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2E5267" w14:textId="4606DCB4" w:rsidR="00603E00" w:rsidRPr="00FA75C9" w:rsidRDefault="00FA75C9">
      <w:pPr>
        <w:rPr>
          <w:rFonts w:ascii="Times New Roman" w:hAnsi="Times New Roman" w:cs="Times New Roman"/>
          <w:b/>
          <w:sz w:val="28"/>
          <w:szCs w:val="28"/>
        </w:rPr>
      </w:pPr>
      <w:r w:rsidRPr="00FA75C9">
        <w:rPr>
          <w:rFonts w:ascii="Times New Roman" w:hAnsi="Times New Roman" w:cs="Times New Roman"/>
          <w:b/>
          <w:sz w:val="28"/>
          <w:szCs w:val="28"/>
        </w:rPr>
        <w:t xml:space="preserve">CONSOLIDATED PROFIT AND LOSS ACCOUNT – </w:t>
      </w:r>
      <w:r w:rsidR="0035615D">
        <w:rPr>
          <w:rFonts w:ascii="Times New Roman" w:hAnsi="Times New Roman" w:cs="Times New Roman"/>
          <w:b/>
          <w:sz w:val="28"/>
          <w:szCs w:val="28"/>
        </w:rPr>
        <w:t>BRICKS AND MORTAR</w:t>
      </w:r>
    </w:p>
    <w:p w14:paraId="281C1AC0" w14:textId="77777777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</w:p>
    <w:p w14:paraId="593B0FB7" w14:textId="2D143070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>On 30</w:t>
      </w:r>
      <w:r w:rsidRPr="00FA75C9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FA75C9">
        <w:rPr>
          <w:rFonts w:ascii="Times New Roman" w:hAnsi="Times New Roman" w:cs="Times New Roman"/>
          <w:sz w:val="28"/>
          <w:szCs w:val="28"/>
        </w:rPr>
        <w:t xml:space="preserve"> </w:t>
      </w:r>
      <w:r w:rsidR="0035615D">
        <w:rPr>
          <w:rFonts w:ascii="Times New Roman" w:hAnsi="Times New Roman" w:cs="Times New Roman"/>
          <w:sz w:val="28"/>
          <w:szCs w:val="28"/>
        </w:rPr>
        <w:t>June</w:t>
      </w:r>
      <w:r w:rsidRPr="00FA75C9">
        <w:rPr>
          <w:rFonts w:ascii="Times New Roman" w:hAnsi="Times New Roman" w:cs="Times New Roman"/>
          <w:sz w:val="28"/>
          <w:szCs w:val="28"/>
        </w:rPr>
        <w:t xml:space="preserve"> 20</w:t>
      </w:r>
      <w:r w:rsidR="0035615D">
        <w:rPr>
          <w:rFonts w:ascii="Times New Roman" w:hAnsi="Times New Roman" w:cs="Times New Roman"/>
          <w:sz w:val="28"/>
          <w:szCs w:val="28"/>
        </w:rPr>
        <w:t>20</w:t>
      </w:r>
      <w:r w:rsidRPr="00FA75C9">
        <w:rPr>
          <w:rFonts w:ascii="Times New Roman" w:hAnsi="Times New Roman" w:cs="Times New Roman"/>
          <w:sz w:val="28"/>
          <w:szCs w:val="28"/>
        </w:rPr>
        <w:t xml:space="preserve"> </w:t>
      </w:r>
      <w:r w:rsidR="0035615D">
        <w:rPr>
          <w:rFonts w:ascii="Times New Roman" w:hAnsi="Times New Roman" w:cs="Times New Roman"/>
          <w:sz w:val="28"/>
          <w:szCs w:val="28"/>
        </w:rPr>
        <w:t>Bricks</w:t>
      </w:r>
      <w:r w:rsidRPr="00FA75C9">
        <w:rPr>
          <w:rFonts w:ascii="Times New Roman" w:hAnsi="Times New Roman" w:cs="Times New Roman"/>
          <w:sz w:val="28"/>
          <w:szCs w:val="28"/>
        </w:rPr>
        <w:t xml:space="preserve"> Ltd bought </w:t>
      </w:r>
      <w:r w:rsidR="0035615D">
        <w:rPr>
          <w:rFonts w:ascii="Times New Roman" w:hAnsi="Times New Roman" w:cs="Times New Roman"/>
          <w:sz w:val="28"/>
          <w:szCs w:val="28"/>
        </w:rPr>
        <w:t>60</w:t>
      </w:r>
      <w:r w:rsidRPr="00FA75C9">
        <w:rPr>
          <w:rFonts w:ascii="Times New Roman" w:hAnsi="Times New Roman" w:cs="Times New Roman"/>
          <w:sz w:val="28"/>
          <w:szCs w:val="28"/>
        </w:rPr>
        <w:t xml:space="preserve">% of the </w:t>
      </w:r>
      <w:r w:rsidR="00174821">
        <w:rPr>
          <w:rFonts w:ascii="Times New Roman" w:hAnsi="Times New Roman" w:cs="Times New Roman"/>
          <w:sz w:val="28"/>
          <w:szCs w:val="28"/>
        </w:rPr>
        <w:t xml:space="preserve">18000 £1 </w:t>
      </w:r>
      <w:r w:rsidRPr="00FA75C9">
        <w:rPr>
          <w:rFonts w:ascii="Times New Roman" w:hAnsi="Times New Roman" w:cs="Times New Roman"/>
          <w:sz w:val="28"/>
          <w:szCs w:val="28"/>
        </w:rPr>
        <w:t xml:space="preserve">ordinary shares of </w:t>
      </w:r>
      <w:r w:rsidR="0035615D">
        <w:rPr>
          <w:rFonts w:ascii="Times New Roman" w:hAnsi="Times New Roman" w:cs="Times New Roman"/>
          <w:sz w:val="28"/>
          <w:szCs w:val="28"/>
        </w:rPr>
        <w:t>Mortar</w:t>
      </w:r>
      <w:r w:rsidRPr="00FA75C9">
        <w:rPr>
          <w:rFonts w:ascii="Times New Roman" w:hAnsi="Times New Roman" w:cs="Times New Roman"/>
          <w:sz w:val="28"/>
          <w:szCs w:val="28"/>
        </w:rPr>
        <w:t xml:space="preserve"> Ltd for</w:t>
      </w:r>
      <w:r w:rsidR="009476C5">
        <w:rPr>
          <w:rFonts w:ascii="Times New Roman" w:hAnsi="Times New Roman" w:cs="Times New Roman"/>
          <w:sz w:val="28"/>
          <w:szCs w:val="28"/>
        </w:rPr>
        <w:t xml:space="preserve"> £3</w:t>
      </w:r>
      <w:r w:rsidRPr="00FA75C9">
        <w:rPr>
          <w:rFonts w:ascii="Times New Roman" w:hAnsi="Times New Roman" w:cs="Times New Roman"/>
          <w:sz w:val="28"/>
          <w:szCs w:val="28"/>
        </w:rPr>
        <w:t>00000. The profit and loss accounts of the 2 companies for the year ended 31</w:t>
      </w:r>
      <w:r w:rsidRPr="00FA75C9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="009476C5">
        <w:rPr>
          <w:rFonts w:ascii="Times New Roman" w:hAnsi="Times New Roman" w:cs="Times New Roman"/>
          <w:sz w:val="28"/>
          <w:szCs w:val="28"/>
        </w:rPr>
        <w:t xml:space="preserve"> December 20</w:t>
      </w:r>
      <w:r w:rsidR="0035615D">
        <w:rPr>
          <w:rFonts w:ascii="Times New Roman" w:hAnsi="Times New Roman" w:cs="Times New Roman"/>
          <w:sz w:val="28"/>
          <w:szCs w:val="28"/>
        </w:rPr>
        <w:t>20</w:t>
      </w:r>
      <w:r w:rsidRPr="00FA75C9">
        <w:rPr>
          <w:rFonts w:ascii="Times New Roman" w:hAnsi="Times New Roman" w:cs="Times New Roman"/>
          <w:sz w:val="28"/>
          <w:szCs w:val="28"/>
        </w:rPr>
        <w:t xml:space="preserve"> are as follows:</w:t>
      </w:r>
    </w:p>
    <w:p w14:paraId="49D6C2C3" w14:textId="77777777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</w:p>
    <w:p w14:paraId="4EFA802A" w14:textId="77777777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</w:p>
    <w:p w14:paraId="7B13B67A" w14:textId="2C3C2363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Bricks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Mortar</w:t>
      </w:r>
    </w:p>
    <w:p w14:paraId="3E4C63C0" w14:textId="77777777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  <w:t>£’000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  <w:t>£’000</w:t>
      </w:r>
    </w:p>
    <w:p w14:paraId="139B994A" w14:textId="77777777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</w:p>
    <w:p w14:paraId="53546BDF" w14:textId="4CE867FC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>Turnover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4</w:t>
      </w:r>
      <w:r w:rsidRPr="00FA75C9">
        <w:rPr>
          <w:rFonts w:ascii="Times New Roman" w:hAnsi="Times New Roman" w:cs="Times New Roman"/>
          <w:sz w:val="28"/>
          <w:szCs w:val="28"/>
        </w:rPr>
        <w:t>000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2</w:t>
      </w:r>
      <w:r w:rsidRPr="00FA75C9">
        <w:rPr>
          <w:rFonts w:ascii="Times New Roman" w:hAnsi="Times New Roman" w:cs="Times New Roman"/>
          <w:sz w:val="28"/>
          <w:szCs w:val="28"/>
        </w:rPr>
        <w:t>000</w:t>
      </w:r>
    </w:p>
    <w:p w14:paraId="68BB287E" w14:textId="17D5FD1B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>Cost of sales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18</w:t>
      </w:r>
      <w:r w:rsidRPr="00FA75C9">
        <w:rPr>
          <w:rFonts w:ascii="Times New Roman" w:hAnsi="Times New Roman" w:cs="Times New Roman"/>
          <w:sz w:val="28"/>
          <w:szCs w:val="28"/>
        </w:rPr>
        <w:t>00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11</w:t>
      </w:r>
      <w:r w:rsidRPr="00FA75C9">
        <w:rPr>
          <w:rFonts w:ascii="Times New Roman" w:hAnsi="Times New Roman" w:cs="Times New Roman"/>
          <w:sz w:val="28"/>
          <w:szCs w:val="28"/>
        </w:rPr>
        <w:t>00</w:t>
      </w:r>
    </w:p>
    <w:p w14:paraId="6F0D6BD9" w14:textId="648A10B6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>Gross profit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  <w:t>2</w:t>
      </w:r>
      <w:r w:rsidR="0035615D">
        <w:rPr>
          <w:rFonts w:ascii="Times New Roman" w:hAnsi="Times New Roman" w:cs="Times New Roman"/>
          <w:sz w:val="28"/>
          <w:szCs w:val="28"/>
        </w:rPr>
        <w:t>2</w:t>
      </w:r>
      <w:r w:rsidRPr="00FA75C9">
        <w:rPr>
          <w:rFonts w:ascii="Times New Roman" w:hAnsi="Times New Roman" w:cs="Times New Roman"/>
          <w:sz w:val="28"/>
          <w:szCs w:val="28"/>
        </w:rPr>
        <w:t>00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9</w:t>
      </w:r>
      <w:r w:rsidRPr="00FA75C9">
        <w:rPr>
          <w:rFonts w:ascii="Times New Roman" w:hAnsi="Times New Roman" w:cs="Times New Roman"/>
          <w:sz w:val="28"/>
          <w:szCs w:val="28"/>
        </w:rPr>
        <w:t>00</w:t>
      </w:r>
    </w:p>
    <w:p w14:paraId="70EF4A42" w14:textId="1E1BD928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>Administrative expenses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  <w:t>1</w:t>
      </w:r>
      <w:r w:rsidR="0035615D">
        <w:rPr>
          <w:rFonts w:ascii="Times New Roman" w:hAnsi="Times New Roman" w:cs="Times New Roman"/>
          <w:sz w:val="28"/>
          <w:szCs w:val="28"/>
        </w:rPr>
        <w:t>1</w:t>
      </w:r>
      <w:r w:rsidRPr="00FA75C9">
        <w:rPr>
          <w:rFonts w:ascii="Times New Roman" w:hAnsi="Times New Roman" w:cs="Times New Roman"/>
          <w:sz w:val="28"/>
          <w:szCs w:val="28"/>
        </w:rPr>
        <w:t>00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20</w:t>
      </w:r>
      <w:r w:rsidRPr="00FA75C9">
        <w:rPr>
          <w:rFonts w:ascii="Times New Roman" w:hAnsi="Times New Roman" w:cs="Times New Roman"/>
          <w:sz w:val="28"/>
          <w:szCs w:val="28"/>
        </w:rPr>
        <w:t>0</w:t>
      </w:r>
    </w:p>
    <w:p w14:paraId="2700AB82" w14:textId="55F3943F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>Distribution costs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3</w:t>
      </w:r>
      <w:r w:rsidRPr="00FA75C9">
        <w:rPr>
          <w:rFonts w:ascii="Times New Roman" w:hAnsi="Times New Roman" w:cs="Times New Roman"/>
          <w:sz w:val="28"/>
          <w:szCs w:val="28"/>
        </w:rPr>
        <w:t>00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  <w:t>1</w:t>
      </w:r>
      <w:r w:rsidR="0035615D">
        <w:rPr>
          <w:rFonts w:ascii="Times New Roman" w:hAnsi="Times New Roman" w:cs="Times New Roman"/>
          <w:sz w:val="28"/>
          <w:szCs w:val="28"/>
        </w:rPr>
        <w:t>5</w:t>
      </w:r>
      <w:r w:rsidRPr="00FA75C9">
        <w:rPr>
          <w:rFonts w:ascii="Times New Roman" w:hAnsi="Times New Roman" w:cs="Times New Roman"/>
          <w:sz w:val="28"/>
          <w:szCs w:val="28"/>
        </w:rPr>
        <w:t>0</w:t>
      </w:r>
    </w:p>
    <w:p w14:paraId="5FC0527F" w14:textId="26D41A11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>Operating profit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8</w:t>
      </w:r>
      <w:r w:rsidRPr="00FA75C9">
        <w:rPr>
          <w:rFonts w:ascii="Times New Roman" w:hAnsi="Times New Roman" w:cs="Times New Roman"/>
          <w:sz w:val="28"/>
          <w:szCs w:val="28"/>
        </w:rPr>
        <w:t>00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55</w:t>
      </w:r>
      <w:r w:rsidRPr="00FA75C9">
        <w:rPr>
          <w:rFonts w:ascii="Times New Roman" w:hAnsi="Times New Roman" w:cs="Times New Roman"/>
          <w:sz w:val="28"/>
          <w:szCs w:val="28"/>
        </w:rPr>
        <w:t>0</w:t>
      </w:r>
    </w:p>
    <w:p w14:paraId="7029BBC8" w14:textId="31F8B45A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>Interest payable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6</w:t>
      </w:r>
      <w:r w:rsidRPr="00FA75C9">
        <w:rPr>
          <w:rFonts w:ascii="Times New Roman" w:hAnsi="Times New Roman" w:cs="Times New Roman"/>
          <w:sz w:val="28"/>
          <w:szCs w:val="28"/>
        </w:rPr>
        <w:t>0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  <w:t>5</w:t>
      </w:r>
      <w:r w:rsidR="0035615D">
        <w:rPr>
          <w:rFonts w:ascii="Times New Roman" w:hAnsi="Times New Roman" w:cs="Times New Roman"/>
          <w:sz w:val="28"/>
          <w:szCs w:val="28"/>
        </w:rPr>
        <w:t>0</w:t>
      </w:r>
    </w:p>
    <w:p w14:paraId="0C15EC35" w14:textId="17F2793F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>Profit before tax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74</w:t>
      </w:r>
      <w:r w:rsidRPr="00FA75C9">
        <w:rPr>
          <w:rFonts w:ascii="Times New Roman" w:hAnsi="Times New Roman" w:cs="Times New Roman"/>
          <w:sz w:val="28"/>
          <w:szCs w:val="28"/>
        </w:rPr>
        <w:t>0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500</w:t>
      </w:r>
    </w:p>
    <w:p w14:paraId="40136D2B" w14:textId="1A76B72D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>Corporation tax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22</w:t>
      </w:r>
      <w:r w:rsidRPr="00FA75C9">
        <w:rPr>
          <w:rFonts w:ascii="Times New Roman" w:hAnsi="Times New Roman" w:cs="Times New Roman"/>
          <w:sz w:val="28"/>
          <w:szCs w:val="28"/>
        </w:rPr>
        <w:t>0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13</w:t>
      </w:r>
      <w:r w:rsidRPr="00FA75C9">
        <w:rPr>
          <w:rFonts w:ascii="Times New Roman" w:hAnsi="Times New Roman" w:cs="Times New Roman"/>
          <w:sz w:val="28"/>
          <w:szCs w:val="28"/>
        </w:rPr>
        <w:t>0</w:t>
      </w:r>
    </w:p>
    <w:p w14:paraId="444FE223" w14:textId="6639B157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>Profit for the Period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52</w:t>
      </w:r>
      <w:r w:rsidRPr="00FA75C9">
        <w:rPr>
          <w:rFonts w:ascii="Times New Roman" w:hAnsi="Times New Roman" w:cs="Times New Roman"/>
          <w:sz w:val="28"/>
          <w:szCs w:val="28"/>
        </w:rPr>
        <w:t>0</w:t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Pr="00FA75C9"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370</w:t>
      </w:r>
    </w:p>
    <w:p w14:paraId="47A3388C" w14:textId="35678D46" w:rsidR="00FA75C9" w:rsidRDefault="0017482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Profit and loss account reserve </w:t>
      </w:r>
      <w:proofErr w:type="spellStart"/>
      <w:r>
        <w:rPr>
          <w:rFonts w:ascii="Times New Roman" w:hAnsi="Times New Roman" w:cs="Times New Roman"/>
          <w:sz w:val="28"/>
          <w:szCs w:val="28"/>
        </w:rPr>
        <w:t>b/f</w:t>
      </w:r>
      <w:proofErr w:type="spellEnd"/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2</w:t>
      </w:r>
      <w:r w:rsidR="0035615D">
        <w:rPr>
          <w:rFonts w:ascii="Times New Roman" w:hAnsi="Times New Roman" w:cs="Times New Roman"/>
          <w:sz w:val="28"/>
          <w:szCs w:val="28"/>
        </w:rPr>
        <w:t>2</w:t>
      </w:r>
      <w:r>
        <w:rPr>
          <w:rFonts w:ascii="Times New Roman" w:hAnsi="Times New Roman" w:cs="Times New Roman"/>
          <w:sz w:val="28"/>
          <w:szCs w:val="28"/>
        </w:rPr>
        <w:t>0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1</w:t>
      </w:r>
      <w:r w:rsidR="0035615D">
        <w:rPr>
          <w:rFonts w:ascii="Times New Roman" w:hAnsi="Times New Roman" w:cs="Times New Roman"/>
          <w:sz w:val="28"/>
          <w:szCs w:val="28"/>
        </w:rPr>
        <w:t>30</w:t>
      </w:r>
    </w:p>
    <w:p w14:paraId="5BBD38E9" w14:textId="283464D7" w:rsidR="00174821" w:rsidRPr="00FA75C9" w:rsidRDefault="0017482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Profit and loss account reserve c/f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74</w:t>
      </w:r>
      <w:r>
        <w:rPr>
          <w:rFonts w:ascii="Times New Roman" w:hAnsi="Times New Roman" w:cs="Times New Roman"/>
          <w:sz w:val="28"/>
          <w:szCs w:val="28"/>
        </w:rPr>
        <w:t>0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35615D">
        <w:rPr>
          <w:rFonts w:ascii="Times New Roman" w:hAnsi="Times New Roman" w:cs="Times New Roman"/>
          <w:sz w:val="28"/>
          <w:szCs w:val="28"/>
        </w:rPr>
        <w:t>50</w:t>
      </w:r>
      <w:r>
        <w:rPr>
          <w:rFonts w:ascii="Times New Roman" w:hAnsi="Times New Roman" w:cs="Times New Roman"/>
          <w:sz w:val="28"/>
          <w:szCs w:val="28"/>
        </w:rPr>
        <w:t>0</w:t>
      </w:r>
    </w:p>
    <w:p w14:paraId="053D2B9F" w14:textId="77777777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</w:p>
    <w:p w14:paraId="16BF3899" w14:textId="77777777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>The following information is also relevant:</w:t>
      </w:r>
    </w:p>
    <w:p w14:paraId="40EB0426" w14:textId="77777777" w:rsidR="00FA75C9" w:rsidRPr="00FA75C9" w:rsidRDefault="00FA75C9">
      <w:pPr>
        <w:rPr>
          <w:rFonts w:ascii="Times New Roman" w:hAnsi="Times New Roman" w:cs="Times New Roman"/>
          <w:sz w:val="28"/>
          <w:szCs w:val="28"/>
        </w:rPr>
      </w:pPr>
    </w:p>
    <w:p w14:paraId="130AF2FC" w14:textId="3628C328" w:rsidR="00FA75C9" w:rsidRDefault="00FA75C9" w:rsidP="00FA75C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 xml:space="preserve">Good will on consolidation </w:t>
      </w:r>
      <w:r>
        <w:rPr>
          <w:rFonts w:ascii="Times New Roman" w:hAnsi="Times New Roman" w:cs="Times New Roman"/>
          <w:sz w:val="28"/>
          <w:szCs w:val="28"/>
        </w:rPr>
        <w:t>is t</w:t>
      </w:r>
      <w:r w:rsidRPr="00FA75C9">
        <w:rPr>
          <w:rFonts w:ascii="Times New Roman" w:hAnsi="Times New Roman" w:cs="Times New Roman"/>
          <w:sz w:val="28"/>
          <w:szCs w:val="28"/>
        </w:rPr>
        <w:t xml:space="preserve">o be amortised monthly over a period of </w:t>
      </w:r>
      <w:r w:rsidR="0035615D">
        <w:rPr>
          <w:rFonts w:ascii="Times New Roman" w:hAnsi="Times New Roman" w:cs="Times New Roman"/>
          <w:sz w:val="28"/>
          <w:szCs w:val="28"/>
        </w:rPr>
        <w:t>10</w:t>
      </w:r>
      <w:r w:rsidRPr="00FA75C9">
        <w:rPr>
          <w:rFonts w:ascii="Times New Roman" w:hAnsi="Times New Roman" w:cs="Times New Roman"/>
          <w:sz w:val="28"/>
          <w:szCs w:val="28"/>
        </w:rPr>
        <w:t xml:space="preserve"> years. This shou</w:t>
      </w:r>
      <w:r>
        <w:rPr>
          <w:rFonts w:ascii="Times New Roman" w:hAnsi="Times New Roman" w:cs="Times New Roman"/>
          <w:sz w:val="28"/>
          <w:szCs w:val="28"/>
        </w:rPr>
        <w:t xml:space="preserve">ld </w:t>
      </w:r>
      <w:r w:rsidRPr="00FA75C9">
        <w:rPr>
          <w:rFonts w:ascii="Times New Roman" w:hAnsi="Times New Roman" w:cs="Times New Roman"/>
          <w:sz w:val="28"/>
          <w:szCs w:val="28"/>
        </w:rPr>
        <w:t>be treated as an administrative expense</w:t>
      </w:r>
    </w:p>
    <w:p w14:paraId="26186479" w14:textId="77777777" w:rsidR="00FA75C9" w:rsidRPr="00FA75C9" w:rsidRDefault="00FA75C9" w:rsidP="00FA75C9">
      <w:pPr>
        <w:pStyle w:val="ListParagraph"/>
        <w:ind w:left="1080"/>
        <w:rPr>
          <w:rFonts w:ascii="Times New Roman" w:hAnsi="Times New Roman" w:cs="Times New Roman"/>
          <w:sz w:val="28"/>
          <w:szCs w:val="28"/>
        </w:rPr>
      </w:pPr>
    </w:p>
    <w:p w14:paraId="10D32EE8" w14:textId="263FE2DA" w:rsidR="00FA75C9" w:rsidRDefault="00FA75C9" w:rsidP="00FA75C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lastRenderedPageBreak/>
        <w:t xml:space="preserve">At the date of acquisition, the fair value of </w:t>
      </w:r>
      <w:r w:rsidR="0035615D">
        <w:rPr>
          <w:rFonts w:ascii="Times New Roman" w:hAnsi="Times New Roman" w:cs="Times New Roman"/>
          <w:sz w:val="28"/>
          <w:szCs w:val="28"/>
        </w:rPr>
        <w:t>Mortar</w:t>
      </w:r>
      <w:r w:rsidRPr="00FA75C9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FA75C9">
        <w:rPr>
          <w:rFonts w:ascii="Times New Roman" w:hAnsi="Times New Roman" w:cs="Times New Roman"/>
          <w:sz w:val="28"/>
          <w:szCs w:val="28"/>
        </w:rPr>
        <w:t>Ltd’s</w:t>
      </w:r>
      <w:proofErr w:type="spellEnd"/>
      <w:r w:rsidRPr="00FA75C9">
        <w:rPr>
          <w:rFonts w:ascii="Times New Roman" w:hAnsi="Times New Roman" w:cs="Times New Roman"/>
          <w:sz w:val="28"/>
          <w:szCs w:val="28"/>
        </w:rPr>
        <w:t xml:space="preserve"> tangible fixed assets exceeded their book value by £</w:t>
      </w:r>
      <w:r w:rsidR="0035615D">
        <w:rPr>
          <w:rFonts w:ascii="Times New Roman" w:hAnsi="Times New Roman" w:cs="Times New Roman"/>
          <w:sz w:val="28"/>
          <w:szCs w:val="28"/>
        </w:rPr>
        <w:t>4</w:t>
      </w:r>
      <w:r w:rsidRPr="00FA75C9">
        <w:rPr>
          <w:rFonts w:ascii="Times New Roman" w:hAnsi="Times New Roman" w:cs="Times New Roman"/>
          <w:sz w:val="28"/>
          <w:szCs w:val="28"/>
        </w:rPr>
        <w:t>0000. The group policy is to depreciate tangible fixed assets at 2</w:t>
      </w:r>
      <w:r w:rsidR="0035615D">
        <w:rPr>
          <w:rFonts w:ascii="Times New Roman" w:hAnsi="Times New Roman" w:cs="Times New Roman"/>
          <w:sz w:val="28"/>
          <w:szCs w:val="28"/>
        </w:rPr>
        <w:t>5</w:t>
      </w:r>
      <w:r w:rsidRPr="00FA75C9">
        <w:rPr>
          <w:rFonts w:ascii="Times New Roman" w:hAnsi="Times New Roman" w:cs="Times New Roman"/>
          <w:sz w:val="28"/>
          <w:szCs w:val="28"/>
        </w:rPr>
        <w:t xml:space="preserve">% on the </w:t>
      </w:r>
      <w:proofErr w:type="gramStart"/>
      <w:r w:rsidRPr="00FA75C9">
        <w:rPr>
          <w:rFonts w:ascii="Times New Roman" w:hAnsi="Times New Roman" w:cs="Times New Roman"/>
          <w:sz w:val="28"/>
          <w:szCs w:val="28"/>
        </w:rPr>
        <w:t>straight line</w:t>
      </w:r>
      <w:proofErr w:type="gramEnd"/>
      <w:r w:rsidRPr="00FA75C9">
        <w:rPr>
          <w:rFonts w:ascii="Times New Roman" w:hAnsi="Times New Roman" w:cs="Times New Roman"/>
          <w:sz w:val="28"/>
          <w:szCs w:val="28"/>
        </w:rPr>
        <w:t xml:space="preserve"> basis. </w:t>
      </w:r>
      <w:r>
        <w:rPr>
          <w:rFonts w:ascii="Times New Roman" w:hAnsi="Times New Roman" w:cs="Times New Roman"/>
          <w:sz w:val="28"/>
          <w:szCs w:val="28"/>
        </w:rPr>
        <w:t>D</w:t>
      </w:r>
      <w:r w:rsidRPr="00FA75C9">
        <w:rPr>
          <w:rFonts w:ascii="Times New Roman" w:hAnsi="Times New Roman" w:cs="Times New Roman"/>
          <w:sz w:val="28"/>
          <w:szCs w:val="28"/>
        </w:rPr>
        <w:t>eprecation is shown as an administrative expense.</w:t>
      </w:r>
    </w:p>
    <w:p w14:paraId="10BB2F8F" w14:textId="77777777" w:rsidR="009476C5" w:rsidRPr="009476C5" w:rsidRDefault="009476C5" w:rsidP="009476C5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81C3A0B" w14:textId="207AFAD2" w:rsidR="009476C5" w:rsidRDefault="009476C5" w:rsidP="00FA75C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 the </w:t>
      </w:r>
      <w:r w:rsidR="00F429C7">
        <w:rPr>
          <w:rFonts w:ascii="Times New Roman" w:hAnsi="Times New Roman" w:cs="Times New Roman"/>
          <w:sz w:val="28"/>
          <w:szCs w:val="28"/>
        </w:rPr>
        <w:t>post-acquisition</w:t>
      </w:r>
      <w:r>
        <w:rPr>
          <w:rFonts w:ascii="Times New Roman" w:hAnsi="Times New Roman" w:cs="Times New Roman"/>
          <w:sz w:val="28"/>
          <w:szCs w:val="28"/>
        </w:rPr>
        <w:t xml:space="preserve"> period </w:t>
      </w:r>
      <w:r w:rsidR="0035615D">
        <w:rPr>
          <w:rFonts w:ascii="Times New Roman" w:hAnsi="Times New Roman" w:cs="Times New Roman"/>
          <w:sz w:val="28"/>
          <w:szCs w:val="28"/>
        </w:rPr>
        <w:t>Bricks</w:t>
      </w:r>
      <w:r>
        <w:rPr>
          <w:rFonts w:ascii="Times New Roman" w:hAnsi="Times New Roman" w:cs="Times New Roman"/>
          <w:sz w:val="28"/>
          <w:szCs w:val="28"/>
        </w:rPr>
        <w:t xml:space="preserve"> Ltd sold goods to </w:t>
      </w:r>
      <w:r w:rsidR="0035615D">
        <w:rPr>
          <w:rFonts w:ascii="Times New Roman" w:hAnsi="Times New Roman" w:cs="Times New Roman"/>
          <w:sz w:val="28"/>
          <w:szCs w:val="28"/>
        </w:rPr>
        <w:t>Mortar</w:t>
      </w:r>
      <w:r>
        <w:rPr>
          <w:rFonts w:ascii="Times New Roman" w:hAnsi="Times New Roman" w:cs="Times New Roman"/>
          <w:sz w:val="28"/>
          <w:szCs w:val="28"/>
        </w:rPr>
        <w:t xml:space="preserve"> Ltd for a selling price of £</w:t>
      </w:r>
      <w:r w:rsidR="0035615D">
        <w:rPr>
          <w:rFonts w:ascii="Times New Roman" w:hAnsi="Times New Roman" w:cs="Times New Roman"/>
          <w:sz w:val="28"/>
          <w:szCs w:val="28"/>
        </w:rPr>
        <w:t>4</w:t>
      </w:r>
      <w:r>
        <w:rPr>
          <w:rFonts w:ascii="Times New Roman" w:hAnsi="Times New Roman" w:cs="Times New Roman"/>
          <w:sz w:val="28"/>
          <w:szCs w:val="28"/>
        </w:rPr>
        <w:t xml:space="preserve">0000. </w:t>
      </w:r>
      <w:r w:rsidR="00434EE3">
        <w:rPr>
          <w:rFonts w:ascii="Times New Roman" w:hAnsi="Times New Roman" w:cs="Times New Roman"/>
          <w:sz w:val="28"/>
          <w:szCs w:val="28"/>
        </w:rPr>
        <w:t>This was based upon cost plus 25%. Half</w:t>
      </w:r>
      <w:r>
        <w:rPr>
          <w:rFonts w:ascii="Times New Roman" w:hAnsi="Times New Roman" w:cs="Times New Roman"/>
          <w:sz w:val="28"/>
          <w:szCs w:val="28"/>
        </w:rPr>
        <w:t xml:space="preserve"> of these goods are still in the stock of </w:t>
      </w:r>
      <w:r w:rsidR="0035615D">
        <w:rPr>
          <w:rFonts w:ascii="Times New Roman" w:hAnsi="Times New Roman" w:cs="Times New Roman"/>
          <w:sz w:val="28"/>
          <w:szCs w:val="28"/>
        </w:rPr>
        <w:t>Mortar</w:t>
      </w:r>
      <w:r>
        <w:rPr>
          <w:rFonts w:ascii="Times New Roman" w:hAnsi="Times New Roman" w:cs="Times New Roman"/>
          <w:sz w:val="28"/>
          <w:szCs w:val="28"/>
        </w:rPr>
        <w:t xml:space="preserve"> Ltd at the year end.</w:t>
      </w:r>
    </w:p>
    <w:p w14:paraId="6DEBA191" w14:textId="77777777" w:rsidR="00FA75C9" w:rsidRPr="00FA75C9" w:rsidRDefault="00FA75C9" w:rsidP="00FA75C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3A23556" w14:textId="77777777" w:rsidR="00FA75C9" w:rsidRPr="00FA75C9" w:rsidRDefault="00FA75C9" w:rsidP="00FA75C9">
      <w:pPr>
        <w:pStyle w:val="ListParagraph"/>
        <w:ind w:left="1080"/>
        <w:rPr>
          <w:rFonts w:ascii="Times New Roman" w:hAnsi="Times New Roman" w:cs="Times New Roman"/>
          <w:sz w:val="28"/>
          <w:szCs w:val="28"/>
        </w:rPr>
      </w:pPr>
    </w:p>
    <w:p w14:paraId="00E4C8E3" w14:textId="77777777" w:rsidR="00FA75C9" w:rsidRPr="00FA75C9" w:rsidRDefault="00FA75C9" w:rsidP="00FA75C9">
      <w:pPr>
        <w:rPr>
          <w:rFonts w:ascii="Times New Roman" w:hAnsi="Times New Roman" w:cs="Times New Roman"/>
          <w:b/>
          <w:sz w:val="28"/>
          <w:szCs w:val="28"/>
        </w:rPr>
      </w:pPr>
      <w:r w:rsidRPr="00FA75C9">
        <w:rPr>
          <w:rFonts w:ascii="Times New Roman" w:hAnsi="Times New Roman" w:cs="Times New Roman"/>
          <w:b/>
          <w:sz w:val="28"/>
          <w:szCs w:val="28"/>
        </w:rPr>
        <w:t>REQUIREMENT</w:t>
      </w:r>
    </w:p>
    <w:p w14:paraId="63FB591F" w14:textId="4E1352B3" w:rsidR="00FA75C9" w:rsidRPr="00FA75C9" w:rsidRDefault="00FA75C9" w:rsidP="00FA75C9">
      <w:pPr>
        <w:rPr>
          <w:rFonts w:ascii="Times New Roman" w:hAnsi="Times New Roman" w:cs="Times New Roman"/>
          <w:sz w:val="28"/>
          <w:szCs w:val="28"/>
        </w:rPr>
      </w:pPr>
      <w:r w:rsidRPr="00FA75C9">
        <w:rPr>
          <w:rFonts w:ascii="Times New Roman" w:hAnsi="Times New Roman" w:cs="Times New Roman"/>
          <w:sz w:val="28"/>
          <w:szCs w:val="28"/>
        </w:rPr>
        <w:t xml:space="preserve">Prepare the </w:t>
      </w:r>
      <w:r>
        <w:rPr>
          <w:rFonts w:ascii="Times New Roman" w:hAnsi="Times New Roman" w:cs="Times New Roman"/>
          <w:sz w:val="28"/>
          <w:szCs w:val="28"/>
        </w:rPr>
        <w:t xml:space="preserve">consolidated profit and </w:t>
      </w:r>
      <w:r w:rsidRPr="00FA75C9">
        <w:rPr>
          <w:rFonts w:ascii="Times New Roman" w:hAnsi="Times New Roman" w:cs="Times New Roman"/>
          <w:sz w:val="28"/>
          <w:szCs w:val="28"/>
        </w:rPr>
        <w:t>loss account of the group</w:t>
      </w:r>
      <w:r>
        <w:rPr>
          <w:rFonts w:ascii="Times New Roman" w:hAnsi="Times New Roman" w:cs="Times New Roman"/>
          <w:sz w:val="28"/>
          <w:szCs w:val="28"/>
        </w:rPr>
        <w:t xml:space="preserve"> for the</w:t>
      </w:r>
      <w:r w:rsidRPr="00FA75C9">
        <w:rPr>
          <w:rFonts w:ascii="Times New Roman" w:hAnsi="Times New Roman" w:cs="Times New Roman"/>
          <w:sz w:val="28"/>
          <w:szCs w:val="28"/>
        </w:rPr>
        <w:t xml:space="preserve"> year ended 31</w:t>
      </w:r>
      <w:r w:rsidRPr="00FA75C9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Pr="00FA75C9">
        <w:rPr>
          <w:rFonts w:ascii="Times New Roman" w:hAnsi="Times New Roman" w:cs="Times New Roman"/>
          <w:sz w:val="28"/>
          <w:szCs w:val="28"/>
        </w:rPr>
        <w:t xml:space="preserve"> December 20</w:t>
      </w:r>
      <w:r w:rsidR="0035615D">
        <w:rPr>
          <w:rFonts w:ascii="Times New Roman" w:hAnsi="Times New Roman" w:cs="Times New Roman"/>
          <w:sz w:val="28"/>
          <w:szCs w:val="28"/>
        </w:rPr>
        <w:t>20</w:t>
      </w:r>
      <w:r w:rsidRPr="00FA75C9">
        <w:rPr>
          <w:rFonts w:ascii="Times New Roman" w:hAnsi="Times New Roman" w:cs="Times New Roman"/>
          <w:sz w:val="28"/>
          <w:szCs w:val="28"/>
        </w:rPr>
        <w:t>.</w:t>
      </w:r>
    </w:p>
    <w:p w14:paraId="3C96DDFE" w14:textId="77777777" w:rsidR="00FA75C9" w:rsidRDefault="00FA75C9" w:rsidP="00FA75C9"/>
    <w:p w14:paraId="02CF3584" w14:textId="77777777" w:rsidR="00FA75C9" w:rsidRDefault="00FA75C9"/>
    <w:sectPr w:rsidR="00FA75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5D684C"/>
    <w:multiLevelType w:val="hybridMultilevel"/>
    <w:tmpl w:val="44F4A762"/>
    <w:lvl w:ilvl="0" w:tplc="55CA7EBA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75C9"/>
    <w:rsid w:val="00001FA6"/>
    <w:rsid w:val="000141B4"/>
    <w:rsid w:val="00104704"/>
    <w:rsid w:val="00147552"/>
    <w:rsid w:val="00174821"/>
    <w:rsid w:val="0035615D"/>
    <w:rsid w:val="00414063"/>
    <w:rsid w:val="00434EE3"/>
    <w:rsid w:val="00496046"/>
    <w:rsid w:val="00603E00"/>
    <w:rsid w:val="007E256B"/>
    <w:rsid w:val="00883424"/>
    <w:rsid w:val="009310A2"/>
    <w:rsid w:val="009476C5"/>
    <w:rsid w:val="0096064C"/>
    <w:rsid w:val="00AA5163"/>
    <w:rsid w:val="00B76BEE"/>
    <w:rsid w:val="00BA6EBF"/>
    <w:rsid w:val="00C51915"/>
    <w:rsid w:val="00D84A14"/>
    <w:rsid w:val="00F429C7"/>
    <w:rsid w:val="00FA75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B05425"/>
  <w15:chartTrackingRefBased/>
  <w15:docId w15:val="{74945AC3-4119-416C-95CB-615D906F84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75C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7482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482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2</Pages>
  <Words>222</Words>
  <Characters>1270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RichardDunstan66@outlook.com</cp:lastModifiedBy>
  <cp:revision>4</cp:revision>
  <cp:lastPrinted>2015-12-09T15:10:00Z</cp:lastPrinted>
  <dcterms:created xsi:type="dcterms:W3CDTF">2021-09-29T11:12:00Z</dcterms:created>
  <dcterms:modified xsi:type="dcterms:W3CDTF">2021-10-04T10:10:00Z</dcterms:modified>
</cp:coreProperties>
</file>