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1B60C" w14:textId="77777777" w:rsidR="00625510" w:rsidRDefault="00625510" w:rsidP="00222C91">
      <w:pPr>
        <w:jc w:val="center"/>
        <w:rPr>
          <w:b/>
          <w:bCs/>
        </w:rPr>
      </w:pPr>
    </w:p>
    <w:p w14:paraId="69F1D5CE" w14:textId="77777777" w:rsidR="00625510" w:rsidRDefault="00625510" w:rsidP="00222C91">
      <w:pPr>
        <w:jc w:val="center"/>
        <w:rPr>
          <w:b/>
          <w:bCs/>
        </w:rPr>
      </w:pPr>
    </w:p>
    <w:p w14:paraId="7DA42BF4" w14:textId="4363A283" w:rsidR="00625510" w:rsidRPr="00321645" w:rsidRDefault="00321645" w:rsidP="00222C91">
      <w:pPr>
        <w:jc w:val="center"/>
        <w:rPr>
          <w:rFonts w:asciiTheme="minorBidi" w:hAnsiTheme="minorBidi"/>
        </w:rPr>
      </w:pPr>
      <w:r>
        <w:rPr>
          <w:rFonts w:asciiTheme="minorBidi" w:hAnsiTheme="minorBidi"/>
          <w:b/>
          <w:bCs/>
        </w:rPr>
        <w:t xml:space="preserve">Name: </w:t>
      </w:r>
      <w:r w:rsidRPr="00321645">
        <w:rPr>
          <w:rFonts w:asciiTheme="minorBidi" w:hAnsiTheme="minorBidi"/>
        </w:rPr>
        <w:t>Ibrahim Ali</w:t>
      </w:r>
    </w:p>
    <w:p w14:paraId="4D0D5E7F" w14:textId="629DD0D3" w:rsidR="00321645" w:rsidRPr="00321645" w:rsidRDefault="00321645" w:rsidP="00222C91">
      <w:pPr>
        <w:jc w:val="center"/>
        <w:rPr>
          <w:rFonts w:asciiTheme="minorBidi" w:hAnsiTheme="minorBidi"/>
        </w:rPr>
      </w:pPr>
      <w:r>
        <w:rPr>
          <w:rFonts w:asciiTheme="minorBidi" w:hAnsiTheme="minorBidi"/>
          <w:b/>
          <w:bCs/>
        </w:rPr>
        <w:t xml:space="preserve">Student </w:t>
      </w:r>
      <w:r w:rsidR="003439E3">
        <w:rPr>
          <w:rFonts w:asciiTheme="minorBidi" w:hAnsiTheme="minorBidi"/>
          <w:b/>
          <w:bCs/>
        </w:rPr>
        <w:t>n</w:t>
      </w:r>
      <w:r>
        <w:rPr>
          <w:rFonts w:asciiTheme="minorBidi" w:hAnsiTheme="minorBidi"/>
          <w:b/>
          <w:bCs/>
        </w:rPr>
        <w:t xml:space="preserve">umber: </w:t>
      </w:r>
      <w:r w:rsidRPr="00321645">
        <w:rPr>
          <w:rFonts w:asciiTheme="minorBidi" w:hAnsiTheme="minorBidi"/>
        </w:rPr>
        <w:t>2417637</w:t>
      </w:r>
    </w:p>
    <w:p w14:paraId="14137C29" w14:textId="373BBCAB" w:rsidR="00321645" w:rsidRPr="00321645" w:rsidRDefault="00321645" w:rsidP="00321645">
      <w:pPr>
        <w:jc w:val="center"/>
        <w:rPr>
          <w:rFonts w:asciiTheme="minorBidi" w:hAnsiTheme="minorBidi"/>
        </w:rPr>
      </w:pPr>
      <w:bookmarkStart w:id="0" w:name="_Hlk185284878"/>
      <w:r>
        <w:rPr>
          <w:rFonts w:asciiTheme="minorBidi" w:hAnsiTheme="minorBidi"/>
          <w:b/>
          <w:bCs/>
        </w:rPr>
        <w:t>M</w:t>
      </w:r>
      <w:r w:rsidRPr="00321645">
        <w:rPr>
          <w:rFonts w:asciiTheme="minorBidi" w:hAnsiTheme="minorBidi"/>
          <w:b/>
          <w:bCs/>
        </w:rPr>
        <w:t xml:space="preserve">odule </w:t>
      </w:r>
      <w:bookmarkEnd w:id="0"/>
      <w:r w:rsidR="003439E3">
        <w:rPr>
          <w:rFonts w:asciiTheme="minorBidi" w:hAnsiTheme="minorBidi"/>
          <w:b/>
          <w:bCs/>
        </w:rPr>
        <w:t>t</w:t>
      </w:r>
      <w:r w:rsidRPr="00321645">
        <w:rPr>
          <w:rFonts w:asciiTheme="minorBidi" w:hAnsiTheme="minorBidi"/>
          <w:b/>
          <w:bCs/>
        </w:rPr>
        <w:t>itle</w:t>
      </w:r>
      <w:r>
        <w:rPr>
          <w:rFonts w:asciiTheme="minorBidi" w:hAnsiTheme="minorBidi"/>
          <w:b/>
          <w:bCs/>
        </w:rPr>
        <w:t xml:space="preserve">: </w:t>
      </w:r>
      <w:r w:rsidRPr="00321645">
        <w:rPr>
          <w:rFonts w:asciiTheme="minorBidi" w:hAnsiTheme="minorBidi"/>
        </w:rPr>
        <w:t>Acadamic Skills</w:t>
      </w:r>
    </w:p>
    <w:p w14:paraId="1E3733F7" w14:textId="66816651" w:rsidR="00625510" w:rsidRDefault="00321645" w:rsidP="00321645">
      <w:pPr>
        <w:jc w:val="center"/>
        <w:rPr>
          <w:rFonts w:asciiTheme="minorBidi" w:hAnsiTheme="minorBidi"/>
          <w:b/>
          <w:bCs/>
        </w:rPr>
      </w:pPr>
      <w:r w:rsidRPr="00321645">
        <w:rPr>
          <w:rFonts w:asciiTheme="minorBidi" w:hAnsiTheme="minorBidi"/>
          <w:b/>
          <w:bCs/>
        </w:rPr>
        <w:t xml:space="preserve">Module </w:t>
      </w:r>
      <w:r w:rsidR="003439E3">
        <w:rPr>
          <w:rFonts w:asciiTheme="minorBidi" w:hAnsiTheme="minorBidi"/>
          <w:b/>
          <w:bCs/>
        </w:rPr>
        <w:t>c</w:t>
      </w:r>
      <w:r w:rsidRPr="00321645">
        <w:rPr>
          <w:rFonts w:asciiTheme="minorBidi" w:hAnsiTheme="minorBidi"/>
          <w:b/>
          <w:bCs/>
        </w:rPr>
        <w:t>ode</w:t>
      </w:r>
      <w:r>
        <w:rPr>
          <w:rFonts w:asciiTheme="minorBidi" w:hAnsiTheme="minorBidi"/>
          <w:b/>
          <w:bCs/>
        </w:rPr>
        <w:t>:</w:t>
      </w:r>
      <w:r w:rsidRPr="00321645">
        <w:t xml:space="preserve"> </w:t>
      </w:r>
      <w:r w:rsidRPr="00321645">
        <w:rPr>
          <w:rFonts w:asciiTheme="minorBidi" w:hAnsiTheme="minorBidi"/>
        </w:rPr>
        <w:t>LCLM 4001_Lon</w:t>
      </w:r>
    </w:p>
    <w:p w14:paraId="3DADD724" w14:textId="33A62653" w:rsidR="00321645" w:rsidRDefault="00321645" w:rsidP="003439E3">
      <w:pPr>
        <w:jc w:val="center"/>
        <w:rPr>
          <w:rFonts w:asciiTheme="minorBidi" w:hAnsiTheme="minorBidi"/>
          <w:b/>
          <w:bCs/>
        </w:rPr>
      </w:pPr>
      <w:r>
        <w:rPr>
          <w:rFonts w:asciiTheme="minorBidi" w:hAnsiTheme="minorBidi"/>
          <w:b/>
          <w:bCs/>
        </w:rPr>
        <w:t>L</w:t>
      </w:r>
      <w:r w:rsidRPr="00321645">
        <w:rPr>
          <w:rFonts w:asciiTheme="minorBidi" w:hAnsiTheme="minorBidi"/>
          <w:b/>
          <w:bCs/>
        </w:rPr>
        <w:t xml:space="preserve">ecturer’s </w:t>
      </w:r>
      <w:r w:rsidR="003439E3">
        <w:rPr>
          <w:rFonts w:asciiTheme="minorBidi" w:hAnsiTheme="minorBidi"/>
          <w:b/>
          <w:bCs/>
        </w:rPr>
        <w:t>n</w:t>
      </w:r>
      <w:r w:rsidRPr="00321645">
        <w:rPr>
          <w:rFonts w:asciiTheme="minorBidi" w:hAnsiTheme="minorBidi"/>
          <w:b/>
          <w:bCs/>
        </w:rPr>
        <w:t>ame</w:t>
      </w:r>
      <w:r>
        <w:rPr>
          <w:rFonts w:asciiTheme="minorBidi" w:hAnsiTheme="minorBidi"/>
          <w:b/>
          <w:bCs/>
        </w:rPr>
        <w:t>:</w:t>
      </w:r>
      <w:r w:rsidR="003439E3" w:rsidRPr="003439E3">
        <w:t xml:space="preserve"> </w:t>
      </w:r>
      <w:r w:rsidR="003439E3" w:rsidRPr="003439E3">
        <w:rPr>
          <w:rFonts w:asciiTheme="minorBidi" w:hAnsiTheme="minorBidi"/>
        </w:rPr>
        <w:t>Sylvia Hoffmann</w:t>
      </w:r>
    </w:p>
    <w:p w14:paraId="6D320E3D" w14:textId="06BE3252" w:rsidR="00321645" w:rsidRPr="003439E3" w:rsidRDefault="00321645" w:rsidP="003439E3">
      <w:pPr>
        <w:jc w:val="center"/>
        <w:rPr>
          <w:rFonts w:asciiTheme="minorBidi" w:hAnsiTheme="minorBidi"/>
        </w:rPr>
      </w:pPr>
      <w:r>
        <w:rPr>
          <w:rFonts w:asciiTheme="minorBidi" w:hAnsiTheme="minorBidi"/>
          <w:b/>
          <w:bCs/>
        </w:rPr>
        <w:t>A</w:t>
      </w:r>
      <w:r w:rsidRPr="00321645">
        <w:rPr>
          <w:rFonts w:asciiTheme="minorBidi" w:hAnsiTheme="minorBidi"/>
          <w:b/>
          <w:bCs/>
        </w:rPr>
        <w:t>ssignment</w:t>
      </w:r>
      <w:r>
        <w:rPr>
          <w:rFonts w:asciiTheme="minorBidi" w:hAnsiTheme="minorBidi"/>
          <w:b/>
          <w:bCs/>
        </w:rPr>
        <w:t xml:space="preserve"> </w:t>
      </w:r>
      <w:r w:rsidR="003439E3">
        <w:rPr>
          <w:rFonts w:asciiTheme="minorBidi" w:hAnsiTheme="minorBidi"/>
          <w:b/>
          <w:bCs/>
        </w:rPr>
        <w:t>t</w:t>
      </w:r>
      <w:r>
        <w:rPr>
          <w:rFonts w:asciiTheme="minorBidi" w:hAnsiTheme="minorBidi"/>
          <w:b/>
          <w:bCs/>
        </w:rPr>
        <w:t>itle:</w:t>
      </w:r>
      <w:r w:rsidR="003439E3">
        <w:rPr>
          <w:rFonts w:asciiTheme="minorBidi" w:hAnsiTheme="minorBidi"/>
          <w:b/>
          <w:bCs/>
        </w:rPr>
        <w:t xml:space="preserve"> </w:t>
      </w:r>
      <w:r w:rsidR="003439E3" w:rsidRPr="003439E3">
        <w:rPr>
          <w:rFonts w:asciiTheme="minorBidi" w:hAnsiTheme="minorBidi"/>
        </w:rPr>
        <w:t>Reflective report</w:t>
      </w:r>
    </w:p>
    <w:p w14:paraId="46D15C2D" w14:textId="77777777" w:rsidR="00625510" w:rsidRDefault="00625510" w:rsidP="00222C91">
      <w:pPr>
        <w:jc w:val="center"/>
        <w:rPr>
          <w:b/>
          <w:bCs/>
        </w:rPr>
      </w:pPr>
    </w:p>
    <w:p w14:paraId="68CA1531" w14:textId="77777777" w:rsidR="00625510" w:rsidRDefault="00625510" w:rsidP="00222C91">
      <w:pPr>
        <w:jc w:val="center"/>
        <w:rPr>
          <w:b/>
          <w:bCs/>
        </w:rPr>
      </w:pPr>
    </w:p>
    <w:p w14:paraId="2B9BF9C1" w14:textId="77777777" w:rsidR="00625510" w:rsidRDefault="00625510" w:rsidP="00222C91">
      <w:pPr>
        <w:jc w:val="center"/>
        <w:rPr>
          <w:b/>
          <w:bCs/>
        </w:rPr>
      </w:pPr>
    </w:p>
    <w:p w14:paraId="19C92BBF" w14:textId="77777777" w:rsidR="00625510" w:rsidRDefault="00625510" w:rsidP="00222C91">
      <w:pPr>
        <w:jc w:val="center"/>
        <w:rPr>
          <w:b/>
          <w:bCs/>
        </w:rPr>
      </w:pPr>
    </w:p>
    <w:p w14:paraId="20B68AD6" w14:textId="77777777" w:rsidR="00222C91" w:rsidRPr="00EF25CD" w:rsidRDefault="0048521F">
      <w:pPr>
        <w:spacing w:after="0"/>
        <w:rPr>
          <w:b/>
          <w:bCs/>
        </w:rPr>
      </w:pPr>
      <w:r w:rsidRPr="00EF25CD">
        <w:rPr>
          <w:b/>
          <w:bCs/>
        </w:rPr>
        <w:br w:type="page"/>
      </w:r>
    </w:p>
    <w:p w14:paraId="15F8F47C" w14:textId="77777777" w:rsidR="00081646" w:rsidRPr="003439E3" w:rsidRDefault="0048521F" w:rsidP="00081646">
      <w:pPr>
        <w:pStyle w:val="TOC1"/>
        <w:rPr>
          <w:sz w:val="28"/>
          <w:szCs w:val="28"/>
        </w:rPr>
      </w:pPr>
      <w:r w:rsidRPr="003439E3">
        <w:rPr>
          <w:sz w:val="28"/>
          <w:szCs w:val="28"/>
        </w:rPr>
        <w:lastRenderedPageBreak/>
        <w:t>Table of Content</w:t>
      </w:r>
    </w:p>
    <w:p w14:paraId="0AC7EA21" w14:textId="306AE8BE" w:rsidR="002A13E9" w:rsidRPr="003439E3" w:rsidRDefault="0048521F" w:rsidP="00081646">
      <w:pPr>
        <w:pStyle w:val="TOC1"/>
        <w:rPr>
          <w:rFonts w:asciiTheme="minorHAnsi" w:eastAsiaTheme="minorEastAsia" w:hAnsiTheme="minorHAnsi"/>
          <w:b w:val="0"/>
          <w:noProof/>
          <w:sz w:val="28"/>
          <w:szCs w:val="28"/>
          <w:lang w:val="en-US"/>
        </w:rPr>
      </w:pPr>
      <w:r w:rsidRPr="003439E3">
        <w:rPr>
          <w:sz w:val="28"/>
          <w:szCs w:val="28"/>
        </w:rPr>
        <w:fldChar w:fldCharType="begin"/>
      </w:r>
      <w:r w:rsidRPr="003439E3">
        <w:rPr>
          <w:sz w:val="28"/>
          <w:szCs w:val="28"/>
        </w:rPr>
        <w:instrText xml:space="preserve"> TOC \o "1-3" \h \z \u </w:instrText>
      </w:r>
      <w:r w:rsidRPr="003439E3">
        <w:rPr>
          <w:sz w:val="28"/>
          <w:szCs w:val="28"/>
        </w:rPr>
        <w:fldChar w:fldCharType="separate"/>
      </w:r>
      <w:hyperlink w:anchor="_Toc184893598" w:history="1">
        <w:r w:rsidRPr="003439E3">
          <w:rPr>
            <w:rStyle w:val="Hyperlink"/>
            <w:b w:val="0"/>
            <w:noProof/>
            <w:sz w:val="28"/>
            <w:szCs w:val="28"/>
          </w:rPr>
          <w:t>Introduction</w:t>
        </w:r>
        <w:r w:rsidRPr="003439E3">
          <w:rPr>
            <w:b w:val="0"/>
            <w:noProof/>
            <w:webHidden/>
            <w:sz w:val="28"/>
            <w:szCs w:val="28"/>
          </w:rPr>
          <w:tab/>
        </w:r>
        <w:r w:rsidR="00E21935">
          <w:rPr>
            <w:b w:val="0"/>
            <w:noProof/>
            <w:webHidden/>
            <w:sz w:val="28"/>
            <w:szCs w:val="28"/>
          </w:rPr>
          <w:t>3</w:t>
        </w:r>
      </w:hyperlink>
    </w:p>
    <w:p w14:paraId="326DA67E" w14:textId="200016B9" w:rsidR="002A13E9" w:rsidRPr="003439E3" w:rsidRDefault="0048521F">
      <w:pPr>
        <w:pStyle w:val="TOC2"/>
        <w:tabs>
          <w:tab w:val="right" w:leader="dot" w:pos="9350"/>
        </w:tabs>
        <w:rPr>
          <w:noProof/>
          <w:sz w:val="28"/>
          <w:szCs w:val="28"/>
        </w:rPr>
      </w:pPr>
      <w:hyperlink w:anchor="_Toc184893599" w:history="1">
        <w:r w:rsidRPr="003439E3">
          <w:rPr>
            <w:rStyle w:val="Hyperlink"/>
            <w:noProof/>
            <w:sz w:val="28"/>
            <w:szCs w:val="28"/>
          </w:rPr>
          <w:t>Description</w:t>
        </w:r>
        <w:r w:rsidRPr="003439E3">
          <w:rPr>
            <w:noProof/>
            <w:webHidden/>
            <w:sz w:val="28"/>
            <w:szCs w:val="28"/>
          </w:rPr>
          <w:tab/>
        </w:r>
        <w:r w:rsidR="00E21935">
          <w:rPr>
            <w:noProof/>
            <w:webHidden/>
            <w:sz w:val="28"/>
            <w:szCs w:val="28"/>
          </w:rPr>
          <w:t>4</w:t>
        </w:r>
      </w:hyperlink>
    </w:p>
    <w:p w14:paraId="3398F396" w14:textId="17DF1731" w:rsidR="002A13E9" w:rsidRPr="003439E3" w:rsidRDefault="0048521F">
      <w:pPr>
        <w:pStyle w:val="TOC2"/>
        <w:tabs>
          <w:tab w:val="right" w:leader="dot" w:pos="9350"/>
        </w:tabs>
        <w:rPr>
          <w:noProof/>
          <w:sz w:val="28"/>
          <w:szCs w:val="28"/>
        </w:rPr>
      </w:pPr>
      <w:hyperlink w:anchor="_Toc184893600" w:history="1">
        <w:r w:rsidRPr="003439E3">
          <w:rPr>
            <w:rStyle w:val="Hyperlink"/>
            <w:noProof/>
            <w:sz w:val="28"/>
            <w:szCs w:val="28"/>
          </w:rPr>
          <w:t>Feelings</w:t>
        </w:r>
        <w:r w:rsidRPr="003439E3">
          <w:rPr>
            <w:noProof/>
            <w:webHidden/>
            <w:sz w:val="28"/>
            <w:szCs w:val="28"/>
          </w:rPr>
          <w:tab/>
        </w:r>
        <w:r w:rsidR="00E21935">
          <w:rPr>
            <w:noProof/>
            <w:webHidden/>
            <w:sz w:val="28"/>
            <w:szCs w:val="28"/>
          </w:rPr>
          <w:t>5</w:t>
        </w:r>
      </w:hyperlink>
    </w:p>
    <w:p w14:paraId="0DC583BB" w14:textId="06A3FDC7" w:rsidR="002A13E9" w:rsidRPr="003439E3" w:rsidRDefault="0048521F">
      <w:pPr>
        <w:pStyle w:val="TOC2"/>
        <w:tabs>
          <w:tab w:val="right" w:leader="dot" w:pos="9350"/>
        </w:tabs>
        <w:rPr>
          <w:noProof/>
          <w:sz w:val="28"/>
          <w:szCs w:val="28"/>
        </w:rPr>
      </w:pPr>
      <w:hyperlink w:anchor="_Toc184893601" w:history="1">
        <w:r w:rsidRPr="003439E3">
          <w:rPr>
            <w:rStyle w:val="Hyperlink"/>
            <w:noProof/>
            <w:sz w:val="28"/>
            <w:szCs w:val="28"/>
          </w:rPr>
          <w:t>Evaluation</w:t>
        </w:r>
        <w:r w:rsidRPr="003439E3">
          <w:rPr>
            <w:noProof/>
            <w:webHidden/>
            <w:sz w:val="28"/>
            <w:szCs w:val="28"/>
          </w:rPr>
          <w:tab/>
        </w:r>
        <w:r w:rsidR="00E21935">
          <w:rPr>
            <w:noProof/>
            <w:webHidden/>
            <w:sz w:val="28"/>
            <w:szCs w:val="28"/>
          </w:rPr>
          <w:t>6</w:t>
        </w:r>
      </w:hyperlink>
    </w:p>
    <w:p w14:paraId="6D5B6649" w14:textId="56667BE8" w:rsidR="002A13E9" w:rsidRPr="003439E3" w:rsidRDefault="0048521F">
      <w:pPr>
        <w:pStyle w:val="TOC2"/>
        <w:tabs>
          <w:tab w:val="right" w:leader="dot" w:pos="9350"/>
        </w:tabs>
        <w:rPr>
          <w:noProof/>
          <w:sz w:val="28"/>
          <w:szCs w:val="28"/>
        </w:rPr>
      </w:pPr>
      <w:hyperlink w:anchor="_Toc184893602" w:history="1">
        <w:r w:rsidRPr="003439E3">
          <w:rPr>
            <w:rStyle w:val="Hyperlink"/>
            <w:noProof/>
            <w:sz w:val="28"/>
            <w:szCs w:val="28"/>
          </w:rPr>
          <w:t>Analysis</w:t>
        </w:r>
        <w:r w:rsidRPr="003439E3">
          <w:rPr>
            <w:noProof/>
            <w:webHidden/>
            <w:sz w:val="28"/>
            <w:szCs w:val="28"/>
          </w:rPr>
          <w:tab/>
        </w:r>
        <w:r w:rsidR="00E21935">
          <w:rPr>
            <w:noProof/>
            <w:webHidden/>
            <w:sz w:val="28"/>
            <w:szCs w:val="28"/>
          </w:rPr>
          <w:t>7</w:t>
        </w:r>
      </w:hyperlink>
    </w:p>
    <w:p w14:paraId="666FF80D" w14:textId="5481489E" w:rsidR="002A13E9" w:rsidRPr="003439E3" w:rsidRDefault="0048521F">
      <w:pPr>
        <w:pStyle w:val="TOC2"/>
        <w:tabs>
          <w:tab w:val="right" w:leader="dot" w:pos="9350"/>
        </w:tabs>
        <w:rPr>
          <w:noProof/>
          <w:sz w:val="28"/>
          <w:szCs w:val="28"/>
        </w:rPr>
      </w:pPr>
      <w:hyperlink w:anchor="_Toc184893603" w:history="1">
        <w:r w:rsidRPr="003439E3">
          <w:rPr>
            <w:rStyle w:val="Hyperlink"/>
            <w:noProof/>
            <w:sz w:val="28"/>
            <w:szCs w:val="28"/>
          </w:rPr>
          <w:t>Action Plan</w:t>
        </w:r>
        <w:r w:rsidRPr="003439E3">
          <w:rPr>
            <w:noProof/>
            <w:webHidden/>
            <w:sz w:val="28"/>
            <w:szCs w:val="28"/>
          </w:rPr>
          <w:tab/>
        </w:r>
        <w:r w:rsidR="00E21935">
          <w:rPr>
            <w:noProof/>
            <w:webHidden/>
            <w:sz w:val="28"/>
            <w:szCs w:val="28"/>
          </w:rPr>
          <w:t>8</w:t>
        </w:r>
      </w:hyperlink>
    </w:p>
    <w:p w14:paraId="708BFC89" w14:textId="68F732D8" w:rsidR="002A13E9" w:rsidRPr="003439E3" w:rsidRDefault="0048521F" w:rsidP="00081646">
      <w:pPr>
        <w:pStyle w:val="TOC1"/>
        <w:rPr>
          <w:rFonts w:asciiTheme="minorHAnsi" w:eastAsiaTheme="minorEastAsia" w:hAnsiTheme="minorHAnsi"/>
          <w:b w:val="0"/>
          <w:noProof/>
          <w:sz w:val="28"/>
          <w:szCs w:val="28"/>
          <w:lang w:val="en-US"/>
        </w:rPr>
      </w:pPr>
      <w:hyperlink w:anchor="_Toc184893604" w:history="1">
        <w:r w:rsidRPr="003439E3">
          <w:rPr>
            <w:rStyle w:val="Hyperlink"/>
            <w:b w:val="0"/>
            <w:noProof/>
            <w:sz w:val="28"/>
            <w:szCs w:val="28"/>
          </w:rPr>
          <w:t>Conclusion</w:t>
        </w:r>
        <w:r w:rsidRPr="003439E3">
          <w:rPr>
            <w:b w:val="0"/>
            <w:noProof/>
            <w:webHidden/>
            <w:sz w:val="28"/>
            <w:szCs w:val="28"/>
          </w:rPr>
          <w:tab/>
        </w:r>
        <w:r w:rsidR="00E21935">
          <w:rPr>
            <w:b w:val="0"/>
            <w:noProof/>
            <w:webHidden/>
            <w:sz w:val="28"/>
            <w:szCs w:val="28"/>
          </w:rPr>
          <w:t>9</w:t>
        </w:r>
      </w:hyperlink>
    </w:p>
    <w:p w14:paraId="4564109A" w14:textId="4B21031D" w:rsidR="002A13E9" w:rsidRPr="003439E3" w:rsidRDefault="0048521F" w:rsidP="00081646">
      <w:pPr>
        <w:pStyle w:val="TOC1"/>
        <w:rPr>
          <w:rFonts w:asciiTheme="minorHAnsi" w:eastAsiaTheme="minorEastAsia" w:hAnsiTheme="minorHAnsi"/>
          <w:b w:val="0"/>
          <w:noProof/>
          <w:sz w:val="28"/>
          <w:szCs w:val="28"/>
          <w:lang w:val="en-US"/>
        </w:rPr>
      </w:pPr>
      <w:hyperlink w:anchor="_Toc184893605" w:history="1">
        <w:r w:rsidRPr="003439E3">
          <w:rPr>
            <w:rStyle w:val="Hyperlink"/>
            <w:b w:val="0"/>
            <w:noProof/>
            <w:sz w:val="28"/>
            <w:szCs w:val="28"/>
          </w:rPr>
          <w:t>References</w:t>
        </w:r>
        <w:r w:rsidRPr="003439E3">
          <w:rPr>
            <w:b w:val="0"/>
            <w:noProof/>
            <w:webHidden/>
            <w:sz w:val="28"/>
            <w:szCs w:val="28"/>
          </w:rPr>
          <w:tab/>
        </w:r>
        <w:r w:rsidR="00E21935">
          <w:rPr>
            <w:b w:val="0"/>
            <w:noProof/>
            <w:webHidden/>
            <w:sz w:val="28"/>
            <w:szCs w:val="28"/>
          </w:rPr>
          <w:t>10</w:t>
        </w:r>
      </w:hyperlink>
    </w:p>
    <w:p w14:paraId="2ADDAF1A" w14:textId="77777777" w:rsidR="002A13E9" w:rsidRDefault="0048521F" w:rsidP="00222C91">
      <w:pPr>
        <w:pStyle w:val="Heading1"/>
      </w:pPr>
      <w:r w:rsidRPr="003439E3">
        <w:rPr>
          <w:sz w:val="28"/>
          <w:szCs w:val="28"/>
        </w:rPr>
        <w:fldChar w:fldCharType="end"/>
      </w:r>
      <w:bookmarkStart w:id="1" w:name="_Toc184893598"/>
    </w:p>
    <w:p w14:paraId="1593330B" w14:textId="77777777" w:rsidR="002A13E9" w:rsidRDefault="0048521F">
      <w:pPr>
        <w:spacing w:after="0"/>
        <w:rPr>
          <w:rFonts w:eastAsiaTheme="majorEastAsia" w:cstheme="majorBidi"/>
          <w:b/>
          <w:szCs w:val="32"/>
        </w:rPr>
      </w:pPr>
      <w:r>
        <w:br w:type="page"/>
      </w:r>
    </w:p>
    <w:p w14:paraId="4B19E21F" w14:textId="77777777" w:rsidR="00222C91" w:rsidRPr="003439E3" w:rsidRDefault="0048521F" w:rsidP="00E21935">
      <w:pPr>
        <w:pStyle w:val="Heading1"/>
        <w:jc w:val="both"/>
        <w:rPr>
          <w:sz w:val="28"/>
          <w:szCs w:val="28"/>
        </w:rPr>
      </w:pPr>
      <w:r w:rsidRPr="003439E3">
        <w:rPr>
          <w:sz w:val="28"/>
          <w:szCs w:val="28"/>
        </w:rPr>
        <w:lastRenderedPageBreak/>
        <w:t>Introduction</w:t>
      </w:r>
      <w:bookmarkEnd w:id="1"/>
    </w:p>
    <w:p w14:paraId="3B0490C9" w14:textId="77777777" w:rsidR="00222C91" w:rsidRDefault="0048521F" w:rsidP="00ED764A">
      <w:pPr>
        <w:ind w:firstLine="720"/>
        <w:rPr>
          <w:sz w:val="28"/>
          <w:szCs w:val="28"/>
        </w:rPr>
      </w:pPr>
      <w:r w:rsidRPr="003439E3">
        <w:rPr>
          <w:sz w:val="28"/>
          <w:szCs w:val="28"/>
        </w:rPr>
        <w:t xml:space="preserve">The key purpose of this report is to examine how module learning has facilitated the development of three academic skills. These skills involve note-taking note-taking, research skills, and academic writing skills. </w:t>
      </w:r>
      <w:r w:rsidR="00665E6B" w:rsidRPr="003439E3">
        <w:rPr>
          <w:sz w:val="28"/>
          <w:szCs w:val="28"/>
        </w:rPr>
        <w:t xml:space="preserve">Gibbs' Reflective Cycle is used in this reflective report to examine how the studied module developed three academic skills. </w:t>
      </w:r>
      <w:r w:rsidRPr="003439E3">
        <w:rPr>
          <w:sz w:val="28"/>
          <w:szCs w:val="28"/>
        </w:rPr>
        <w:t>The Gibbs</w:t>
      </w:r>
      <w:r w:rsidR="00665E6B" w:rsidRPr="003439E3">
        <w:rPr>
          <w:sz w:val="28"/>
          <w:szCs w:val="28"/>
        </w:rPr>
        <w:t xml:space="preserve"> cycle of reflection </w:t>
      </w:r>
      <w:r w:rsidRPr="003439E3">
        <w:rPr>
          <w:sz w:val="28"/>
          <w:szCs w:val="28"/>
        </w:rPr>
        <w:t>encourages the systematic approach to reflect the following phases</w:t>
      </w:r>
      <w:r w:rsidR="00665E6B" w:rsidRPr="003439E3">
        <w:rPr>
          <w:sz w:val="28"/>
          <w:szCs w:val="28"/>
        </w:rPr>
        <w:t>: description, feelings, evaluation, analysis, conclusion, and action plan</w:t>
      </w:r>
      <w:r w:rsidRPr="003439E3">
        <w:rPr>
          <w:sz w:val="28"/>
          <w:szCs w:val="28"/>
        </w:rPr>
        <w:t xml:space="preserve"> (Adeani et al., 2020)</w:t>
      </w:r>
      <w:r w:rsidR="00665E6B" w:rsidRPr="003439E3">
        <w:rPr>
          <w:sz w:val="28"/>
          <w:szCs w:val="28"/>
        </w:rPr>
        <w:t>.</w:t>
      </w:r>
      <w:r w:rsidR="00ED764A" w:rsidRPr="003439E3">
        <w:rPr>
          <w:sz w:val="28"/>
          <w:szCs w:val="28"/>
        </w:rPr>
        <w:t xml:space="preserve"> The selected academic skills are crucial to professional development and academic success. </w:t>
      </w:r>
      <w:r w:rsidR="00665E6B" w:rsidRPr="003439E3">
        <w:rPr>
          <w:sz w:val="28"/>
          <w:szCs w:val="28"/>
        </w:rPr>
        <w:t xml:space="preserve"> </w:t>
      </w:r>
    </w:p>
    <w:p w14:paraId="70ABEF2D" w14:textId="77777777" w:rsidR="003439E3" w:rsidRPr="003439E3" w:rsidRDefault="003439E3" w:rsidP="00ED764A">
      <w:pPr>
        <w:ind w:firstLine="720"/>
        <w:rPr>
          <w:sz w:val="28"/>
          <w:szCs w:val="28"/>
        </w:rPr>
      </w:pPr>
    </w:p>
    <w:p w14:paraId="39333A79" w14:textId="77777777" w:rsidR="00665E6B" w:rsidRPr="00EF25CD" w:rsidRDefault="0048521F" w:rsidP="00665E6B">
      <w:pPr>
        <w:keepNext/>
        <w:jc w:val="center"/>
      </w:pPr>
      <w:r w:rsidRPr="00EF25CD">
        <w:rPr>
          <w:noProof/>
          <w:lang w:val="en-US"/>
        </w:rPr>
        <w:drawing>
          <wp:inline distT="0" distB="0" distL="0" distR="0" wp14:anchorId="2FD10A97" wp14:editId="35960967">
            <wp:extent cx="2971800" cy="2971800"/>
            <wp:effectExtent l="0" t="0" r="0" b="0"/>
            <wp:docPr id="726885470"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85470" name="Picture 1" descr="The Gibbs Reflective Cycle - Free Template Download &amp; Guide"/>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971800" cy="2971800"/>
                    </a:xfrm>
                    <a:prstGeom prst="rect">
                      <a:avLst/>
                    </a:prstGeom>
                    <a:noFill/>
                    <a:ln>
                      <a:noFill/>
                    </a:ln>
                  </pic:spPr>
                </pic:pic>
              </a:graphicData>
            </a:graphic>
          </wp:inline>
        </w:drawing>
      </w:r>
    </w:p>
    <w:p w14:paraId="7D570A6C" w14:textId="77777777" w:rsidR="00665E6B" w:rsidRPr="003439E3" w:rsidRDefault="0048521F" w:rsidP="00665E6B">
      <w:pPr>
        <w:pStyle w:val="Caption"/>
        <w:jc w:val="center"/>
        <w:rPr>
          <w:sz w:val="24"/>
          <w:szCs w:val="24"/>
        </w:rPr>
      </w:pPr>
      <w:r w:rsidRPr="003439E3">
        <w:rPr>
          <w:sz w:val="24"/>
          <w:szCs w:val="24"/>
        </w:rPr>
        <w:t xml:space="preserve">Figure </w:t>
      </w:r>
      <w:r w:rsidRPr="003439E3">
        <w:rPr>
          <w:sz w:val="24"/>
          <w:szCs w:val="24"/>
        </w:rPr>
        <w:fldChar w:fldCharType="begin"/>
      </w:r>
      <w:r w:rsidRPr="003439E3">
        <w:rPr>
          <w:sz w:val="24"/>
          <w:szCs w:val="24"/>
        </w:rPr>
        <w:instrText xml:space="preserve"> SEQ Figure \* ARABIC </w:instrText>
      </w:r>
      <w:r w:rsidRPr="003439E3">
        <w:rPr>
          <w:sz w:val="24"/>
          <w:szCs w:val="24"/>
        </w:rPr>
        <w:fldChar w:fldCharType="separate"/>
      </w:r>
      <w:r w:rsidRPr="003439E3">
        <w:rPr>
          <w:noProof/>
          <w:sz w:val="24"/>
          <w:szCs w:val="24"/>
        </w:rPr>
        <w:t>1</w:t>
      </w:r>
      <w:r w:rsidRPr="003439E3">
        <w:rPr>
          <w:sz w:val="24"/>
          <w:szCs w:val="24"/>
        </w:rPr>
        <w:fldChar w:fldCharType="end"/>
      </w:r>
      <w:r w:rsidRPr="003439E3">
        <w:rPr>
          <w:sz w:val="24"/>
          <w:szCs w:val="24"/>
        </w:rPr>
        <w:t xml:space="preserve"> Gibbs Reflective Cycle</w:t>
      </w:r>
    </w:p>
    <w:p w14:paraId="0F37C29B" w14:textId="77777777" w:rsidR="00665E6B" w:rsidRPr="003439E3" w:rsidRDefault="00411FA7" w:rsidP="00665E6B">
      <w:pPr>
        <w:pStyle w:val="Caption"/>
        <w:jc w:val="center"/>
        <w:rPr>
          <w:sz w:val="24"/>
          <w:szCs w:val="24"/>
        </w:rPr>
      </w:pPr>
      <w:r w:rsidRPr="003439E3">
        <w:rPr>
          <w:sz w:val="24"/>
          <w:szCs w:val="24"/>
        </w:rPr>
        <w:t>Source: (Adeani et al., 2020).</w:t>
      </w:r>
    </w:p>
    <w:p w14:paraId="705093BF" w14:textId="77777777" w:rsidR="003439E3" w:rsidRDefault="003439E3" w:rsidP="002A13E9">
      <w:pPr>
        <w:pStyle w:val="Heading2"/>
        <w:rPr>
          <w:sz w:val="28"/>
          <w:szCs w:val="28"/>
        </w:rPr>
      </w:pPr>
      <w:bookmarkStart w:id="2" w:name="_Toc184893599"/>
    </w:p>
    <w:p w14:paraId="7ECC2A6D" w14:textId="77777777" w:rsidR="003439E3" w:rsidRPr="003439E3" w:rsidRDefault="003439E3" w:rsidP="003439E3">
      <w:pPr>
        <w:rPr>
          <w:lang w:val="en-US"/>
        </w:rPr>
      </w:pPr>
    </w:p>
    <w:p w14:paraId="6931610A" w14:textId="0A801FCC" w:rsidR="00222C91" w:rsidRPr="003439E3" w:rsidRDefault="0048521F" w:rsidP="00E21935">
      <w:pPr>
        <w:pStyle w:val="Heading2"/>
        <w:rPr>
          <w:i w:val="0"/>
          <w:iCs/>
          <w:sz w:val="28"/>
          <w:szCs w:val="28"/>
        </w:rPr>
      </w:pPr>
      <w:r w:rsidRPr="003439E3">
        <w:rPr>
          <w:i w:val="0"/>
          <w:iCs/>
          <w:sz w:val="28"/>
          <w:szCs w:val="28"/>
        </w:rPr>
        <w:lastRenderedPageBreak/>
        <w:t>Description</w:t>
      </w:r>
      <w:bookmarkEnd w:id="2"/>
    </w:p>
    <w:p w14:paraId="2664A755" w14:textId="77777777" w:rsidR="00222C91" w:rsidRPr="003439E3" w:rsidRDefault="0048521F" w:rsidP="00222C91">
      <w:pPr>
        <w:ind w:firstLine="720"/>
        <w:rPr>
          <w:sz w:val="28"/>
          <w:szCs w:val="28"/>
        </w:rPr>
      </w:pPr>
      <w:r w:rsidRPr="003439E3">
        <w:rPr>
          <w:sz w:val="28"/>
          <w:szCs w:val="28"/>
        </w:rPr>
        <w:t xml:space="preserve">This module has been developed to build up core academic skills required for effective learning and practical training in Higher Education and the workplace. The sessions included the theories and practical association with the skills enabling understanding and </w:t>
      </w:r>
      <w:r w:rsidR="005E3BE2" w:rsidRPr="003439E3">
        <w:rPr>
          <w:sz w:val="28"/>
          <w:szCs w:val="28"/>
        </w:rPr>
        <w:t>training</w:t>
      </w:r>
      <w:r w:rsidRPr="003439E3">
        <w:rPr>
          <w:sz w:val="28"/>
          <w:szCs w:val="28"/>
        </w:rPr>
        <w:t xml:space="preserve"> their incorporation into practice. </w:t>
      </w:r>
      <w:r w:rsidR="009D114D" w:rsidRPr="003439E3">
        <w:rPr>
          <w:sz w:val="28"/>
          <w:szCs w:val="28"/>
        </w:rPr>
        <w:t>One key activity is</w:t>
      </w:r>
      <w:r w:rsidRPr="003439E3">
        <w:rPr>
          <w:sz w:val="28"/>
          <w:szCs w:val="28"/>
        </w:rPr>
        <w:t xml:space="preserve"> the session </w:t>
      </w:r>
      <w:r w:rsidR="00665E6B" w:rsidRPr="003439E3">
        <w:rPr>
          <w:sz w:val="28"/>
          <w:szCs w:val="28"/>
        </w:rPr>
        <w:t>on note-taking note-taking.</w:t>
      </w:r>
      <w:r w:rsidRPr="003439E3">
        <w:rPr>
          <w:sz w:val="28"/>
          <w:szCs w:val="28"/>
        </w:rPr>
        <w:t xml:space="preserve"> For instance, I engaged in lectures by identifyin</w:t>
      </w:r>
      <w:r w:rsidR="009D114D" w:rsidRPr="003439E3">
        <w:rPr>
          <w:sz w:val="28"/>
          <w:szCs w:val="28"/>
        </w:rPr>
        <w:t>g significant points to summaris</w:t>
      </w:r>
      <w:r w:rsidRPr="003439E3">
        <w:rPr>
          <w:sz w:val="28"/>
          <w:szCs w:val="28"/>
        </w:rPr>
        <w:t xml:space="preserve">e and using the Cornell note-taking approach. The activity was critical </w:t>
      </w:r>
      <w:r w:rsidR="00665E6B" w:rsidRPr="003439E3">
        <w:rPr>
          <w:sz w:val="28"/>
          <w:szCs w:val="28"/>
        </w:rPr>
        <w:t xml:space="preserve">as </w:t>
      </w:r>
      <w:r w:rsidRPr="003439E3">
        <w:rPr>
          <w:sz w:val="28"/>
          <w:szCs w:val="28"/>
        </w:rPr>
        <w:t>I developed a mind map to incorporate various relationships between concepts, which enriched my concept's insight.</w:t>
      </w:r>
    </w:p>
    <w:p w14:paraId="7E743487" w14:textId="77777777" w:rsidR="00222C91" w:rsidRPr="003439E3" w:rsidRDefault="00622CFA" w:rsidP="00222C91">
      <w:pPr>
        <w:ind w:firstLine="720"/>
        <w:rPr>
          <w:sz w:val="28"/>
          <w:szCs w:val="28"/>
        </w:rPr>
      </w:pPr>
      <w:r w:rsidRPr="003439E3">
        <w:rPr>
          <w:sz w:val="28"/>
          <w:szCs w:val="28"/>
        </w:rPr>
        <w:t>My</w:t>
      </w:r>
      <w:r w:rsidR="0048521F" w:rsidRPr="003439E3">
        <w:rPr>
          <w:sz w:val="28"/>
          <w:szCs w:val="28"/>
        </w:rPr>
        <w:t xml:space="preserve"> information research skills were improved </w:t>
      </w:r>
      <w:r w:rsidR="00C4530A" w:rsidRPr="003439E3">
        <w:rPr>
          <w:sz w:val="28"/>
          <w:szCs w:val="28"/>
        </w:rPr>
        <w:t xml:space="preserve">through the activities, specifically </w:t>
      </w:r>
      <w:r w:rsidR="0048521F" w:rsidRPr="003439E3">
        <w:rPr>
          <w:sz w:val="28"/>
          <w:szCs w:val="28"/>
        </w:rPr>
        <w:t>in database searches and source evaluation. One sensitive activity that has the potential to help learners was Boolean operators on JSTOR</w:t>
      </w:r>
      <w:r w:rsidR="00665E6B" w:rsidRPr="003439E3">
        <w:rPr>
          <w:sz w:val="28"/>
          <w:szCs w:val="28"/>
        </w:rPr>
        <w:t xml:space="preserve"> and Google Scholar</w:t>
      </w:r>
      <w:r w:rsidR="0048521F" w:rsidRPr="003439E3">
        <w:rPr>
          <w:sz w:val="28"/>
          <w:szCs w:val="28"/>
        </w:rPr>
        <w:t xml:space="preserve"> by searching for more credible and valid sources</w:t>
      </w:r>
      <w:r w:rsidR="00554E5E" w:rsidRPr="003439E3">
        <w:rPr>
          <w:sz w:val="28"/>
          <w:szCs w:val="28"/>
        </w:rPr>
        <w:t xml:space="preserve"> (Ugwu and Opah., 2023)</w:t>
      </w:r>
      <w:r w:rsidR="0048521F" w:rsidRPr="003439E3">
        <w:rPr>
          <w:sz w:val="28"/>
          <w:szCs w:val="28"/>
        </w:rPr>
        <w:t>. Furthermore, I engaged in activities</w:t>
      </w:r>
      <w:r w:rsidR="00172153" w:rsidRPr="003439E3">
        <w:rPr>
          <w:sz w:val="28"/>
          <w:szCs w:val="28"/>
        </w:rPr>
        <w:t xml:space="preserve"> that explained how to develop r</w:t>
      </w:r>
      <w:r w:rsidR="0048521F" w:rsidRPr="003439E3">
        <w:rPr>
          <w:sz w:val="28"/>
          <w:szCs w:val="28"/>
        </w:rPr>
        <w:t>esearch questions that proved helpful while collecting information for the tasks. All the above experiences were informative and offer</w:t>
      </w:r>
      <w:r w:rsidR="0048521F" w:rsidRPr="003439E3">
        <w:rPr>
          <w:sz w:val="28"/>
          <w:szCs w:val="28"/>
        </w:rPr>
        <w:t>ed a firm footing for the academic research effort.</w:t>
      </w:r>
    </w:p>
    <w:p w14:paraId="4B101847" w14:textId="77777777" w:rsidR="00222C91" w:rsidRPr="003439E3" w:rsidRDefault="0048521F" w:rsidP="00222C91">
      <w:pPr>
        <w:ind w:firstLine="720"/>
        <w:rPr>
          <w:sz w:val="28"/>
          <w:szCs w:val="28"/>
        </w:rPr>
      </w:pPr>
      <w:r w:rsidRPr="003439E3">
        <w:rPr>
          <w:sz w:val="28"/>
          <w:szCs w:val="28"/>
        </w:rPr>
        <w:t>Finally, the module also focuses on academic writing through writing tasks comprising essay writing and evaluating the feedback on essays. For instance, after I composed an argumentative paper about climate change, I ensured that in the body paragraphs, concentrating on the P</w:t>
      </w:r>
      <w:r w:rsidR="00665E6B" w:rsidRPr="003439E3">
        <w:rPr>
          <w:sz w:val="28"/>
          <w:szCs w:val="28"/>
        </w:rPr>
        <w:t>oint</w:t>
      </w:r>
      <w:r w:rsidR="00A90DF6" w:rsidRPr="003439E3">
        <w:rPr>
          <w:sz w:val="28"/>
          <w:szCs w:val="28"/>
        </w:rPr>
        <w:t>,</w:t>
      </w:r>
      <w:r w:rsidR="00665E6B" w:rsidRPr="003439E3">
        <w:rPr>
          <w:sz w:val="28"/>
          <w:szCs w:val="28"/>
        </w:rPr>
        <w:t xml:space="preserve"> </w:t>
      </w:r>
      <w:r w:rsidRPr="003439E3">
        <w:rPr>
          <w:sz w:val="28"/>
          <w:szCs w:val="28"/>
        </w:rPr>
        <w:t>E</w:t>
      </w:r>
      <w:r w:rsidR="00665E6B" w:rsidRPr="003439E3">
        <w:rPr>
          <w:sz w:val="28"/>
          <w:szCs w:val="28"/>
        </w:rPr>
        <w:t>vidence</w:t>
      </w:r>
      <w:r w:rsidR="00A90DF6" w:rsidRPr="003439E3">
        <w:rPr>
          <w:sz w:val="28"/>
          <w:szCs w:val="28"/>
        </w:rPr>
        <w:t>,</w:t>
      </w:r>
      <w:r w:rsidR="00665E6B" w:rsidRPr="003439E3">
        <w:rPr>
          <w:sz w:val="28"/>
          <w:szCs w:val="28"/>
        </w:rPr>
        <w:t xml:space="preserve"> </w:t>
      </w:r>
      <w:r w:rsidRPr="003439E3">
        <w:rPr>
          <w:sz w:val="28"/>
          <w:szCs w:val="28"/>
        </w:rPr>
        <w:t>E</w:t>
      </w:r>
      <w:r w:rsidR="00665E6B" w:rsidRPr="003439E3">
        <w:rPr>
          <w:sz w:val="28"/>
          <w:szCs w:val="28"/>
        </w:rPr>
        <w:t>xplanation</w:t>
      </w:r>
      <w:r w:rsidR="00A90DF6" w:rsidRPr="003439E3">
        <w:rPr>
          <w:sz w:val="28"/>
          <w:szCs w:val="28"/>
        </w:rPr>
        <w:t>, and</w:t>
      </w:r>
      <w:r w:rsidR="00665E6B" w:rsidRPr="003439E3">
        <w:rPr>
          <w:sz w:val="28"/>
          <w:szCs w:val="28"/>
        </w:rPr>
        <w:t xml:space="preserve"> </w:t>
      </w:r>
      <w:r w:rsidRPr="003439E3">
        <w:rPr>
          <w:sz w:val="28"/>
          <w:szCs w:val="28"/>
        </w:rPr>
        <w:t>L</w:t>
      </w:r>
      <w:r w:rsidR="00665E6B" w:rsidRPr="003439E3">
        <w:rPr>
          <w:sz w:val="28"/>
          <w:szCs w:val="28"/>
        </w:rPr>
        <w:t>ink (PEEL)</w:t>
      </w:r>
      <w:r w:rsidRPr="003439E3">
        <w:rPr>
          <w:sz w:val="28"/>
          <w:szCs w:val="28"/>
        </w:rPr>
        <w:t xml:space="preserve"> method </w:t>
      </w:r>
      <w:r w:rsidR="00DA0FE9" w:rsidRPr="003439E3">
        <w:rPr>
          <w:sz w:val="28"/>
          <w:szCs w:val="28"/>
        </w:rPr>
        <w:t>when</w:t>
      </w:r>
      <w:r w:rsidRPr="003439E3">
        <w:rPr>
          <w:sz w:val="28"/>
          <w:szCs w:val="28"/>
        </w:rPr>
        <w:t xml:space="preserve"> I submitted the work, the instructor helped me to fine-tune some arguments made and to ensure that all the parts used correct referencing hence making the paper more integrated and scholarly.</w:t>
      </w:r>
    </w:p>
    <w:p w14:paraId="438031BC" w14:textId="77777777" w:rsidR="00222C91" w:rsidRPr="003439E3" w:rsidRDefault="0048521F" w:rsidP="00E21935">
      <w:pPr>
        <w:pStyle w:val="Heading2"/>
        <w:rPr>
          <w:i w:val="0"/>
          <w:iCs/>
          <w:sz w:val="28"/>
          <w:szCs w:val="28"/>
        </w:rPr>
      </w:pPr>
      <w:bookmarkStart w:id="3" w:name="_Toc184893600"/>
      <w:r w:rsidRPr="003439E3">
        <w:rPr>
          <w:i w:val="0"/>
          <w:iCs/>
          <w:sz w:val="28"/>
          <w:szCs w:val="28"/>
        </w:rPr>
        <w:lastRenderedPageBreak/>
        <w:t>Feelings</w:t>
      </w:r>
      <w:bookmarkEnd w:id="3"/>
    </w:p>
    <w:p w14:paraId="2800E040" w14:textId="77777777" w:rsidR="00222C91" w:rsidRPr="003439E3" w:rsidRDefault="0048521F" w:rsidP="0064550A">
      <w:pPr>
        <w:ind w:firstLine="720"/>
        <w:rPr>
          <w:sz w:val="28"/>
          <w:szCs w:val="28"/>
        </w:rPr>
      </w:pPr>
      <w:r w:rsidRPr="003439E3">
        <w:rPr>
          <w:sz w:val="28"/>
          <w:szCs w:val="28"/>
        </w:rPr>
        <w:t>At first, by engaging with these key academic skills, I caught some feelings. When note-taking, I was pressured to decide what was critically important in the case, and when the lecture delivery rate was relatively fast, it was very challenging. But when I was experimenting, for example, while composing notes such as the Cornell Method or mind mapping, I began to gain more confidence in my notes</w:t>
      </w:r>
      <w:r w:rsidR="00665E6B" w:rsidRPr="003439E3">
        <w:rPr>
          <w:sz w:val="28"/>
          <w:szCs w:val="28"/>
        </w:rPr>
        <w:t xml:space="preserve"> (Azeroual et al., 2021)</w:t>
      </w:r>
      <w:r w:rsidRPr="003439E3">
        <w:rPr>
          <w:sz w:val="28"/>
          <w:szCs w:val="28"/>
        </w:rPr>
        <w:t>. This change of strategy brought the note-taking process from one that I perceived as a chore to one that I found interesting and could easily accomplish.</w:t>
      </w:r>
    </w:p>
    <w:p w14:paraId="44A7C0C1" w14:textId="77777777" w:rsidR="00222C91" w:rsidRPr="003439E3" w:rsidRDefault="0048521F" w:rsidP="00222C91">
      <w:pPr>
        <w:ind w:firstLine="720"/>
        <w:rPr>
          <w:sz w:val="28"/>
          <w:szCs w:val="28"/>
        </w:rPr>
      </w:pPr>
      <w:r w:rsidRPr="003439E3">
        <w:rPr>
          <w:sz w:val="28"/>
          <w:szCs w:val="28"/>
        </w:rPr>
        <w:t>For credible sources there was a feeling of anxiety about finding credible sources since there is a plethora of information. Applying fragments of the newly inclined approach as fixed methods, such as Boolean operators and source assessment checklists, lowered my stress while enhancing my confidence</w:t>
      </w:r>
      <w:r w:rsidR="00554E5E" w:rsidRPr="003439E3">
        <w:rPr>
          <w:sz w:val="28"/>
          <w:szCs w:val="28"/>
        </w:rPr>
        <w:t xml:space="preserve"> (Jones et al., 2019)</w:t>
      </w:r>
      <w:r w:rsidRPr="003439E3">
        <w:rPr>
          <w:sz w:val="28"/>
          <w:szCs w:val="28"/>
        </w:rPr>
        <w:t>. Research tasks gave me positive expectations, unlike my usual negative feelings when approaching others.</w:t>
      </w:r>
    </w:p>
    <w:p w14:paraId="729A8D38" w14:textId="77777777" w:rsidR="00222C91" w:rsidRDefault="0048521F" w:rsidP="005A71CA">
      <w:pPr>
        <w:ind w:firstLine="720"/>
        <w:rPr>
          <w:sz w:val="28"/>
          <w:szCs w:val="28"/>
        </w:rPr>
      </w:pPr>
      <w:r w:rsidRPr="003439E3">
        <w:rPr>
          <w:sz w:val="28"/>
          <w:szCs w:val="28"/>
        </w:rPr>
        <w:t>The first time I decided to write academic work, I needed some clarification regarding the paragraphs' organization and clarity. However, as I got feedback on my drafts, I started to appreciate what academic writing is all about, which is helping me to come up with organized, logical, and backed-up arguments. By the time I reached the final revision cycle, I felt familiar with putting together logically coherent papers, and I found the writing process enjoyable due to it helping me hone my reasoning and exp</w:t>
      </w:r>
      <w:r w:rsidRPr="003439E3">
        <w:rPr>
          <w:sz w:val="28"/>
          <w:szCs w:val="28"/>
        </w:rPr>
        <w:t>ression.</w:t>
      </w:r>
    </w:p>
    <w:p w14:paraId="59D81D6E" w14:textId="77777777" w:rsidR="003439E3" w:rsidRPr="003439E3" w:rsidRDefault="003439E3" w:rsidP="005A71CA">
      <w:pPr>
        <w:ind w:firstLine="720"/>
        <w:rPr>
          <w:sz w:val="28"/>
          <w:szCs w:val="28"/>
        </w:rPr>
      </w:pPr>
    </w:p>
    <w:p w14:paraId="2E2886C5" w14:textId="77777777" w:rsidR="00222C91" w:rsidRPr="003439E3" w:rsidRDefault="0048521F" w:rsidP="00E21935">
      <w:pPr>
        <w:pStyle w:val="Heading2"/>
        <w:rPr>
          <w:i w:val="0"/>
          <w:iCs/>
          <w:sz w:val="28"/>
          <w:szCs w:val="28"/>
        </w:rPr>
      </w:pPr>
      <w:bookmarkStart w:id="4" w:name="_Toc184893601"/>
      <w:r w:rsidRPr="003439E3">
        <w:rPr>
          <w:i w:val="0"/>
          <w:iCs/>
          <w:sz w:val="28"/>
          <w:szCs w:val="28"/>
        </w:rPr>
        <w:lastRenderedPageBreak/>
        <w:t>Evaluation</w:t>
      </w:r>
      <w:bookmarkEnd w:id="4"/>
    </w:p>
    <w:p w14:paraId="63C6FCEB" w14:textId="77777777" w:rsidR="00222C91" w:rsidRPr="003439E3" w:rsidRDefault="0048521F" w:rsidP="005A71CA">
      <w:pPr>
        <w:ind w:firstLine="720"/>
        <w:rPr>
          <w:sz w:val="28"/>
          <w:szCs w:val="28"/>
        </w:rPr>
      </w:pPr>
      <w:r w:rsidRPr="003439E3">
        <w:rPr>
          <w:sz w:val="28"/>
          <w:szCs w:val="28"/>
        </w:rPr>
        <w:t>Among the most significant benefits of the strategies implemented throughout the course is that most of them leveraged structured approaches, including the Cornell Method (Azeroual et al., 2021). This practice assisted me in summarizing lectures more efficiently and arranging important notes for revision. Therefore, I had ample time to work more efficiently and readily memorize essential details. However, a weakness was sometimes noticed: the writer may need to provide necessary information when patient pre</w:t>
      </w:r>
      <w:r w:rsidRPr="003439E3">
        <w:rPr>
          <w:sz w:val="28"/>
          <w:szCs w:val="28"/>
        </w:rPr>
        <w:t xml:space="preserve">sentation is expounded quickly. </w:t>
      </w:r>
      <w:r w:rsidR="00554E5E" w:rsidRPr="003439E3">
        <w:rPr>
          <w:sz w:val="28"/>
          <w:szCs w:val="28"/>
        </w:rPr>
        <w:t>However</w:t>
      </w:r>
      <w:r w:rsidR="004A530B" w:rsidRPr="003439E3">
        <w:rPr>
          <w:sz w:val="28"/>
          <w:szCs w:val="28"/>
        </w:rPr>
        <w:t>, practice made the general organi</w:t>
      </w:r>
      <w:r w:rsidRPr="003439E3">
        <w:rPr>
          <w:sz w:val="28"/>
          <w:szCs w:val="28"/>
        </w:rPr>
        <w:t>zation more effective and my notes more understandable and valuable.</w:t>
      </w:r>
    </w:p>
    <w:p w14:paraId="63E1BCE7" w14:textId="77777777" w:rsidR="00222C91" w:rsidRPr="003439E3" w:rsidRDefault="0048521F" w:rsidP="00222C91">
      <w:pPr>
        <w:ind w:firstLine="720"/>
        <w:rPr>
          <w:sz w:val="28"/>
          <w:szCs w:val="28"/>
        </w:rPr>
      </w:pPr>
      <w:r w:rsidRPr="003439E3">
        <w:rPr>
          <w:sz w:val="28"/>
          <w:szCs w:val="28"/>
        </w:rPr>
        <w:t>Researching was easy and efficient, and learning the most advanced search options helped improve the sources' quality. For instance, when carrying out the JSTOR search, Boolean operators were found to reduce significantly the time spent using regular name searches. However, another problem that persisted was managing so much information and avoiding an overload situation when synthesizing findings from many sources</w:t>
      </w:r>
      <w:r w:rsidR="00554E5E" w:rsidRPr="003439E3">
        <w:rPr>
          <w:sz w:val="28"/>
          <w:szCs w:val="28"/>
        </w:rPr>
        <w:t xml:space="preserve"> (Misra et al., 2020)</w:t>
      </w:r>
      <w:r w:rsidRPr="003439E3">
        <w:rPr>
          <w:sz w:val="28"/>
          <w:szCs w:val="28"/>
        </w:rPr>
        <w:t>.</w:t>
      </w:r>
    </w:p>
    <w:p w14:paraId="6618DB95" w14:textId="1D6CFEB0" w:rsidR="00222C91" w:rsidRPr="003439E3" w:rsidRDefault="0048521F" w:rsidP="00222C91">
      <w:pPr>
        <w:ind w:firstLine="720"/>
        <w:rPr>
          <w:sz w:val="28"/>
          <w:szCs w:val="28"/>
        </w:rPr>
      </w:pPr>
      <w:r w:rsidRPr="003439E3">
        <w:rPr>
          <w:sz w:val="28"/>
          <w:szCs w:val="28"/>
        </w:rPr>
        <w:t xml:space="preserve">The features that I liked about my academic writing are as follows: I have adopted PEEL structure in the development of the whole paragraph and, where possible, the incorporation of reasonings and evidence. This means that I was given more information on organizing my work and what methods can be applied to better understand the text. This was helpful because you can understand how to construct the thinking and what words to use. What occurred was that there were some problems initially, but as I was going </w:t>
      </w:r>
      <w:r w:rsidRPr="003439E3">
        <w:rPr>
          <w:sz w:val="28"/>
          <w:szCs w:val="28"/>
        </w:rPr>
        <w:t>towards the progressive formation of more structured rationality and argumentative appeal</w:t>
      </w:r>
      <w:r w:rsidR="00E21935">
        <w:rPr>
          <w:sz w:val="28"/>
          <w:szCs w:val="28"/>
        </w:rPr>
        <w:t>.</w:t>
      </w:r>
    </w:p>
    <w:p w14:paraId="62ACD205" w14:textId="77777777" w:rsidR="00222C91" w:rsidRPr="00E21935" w:rsidRDefault="0048521F" w:rsidP="00E21935">
      <w:pPr>
        <w:pStyle w:val="Heading2"/>
        <w:rPr>
          <w:i w:val="0"/>
          <w:iCs/>
          <w:sz w:val="28"/>
          <w:szCs w:val="28"/>
        </w:rPr>
      </w:pPr>
      <w:bookmarkStart w:id="5" w:name="_Toc184893602"/>
      <w:r w:rsidRPr="00E21935">
        <w:rPr>
          <w:i w:val="0"/>
          <w:iCs/>
          <w:sz w:val="28"/>
          <w:szCs w:val="28"/>
        </w:rPr>
        <w:lastRenderedPageBreak/>
        <w:t>Analysis</w:t>
      </w:r>
      <w:bookmarkEnd w:id="5"/>
    </w:p>
    <w:p w14:paraId="1B02036D" w14:textId="77777777" w:rsidR="00222C91" w:rsidRPr="00E21935" w:rsidRDefault="0048521F" w:rsidP="00222C91">
      <w:pPr>
        <w:ind w:firstLine="720"/>
        <w:rPr>
          <w:sz w:val="28"/>
          <w:szCs w:val="28"/>
        </w:rPr>
      </w:pPr>
      <w:r w:rsidRPr="00E21935">
        <w:rPr>
          <w:sz w:val="28"/>
          <w:szCs w:val="28"/>
        </w:rPr>
        <w:t>Some of the methods that enabled me to enhance my note-taking ability included distinguishing between concepts and sub-concepts by using the concepts of the Cornell method that was taught to me. In contrast, digital technologies such as OneNote helped me to keep and revive notes</w:t>
      </w:r>
      <w:r w:rsidR="005A71CA" w:rsidRPr="00E21935">
        <w:rPr>
          <w:sz w:val="28"/>
          <w:szCs w:val="28"/>
        </w:rPr>
        <w:t xml:space="preserve"> (Ahrens, 2022)</w:t>
      </w:r>
      <w:r w:rsidRPr="00E21935">
        <w:rPr>
          <w:sz w:val="28"/>
          <w:szCs w:val="28"/>
        </w:rPr>
        <w:t>. Both techniques suited my method of learning as I prefer a structured setting, which has produced better results in knowledge retention and comprehension.</w:t>
      </w:r>
    </w:p>
    <w:p w14:paraId="374A3EDF" w14:textId="77777777" w:rsidR="00222C91" w:rsidRPr="00E21935" w:rsidRDefault="0048521F" w:rsidP="00222C91">
      <w:pPr>
        <w:ind w:firstLine="720"/>
        <w:rPr>
          <w:sz w:val="28"/>
          <w:szCs w:val="28"/>
        </w:rPr>
      </w:pPr>
      <w:r w:rsidRPr="00E21935">
        <w:rPr>
          <w:sz w:val="28"/>
          <w:szCs w:val="28"/>
        </w:rPr>
        <w:t>Accordingly, Boolean operators and source evaluation checklists were beneficial to me in honing my practice skills. Besides, those methods helped me make my search more effective and address the source reliability problem. For instance, the methodology of assessing the material found on the Internet based on the creation date boosted the quality of information used in the given assignments.</w:t>
      </w:r>
    </w:p>
    <w:p w14:paraId="365AB56C" w14:textId="77777777" w:rsidR="00222C91" w:rsidRDefault="0048521F" w:rsidP="00222C91">
      <w:pPr>
        <w:ind w:firstLine="720"/>
        <w:rPr>
          <w:sz w:val="28"/>
          <w:szCs w:val="28"/>
        </w:rPr>
      </w:pPr>
      <w:r w:rsidRPr="00E21935">
        <w:rPr>
          <w:sz w:val="28"/>
          <w:szCs w:val="28"/>
        </w:rPr>
        <w:t>Using the PEEL framework and working through drafts, I could grow academically as a writer. When writing an argumentative essay on climate change, these techniques gave me a structured and supported essay with arguments. Moreover, imitating the works in academic journals enhanced my style, which made the work much more polished.</w:t>
      </w:r>
    </w:p>
    <w:p w14:paraId="1B1E9B73" w14:textId="77777777" w:rsidR="00E21935" w:rsidRDefault="00E21935" w:rsidP="00222C91">
      <w:pPr>
        <w:ind w:firstLine="720"/>
        <w:rPr>
          <w:sz w:val="28"/>
          <w:szCs w:val="28"/>
        </w:rPr>
      </w:pPr>
    </w:p>
    <w:p w14:paraId="5D540133" w14:textId="77777777" w:rsidR="00E21935" w:rsidRDefault="00E21935" w:rsidP="00222C91">
      <w:pPr>
        <w:ind w:firstLine="720"/>
        <w:rPr>
          <w:sz w:val="28"/>
          <w:szCs w:val="28"/>
        </w:rPr>
      </w:pPr>
    </w:p>
    <w:p w14:paraId="5975D04E" w14:textId="77777777" w:rsidR="00E21935" w:rsidRDefault="00E21935" w:rsidP="00222C91">
      <w:pPr>
        <w:ind w:firstLine="720"/>
        <w:rPr>
          <w:sz w:val="28"/>
          <w:szCs w:val="28"/>
        </w:rPr>
      </w:pPr>
    </w:p>
    <w:p w14:paraId="76FA0556" w14:textId="77777777" w:rsidR="00E21935" w:rsidRDefault="00E21935" w:rsidP="00222C91">
      <w:pPr>
        <w:ind w:firstLine="720"/>
        <w:rPr>
          <w:sz w:val="28"/>
          <w:szCs w:val="28"/>
        </w:rPr>
      </w:pPr>
    </w:p>
    <w:p w14:paraId="36C46479" w14:textId="77777777" w:rsidR="00E21935" w:rsidRPr="00E21935" w:rsidRDefault="00E21935" w:rsidP="00222C91">
      <w:pPr>
        <w:ind w:firstLine="720"/>
        <w:rPr>
          <w:sz w:val="28"/>
          <w:szCs w:val="28"/>
        </w:rPr>
      </w:pPr>
    </w:p>
    <w:p w14:paraId="50EEC3DB" w14:textId="77777777" w:rsidR="00222C91" w:rsidRPr="00E21935" w:rsidRDefault="0048521F" w:rsidP="00E21935">
      <w:pPr>
        <w:pStyle w:val="Heading2"/>
        <w:rPr>
          <w:i w:val="0"/>
          <w:iCs/>
          <w:sz w:val="28"/>
          <w:szCs w:val="28"/>
        </w:rPr>
      </w:pPr>
      <w:bookmarkStart w:id="6" w:name="_Toc184893603"/>
      <w:r w:rsidRPr="00E21935">
        <w:rPr>
          <w:i w:val="0"/>
          <w:iCs/>
          <w:sz w:val="28"/>
          <w:szCs w:val="28"/>
        </w:rPr>
        <w:lastRenderedPageBreak/>
        <w:t>Action Plan</w:t>
      </w:r>
      <w:bookmarkEnd w:id="6"/>
    </w:p>
    <w:p w14:paraId="72DC774E" w14:textId="77777777" w:rsidR="00222C91" w:rsidRPr="00E21935" w:rsidRDefault="0048521F" w:rsidP="00222C91">
      <w:pPr>
        <w:ind w:firstLine="720"/>
        <w:rPr>
          <w:sz w:val="28"/>
          <w:szCs w:val="28"/>
        </w:rPr>
      </w:pPr>
      <w:r w:rsidRPr="00E21935">
        <w:rPr>
          <w:sz w:val="28"/>
          <w:szCs w:val="28"/>
        </w:rPr>
        <w:t xml:space="preserve">To improve my note-taking and note-taking abilities, I will go through one advanced class, sketch noting and active listening, by the end of the following semester. These workshops shall be utilized to give scripted instructions on how best to approach the visual and spatial representation of information. Also, I will spend 15 minutes every day revising the summaries I have taken during a lecture or when going through the material in each topic to ensure I fill any gaps. </w:t>
      </w:r>
    </w:p>
    <w:p w14:paraId="0ED9E7DF" w14:textId="77777777" w:rsidR="00222C91" w:rsidRPr="00E21935" w:rsidRDefault="0048521F" w:rsidP="00222C91">
      <w:pPr>
        <w:ind w:firstLine="720"/>
        <w:rPr>
          <w:sz w:val="28"/>
          <w:szCs w:val="28"/>
        </w:rPr>
      </w:pPr>
      <w:r w:rsidRPr="00E21935">
        <w:rPr>
          <w:sz w:val="28"/>
          <w:szCs w:val="28"/>
        </w:rPr>
        <w:t xml:space="preserve">I will spend two hours a week training in broad database search techniques to enhance my research competencies, particularly JSTOR and Google Scholar. My learning goals due to completing the required hours include creating annotated bibliographies for three research projects within the next three months to improve my skills in summarizing and evaluating sources. Before each research process, I will have research goals to be achieved, and I will make a daily timetable of the accomplished tasks. </w:t>
      </w:r>
    </w:p>
    <w:p w14:paraId="090AA4DE" w14:textId="4DA445E4" w:rsidR="00E21935" w:rsidRDefault="0048521F" w:rsidP="00E21935">
      <w:pPr>
        <w:ind w:firstLine="720"/>
        <w:rPr>
          <w:sz w:val="28"/>
          <w:szCs w:val="28"/>
        </w:rPr>
      </w:pPr>
      <w:r w:rsidRPr="00E21935">
        <w:rPr>
          <w:sz w:val="28"/>
          <w:szCs w:val="28"/>
        </w:rPr>
        <w:t>To improve my academic writing skills, I will write at least two papers monthly and submit them to my peers for review. I also will spend one academic journal a week to improve my vocabulary range and stylistic devices for further work. I will have sufficient time to carry out revisions by striving to write the drafts for the essays at least five days before their deadlines. Writing progress will be tracked by tracking completed activities and checking my instructor's feedback on papers I have written.</w:t>
      </w:r>
    </w:p>
    <w:p w14:paraId="2C1D458C" w14:textId="77777777" w:rsidR="00E21935" w:rsidRDefault="00E21935" w:rsidP="00E21935">
      <w:pPr>
        <w:ind w:firstLine="720"/>
        <w:rPr>
          <w:sz w:val="28"/>
          <w:szCs w:val="28"/>
        </w:rPr>
      </w:pPr>
    </w:p>
    <w:p w14:paraId="0ABC92C1" w14:textId="77777777" w:rsidR="00E21935" w:rsidRPr="00E21935" w:rsidRDefault="00E21935" w:rsidP="00E21935">
      <w:pPr>
        <w:ind w:firstLine="720"/>
        <w:rPr>
          <w:sz w:val="28"/>
          <w:szCs w:val="28"/>
        </w:rPr>
      </w:pPr>
    </w:p>
    <w:p w14:paraId="3454D953" w14:textId="77777777" w:rsidR="00222C91" w:rsidRPr="00E21935" w:rsidRDefault="0048521F" w:rsidP="00E21935">
      <w:pPr>
        <w:pStyle w:val="Heading1"/>
        <w:jc w:val="both"/>
        <w:rPr>
          <w:sz w:val="28"/>
          <w:szCs w:val="28"/>
        </w:rPr>
      </w:pPr>
      <w:bookmarkStart w:id="7" w:name="_Toc184893604"/>
      <w:r w:rsidRPr="00E21935">
        <w:rPr>
          <w:sz w:val="28"/>
          <w:szCs w:val="28"/>
        </w:rPr>
        <w:lastRenderedPageBreak/>
        <w:t>Conclusion</w:t>
      </w:r>
      <w:bookmarkEnd w:id="7"/>
    </w:p>
    <w:p w14:paraId="36221F24" w14:textId="77777777" w:rsidR="00554E5E" w:rsidRPr="00E21935" w:rsidRDefault="0048521F" w:rsidP="00222C91">
      <w:pPr>
        <w:ind w:firstLine="720"/>
        <w:rPr>
          <w:sz w:val="28"/>
          <w:szCs w:val="28"/>
        </w:rPr>
      </w:pPr>
      <w:r w:rsidRPr="00E21935">
        <w:rPr>
          <w:sz w:val="28"/>
          <w:szCs w:val="28"/>
        </w:rPr>
        <w:t>After reviewing my note-taking, information/research, and academic writing, I saw some improvements and deficiencies. Most of the above skills are essential not only in class work but also in professional lives. This part of the assessment shows the self-improvement process by applying the lessons learned from this module and following a structured action plan to ensure further improvement and success.</w:t>
      </w:r>
    </w:p>
    <w:p w14:paraId="561187B0" w14:textId="77777777" w:rsidR="00554E5E" w:rsidRPr="00E21935" w:rsidRDefault="0048521F">
      <w:pPr>
        <w:spacing w:after="0"/>
        <w:rPr>
          <w:sz w:val="28"/>
          <w:szCs w:val="28"/>
        </w:rPr>
      </w:pPr>
      <w:r w:rsidRPr="00E21935">
        <w:rPr>
          <w:sz w:val="28"/>
          <w:szCs w:val="28"/>
        </w:rPr>
        <w:br w:type="page"/>
      </w:r>
    </w:p>
    <w:p w14:paraId="798F3C15" w14:textId="77777777" w:rsidR="00222C91" w:rsidRPr="00E21935" w:rsidRDefault="0048521F" w:rsidP="00554E5E">
      <w:pPr>
        <w:pStyle w:val="Heading1"/>
        <w:rPr>
          <w:sz w:val="28"/>
          <w:szCs w:val="28"/>
        </w:rPr>
      </w:pPr>
      <w:bookmarkStart w:id="8" w:name="_Toc184893605"/>
      <w:r w:rsidRPr="00E21935">
        <w:rPr>
          <w:sz w:val="28"/>
          <w:szCs w:val="28"/>
        </w:rPr>
        <w:lastRenderedPageBreak/>
        <w:t>References</w:t>
      </w:r>
      <w:bookmarkEnd w:id="8"/>
    </w:p>
    <w:p w14:paraId="0700E6F8" w14:textId="77777777" w:rsidR="00554E5E" w:rsidRPr="00E21935" w:rsidRDefault="0048521F" w:rsidP="00554E5E">
      <w:pPr>
        <w:ind w:left="720" w:hanging="720"/>
        <w:rPr>
          <w:sz w:val="28"/>
          <w:szCs w:val="28"/>
        </w:rPr>
      </w:pPr>
      <w:r w:rsidRPr="00E21935">
        <w:rPr>
          <w:sz w:val="28"/>
          <w:szCs w:val="28"/>
        </w:rPr>
        <w:t>Azeroual, O., Ershadi, M.J., Azizi, A., Banihashemi, M. and Abadi, R.E., 2021. Data quality strategy selection in CRIS: using a hybrid method of SWOT and BWM. </w:t>
      </w:r>
      <w:r w:rsidRPr="00E21935">
        <w:rPr>
          <w:i/>
          <w:iCs/>
          <w:sz w:val="28"/>
          <w:szCs w:val="28"/>
        </w:rPr>
        <w:t>Informatica</w:t>
      </w:r>
      <w:r w:rsidRPr="00E21935">
        <w:rPr>
          <w:sz w:val="28"/>
          <w:szCs w:val="28"/>
        </w:rPr>
        <w:t>, </w:t>
      </w:r>
      <w:r w:rsidRPr="00E21935">
        <w:rPr>
          <w:i/>
          <w:iCs/>
          <w:sz w:val="28"/>
          <w:szCs w:val="28"/>
        </w:rPr>
        <w:t>45</w:t>
      </w:r>
      <w:r w:rsidRPr="00E21935">
        <w:rPr>
          <w:sz w:val="28"/>
          <w:szCs w:val="28"/>
        </w:rPr>
        <w:t>(1).</w:t>
      </w:r>
    </w:p>
    <w:p w14:paraId="48A97CF4" w14:textId="77777777" w:rsidR="00554E5E" w:rsidRPr="00E21935" w:rsidRDefault="0048521F" w:rsidP="00554E5E">
      <w:pPr>
        <w:ind w:left="720" w:hanging="720"/>
        <w:rPr>
          <w:sz w:val="28"/>
          <w:szCs w:val="28"/>
        </w:rPr>
      </w:pPr>
      <w:r w:rsidRPr="00E21935">
        <w:rPr>
          <w:sz w:val="28"/>
          <w:szCs w:val="28"/>
        </w:rPr>
        <w:t xml:space="preserve">Jones, K.R., Gwynn, E.P. and Teeter, A., 2019. Quantitative or qualitative: Selecting the correct methodological approach for credible evidence. </w:t>
      </w:r>
      <w:r w:rsidRPr="00E21935">
        <w:rPr>
          <w:i/>
          <w:iCs/>
          <w:sz w:val="28"/>
          <w:szCs w:val="28"/>
        </w:rPr>
        <w:t>Journal of Human Sciences and Extension</w:t>
      </w:r>
      <w:r w:rsidRPr="00E21935">
        <w:rPr>
          <w:sz w:val="28"/>
          <w:szCs w:val="28"/>
        </w:rPr>
        <w:t>, </w:t>
      </w:r>
      <w:r w:rsidRPr="00E21935">
        <w:rPr>
          <w:i/>
          <w:iCs/>
          <w:sz w:val="28"/>
          <w:szCs w:val="28"/>
        </w:rPr>
        <w:t>7</w:t>
      </w:r>
      <w:r w:rsidRPr="00E21935">
        <w:rPr>
          <w:sz w:val="28"/>
          <w:szCs w:val="28"/>
        </w:rPr>
        <w:t>(2), p.5.</w:t>
      </w:r>
    </w:p>
    <w:p w14:paraId="292B73B6" w14:textId="77777777" w:rsidR="00554E5E" w:rsidRPr="00E21935" w:rsidRDefault="0048521F" w:rsidP="00554E5E">
      <w:pPr>
        <w:ind w:left="720" w:hanging="720"/>
        <w:rPr>
          <w:sz w:val="28"/>
          <w:szCs w:val="28"/>
        </w:rPr>
      </w:pPr>
      <w:r w:rsidRPr="00E21935">
        <w:rPr>
          <w:sz w:val="28"/>
          <w:szCs w:val="28"/>
        </w:rPr>
        <w:t>Misra, S., Roberts, P. and Rhodes, M., 2020. Information overload, stress, and emergency managerial thinking. </w:t>
      </w:r>
      <w:r w:rsidRPr="00E21935">
        <w:rPr>
          <w:i/>
          <w:iCs/>
          <w:sz w:val="28"/>
          <w:szCs w:val="28"/>
        </w:rPr>
        <w:t>International Journal of Disaster Risk Reduction</w:t>
      </w:r>
      <w:r w:rsidRPr="00E21935">
        <w:rPr>
          <w:sz w:val="28"/>
          <w:szCs w:val="28"/>
        </w:rPr>
        <w:t>, </w:t>
      </w:r>
      <w:r w:rsidRPr="00E21935">
        <w:rPr>
          <w:i/>
          <w:iCs/>
          <w:sz w:val="28"/>
          <w:szCs w:val="28"/>
        </w:rPr>
        <w:t>51</w:t>
      </w:r>
      <w:r w:rsidRPr="00E21935">
        <w:rPr>
          <w:sz w:val="28"/>
          <w:szCs w:val="28"/>
        </w:rPr>
        <w:t>, p.101762.</w:t>
      </w:r>
    </w:p>
    <w:p w14:paraId="0302C325" w14:textId="77777777" w:rsidR="00554E5E" w:rsidRPr="00E21935" w:rsidRDefault="0048521F" w:rsidP="00554E5E">
      <w:pPr>
        <w:ind w:left="720" w:hanging="720"/>
        <w:rPr>
          <w:sz w:val="28"/>
          <w:szCs w:val="28"/>
        </w:rPr>
      </w:pPr>
      <w:r w:rsidRPr="00E21935">
        <w:rPr>
          <w:sz w:val="28"/>
          <w:szCs w:val="28"/>
        </w:rPr>
        <w:t xml:space="preserve">Ugwu, C.N. and Opah, A.C., 2023. Use of Boolean search strategy for South-East Nigeria postgraduate students to access university technology library databases. </w:t>
      </w:r>
      <w:r w:rsidRPr="00E21935">
        <w:rPr>
          <w:i/>
          <w:iCs/>
          <w:sz w:val="28"/>
          <w:szCs w:val="28"/>
        </w:rPr>
        <w:t>Journal of Library Services and Technologies</w:t>
      </w:r>
      <w:r w:rsidRPr="00E21935">
        <w:rPr>
          <w:sz w:val="28"/>
          <w:szCs w:val="28"/>
        </w:rPr>
        <w:t>, </w:t>
      </w:r>
      <w:r w:rsidRPr="00E21935">
        <w:rPr>
          <w:i/>
          <w:iCs/>
          <w:sz w:val="28"/>
          <w:szCs w:val="28"/>
        </w:rPr>
        <w:t>5</w:t>
      </w:r>
      <w:r w:rsidRPr="00E21935">
        <w:rPr>
          <w:sz w:val="28"/>
          <w:szCs w:val="28"/>
        </w:rPr>
        <w:t>(2), pp.24-35.</w:t>
      </w:r>
    </w:p>
    <w:p w14:paraId="1C05147F" w14:textId="77777777" w:rsidR="00554E5E" w:rsidRPr="00E21935" w:rsidRDefault="0048521F" w:rsidP="00554E5E">
      <w:pPr>
        <w:ind w:left="720" w:hanging="720"/>
        <w:rPr>
          <w:sz w:val="28"/>
          <w:szCs w:val="28"/>
        </w:rPr>
      </w:pPr>
      <w:r w:rsidRPr="00E21935">
        <w:rPr>
          <w:sz w:val="28"/>
          <w:szCs w:val="28"/>
        </w:rPr>
        <w:t>Yahia, I. and Egbert, J.L., 2023. Supporting non-native-English speaking graduate students with academic writing skills: A case study of the explicit instructional use of paraphrasing guidelines. </w:t>
      </w:r>
      <w:r w:rsidRPr="00E21935">
        <w:rPr>
          <w:i/>
          <w:iCs/>
          <w:sz w:val="28"/>
          <w:szCs w:val="28"/>
        </w:rPr>
        <w:t>Journal of Writing Research</w:t>
      </w:r>
      <w:r w:rsidRPr="00E21935">
        <w:rPr>
          <w:sz w:val="28"/>
          <w:szCs w:val="28"/>
        </w:rPr>
        <w:t>, </w:t>
      </w:r>
      <w:r w:rsidRPr="00E21935">
        <w:rPr>
          <w:i/>
          <w:iCs/>
          <w:sz w:val="28"/>
          <w:szCs w:val="28"/>
        </w:rPr>
        <w:t>14</w:t>
      </w:r>
      <w:r w:rsidRPr="00E21935">
        <w:rPr>
          <w:sz w:val="28"/>
          <w:szCs w:val="28"/>
        </w:rPr>
        <w:t>(3), pp.305-341.</w:t>
      </w:r>
    </w:p>
    <w:p w14:paraId="09F00C82" w14:textId="77777777" w:rsidR="00665E6B" w:rsidRPr="00E21935" w:rsidRDefault="0048521F" w:rsidP="00554E5E">
      <w:pPr>
        <w:ind w:left="720" w:hanging="720"/>
        <w:rPr>
          <w:sz w:val="28"/>
          <w:szCs w:val="28"/>
        </w:rPr>
      </w:pPr>
      <w:r w:rsidRPr="00E21935">
        <w:rPr>
          <w:sz w:val="28"/>
          <w:szCs w:val="28"/>
        </w:rPr>
        <w:t xml:space="preserve">Adeani, I.S., Febriani, R.B. and Syafryadin, S., 2020. GIBBS' reflective cycle is used to make reflections on literary analysis. </w:t>
      </w:r>
      <w:r w:rsidRPr="00E21935">
        <w:rPr>
          <w:i/>
          <w:iCs/>
          <w:sz w:val="28"/>
          <w:szCs w:val="28"/>
        </w:rPr>
        <w:t>Indonesian EFL Journal</w:t>
      </w:r>
      <w:r w:rsidRPr="00E21935">
        <w:rPr>
          <w:sz w:val="28"/>
          <w:szCs w:val="28"/>
        </w:rPr>
        <w:t>, </w:t>
      </w:r>
      <w:r w:rsidRPr="00E21935">
        <w:rPr>
          <w:i/>
          <w:iCs/>
          <w:sz w:val="28"/>
          <w:szCs w:val="28"/>
        </w:rPr>
        <w:t>6</w:t>
      </w:r>
      <w:r w:rsidRPr="00E21935">
        <w:rPr>
          <w:sz w:val="28"/>
          <w:szCs w:val="28"/>
        </w:rPr>
        <w:t>(2), pp.139-148.</w:t>
      </w:r>
    </w:p>
    <w:p w14:paraId="591C7C77" w14:textId="77777777" w:rsidR="005A71CA" w:rsidRPr="00E21935" w:rsidRDefault="0048521F" w:rsidP="00554E5E">
      <w:pPr>
        <w:ind w:left="720" w:hanging="720"/>
        <w:rPr>
          <w:sz w:val="28"/>
          <w:szCs w:val="28"/>
        </w:rPr>
      </w:pPr>
      <w:r w:rsidRPr="00E21935">
        <w:rPr>
          <w:sz w:val="28"/>
          <w:szCs w:val="28"/>
        </w:rPr>
        <w:t>Ahrens, S., 2022. </w:t>
      </w:r>
      <w:r w:rsidRPr="00E21935">
        <w:rPr>
          <w:i/>
          <w:iCs/>
          <w:sz w:val="28"/>
          <w:szCs w:val="28"/>
        </w:rPr>
        <w:t>Taking bright notes is a straightforward technique to boost writing, learning, and thinking</w:t>
      </w:r>
      <w:r w:rsidRPr="00E21935">
        <w:rPr>
          <w:sz w:val="28"/>
          <w:szCs w:val="28"/>
        </w:rPr>
        <w:t>. Sönke Ahrens.</w:t>
      </w:r>
    </w:p>
    <w:p w14:paraId="34DFC5A3" w14:textId="77777777" w:rsidR="00665E6B" w:rsidRPr="00E21935" w:rsidRDefault="00665E6B" w:rsidP="00554E5E">
      <w:pPr>
        <w:ind w:left="720" w:hanging="720"/>
        <w:rPr>
          <w:sz w:val="28"/>
          <w:szCs w:val="28"/>
        </w:rPr>
      </w:pPr>
    </w:p>
    <w:p w14:paraId="07ADC0FB" w14:textId="77777777" w:rsidR="00222C91" w:rsidRPr="00222C91" w:rsidRDefault="00222C91" w:rsidP="00222C91"/>
    <w:sectPr w:rsidR="00222C91" w:rsidRPr="00222C91">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A3A85" w14:textId="77777777" w:rsidR="0048521F" w:rsidRDefault="0048521F">
      <w:pPr>
        <w:spacing w:after="0" w:line="240" w:lineRule="auto"/>
      </w:pPr>
      <w:r>
        <w:separator/>
      </w:r>
    </w:p>
  </w:endnote>
  <w:endnote w:type="continuationSeparator" w:id="0">
    <w:p w14:paraId="2ABEFBFF" w14:textId="77777777" w:rsidR="0048521F" w:rsidRDefault="00485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6E56D" w14:textId="77777777" w:rsidR="0048521F" w:rsidRDefault="0048521F">
      <w:pPr>
        <w:spacing w:after="0" w:line="240" w:lineRule="auto"/>
      </w:pPr>
      <w:r>
        <w:separator/>
      </w:r>
    </w:p>
  </w:footnote>
  <w:footnote w:type="continuationSeparator" w:id="0">
    <w:p w14:paraId="7072CE48" w14:textId="77777777" w:rsidR="0048521F" w:rsidRDefault="004852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3322314"/>
      <w:docPartObj>
        <w:docPartGallery w:val="Page Numbers (Top of Page)"/>
        <w:docPartUnique/>
      </w:docPartObj>
    </w:sdtPr>
    <w:sdtEndPr>
      <w:rPr>
        <w:noProof/>
      </w:rPr>
    </w:sdtEndPr>
    <w:sdtContent>
      <w:p w14:paraId="645C87DB" w14:textId="77777777" w:rsidR="008808FA" w:rsidRDefault="0048521F">
        <w:pPr>
          <w:pStyle w:val="Header"/>
          <w:jc w:val="right"/>
        </w:pPr>
        <w:r>
          <w:fldChar w:fldCharType="begin"/>
        </w:r>
        <w:r>
          <w:instrText xml:space="preserve"> PAGE   \* MERGEFORMAT </w:instrText>
        </w:r>
        <w:r>
          <w:fldChar w:fldCharType="separate"/>
        </w:r>
        <w:r w:rsidR="00517C57">
          <w:rPr>
            <w:noProof/>
          </w:rPr>
          <w:t>7</w:t>
        </w:r>
        <w:r>
          <w:rPr>
            <w:noProof/>
          </w:rPr>
          <w:fldChar w:fldCharType="end"/>
        </w:r>
      </w:p>
    </w:sdtContent>
  </w:sdt>
  <w:p w14:paraId="4CD4B6FF" w14:textId="77777777" w:rsidR="008808FA" w:rsidRDefault="008808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1AB"/>
    <w:rsid w:val="00014179"/>
    <w:rsid w:val="00021192"/>
    <w:rsid w:val="000369D9"/>
    <w:rsid w:val="000477D5"/>
    <w:rsid w:val="000662F2"/>
    <w:rsid w:val="00081646"/>
    <w:rsid w:val="00090AB9"/>
    <w:rsid w:val="000C200A"/>
    <w:rsid w:val="000D1D5B"/>
    <w:rsid w:val="000E2265"/>
    <w:rsid w:val="00131C87"/>
    <w:rsid w:val="001548B4"/>
    <w:rsid w:val="00172153"/>
    <w:rsid w:val="001927F4"/>
    <w:rsid w:val="001969CD"/>
    <w:rsid w:val="001D25EF"/>
    <w:rsid w:val="001D51F4"/>
    <w:rsid w:val="001E07BB"/>
    <w:rsid w:val="001F7826"/>
    <w:rsid w:val="0021382A"/>
    <w:rsid w:val="00217ADD"/>
    <w:rsid w:val="00222C91"/>
    <w:rsid w:val="002253F2"/>
    <w:rsid w:val="00231889"/>
    <w:rsid w:val="00236102"/>
    <w:rsid w:val="002367E6"/>
    <w:rsid w:val="00292287"/>
    <w:rsid w:val="00295AE7"/>
    <w:rsid w:val="002A13E9"/>
    <w:rsid w:val="002A1AB1"/>
    <w:rsid w:val="002B4723"/>
    <w:rsid w:val="002C770F"/>
    <w:rsid w:val="002D318E"/>
    <w:rsid w:val="002D56A5"/>
    <w:rsid w:val="00321645"/>
    <w:rsid w:val="00326204"/>
    <w:rsid w:val="003326C2"/>
    <w:rsid w:val="003439E3"/>
    <w:rsid w:val="00344321"/>
    <w:rsid w:val="003634C6"/>
    <w:rsid w:val="00366F93"/>
    <w:rsid w:val="00382B94"/>
    <w:rsid w:val="00396E46"/>
    <w:rsid w:val="003A7A2F"/>
    <w:rsid w:val="003B08F2"/>
    <w:rsid w:val="003F0E46"/>
    <w:rsid w:val="003F607B"/>
    <w:rsid w:val="004029BC"/>
    <w:rsid w:val="00411FA7"/>
    <w:rsid w:val="00431B7D"/>
    <w:rsid w:val="0043302F"/>
    <w:rsid w:val="00433326"/>
    <w:rsid w:val="00437E79"/>
    <w:rsid w:val="004455D3"/>
    <w:rsid w:val="00471611"/>
    <w:rsid w:val="0047750B"/>
    <w:rsid w:val="0048521F"/>
    <w:rsid w:val="004950D6"/>
    <w:rsid w:val="004A4375"/>
    <w:rsid w:val="004A530B"/>
    <w:rsid w:val="004D6086"/>
    <w:rsid w:val="004E358B"/>
    <w:rsid w:val="004F54B8"/>
    <w:rsid w:val="004F658B"/>
    <w:rsid w:val="00515870"/>
    <w:rsid w:val="00517C57"/>
    <w:rsid w:val="00531020"/>
    <w:rsid w:val="00536AE6"/>
    <w:rsid w:val="00554E5E"/>
    <w:rsid w:val="00572484"/>
    <w:rsid w:val="00577483"/>
    <w:rsid w:val="00581B6A"/>
    <w:rsid w:val="00583FC8"/>
    <w:rsid w:val="0058438C"/>
    <w:rsid w:val="005A35B1"/>
    <w:rsid w:val="005A71CA"/>
    <w:rsid w:val="005C2B18"/>
    <w:rsid w:val="005C39DC"/>
    <w:rsid w:val="005D198B"/>
    <w:rsid w:val="005E3BE2"/>
    <w:rsid w:val="0060025F"/>
    <w:rsid w:val="00614940"/>
    <w:rsid w:val="00622CFA"/>
    <w:rsid w:val="00625510"/>
    <w:rsid w:val="006277AD"/>
    <w:rsid w:val="0064550A"/>
    <w:rsid w:val="0066230B"/>
    <w:rsid w:val="00664A01"/>
    <w:rsid w:val="00665E6B"/>
    <w:rsid w:val="00666A74"/>
    <w:rsid w:val="00695BF0"/>
    <w:rsid w:val="006A5CB1"/>
    <w:rsid w:val="006D2DBD"/>
    <w:rsid w:val="00706AF6"/>
    <w:rsid w:val="007446AF"/>
    <w:rsid w:val="00792472"/>
    <w:rsid w:val="00793C6F"/>
    <w:rsid w:val="007963B1"/>
    <w:rsid w:val="007B365B"/>
    <w:rsid w:val="007B6444"/>
    <w:rsid w:val="007C3D14"/>
    <w:rsid w:val="007D0A9B"/>
    <w:rsid w:val="008067C5"/>
    <w:rsid w:val="00813165"/>
    <w:rsid w:val="008149C7"/>
    <w:rsid w:val="00820E2E"/>
    <w:rsid w:val="00827063"/>
    <w:rsid w:val="008808FA"/>
    <w:rsid w:val="00881695"/>
    <w:rsid w:val="008911B5"/>
    <w:rsid w:val="008C4A63"/>
    <w:rsid w:val="008D1D4D"/>
    <w:rsid w:val="008D42C8"/>
    <w:rsid w:val="008D7FA0"/>
    <w:rsid w:val="008E59A0"/>
    <w:rsid w:val="008F614E"/>
    <w:rsid w:val="00925901"/>
    <w:rsid w:val="00931DF3"/>
    <w:rsid w:val="00933DC0"/>
    <w:rsid w:val="009475F3"/>
    <w:rsid w:val="00992663"/>
    <w:rsid w:val="0099486C"/>
    <w:rsid w:val="009C149D"/>
    <w:rsid w:val="009C3C8F"/>
    <w:rsid w:val="009D114D"/>
    <w:rsid w:val="009D4B3F"/>
    <w:rsid w:val="009E32C0"/>
    <w:rsid w:val="009F41AB"/>
    <w:rsid w:val="00A11263"/>
    <w:rsid w:val="00A259FA"/>
    <w:rsid w:val="00A267B5"/>
    <w:rsid w:val="00A62970"/>
    <w:rsid w:val="00A75099"/>
    <w:rsid w:val="00A90DF6"/>
    <w:rsid w:val="00AB5F04"/>
    <w:rsid w:val="00AE147D"/>
    <w:rsid w:val="00AE30F6"/>
    <w:rsid w:val="00AF78C5"/>
    <w:rsid w:val="00B20EAE"/>
    <w:rsid w:val="00B859E3"/>
    <w:rsid w:val="00B87D20"/>
    <w:rsid w:val="00B9447A"/>
    <w:rsid w:val="00BF0182"/>
    <w:rsid w:val="00BF29E7"/>
    <w:rsid w:val="00C24FD2"/>
    <w:rsid w:val="00C43AF3"/>
    <w:rsid w:val="00C4530A"/>
    <w:rsid w:val="00C74B72"/>
    <w:rsid w:val="00C962F9"/>
    <w:rsid w:val="00CA1374"/>
    <w:rsid w:val="00CA4411"/>
    <w:rsid w:val="00CE46D3"/>
    <w:rsid w:val="00D01FDF"/>
    <w:rsid w:val="00D02D55"/>
    <w:rsid w:val="00D0568D"/>
    <w:rsid w:val="00D133CA"/>
    <w:rsid w:val="00D1735F"/>
    <w:rsid w:val="00D36545"/>
    <w:rsid w:val="00D457DC"/>
    <w:rsid w:val="00D90360"/>
    <w:rsid w:val="00D96112"/>
    <w:rsid w:val="00DA0FE9"/>
    <w:rsid w:val="00DC0C0F"/>
    <w:rsid w:val="00DD4A6F"/>
    <w:rsid w:val="00DD51E5"/>
    <w:rsid w:val="00DE74DB"/>
    <w:rsid w:val="00DF7E1C"/>
    <w:rsid w:val="00E20735"/>
    <w:rsid w:val="00E21935"/>
    <w:rsid w:val="00E327EE"/>
    <w:rsid w:val="00E361EA"/>
    <w:rsid w:val="00E53185"/>
    <w:rsid w:val="00E60A18"/>
    <w:rsid w:val="00E904DC"/>
    <w:rsid w:val="00E959E4"/>
    <w:rsid w:val="00E97C5F"/>
    <w:rsid w:val="00ED3EC1"/>
    <w:rsid w:val="00ED764A"/>
    <w:rsid w:val="00EE2D68"/>
    <w:rsid w:val="00EF25CD"/>
    <w:rsid w:val="00EF6152"/>
    <w:rsid w:val="00F00239"/>
    <w:rsid w:val="00F42AD5"/>
    <w:rsid w:val="00F47615"/>
    <w:rsid w:val="00F5438E"/>
    <w:rsid w:val="00F60827"/>
    <w:rsid w:val="00F81046"/>
    <w:rsid w:val="00F83FFC"/>
    <w:rsid w:val="00FB510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6FCED"/>
  <w15:chartTrackingRefBased/>
  <w15:docId w15:val="{E820A402-4062-4C7E-8B03-6C66EBE66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9E4"/>
    <w:pPr>
      <w:spacing w:after="160"/>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D133C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11263"/>
    <w:pPr>
      <w:keepNext/>
      <w:keepLines/>
      <w:spacing w:before="40"/>
      <w:outlineLvl w:val="1"/>
    </w:pPr>
    <w:rPr>
      <w:rFonts w:eastAsiaTheme="majorEastAsia" w:cstheme="majorBidi"/>
      <w:b/>
      <w:i/>
      <w:szCs w:val="26"/>
      <w:lang w:val="en-US"/>
    </w:rPr>
  </w:style>
  <w:style w:type="paragraph" w:styleId="Heading3">
    <w:name w:val="heading 3"/>
    <w:basedOn w:val="Normal"/>
    <w:next w:val="Normal"/>
    <w:link w:val="Heading3Char"/>
    <w:uiPriority w:val="9"/>
    <w:semiHidden/>
    <w:unhideWhenUsed/>
    <w:qFormat/>
    <w:rsid w:val="00614940"/>
    <w:pPr>
      <w:keepNext/>
      <w:keepLines/>
      <w:spacing w:before="200"/>
      <w:jc w:val="left"/>
      <w:outlineLvl w:val="2"/>
    </w:pPr>
    <w:rPr>
      <w:rFonts w:eastAsiaTheme="majorEastAsia" w:cstheme="majorBidi"/>
      <w:bCs/>
      <w:i/>
      <w:szCs w:val="24"/>
    </w:rPr>
  </w:style>
  <w:style w:type="paragraph" w:styleId="Heading4">
    <w:name w:val="heading 4"/>
    <w:basedOn w:val="Normal"/>
    <w:next w:val="Normal"/>
    <w:link w:val="Heading4Char"/>
    <w:uiPriority w:val="9"/>
    <w:semiHidden/>
    <w:unhideWhenUsed/>
    <w:qFormat/>
    <w:rsid w:val="009F41A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F41A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F41A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F41A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F41A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F41A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1382A"/>
    <w:rPr>
      <w:rFonts w:ascii="Times New Roman" w:hAnsi="Times New Roman"/>
    </w:rPr>
  </w:style>
  <w:style w:type="character" w:customStyle="1" w:styleId="Heading1Char">
    <w:name w:val="Heading 1 Char"/>
    <w:basedOn w:val="DefaultParagraphFont"/>
    <w:link w:val="Heading1"/>
    <w:uiPriority w:val="9"/>
    <w:rsid w:val="00D133CA"/>
    <w:rPr>
      <w:rFonts w:ascii="Times New Roman" w:eastAsiaTheme="majorEastAsia" w:hAnsi="Times New Roman" w:cstheme="majorBidi"/>
      <w:b/>
      <w:color w:val="000000" w:themeColor="text1"/>
      <w:szCs w:val="32"/>
    </w:rPr>
  </w:style>
  <w:style w:type="character" w:customStyle="1" w:styleId="Heading2Char">
    <w:name w:val="Heading 2 Char"/>
    <w:basedOn w:val="DefaultParagraphFont"/>
    <w:link w:val="Heading2"/>
    <w:uiPriority w:val="9"/>
    <w:rsid w:val="00A11263"/>
    <w:rPr>
      <w:rFonts w:ascii="Times New Roman" w:eastAsiaTheme="majorEastAsia" w:hAnsi="Times New Roman" w:cstheme="majorBidi"/>
      <w:b/>
      <w:i/>
      <w:color w:val="000000" w:themeColor="text1"/>
      <w:szCs w:val="26"/>
    </w:rPr>
  </w:style>
  <w:style w:type="character" w:customStyle="1" w:styleId="Heading3Char">
    <w:name w:val="Heading 3 Char"/>
    <w:basedOn w:val="DefaultParagraphFont"/>
    <w:link w:val="Heading3"/>
    <w:uiPriority w:val="9"/>
    <w:semiHidden/>
    <w:rsid w:val="00614940"/>
    <w:rPr>
      <w:rFonts w:ascii="Times New Roman" w:eastAsiaTheme="majorEastAsia" w:hAnsi="Times New Roman" w:cstheme="majorBidi"/>
      <w:bCs/>
      <w:i/>
      <w:color w:val="000000" w:themeColor="text1"/>
    </w:rPr>
  </w:style>
  <w:style w:type="character" w:customStyle="1" w:styleId="Heading4Char">
    <w:name w:val="Heading 4 Char"/>
    <w:basedOn w:val="DefaultParagraphFont"/>
    <w:link w:val="Heading4"/>
    <w:uiPriority w:val="9"/>
    <w:semiHidden/>
    <w:rsid w:val="009F41AB"/>
    <w:rPr>
      <w:rFonts w:eastAsiaTheme="majorEastAsia" w:cstheme="majorBidi"/>
      <w:i/>
      <w:iCs/>
      <w:color w:val="0F4761"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9F41AB"/>
    <w:rPr>
      <w:rFonts w:eastAsiaTheme="majorEastAsia" w:cstheme="majorBidi"/>
      <w:color w:val="0F4761"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9F41AB"/>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9F41AB"/>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9F41AB"/>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9F41AB"/>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9F41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41AB"/>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9F41A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41AB"/>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9F41AB"/>
    <w:pPr>
      <w:spacing w:before="160"/>
      <w:jc w:val="center"/>
    </w:pPr>
    <w:rPr>
      <w:i/>
      <w:iCs/>
      <w:color w:val="404040" w:themeColor="text1" w:themeTint="BF"/>
    </w:rPr>
  </w:style>
  <w:style w:type="character" w:customStyle="1" w:styleId="QuoteChar">
    <w:name w:val="Quote Char"/>
    <w:basedOn w:val="DefaultParagraphFont"/>
    <w:link w:val="Quote"/>
    <w:uiPriority w:val="29"/>
    <w:rsid w:val="009F41AB"/>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9F41AB"/>
    <w:pPr>
      <w:ind w:left="720"/>
      <w:contextualSpacing/>
    </w:pPr>
  </w:style>
  <w:style w:type="character" w:styleId="IntenseEmphasis">
    <w:name w:val="Intense Emphasis"/>
    <w:basedOn w:val="DefaultParagraphFont"/>
    <w:uiPriority w:val="21"/>
    <w:qFormat/>
    <w:rsid w:val="009F41AB"/>
    <w:rPr>
      <w:i/>
      <w:iCs/>
      <w:color w:val="0F4761" w:themeColor="accent1" w:themeShade="BF"/>
    </w:rPr>
  </w:style>
  <w:style w:type="paragraph" w:styleId="IntenseQuote">
    <w:name w:val="Intense Quote"/>
    <w:basedOn w:val="Normal"/>
    <w:next w:val="Normal"/>
    <w:link w:val="IntenseQuoteChar"/>
    <w:uiPriority w:val="30"/>
    <w:qFormat/>
    <w:rsid w:val="009F41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41AB"/>
    <w:rPr>
      <w:rFonts w:ascii="Times New Roman" w:hAnsi="Times New Roman"/>
      <w:i/>
      <w:iCs/>
      <w:color w:val="0F4761" w:themeColor="accent1" w:themeShade="BF"/>
      <w:kern w:val="0"/>
      <w:szCs w:val="22"/>
      <w:lang w:val="en-GB"/>
      <w14:ligatures w14:val="none"/>
    </w:rPr>
  </w:style>
  <w:style w:type="character" w:styleId="IntenseReference">
    <w:name w:val="Intense Reference"/>
    <w:basedOn w:val="DefaultParagraphFont"/>
    <w:uiPriority w:val="32"/>
    <w:qFormat/>
    <w:rsid w:val="009F41AB"/>
    <w:rPr>
      <w:b/>
      <w:bCs/>
      <w:smallCaps/>
      <w:color w:val="0F4761" w:themeColor="accent1" w:themeShade="BF"/>
      <w:spacing w:val="5"/>
    </w:rPr>
  </w:style>
  <w:style w:type="paragraph" w:styleId="Header">
    <w:name w:val="header"/>
    <w:basedOn w:val="Normal"/>
    <w:link w:val="HeaderChar"/>
    <w:uiPriority w:val="99"/>
    <w:unhideWhenUsed/>
    <w:rsid w:val="008808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08FA"/>
    <w:rPr>
      <w:rFonts w:ascii="Times New Roman" w:hAnsi="Times New Roman"/>
      <w:kern w:val="0"/>
      <w:szCs w:val="22"/>
      <w:lang w:val="en-GB"/>
      <w14:ligatures w14:val="none"/>
    </w:rPr>
  </w:style>
  <w:style w:type="paragraph" w:styleId="Footer">
    <w:name w:val="footer"/>
    <w:basedOn w:val="Normal"/>
    <w:link w:val="FooterChar"/>
    <w:uiPriority w:val="99"/>
    <w:unhideWhenUsed/>
    <w:rsid w:val="008808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08FA"/>
    <w:rPr>
      <w:rFonts w:ascii="Times New Roman" w:hAnsi="Times New Roman"/>
      <w:kern w:val="0"/>
      <w:szCs w:val="22"/>
      <w:lang w:val="en-GB"/>
      <w14:ligatures w14:val="none"/>
    </w:rPr>
  </w:style>
  <w:style w:type="character" w:styleId="CommentReference">
    <w:name w:val="annotation reference"/>
    <w:basedOn w:val="DefaultParagraphFont"/>
    <w:uiPriority w:val="99"/>
    <w:semiHidden/>
    <w:unhideWhenUsed/>
    <w:rsid w:val="006277AD"/>
    <w:rPr>
      <w:sz w:val="16"/>
      <w:szCs w:val="16"/>
    </w:rPr>
  </w:style>
  <w:style w:type="paragraph" w:styleId="CommentText">
    <w:name w:val="annotation text"/>
    <w:basedOn w:val="Normal"/>
    <w:link w:val="CommentTextChar"/>
    <w:uiPriority w:val="99"/>
    <w:semiHidden/>
    <w:unhideWhenUsed/>
    <w:rsid w:val="006277AD"/>
    <w:pPr>
      <w:spacing w:line="240" w:lineRule="auto"/>
    </w:pPr>
    <w:rPr>
      <w:sz w:val="20"/>
      <w:szCs w:val="20"/>
    </w:rPr>
  </w:style>
  <w:style w:type="character" w:customStyle="1" w:styleId="CommentTextChar">
    <w:name w:val="Comment Text Char"/>
    <w:basedOn w:val="DefaultParagraphFont"/>
    <w:link w:val="CommentText"/>
    <w:uiPriority w:val="99"/>
    <w:semiHidden/>
    <w:rsid w:val="006277AD"/>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6277AD"/>
    <w:rPr>
      <w:b/>
      <w:bCs/>
    </w:rPr>
  </w:style>
  <w:style w:type="character" w:customStyle="1" w:styleId="CommentSubjectChar">
    <w:name w:val="Comment Subject Char"/>
    <w:basedOn w:val="CommentTextChar"/>
    <w:link w:val="CommentSubject"/>
    <w:uiPriority w:val="99"/>
    <w:semiHidden/>
    <w:rsid w:val="006277AD"/>
    <w:rPr>
      <w:rFonts w:ascii="Times New Roman" w:hAnsi="Times New Roman"/>
      <w:b/>
      <w:bCs/>
      <w:kern w:val="0"/>
      <w:sz w:val="20"/>
      <w:szCs w:val="20"/>
      <w:lang w:val="en-GB"/>
      <w14:ligatures w14:val="none"/>
    </w:rPr>
  </w:style>
  <w:style w:type="paragraph" w:styleId="BalloonText">
    <w:name w:val="Balloon Text"/>
    <w:basedOn w:val="Normal"/>
    <w:link w:val="BalloonTextChar"/>
    <w:uiPriority w:val="99"/>
    <w:semiHidden/>
    <w:unhideWhenUsed/>
    <w:rsid w:val="006277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77AD"/>
    <w:rPr>
      <w:rFonts w:ascii="Segoe UI" w:hAnsi="Segoe UI" w:cs="Segoe UI"/>
      <w:kern w:val="0"/>
      <w:sz w:val="18"/>
      <w:szCs w:val="18"/>
      <w:lang w:val="en-GB"/>
      <w14:ligatures w14:val="none"/>
    </w:rPr>
  </w:style>
  <w:style w:type="paragraph" w:styleId="Caption">
    <w:name w:val="caption"/>
    <w:basedOn w:val="Normal"/>
    <w:next w:val="Normal"/>
    <w:uiPriority w:val="35"/>
    <w:unhideWhenUsed/>
    <w:qFormat/>
    <w:rsid w:val="00665E6B"/>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081646"/>
    <w:pPr>
      <w:tabs>
        <w:tab w:val="right" w:leader="dot" w:pos="9350"/>
      </w:tabs>
      <w:spacing w:after="100"/>
      <w:jc w:val="center"/>
    </w:pPr>
    <w:rPr>
      <w:b/>
    </w:rPr>
  </w:style>
  <w:style w:type="character" w:styleId="Hyperlink">
    <w:name w:val="Hyperlink"/>
    <w:basedOn w:val="DefaultParagraphFont"/>
    <w:uiPriority w:val="99"/>
    <w:unhideWhenUsed/>
    <w:rsid w:val="002A13E9"/>
    <w:rPr>
      <w:color w:val="467886" w:themeColor="hyperlink"/>
      <w:u w:val="single"/>
    </w:rPr>
  </w:style>
  <w:style w:type="paragraph" w:styleId="TOC2">
    <w:name w:val="toc 2"/>
    <w:basedOn w:val="Normal"/>
    <w:next w:val="Normal"/>
    <w:autoRedefine/>
    <w:uiPriority w:val="39"/>
    <w:unhideWhenUsed/>
    <w:rsid w:val="002A13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89EDC8-C8DF-449C-ADB4-E1DF3A944BC1}">
  <ds:schemaRefs>
    <ds:schemaRef ds:uri="http://schemas.openxmlformats.org/officeDocument/2006/bibliography"/>
  </ds:schemaRefs>
</ds:datastoreItem>
</file>

<file path=customXml/itemProps2.xml><?xml version="1.0" encoding="utf-8"?>
<ds:datastoreItem xmlns:ds="http://schemas.openxmlformats.org/officeDocument/2006/customXml" ds:itemID="{8A7079FA-061A-43A9-8253-A8C315C063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1E2699-F956-4112-9FE3-B517C656F51E}">
  <ds:schemaRefs>
    <ds:schemaRef ds:uri="http://schemas.microsoft.com/sharepoint/v3/contenttype/forms"/>
  </ds:schemaRefs>
</ds:datastoreItem>
</file>

<file path=customXml/itemProps4.xml><?xml version="1.0" encoding="utf-8"?>
<ds:datastoreItem xmlns:ds="http://schemas.openxmlformats.org/officeDocument/2006/customXml" ds:itemID="{E402B26F-47B2-4154-B40B-44924B249DF0}">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http://schemas.microsoft.com/office/2006/metadata/properties"/>
    <ds:schemaRef ds:uri="bf244c3e-e0b4-4871-bb4e-fd032a14544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1602</Words>
  <Characters>9133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Osama Farooqi</dc:creator>
  <cp:lastModifiedBy>Ibrahim Ali (2417637)</cp:lastModifiedBy>
  <cp:revision>2</cp:revision>
  <dcterms:created xsi:type="dcterms:W3CDTF">2024-12-17T00:18:00Z</dcterms:created>
  <dcterms:modified xsi:type="dcterms:W3CDTF">2024-12-17T00:18:00Z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