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FDD9A3" w14:textId="77777777" w:rsidR="006D040D" w:rsidRPr="00A85BFE" w:rsidRDefault="006D040D" w:rsidP="006D040D">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65408" behindDoc="0" locked="0" layoutInCell="1" allowOverlap="1" wp14:anchorId="1F21C098" wp14:editId="6CE65238">
            <wp:simplePos x="457200" y="457200"/>
            <wp:positionH relativeFrom="column">
              <wp:align>left</wp:align>
            </wp:positionH>
            <wp:positionV relativeFrom="paragraph">
              <wp:align>top</wp:align>
            </wp:positionV>
            <wp:extent cx="1809750" cy="723900"/>
            <wp:effectExtent l="0" t="0" r="0" b="0"/>
            <wp:wrapSquare wrapText="bothSides"/>
            <wp:docPr id="8" name="Picture 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619335AD" w14:textId="77777777" w:rsidR="006D040D" w:rsidRPr="00A406E5" w:rsidRDefault="006D040D" w:rsidP="006D040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6D040D" w:rsidRPr="00A406E5" w14:paraId="14924059" w14:textId="77777777" w:rsidTr="00D627C6">
        <w:tc>
          <w:tcPr>
            <w:tcW w:w="9922" w:type="dxa"/>
            <w:shd w:val="clear" w:color="auto" w:fill="C0C0C0"/>
          </w:tcPr>
          <w:p w14:paraId="677F2A9A" w14:textId="77777777" w:rsidR="006D040D" w:rsidRPr="00A406E5" w:rsidRDefault="006D040D" w:rsidP="00D627C6">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49BB471C" w14:textId="77777777" w:rsidR="006D040D" w:rsidRPr="00A406E5" w:rsidRDefault="006D040D" w:rsidP="006D040D">
      <w:pPr>
        <w:jc w:val="center"/>
        <w:rPr>
          <w:rFonts w:ascii="Arial" w:hAnsi="Arial" w:cs="Arial"/>
          <w:b/>
          <w:i/>
          <w:sz w:val="32"/>
        </w:rPr>
      </w:pPr>
    </w:p>
    <w:tbl>
      <w:tblPr>
        <w:tblW w:w="9922" w:type="dxa"/>
        <w:tblInd w:w="-4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D040D" w:rsidRPr="00A406E5" w14:paraId="3543E503" w14:textId="77777777" w:rsidTr="00D42ECB">
        <w:tc>
          <w:tcPr>
            <w:tcW w:w="2093" w:type="dxa"/>
            <w:shd w:val="pct15" w:color="auto" w:fill="auto"/>
          </w:tcPr>
          <w:p w14:paraId="30A3E087" w14:textId="77777777" w:rsidR="006D040D" w:rsidRPr="00A406E5" w:rsidRDefault="006D040D" w:rsidP="00D627C6">
            <w:pPr>
              <w:spacing w:before="120" w:after="120"/>
              <w:jc w:val="both"/>
              <w:rPr>
                <w:rFonts w:ascii="Arial" w:hAnsi="Arial" w:cs="Arial"/>
                <w:b/>
              </w:rPr>
            </w:pPr>
            <w:r w:rsidRPr="00A406E5">
              <w:rPr>
                <w:rFonts w:ascii="Arial" w:hAnsi="Arial" w:cs="Arial"/>
                <w:b/>
              </w:rPr>
              <w:t>Student name:</w:t>
            </w:r>
          </w:p>
        </w:tc>
        <w:tc>
          <w:tcPr>
            <w:tcW w:w="3293" w:type="dxa"/>
          </w:tcPr>
          <w:p w14:paraId="19E96F57" w14:textId="0C210F07" w:rsidR="006D040D" w:rsidRPr="00A406E5" w:rsidRDefault="006D040D" w:rsidP="00D627C6">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Pr>
                <w:rFonts w:ascii="Arial" w:hAnsi="Arial" w:cs="Arial"/>
                <w:b/>
              </w:rPr>
              <w:t>Naomi Williams</w:t>
            </w:r>
          </w:p>
        </w:tc>
        <w:tc>
          <w:tcPr>
            <w:tcW w:w="2268" w:type="dxa"/>
            <w:shd w:val="clear" w:color="auto" w:fill="D9D9D9"/>
          </w:tcPr>
          <w:p w14:paraId="2B611D58" w14:textId="77777777" w:rsidR="006D040D" w:rsidRPr="00A406E5" w:rsidRDefault="006D040D" w:rsidP="00D627C6">
            <w:pPr>
              <w:spacing w:before="120" w:after="120"/>
              <w:jc w:val="both"/>
              <w:rPr>
                <w:rFonts w:ascii="Arial" w:hAnsi="Arial" w:cs="Arial"/>
                <w:b/>
              </w:rPr>
            </w:pPr>
            <w:r w:rsidRPr="00A406E5">
              <w:rPr>
                <w:rFonts w:ascii="Arial" w:hAnsi="Arial" w:cs="Arial"/>
                <w:b/>
              </w:rPr>
              <w:t>Student ID number:</w:t>
            </w:r>
          </w:p>
        </w:tc>
        <w:tc>
          <w:tcPr>
            <w:tcW w:w="2268" w:type="dxa"/>
          </w:tcPr>
          <w:p w14:paraId="47AF9069" w14:textId="494BC808" w:rsidR="006D040D" w:rsidRPr="00A406E5" w:rsidRDefault="006D040D" w:rsidP="00D627C6">
            <w:pPr>
              <w:spacing w:before="120" w:after="120"/>
              <w:jc w:val="both"/>
              <w:rPr>
                <w:rFonts w:ascii="Arial" w:hAnsi="Arial" w:cs="Arial"/>
                <w:b/>
              </w:rPr>
            </w:pPr>
            <w:r>
              <w:rPr>
                <w:rFonts w:ascii="Arial" w:hAnsi="Arial" w:cs="Arial"/>
                <w:b/>
              </w:rPr>
              <w:t>1803557</w:t>
            </w:r>
          </w:p>
        </w:tc>
      </w:tr>
      <w:tr w:rsidR="006D040D" w:rsidRPr="00A406E5" w14:paraId="200186E3" w14:textId="77777777" w:rsidTr="00D42ECB">
        <w:tc>
          <w:tcPr>
            <w:tcW w:w="2093" w:type="dxa"/>
            <w:shd w:val="pct15" w:color="auto" w:fill="auto"/>
          </w:tcPr>
          <w:p w14:paraId="08B567E7" w14:textId="77777777" w:rsidR="006D040D" w:rsidRPr="00A406E5" w:rsidRDefault="006D040D" w:rsidP="00D627C6">
            <w:pPr>
              <w:spacing w:before="120" w:after="120"/>
              <w:jc w:val="both"/>
              <w:rPr>
                <w:rFonts w:ascii="Arial" w:hAnsi="Arial" w:cs="Arial"/>
                <w:b/>
              </w:rPr>
            </w:pPr>
            <w:r w:rsidRPr="00A406E5">
              <w:rPr>
                <w:rFonts w:ascii="Arial" w:hAnsi="Arial" w:cs="Arial"/>
                <w:b/>
              </w:rPr>
              <w:t>Programme:</w:t>
            </w:r>
          </w:p>
        </w:tc>
        <w:tc>
          <w:tcPr>
            <w:tcW w:w="7829" w:type="dxa"/>
            <w:gridSpan w:val="3"/>
          </w:tcPr>
          <w:p w14:paraId="325FCB28" w14:textId="77777777" w:rsidR="006D040D" w:rsidRPr="00A406E5" w:rsidRDefault="006D040D" w:rsidP="00D627C6">
            <w:pPr>
              <w:spacing w:before="120" w:after="120"/>
              <w:jc w:val="both"/>
              <w:rPr>
                <w:rFonts w:ascii="Arial" w:hAnsi="Arial" w:cs="Arial"/>
                <w:b/>
              </w:rPr>
            </w:pPr>
            <w:r>
              <w:rPr>
                <w:rFonts w:ascii="Arial" w:hAnsi="Arial" w:cs="Arial"/>
                <w:b/>
              </w:rPr>
              <w:t>Secondary PGCE</w:t>
            </w:r>
          </w:p>
        </w:tc>
      </w:tr>
      <w:tr w:rsidR="006D040D" w:rsidRPr="00A406E5" w14:paraId="36B1E6F3" w14:textId="77777777" w:rsidTr="00D42ECB">
        <w:tc>
          <w:tcPr>
            <w:tcW w:w="2093" w:type="dxa"/>
            <w:shd w:val="pct15" w:color="auto" w:fill="auto"/>
          </w:tcPr>
          <w:p w14:paraId="75A085A2" w14:textId="77777777" w:rsidR="006D040D" w:rsidRPr="00A406E5" w:rsidRDefault="006D040D" w:rsidP="00D627C6">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2A338985" w14:textId="77777777" w:rsidR="006D040D" w:rsidRPr="00F63C8B" w:rsidRDefault="006D040D" w:rsidP="00D627C6">
            <w:pPr>
              <w:pStyle w:val="NormalWeb"/>
              <w:rPr>
                <w:sz w:val="22"/>
                <w:szCs w:val="22"/>
              </w:rPr>
            </w:pPr>
            <w:r w:rsidRPr="00F63C8B">
              <w:rPr>
                <w:rFonts w:ascii="Arial" w:hAnsi="Arial" w:cs="Arial"/>
                <w:b/>
                <w:bCs/>
                <w:sz w:val="22"/>
                <w:szCs w:val="22"/>
              </w:rPr>
              <w:t xml:space="preserve">Curriculum Development and Enhancement </w:t>
            </w:r>
          </w:p>
          <w:p w14:paraId="162F7BED" w14:textId="77777777" w:rsidR="006D040D" w:rsidRPr="00F63C8B" w:rsidRDefault="006D040D" w:rsidP="00D627C6">
            <w:pPr>
              <w:spacing w:before="120" w:after="120"/>
              <w:jc w:val="both"/>
              <w:rPr>
                <w:rFonts w:ascii="Arial" w:hAnsi="Arial" w:cs="Arial"/>
                <w:b/>
              </w:rPr>
            </w:pPr>
          </w:p>
        </w:tc>
      </w:tr>
      <w:tr w:rsidR="006D040D" w:rsidRPr="00A406E5" w14:paraId="1A4BADA1" w14:textId="77777777" w:rsidTr="00D42ECB">
        <w:tc>
          <w:tcPr>
            <w:tcW w:w="2093" w:type="dxa"/>
            <w:shd w:val="pct15" w:color="auto" w:fill="auto"/>
          </w:tcPr>
          <w:p w14:paraId="61F5C66D" w14:textId="77777777" w:rsidR="006D040D" w:rsidRPr="00A406E5" w:rsidRDefault="006D040D" w:rsidP="00D627C6">
            <w:pPr>
              <w:spacing w:before="120" w:after="120"/>
              <w:jc w:val="both"/>
              <w:rPr>
                <w:rFonts w:ascii="Arial" w:hAnsi="Arial" w:cs="Arial"/>
                <w:b/>
              </w:rPr>
            </w:pPr>
            <w:r w:rsidRPr="00A406E5">
              <w:rPr>
                <w:rFonts w:ascii="Arial" w:hAnsi="Arial" w:cs="Arial"/>
                <w:b/>
              </w:rPr>
              <w:t>Module code:</w:t>
            </w:r>
          </w:p>
        </w:tc>
        <w:tc>
          <w:tcPr>
            <w:tcW w:w="3293" w:type="dxa"/>
          </w:tcPr>
          <w:p w14:paraId="2CCA2EBF" w14:textId="77777777" w:rsidR="006D040D" w:rsidRPr="00A406E5" w:rsidRDefault="006D040D" w:rsidP="00D627C6">
            <w:pPr>
              <w:spacing w:before="120" w:after="120"/>
              <w:jc w:val="both"/>
              <w:rPr>
                <w:rFonts w:ascii="Arial" w:hAnsi="Arial" w:cs="Arial"/>
                <w:b/>
              </w:rPr>
            </w:pPr>
            <w:r>
              <w:rPr>
                <w:rFonts w:ascii="Arial" w:hAnsi="Arial" w:cs="Arial"/>
                <w:b/>
              </w:rPr>
              <w:t>ECSP7002</w:t>
            </w:r>
          </w:p>
        </w:tc>
        <w:tc>
          <w:tcPr>
            <w:tcW w:w="2268" w:type="dxa"/>
            <w:shd w:val="clear" w:color="auto" w:fill="D9D9D9"/>
          </w:tcPr>
          <w:p w14:paraId="6370257C" w14:textId="77777777" w:rsidR="006D040D" w:rsidRPr="004D5E9B" w:rsidRDefault="006D040D" w:rsidP="00D627C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05AE68E" w14:textId="77777777" w:rsidR="006D040D" w:rsidRPr="00A406E5" w:rsidRDefault="006D040D" w:rsidP="00D627C6">
            <w:pPr>
              <w:spacing w:before="120" w:after="120"/>
              <w:jc w:val="both"/>
              <w:rPr>
                <w:rFonts w:ascii="Arial" w:hAnsi="Arial" w:cs="Arial"/>
                <w:b/>
              </w:rPr>
            </w:pPr>
            <w:r>
              <w:rPr>
                <w:rFonts w:ascii="Arial" w:hAnsi="Arial" w:cs="Arial"/>
                <w:b/>
              </w:rPr>
              <w:t>100%</w:t>
            </w:r>
          </w:p>
        </w:tc>
      </w:tr>
      <w:tr w:rsidR="006D040D" w:rsidRPr="00A406E5" w14:paraId="69C12328" w14:textId="77777777" w:rsidTr="00D42ECB">
        <w:tc>
          <w:tcPr>
            <w:tcW w:w="2093" w:type="dxa"/>
            <w:shd w:val="pct15" w:color="auto" w:fill="auto"/>
          </w:tcPr>
          <w:p w14:paraId="6450BD5F" w14:textId="77777777" w:rsidR="006D040D" w:rsidRPr="00A406E5" w:rsidRDefault="006D040D" w:rsidP="00D627C6">
            <w:pPr>
              <w:spacing w:before="120" w:after="120"/>
              <w:jc w:val="both"/>
              <w:rPr>
                <w:rFonts w:ascii="Arial" w:hAnsi="Arial" w:cs="Arial"/>
                <w:b/>
              </w:rPr>
            </w:pPr>
            <w:r w:rsidRPr="00A406E5">
              <w:rPr>
                <w:rFonts w:ascii="Arial" w:hAnsi="Arial" w:cs="Arial"/>
                <w:b/>
              </w:rPr>
              <w:t>Lecturer:</w:t>
            </w:r>
          </w:p>
        </w:tc>
        <w:tc>
          <w:tcPr>
            <w:tcW w:w="3293" w:type="dxa"/>
          </w:tcPr>
          <w:p w14:paraId="087DD515" w14:textId="77777777" w:rsidR="006D040D" w:rsidRPr="00A406E5" w:rsidRDefault="006D040D" w:rsidP="00D627C6">
            <w:pPr>
              <w:spacing w:before="120" w:after="120"/>
              <w:jc w:val="both"/>
              <w:rPr>
                <w:rFonts w:ascii="Arial" w:hAnsi="Arial" w:cs="Arial"/>
                <w:b/>
              </w:rPr>
            </w:pPr>
            <w:r>
              <w:rPr>
                <w:rFonts w:ascii="Arial" w:hAnsi="Arial" w:cs="Arial"/>
                <w:b/>
              </w:rPr>
              <w:t>Helen Denny</w:t>
            </w:r>
          </w:p>
        </w:tc>
        <w:tc>
          <w:tcPr>
            <w:tcW w:w="2268" w:type="dxa"/>
            <w:shd w:val="clear" w:color="auto" w:fill="D9D9D9"/>
          </w:tcPr>
          <w:p w14:paraId="5E644BDC" w14:textId="77777777" w:rsidR="006D040D" w:rsidRPr="00A406E5" w:rsidRDefault="006D040D" w:rsidP="00D627C6">
            <w:pPr>
              <w:spacing w:before="120" w:after="120"/>
              <w:jc w:val="both"/>
              <w:rPr>
                <w:rFonts w:ascii="Arial" w:hAnsi="Arial" w:cs="Arial"/>
                <w:b/>
              </w:rPr>
            </w:pPr>
            <w:r w:rsidRPr="00A406E5">
              <w:rPr>
                <w:rFonts w:ascii="Arial" w:hAnsi="Arial" w:cs="Arial"/>
                <w:b/>
              </w:rPr>
              <w:t>Internal Verifier:</w:t>
            </w:r>
          </w:p>
        </w:tc>
        <w:tc>
          <w:tcPr>
            <w:tcW w:w="2268" w:type="dxa"/>
          </w:tcPr>
          <w:p w14:paraId="48BF30D4" w14:textId="77777777" w:rsidR="006D040D" w:rsidRPr="00A406E5" w:rsidRDefault="006D040D" w:rsidP="00D627C6">
            <w:pPr>
              <w:spacing w:before="120" w:after="120"/>
              <w:jc w:val="both"/>
              <w:rPr>
                <w:rFonts w:ascii="Arial" w:hAnsi="Arial" w:cs="Arial"/>
                <w:b/>
              </w:rPr>
            </w:pPr>
          </w:p>
        </w:tc>
      </w:tr>
      <w:tr w:rsidR="006D040D" w:rsidRPr="00A406E5" w14:paraId="13C6187B" w14:textId="77777777" w:rsidTr="00D42ECB">
        <w:tc>
          <w:tcPr>
            <w:tcW w:w="2093" w:type="dxa"/>
            <w:shd w:val="pct15" w:color="auto" w:fill="auto"/>
          </w:tcPr>
          <w:p w14:paraId="316EB62F" w14:textId="77777777" w:rsidR="006D040D" w:rsidRPr="00A406E5" w:rsidRDefault="006D040D" w:rsidP="00D627C6">
            <w:pPr>
              <w:spacing w:before="120" w:after="120"/>
              <w:jc w:val="both"/>
              <w:rPr>
                <w:rFonts w:ascii="Arial" w:hAnsi="Arial" w:cs="Arial"/>
                <w:b/>
              </w:rPr>
            </w:pPr>
            <w:r w:rsidRPr="00A406E5">
              <w:rPr>
                <w:rFonts w:ascii="Arial" w:hAnsi="Arial" w:cs="Arial"/>
                <w:b/>
              </w:rPr>
              <w:t>Assignment Title:</w:t>
            </w:r>
          </w:p>
        </w:tc>
        <w:tc>
          <w:tcPr>
            <w:tcW w:w="3293" w:type="dxa"/>
          </w:tcPr>
          <w:p w14:paraId="7F4FFE30" w14:textId="77777777" w:rsidR="006D040D" w:rsidRDefault="006D040D" w:rsidP="00D627C6">
            <w:pPr>
              <w:pStyle w:val="NormalWeb"/>
            </w:pPr>
            <w:r>
              <w:rPr>
                <w:rFonts w:ascii="Arial" w:hAnsi="Arial" w:cs="Arial"/>
                <w:b/>
                <w:bCs/>
                <w:sz w:val="22"/>
                <w:szCs w:val="22"/>
              </w:rPr>
              <w:t xml:space="preserve">Research Study including Ethics Form </w:t>
            </w:r>
          </w:p>
          <w:p w14:paraId="3AD784D4" w14:textId="77777777" w:rsidR="006D040D" w:rsidRPr="00A406E5" w:rsidRDefault="006D040D" w:rsidP="00D627C6">
            <w:pPr>
              <w:spacing w:before="120" w:after="120"/>
              <w:jc w:val="both"/>
              <w:rPr>
                <w:rFonts w:ascii="Arial" w:hAnsi="Arial" w:cs="Arial"/>
                <w:b/>
              </w:rPr>
            </w:pPr>
          </w:p>
        </w:tc>
        <w:tc>
          <w:tcPr>
            <w:tcW w:w="2268" w:type="dxa"/>
            <w:shd w:val="pct15" w:color="auto" w:fill="auto"/>
          </w:tcPr>
          <w:p w14:paraId="790F898F" w14:textId="77777777" w:rsidR="006D040D" w:rsidRPr="00A406E5" w:rsidRDefault="006D040D" w:rsidP="00D627C6">
            <w:pPr>
              <w:spacing w:before="120" w:after="120"/>
              <w:jc w:val="both"/>
              <w:rPr>
                <w:rFonts w:ascii="Arial" w:hAnsi="Arial" w:cs="Arial"/>
                <w:b/>
              </w:rPr>
            </w:pPr>
            <w:r>
              <w:rPr>
                <w:rFonts w:ascii="Arial" w:hAnsi="Arial" w:cs="Arial"/>
                <w:b/>
              </w:rPr>
              <w:t>Word count (or equivalent):</w:t>
            </w:r>
          </w:p>
        </w:tc>
        <w:tc>
          <w:tcPr>
            <w:tcW w:w="2268" w:type="dxa"/>
          </w:tcPr>
          <w:p w14:paraId="641D3D44" w14:textId="77777777" w:rsidR="006D040D" w:rsidRDefault="006D040D" w:rsidP="00D627C6">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50C43F88" w14:textId="77777777" w:rsidR="006D040D" w:rsidRPr="00A406E5" w:rsidRDefault="006D040D" w:rsidP="00D627C6">
            <w:pPr>
              <w:spacing w:before="120" w:after="120"/>
              <w:jc w:val="both"/>
              <w:rPr>
                <w:rFonts w:ascii="Arial" w:hAnsi="Arial" w:cs="Arial"/>
                <w:b/>
              </w:rPr>
            </w:pPr>
          </w:p>
        </w:tc>
      </w:tr>
      <w:tr w:rsidR="006D040D" w:rsidRPr="00A406E5" w14:paraId="3F4F167F" w14:textId="77777777" w:rsidTr="00D42ECB">
        <w:tc>
          <w:tcPr>
            <w:tcW w:w="2093" w:type="dxa"/>
            <w:shd w:val="pct15" w:color="auto" w:fill="auto"/>
          </w:tcPr>
          <w:p w14:paraId="31A5D285" w14:textId="77777777" w:rsidR="006D040D" w:rsidRPr="00A406E5" w:rsidRDefault="006D040D" w:rsidP="00D627C6">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4189F5C2" w14:textId="77777777" w:rsidR="006D040D" w:rsidRDefault="006D040D" w:rsidP="00D627C6">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64A5EB37" w14:textId="77777777" w:rsidR="006D040D" w:rsidRPr="00A406E5" w:rsidRDefault="006D040D" w:rsidP="00D627C6">
            <w:pPr>
              <w:spacing w:before="120" w:after="120"/>
              <w:jc w:val="both"/>
              <w:rPr>
                <w:rFonts w:ascii="Arial" w:hAnsi="Arial" w:cs="Arial"/>
                <w:b/>
              </w:rPr>
            </w:pPr>
          </w:p>
        </w:tc>
        <w:tc>
          <w:tcPr>
            <w:tcW w:w="2268" w:type="dxa"/>
            <w:shd w:val="pct15" w:color="auto" w:fill="auto"/>
          </w:tcPr>
          <w:p w14:paraId="4C3D91B8" w14:textId="77777777" w:rsidR="006D040D" w:rsidRPr="00A406E5" w:rsidRDefault="006D040D" w:rsidP="00D627C6">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710C1988" w14:textId="77777777" w:rsidR="006D040D" w:rsidRDefault="006D040D" w:rsidP="00D627C6">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14:paraId="783C6080" w14:textId="77777777" w:rsidR="006D040D" w:rsidRPr="00A406E5" w:rsidRDefault="006D040D" w:rsidP="00D627C6">
            <w:pPr>
              <w:spacing w:before="120" w:after="120"/>
              <w:jc w:val="both"/>
              <w:rPr>
                <w:rFonts w:ascii="Arial" w:hAnsi="Arial" w:cs="Arial"/>
                <w:b/>
              </w:rPr>
            </w:pPr>
          </w:p>
        </w:tc>
      </w:tr>
      <w:tr w:rsidR="006D040D" w:rsidRPr="00A406E5" w14:paraId="2ADCC749" w14:textId="77777777" w:rsidTr="00D42ECB">
        <w:tc>
          <w:tcPr>
            <w:tcW w:w="2093" w:type="dxa"/>
            <w:shd w:val="pct15" w:color="auto" w:fill="auto"/>
          </w:tcPr>
          <w:p w14:paraId="581ED3B0" w14:textId="77777777" w:rsidR="006D040D" w:rsidRPr="00A406E5" w:rsidRDefault="006D040D" w:rsidP="00D627C6">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31ABE0B4" w14:textId="77777777" w:rsidR="006D040D" w:rsidRPr="00A406E5" w:rsidRDefault="006D040D" w:rsidP="00D627C6">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9D82419" w14:textId="77777777" w:rsidR="006D040D" w:rsidRPr="00A406E5" w:rsidRDefault="006D040D" w:rsidP="00D627C6">
            <w:pPr>
              <w:spacing w:before="120" w:after="120"/>
              <w:jc w:val="both"/>
              <w:rPr>
                <w:rFonts w:ascii="Arial" w:hAnsi="Arial" w:cs="Arial"/>
                <w:b/>
              </w:rPr>
            </w:pPr>
            <w:r w:rsidRPr="00A406E5">
              <w:rPr>
                <w:rFonts w:ascii="Arial" w:hAnsi="Arial" w:cs="Arial"/>
                <w:b/>
              </w:rPr>
              <w:t xml:space="preserve">Alternative submission method (if applicable): </w:t>
            </w:r>
          </w:p>
          <w:p w14:paraId="63ED8A3A" w14:textId="77777777" w:rsidR="006D040D" w:rsidRPr="00A406E5" w:rsidRDefault="006D040D" w:rsidP="00D627C6">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6D040D" w:rsidRPr="00A406E5" w14:paraId="0C8BEB9A" w14:textId="77777777" w:rsidTr="00D42ECB">
        <w:tc>
          <w:tcPr>
            <w:tcW w:w="2093" w:type="dxa"/>
            <w:shd w:val="pct15" w:color="auto" w:fill="auto"/>
          </w:tcPr>
          <w:p w14:paraId="72D60ACA" w14:textId="77777777" w:rsidR="006D040D" w:rsidRPr="00A406E5" w:rsidRDefault="006D040D" w:rsidP="00D627C6">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1868EE55" w14:textId="77777777" w:rsidR="006D040D" w:rsidRPr="00A406E5" w:rsidRDefault="006D040D" w:rsidP="00D627C6">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14:paraId="547CFBDC" w14:textId="77777777" w:rsidR="002C7740" w:rsidRDefault="002C7740" w:rsidP="00D42ECB"/>
    <w:p w14:paraId="227C611F" w14:textId="38BA0C77" w:rsidR="004577F9" w:rsidRDefault="004577F9" w:rsidP="006F4F89">
      <w:pPr>
        <w:jc w:val="center"/>
      </w:pPr>
      <w:r>
        <w:lastRenderedPageBreak/>
        <w:t>Curriculum Development and</w:t>
      </w:r>
      <w:r w:rsidR="006F4F89">
        <w:t xml:space="preserve"> </w:t>
      </w:r>
      <w:r>
        <w:t>Enhancement</w:t>
      </w:r>
    </w:p>
    <w:p w14:paraId="18A69451" w14:textId="77777777" w:rsidR="004577F9" w:rsidRDefault="004577F9" w:rsidP="004577F9">
      <w:pPr>
        <w:jc w:val="center"/>
      </w:pPr>
      <w:r>
        <w:t>ECSP7002</w:t>
      </w:r>
    </w:p>
    <w:p w14:paraId="4994A7CA" w14:textId="77777777" w:rsidR="004577F9" w:rsidRDefault="004577F9" w:rsidP="004577F9">
      <w:pPr>
        <w:jc w:val="center"/>
      </w:pPr>
      <w:r>
        <w:t>2019</w:t>
      </w:r>
    </w:p>
    <w:p w14:paraId="66F5CB58" w14:textId="77777777" w:rsidR="004577F9" w:rsidRDefault="004577F9" w:rsidP="004577F9">
      <w:pPr>
        <w:jc w:val="center"/>
      </w:pPr>
    </w:p>
    <w:p w14:paraId="7E86DC6F" w14:textId="77777777" w:rsidR="004577F9" w:rsidRDefault="004577F9" w:rsidP="004577F9">
      <w:pPr>
        <w:jc w:val="center"/>
      </w:pPr>
    </w:p>
    <w:p w14:paraId="16C39CFE" w14:textId="77777777" w:rsidR="004577F9" w:rsidRDefault="004577F9" w:rsidP="004577F9">
      <w:pPr>
        <w:jc w:val="center"/>
      </w:pPr>
    </w:p>
    <w:p w14:paraId="696A69C1" w14:textId="77777777" w:rsidR="004577F9" w:rsidRDefault="004577F9" w:rsidP="004577F9">
      <w:pPr>
        <w:jc w:val="center"/>
      </w:pPr>
    </w:p>
    <w:p w14:paraId="3267F4C5" w14:textId="77777777" w:rsidR="004577F9" w:rsidRDefault="004577F9" w:rsidP="004577F9">
      <w:pPr>
        <w:jc w:val="center"/>
      </w:pPr>
    </w:p>
    <w:p w14:paraId="5925F35F" w14:textId="77777777" w:rsidR="004577F9" w:rsidRDefault="004577F9" w:rsidP="004577F9">
      <w:pPr>
        <w:jc w:val="center"/>
      </w:pPr>
    </w:p>
    <w:p w14:paraId="1FF65A22" w14:textId="77777777" w:rsidR="004577F9" w:rsidRDefault="004577F9" w:rsidP="004577F9">
      <w:pPr>
        <w:jc w:val="center"/>
      </w:pPr>
    </w:p>
    <w:p w14:paraId="48EC7CEE" w14:textId="77777777" w:rsidR="004577F9" w:rsidRDefault="004577F9" w:rsidP="004577F9">
      <w:pPr>
        <w:jc w:val="center"/>
      </w:pPr>
    </w:p>
    <w:p w14:paraId="3381813E" w14:textId="77777777" w:rsidR="004577F9" w:rsidRDefault="004577F9" w:rsidP="004577F9">
      <w:pPr>
        <w:jc w:val="center"/>
      </w:pPr>
    </w:p>
    <w:p w14:paraId="0A47E5A5" w14:textId="77777777" w:rsidR="004577F9" w:rsidRDefault="004577F9" w:rsidP="004577F9">
      <w:pPr>
        <w:jc w:val="center"/>
      </w:pPr>
    </w:p>
    <w:p w14:paraId="03418E50" w14:textId="77777777" w:rsidR="004577F9" w:rsidRDefault="004577F9" w:rsidP="004577F9">
      <w:pPr>
        <w:jc w:val="center"/>
      </w:pPr>
    </w:p>
    <w:p w14:paraId="04FD3C5A" w14:textId="77777777" w:rsidR="004577F9" w:rsidRDefault="004577F9" w:rsidP="004577F9">
      <w:pPr>
        <w:jc w:val="center"/>
      </w:pPr>
    </w:p>
    <w:p w14:paraId="0200FF66" w14:textId="77777777" w:rsidR="004577F9" w:rsidRDefault="004577F9" w:rsidP="004577F9">
      <w:pPr>
        <w:jc w:val="center"/>
      </w:pPr>
    </w:p>
    <w:p w14:paraId="7B52A716" w14:textId="77777777" w:rsidR="004577F9" w:rsidRDefault="004577F9" w:rsidP="004577F9">
      <w:pPr>
        <w:jc w:val="center"/>
      </w:pPr>
    </w:p>
    <w:p w14:paraId="2CE0ED09" w14:textId="77777777" w:rsidR="004577F9" w:rsidRDefault="004577F9" w:rsidP="004577F9">
      <w:pPr>
        <w:jc w:val="center"/>
      </w:pPr>
    </w:p>
    <w:p w14:paraId="4BF24776" w14:textId="77777777" w:rsidR="004577F9" w:rsidRDefault="004577F9" w:rsidP="004577F9">
      <w:pPr>
        <w:jc w:val="center"/>
      </w:pPr>
    </w:p>
    <w:p w14:paraId="28AC67DD" w14:textId="77777777" w:rsidR="004577F9" w:rsidRDefault="004577F9" w:rsidP="004577F9"/>
    <w:p w14:paraId="791955A2" w14:textId="77777777" w:rsidR="004577F9" w:rsidRDefault="004577F9" w:rsidP="004577F9">
      <w:pPr>
        <w:jc w:val="center"/>
      </w:pPr>
    </w:p>
    <w:p w14:paraId="5BF72B93" w14:textId="77777777" w:rsidR="004577F9" w:rsidRDefault="004577F9" w:rsidP="004577F9">
      <w:pPr>
        <w:jc w:val="center"/>
      </w:pPr>
      <w:r>
        <w:t>Naomi Williams</w:t>
      </w:r>
    </w:p>
    <w:p w14:paraId="344F8CD5" w14:textId="77777777" w:rsidR="004577F9" w:rsidRDefault="004577F9" w:rsidP="004577F9">
      <w:pPr>
        <w:jc w:val="center"/>
      </w:pPr>
      <w:r>
        <w:t>1803557</w:t>
      </w:r>
    </w:p>
    <w:p w14:paraId="6ADA8677" w14:textId="77777777" w:rsidR="004577F9" w:rsidRDefault="004577F9" w:rsidP="004577F9">
      <w:pPr>
        <w:jc w:val="center"/>
      </w:pPr>
    </w:p>
    <w:p w14:paraId="5C65812F" w14:textId="77777777" w:rsidR="004577F9" w:rsidRDefault="004577F9" w:rsidP="004577F9">
      <w:pPr>
        <w:jc w:val="center"/>
      </w:pPr>
    </w:p>
    <w:p w14:paraId="3D19CEF4" w14:textId="77777777" w:rsidR="004577F9" w:rsidRDefault="004577F9" w:rsidP="004577F9">
      <w:pPr>
        <w:jc w:val="center"/>
      </w:pPr>
    </w:p>
    <w:p w14:paraId="2225292E" w14:textId="77777777" w:rsidR="004577F9" w:rsidRDefault="004577F9" w:rsidP="004577F9">
      <w:pPr>
        <w:jc w:val="center"/>
      </w:pPr>
    </w:p>
    <w:p w14:paraId="06A98894" w14:textId="77777777" w:rsidR="004577F9" w:rsidRDefault="004577F9" w:rsidP="004577F9">
      <w:pPr>
        <w:jc w:val="center"/>
      </w:pPr>
    </w:p>
    <w:p w14:paraId="30E95874" w14:textId="77777777" w:rsidR="004577F9" w:rsidRDefault="004577F9" w:rsidP="004577F9">
      <w:pPr>
        <w:jc w:val="center"/>
      </w:pPr>
    </w:p>
    <w:p w14:paraId="02F326F2" w14:textId="77777777" w:rsidR="004577F9" w:rsidRDefault="004577F9" w:rsidP="004577F9">
      <w:pPr>
        <w:jc w:val="center"/>
      </w:pPr>
    </w:p>
    <w:p w14:paraId="4529CC5C" w14:textId="77777777" w:rsidR="004577F9" w:rsidRDefault="004577F9" w:rsidP="004577F9">
      <w:pPr>
        <w:jc w:val="center"/>
      </w:pPr>
    </w:p>
    <w:sdt>
      <w:sdtPr>
        <w:rPr>
          <w:rFonts w:asciiTheme="minorHAnsi" w:eastAsiaTheme="minorHAnsi" w:hAnsiTheme="minorHAnsi" w:cstheme="minorBidi"/>
          <w:color w:val="auto"/>
          <w:sz w:val="22"/>
          <w:szCs w:val="22"/>
          <w:lang w:val="en-GB"/>
        </w:rPr>
        <w:id w:val="1858533698"/>
        <w:docPartObj>
          <w:docPartGallery w:val="Table of Contents"/>
          <w:docPartUnique/>
        </w:docPartObj>
      </w:sdtPr>
      <w:sdtEndPr>
        <w:rPr>
          <w:b/>
          <w:bCs/>
          <w:noProof/>
        </w:rPr>
      </w:sdtEndPr>
      <w:sdtContent>
        <w:p w14:paraId="58562B97" w14:textId="77777777" w:rsidR="00985A71" w:rsidRPr="00956632" w:rsidRDefault="008226ED" w:rsidP="008226ED">
          <w:pPr>
            <w:pStyle w:val="TOCHeading"/>
            <w:rPr>
              <w:rStyle w:val="Hyperlink"/>
              <w:rFonts w:asciiTheme="minorHAnsi" w:eastAsiaTheme="minorHAnsi" w:hAnsiTheme="minorHAnsi" w:cstheme="minorBidi"/>
              <w:noProof/>
              <w:sz w:val="22"/>
              <w:szCs w:val="22"/>
              <w:lang w:val="en-GB"/>
            </w:rPr>
          </w:pPr>
          <w:r w:rsidRPr="00956632">
            <w:rPr>
              <w:color w:val="auto"/>
              <w:u w:val="single"/>
            </w:rPr>
            <w:t>Table of Contents</w:t>
          </w:r>
          <w:r>
            <w:rPr>
              <w:rStyle w:val="Hyperlink"/>
            </w:rPr>
            <w:fldChar w:fldCharType="begin"/>
          </w:r>
          <w:r w:rsidRPr="00956632">
            <w:rPr>
              <w:rStyle w:val="Hyperlink"/>
              <w:rFonts w:asciiTheme="minorHAnsi" w:eastAsiaTheme="minorHAnsi" w:hAnsiTheme="minorHAnsi" w:cstheme="minorBidi"/>
              <w:noProof/>
              <w:sz w:val="22"/>
              <w:szCs w:val="22"/>
              <w:lang w:val="en-GB"/>
            </w:rPr>
            <w:instrText xml:space="preserve"> TOC \o "1-3" \h \z \u </w:instrText>
          </w:r>
          <w:r>
            <w:rPr>
              <w:rStyle w:val="Hyperlink"/>
            </w:rPr>
            <w:fldChar w:fldCharType="separate"/>
          </w:r>
        </w:p>
        <w:p w14:paraId="05D76836" w14:textId="384B3296" w:rsidR="00985A71" w:rsidRDefault="00A05ED8">
          <w:pPr>
            <w:pStyle w:val="TOC1"/>
            <w:tabs>
              <w:tab w:val="right" w:leader="dot" w:pos="9016"/>
            </w:tabs>
            <w:rPr>
              <w:rFonts w:eastAsiaTheme="minorEastAsia"/>
              <w:noProof/>
              <w:lang w:eastAsia="en-GB"/>
            </w:rPr>
          </w:pPr>
          <w:hyperlink w:anchor="_Toc8060095" w:history="1">
            <w:r w:rsidR="00985A71" w:rsidRPr="002022A3">
              <w:rPr>
                <w:rStyle w:val="Hyperlink"/>
                <w:rFonts w:cstheme="minorHAnsi"/>
                <w:noProof/>
              </w:rPr>
              <w:t>Introduction</w:t>
            </w:r>
            <w:r w:rsidR="00985A71">
              <w:rPr>
                <w:noProof/>
                <w:webHidden/>
              </w:rPr>
              <w:tab/>
            </w:r>
            <w:r w:rsidR="00985A71">
              <w:rPr>
                <w:noProof/>
                <w:webHidden/>
              </w:rPr>
              <w:fldChar w:fldCharType="begin"/>
            </w:r>
            <w:r w:rsidR="00985A71">
              <w:rPr>
                <w:noProof/>
                <w:webHidden/>
              </w:rPr>
              <w:instrText xml:space="preserve"> PAGEREF _Toc8060095 \h </w:instrText>
            </w:r>
            <w:r w:rsidR="00985A71">
              <w:rPr>
                <w:noProof/>
                <w:webHidden/>
              </w:rPr>
            </w:r>
            <w:r w:rsidR="00985A71">
              <w:rPr>
                <w:noProof/>
                <w:webHidden/>
              </w:rPr>
              <w:fldChar w:fldCharType="separate"/>
            </w:r>
            <w:r w:rsidR="0000006B">
              <w:rPr>
                <w:noProof/>
                <w:webHidden/>
              </w:rPr>
              <w:t>1</w:t>
            </w:r>
            <w:r w:rsidR="00985A71">
              <w:rPr>
                <w:noProof/>
                <w:webHidden/>
              </w:rPr>
              <w:fldChar w:fldCharType="end"/>
            </w:r>
          </w:hyperlink>
        </w:p>
        <w:p w14:paraId="33C58276" w14:textId="06AA05AB" w:rsidR="00985A71" w:rsidRDefault="00A05ED8">
          <w:pPr>
            <w:pStyle w:val="TOC1"/>
            <w:tabs>
              <w:tab w:val="right" w:leader="dot" w:pos="9016"/>
            </w:tabs>
            <w:rPr>
              <w:rFonts w:eastAsiaTheme="minorEastAsia"/>
              <w:noProof/>
              <w:lang w:eastAsia="en-GB"/>
            </w:rPr>
          </w:pPr>
          <w:hyperlink w:anchor="_Toc8060096" w:history="1">
            <w:r w:rsidR="00985A71" w:rsidRPr="002022A3">
              <w:rPr>
                <w:rStyle w:val="Hyperlink"/>
                <w:rFonts w:cstheme="minorHAnsi"/>
                <w:noProof/>
              </w:rPr>
              <w:t>Literature Review</w:t>
            </w:r>
            <w:r w:rsidR="00985A71">
              <w:rPr>
                <w:noProof/>
                <w:webHidden/>
              </w:rPr>
              <w:tab/>
            </w:r>
            <w:r w:rsidR="00985A71">
              <w:rPr>
                <w:noProof/>
                <w:webHidden/>
              </w:rPr>
              <w:fldChar w:fldCharType="begin"/>
            </w:r>
            <w:r w:rsidR="00985A71">
              <w:rPr>
                <w:noProof/>
                <w:webHidden/>
              </w:rPr>
              <w:instrText xml:space="preserve"> PAGEREF _Toc8060096 \h </w:instrText>
            </w:r>
            <w:r w:rsidR="00985A71">
              <w:rPr>
                <w:noProof/>
                <w:webHidden/>
              </w:rPr>
            </w:r>
            <w:r w:rsidR="00985A71">
              <w:rPr>
                <w:noProof/>
                <w:webHidden/>
              </w:rPr>
              <w:fldChar w:fldCharType="separate"/>
            </w:r>
            <w:r w:rsidR="0000006B">
              <w:rPr>
                <w:noProof/>
                <w:webHidden/>
              </w:rPr>
              <w:t>2</w:t>
            </w:r>
            <w:r w:rsidR="00985A71">
              <w:rPr>
                <w:noProof/>
                <w:webHidden/>
              </w:rPr>
              <w:fldChar w:fldCharType="end"/>
            </w:r>
          </w:hyperlink>
        </w:p>
        <w:p w14:paraId="3B2AAE1A" w14:textId="164B1C45" w:rsidR="00985A71" w:rsidRDefault="00A05ED8">
          <w:pPr>
            <w:pStyle w:val="TOC1"/>
            <w:tabs>
              <w:tab w:val="right" w:leader="dot" w:pos="9016"/>
            </w:tabs>
            <w:rPr>
              <w:rFonts w:eastAsiaTheme="minorEastAsia"/>
              <w:noProof/>
              <w:lang w:eastAsia="en-GB"/>
            </w:rPr>
          </w:pPr>
          <w:hyperlink w:anchor="_Toc8060097" w:history="1">
            <w:r w:rsidR="00985A71" w:rsidRPr="002022A3">
              <w:rPr>
                <w:rStyle w:val="Hyperlink"/>
                <w:rFonts w:cstheme="minorHAnsi"/>
                <w:noProof/>
              </w:rPr>
              <w:t>School Policy and Practice</w:t>
            </w:r>
            <w:r w:rsidR="00985A71">
              <w:rPr>
                <w:noProof/>
                <w:webHidden/>
              </w:rPr>
              <w:tab/>
            </w:r>
            <w:r w:rsidR="00985A71">
              <w:rPr>
                <w:noProof/>
                <w:webHidden/>
              </w:rPr>
              <w:fldChar w:fldCharType="begin"/>
            </w:r>
            <w:r w:rsidR="00985A71">
              <w:rPr>
                <w:noProof/>
                <w:webHidden/>
              </w:rPr>
              <w:instrText xml:space="preserve"> PAGEREF _Toc8060097 \h </w:instrText>
            </w:r>
            <w:r w:rsidR="00985A71">
              <w:rPr>
                <w:noProof/>
                <w:webHidden/>
              </w:rPr>
            </w:r>
            <w:r w:rsidR="00985A71">
              <w:rPr>
                <w:noProof/>
                <w:webHidden/>
              </w:rPr>
              <w:fldChar w:fldCharType="separate"/>
            </w:r>
            <w:r w:rsidR="0000006B">
              <w:rPr>
                <w:noProof/>
                <w:webHidden/>
              </w:rPr>
              <w:t>6</w:t>
            </w:r>
            <w:r w:rsidR="00985A71">
              <w:rPr>
                <w:noProof/>
                <w:webHidden/>
              </w:rPr>
              <w:fldChar w:fldCharType="end"/>
            </w:r>
          </w:hyperlink>
        </w:p>
        <w:p w14:paraId="6F65EEFD" w14:textId="2C50014D" w:rsidR="00985A71" w:rsidRDefault="00A05ED8">
          <w:pPr>
            <w:pStyle w:val="TOC1"/>
            <w:tabs>
              <w:tab w:val="right" w:leader="dot" w:pos="9016"/>
            </w:tabs>
            <w:rPr>
              <w:rFonts w:eastAsiaTheme="minorEastAsia"/>
              <w:noProof/>
              <w:lang w:eastAsia="en-GB"/>
            </w:rPr>
          </w:pPr>
          <w:hyperlink w:anchor="_Toc8060098" w:history="1">
            <w:r w:rsidR="00985A71" w:rsidRPr="002022A3">
              <w:rPr>
                <w:rStyle w:val="Hyperlink"/>
                <w:noProof/>
              </w:rPr>
              <w:t>Methodology and Ethics</w:t>
            </w:r>
            <w:r w:rsidR="00985A71">
              <w:rPr>
                <w:noProof/>
                <w:webHidden/>
              </w:rPr>
              <w:tab/>
            </w:r>
            <w:r w:rsidR="00985A71">
              <w:rPr>
                <w:noProof/>
                <w:webHidden/>
              </w:rPr>
              <w:fldChar w:fldCharType="begin"/>
            </w:r>
            <w:r w:rsidR="00985A71">
              <w:rPr>
                <w:noProof/>
                <w:webHidden/>
              </w:rPr>
              <w:instrText xml:space="preserve"> PAGEREF _Toc8060098 \h </w:instrText>
            </w:r>
            <w:r w:rsidR="00985A71">
              <w:rPr>
                <w:noProof/>
                <w:webHidden/>
              </w:rPr>
            </w:r>
            <w:r w:rsidR="00985A71">
              <w:rPr>
                <w:noProof/>
                <w:webHidden/>
              </w:rPr>
              <w:fldChar w:fldCharType="separate"/>
            </w:r>
            <w:r w:rsidR="0000006B">
              <w:rPr>
                <w:noProof/>
                <w:webHidden/>
              </w:rPr>
              <w:t>7</w:t>
            </w:r>
            <w:r w:rsidR="00985A71">
              <w:rPr>
                <w:noProof/>
                <w:webHidden/>
              </w:rPr>
              <w:fldChar w:fldCharType="end"/>
            </w:r>
          </w:hyperlink>
        </w:p>
        <w:p w14:paraId="348E4E0E" w14:textId="63B4DE88" w:rsidR="00985A71" w:rsidRDefault="00A05ED8">
          <w:pPr>
            <w:pStyle w:val="TOC1"/>
            <w:tabs>
              <w:tab w:val="right" w:leader="dot" w:pos="9016"/>
            </w:tabs>
            <w:rPr>
              <w:rFonts w:eastAsiaTheme="minorEastAsia"/>
              <w:noProof/>
              <w:lang w:eastAsia="en-GB"/>
            </w:rPr>
          </w:pPr>
          <w:hyperlink w:anchor="_Toc8060099" w:history="1">
            <w:r w:rsidR="00985A71" w:rsidRPr="002022A3">
              <w:rPr>
                <w:rStyle w:val="Hyperlink"/>
                <w:noProof/>
              </w:rPr>
              <w:t>Evaluation</w:t>
            </w:r>
            <w:r w:rsidR="00985A71">
              <w:rPr>
                <w:noProof/>
                <w:webHidden/>
              </w:rPr>
              <w:tab/>
            </w:r>
            <w:r w:rsidR="00985A71">
              <w:rPr>
                <w:noProof/>
                <w:webHidden/>
              </w:rPr>
              <w:fldChar w:fldCharType="begin"/>
            </w:r>
            <w:r w:rsidR="00985A71">
              <w:rPr>
                <w:noProof/>
                <w:webHidden/>
              </w:rPr>
              <w:instrText xml:space="preserve"> PAGEREF _Toc8060099 \h </w:instrText>
            </w:r>
            <w:r w:rsidR="00985A71">
              <w:rPr>
                <w:noProof/>
                <w:webHidden/>
              </w:rPr>
            </w:r>
            <w:r w:rsidR="00985A71">
              <w:rPr>
                <w:noProof/>
                <w:webHidden/>
              </w:rPr>
              <w:fldChar w:fldCharType="separate"/>
            </w:r>
            <w:r w:rsidR="0000006B">
              <w:rPr>
                <w:noProof/>
                <w:webHidden/>
              </w:rPr>
              <w:t>9</w:t>
            </w:r>
            <w:r w:rsidR="00985A71">
              <w:rPr>
                <w:noProof/>
                <w:webHidden/>
              </w:rPr>
              <w:fldChar w:fldCharType="end"/>
            </w:r>
          </w:hyperlink>
        </w:p>
        <w:p w14:paraId="52554986" w14:textId="01D6C518" w:rsidR="00985A71" w:rsidRDefault="00A05ED8">
          <w:pPr>
            <w:pStyle w:val="TOC1"/>
            <w:tabs>
              <w:tab w:val="right" w:leader="dot" w:pos="9016"/>
            </w:tabs>
            <w:rPr>
              <w:rFonts w:eastAsiaTheme="minorEastAsia"/>
              <w:noProof/>
              <w:lang w:eastAsia="en-GB"/>
            </w:rPr>
          </w:pPr>
          <w:hyperlink w:anchor="_Toc8060100" w:history="1">
            <w:r w:rsidR="00985A71" w:rsidRPr="002022A3">
              <w:rPr>
                <w:rStyle w:val="Hyperlink"/>
                <w:noProof/>
              </w:rPr>
              <w:t>Conclusion</w:t>
            </w:r>
            <w:r w:rsidR="00985A71">
              <w:rPr>
                <w:noProof/>
                <w:webHidden/>
              </w:rPr>
              <w:tab/>
            </w:r>
            <w:r w:rsidR="00985A71">
              <w:rPr>
                <w:noProof/>
                <w:webHidden/>
              </w:rPr>
              <w:fldChar w:fldCharType="begin"/>
            </w:r>
            <w:r w:rsidR="00985A71">
              <w:rPr>
                <w:noProof/>
                <w:webHidden/>
              </w:rPr>
              <w:instrText xml:space="preserve"> PAGEREF _Toc8060100 \h </w:instrText>
            </w:r>
            <w:r w:rsidR="00985A71">
              <w:rPr>
                <w:noProof/>
                <w:webHidden/>
              </w:rPr>
            </w:r>
            <w:r w:rsidR="00985A71">
              <w:rPr>
                <w:noProof/>
                <w:webHidden/>
              </w:rPr>
              <w:fldChar w:fldCharType="separate"/>
            </w:r>
            <w:r w:rsidR="0000006B">
              <w:rPr>
                <w:noProof/>
                <w:webHidden/>
              </w:rPr>
              <w:t>12</w:t>
            </w:r>
            <w:r w:rsidR="00985A71">
              <w:rPr>
                <w:noProof/>
                <w:webHidden/>
              </w:rPr>
              <w:fldChar w:fldCharType="end"/>
            </w:r>
          </w:hyperlink>
        </w:p>
        <w:p w14:paraId="2CF27CBD" w14:textId="40AA62D7" w:rsidR="00985A71" w:rsidRDefault="00A05ED8">
          <w:pPr>
            <w:pStyle w:val="TOC1"/>
            <w:tabs>
              <w:tab w:val="right" w:leader="dot" w:pos="9016"/>
            </w:tabs>
            <w:rPr>
              <w:rFonts w:eastAsiaTheme="minorEastAsia"/>
              <w:noProof/>
              <w:lang w:eastAsia="en-GB"/>
            </w:rPr>
          </w:pPr>
          <w:hyperlink w:anchor="_Toc8060101" w:history="1">
            <w:r w:rsidR="00985A71" w:rsidRPr="002022A3">
              <w:rPr>
                <w:rStyle w:val="Hyperlink"/>
                <w:noProof/>
              </w:rPr>
              <w:t>Limitation and Future Developments</w:t>
            </w:r>
            <w:r w:rsidR="00985A71">
              <w:rPr>
                <w:noProof/>
                <w:webHidden/>
              </w:rPr>
              <w:tab/>
            </w:r>
            <w:r w:rsidR="00985A71">
              <w:rPr>
                <w:noProof/>
                <w:webHidden/>
              </w:rPr>
              <w:fldChar w:fldCharType="begin"/>
            </w:r>
            <w:r w:rsidR="00985A71">
              <w:rPr>
                <w:noProof/>
                <w:webHidden/>
              </w:rPr>
              <w:instrText xml:space="preserve"> PAGEREF _Toc8060101 \h </w:instrText>
            </w:r>
            <w:r w:rsidR="00985A71">
              <w:rPr>
                <w:noProof/>
                <w:webHidden/>
              </w:rPr>
            </w:r>
            <w:r w:rsidR="00985A71">
              <w:rPr>
                <w:noProof/>
                <w:webHidden/>
              </w:rPr>
              <w:fldChar w:fldCharType="separate"/>
            </w:r>
            <w:r w:rsidR="0000006B">
              <w:rPr>
                <w:noProof/>
                <w:webHidden/>
              </w:rPr>
              <w:t>14</w:t>
            </w:r>
            <w:r w:rsidR="00985A71">
              <w:rPr>
                <w:noProof/>
                <w:webHidden/>
              </w:rPr>
              <w:fldChar w:fldCharType="end"/>
            </w:r>
          </w:hyperlink>
        </w:p>
        <w:p w14:paraId="6DA81714" w14:textId="64E4D997" w:rsidR="00985A71" w:rsidRDefault="00A05ED8">
          <w:pPr>
            <w:pStyle w:val="TOC1"/>
            <w:tabs>
              <w:tab w:val="right" w:leader="dot" w:pos="9016"/>
            </w:tabs>
            <w:rPr>
              <w:rFonts w:eastAsiaTheme="minorEastAsia"/>
              <w:noProof/>
              <w:lang w:eastAsia="en-GB"/>
            </w:rPr>
          </w:pPr>
          <w:hyperlink w:anchor="_Toc8060102" w:history="1">
            <w:r w:rsidR="00985A71" w:rsidRPr="002022A3">
              <w:rPr>
                <w:rStyle w:val="Hyperlink"/>
                <w:noProof/>
              </w:rPr>
              <w:t>References</w:t>
            </w:r>
            <w:r w:rsidR="00985A71">
              <w:rPr>
                <w:noProof/>
                <w:webHidden/>
              </w:rPr>
              <w:tab/>
            </w:r>
            <w:r w:rsidR="00985A71">
              <w:rPr>
                <w:noProof/>
                <w:webHidden/>
              </w:rPr>
              <w:fldChar w:fldCharType="begin"/>
            </w:r>
            <w:r w:rsidR="00985A71">
              <w:rPr>
                <w:noProof/>
                <w:webHidden/>
              </w:rPr>
              <w:instrText xml:space="preserve"> PAGEREF _Toc8060102 \h </w:instrText>
            </w:r>
            <w:r w:rsidR="00985A71">
              <w:rPr>
                <w:noProof/>
                <w:webHidden/>
              </w:rPr>
            </w:r>
            <w:r w:rsidR="00985A71">
              <w:rPr>
                <w:noProof/>
                <w:webHidden/>
              </w:rPr>
              <w:fldChar w:fldCharType="separate"/>
            </w:r>
            <w:r w:rsidR="0000006B">
              <w:rPr>
                <w:noProof/>
                <w:webHidden/>
              </w:rPr>
              <w:t>15</w:t>
            </w:r>
            <w:r w:rsidR="00985A71">
              <w:rPr>
                <w:noProof/>
                <w:webHidden/>
              </w:rPr>
              <w:fldChar w:fldCharType="end"/>
            </w:r>
          </w:hyperlink>
        </w:p>
        <w:p w14:paraId="648A51D9" w14:textId="1187CD1B" w:rsidR="00985A71" w:rsidRDefault="00A05ED8">
          <w:pPr>
            <w:pStyle w:val="TOC1"/>
            <w:tabs>
              <w:tab w:val="right" w:leader="dot" w:pos="9016"/>
            </w:tabs>
            <w:rPr>
              <w:rFonts w:eastAsiaTheme="minorEastAsia"/>
              <w:noProof/>
              <w:lang w:eastAsia="en-GB"/>
            </w:rPr>
          </w:pPr>
          <w:hyperlink w:anchor="_Toc8060103" w:history="1">
            <w:r w:rsidR="00985A71" w:rsidRPr="002022A3">
              <w:rPr>
                <w:rStyle w:val="Hyperlink"/>
                <w:noProof/>
              </w:rPr>
              <w:t>Appendices</w:t>
            </w:r>
            <w:r w:rsidR="00985A71">
              <w:rPr>
                <w:noProof/>
                <w:webHidden/>
              </w:rPr>
              <w:tab/>
            </w:r>
            <w:r w:rsidR="00985A71">
              <w:rPr>
                <w:noProof/>
                <w:webHidden/>
              </w:rPr>
              <w:fldChar w:fldCharType="begin"/>
            </w:r>
            <w:r w:rsidR="00985A71">
              <w:rPr>
                <w:noProof/>
                <w:webHidden/>
              </w:rPr>
              <w:instrText xml:space="preserve"> PAGEREF _Toc8060103 \h </w:instrText>
            </w:r>
            <w:r w:rsidR="00985A71">
              <w:rPr>
                <w:noProof/>
                <w:webHidden/>
              </w:rPr>
            </w:r>
            <w:r w:rsidR="00985A71">
              <w:rPr>
                <w:noProof/>
                <w:webHidden/>
              </w:rPr>
              <w:fldChar w:fldCharType="separate"/>
            </w:r>
            <w:r w:rsidR="0000006B">
              <w:rPr>
                <w:noProof/>
                <w:webHidden/>
              </w:rPr>
              <w:t>21</w:t>
            </w:r>
            <w:r w:rsidR="00985A71">
              <w:rPr>
                <w:noProof/>
                <w:webHidden/>
              </w:rPr>
              <w:fldChar w:fldCharType="end"/>
            </w:r>
          </w:hyperlink>
        </w:p>
        <w:p w14:paraId="2972EE24" w14:textId="391CD77F" w:rsidR="00985A71" w:rsidRDefault="00A05ED8">
          <w:pPr>
            <w:pStyle w:val="TOC2"/>
            <w:tabs>
              <w:tab w:val="right" w:leader="dot" w:pos="9016"/>
            </w:tabs>
            <w:rPr>
              <w:rFonts w:eastAsiaTheme="minorEastAsia"/>
              <w:noProof/>
              <w:lang w:eastAsia="en-GB"/>
            </w:rPr>
          </w:pPr>
          <w:hyperlink w:anchor="_Toc8060104" w:history="1">
            <w:r w:rsidR="00985A71" w:rsidRPr="002022A3">
              <w:rPr>
                <w:rStyle w:val="Hyperlink"/>
                <w:noProof/>
              </w:rPr>
              <w:t>Appendix 1 – Handout</w:t>
            </w:r>
            <w:r w:rsidR="00985A71">
              <w:rPr>
                <w:noProof/>
                <w:webHidden/>
              </w:rPr>
              <w:tab/>
            </w:r>
            <w:r w:rsidR="00985A71">
              <w:rPr>
                <w:noProof/>
                <w:webHidden/>
              </w:rPr>
              <w:fldChar w:fldCharType="begin"/>
            </w:r>
            <w:r w:rsidR="00985A71">
              <w:rPr>
                <w:noProof/>
                <w:webHidden/>
              </w:rPr>
              <w:instrText xml:space="preserve"> PAGEREF _Toc8060104 \h </w:instrText>
            </w:r>
            <w:r w:rsidR="00985A71">
              <w:rPr>
                <w:noProof/>
                <w:webHidden/>
              </w:rPr>
            </w:r>
            <w:r w:rsidR="00985A71">
              <w:rPr>
                <w:noProof/>
                <w:webHidden/>
              </w:rPr>
              <w:fldChar w:fldCharType="separate"/>
            </w:r>
            <w:r w:rsidR="0000006B">
              <w:rPr>
                <w:noProof/>
                <w:webHidden/>
              </w:rPr>
              <w:t>21</w:t>
            </w:r>
            <w:r w:rsidR="00985A71">
              <w:rPr>
                <w:noProof/>
                <w:webHidden/>
              </w:rPr>
              <w:fldChar w:fldCharType="end"/>
            </w:r>
          </w:hyperlink>
        </w:p>
        <w:p w14:paraId="39269BAB" w14:textId="48A7179A" w:rsidR="00985A71" w:rsidRDefault="00A05ED8">
          <w:pPr>
            <w:pStyle w:val="TOC2"/>
            <w:tabs>
              <w:tab w:val="right" w:leader="dot" w:pos="9016"/>
            </w:tabs>
            <w:rPr>
              <w:rFonts w:eastAsiaTheme="minorEastAsia"/>
              <w:noProof/>
              <w:lang w:eastAsia="en-GB"/>
            </w:rPr>
          </w:pPr>
          <w:hyperlink w:anchor="_Toc8060105" w:history="1">
            <w:r w:rsidR="00985A71" w:rsidRPr="002022A3">
              <w:rPr>
                <w:rStyle w:val="Hyperlink"/>
                <w:noProof/>
              </w:rPr>
              <w:t>Appendix 2 – Pre-test Results</w:t>
            </w:r>
            <w:r w:rsidR="00985A71">
              <w:rPr>
                <w:noProof/>
                <w:webHidden/>
              </w:rPr>
              <w:tab/>
            </w:r>
            <w:r w:rsidR="00985A71">
              <w:rPr>
                <w:noProof/>
                <w:webHidden/>
              </w:rPr>
              <w:fldChar w:fldCharType="begin"/>
            </w:r>
            <w:r w:rsidR="00985A71">
              <w:rPr>
                <w:noProof/>
                <w:webHidden/>
              </w:rPr>
              <w:instrText xml:space="preserve"> PAGEREF _Toc8060105 \h </w:instrText>
            </w:r>
            <w:r w:rsidR="00985A71">
              <w:rPr>
                <w:noProof/>
                <w:webHidden/>
              </w:rPr>
            </w:r>
            <w:r w:rsidR="00985A71">
              <w:rPr>
                <w:noProof/>
                <w:webHidden/>
              </w:rPr>
              <w:fldChar w:fldCharType="separate"/>
            </w:r>
            <w:r w:rsidR="0000006B">
              <w:rPr>
                <w:noProof/>
                <w:webHidden/>
              </w:rPr>
              <w:t>22</w:t>
            </w:r>
            <w:r w:rsidR="00985A71">
              <w:rPr>
                <w:noProof/>
                <w:webHidden/>
              </w:rPr>
              <w:fldChar w:fldCharType="end"/>
            </w:r>
          </w:hyperlink>
        </w:p>
        <w:p w14:paraId="192EB8A1" w14:textId="09A7B4D4" w:rsidR="00985A71" w:rsidRDefault="00A05ED8">
          <w:pPr>
            <w:pStyle w:val="TOC2"/>
            <w:tabs>
              <w:tab w:val="right" w:leader="dot" w:pos="9016"/>
            </w:tabs>
            <w:rPr>
              <w:rFonts w:eastAsiaTheme="minorEastAsia"/>
              <w:noProof/>
              <w:lang w:eastAsia="en-GB"/>
            </w:rPr>
          </w:pPr>
          <w:hyperlink w:anchor="_Toc8060106" w:history="1">
            <w:r w:rsidR="00985A71" w:rsidRPr="002022A3">
              <w:rPr>
                <w:rStyle w:val="Hyperlink"/>
                <w:noProof/>
              </w:rPr>
              <w:t>Appendix 3 – Post-Test Results</w:t>
            </w:r>
            <w:r w:rsidR="00985A71">
              <w:rPr>
                <w:noProof/>
                <w:webHidden/>
              </w:rPr>
              <w:tab/>
            </w:r>
            <w:r w:rsidR="00985A71">
              <w:rPr>
                <w:noProof/>
                <w:webHidden/>
              </w:rPr>
              <w:fldChar w:fldCharType="begin"/>
            </w:r>
            <w:r w:rsidR="00985A71">
              <w:rPr>
                <w:noProof/>
                <w:webHidden/>
              </w:rPr>
              <w:instrText xml:space="preserve"> PAGEREF _Toc8060106 \h </w:instrText>
            </w:r>
            <w:r w:rsidR="00985A71">
              <w:rPr>
                <w:noProof/>
                <w:webHidden/>
              </w:rPr>
            </w:r>
            <w:r w:rsidR="00985A71">
              <w:rPr>
                <w:noProof/>
                <w:webHidden/>
              </w:rPr>
              <w:fldChar w:fldCharType="separate"/>
            </w:r>
            <w:r w:rsidR="0000006B">
              <w:rPr>
                <w:noProof/>
                <w:webHidden/>
              </w:rPr>
              <w:t>23</w:t>
            </w:r>
            <w:r w:rsidR="00985A71">
              <w:rPr>
                <w:noProof/>
                <w:webHidden/>
              </w:rPr>
              <w:fldChar w:fldCharType="end"/>
            </w:r>
          </w:hyperlink>
        </w:p>
        <w:p w14:paraId="306DB33C" w14:textId="57F63676" w:rsidR="00985A71" w:rsidRDefault="00A05ED8">
          <w:pPr>
            <w:pStyle w:val="TOC2"/>
            <w:tabs>
              <w:tab w:val="right" w:leader="dot" w:pos="9016"/>
            </w:tabs>
            <w:rPr>
              <w:rFonts w:eastAsiaTheme="minorEastAsia"/>
              <w:noProof/>
              <w:lang w:eastAsia="en-GB"/>
            </w:rPr>
          </w:pPr>
          <w:hyperlink w:anchor="_Toc8060107" w:history="1">
            <w:r w:rsidR="00985A71" w:rsidRPr="002022A3">
              <w:rPr>
                <w:rStyle w:val="Hyperlink"/>
                <w:noProof/>
              </w:rPr>
              <w:t>Appendix 4- Overall pre and post test Results</w:t>
            </w:r>
            <w:r w:rsidR="00985A71">
              <w:rPr>
                <w:noProof/>
                <w:webHidden/>
              </w:rPr>
              <w:tab/>
            </w:r>
            <w:r w:rsidR="00985A71">
              <w:rPr>
                <w:noProof/>
                <w:webHidden/>
              </w:rPr>
              <w:fldChar w:fldCharType="begin"/>
            </w:r>
            <w:r w:rsidR="00985A71">
              <w:rPr>
                <w:noProof/>
                <w:webHidden/>
              </w:rPr>
              <w:instrText xml:space="preserve"> PAGEREF _Toc8060107 \h </w:instrText>
            </w:r>
            <w:r w:rsidR="00985A71">
              <w:rPr>
                <w:noProof/>
                <w:webHidden/>
              </w:rPr>
            </w:r>
            <w:r w:rsidR="00985A71">
              <w:rPr>
                <w:noProof/>
                <w:webHidden/>
              </w:rPr>
              <w:fldChar w:fldCharType="separate"/>
            </w:r>
            <w:r w:rsidR="0000006B">
              <w:rPr>
                <w:noProof/>
                <w:webHidden/>
              </w:rPr>
              <w:t>24</w:t>
            </w:r>
            <w:r w:rsidR="00985A71">
              <w:rPr>
                <w:noProof/>
                <w:webHidden/>
              </w:rPr>
              <w:fldChar w:fldCharType="end"/>
            </w:r>
          </w:hyperlink>
        </w:p>
        <w:p w14:paraId="7B81C7DB" w14:textId="555408A6" w:rsidR="00985A71" w:rsidRDefault="00A05ED8">
          <w:pPr>
            <w:pStyle w:val="TOC2"/>
            <w:tabs>
              <w:tab w:val="right" w:leader="dot" w:pos="9016"/>
            </w:tabs>
            <w:rPr>
              <w:rFonts w:eastAsiaTheme="minorEastAsia"/>
              <w:noProof/>
              <w:lang w:eastAsia="en-GB"/>
            </w:rPr>
          </w:pPr>
          <w:hyperlink w:anchor="_Toc8060108" w:history="1">
            <w:r w:rsidR="00985A71" w:rsidRPr="002022A3">
              <w:rPr>
                <w:rStyle w:val="Hyperlink"/>
                <w:noProof/>
              </w:rPr>
              <w:t>Appendix 5- Criteria A Results Comparison</w:t>
            </w:r>
            <w:r w:rsidR="00985A71">
              <w:rPr>
                <w:noProof/>
                <w:webHidden/>
              </w:rPr>
              <w:tab/>
            </w:r>
            <w:r w:rsidR="00985A71">
              <w:rPr>
                <w:noProof/>
                <w:webHidden/>
              </w:rPr>
              <w:fldChar w:fldCharType="begin"/>
            </w:r>
            <w:r w:rsidR="00985A71">
              <w:rPr>
                <w:noProof/>
                <w:webHidden/>
              </w:rPr>
              <w:instrText xml:space="preserve"> PAGEREF _Toc8060108 \h </w:instrText>
            </w:r>
            <w:r w:rsidR="00985A71">
              <w:rPr>
                <w:noProof/>
                <w:webHidden/>
              </w:rPr>
            </w:r>
            <w:r w:rsidR="00985A71">
              <w:rPr>
                <w:noProof/>
                <w:webHidden/>
              </w:rPr>
              <w:fldChar w:fldCharType="separate"/>
            </w:r>
            <w:r w:rsidR="0000006B">
              <w:rPr>
                <w:noProof/>
                <w:webHidden/>
              </w:rPr>
              <w:t>25</w:t>
            </w:r>
            <w:r w:rsidR="00985A71">
              <w:rPr>
                <w:noProof/>
                <w:webHidden/>
              </w:rPr>
              <w:fldChar w:fldCharType="end"/>
            </w:r>
          </w:hyperlink>
        </w:p>
        <w:p w14:paraId="3CDD0C34" w14:textId="76B29927" w:rsidR="00985A71" w:rsidRDefault="00A05ED8">
          <w:pPr>
            <w:pStyle w:val="TOC2"/>
            <w:tabs>
              <w:tab w:val="right" w:leader="dot" w:pos="9016"/>
            </w:tabs>
            <w:rPr>
              <w:rFonts w:eastAsiaTheme="minorEastAsia"/>
              <w:noProof/>
              <w:lang w:eastAsia="en-GB"/>
            </w:rPr>
          </w:pPr>
          <w:hyperlink w:anchor="_Toc8060109" w:history="1">
            <w:r w:rsidR="00985A71" w:rsidRPr="002022A3">
              <w:rPr>
                <w:rStyle w:val="Hyperlink"/>
                <w:noProof/>
              </w:rPr>
              <w:t>Appendix 6- Criteria B Results Comparison</w:t>
            </w:r>
            <w:r w:rsidR="00985A71">
              <w:rPr>
                <w:noProof/>
                <w:webHidden/>
              </w:rPr>
              <w:tab/>
            </w:r>
            <w:r w:rsidR="00985A71">
              <w:rPr>
                <w:noProof/>
                <w:webHidden/>
              </w:rPr>
              <w:fldChar w:fldCharType="begin"/>
            </w:r>
            <w:r w:rsidR="00985A71">
              <w:rPr>
                <w:noProof/>
                <w:webHidden/>
              </w:rPr>
              <w:instrText xml:space="preserve"> PAGEREF _Toc8060109 \h </w:instrText>
            </w:r>
            <w:r w:rsidR="00985A71">
              <w:rPr>
                <w:noProof/>
                <w:webHidden/>
              </w:rPr>
            </w:r>
            <w:r w:rsidR="00985A71">
              <w:rPr>
                <w:noProof/>
                <w:webHidden/>
              </w:rPr>
              <w:fldChar w:fldCharType="separate"/>
            </w:r>
            <w:r w:rsidR="0000006B">
              <w:rPr>
                <w:noProof/>
                <w:webHidden/>
              </w:rPr>
              <w:t>26</w:t>
            </w:r>
            <w:r w:rsidR="00985A71">
              <w:rPr>
                <w:noProof/>
                <w:webHidden/>
              </w:rPr>
              <w:fldChar w:fldCharType="end"/>
            </w:r>
          </w:hyperlink>
        </w:p>
        <w:p w14:paraId="0729F33F" w14:textId="43153776" w:rsidR="00985A71" w:rsidRDefault="00A05ED8">
          <w:pPr>
            <w:pStyle w:val="TOC2"/>
            <w:tabs>
              <w:tab w:val="right" w:leader="dot" w:pos="9016"/>
            </w:tabs>
            <w:rPr>
              <w:rFonts w:eastAsiaTheme="minorEastAsia"/>
              <w:noProof/>
              <w:lang w:eastAsia="en-GB"/>
            </w:rPr>
          </w:pPr>
          <w:hyperlink w:anchor="_Toc8060110" w:history="1">
            <w:r w:rsidR="00985A71" w:rsidRPr="002022A3">
              <w:rPr>
                <w:rStyle w:val="Hyperlink"/>
                <w:noProof/>
              </w:rPr>
              <w:t>Appendix 7- Criteria C Results Comparison</w:t>
            </w:r>
            <w:r w:rsidR="00985A71">
              <w:rPr>
                <w:noProof/>
                <w:webHidden/>
              </w:rPr>
              <w:tab/>
            </w:r>
            <w:r w:rsidR="00985A71">
              <w:rPr>
                <w:noProof/>
                <w:webHidden/>
              </w:rPr>
              <w:fldChar w:fldCharType="begin"/>
            </w:r>
            <w:r w:rsidR="00985A71">
              <w:rPr>
                <w:noProof/>
                <w:webHidden/>
              </w:rPr>
              <w:instrText xml:space="preserve"> PAGEREF _Toc8060110 \h </w:instrText>
            </w:r>
            <w:r w:rsidR="00985A71">
              <w:rPr>
                <w:noProof/>
                <w:webHidden/>
              </w:rPr>
            </w:r>
            <w:r w:rsidR="00985A71">
              <w:rPr>
                <w:noProof/>
                <w:webHidden/>
              </w:rPr>
              <w:fldChar w:fldCharType="separate"/>
            </w:r>
            <w:r w:rsidR="0000006B">
              <w:rPr>
                <w:noProof/>
                <w:webHidden/>
              </w:rPr>
              <w:t>27</w:t>
            </w:r>
            <w:r w:rsidR="00985A71">
              <w:rPr>
                <w:noProof/>
                <w:webHidden/>
              </w:rPr>
              <w:fldChar w:fldCharType="end"/>
            </w:r>
          </w:hyperlink>
        </w:p>
        <w:p w14:paraId="0C3D675E" w14:textId="04A3CF11" w:rsidR="008226ED" w:rsidRDefault="008226ED">
          <w:r>
            <w:rPr>
              <w:b/>
              <w:bCs/>
              <w:noProof/>
            </w:rPr>
            <w:fldChar w:fldCharType="end"/>
          </w:r>
        </w:p>
      </w:sdtContent>
    </w:sdt>
    <w:p w14:paraId="46F4F3DC" w14:textId="2FDA6D2A" w:rsidR="00AF3CB8" w:rsidRPr="00AF3CB8" w:rsidRDefault="00C97F28" w:rsidP="00AF3CB8">
      <w:r>
        <w:rPr>
          <w:b/>
        </w:rPr>
        <w:fldChar w:fldCharType="begin"/>
      </w:r>
      <w:r>
        <w:rPr>
          <w:b/>
        </w:rPr>
        <w:instrText xml:space="preserve"> TOC \o "1-3" \h \z \u </w:instrText>
      </w:r>
      <w:r>
        <w:rPr>
          <w:b/>
        </w:rPr>
        <w:fldChar w:fldCharType="end"/>
      </w:r>
    </w:p>
    <w:p w14:paraId="3E3C201B" w14:textId="77777777" w:rsidR="00AF3CB8" w:rsidRPr="00AF3CB8" w:rsidRDefault="00AF3CB8" w:rsidP="00AF3CB8"/>
    <w:p w14:paraId="23A875D7" w14:textId="77777777" w:rsidR="00AF3CB8" w:rsidRPr="00AF3CB8" w:rsidRDefault="00AF3CB8" w:rsidP="00AF3CB8"/>
    <w:p w14:paraId="10BD7E44" w14:textId="4235D733" w:rsidR="00AF3CB8" w:rsidRPr="00AF3CB8" w:rsidRDefault="00956632" w:rsidP="00956632">
      <w:pPr>
        <w:tabs>
          <w:tab w:val="left" w:pos="5496"/>
        </w:tabs>
      </w:pPr>
      <w:r>
        <w:tab/>
      </w:r>
    </w:p>
    <w:p w14:paraId="50A1C347" w14:textId="77777777" w:rsidR="00AF3CB8" w:rsidRPr="00AF3CB8" w:rsidRDefault="00AF3CB8" w:rsidP="00AF3CB8"/>
    <w:p w14:paraId="68CD6D0E" w14:textId="77777777" w:rsidR="00AF3CB8" w:rsidRPr="00AF3CB8" w:rsidRDefault="00AF3CB8" w:rsidP="00AF3CB8"/>
    <w:p w14:paraId="2BDDB25D" w14:textId="77777777" w:rsidR="00AF3CB8" w:rsidRPr="00AF3CB8" w:rsidRDefault="00AF3CB8" w:rsidP="00AF3CB8"/>
    <w:p w14:paraId="7310726C" w14:textId="77777777" w:rsidR="00AF3CB8" w:rsidRPr="00AF3CB8" w:rsidRDefault="00AF3CB8" w:rsidP="00AF3CB8"/>
    <w:p w14:paraId="590294DD" w14:textId="77777777" w:rsidR="00AF3CB8" w:rsidRPr="00AF3CB8" w:rsidRDefault="00AF3CB8" w:rsidP="00AF3CB8"/>
    <w:p w14:paraId="5315D766" w14:textId="77777777" w:rsidR="00AF3CB8" w:rsidRPr="00AF3CB8" w:rsidRDefault="00AF3CB8" w:rsidP="00AF3CB8"/>
    <w:p w14:paraId="07F53A3A" w14:textId="77777777" w:rsidR="00AF3CB8" w:rsidRPr="00AF3CB8" w:rsidRDefault="00AF3CB8" w:rsidP="00AF3CB8"/>
    <w:p w14:paraId="65C77233" w14:textId="77777777" w:rsidR="00AF3CB8" w:rsidRPr="00AF3CB8" w:rsidRDefault="00AF3CB8" w:rsidP="00AF3CB8"/>
    <w:p w14:paraId="2F74F209" w14:textId="77777777" w:rsidR="00AF3CB8" w:rsidRPr="00AF3CB8" w:rsidRDefault="00AF3CB8" w:rsidP="00AF3CB8"/>
    <w:p w14:paraId="3475FF23" w14:textId="77777777" w:rsidR="00AF3CB8" w:rsidRPr="00AF3CB8" w:rsidRDefault="00AF3CB8" w:rsidP="00AF3CB8"/>
    <w:p w14:paraId="75965D89" w14:textId="77777777" w:rsidR="00985A71" w:rsidRDefault="00985A71">
      <w:pPr>
        <w:rPr>
          <w:rFonts w:eastAsiaTheme="majorEastAsia" w:cstheme="minorHAnsi"/>
          <w:sz w:val="28"/>
          <w:szCs w:val="32"/>
        </w:rPr>
      </w:pPr>
      <w:r>
        <w:rPr>
          <w:rFonts w:cstheme="minorHAnsi"/>
          <w:sz w:val="28"/>
        </w:rPr>
        <w:br w:type="page"/>
      </w:r>
    </w:p>
    <w:p w14:paraId="48F51B0B" w14:textId="77777777" w:rsidR="00985A71" w:rsidRDefault="00985A71" w:rsidP="00C97F28">
      <w:pPr>
        <w:pStyle w:val="Heading1"/>
        <w:jc w:val="center"/>
        <w:rPr>
          <w:rFonts w:asciiTheme="minorHAnsi" w:hAnsiTheme="minorHAnsi" w:cstheme="minorHAnsi"/>
          <w:color w:val="auto"/>
          <w:sz w:val="28"/>
        </w:rPr>
        <w:sectPr w:rsidR="00985A71" w:rsidSect="00985A71">
          <w:pgSz w:w="11906" w:h="16838"/>
          <w:pgMar w:top="1440" w:right="1440" w:bottom="1440" w:left="1440" w:header="708" w:footer="708" w:gutter="0"/>
          <w:cols w:space="708"/>
          <w:docGrid w:linePitch="360"/>
        </w:sectPr>
      </w:pPr>
    </w:p>
    <w:p w14:paraId="1CFC7856" w14:textId="3BE485FD" w:rsidR="00AF3CB8" w:rsidRPr="00C733F4" w:rsidRDefault="00AF3CB8" w:rsidP="00C97F28">
      <w:pPr>
        <w:pStyle w:val="Heading1"/>
        <w:jc w:val="center"/>
        <w:rPr>
          <w:rFonts w:asciiTheme="minorHAnsi" w:hAnsiTheme="minorHAnsi" w:cstheme="minorHAnsi"/>
          <w:b/>
          <w:color w:val="auto"/>
          <w:sz w:val="28"/>
        </w:rPr>
      </w:pPr>
      <w:bookmarkStart w:id="0" w:name="_Toc8060095"/>
      <w:r w:rsidRPr="00C733F4">
        <w:rPr>
          <w:rFonts w:asciiTheme="minorHAnsi" w:hAnsiTheme="minorHAnsi" w:cstheme="minorHAnsi"/>
          <w:b/>
          <w:color w:val="auto"/>
          <w:sz w:val="28"/>
        </w:rPr>
        <w:lastRenderedPageBreak/>
        <w:t>Introduction</w:t>
      </w:r>
      <w:bookmarkEnd w:id="0"/>
    </w:p>
    <w:p w14:paraId="1CA13218" w14:textId="6DE63AC2" w:rsidR="00AF3CB8" w:rsidRDefault="00281A28" w:rsidP="00AF3CB8">
      <w:pPr>
        <w:tabs>
          <w:tab w:val="left" w:pos="1164"/>
        </w:tabs>
      </w:pPr>
      <w:r>
        <w:t>This section will introduce</w:t>
      </w:r>
      <w:r w:rsidR="00EE1BF4">
        <w:t xml:space="preserve"> School X and Class Y and the reasons </w:t>
      </w:r>
      <w:r w:rsidR="00C52A37">
        <w:t>behind</w:t>
      </w:r>
      <w:r w:rsidR="00EE1BF4">
        <w:t xml:space="preserve"> choosing Class Y. In addition, </w:t>
      </w:r>
      <w:r>
        <w:t>the introduction of</w:t>
      </w:r>
      <w:r w:rsidR="00EE1BF4">
        <w:t xml:space="preserve"> the topic of </w:t>
      </w:r>
      <w:r>
        <w:t>the</w:t>
      </w:r>
      <w:r w:rsidR="00EE1BF4">
        <w:t xml:space="preserve"> research </w:t>
      </w:r>
      <w:r>
        <w:t>will be</w:t>
      </w:r>
      <w:r w:rsidR="00EE1BF4">
        <w:t xml:space="preserve"> explain</w:t>
      </w:r>
      <w:r>
        <w:t>ed and</w:t>
      </w:r>
      <w:r w:rsidR="00EE1BF4">
        <w:t xml:space="preserve"> why I</w:t>
      </w:r>
      <w:r>
        <w:t>t is being investigated.</w:t>
      </w:r>
      <w:r w:rsidR="00EE1BF4">
        <w:t xml:space="preserve">  School X is a rural school that </w:t>
      </w:r>
      <w:r w:rsidR="00C52A37">
        <w:t>facilitates</w:t>
      </w:r>
      <w:r w:rsidR="00EE1BF4">
        <w:t xml:space="preserve"> approximately 882 pupils and</w:t>
      </w:r>
      <w:r w:rsidR="00BA7C21">
        <w:t xml:space="preserve"> </w:t>
      </w:r>
      <w:r w:rsidR="00831843">
        <w:t>7.1%</w:t>
      </w:r>
      <w:r w:rsidR="00EE1BF4">
        <w:t xml:space="preserve"> of </w:t>
      </w:r>
      <w:r w:rsidR="00831843">
        <w:t xml:space="preserve">pupils who require </w:t>
      </w:r>
      <w:r w:rsidR="00EE1BF4">
        <w:t xml:space="preserve">free school meals </w:t>
      </w:r>
      <w:r w:rsidR="00C52A37">
        <w:t xml:space="preserve">shows that </w:t>
      </w:r>
      <w:r w:rsidR="00831843">
        <w:t xml:space="preserve">this is well below the Welsh average of 17% </w:t>
      </w:r>
      <w:r w:rsidR="003B1DDA">
        <w:t>(</w:t>
      </w:r>
      <w:r w:rsidR="00EE1BF4">
        <w:t>Estyn</w:t>
      </w:r>
      <w:r w:rsidR="003B1DDA">
        <w:t>, 2018). In School X</w:t>
      </w:r>
      <w:r w:rsidR="00C52A37">
        <w:t>’</w:t>
      </w:r>
      <w:r w:rsidR="00C47EA4">
        <w:t>s</w:t>
      </w:r>
      <w:r w:rsidR="003B1DDA">
        <w:t xml:space="preserve"> 2018 Estyn report the school was described as highly ambitious</w:t>
      </w:r>
      <w:r w:rsidR="00C47EA4">
        <w:t xml:space="preserve">, </w:t>
      </w:r>
      <w:r w:rsidR="003B1DDA">
        <w:t>with the aim for every pupil to achieve excellence (Estyn, 2018). Class Y is a</w:t>
      </w:r>
      <w:r w:rsidR="00831843">
        <w:t>n all female</w:t>
      </w:r>
      <w:r w:rsidR="003B1DDA">
        <w:t xml:space="preserve"> year nine GCSE class containing </w:t>
      </w:r>
      <w:r w:rsidR="00375127">
        <w:t xml:space="preserve">17 </w:t>
      </w:r>
      <w:r w:rsidR="00B63002">
        <w:t xml:space="preserve">mixed ability pupils. There are three pupils with special </w:t>
      </w:r>
      <w:r w:rsidR="00831843">
        <w:t xml:space="preserve">educational needs including </w:t>
      </w:r>
      <w:r w:rsidR="00C52A37">
        <w:t>b</w:t>
      </w:r>
      <w:r w:rsidR="00831843">
        <w:t>ehaviour, emotional and social difficulty and general learning difficulties. There are eight more able and talented (MAT) pupils with talents in areas such as PE, music, drama and Japanese. In addition</w:t>
      </w:r>
      <w:r w:rsidR="00C47EA4">
        <w:t>,</w:t>
      </w:r>
      <w:r w:rsidR="00831843">
        <w:t xml:space="preserve"> there is a pupil with MAT </w:t>
      </w:r>
      <w:r w:rsidR="00C47EA4">
        <w:t>a</w:t>
      </w:r>
      <w:r w:rsidR="009717CE">
        <w:t>bilities</w:t>
      </w:r>
      <w:r w:rsidR="00C47EA4">
        <w:t xml:space="preserve"> in PE but </w:t>
      </w:r>
      <w:r w:rsidR="009717CE">
        <w:t xml:space="preserve">also </w:t>
      </w:r>
      <w:r w:rsidR="00C47EA4">
        <w:t xml:space="preserve">has general learning difficulties. Class Y </w:t>
      </w:r>
      <w:r>
        <w:t xml:space="preserve">was chosen as the group </w:t>
      </w:r>
      <w:r w:rsidR="00C47EA4">
        <w:t xml:space="preserve">to </w:t>
      </w:r>
      <w:r>
        <w:t>conduct research</w:t>
      </w:r>
      <w:r w:rsidR="00C47EA4">
        <w:t xml:space="preserve"> </w:t>
      </w:r>
      <w:r w:rsidR="00C52A37">
        <w:t>as</w:t>
      </w:r>
      <w:r w:rsidR="00C47EA4">
        <w:t xml:space="preserve"> it </w:t>
      </w:r>
      <w:r w:rsidR="00981682">
        <w:t xml:space="preserve">is a </w:t>
      </w:r>
      <w:r w:rsidR="00C47EA4">
        <w:t xml:space="preserve">mixed abilities </w:t>
      </w:r>
      <w:r w:rsidR="00981682">
        <w:t xml:space="preserve">class </w:t>
      </w:r>
      <w:r w:rsidR="00C47EA4">
        <w:t xml:space="preserve">and from previous </w:t>
      </w:r>
      <w:r w:rsidR="00DB64AF">
        <w:t>observation</w:t>
      </w:r>
      <w:r w:rsidR="00C47EA4">
        <w:t>, they create a lot of analytical and written work</w:t>
      </w:r>
      <w:r w:rsidR="009717CE">
        <w:t xml:space="preserve"> which is an aspect of </w:t>
      </w:r>
      <w:r>
        <w:t>the</w:t>
      </w:r>
      <w:r w:rsidR="009717CE">
        <w:t xml:space="preserve"> research task</w:t>
      </w:r>
      <w:r w:rsidR="00E03352">
        <w:t>.</w:t>
      </w:r>
      <w:r w:rsidR="00C47EA4">
        <w:t xml:space="preserve"> </w:t>
      </w:r>
    </w:p>
    <w:p w14:paraId="6F0B74B2" w14:textId="3101EDCF" w:rsidR="00981682" w:rsidRDefault="00281A28" w:rsidP="00BD12F2">
      <w:pPr>
        <w:tabs>
          <w:tab w:val="left" w:pos="1164"/>
        </w:tabs>
      </w:pPr>
      <w:r>
        <w:t>The</w:t>
      </w:r>
      <w:r w:rsidR="00981682">
        <w:t xml:space="preserve"> research aim </w:t>
      </w:r>
      <w:r>
        <w:t>is</w:t>
      </w:r>
      <w:r w:rsidR="00981682">
        <w:t xml:space="preserve"> to find out whether resources such as handou</w:t>
      </w:r>
      <w:r>
        <w:t xml:space="preserve">ts that provide guidance and support increases the standard of work produced. </w:t>
      </w:r>
      <w:r w:rsidR="0050359B">
        <w:t>This investigation is to answer the research questions</w:t>
      </w:r>
      <w:r w:rsidR="00BD12F2">
        <w:t>; Is the use of resources that give guidance helpful teaching and learning tools? Will the use of supporting resources improve the participants skills? And do guidance resources give the participants enough learning support?</w:t>
      </w:r>
      <w:r w:rsidR="00B42E67">
        <w:t xml:space="preserve"> The literature review and the research findings will conclude on these questions. </w:t>
      </w:r>
    </w:p>
    <w:p w14:paraId="320CEE73" w14:textId="352479DC" w:rsidR="008226ED" w:rsidRDefault="008226ED" w:rsidP="00BD12F2">
      <w:pPr>
        <w:tabs>
          <w:tab w:val="left" w:pos="1164"/>
        </w:tabs>
      </w:pPr>
    </w:p>
    <w:p w14:paraId="5363BCB8" w14:textId="272F7A3D" w:rsidR="008226ED" w:rsidRDefault="008226ED" w:rsidP="00BD12F2">
      <w:pPr>
        <w:tabs>
          <w:tab w:val="left" w:pos="1164"/>
        </w:tabs>
      </w:pPr>
    </w:p>
    <w:p w14:paraId="63714D73" w14:textId="4DC124B5" w:rsidR="008226ED" w:rsidRDefault="008226ED" w:rsidP="00BD12F2">
      <w:pPr>
        <w:tabs>
          <w:tab w:val="left" w:pos="1164"/>
        </w:tabs>
      </w:pPr>
    </w:p>
    <w:p w14:paraId="05AA0428" w14:textId="01D6C606" w:rsidR="008226ED" w:rsidRDefault="008226ED" w:rsidP="00BD12F2">
      <w:pPr>
        <w:tabs>
          <w:tab w:val="left" w:pos="1164"/>
        </w:tabs>
      </w:pPr>
    </w:p>
    <w:p w14:paraId="27778F4D" w14:textId="00D08EDD" w:rsidR="008226ED" w:rsidRDefault="008226ED" w:rsidP="00BD12F2">
      <w:pPr>
        <w:tabs>
          <w:tab w:val="left" w:pos="1164"/>
        </w:tabs>
      </w:pPr>
    </w:p>
    <w:p w14:paraId="5C0572ED" w14:textId="12578DEF" w:rsidR="008226ED" w:rsidRDefault="008226ED" w:rsidP="00BD12F2">
      <w:pPr>
        <w:tabs>
          <w:tab w:val="left" w:pos="1164"/>
        </w:tabs>
      </w:pPr>
    </w:p>
    <w:p w14:paraId="43ECC372" w14:textId="4E99C6CE" w:rsidR="008226ED" w:rsidRDefault="008226ED" w:rsidP="00BD12F2">
      <w:pPr>
        <w:tabs>
          <w:tab w:val="left" w:pos="1164"/>
        </w:tabs>
      </w:pPr>
    </w:p>
    <w:p w14:paraId="7C6CB1B0" w14:textId="465DAF4B" w:rsidR="008226ED" w:rsidRDefault="008226ED" w:rsidP="00BD12F2">
      <w:pPr>
        <w:tabs>
          <w:tab w:val="left" w:pos="1164"/>
        </w:tabs>
      </w:pPr>
    </w:p>
    <w:p w14:paraId="131AB64D" w14:textId="5C4CCF15" w:rsidR="008226ED" w:rsidRDefault="008226ED" w:rsidP="00BD12F2">
      <w:pPr>
        <w:tabs>
          <w:tab w:val="left" w:pos="1164"/>
        </w:tabs>
      </w:pPr>
    </w:p>
    <w:p w14:paraId="09B13CD0" w14:textId="761C33FF" w:rsidR="008226ED" w:rsidRDefault="008226ED" w:rsidP="00BD12F2">
      <w:pPr>
        <w:tabs>
          <w:tab w:val="left" w:pos="1164"/>
        </w:tabs>
      </w:pPr>
    </w:p>
    <w:p w14:paraId="3303C376" w14:textId="21AD3BCA" w:rsidR="008226ED" w:rsidRDefault="008226ED" w:rsidP="00BD12F2">
      <w:pPr>
        <w:tabs>
          <w:tab w:val="left" w:pos="1164"/>
        </w:tabs>
      </w:pPr>
    </w:p>
    <w:p w14:paraId="0DDB854F" w14:textId="7F154295" w:rsidR="008226ED" w:rsidRDefault="008226ED" w:rsidP="00BD12F2">
      <w:pPr>
        <w:tabs>
          <w:tab w:val="left" w:pos="1164"/>
        </w:tabs>
      </w:pPr>
    </w:p>
    <w:p w14:paraId="6DA83D52" w14:textId="170FED1B" w:rsidR="008226ED" w:rsidRDefault="008226ED" w:rsidP="00BD12F2">
      <w:pPr>
        <w:tabs>
          <w:tab w:val="left" w:pos="1164"/>
        </w:tabs>
      </w:pPr>
    </w:p>
    <w:p w14:paraId="5907E639" w14:textId="085BBF2E" w:rsidR="008226ED" w:rsidRDefault="008226ED" w:rsidP="00BD12F2">
      <w:pPr>
        <w:tabs>
          <w:tab w:val="left" w:pos="1164"/>
        </w:tabs>
      </w:pPr>
    </w:p>
    <w:p w14:paraId="42C1EA41" w14:textId="0F65D5B7" w:rsidR="008226ED" w:rsidRDefault="008226ED" w:rsidP="00BD12F2">
      <w:pPr>
        <w:tabs>
          <w:tab w:val="left" w:pos="1164"/>
        </w:tabs>
      </w:pPr>
    </w:p>
    <w:p w14:paraId="50C48FA4" w14:textId="3B1F9021" w:rsidR="008226ED" w:rsidRDefault="008226ED" w:rsidP="00BD12F2">
      <w:pPr>
        <w:tabs>
          <w:tab w:val="left" w:pos="1164"/>
        </w:tabs>
      </w:pPr>
    </w:p>
    <w:p w14:paraId="44E90E0A" w14:textId="77777777" w:rsidR="008226ED" w:rsidRDefault="008226ED" w:rsidP="00BD12F2">
      <w:pPr>
        <w:tabs>
          <w:tab w:val="left" w:pos="1164"/>
        </w:tabs>
      </w:pPr>
    </w:p>
    <w:p w14:paraId="2588B06D" w14:textId="620CC1C0" w:rsidR="00B5623F" w:rsidRPr="00C733F4" w:rsidRDefault="00757735" w:rsidP="00C97F28">
      <w:pPr>
        <w:pStyle w:val="Heading1"/>
        <w:jc w:val="center"/>
        <w:rPr>
          <w:rFonts w:asciiTheme="minorHAnsi" w:hAnsiTheme="minorHAnsi" w:cstheme="minorHAnsi"/>
          <w:b/>
          <w:color w:val="auto"/>
          <w:sz w:val="24"/>
        </w:rPr>
      </w:pPr>
      <w:bookmarkStart w:id="1" w:name="_Toc8060096"/>
      <w:r w:rsidRPr="00C733F4">
        <w:rPr>
          <w:rFonts w:asciiTheme="minorHAnsi" w:hAnsiTheme="minorHAnsi" w:cstheme="minorHAnsi"/>
          <w:b/>
          <w:color w:val="auto"/>
          <w:sz w:val="24"/>
        </w:rPr>
        <w:lastRenderedPageBreak/>
        <w:t>Literature Review</w:t>
      </w:r>
      <w:bookmarkEnd w:id="1"/>
    </w:p>
    <w:p w14:paraId="7B1AAB8B" w14:textId="699ADF4F" w:rsidR="00B75F36" w:rsidRDefault="00BD4D64" w:rsidP="000C50B7">
      <w:pPr>
        <w:rPr>
          <w:rFonts w:cstheme="minorHAnsi"/>
          <w:shd w:val="clear" w:color="auto" w:fill="FFFFFF"/>
        </w:rPr>
      </w:pPr>
      <w:r w:rsidRPr="00EE2586">
        <w:rPr>
          <w:rFonts w:cstheme="minorHAnsi"/>
        </w:rPr>
        <w:t xml:space="preserve">The research aims of this activity is to see if the use of resources that give guidance and support increase the standard of work produced. </w:t>
      </w:r>
      <w:r w:rsidR="00181A5A">
        <w:t>This section of the essay will investigat</w:t>
      </w:r>
      <w:r w:rsidR="009456C0">
        <w:t xml:space="preserve">e through </w:t>
      </w:r>
      <w:r w:rsidR="00181A5A">
        <w:t>literature</w:t>
      </w:r>
      <w:r w:rsidR="005B087B">
        <w:t>,</w:t>
      </w:r>
      <w:r w:rsidR="009456C0">
        <w:t xml:space="preserve"> the </w:t>
      </w:r>
      <w:r w:rsidR="00181A5A">
        <w:t xml:space="preserve">research question: Is the use of resources that give guidance helpful teaching and learning tools? The writing will give a critique of the types of resources used and the benefits and </w:t>
      </w:r>
      <w:r w:rsidR="00AA2B3D">
        <w:t xml:space="preserve">drawbacks of using handouts </w:t>
      </w:r>
      <w:r w:rsidR="0094024D">
        <w:t>as learning and teaching tools</w:t>
      </w:r>
      <w:r w:rsidR="00AA2B3D">
        <w:t xml:space="preserve">. </w:t>
      </w:r>
      <w:r w:rsidR="00190AF2">
        <w:t xml:space="preserve">There are different types of resources within a learning environment including the teacher, teaching staff, digital resources and physical resources (Capel et al, </w:t>
      </w:r>
      <w:r w:rsidR="00E4265D">
        <w:t xml:space="preserve">2013). </w:t>
      </w:r>
      <w:r w:rsidR="00600954">
        <w:t>As a teacher</w:t>
      </w:r>
      <w:r w:rsidR="0049458E">
        <w:rPr>
          <w:color w:val="000000" w:themeColor="text1"/>
        </w:rPr>
        <w:t>,</w:t>
      </w:r>
      <w:r w:rsidR="00600954">
        <w:t xml:space="preserve"> </w:t>
      </w:r>
      <w:r w:rsidR="00E840A9">
        <w:t xml:space="preserve">using your knowledge and understanding of the content of each individual lesson </w:t>
      </w:r>
      <w:r w:rsidR="00600954">
        <w:t xml:space="preserve">is important </w:t>
      </w:r>
      <w:r w:rsidR="00E840A9">
        <w:t xml:space="preserve">when planning and preparing how the pupils will learn </w:t>
      </w:r>
      <w:r w:rsidR="0049458E" w:rsidRPr="00DB6B6A">
        <w:t>which</w:t>
      </w:r>
      <w:r w:rsidR="0049458E">
        <w:rPr>
          <w:color w:val="FF0000"/>
        </w:rPr>
        <w:t xml:space="preserve"> </w:t>
      </w:r>
      <w:r w:rsidR="00E840A9">
        <w:t xml:space="preserve">includes knowing what resources will be </w:t>
      </w:r>
      <w:r w:rsidR="004C27F8">
        <w:t xml:space="preserve">best suitable for the most effective learning </w:t>
      </w:r>
      <w:r w:rsidR="00E840A9">
        <w:t>(</w:t>
      </w:r>
      <w:r w:rsidR="00E840A9" w:rsidRPr="00304B9E">
        <w:rPr>
          <w:rFonts w:cstheme="minorHAnsi"/>
          <w:shd w:val="clear" w:color="auto" w:fill="FFFFFF"/>
        </w:rPr>
        <w:t>Addison and Burgess,</w:t>
      </w:r>
      <w:r w:rsidR="00E840A9">
        <w:rPr>
          <w:rFonts w:cstheme="minorHAnsi"/>
          <w:shd w:val="clear" w:color="auto" w:fill="FFFFFF"/>
        </w:rPr>
        <w:t xml:space="preserve"> </w:t>
      </w:r>
      <w:r w:rsidR="00E840A9" w:rsidRPr="00304B9E">
        <w:rPr>
          <w:rFonts w:cstheme="minorHAnsi"/>
          <w:shd w:val="clear" w:color="auto" w:fill="FFFFFF"/>
        </w:rPr>
        <w:t>2007)</w:t>
      </w:r>
      <w:r w:rsidR="00E840A9">
        <w:rPr>
          <w:rFonts w:cstheme="minorHAnsi"/>
          <w:shd w:val="clear" w:color="auto" w:fill="FFFFFF"/>
        </w:rPr>
        <w:t>.</w:t>
      </w:r>
      <w:r w:rsidR="00937C09">
        <w:t>This essay will focus on the use of physical handouts</w:t>
      </w:r>
      <w:r w:rsidR="00827B08">
        <w:t xml:space="preserve"> used as teaching and learning tools.</w:t>
      </w:r>
      <w:r w:rsidR="00AA2B3D">
        <w:t xml:space="preserve"> Bligh suggests that there are three different types of handouts; gapped, which are those completed in class whilst listening for the missing information needed from the teacher; skeletal notes, which are completed by the pupils independently and worksheets</w:t>
      </w:r>
      <w:r w:rsidR="006B74A5">
        <w:t xml:space="preserve"> </w:t>
      </w:r>
      <w:r w:rsidR="00AA2B3D">
        <w:t xml:space="preserve">which usually have an activity for the pupil to complete (2000, </w:t>
      </w:r>
      <w:r w:rsidR="00AA2B3D">
        <w:rPr>
          <w:rFonts w:cstheme="minorHAnsi"/>
          <w:shd w:val="clear" w:color="auto" w:fill="FFFFFF"/>
        </w:rPr>
        <w:t xml:space="preserve">cited in </w:t>
      </w:r>
      <w:proofErr w:type="spellStart"/>
      <w:r w:rsidR="00AA2B3D" w:rsidRPr="00B5256A">
        <w:rPr>
          <w:rFonts w:cstheme="minorHAnsi"/>
          <w:shd w:val="clear" w:color="auto" w:fill="FFFFFF"/>
        </w:rPr>
        <w:t>Munyoro</w:t>
      </w:r>
      <w:proofErr w:type="spellEnd"/>
      <w:r w:rsidR="00AA2B3D">
        <w:rPr>
          <w:rFonts w:cstheme="minorHAnsi"/>
          <w:shd w:val="clear" w:color="auto" w:fill="FFFFFF"/>
        </w:rPr>
        <w:t>, 2014, p. 3-4).</w:t>
      </w:r>
      <w:r w:rsidR="00417D3B">
        <w:rPr>
          <w:rFonts w:cstheme="minorHAnsi"/>
          <w:shd w:val="clear" w:color="auto" w:fill="FFFFFF"/>
        </w:rPr>
        <w:t xml:space="preserve"> </w:t>
      </w:r>
      <w:r w:rsidR="004C27F8">
        <w:rPr>
          <w:rFonts w:cstheme="minorHAnsi"/>
          <w:shd w:val="clear" w:color="auto" w:fill="FFFFFF"/>
        </w:rPr>
        <w:t xml:space="preserve">However, this is a limited </w:t>
      </w:r>
      <w:r w:rsidR="0094024D">
        <w:rPr>
          <w:rFonts w:cstheme="minorHAnsi"/>
          <w:shd w:val="clear" w:color="auto" w:fill="FFFFFF"/>
        </w:rPr>
        <w:t>categorisation</w:t>
      </w:r>
      <w:r w:rsidR="004C27F8">
        <w:rPr>
          <w:rFonts w:cstheme="minorHAnsi"/>
          <w:shd w:val="clear" w:color="auto" w:fill="FFFFFF"/>
        </w:rPr>
        <w:t xml:space="preserve"> of </w:t>
      </w:r>
      <w:r w:rsidR="0094024D">
        <w:rPr>
          <w:rFonts w:cstheme="minorHAnsi"/>
          <w:shd w:val="clear" w:color="auto" w:fill="FFFFFF"/>
        </w:rPr>
        <w:t>the different handouts that can be produced</w:t>
      </w:r>
      <w:r w:rsidR="000B3819">
        <w:rPr>
          <w:rFonts w:cstheme="minorHAnsi"/>
          <w:shd w:val="clear" w:color="auto" w:fill="FFFFFF"/>
        </w:rPr>
        <w:t xml:space="preserve"> </w:t>
      </w:r>
      <w:r w:rsidR="000B3819" w:rsidRPr="00CB75A0">
        <w:rPr>
          <w:rFonts w:cstheme="minorHAnsi"/>
          <w:shd w:val="clear" w:color="auto" w:fill="FFFFFF"/>
        </w:rPr>
        <w:t>as</w:t>
      </w:r>
      <w:r w:rsidR="00027AEE">
        <w:rPr>
          <w:rFonts w:cstheme="minorHAnsi"/>
          <w:shd w:val="clear" w:color="auto" w:fill="FFFFFF"/>
        </w:rPr>
        <w:t xml:space="preserve"> </w:t>
      </w:r>
      <w:r w:rsidR="00AB6CC1">
        <w:t xml:space="preserve">Exley and </w:t>
      </w:r>
      <w:proofErr w:type="spellStart"/>
      <w:r w:rsidR="00AB6CC1">
        <w:t>Dennick</w:t>
      </w:r>
      <w:proofErr w:type="spellEnd"/>
      <w:r w:rsidR="00AB6CC1">
        <w:t xml:space="preserve"> (2004) also consider handouts to provide information as well as providing pupils with an activity. </w:t>
      </w:r>
      <w:r w:rsidR="007D0EA3">
        <w:t>Studies have shown there are different benefits of using handouts. Research</w:t>
      </w:r>
      <w:r w:rsidR="005023EB">
        <w:t xml:space="preserve"> suggest</w:t>
      </w:r>
      <w:r w:rsidR="0062184A">
        <w:t>s</w:t>
      </w:r>
      <w:r w:rsidR="005023EB">
        <w:t xml:space="preserve"> r</w:t>
      </w:r>
      <w:r w:rsidR="000E59CD">
        <w:t>esources such as handouts and course books can not only structure learning but also create social interactions and engagement as pupils are likely to engage with physical learning materials together (</w:t>
      </w:r>
      <w:proofErr w:type="spellStart"/>
      <w:r w:rsidR="000E59CD" w:rsidRPr="000E59CD">
        <w:t>Jakonen</w:t>
      </w:r>
      <w:proofErr w:type="spellEnd"/>
      <w:r w:rsidR="000E59CD" w:rsidRPr="000E59CD">
        <w:t>, 2015</w:t>
      </w:r>
      <w:r w:rsidR="008B22F0">
        <w:t>, p. 103</w:t>
      </w:r>
      <w:r w:rsidR="000E59CD">
        <w:t>).</w:t>
      </w:r>
      <w:r w:rsidR="007B7DD5">
        <w:t xml:space="preserve"> </w:t>
      </w:r>
      <w:r w:rsidR="004C27F8">
        <w:t>This is supported by a study that suggests that using handouts increases the amount of information obtained and helps with making notes from other information provided (</w:t>
      </w:r>
      <w:proofErr w:type="spellStart"/>
      <w:r w:rsidR="004C27F8" w:rsidRPr="004C27F8">
        <w:t>Shimazaki</w:t>
      </w:r>
      <w:proofErr w:type="spellEnd"/>
      <w:r w:rsidR="004C27F8" w:rsidRPr="004C27F8">
        <w:t>,</w:t>
      </w:r>
      <w:r w:rsidR="004C27F8">
        <w:t xml:space="preserve"> </w:t>
      </w:r>
      <w:r w:rsidR="006E217D">
        <w:t xml:space="preserve">et al, </w:t>
      </w:r>
      <w:r w:rsidR="004C27F8" w:rsidRPr="004C27F8">
        <w:t>2018</w:t>
      </w:r>
      <w:r w:rsidR="004C27F8">
        <w:t xml:space="preserve">, p. 51). </w:t>
      </w:r>
      <w:r w:rsidR="0094024D">
        <w:t xml:space="preserve"> Handouts can be especially helpful for making notes particularly when a pupil has disabilities that may make it difficult for them to take notes </w:t>
      </w:r>
      <w:r w:rsidR="0094024D" w:rsidRPr="0094024D">
        <w:t>(Ramsden, 1998</w:t>
      </w:r>
      <w:r w:rsidR="0094024D">
        <w:t xml:space="preserve"> cited in </w:t>
      </w:r>
      <w:proofErr w:type="spellStart"/>
      <w:r w:rsidR="0094024D">
        <w:t>Munyoro</w:t>
      </w:r>
      <w:proofErr w:type="spellEnd"/>
      <w:r w:rsidR="0094024D">
        <w:t>, 2014, p.4</w:t>
      </w:r>
      <w:r w:rsidR="0094024D" w:rsidRPr="0094024D">
        <w:t>)</w:t>
      </w:r>
      <w:r w:rsidR="0094024D">
        <w:t>. However, an issue with using handouts is suggested in a study that says there may be a problem with the amount of resources a teacher can use</w:t>
      </w:r>
      <w:r w:rsidR="00B22DB6">
        <w:t xml:space="preserve"> or make because of cost issues</w:t>
      </w:r>
      <w:r w:rsidR="00F451D5">
        <w:t xml:space="preserve"> </w:t>
      </w:r>
      <w:r w:rsidR="00F451D5" w:rsidRPr="00CB75A0">
        <w:t xml:space="preserve">and that </w:t>
      </w:r>
      <w:r w:rsidR="0094024D">
        <w:t>materials may be in short supply or a teacher may use different rooms making it more difficult to carry around these resources and ensure they are ready for lesson (</w:t>
      </w:r>
      <w:proofErr w:type="spellStart"/>
      <w:r w:rsidR="0094024D">
        <w:t>Hramiak</w:t>
      </w:r>
      <w:proofErr w:type="spellEnd"/>
      <w:r w:rsidR="0094024D">
        <w:t xml:space="preserve"> and Hudson, 2013). </w:t>
      </w:r>
      <w:r w:rsidR="002C7D07">
        <w:t>Therefore,</w:t>
      </w:r>
      <w:r w:rsidR="0094024D">
        <w:t xml:space="preserve"> when using </w:t>
      </w:r>
      <w:r w:rsidR="00027AEE">
        <w:t>handouts,</w:t>
      </w:r>
      <w:r w:rsidR="0094024D">
        <w:t xml:space="preserve"> it is essential to </w:t>
      </w:r>
      <w:proofErr w:type="gramStart"/>
      <w:r w:rsidR="0094024D">
        <w:t>plan ahead</w:t>
      </w:r>
      <w:proofErr w:type="gramEnd"/>
      <w:r w:rsidR="0094024D">
        <w:t xml:space="preserve"> to ensure that they are suitable for the pupils learning and are needed to support the lesson aims and objectives (</w:t>
      </w:r>
      <w:r w:rsidR="0094024D" w:rsidRPr="00304B9E">
        <w:rPr>
          <w:rFonts w:cstheme="minorHAnsi"/>
          <w:shd w:val="clear" w:color="auto" w:fill="FFFFFF"/>
        </w:rPr>
        <w:t>Addison and Burgess,</w:t>
      </w:r>
      <w:r w:rsidR="0094024D">
        <w:rPr>
          <w:rFonts w:cstheme="minorHAnsi"/>
          <w:shd w:val="clear" w:color="auto" w:fill="FFFFFF"/>
        </w:rPr>
        <w:t xml:space="preserve"> </w:t>
      </w:r>
      <w:r w:rsidR="0094024D" w:rsidRPr="00304B9E">
        <w:rPr>
          <w:rFonts w:cstheme="minorHAnsi"/>
          <w:shd w:val="clear" w:color="auto" w:fill="FFFFFF"/>
        </w:rPr>
        <w:t>2007)</w:t>
      </w:r>
      <w:r w:rsidR="0094024D">
        <w:rPr>
          <w:rFonts w:cstheme="minorHAnsi"/>
          <w:shd w:val="clear" w:color="auto" w:fill="FFFFFF"/>
        </w:rPr>
        <w:t>.</w:t>
      </w:r>
      <w:r w:rsidR="00CD74CD">
        <w:rPr>
          <w:rFonts w:cstheme="minorHAnsi"/>
        </w:rPr>
        <w:t xml:space="preserve"> </w:t>
      </w:r>
      <w:r w:rsidR="0094024D">
        <w:rPr>
          <w:rFonts w:cstheme="minorHAnsi"/>
          <w:shd w:val="clear" w:color="auto" w:fill="FFFFFF"/>
        </w:rPr>
        <w:t xml:space="preserve">Race </w:t>
      </w:r>
      <w:r w:rsidR="00921E7E">
        <w:rPr>
          <w:rFonts w:cstheme="minorHAnsi"/>
          <w:shd w:val="clear" w:color="auto" w:fill="FFFFFF"/>
        </w:rPr>
        <w:t xml:space="preserve">supports the use of handouts and </w:t>
      </w:r>
      <w:r w:rsidR="0094024D">
        <w:rPr>
          <w:rFonts w:cstheme="minorHAnsi"/>
          <w:shd w:val="clear" w:color="auto" w:fill="FFFFFF"/>
        </w:rPr>
        <w:t xml:space="preserve">suggested that </w:t>
      </w:r>
      <w:r w:rsidR="00921E7E">
        <w:rPr>
          <w:rFonts w:cstheme="minorHAnsi"/>
          <w:shd w:val="clear" w:color="auto" w:fill="FFFFFF"/>
        </w:rPr>
        <w:t>they</w:t>
      </w:r>
      <w:r w:rsidR="0094024D">
        <w:rPr>
          <w:rFonts w:cstheme="minorHAnsi"/>
          <w:shd w:val="clear" w:color="auto" w:fill="FFFFFF"/>
        </w:rPr>
        <w:t xml:space="preserve"> can breakdown learning objectives and help pupils independently decipher the tasks set out and they can breakdown a lesson without the need for the pupils to waste any time writing all the information out themselves</w:t>
      </w:r>
      <w:r w:rsidR="00556361">
        <w:rPr>
          <w:rFonts w:cstheme="minorHAnsi"/>
          <w:shd w:val="clear" w:color="auto" w:fill="FFFFFF"/>
        </w:rPr>
        <w:t>. Handouts also help with breaking down more complex tasks</w:t>
      </w:r>
      <w:r w:rsidR="0094024D">
        <w:rPr>
          <w:rFonts w:cstheme="minorHAnsi"/>
          <w:shd w:val="clear" w:color="auto" w:fill="FFFFFF"/>
        </w:rPr>
        <w:t xml:space="preserve"> (2001, cited in </w:t>
      </w:r>
      <w:proofErr w:type="spellStart"/>
      <w:r w:rsidR="0094024D" w:rsidRPr="00B5256A">
        <w:rPr>
          <w:rFonts w:cstheme="minorHAnsi"/>
          <w:shd w:val="clear" w:color="auto" w:fill="FFFFFF"/>
        </w:rPr>
        <w:t>Munyoro</w:t>
      </w:r>
      <w:proofErr w:type="spellEnd"/>
      <w:r w:rsidR="0094024D">
        <w:rPr>
          <w:rFonts w:cstheme="minorHAnsi"/>
          <w:shd w:val="clear" w:color="auto" w:fill="FFFFFF"/>
        </w:rPr>
        <w:t xml:space="preserve">, 2014, p. 4). However, it is important that the handouts are not used to replace pupils own independent learning and that they </w:t>
      </w:r>
      <w:r w:rsidR="003D2D52">
        <w:rPr>
          <w:rFonts w:cstheme="minorHAnsi"/>
          <w:shd w:val="clear" w:color="auto" w:fill="FFFFFF"/>
        </w:rPr>
        <w:t>are</w:t>
      </w:r>
      <w:r w:rsidR="005208A0">
        <w:rPr>
          <w:rFonts w:cstheme="minorHAnsi"/>
          <w:shd w:val="clear" w:color="auto" w:fill="FFFFFF"/>
        </w:rPr>
        <w:t xml:space="preserve"> used</w:t>
      </w:r>
      <w:r w:rsidR="003D2D52">
        <w:rPr>
          <w:rFonts w:cstheme="minorHAnsi"/>
          <w:shd w:val="clear" w:color="auto" w:fill="FFFFFF"/>
        </w:rPr>
        <w:t xml:space="preserve"> </w:t>
      </w:r>
      <w:r w:rsidR="0094024D">
        <w:rPr>
          <w:rFonts w:cstheme="minorHAnsi"/>
          <w:shd w:val="clear" w:color="auto" w:fill="FFFFFF"/>
        </w:rPr>
        <w:t>instead of listening and engaging with the teacher and the lesson (</w:t>
      </w:r>
      <w:proofErr w:type="spellStart"/>
      <w:r w:rsidR="0094024D">
        <w:rPr>
          <w:rFonts w:cstheme="minorHAnsi"/>
          <w:shd w:val="clear" w:color="auto" w:fill="FFFFFF"/>
        </w:rPr>
        <w:t>Munyoro</w:t>
      </w:r>
      <w:proofErr w:type="spellEnd"/>
      <w:r w:rsidR="0094024D">
        <w:rPr>
          <w:rFonts w:cstheme="minorHAnsi"/>
          <w:shd w:val="clear" w:color="auto" w:fill="FFFFFF"/>
        </w:rPr>
        <w:t>, 2014, p. 4).</w:t>
      </w:r>
      <w:r w:rsidR="00921E7E" w:rsidRPr="00921E7E">
        <w:t xml:space="preserve"> </w:t>
      </w:r>
      <w:r w:rsidR="00921E7E">
        <w:t xml:space="preserve">In addition, De Kock et al (2005, pp. 814) suggests that learning materials need to connect to the learning </w:t>
      </w:r>
      <w:r w:rsidR="00DF72BC">
        <w:t>objectives,</w:t>
      </w:r>
      <w:r w:rsidR="00921E7E">
        <w:t xml:space="preserve"> or they will have a negative effect on pupil learning.</w:t>
      </w:r>
      <w:r w:rsidR="00CD74CD">
        <w:rPr>
          <w:rFonts w:cstheme="minorHAnsi"/>
        </w:rPr>
        <w:t xml:space="preserve"> </w:t>
      </w:r>
      <w:r w:rsidR="00DF72BC">
        <w:t>The effective use of handouts is down to their relevance within the lesson</w:t>
      </w:r>
      <w:r w:rsidR="00D64C91">
        <w:t xml:space="preserve"> </w:t>
      </w:r>
      <w:r w:rsidR="00D64C91" w:rsidRPr="00CB75A0">
        <w:t>as</w:t>
      </w:r>
      <w:r w:rsidR="00D64C91">
        <w:rPr>
          <w:color w:val="FF0000"/>
        </w:rPr>
        <w:t xml:space="preserve"> </w:t>
      </w:r>
      <w:r w:rsidR="00DF72BC">
        <w:t>it is important the handouts aid learning and are beneficial to the pupil by providing the correct amount of support and motivation without them taking away the pupils independent learning (</w:t>
      </w:r>
      <w:proofErr w:type="spellStart"/>
      <w:r w:rsidR="00DF72BC">
        <w:t>Hramiak</w:t>
      </w:r>
      <w:proofErr w:type="spellEnd"/>
      <w:r w:rsidR="00DF72BC">
        <w:t xml:space="preserve"> and Hudson, 2013). </w:t>
      </w:r>
      <w:r w:rsidR="00507D55">
        <w:t xml:space="preserve">Prosser and </w:t>
      </w:r>
      <w:proofErr w:type="spellStart"/>
      <w:r w:rsidR="00507D55">
        <w:t>Trigwell</w:t>
      </w:r>
      <w:proofErr w:type="spellEnd"/>
      <w:r w:rsidR="00507D55">
        <w:t xml:space="preserve"> emphasised the importance of the relationship between teaching and learning and suggested that </w:t>
      </w:r>
      <w:r w:rsidR="001B48A6">
        <w:t xml:space="preserve">teachers and pupils should be connected through the activity and handouts may disconnect this relationship (1999, </w:t>
      </w:r>
      <w:r w:rsidR="001B48A6">
        <w:rPr>
          <w:rFonts w:cstheme="minorHAnsi"/>
          <w:shd w:val="clear" w:color="auto" w:fill="FFFFFF"/>
        </w:rPr>
        <w:t xml:space="preserve">cited in </w:t>
      </w:r>
      <w:proofErr w:type="spellStart"/>
      <w:r w:rsidR="001B48A6" w:rsidRPr="00B5256A">
        <w:rPr>
          <w:rFonts w:cstheme="minorHAnsi"/>
          <w:shd w:val="clear" w:color="auto" w:fill="FFFFFF"/>
        </w:rPr>
        <w:t>Munyoro</w:t>
      </w:r>
      <w:proofErr w:type="spellEnd"/>
      <w:r w:rsidR="001B48A6">
        <w:rPr>
          <w:rFonts w:cstheme="minorHAnsi"/>
          <w:shd w:val="clear" w:color="auto" w:fill="FFFFFF"/>
        </w:rPr>
        <w:t>, 2014, p. 2).</w:t>
      </w:r>
      <w:r w:rsidR="00B409A4">
        <w:rPr>
          <w:rFonts w:cstheme="minorHAnsi"/>
          <w:shd w:val="clear" w:color="auto" w:fill="FFFFFF"/>
        </w:rPr>
        <w:t xml:space="preserve"> </w:t>
      </w:r>
      <w:r w:rsidR="00B75F36">
        <w:rPr>
          <w:rFonts w:cstheme="minorHAnsi"/>
          <w:shd w:val="clear" w:color="auto" w:fill="FFFFFF"/>
        </w:rPr>
        <w:t xml:space="preserve">This is supported by </w:t>
      </w:r>
      <w:r w:rsidR="008B5576" w:rsidRPr="008B6D72">
        <w:rPr>
          <w:rFonts w:cstheme="minorHAnsi"/>
          <w:shd w:val="clear" w:color="auto" w:fill="FFFFFF"/>
        </w:rPr>
        <w:t>Ruder et al.</w:t>
      </w:r>
      <w:r w:rsidR="008B5576">
        <w:rPr>
          <w:rFonts w:cstheme="minorHAnsi"/>
          <w:shd w:val="clear" w:color="auto" w:fill="FFFFFF"/>
        </w:rPr>
        <w:t xml:space="preserve"> (</w:t>
      </w:r>
      <w:r w:rsidR="00D459F9">
        <w:rPr>
          <w:rFonts w:cstheme="minorHAnsi"/>
          <w:shd w:val="clear" w:color="auto" w:fill="FFFFFF"/>
        </w:rPr>
        <w:t xml:space="preserve">2018, pp. </w:t>
      </w:r>
      <w:r w:rsidR="008B6D72">
        <w:rPr>
          <w:rFonts w:cstheme="minorHAnsi"/>
          <w:shd w:val="clear" w:color="auto" w:fill="FFFFFF"/>
        </w:rPr>
        <w:t>29</w:t>
      </w:r>
      <w:r w:rsidR="00D459F9">
        <w:rPr>
          <w:rFonts w:cstheme="minorHAnsi"/>
          <w:shd w:val="clear" w:color="auto" w:fill="FFFFFF"/>
        </w:rPr>
        <w:t>)</w:t>
      </w:r>
      <w:r w:rsidR="008B6D72">
        <w:rPr>
          <w:rFonts w:cstheme="minorHAnsi"/>
          <w:shd w:val="clear" w:color="auto" w:fill="FFFFFF"/>
        </w:rPr>
        <w:t xml:space="preserve"> </w:t>
      </w:r>
      <w:r w:rsidR="00D7235D">
        <w:rPr>
          <w:rFonts w:cstheme="minorHAnsi"/>
          <w:shd w:val="clear" w:color="auto" w:fill="FFFFFF"/>
        </w:rPr>
        <w:t xml:space="preserve">who suggests that the role of the teacher is important when supporting pupils with their independent learning. </w:t>
      </w:r>
    </w:p>
    <w:p w14:paraId="4A61D0BD" w14:textId="3ABD53A6" w:rsidR="00F2526E" w:rsidRPr="000C50B7" w:rsidRDefault="00A738BA" w:rsidP="000C50B7">
      <w:pPr>
        <w:rPr>
          <w:rFonts w:cstheme="minorHAnsi"/>
        </w:rPr>
      </w:pPr>
      <w:r>
        <w:lastRenderedPageBreak/>
        <w:t>An additional</w:t>
      </w:r>
      <w:r w:rsidR="00D641BF">
        <w:rPr>
          <w:rFonts w:cstheme="minorHAnsi"/>
          <w:shd w:val="clear" w:color="auto" w:fill="FFFFFF"/>
        </w:rPr>
        <w:t xml:space="preserve"> </w:t>
      </w:r>
      <w:r>
        <w:rPr>
          <w:rFonts w:cstheme="minorHAnsi"/>
          <w:shd w:val="clear" w:color="auto" w:fill="FFFFFF"/>
        </w:rPr>
        <w:t xml:space="preserve">benefit </w:t>
      </w:r>
      <w:r w:rsidR="00D641BF">
        <w:rPr>
          <w:rFonts w:cstheme="minorHAnsi"/>
          <w:shd w:val="clear" w:color="auto" w:fill="FFFFFF"/>
        </w:rPr>
        <w:t xml:space="preserve">of the use of handouts </w:t>
      </w:r>
      <w:r w:rsidR="007D0FDB">
        <w:rPr>
          <w:rFonts w:cstheme="minorHAnsi"/>
          <w:shd w:val="clear" w:color="auto" w:fill="FFFFFF"/>
        </w:rPr>
        <w:t>is their accessibility for most pupils</w:t>
      </w:r>
      <w:r w:rsidR="00561ECF">
        <w:rPr>
          <w:rFonts w:cstheme="minorHAnsi"/>
          <w:shd w:val="clear" w:color="auto" w:fill="FFFFFF"/>
        </w:rPr>
        <w:t>,</w:t>
      </w:r>
      <w:r w:rsidR="00245AAE">
        <w:rPr>
          <w:rFonts w:cstheme="minorHAnsi"/>
          <w:shd w:val="clear" w:color="auto" w:fill="FFFFFF"/>
        </w:rPr>
        <w:t xml:space="preserve"> for example pupils who have missed lessons can use the handouts to support learning and help them </w:t>
      </w:r>
      <w:r w:rsidR="00C23F15">
        <w:rPr>
          <w:rFonts w:cstheme="minorHAnsi"/>
          <w:shd w:val="clear" w:color="auto" w:fill="FFFFFF"/>
        </w:rPr>
        <w:t xml:space="preserve">independently learn and </w:t>
      </w:r>
      <w:r w:rsidR="00245AAE">
        <w:rPr>
          <w:rFonts w:cstheme="minorHAnsi"/>
          <w:shd w:val="clear" w:color="auto" w:fill="FFFFFF"/>
        </w:rPr>
        <w:t xml:space="preserve">have a better understanding of </w:t>
      </w:r>
      <w:r w:rsidR="00C23F15">
        <w:rPr>
          <w:rFonts w:cstheme="minorHAnsi"/>
          <w:shd w:val="clear" w:color="auto" w:fill="FFFFFF"/>
        </w:rPr>
        <w:t>the work they have missed (</w:t>
      </w:r>
      <w:proofErr w:type="spellStart"/>
      <w:r w:rsidR="00C23F15">
        <w:rPr>
          <w:rFonts w:cstheme="minorHAnsi"/>
          <w:shd w:val="clear" w:color="auto" w:fill="FFFFFF"/>
        </w:rPr>
        <w:t>Munyoro</w:t>
      </w:r>
      <w:proofErr w:type="spellEnd"/>
      <w:r w:rsidR="00C23F15">
        <w:rPr>
          <w:rFonts w:cstheme="minorHAnsi"/>
          <w:shd w:val="clear" w:color="auto" w:fill="FFFFFF"/>
        </w:rPr>
        <w:t>, 2014, p. 2). In addition, the handouts can be altered to cover the needs of any SEN pupils within the class for example using coloured paper for handouts for pupils with dyslexia a</w:t>
      </w:r>
      <w:r>
        <w:rPr>
          <w:rFonts w:cstheme="minorHAnsi"/>
          <w:shd w:val="clear" w:color="auto" w:fill="FFFFFF"/>
        </w:rPr>
        <w:t>nd</w:t>
      </w:r>
      <w:r w:rsidR="00C23F15">
        <w:rPr>
          <w:rFonts w:cstheme="minorHAnsi"/>
          <w:shd w:val="clear" w:color="auto" w:fill="FFFFFF"/>
        </w:rPr>
        <w:t xml:space="preserve"> larger text font for pupils with visual needs </w:t>
      </w:r>
      <w:r w:rsidR="00703E4C">
        <w:rPr>
          <w:rFonts w:cstheme="minorHAnsi"/>
          <w:shd w:val="clear" w:color="auto" w:fill="FFFFFF"/>
        </w:rPr>
        <w:t>(</w:t>
      </w:r>
      <w:r w:rsidR="00703E4C" w:rsidRPr="00703E4C">
        <w:rPr>
          <w:rFonts w:cstheme="minorHAnsi"/>
          <w:shd w:val="clear" w:color="auto" w:fill="FFFFFF"/>
        </w:rPr>
        <w:t>Fletcher-Wood</w:t>
      </w:r>
      <w:r w:rsidR="00703E4C">
        <w:rPr>
          <w:rFonts w:cstheme="minorHAnsi"/>
          <w:shd w:val="clear" w:color="auto" w:fill="FFFFFF"/>
        </w:rPr>
        <w:t xml:space="preserve">, </w:t>
      </w:r>
      <w:r w:rsidR="00703E4C" w:rsidRPr="00703E4C">
        <w:rPr>
          <w:rFonts w:cstheme="minorHAnsi"/>
          <w:shd w:val="clear" w:color="auto" w:fill="FFFFFF"/>
        </w:rPr>
        <w:t>2016)</w:t>
      </w:r>
      <w:r w:rsidR="00703E4C">
        <w:rPr>
          <w:rFonts w:cstheme="minorHAnsi"/>
          <w:shd w:val="clear" w:color="auto" w:fill="FFFFFF"/>
        </w:rPr>
        <w:t xml:space="preserve">. </w:t>
      </w:r>
      <w:r w:rsidR="006F6A59">
        <w:rPr>
          <w:rFonts w:cstheme="minorHAnsi"/>
          <w:shd w:val="clear" w:color="auto" w:fill="FFFFFF"/>
        </w:rPr>
        <w:t xml:space="preserve">There is also the use of digital resources and </w:t>
      </w:r>
      <w:r w:rsidR="005672A9">
        <w:rPr>
          <w:rFonts w:cstheme="minorHAnsi"/>
          <w:shd w:val="clear" w:color="auto" w:fill="FFFFFF"/>
        </w:rPr>
        <w:t xml:space="preserve">how they can be used to engage pupils and extend learning </w:t>
      </w:r>
      <w:r w:rsidR="00462235">
        <w:rPr>
          <w:rFonts w:cstheme="minorHAnsi"/>
          <w:shd w:val="clear" w:color="auto" w:fill="FFFFFF"/>
        </w:rPr>
        <w:t xml:space="preserve">these also reduce the cost of printing out handouts </w:t>
      </w:r>
      <w:r w:rsidR="005672A9">
        <w:t>(Capel et al, 2013).</w:t>
      </w:r>
      <w:r w:rsidR="00181A5A">
        <w:t xml:space="preserve"> </w:t>
      </w:r>
      <w:r w:rsidR="00B409A4">
        <w:t>This is supported by Race who suggests that handouts help with setting out the different concepts covered in lessons</w:t>
      </w:r>
      <w:r w:rsidR="00795A42">
        <w:t>.</w:t>
      </w:r>
      <w:r w:rsidR="00B409A4">
        <w:t xml:space="preserve"> </w:t>
      </w:r>
      <w:r w:rsidR="00027AEE">
        <w:t>They also p</w:t>
      </w:r>
      <w:r w:rsidR="00B409A4">
        <w:t xml:space="preserve">rovide enough information for pupils to </w:t>
      </w:r>
      <w:r w:rsidR="00795A42">
        <w:t xml:space="preserve">learn from </w:t>
      </w:r>
      <w:r w:rsidR="00B409A4">
        <w:t xml:space="preserve">regardless of the </w:t>
      </w:r>
      <w:r w:rsidR="00462235">
        <w:t>number</w:t>
      </w:r>
      <w:r w:rsidR="00B409A4">
        <w:t xml:space="preserve"> of notes they have taken, their ability, </w:t>
      </w:r>
      <w:r w:rsidR="00795A42">
        <w:t>or whether they ha</w:t>
      </w:r>
      <w:r w:rsidR="00027AEE">
        <w:t xml:space="preserve">ve </w:t>
      </w:r>
      <w:r w:rsidR="00795A42">
        <w:t xml:space="preserve">English as an additional language (2001, </w:t>
      </w:r>
      <w:r w:rsidR="00795A42">
        <w:rPr>
          <w:rFonts w:cstheme="minorHAnsi"/>
          <w:shd w:val="clear" w:color="auto" w:fill="FFFFFF"/>
        </w:rPr>
        <w:t xml:space="preserve">cited in </w:t>
      </w:r>
      <w:proofErr w:type="spellStart"/>
      <w:r w:rsidR="00795A42" w:rsidRPr="00B5256A">
        <w:rPr>
          <w:rFonts w:cstheme="minorHAnsi"/>
          <w:shd w:val="clear" w:color="auto" w:fill="FFFFFF"/>
        </w:rPr>
        <w:t>Munyoro</w:t>
      </w:r>
      <w:proofErr w:type="spellEnd"/>
      <w:r w:rsidR="00795A42">
        <w:rPr>
          <w:rFonts w:cstheme="minorHAnsi"/>
          <w:shd w:val="clear" w:color="auto" w:fill="FFFFFF"/>
        </w:rPr>
        <w:t>, 2014</w:t>
      </w:r>
      <w:r w:rsidR="00795A42" w:rsidRPr="00DE27A7">
        <w:rPr>
          <w:rFonts w:cstheme="minorHAnsi"/>
          <w:shd w:val="clear" w:color="auto" w:fill="FFFFFF"/>
        </w:rPr>
        <w:t>, p. 4).</w:t>
      </w:r>
      <w:r w:rsidR="00722444">
        <w:rPr>
          <w:rFonts w:cstheme="minorHAnsi"/>
          <w:shd w:val="clear" w:color="auto" w:fill="FFFFFF"/>
        </w:rPr>
        <w:t xml:space="preserve"> </w:t>
      </w:r>
      <w:r w:rsidR="00DE27A7">
        <w:rPr>
          <w:rFonts w:cstheme="minorHAnsi"/>
          <w:shd w:val="clear" w:color="auto" w:fill="FFFFFF"/>
        </w:rPr>
        <w:t xml:space="preserve">Resource based learning is supported by </w:t>
      </w:r>
      <w:r w:rsidR="003407D0">
        <w:rPr>
          <w:rFonts w:cstheme="minorHAnsi"/>
          <w:shd w:val="clear" w:color="auto" w:fill="FFFFFF"/>
        </w:rPr>
        <w:t xml:space="preserve">studies that suggest that </w:t>
      </w:r>
      <w:r w:rsidR="00BD046F">
        <w:rPr>
          <w:rFonts w:cstheme="minorHAnsi"/>
          <w:shd w:val="clear" w:color="auto" w:fill="FFFFFF"/>
        </w:rPr>
        <w:t xml:space="preserve">it can be used as a </w:t>
      </w:r>
      <w:r w:rsidR="00997B4C">
        <w:rPr>
          <w:rFonts w:cstheme="minorHAnsi"/>
          <w:shd w:val="clear" w:color="auto" w:fill="FFFFFF"/>
        </w:rPr>
        <w:t xml:space="preserve">learning </w:t>
      </w:r>
      <w:r w:rsidR="00BD046F">
        <w:rPr>
          <w:rFonts w:cstheme="minorHAnsi"/>
          <w:shd w:val="clear" w:color="auto" w:fill="FFFFFF"/>
        </w:rPr>
        <w:t xml:space="preserve">strategy to </w:t>
      </w:r>
      <w:r w:rsidR="00413CCC">
        <w:rPr>
          <w:rFonts w:cstheme="minorHAnsi"/>
          <w:shd w:val="clear" w:color="auto" w:fill="FFFFFF"/>
        </w:rPr>
        <w:t xml:space="preserve">deliver information </w:t>
      </w:r>
      <w:r w:rsidR="00997B4C">
        <w:rPr>
          <w:rFonts w:cstheme="minorHAnsi"/>
          <w:shd w:val="clear" w:color="auto" w:fill="FFFFFF"/>
        </w:rPr>
        <w:t>(</w:t>
      </w:r>
      <w:proofErr w:type="spellStart"/>
      <w:r w:rsidR="00997B4C" w:rsidRPr="00730154">
        <w:rPr>
          <w:rFonts w:cstheme="minorHAnsi"/>
        </w:rPr>
        <w:t>Matusiak</w:t>
      </w:r>
      <w:proofErr w:type="spellEnd"/>
      <w:r w:rsidR="00997B4C" w:rsidRPr="00730154">
        <w:rPr>
          <w:rFonts w:cstheme="minorHAnsi"/>
        </w:rPr>
        <w:t>,</w:t>
      </w:r>
      <w:r w:rsidR="00CA3E14">
        <w:rPr>
          <w:rFonts w:cstheme="minorHAnsi"/>
        </w:rPr>
        <w:t xml:space="preserve"> </w:t>
      </w:r>
      <w:r w:rsidR="00997B4C" w:rsidRPr="00730154">
        <w:rPr>
          <w:rFonts w:cstheme="minorHAnsi"/>
        </w:rPr>
        <w:t>2013</w:t>
      </w:r>
      <w:r w:rsidR="00CA3E14">
        <w:rPr>
          <w:rFonts w:cstheme="minorHAnsi"/>
        </w:rPr>
        <w:t>, pp. 1578</w:t>
      </w:r>
      <w:r w:rsidR="00997B4C">
        <w:rPr>
          <w:rFonts w:cstheme="minorHAnsi"/>
        </w:rPr>
        <w:t>)</w:t>
      </w:r>
      <w:r w:rsidR="00CA3E14">
        <w:rPr>
          <w:rFonts w:cstheme="minorHAnsi"/>
        </w:rPr>
        <w:t xml:space="preserve">. </w:t>
      </w:r>
    </w:p>
    <w:p w14:paraId="2591B8FB" w14:textId="7FFDAFC9" w:rsidR="00462235" w:rsidRDefault="00462235" w:rsidP="00BD4D64">
      <w:pPr>
        <w:tabs>
          <w:tab w:val="left" w:pos="1164"/>
        </w:tabs>
        <w:rPr>
          <w:rFonts w:cstheme="minorHAnsi"/>
          <w:shd w:val="clear" w:color="auto" w:fill="FFFFFF"/>
        </w:rPr>
      </w:pPr>
      <w:r>
        <w:rPr>
          <w:rFonts w:cstheme="minorHAnsi"/>
          <w:shd w:val="clear" w:color="auto" w:fill="FFFFFF"/>
        </w:rPr>
        <w:t>In summary</w:t>
      </w:r>
      <w:r w:rsidR="001D1941">
        <w:rPr>
          <w:rFonts w:cstheme="minorHAnsi"/>
          <w:shd w:val="clear" w:color="auto" w:fill="FFFFFF"/>
        </w:rPr>
        <w:t>, it is suggested that in general handouts are useful learning and teaching tools</w:t>
      </w:r>
      <w:r w:rsidR="00EF49E0">
        <w:rPr>
          <w:rFonts w:cstheme="minorHAnsi"/>
          <w:shd w:val="clear" w:color="auto" w:fill="FFFFFF"/>
        </w:rPr>
        <w:t xml:space="preserve"> (</w:t>
      </w:r>
      <w:proofErr w:type="spellStart"/>
      <w:r w:rsidR="00EF49E0" w:rsidRPr="004C27F8">
        <w:t>Shimazaki</w:t>
      </w:r>
      <w:proofErr w:type="spellEnd"/>
      <w:r w:rsidR="00EF49E0" w:rsidRPr="004C27F8">
        <w:t>,</w:t>
      </w:r>
      <w:r w:rsidR="00EF49E0">
        <w:t xml:space="preserve"> et al, </w:t>
      </w:r>
      <w:r w:rsidR="00EF49E0" w:rsidRPr="004C27F8">
        <w:t>2018</w:t>
      </w:r>
      <w:r w:rsidR="00EF49E0">
        <w:t>, p. 51).</w:t>
      </w:r>
      <w:r w:rsidR="00B22DB6">
        <w:rPr>
          <w:rFonts w:cstheme="minorHAnsi"/>
          <w:shd w:val="clear" w:color="auto" w:fill="FFFFFF"/>
        </w:rPr>
        <w:t xml:space="preserve"> H</w:t>
      </w:r>
      <w:r w:rsidR="001D1941">
        <w:rPr>
          <w:rFonts w:cstheme="minorHAnsi"/>
          <w:shd w:val="clear" w:color="auto" w:fill="FFFFFF"/>
        </w:rPr>
        <w:t>owever</w:t>
      </w:r>
      <w:r w:rsidR="00B22DB6">
        <w:rPr>
          <w:rFonts w:cstheme="minorHAnsi"/>
          <w:shd w:val="clear" w:color="auto" w:fill="FFFFFF"/>
        </w:rPr>
        <w:t>,</w:t>
      </w:r>
      <w:r w:rsidR="001D1941">
        <w:rPr>
          <w:rFonts w:cstheme="minorHAnsi"/>
          <w:shd w:val="clear" w:color="auto" w:fill="FFFFFF"/>
        </w:rPr>
        <w:t xml:space="preserve"> they should not be solely relied on for effective learning and should only be used as an aid</w:t>
      </w:r>
      <w:r w:rsidR="00344CAE">
        <w:rPr>
          <w:rFonts w:cstheme="minorHAnsi"/>
          <w:shd w:val="clear" w:color="auto" w:fill="FFFFFF"/>
        </w:rPr>
        <w:t xml:space="preserve"> (</w:t>
      </w:r>
      <w:proofErr w:type="spellStart"/>
      <w:r w:rsidR="00344CAE">
        <w:rPr>
          <w:rFonts w:cstheme="minorHAnsi"/>
          <w:shd w:val="clear" w:color="auto" w:fill="FFFFFF"/>
        </w:rPr>
        <w:t>Munyoro</w:t>
      </w:r>
      <w:proofErr w:type="spellEnd"/>
      <w:r w:rsidR="00344CAE">
        <w:rPr>
          <w:rFonts w:cstheme="minorHAnsi"/>
          <w:shd w:val="clear" w:color="auto" w:fill="FFFFFF"/>
        </w:rPr>
        <w:t>, 2014, p. 4)</w:t>
      </w:r>
      <w:r w:rsidR="001D1941">
        <w:rPr>
          <w:rFonts w:cstheme="minorHAnsi"/>
          <w:shd w:val="clear" w:color="auto" w:fill="FFFFFF"/>
        </w:rPr>
        <w:t xml:space="preserve">. </w:t>
      </w:r>
      <w:r w:rsidR="00A23358">
        <w:rPr>
          <w:rFonts w:cstheme="minorHAnsi"/>
          <w:shd w:val="clear" w:color="auto" w:fill="FFFFFF"/>
        </w:rPr>
        <w:t>What is more conclusive is that there needs to be more research done to see more decisive evidence on the effects of using handouts and whether they aid or obstruct learning (</w:t>
      </w:r>
      <w:proofErr w:type="spellStart"/>
      <w:r w:rsidR="00A23358" w:rsidRPr="00B5256A">
        <w:rPr>
          <w:rFonts w:cstheme="minorHAnsi"/>
          <w:shd w:val="clear" w:color="auto" w:fill="FFFFFF"/>
        </w:rPr>
        <w:t>Munyoro</w:t>
      </w:r>
      <w:proofErr w:type="spellEnd"/>
      <w:r w:rsidR="00A23358">
        <w:rPr>
          <w:rFonts w:cstheme="minorHAnsi"/>
          <w:shd w:val="clear" w:color="auto" w:fill="FFFFFF"/>
        </w:rPr>
        <w:t>, 2014, p. 12).</w:t>
      </w:r>
    </w:p>
    <w:p w14:paraId="15E7297D" w14:textId="2E2FAF37" w:rsidR="005D48E2" w:rsidRDefault="007B37CC" w:rsidP="00193A65">
      <w:pPr>
        <w:tabs>
          <w:tab w:val="left" w:pos="1164"/>
        </w:tabs>
      </w:pPr>
      <w:r w:rsidRPr="007B37CC">
        <w:t>In this part of the essay I will investigate through a literature review the question: Will the use of supporting resources improve the participants skills? There will be a critical evaluation of learning theorie</w:t>
      </w:r>
      <w:r w:rsidR="000C50B7">
        <w:t xml:space="preserve">s, </w:t>
      </w:r>
      <w:r w:rsidR="00F61F82">
        <w:t xml:space="preserve">student centred learning, and resource-based learning. </w:t>
      </w:r>
      <w:r w:rsidR="00473183" w:rsidRPr="00473183">
        <w:t>Prichard (2014) defines learning as the general process of gaining more knowledge of something</w:t>
      </w:r>
      <w:r w:rsidR="00B32025">
        <w:t xml:space="preserve">, he separates the types of learning into two theories; the behaviourist theory and the Cognitive learning theory. </w:t>
      </w:r>
      <w:r w:rsidR="000C6F09">
        <w:t xml:space="preserve">Brooks et al (2007) </w:t>
      </w:r>
      <w:r w:rsidR="00B22231">
        <w:t>generalises</w:t>
      </w:r>
      <w:r w:rsidR="000C6F09">
        <w:t xml:space="preserve"> the Behaviourist learning</w:t>
      </w:r>
      <w:r w:rsidR="00B32025">
        <w:t xml:space="preserve"> </w:t>
      </w:r>
      <w:r w:rsidR="000C6F09">
        <w:t>theory as the idea that learning is influenced by external factors</w:t>
      </w:r>
      <w:r w:rsidR="00B22231">
        <w:t xml:space="preserve"> such as rewards and punishment.  Cognitive learning theories suggests that learning is done through </w:t>
      </w:r>
      <w:r w:rsidR="001E20A4">
        <w:t xml:space="preserve">internal </w:t>
      </w:r>
      <w:r w:rsidR="00C5157A">
        <w:t>mental process</w:t>
      </w:r>
      <w:r w:rsidR="00D57D4B">
        <w:t>es and includes constructivists theories which particularly looks at the functioning of the brain (</w:t>
      </w:r>
      <w:r w:rsidR="00D57D4B" w:rsidRPr="00473183">
        <w:t>Prichard</w:t>
      </w:r>
      <w:r w:rsidR="00D57D4B">
        <w:t xml:space="preserve">, </w:t>
      </w:r>
      <w:r w:rsidR="00D57D4B" w:rsidRPr="00473183">
        <w:t>2014)</w:t>
      </w:r>
      <w:r w:rsidR="00D57D4B">
        <w:t xml:space="preserve">. </w:t>
      </w:r>
      <w:r w:rsidR="00CD588C">
        <w:t>This essay will focus on the key aspects of the cognitive learning theory as this theory is more relevant to the study</w:t>
      </w:r>
      <w:r w:rsidR="00D029C0">
        <w:t xml:space="preserve"> because the focus is on internal learning when using resources</w:t>
      </w:r>
      <w:r w:rsidR="00CD588C">
        <w:t xml:space="preserve">. </w:t>
      </w:r>
      <w:r w:rsidR="003E2DCD">
        <w:t>Cognitive</w:t>
      </w:r>
      <w:r w:rsidR="008F645A">
        <w:t>, constructive</w:t>
      </w:r>
      <w:r w:rsidR="003E2DCD">
        <w:t xml:space="preserve"> learning theories suggests that </w:t>
      </w:r>
      <w:r w:rsidR="008F645A">
        <w:t xml:space="preserve">learning is an active process in which </w:t>
      </w:r>
      <w:r w:rsidR="00DA35A5">
        <w:t>people</w:t>
      </w:r>
      <w:r w:rsidR="008F645A">
        <w:t xml:space="preserve"> use their present</w:t>
      </w:r>
      <w:r w:rsidR="00945F3A">
        <w:t xml:space="preserve"> and past knowledge and experience to construct new knowledge, ideas and concepts (Cohen, 2010). </w:t>
      </w:r>
      <w:r w:rsidR="00762146">
        <w:t>However, studies have suggested that to answer questions or gain further understanding of something they must understand the contents of the information stored in their long</w:t>
      </w:r>
      <w:r w:rsidR="00424BE6">
        <w:t>-</w:t>
      </w:r>
      <w:r w:rsidR="00762146">
        <w:t>term memory to know how to apply it (</w:t>
      </w:r>
      <w:r w:rsidR="00762146" w:rsidRPr="0087739C">
        <w:rPr>
          <w:rFonts w:cstheme="minorHAnsi"/>
          <w:shd w:val="clear" w:color="auto" w:fill="FFFFFF"/>
        </w:rPr>
        <w:t>Pellegrino</w:t>
      </w:r>
      <w:r w:rsidR="00762146">
        <w:rPr>
          <w:rFonts w:cstheme="minorHAnsi"/>
          <w:shd w:val="clear" w:color="auto" w:fill="FFFFFF"/>
        </w:rPr>
        <w:t xml:space="preserve"> et al, </w:t>
      </w:r>
      <w:r w:rsidR="00762146" w:rsidRPr="0087739C">
        <w:rPr>
          <w:rFonts w:cstheme="minorHAnsi"/>
          <w:shd w:val="clear" w:color="auto" w:fill="FFFFFF"/>
        </w:rPr>
        <w:t>2001)</w:t>
      </w:r>
      <w:r w:rsidR="00762146">
        <w:rPr>
          <w:rFonts w:cstheme="minorHAnsi"/>
          <w:shd w:val="clear" w:color="auto" w:fill="FFFFFF"/>
        </w:rPr>
        <w:t xml:space="preserve">. </w:t>
      </w:r>
      <w:proofErr w:type="spellStart"/>
      <w:r w:rsidR="00704625" w:rsidRPr="001D3FCA">
        <w:rPr>
          <w:rFonts w:cstheme="minorHAnsi"/>
        </w:rPr>
        <w:t>Fleetham</w:t>
      </w:r>
      <w:proofErr w:type="spellEnd"/>
      <w:r w:rsidR="00704625">
        <w:rPr>
          <w:rFonts w:cstheme="minorHAnsi"/>
        </w:rPr>
        <w:t xml:space="preserve"> et al. </w:t>
      </w:r>
      <w:r w:rsidR="00704625">
        <w:rPr>
          <w:rFonts w:cstheme="minorHAnsi"/>
        </w:rPr>
        <w:t>(</w:t>
      </w:r>
      <w:r w:rsidR="00704625" w:rsidRPr="001D3FCA">
        <w:rPr>
          <w:rFonts w:cstheme="minorHAnsi"/>
        </w:rPr>
        <w:t>2006</w:t>
      </w:r>
      <w:r w:rsidR="00704625">
        <w:rPr>
          <w:rFonts w:cstheme="minorHAnsi"/>
        </w:rPr>
        <w:t>)</w:t>
      </w:r>
      <w:r w:rsidR="00704625">
        <w:rPr>
          <w:rFonts w:cstheme="minorHAnsi"/>
        </w:rPr>
        <w:t xml:space="preserve"> </w:t>
      </w:r>
      <w:r w:rsidR="00D90270">
        <w:t>states that learning happens when memorisation and</w:t>
      </w:r>
      <w:r w:rsidR="005D48E2">
        <w:t xml:space="preserve"> </w:t>
      </w:r>
      <w:r w:rsidR="00D90270">
        <w:t xml:space="preserve">connections </w:t>
      </w:r>
      <w:r w:rsidR="005D48E2">
        <w:t xml:space="preserve">are made </w:t>
      </w:r>
      <w:r w:rsidR="00D90270">
        <w:t>with the</w:t>
      </w:r>
      <w:r w:rsidR="005D48E2">
        <w:t xml:space="preserve"> new</w:t>
      </w:r>
      <w:r w:rsidR="00D90270">
        <w:t xml:space="preserve"> information. However, studies have also shown that when the information or experience is different to what the person knows internally this can also produce learning as this contradictory information can broaden the </w:t>
      </w:r>
      <w:r w:rsidR="007E6739">
        <w:t>person</w:t>
      </w:r>
      <w:r w:rsidR="00D90270">
        <w:t xml:space="preserve"> understanding of a subject or experience </w:t>
      </w:r>
      <w:r w:rsidR="005D48E2">
        <w:t>(</w:t>
      </w:r>
      <w:r w:rsidR="00134FDB" w:rsidRPr="00473183">
        <w:t>Prichard</w:t>
      </w:r>
      <w:r w:rsidR="005D48E2">
        <w:t xml:space="preserve">, </w:t>
      </w:r>
      <w:r w:rsidR="00134FDB" w:rsidRPr="00473183">
        <w:t>2014)</w:t>
      </w:r>
      <w:r w:rsidR="00134FDB">
        <w:t>.</w:t>
      </w:r>
      <w:r w:rsidR="005D48E2">
        <w:t xml:space="preserve"> </w:t>
      </w:r>
      <w:r w:rsidR="00F54E46">
        <w:t xml:space="preserve"> In addition, </w:t>
      </w:r>
      <w:proofErr w:type="spellStart"/>
      <w:r w:rsidR="00F54E46" w:rsidRPr="000C45C6">
        <w:rPr>
          <w:rFonts w:cstheme="minorHAnsi"/>
          <w:shd w:val="clear" w:color="auto" w:fill="FFFFFF"/>
        </w:rPr>
        <w:t>Margunayasa</w:t>
      </w:r>
      <w:proofErr w:type="spellEnd"/>
      <w:r w:rsidR="00F54E46">
        <w:rPr>
          <w:rFonts w:cstheme="minorHAnsi"/>
          <w:shd w:val="clear" w:color="auto" w:fill="FFFFFF"/>
        </w:rPr>
        <w:t xml:space="preserve"> et al</w:t>
      </w:r>
      <w:r w:rsidR="00F54E46" w:rsidRPr="000C45C6">
        <w:rPr>
          <w:rFonts w:cstheme="minorHAnsi"/>
          <w:shd w:val="clear" w:color="auto" w:fill="FFFFFF"/>
        </w:rPr>
        <w:t xml:space="preserve"> (2019</w:t>
      </w:r>
      <w:r w:rsidR="00F54E46">
        <w:rPr>
          <w:rFonts w:cstheme="minorHAnsi"/>
          <w:shd w:val="clear" w:color="auto" w:fill="FFFFFF"/>
        </w:rPr>
        <w:t>, pp. 739</w:t>
      </w:r>
      <w:r w:rsidR="00F54E46" w:rsidRPr="000C45C6">
        <w:rPr>
          <w:rFonts w:cstheme="minorHAnsi"/>
          <w:shd w:val="clear" w:color="auto" w:fill="FFFFFF"/>
        </w:rPr>
        <w:t>)</w:t>
      </w:r>
      <w:r w:rsidR="00F54E46">
        <w:rPr>
          <w:rFonts w:cstheme="minorHAnsi"/>
          <w:shd w:val="clear" w:color="auto" w:fill="FFFFFF"/>
        </w:rPr>
        <w:t xml:space="preserve"> suggests that learning is different depending on the individuals cognitive style this is the way the person processes and organises current information and experience and applies it to the task or experience currently presented. </w:t>
      </w:r>
      <w:r w:rsidR="006E5087">
        <w:t>Th</w:t>
      </w:r>
      <w:r w:rsidR="00F54E46">
        <w:t>ese additional influences in learnings</w:t>
      </w:r>
      <w:r w:rsidR="006E5087">
        <w:t xml:space="preserve"> is supported by Pritchard (2014) who also suggests the aspects of social influences, different schemas (a person’s individual understanding of something), personality and scaffolding and their </w:t>
      </w:r>
      <w:r w:rsidR="00DA35A5">
        <w:t>effects</w:t>
      </w:r>
      <w:r w:rsidR="006E5087">
        <w:t xml:space="preserve"> on learning.</w:t>
      </w:r>
      <w:r w:rsidR="00F54E46">
        <w:t xml:space="preserve"> </w:t>
      </w:r>
      <w:r w:rsidR="006E5087">
        <w:t xml:space="preserve"> </w:t>
      </w:r>
      <w:r w:rsidR="008E1841">
        <w:t>It is important when encouraging pupils to use their cognitive learning skills that the tasks and activity provided relates to their existing experience and prior knowledge and understanding (</w:t>
      </w:r>
      <w:r w:rsidR="008E1841" w:rsidRPr="00D81B3E">
        <w:rPr>
          <w:rFonts w:cstheme="minorHAnsi"/>
          <w:shd w:val="clear" w:color="auto" w:fill="FFFFFF"/>
        </w:rPr>
        <w:t>Reid, 2005)</w:t>
      </w:r>
      <w:r w:rsidR="008E1841">
        <w:rPr>
          <w:rFonts w:cstheme="minorHAnsi"/>
          <w:shd w:val="clear" w:color="auto" w:fill="FFFFFF"/>
        </w:rPr>
        <w:t>.</w:t>
      </w:r>
      <w:r w:rsidR="00237EF4">
        <w:t>The limitations of cogni</w:t>
      </w:r>
      <w:r w:rsidR="00402699">
        <w:t>ti</w:t>
      </w:r>
      <w:r w:rsidR="00237EF4">
        <w:t>ve theories</w:t>
      </w:r>
      <w:r w:rsidR="0039737B">
        <w:t xml:space="preserve"> </w:t>
      </w:r>
      <w:r w:rsidR="008E1841">
        <w:t>are</w:t>
      </w:r>
      <w:r w:rsidR="00237EF4">
        <w:t xml:space="preserve"> that they generalise </w:t>
      </w:r>
      <w:r w:rsidR="00402699">
        <w:t>people and try to group peoples learning</w:t>
      </w:r>
      <w:r w:rsidR="008163E1">
        <w:t xml:space="preserve"> and thinking</w:t>
      </w:r>
      <w:r w:rsidR="00402699">
        <w:t xml:space="preserve"> without seeing </w:t>
      </w:r>
      <w:r w:rsidR="00402699">
        <w:lastRenderedPageBreak/>
        <w:t xml:space="preserve">people as versatile thinkers that change their way of thinking and learning </w:t>
      </w:r>
      <w:r w:rsidR="00CC67B1">
        <w:t>(</w:t>
      </w:r>
      <w:r w:rsidR="00CC67B1">
        <w:rPr>
          <w:rFonts w:cstheme="minorHAnsi"/>
        </w:rPr>
        <w:t>Sternberg and Zhang, 2001)</w:t>
      </w:r>
      <w:r w:rsidR="004E276A">
        <w:t xml:space="preserve">. </w:t>
      </w:r>
    </w:p>
    <w:p w14:paraId="4CB44513" w14:textId="77777777" w:rsidR="0039737B" w:rsidRDefault="008E1841" w:rsidP="00193A65">
      <w:pPr>
        <w:tabs>
          <w:tab w:val="left" w:pos="1164"/>
        </w:tabs>
      </w:pPr>
      <w:r>
        <w:t>In summary</w:t>
      </w:r>
      <w:r w:rsidR="0026390C">
        <w:t>,</w:t>
      </w:r>
      <w:r>
        <w:t xml:space="preserve"> it could be said that </w:t>
      </w:r>
      <w:r w:rsidR="000A4357">
        <w:t>cognitive learning is a complex process that can be influenced by many external factors as well as internal (Pritchard, 2014) and within a classroom of up to thirty pupils it would benefit to know the different cognitive styles of each pupil (</w:t>
      </w:r>
      <w:r w:rsidR="000A4357" w:rsidRPr="00D81B3E">
        <w:rPr>
          <w:rFonts w:cstheme="minorHAnsi"/>
          <w:shd w:val="clear" w:color="auto" w:fill="FFFFFF"/>
        </w:rPr>
        <w:t>Reid, 2005)</w:t>
      </w:r>
      <w:r w:rsidR="000A4357">
        <w:rPr>
          <w:rFonts w:cstheme="minorHAnsi"/>
          <w:shd w:val="clear" w:color="auto" w:fill="FFFFFF"/>
        </w:rPr>
        <w:t>. However, if the activity and task is relevant to the pupils prior understanding and knowledge</w:t>
      </w:r>
      <w:r w:rsidR="009B6C80">
        <w:rPr>
          <w:rFonts w:cstheme="minorHAnsi"/>
          <w:shd w:val="clear" w:color="auto" w:fill="FFFFFF"/>
        </w:rPr>
        <w:t xml:space="preserve"> the pupil can make connections and organise the information they already </w:t>
      </w:r>
      <w:r w:rsidR="004E719A">
        <w:rPr>
          <w:rFonts w:cstheme="minorHAnsi"/>
          <w:shd w:val="clear" w:color="auto" w:fill="FFFFFF"/>
        </w:rPr>
        <w:t>know</w:t>
      </w:r>
      <w:r w:rsidR="00B519C7">
        <w:rPr>
          <w:rFonts w:cstheme="minorHAnsi"/>
          <w:shd w:val="clear" w:color="auto" w:fill="FFFFFF"/>
        </w:rPr>
        <w:t xml:space="preserve"> and can </w:t>
      </w:r>
      <w:r w:rsidR="009B6C80">
        <w:rPr>
          <w:rFonts w:cstheme="minorHAnsi"/>
          <w:shd w:val="clear" w:color="auto" w:fill="FFFFFF"/>
        </w:rPr>
        <w:t>construct new ideas and deepen understanding</w:t>
      </w:r>
      <w:r w:rsidR="000A4357">
        <w:rPr>
          <w:rFonts w:cstheme="minorHAnsi"/>
          <w:shd w:val="clear" w:color="auto" w:fill="FFFFFF"/>
        </w:rPr>
        <w:t xml:space="preserve"> </w:t>
      </w:r>
      <w:r w:rsidR="009B6C80">
        <w:rPr>
          <w:rFonts w:cstheme="minorHAnsi"/>
          <w:shd w:val="clear" w:color="auto" w:fill="FFFFFF"/>
        </w:rPr>
        <w:t>(</w:t>
      </w:r>
      <w:r w:rsidR="009B6C80">
        <w:t>Brooks et al, 2007). Therefore, when using resources</w:t>
      </w:r>
      <w:r w:rsidR="00624C21">
        <w:t xml:space="preserve"> such as handouts</w:t>
      </w:r>
      <w:r w:rsidR="009B6C80">
        <w:t xml:space="preserve">, they must be suitable for the pupils within the class and must be relevant to previous learning </w:t>
      </w:r>
      <w:r w:rsidR="00352971">
        <w:t xml:space="preserve">(Capel et al, 2013). </w:t>
      </w:r>
    </w:p>
    <w:p w14:paraId="64663B96" w14:textId="4A0569AF" w:rsidR="000C3FCD" w:rsidRPr="0039737B" w:rsidRDefault="00021DA6" w:rsidP="00193A65">
      <w:pPr>
        <w:tabs>
          <w:tab w:val="left" w:pos="1164"/>
        </w:tabs>
      </w:pPr>
      <w:r w:rsidRPr="00021DA6">
        <w:t xml:space="preserve">Following on from cognitive learning and its </w:t>
      </w:r>
      <w:r>
        <w:t xml:space="preserve">affecting factors this section will examine </w:t>
      </w:r>
      <w:r w:rsidR="00AA5B9D">
        <w:t>student centred</w:t>
      </w:r>
      <w:r>
        <w:t>, active learning and its benefits and disadvantages.</w:t>
      </w:r>
      <w:r w:rsidR="00807833">
        <w:t xml:space="preserve"> From constructivism, student centred learning was formed, the constructivist theorists believed that pupils learned from constructing and using their </w:t>
      </w:r>
      <w:r w:rsidR="00185B7C">
        <w:t xml:space="preserve">personal </w:t>
      </w:r>
      <w:r w:rsidR="00807833">
        <w:t>prior knowledge and experience (</w:t>
      </w:r>
      <w:r w:rsidR="00807833" w:rsidRPr="00680DEC">
        <w:rPr>
          <w:rFonts w:cstheme="minorHAnsi"/>
          <w:shd w:val="clear" w:color="auto" w:fill="FFFFFF"/>
        </w:rPr>
        <w:t>Hsiao</w:t>
      </w:r>
      <w:r w:rsidR="00807833">
        <w:rPr>
          <w:rFonts w:cstheme="minorHAnsi"/>
          <w:shd w:val="clear" w:color="auto" w:fill="FFFFFF"/>
        </w:rPr>
        <w:t xml:space="preserve"> et al,</w:t>
      </w:r>
      <w:r w:rsidR="00A37FEB">
        <w:rPr>
          <w:rFonts w:cstheme="minorHAnsi"/>
          <w:shd w:val="clear" w:color="auto" w:fill="FFFFFF"/>
        </w:rPr>
        <w:t xml:space="preserve"> </w:t>
      </w:r>
      <w:r w:rsidR="00807833" w:rsidRPr="00680DEC">
        <w:rPr>
          <w:rFonts w:cstheme="minorHAnsi"/>
          <w:shd w:val="clear" w:color="auto" w:fill="FFFFFF"/>
        </w:rPr>
        <w:t>2017</w:t>
      </w:r>
      <w:r w:rsidR="00807833">
        <w:rPr>
          <w:rFonts w:cstheme="minorHAnsi"/>
          <w:shd w:val="clear" w:color="auto" w:fill="FFFFFF"/>
        </w:rPr>
        <w:t>, pp, 1</w:t>
      </w:r>
      <w:r w:rsidR="00807833" w:rsidRPr="00680DEC">
        <w:rPr>
          <w:rFonts w:cstheme="minorHAnsi"/>
          <w:shd w:val="clear" w:color="auto" w:fill="FFFFFF"/>
        </w:rPr>
        <w:t>)</w:t>
      </w:r>
      <w:r w:rsidR="00807833">
        <w:rPr>
          <w:rFonts w:cstheme="minorHAnsi"/>
          <w:shd w:val="clear" w:color="auto" w:fill="FFFFFF"/>
        </w:rPr>
        <w:t>.</w:t>
      </w:r>
      <w:r w:rsidR="00866DD8">
        <w:t xml:space="preserve"> </w:t>
      </w:r>
      <w:r w:rsidR="00641B69">
        <w:t xml:space="preserve">In other </w:t>
      </w:r>
      <w:r w:rsidR="000F23FE">
        <w:t>words,</w:t>
      </w:r>
      <w:r w:rsidR="00641B69">
        <w:t xml:space="preserve"> s</w:t>
      </w:r>
      <w:r w:rsidR="00807833">
        <w:t xml:space="preserve">tudent </w:t>
      </w:r>
      <w:r w:rsidR="00FB75E6">
        <w:t>centred,</w:t>
      </w:r>
      <w:r w:rsidR="008B7291">
        <w:t xml:space="preserve"> </w:t>
      </w:r>
      <w:r w:rsidR="007E2EC2">
        <w:t xml:space="preserve">or </w:t>
      </w:r>
      <w:r w:rsidR="008202FE">
        <w:t>active</w:t>
      </w:r>
      <w:r w:rsidR="007E2EC2">
        <w:t xml:space="preserve"> learning is when the pupil takes responsibility of their learning by completing tasks or activities in their own independent way (</w:t>
      </w:r>
      <w:proofErr w:type="spellStart"/>
      <w:r w:rsidR="007E2EC2" w:rsidRPr="00B52C5D">
        <w:rPr>
          <w:rFonts w:cstheme="minorHAnsi"/>
          <w:shd w:val="clear" w:color="auto" w:fill="FFFFFF"/>
        </w:rPr>
        <w:t>Çubukçu</w:t>
      </w:r>
      <w:proofErr w:type="spellEnd"/>
      <w:r w:rsidR="007E2EC2" w:rsidRPr="00B52C5D">
        <w:rPr>
          <w:rFonts w:cstheme="minorHAnsi"/>
          <w:shd w:val="clear" w:color="auto" w:fill="FFFFFF"/>
        </w:rPr>
        <w:t>,</w:t>
      </w:r>
      <w:r w:rsidR="007E2EC2">
        <w:rPr>
          <w:rFonts w:cstheme="minorHAnsi"/>
          <w:shd w:val="clear" w:color="auto" w:fill="FFFFFF"/>
        </w:rPr>
        <w:t xml:space="preserve"> </w:t>
      </w:r>
      <w:r w:rsidR="007E2EC2" w:rsidRPr="00B52C5D">
        <w:rPr>
          <w:rFonts w:cstheme="minorHAnsi"/>
          <w:shd w:val="clear" w:color="auto" w:fill="FFFFFF"/>
        </w:rPr>
        <w:t>2012</w:t>
      </w:r>
      <w:r w:rsidR="005D0FDF">
        <w:rPr>
          <w:rFonts w:cstheme="minorHAnsi"/>
          <w:shd w:val="clear" w:color="auto" w:fill="FFFFFF"/>
        </w:rPr>
        <w:t>, pp. 49</w:t>
      </w:r>
      <w:r w:rsidR="007E2EC2" w:rsidRPr="00B52C5D">
        <w:rPr>
          <w:rFonts w:cstheme="minorHAnsi"/>
          <w:shd w:val="clear" w:color="auto" w:fill="FFFFFF"/>
        </w:rPr>
        <w:t>)</w:t>
      </w:r>
      <w:r w:rsidR="007E2EC2">
        <w:rPr>
          <w:rFonts w:cstheme="minorHAnsi"/>
          <w:shd w:val="clear" w:color="auto" w:fill="FFFFFF"/>
        </w:rPr>
        <w:t xml:space="preserve">. </w:t>
      </w:r>
      <w:r w:rsidR="003423E2">
        <w:rPr>
          <w:rFonts w:cstheme="minorHAnsi"/>
          <w:shd w:val="clear" w:color="auto" w:fill="FFFFFF"/>
        </w:rPr>
        <w:t xml:space="preserve">Kolb (1978) </w:t>
      </w:r>
      <w:r w:rsidR="00A10121">
        <w:rPr>
          <w:rFonts w:cstheme="minorHAnsi"/>
          <w:shd w:val="clear" w:color="auto" w:fill="FFFFFF"/>
        </w:rPr>
        <w:t xml:space="preserve">learning </w:t>
      </w:r>
      <w:r w:rsidR="00067034">
        <w:rPr>
          <w:rFonts w:cstheme="minorHAnsi"/>
          <w:shd w:val="clear" w:color="auto" w:fill="FFFFFF"/>
        </w:rPr>
        <w:t>theory suggests that there are four learning types</w:t>
      </w:r>
      <w:r w:rsidR="00AE0CC2">
        <w:rPr>
          <w:rFonts w:cstheme="minorHAnsi"/>
          <w:shd w:val="clear" w:color="auto" w:fill="FFFFFF"/>
        </w:rPr>
        <w:t xml:space="preserve"> or styles</w:t>
      </w:r>
      <w:r w:rsidR="00067034">
        <w:rPr>
          <w:rFonts w:cstheme="minorHAnsi"/>
          <w:shd w:val="clear" w:color="auto" w:fill="FFFFFF"/>
        </w:rPr>
        <w:t xml:space="preserve">; converging, those who learn from specific active experimentation; diverging, those who learning from concrete and reflective experience; assimilating, learn from theories and reflective observing and accommodating learners like to take risks they focus on concrete and active experimentation </w:t>
      </w:r>
      <w:r w:rsidR="00067034">
        <w:t>(</w:t>
      </w:r>
      <w:r w:rsidR="00067034">
        <w:rPr>
          <w:rFonts w:cstheme="minorHAnsi"/>
        </w:rPr>
        <w:t>Sternberg and Zhang, 2001)</w:t>
      </w:r>
      <w:r w:rsidR="00067034">
        <w:t>.</w:t>
      </w:r>
      <w:r w:rsidR="00AE0CC2">
        <w:t xml:space="preserve"> Another learning style theory is </w:t>
      </w:r>
      <w:r w:rsidR="006F0E68">
        <w:t xml:space="preserve">Riding and </w:t>
      </w:r>
      <w:proofErr w:type="spellStart"/>
      <w:r w:rsidR="006F0E68">
        <w:t>Cheemas</w:t>
      </w:r>
      <w:proofErr w:type="spellEnd"/>
      <w:r w:rsidR="006F0E68">
        <w:t xml:space="preserve"> (1991) </w:t>
      </w:r>
      <w:r w:rsidR="007C0F4E">
        <w:t xml:space="preserve">who described two ways in which information can be </w:t>
      </w:r>
      <w:r w:rsidR="001A6D9C">
        <w:t xml:space="preserve">represented and process these were the </w:t>
      </w:r>
      <w:proofErr w:type="spellStart"/>
      <w:r w:rsidR="009B27F2">
        <w:t>wholist</w:t>
      </w:r>
      <w:proofErr w:type="spellEnd"/>
      <w:r w:rsidR="009B27F2">
        <w:t>-</w:t>
      </w:r>
      <w:r w:rsidR="001A6D9C">
        <w:t>analytic</w:t>
      </w:r>
      <w:r w:rsidR="00A3699E">
        <w:t xml:space="preserve"> which is </w:t>
      </w:r>
      <w:r w:rsidR="000D589E">
        <w:t>the way the information is processed</w:t>
      </w:r>
      <w:r w:rsidR="001A6D9C">
        <w:t xml:space="preserve"> </w:t>
      </w:r>
      <w:r w:rsidR="009B27F2">
        <w:t xml:space="preserve">and </w:t>
      </w:r>
      <w:r w:rsidR="005D09CA">
        <w:t xml:space="preserve">Verbaliser-imager </w:t>
      </w:r>
      <w:r w:rsidR="000D589E">
        <w:t xml:space="preserve">which is the way </w:t>
      </w:r>
      <w:r w:rsidR="00977832">
        <w:t xml:space="preserve">the information is represented </w:t>
      </w:r>
      <w:r w:rsidR="001376DD">
        <w:t xml:space="preserve">(Cassidy, 2004, pp. </w:t>
      </w:r>
      <w:r w:rsidR="00427402">
        <w:t>423).</w:t>
      </w:r>
      <w:r w:rsidR="00110501">
        <w:t xml:space="preserve"> There is also the VARK learning styles that </w:t>
      </w:r>
      <w:r w:rsidR="00D61E67">
        <w:t>is</w:t>
      </w:r>
      <w:r w:rsidR="00110501">
        <w:t xml:space="preserve"> broken down to </w:t>
      </w:r>
      <w:r w:rsidR="000B4528">
        <w:t xml:space="preserve">four different types the; </w:t>
      </w:r>
      <w:r w:rsidR="00E4793E">
        <w:t>Visual</w:t>
      </w:r>
      <w:r w:rsidR="000B4528">
        <w:t xml:space="preserve"> learner; Aural learner; Read or </w:t>
      </w:r>
      <w:r w:rsidR="00E4793E">
        <w:t>writing</w:t>
      </w:r>
      <w:r w:rsidR="000B4528">
        <w:t xml:space="preserve"> learner and the kinetic learner </w:t>
      </w:r>
      <w:r w:rsidR="00E4793E">
        <w:t>this test was used to see what type of learner a person was s</w:t>
      </w:r>
      <w:r w:rsidR="00D61E67">
        <w:t>o</w:t>
      </w:r>
      <w:r w:rsidR="00E4793E">
        <w:t xml:space="preserve"> that resources could be adapted to suit their preferences</w:t>
      </w:r>
      <w:r w:rsidR="00440E02">
        <w:t>,</w:t>
      </w:r>
      <w:r w:rsidR="00E4793E">
        <w:t xml:space="preserve"> </w:t>
      </w:r>
      <w:r w:rsidR="00C82843">
        <w:t xml:space="preserve">thus enabling them to learn more efficiently </w:t>
      </w:r>
      <w:r w:rsidR="004B0EF6">
        <w:t>(</w:t>
      </w:r>
      <w:proofErr w:type="spellStart"/>
      <w:r w:rsidR="004B0EF6" w:rsidRPr="00813F59">
        <w:rPr>
          <w:rFonts w:cstheme="minorHAnsi"/>
          <w:shd w:val="clear" w:color="auto" w:fill="FFFFFF"/>
        </w:rPr>
        <w:t>Mutiu</w:t>
      </w:r>
      <w:proofErr w:type="spellEnd"/>
      <w:r w:rsidR="004B0EF6">
        <w:rPr>
          <w:rFonts w:cstheme="minorHAnsi"/>
          <w:shd w:val="clear" w:color="auto" w:fill="FFFFFF"/>
        </w:rPr>
        <w:t xml:space="preserve"> and </w:t>
      </w:r>
      <w:r w:rsidR="004B0EF6" w:rsidRPr="00813F59">
        <w:rPr>
          <w:rFonts w:cstheme="minorHAnsi"/>
          <w:shd w:val="clear" w:color="auto" w:fill="FFFFFF"/>
        </w:rPr>
        <w:t>Moldovan, 2011</w:t>
      </w:r>
      <w:r w:rsidR="004B0EF6">
        <w:rPr>
          <w:rFonts w:cstheme="minorHAnsi"/>
          <w:shd w:val="clear" w:color="auto" w:fill="FFFFFF"/>
        </w:rPr>
        <w:t xml:space="preserve">, pp. </w:t>
      </w:r>
      <w:r w:rsidR="00D61E67">
        <w:rPr>
          <w:rFonts w:cstheme="minorHAnsi"/>
          <w:shd w:val="clear" w:color="auto" w:fill="FFFFFF"/>
        </w:rPr>
        <w:t>579</w:t>
      </w:r>
      <w:r w:rsidR="004B0EF6">
        <w:rPr>
          <w:rFonts w:cstheme="minorHAnsi"/>
          <w:shd w:val="clear" w:color="auto" w:fill="FFFFFF"/>
        </w:rPr>
        <w:t>)</w:t>
      </w:r>
      <w:r w:rsidR="00D61E67">
        <w:rPr>
          <w:rFonts w:cstheme="minorHAnsi"/>
          <w:shd w:val="clear" w:color="auto" w:fill="FFFFFF"/>
        </w:rPr>
        <w:t>.</w:t>
      </w:r>
      <w:r w:rsidR="00E4793E">
        <w:t xml:space="preserve"> </w:t>
      </w:r>
      <w:r w:rsidR="000B4528">
        <w:t xml:space="preserve"> </w:t>
      </w:r>
      <w:r w:rsidR="00427402">
        <w:t xml:space="preserve"> </w:t>
      </w:r>
      <w:r w:rsidR="002421D6">
        <w:t xml:space="preserve">There </w:t>
      </w:r>
      <w:r w:rsidR="009F4856">
        <w:t>is a vast variety of different theories</w:t>
      </w:r>
      <w:r w:rsidR="00D00CC1">
        <w:t>,</w:t>
      </w:r>
      <w:r w:rsidR="009F4856">
        <w:t xml:space="preserve"> models </w:t>
      </w:r>
      <w:r w:rsidR="00D00CC1">
        <w:t xml:space="preserve">and ideas </w:t>
      </w:r>
      <w:r w:rsidR="009F4856">
        <w:t xml:space="preserve">on learning styles that have </w:t>
      </w:r>
      <w:r w:rsidR="00D00CC1">
        <w:t>been researched and investigated for decades (Cassidy, 2004, pp. 42</w:t>
      </w:r>
      <w:r w:rsidR="00720AFB">
        <w:t>0</w:t>
      </w:r>
      <w:r w:rsidR="00D00CC1">
        <w:t>).</w:t>
      </w:r>
      <w:r w:rsidR="00720AFB">
        <w:t xml:space="preserve"> </w:t>
      </w:r>
      <w:r w:rsidR="00397ACE">
        <w:t xml:space="preserve">However, there may be </w:t>
      </w:r>
      <w:r w:rsidR="004F520D">
        <w:t xml:space="preserve">much support for these different types of learning styles but actual evidence that prove that </w:t>
      </w:r>
      <w:r w:rsidR="009324DA">
        <w:t xml:space="preserve">differentiating learning to suit </w:t>
      </w:r>
      <w:r w:rsidR="00A6239B">
        <w:t>individuals</w:t>
      </w:r>
      <w:r w:rsidR="00E23644">
        <w:t xml:space="preserve"> learning styles</w:t>
      </w:r>
      <w:r w:rsidR="009324DA">
        <w:t xml:space="preserve"> </w:t>
      </w:r>
      <w:r w:rsidR="00E23644">
        <w:t xml:space="preserve">improves how much they learn is </w:t>
      </w:r>
      <w:r w:rsidR="0088160C">
        <w:t>s</w:t>
      </w:r>
      <w:r w:rsidR="00587964">
        <w:t>carce</w:t>
      </w:r>
      <w:r w:rsidR="000C5589">
        <w:t xml:space="preserve"> </w:t>
      </w:r>
      <w:r w:rsidR="00F36332">
        <w:t>(</w:t>
      </w:r>
      <w:r w:rsidR="00F36332" w:rsidRPr="00D4639E">
        <w:rPr>
          <w:rFonts w:cstheme="minorHAnsi"/>
          <w:shd w:val="clear" w:color="auto" w:fill="FFFFFF"/>
        </w:rPr>
        <w:t xml:space="preserve">La </w:t>
      </w:r>
      <w:proofErr w:type="spellStart"/>
      <w:r w:rsidR="00F36332" w:rsidRPr="00D4639E">
        <w:rPr>
          <w:rFonts w:cstheme="minorHAnsi"/>
          <w:shd w:val="clear" w:color="auto" w:fill="FFFFFF"/>
        </w:rPr>
        <w:t>Lopa</w:t>
      </w:r>
      <w:proofErr w:type="spellEnd"/>
      <w:r w:rsidR="00F36332" w:rsidRPr="00D4639E">
        <w:rPr>
          <w:rFonts w:cstheme="minorHAnsi"/>
          <w:shd w:val="clear" w:color="auto" w:fill="FFFFFF"/>
        </w:rPr>
        <w:t>, 2013</w:t>
      </w:r>
      <w:r w:rsidR="00F36332">
        <w:rPr>
          <w:rFonts w:cstheme="minorHAnsi"/>
          <w:shd w:val="clear" w:color="auto" w:fill="FFFFFF"/>
        </w:rPr>
        <w:t>, pp. 357</w:t>
      </w:r>
      <w:r w:rsidR="00F36332" w:rsidRPr="00D4639E">
        <w:rPr>
          <w:rFonts w:cstheme="minorHAnsi"/>
          <w:shd w:val="clear" w:color="auto" w:fill="FFFFFF"/>
        </w:rPr>
        <w:t>)</w:t>
      </w:r>
      <w:r w:rsidR="00F36332">
        <w:rPr>
          <w:rFonts w:cstheme="minorHAnsi"/>
          <w:shd w:val="clear" w:color="auto" w:fill="FFFFFF"/>
        </w:rPr>
        <w:t>.</w:t>
      </w:r>
      <w:r w:rsidR="00F36332" w:rsidRPr="00D4639E">
        <w:rPr>
          <w:rFonts w:cstheme="minorHAnsi"/>
          <w:shd w:val="clear" w:color="auto" w:fill="FFFFFF"/>
        </w:rPr>
        <w:t xml:space="preserve"> </w:t>
      </w:r>
      <w:r w:rsidR="009324DA">
        <w:t xml:space="preserve"> </w:t>
      </w:r>
      <w:r w:rsidR="00B7564F">
        <w:t xml:space="preserve">La </w:t>
      </w:r>
      <w:proofErr w:type="spellStart"/>
      <w:r w:rsidR="00B7564F">
        <w:t>Lopa</w:t>
      </w:r>
      <w:proofErr w:type="spellEnd"/>
      <w:r w:rsidR="00B7564F">
        <w:t xml:space="preserve"> (2013, pp. </w:t>
      </w:r>
      <w:r w:rsidR="00446C02">
        <w:t xml:space="preserve">374) suggests that the focus of the pupil should be on their background knowledge </w:t>
      </w:r>
      <w:r w:rsidR="0077557C">
        <w:t>and their interest in learning the information</w:t>
      </w:r>
      <w:r w:rsidR="001C55D3">
        <w:t xml:space="preserve"> not on the pupils style of learning. </w:t>
      </w:r>
      <w:r w:rsidR="00EB30F1">
        <w:t>Regardless of learning styles</w:t>
      </w:r>
      <w:r w:rsidR="00031EE8">
        <w:t xml:space="preserve">, </w:t>
      </w:r>
      <w:r w:rsidR="008A58A5">
        <w:t xml:space="preserve">Cohan (2010) </w:t>
      </w:r>
      <w:r w:rsidR="0062735C">
        <w:t>suggests that making the learner as autonomous as possible allows them to become more engaged</w:t>
      </w:r>
      <w:r w:rsidR="005D150A">
        <w:t xml:space="preserve">. </w:t>
      </w:r>
      <w:r w:rsidR="005D150A" w:rsidRPr="00F22234">
        <w:rPr>
          <w:rFonts w:cstheme="minorHAnsi"/>
          <w:shd w:val="clear" w:color="auto" w:fill="FFFFFF"/>
        </w:rPr>
        <w:t>Blanchard</w:t>
      </w:r>
      <w:r w:rsidR="005D150A">
        <w:rPr>
          <w:rFonts w:cstheme="minorHAnsi"/>
          <w:shd w:val="clear" w:color="auto" w:fill="FFFFFF"/>
        </w:rPr>
        <w:t xml:space="preserve"> </w:t>
      </w:r>
      <w:r w:rsidR="005D150A" w:rsidRPr="00F22234">
        <w:rPr>
          <w:rFonts w:cstheme="minorHAnsi"/>
          <w:shd w:val="clear" w:color="auto" w:fill="FFFFFF"/>
        </w:rPr>
        <w:t>(2009)</w:t>
      </w:r>
      <w:r w:rsidR="005D150A">
        <w:rPr>
          <w:rFonts w:cstheme="minorHAnsi"/>
          <w:shd w:val="clear" w:color="auto" w:fill="FFFFFF"/>
        </w:rPr>
        <w:t xml:space="preserve"> supports this </w:t>
      </w:r>
      <w:r w:rsidR="00532838">
        <w:rPr>
          <w:rFonts w:cstheme="minorHAnsi"/>
          <w:shd w:val="clear" w:color="auto" w:fill="FFFFFF"/>
        </w:rPr>
        <w:t>by proposing that independent learning allows pupils to take responsibility of their learning not just act as passive receivers of what is being taught to them</w:t>
      </w:r>
      <w:r w:rsidR="00777B81">
        <w:rPr>
          <w:rFonts w:cstheme="minorHAnsi"/>
          <w:shd w:val="clear" w:color="auto" w:fill="FFFFFF"/>
        </w:rPr>
        <w:t xml:space="preserve">. </w:t>
      </w:r>
      <w:r w:rsidR="00301CCC">
        <w:rPr>
          <w:rFonts w:cstheme="minorHAnsi"/>
          <w:shd w:val="clear" w:color="auto" w:fill="FFFFFF"/>
        </w:rPr>
        <w:t xml:space="preserve">However, Blanchard (2009) also found that teacher intervention </w:t>
      </w:r>
      <w:r w:rsidR="00B20377">
        <w:rPr>
          <w:rFonts w:cstheme="minorHAnsi"/>
          <w:shd w:val="clear" w:color="auto" w:fill="FFFFFF"/>
        </w:rPr>
        <w:t xml:space="preserve">is important when redirecting the pupils independent learning if they start veering away from the lesson objectives. </w:t>
      </w:r>
      <w:proofErr w:type="spellStart"/>
      <w:r w:rsidR="00515DEF" w:rsidRPr="000C45C6">
        <w:rPr>
          <w:rFonts w:cstheme="minorHAnsi"/>
          <w:shd w:val="clear" w:color="auto" w:fill="FFFFFF"/>
        </w:rPr>
        <w:t>Margunayasa</w:t>
      </w:r>
      <w:proofErr w:type="spellEnd"/>
      <w:r w:rsidR="00515DEF">
        <w:rPr>
          <w:rFonts w:cstheme="minorHAnsi"/>
          <w:shd w:val="clear" w:color="auto" w:fill="FFFFFF"/>
        </w:rPr>
        <w:t xml:space="preserve"> et al</w:t>
      </w:r>
      <w:r w:rsidR="00515DEF" w:rsidRPr="000C45C6">
        <w:rPr>
          <w:rFonts w:cstheme="minorHAnsi"/>
          <w:shd w:val="clear" w:color="auto" w:fill="FFFFFF"/>
        </w:rPr>
        <w:t xml:space="preserve"> (2019</w:t>
      </w:r>
      <w:r w:rsidR="00515DEF">
        <w:rPr>
          <w:rFonts w:cstheme="minorHAnsi"/>
          <w:shd w:val="clear" w:color="auto" w:fill="FFFFFF"/>
        </w:rPr>
        <w:t>, pp. 743</w:t>
      </w:r>
      <w:r w:rsidR="00515DEF" w:rsidRPr="000C45C6">
        <w:rPr>
          <w:rFonts w:cstheme="minorHAnsi"/>
          <w:shd w:val="clear" w:color="auto" w:fill="FFFFFF"/>
        </w:rPr>
        <w:t>)</w:t>
      </w:r>
      <w:r w:rsidR="00515DEF">
        <w:rPr>
          <w:rFonts w:cstheme="minorHAnsi"/>
          <w:shd w:val="clear" w:color="auto" w:fill="FFFFFF"/>
        </w:rPr>
        <w:t xml:space="preserve"> suggests that pupil-lead, active learning allows pupils to engage more with their learning thus allowing them to become more involved in the learning and teaching process which in turn adds to high competency and higher </w:t>
      </w:r>
      <w:r w:rsidR="00AD66CB">
        <w:rPr>
          <w:rFonts w:cstheme="minorHAnsi"/>
          <w:shd w:val="clear" w:color="auto" w:fill="FFFFFF"/>
        </w:rPr>
        <w:t>learning achievements</w:t>
      </w:r>
      <w:r w:rsidR="00515DEF">
        <w:rPr>
          <w:rFonts w:cstheme="minorHAnsi"/>
          <w:shd w:val="clear" w:color="auto" w:fill="FFFFFF"/>
        </w:rPr>
        <w:t xml:space="preserve">.  </w:t>
      </w:r>
      <w:r w:rsidR="006866D3">
        <w:rPr>
          <w:rFonts w:cstheme="minorHAnsi"/>
          <w:shd w:val="clear" w:color="auto" w:fill="FFFFFF"/>
        </w:rPr>
        <w:t xml:space="preserve">This is supported by </w:t>
      </w:r>
      <w:r w:rsidR="00197424" w:rsidRPr="00031B34">
        <w:rPr>
          <w:rFonts w:cstheme="minorHAnsi"/>
          <w:shd w:val="clear" w:color="auto" w:fill="FFFFFF"/>
        </w:rPr>
        <w:t>Kane</w:t>
      </w:r>
      <w:r w:rsidR="00197424">
        <w:rPr>
          <w:rFonts w:cstheme="minorHAnsi"/>
          <w:shd w:val="clear" w:color="auto" w:fill="FFFFFF"/>
        </w:rPr>
        <w:t xml:space="preserve"> and </w:t>
      </w:r>
      <w:r w:rsidR="00197424" w:rsidRPr="00031B34">
        <w:rPr>
          <w:rFonts w:cstheme="minorHAnsi"/>
          <w:shd w:val="clear" w:color="auto" w:fill="FFFFFF"/>
        </w:rPr>
        <w:t>Maw (2005</w:t>
      </w:r>
      <w:r w:rsidR="00197424">
        <w:rPr>
          <w:rFonts w:cstheme="minorHAnsi"/>
          <w:shd w:val="clear" w:color="auto" w:fill="FFFFFF"/>
        </w:rPr>
        <w:t>, pp. 320</w:t>
      </w:r>
      <w:r w:rsidR="00197424" w:rsidRPr="00031B34">
        <w:rPr>
          <w:rFonts w:cstheme="minorHAnsi"/>
          <w:shd w:val="clear" w:color="auto" w:fill="FFFFFF"/>
        </w:rPr>
        <w:t>)</w:t>
      </w:r>
      <w:r w:rsidR="00197424">
        <w:rPr>
          <w:rFonts w:cstheme="minorHAnsi"/>
          <w:shd w:val="clear" w:color="auto" w:fill="FFFFFF"/>
        </w:rPr>
        <w:t xml:space="preserve"> who mentioned the importance of pupil voice and interaction with the teacher regarding what and how they wanted to learn this improved the overall learning environment and created a more enhanced learning dynamic. </w:t>
      </w:r>
      <w:r w:rsidR="00FD1A62">
        <w:rPr>
          <w:rFonts w:cstheme="minorHAnsi"/>
          <w:shd w:val="clear" w:color="auto" w:fill="FFFFFF"/>
        </w:rPr>
        <w:t xml:space="preserve"> </w:t>
      </w:r>
      <w:r w:rsidR="00FE5200">
        <w:t xml:space="preserve">In regards to </w:t>
      </w:r>
      <w:r w:rsidR="00C1389F">
        <w:t xml:space="preserve">independent learning and the use of handouts, </w:t>
      </w:r>
      <w:r w:rsidR="00E31808" w:rsidRPr="00E31808">
        <w:t>Mayer</w:t>
      </w:r>
      <w:r w:rsidR="003E7856">
        <w:t xml:space="preserve"> and Fiorella stated that </w:t>
      </w:r>
      <w:r w:rsidR="00B50DD6">
        <w:t>multimedia lessons in which</w:t>
      </w:r>
      <w:r w:rsidR="001F4747">
        <w:t xml:space="preserve"> the pupils have</w:t>
      </w:r>
      <w:r w:rsidR="00B50DD6">
        <w:t xml:space="preserve"> </w:t>
      </w:r>
      <w:r w:rsidR="001F4747">
        <w:t xml:space="preserve">printed handouts </w:t>
      </w:r>
      <w:r w:rsidR="0050335C">
        <w:t xml:space="preserve">next to them allowed the pupils to learn better than just having the information on a screen at the front of the class this they called </w:t>
      </w:r>
      <w:r w:rsidR="009A5B22">
        <w:lastRenderedPageBreak/>
        <w:t xml:space="preserve">the Spatial Contiguity </w:t>
      </w:r>
      <w:r w:rsidR="00BE5211">
        <w:t xml:space="preserve">Principle </w:t>
      </w:r>
      <w:r w:rsidR="00DE617F">
        <w:t xml:space="preserve">(2014, </w:t>
      </w:r>
      <w:r w:rsidR="002F0E28">
        <w:t xml:space="preserve">cited in </w:t>
      </w:r>
      <w:proofErr w:type="spellStart"/>
      <w:r w:rsidR="00DE617F" w:rsidRPr="00807F9F">
        <w:rPr>
          <w:rFonts w:cstheme="minorHAnsi"/>
          <w:shd w:val="clear" w:color="auto" w:fill="FFFFFF"/>
        </w:rPr>
        <w:t>Makransky</w:t>
      </w:r>
      <w:proofErr w:type="spellEnd"/>
      <w:r w:rsidR="00DE617F">
        <w:rPr>
          <w:rFonts w:cstheme="minorHAnsi"/>
          <w:shd w:val="clear" w:color="auto" w:fill="FFFFFF"/>
        </w:rPr>
        <w:t xml:space="preserve"> et al, </w:t>
      </w:r>
      <w:r w:rsidR="00DE617F" w:rsidRPr="00807F9F">
        <w:rPr>
          <w:rFonts w:cstheme="minorHAnsi"/>
          <w:shd w:val="clear" w:color="auto" w:fill="FFFFFF"/>
        </w:rPr>
        <w:t>2019</w:t>
      </w:r>
      <w:r w:rsidR="003F446E">
        <w:rPr>
          <w:rFonts w:cstheme="minorHAnsi"/>
          <w:shd w:val="clear" w:color="auto" w:fill="FFFFFF"/>
        </w:rPr>
        <w:t>, pp.26</w:t>
      </w:r>
      <w:r w:rsidR="00DE617F" w:rsidRPr="00807F9F">
        <w:rPr>
          <w:rFonts w:cstheme="minorHAnsi"/>
          <w:shd w:val="clear" w:color="auto" w:fill="FFFFFF"/>
        </w:rPr>
        <w:t>)</w:t>
      </w:r>
      <w:r w:rsidR="003F446E">
        <w:rPr>
          <w:rFonts w:cstheme="minorHAnsi"/>
          <w:shd w:val="clear" w:color="auto" w:fill="FFFFFF"/>
        </w:rPr>
        <w:t xml:space="preserve">. </w:t>
      </w:r>
      <w:r w:rsidR="00DE617F" w:rsidRPr="00807F9F">
        <w:rPr>
          <w:rFonts w:cstheme="minorHAnsi"/>
          <w:shd w:val="clear" w:color="auto" w:fill="FFFFFF"/>
        </w:rPr>
        <w:t xml:space="preserve"> </w:t>
      </w:r>
      <w:r w:rsidR="005F3D85">
        <w:rPr>
          <w:rFonts w:cstheme="minorHAnsi"/>
          <w:shd w:val="clear" w:color="auto" w:fill="FFFFFF"/>
        </w:rPr>
        <w:t>Multimedia resources are</w:t>
      </w:r>
      <w:r w:rsidR="008A64A0">
        <w:rPr>
          <w:rFonts w:cstheme="minorHAnsi"/>
          <w:shd w:val="clear" w:color="auto" w:fill="FFFFFF"/>
        </w:rPr>
        <w:t xml:space="preserve"> supported with the studies that suggest that using multimedia </w:t>
      </w:r>
      <w:r w:rsidR="007D30A5">
        <w:rPr>
          <w:rFonts w:cstheme="minorHAnsi"/>
          <w:shd w:val="clear" w:color="auto" w:fill="FFFFFF"/>
        </w:rPr>
        <w:t xml:space="preserve">resources helps </w:t>
      </w:r>
      <w:r w:rsidR="003154AE">
        <w:rPr>
          <w:rFonts w:cstheme="minorHAnsi"/>
          <w:shd w:val="clear" w:color="auto" w:fill="FFFFFF"/>
        </w:rPr>
        <w:t>pupils</w:t>
      </w:r>
      <w:r w:rsidR="007D30A5">
        <w:rPr>
          <w:rFonts w:cstheme="minorHAnsi"/>
          <w:shd w:val="clear" w:color="auto" w:fill="FFFFFF"/>
        </w:rPr>
        <w:t xml:space="preserve"> solve problems </w:t>
      </w:r>
      <w:r w:rsidR="003154AE">
        <w:rPr>
          <w:rFonts w:cstheme="minorHAnsi"/>
          <w:shd w:val="clear" w:color="auto" w:fill="FFFFFF"/>
        </w:rPr>
        <w:t xml:space="preserve">by making them </w:t>
      </w:r>
      <w:r w:rsidR="003154AE">
        <w:t xml:space="preserve">more </w:t>
      </w:r>
      <w:r w:rsidR="006E60F4">
        <w:t>self-</w:t>
      </w:r>
      <w:r w:rsidR="00310270">
        <w:t>efficient thinkers</w:t>
      </w:r>
      <w:r w:rsidR="003154AE">
        <w:t xml:space="preserve"> and </w:t>
      </w:r>
      <w:r w:rsidR="00B73EBA">
        <w:t xml:space="preserve">by reducing the cognitive load of the complexity of the problem </w:t>
      </w:r>
      <w:r w:rsidR="0050350F">
        <w:t xml:space="preserve">(Zheng and </w:t>
      </w:r>
      <w:r w:rsidR="00481511">
        <w:t>Zhou, 2006</w:t>
      </w:r>
      <w:r w:rsidR="00880CE6">
        <w:t xml:space="preserve">, cited in </w:t>
      </w:r>
      <w:r w:rsidR="00991B15" w:rsidRPr="00C97393">
        <w:rPr>
          <w:rFonts w:cstheme="minorHAnsi"/>
          <w:shd w:val="clear" w:color="auto" w:fill="FFFFFF"/>
        </w:rPr>
        <w:t>Zheng, 2009</w:t>
      </w:r>
      <w:r w:rsidR="00F5418C">
        <w:rPr>
          <w:rFonts w:cstheme="minorHAnsi"/>
          <w:shd w:val="clear" w:color="auto" w:fill="FFFFFF"/>
        </w:rPr>
        <w:t xml:space="preserve">, pp. </w:t>
      </w:r>
      <w:r w:rsidR="00A04FF3">
        <w:rPr>
          <w:rFonts w:cstheme="minorHAnsi"/>
          <w:shd w:val="clear" w:color="auto" w:fill="FFFFFF"/>
        </w:rPr>
        <w:t>790-791</w:t>
      </w:r>
      <w:r w:rsidR="00991B15" w:rsidRPr="00C97393">
        <w:rPr>
          <w:rFonts w:cstheme="minorHAnsi"/>
          <w:shd w:val="clear" w:color="auto" w:fill="FFFFFF"/>
        </w:rPr>
        <w:t>)</w:t>
      </w:r>
      <w:r w:rsidR="009618C6">
        <w:rPr>
          <w:rFonts w:cstheme="minorHAnsi"/>
          <w:shd w:val="clear" w:color="auto" w:fill="FFFFFF"/>
        </w:rPr>
        <w:t xml:space="preserve">. </w:t>
      </w:r>
      <w:r w:rsidR="00801E32">
        <w:rPr>
          <w:rFonts w:cstheme="minorHAnsi"/>
          <w:shd w:val="clear" w:color="auto" w:fill="FFFFFF"/>
        </w:rPr>
        <w:t>Although studies have suggested that when creating multimedia resources</w:t>
      </w:r>
      <w:r w:rsidR="005103BE">
        <w:rPr>
          <w:rFonts w:cstheme="minorHAnsi"/>
          <w:shd w:val="clear" w:color="auto" w:fill="FFFFFF"/>
        </w:rPr>
        <w:t>,</w:t>
      </w:r>
      <w:r w:rsidR="00801E32">
        <w:rPr>
          <w:rFonts w:cstheme="minorHAnsi"/>
          <w:shd w:val="clear" w:color="auto" w:fill="FFFFFF"/>
        </w:rPr>
        <w:t xml:space="preserve"> they must be </w:t>
      </w:r>
      <w:r w:rsidR="00B529FB">
        <w:rPr>
          <w:rFonts w:cstheme="minorHAnsi"/>
          <w:shd w:val="clear" w:color="auto" w:fill="FFFFFF"/>
        </w:rPr>
        <w:t xml:space="preserve">designed in a way that will allow for this cognitive </w:t>
      </w:r>
      <w:r w:rsidR="007A5736">
        <w:rPr>
          <w:rFonts w:cstheme="minorHAnsi"/>
          <w:shd w:val="clear" w:color="auto" w:fill="FFFFFF"/>
        </w:rPr>
        <w:t xml:space="preserve">process to work or cognitive overload may still take place </w:t>
      </w:r>
      <w:r w:rsidR="005103BE">
        <w:rPr>
          <w:rFonts w:cstheme="minorHAnsi"/>
          <w:shd w:val="clear" w:color="auto" w:fill="FFFFFF"/>
        </w:rPr>
        <w:t>(</w:t>
      </w:r>
      <w:proofErr w:type="spellStart"/>
      <w:r w:rsidR="007958C1">
        <w:rPr>
          <w:rFonts w:cstheme="minorHAnsi"/>
          <w:shd w:val="clear" w:color="auto" w:fill="FFFFFF"/>
        </w:rPr>
        <w:t>Kassim</w:t>
      </w:r>
      <w:proofErr w:type="spellEnd"/>
      <w:r w:rsidR="007958C1">
        <w:rPr>
          <w:rFonts w:cstheme="minorHAnsi"/>
          <w:shd w:val="clear" w:color="auto" w:fill="FFFFFF"/>
        </w:rPr>
        <w:t xml:space="preserve"> et al, </w:t>
      </w:r>
      <w:r w:rsidR="007958C1" w:rsidRPr="00E72279">
        <w:rPr>
          <w:rFonts w:cstheme="minorHAnsi"/>
          <w:shd w:val="clear" w:color="auto" w:fill="FFFFFF"/>
        </w:rPr>
        <w:t>2010</w:t>
      </w:r>
      <w:r w:rsidR="005103BE">
        <w:rPr>
          <w:rFonts w:cstheme="minorHAnsi"/>
          <w:shd w:val="clear" w:color="auto" w:fill="FFFFFF"/>
        </w:rPr>
        <w:t>, pp. 99</w:t>
      </w:r>
      <w:r w:rsidR="007958C1" w:rsidRPr="00E72279">
        <w:rPr>
          <w:rFonts w:cstheme="minorHAnsi"/>
          <w:shd w:val="clear" w:color="auto" w:fill="FFFFFF"/>
        </w:rPr>
        <w:t>)</w:t>
      </w:r>
      <w:r w:rsidR="005103BE">
        <w:rPr>
          <w:rFonts w:cstheme="minorHAnsi"/>
          <w:shd w:val="clear" w:color="auto" w:fill="FFFFFF"/>
        </w:rPr>
        <w:t>.</w:t>
      </w:r>
      <w:r w:rsidR="0008371D">
        <w:rPr>
          <w:rFonts w:cstheme="minorHAnsi"/>
          <w:shd w:val="clear" w:color="auto" w:fill="FFFFFF"/>
        </w:rPr>
        <w:t xml:space="preserve"> </w:t>
      </w:r>
      <w:r w:rsidR="00BB5CC4">
        <w:rPr>
          <w:rFonts w:cstheme="minorHAnsi"/>
          <w:shd w:val="clear" w:color="auto" w:fill="FFFFFF"/>
        </w:rPr>
        <w:t>Self-instructional</w:t>
      </w:r>
      <w:r w:rsidR="00630F88">
        <w:rPr>
          <w:rFonts w:cstheme="minorHAnsi"/>
          <w:shd w:val="clear" w:color="auto" w:fill="FFFFFF"/>
        </w:rPr>
        <w:t xml:space="preserve"> media can also be used </w:t>
      </w:r>
      <w:r w:rsidR="00BB5CC4">
        <w:rPr>
          <w:rFonts w:cstheme="minorHAnsi"/>
          <w:shd w:val="clear" w:color="auto" w:fill="FFFFFF"/>
        </w:rPr>
        <w:t>to allow pupils to learn and find information individually</w:t>
      </w:r>
      <w:r w:rsidR="00871DBA">
        <w:rPr>
          <w:rFonts w:cstheme="minorHAnsi"/>
          <w:shd w:val="clear" w:color="auto" w:fill="FFFFFF"/>
        </w:rPr>
        <w:t>.</w:t>
      </w:r>
      <w:r w:rsidR="00651223">
        <w:rPr>
          <w:rFonts w:cstheme="minorHAnsi"/>
          <w:shd w:val="clear" w:color="auto" w:fill="FFFFFF"/>
        </w:rPr>
        <w:t xml:space="preserve"> </w:t>
      </w:r>
      <w:r w:rsidR="00871DBA">
        <w:rPr>
          <w:rFonts w:cstheme="minorHAnsi"/>
          <w:shd w:val="clear" w:color="auto" w:fill="FFFFFF"/>
        </w:rPr>
        <w:t>T</w:t>
      </w:r>
      <w:r w:rsidR="00651223">
        <w:rPr>
          <w:rFonts w:cstheme="minorHAnsi"/>
          <w:shd w:val="clear" w:color="auto" w:fill="FFFFFF"/>
        </w:rPr>
        <w:t xml:space="preserve">his media gives the pupils the information they need that they then </w:t>
      </w:r>
      <w:r w:rsidR="00604DFF">
        <w:rPr>
          <w:rFonts w:cstheme="minorHAnsi"/>
          <w:shd w:val="clear" w:color="auto" w:fill="FFFFFF"/>
        </w:rPr>
        <w:t>must</w:t>
      </w:r>
      <w:r w:rsidR="00651223">
        <w:rPr>
          <w:rFonts w:cstheme="minorHAnsi"/>
          <w:shd w:val="clear" w:color="auto" w:fill="FFFFFF"/>
        </w:rPr>
        <w:t xml:space="preserve"> con</w:t>
      </w:r>
      <w:r w:rsidR="002E2974">
        <w:rPr>
          <w:rFonts w:cstheme="minorHAnsi"/>
          <w:shd w:val="clear" w:color="auto" w:fill="FFFFFF"/>
        </w:rPr>
        <w:t>s</w:t>
      </w:r>
      <w:r w:rsidR="00651223">
        <w:rPr>
          <w:rFonts w:cstheme="minorHAnsi"/>
          <w:shd w:val="clear" w:color="auto" w:fill="FFFFFF"/>
        </w:rPr>
        <w:t>truct and apply to the lessons activity</w:t>
      </w:r>
      <w:r w:rsidR="0080533F">
        <w:rPr>
          <w:rFonts w:cstheme="minorHAnsi"/>
          <w:shd w:val="clear" w:color="auto" w:fill="FFFFFF"/>
        </w:rPr>
        <w:t xml:space="preserve">, </w:t>
      </w:r>
      <w:r w:rsidR="002E2974">
        <w:rPr>
          <w:rFonts w:cstheme="minorHAnsi"/>
          <w:shd w:val="clear" w:color="auto" w:fill="FFFFFF"/>
        </w:rPr>
        <w:t xml:space="preserve">this allows the pupil to become self-learning and provides them with skills that allow them to find and </w:t>
      </w:r>
      <w:r w:rsidR="00871DBA">
        <w:rPr>
          <w:rFonts w:cstheme="minorHAnsi"/>
          <w:shd w:val="clear" w:color="auto" w:fill="FFFFFF"/>
        </w:rPr>
        <w:t>construct</w:t>
      </w:r>
      <w:r w:rsidR="0080533F">
        <w:rPr>
          <w:rFonts w:cstheme="minorHAnsi"/>
          <w:shd w:val="clear" w:color="auto" w:fill="FFFFFF"/>
        </w:rPr>
        <w:t xml:space="preserve"> the information</w:t>
      </w:r>
      <w:r w:rsidR="00871DBA">
        <w:rPr>
          <w:rFonts w:cstheme="minorHAnsi"/>
          <w:shd w:val="clear" w:color="auto" w:fill="FFFFFF"/>
        </w:rPr>
        <w:t xml:space="preserve"> and </w:t>
      </w:r>
      <w:r w:rsidR="003508BD">
        <w:rPr>
          <w:rFonts w:cstheme="minorHAnsi"/>
          <w:shd w:val="clear" w:color="auto" w:fill="FFFFFF"/>
        </w:rPr>
        <w:t>knowledge</w:t>
      </w:r>
      <w:r w:rsidR="0080533F">
        <w:rPr>
          <w:rFonts w:cstheme="minorHAnsi"/>
          <w:shd w:val="clear" w:color="auto" w:fill="FFFFFF"/>
        </w:rPr>
        <w:t xml:space="preserve"> they need independently </w:t>
      </w:r>
      <w:r w:rsidR="00F66FCF">
        <w:rPr>
          <w:rFonts w:cstheme="minorHAnsi"/>
          <w:shd w:val="clear" w:color="auto" w:fill="FFFFFF"/>
        </w:rPr>
        <w:t>(</w:t>
      </w:r>
      <w:r w:rsidR="00F66FCF" w:rsidRPr="00351E16">
        <w:rPr>
          <w:rFonts w:cstheme="minorHAnsi"/>
          <w:shd w:val="clear" w:color="auto" w:fill="FFFFFF"/>
        </w:rPr>
        <w:t>Holmberg,</w:t>
      </w:r>
      <w:r w:rsidR="00F66FCF">
        <w:rPr>
          <w:rFonts w:cstheme="minorHAnsi"/>
          <w:shd w:val="clear" w:color="auto" w:fill="FFFFFF"/>
        </w:rPr>
        <w:t xml:space="preserve"> </w:t>
      </w:r>
      <w:r w:rsidR="00F66FCF" w:rsidRPr="00351E16">
        <w:rPr>
          <w:rFonts w:cstheme="minorHAnsi"/>
          <w:shd w:val="clear" w:color="auto" w:fill="FFFFFF"/>
        </w:rPr>
        <w:t>1967</w:t>
      </w:r>
      <w:r w:rsidR="00F66FCF">
        <w:rPr>
          <w:rFonts w:cstheme="minorHAnsi"/>
          <w:shd w:val="clear" w:color="auto" w:fill="FFFFFF"/>
        </w:rPr>
        <w:t>, pp.</w:t>
      </w:r>
      <w:r w:rsidR="00EB6B83">
        <w:rPr>
          <w:rFonts w:cstheme="minorHAnsi"/>
          <w:shd w:val="clear" w:color="auto" w:fill="FFFFFF"/>
        </w:rPr>
        <w:t>228-229</w:t>
      </w:r>
      <w:r w:rsidR="00F66FCF" w:rsidRPr="00351E16">
        <w:rPr>
          <w:rFonts w:cstheme="minorHAnsi"/>
          <w:shd w:val="clear" w:color="auto" w:fill="FFFFFF"/>
        </w:rPr>
        <w:t>)</w:t>
      </w:r>
      <w:r w:rsidR="00EB6B83">
        <w:rPr>
          <w:rFonts w:cstheme="minorHAnsi"/>
          <w:shd w:val="clear" w:color="auto" w:fill="FFFFFF"/>
        </w:rPr>
        <w:t>.</w:t>
      </w:r>
      <w:r w:rsidR="002E2974">
        <w:rPr>
          <w:rFonts w:cstheme="minorHAnsi"/>
          <w:shd w:val="clear" w:color="auto" w:fill="FFFFFF"/>
        </w:rPr>
        <w:t xml:space="preserve"> </w:t>
      </w:r>
      <w:r w:rsidR="009618C6">
        <w:rPr>
          <w:rFonts w:cstheme="minorHAnsi"/>
          <w:shd w:val="clear" w:color="auto" w:fill="FFFFFF"/>
        </w:rPr>
        <w:t xml:space="preserve">However, </w:t>
      </w:r>
      <w:r w:rsidR="003E0DCC" w:rsidRPr="00680DEC">
        <w:rPr>
          <w:rFonts w:cstheme="minorHAnsi"/>
          <w:shd w:val="clear" w:color="auto" w:fill="FFFFFF"/>
        </w:rPr>
        <w:t>Hsiao</w:t>
      </w:r>
      <w:r w:rsidR="003E0DCC">
        <w:rPr>
          <w:rFonts w:cstheme="minorHAnsi"/>
          <w:shd w:val="clear" w:color="auto" w:fill="FFFFFF"/>
        </w:rPr>
        <w:t xml:space="preserve"> et al (</w:t>
      </w:r>
      <w:r w:rsidR="003E0DCC" w:rsidRPr="00680DEC">
        <w:rPr>
          <w:rFonts w:cstheme="minorHAnsi"/>
          <w:shd w:val="clear" w:color="auto" w:fill="FFFFFF"/>
        </w:rPr>
        <w:t>2017</w:t>
      </w:r>
      <w:r w:rsidR="000E5A10">
        <w:rPr>
          <w:rFonts w:cstheme="minorHAnsi"/>
          <w:shd w:val="clear" w:color="auto" w:fill="FFFFFF"/>
        </w:rPr>
        <w:t xml:space="preserve">, pp. </w:t>
      </w:r>
      <w:r w:rsidR="008250E4">
        <w:rPr>
          <w:rFonts w:cstheme="minorHAnsi"/>
          <w:shd w:val="clear" w:color="auto" w:fill="FFFFFF"/>
        </w:rPr>
        <w:t>1-3</w:t>
      </w:r>
      <w:r w:rsidR="003E0DCC">
        <w:rPr>
          <w:rFonts w:cstheme="minorHAnsi"/>
          <w:shd w:val="clear" w:color="auto" w:fill="FFFFFF"/>
        </w:rPr>
        <w:t xml:space="preserve">) </w:t>
      </w:r>
      <w:r w:rsidR="004C3253">
        <w:rPr>
          <w:rFonts w:cstheme="minorHAnsi"/>
          <w:shd w:val="clear" w:color="auto" w:fill="FFFFFF"/>
        </w:rPr>
        <w:t xml:space="preserve">believed that the use of independent learning and multiple </w:t>
      </w:r>
      <w:r w:rsidR="003F69AC">
        <w:rPr>
          <w:rFonts w:cstheme="minorHAnsi"/>
          <w:shd w:val="clear" w:color="auto" w:fill="FFFFFF"/>
        </w:rPr>
        <w:t>resources</w:t>
      </w:r>
      <w:r w:rsidR="004C3253">
        <w:rPr>
          <w:rFonts w:cstheme="minorHAnsi"/>
          <w:shd w:val="clear" w:color="auto" w:fill="FFFFFF"/>
        </w:rPr>
        <w:t xml:space="preserve"> could create a distance between the teacher and learner </w:t>
      </w:r>
      <w:r w:rsidR="00A523CF">
        <w:rPr>
          <w:rFonts w:cstheme="minorHAnsi"/>
          <w:shd w:val="clear" w:color="auto" w:fill="FFFFFF"/>
        </w:rPr>
        <w:t xml:space="preserve">which in turn could lead to pupil misconceptions </w:t>
      </w:r>
      <w:r w:rsidR="00CB345E">
        <w:rPr>
          <w:rFonts w:cstheme="minorHAnsi"/>
          <w:shd w:val="clear" w:color="auto" w:fill="FFFFFF"/>
        </w:rPr>
        <w:t xml:space="preserve">and disengagement. </w:t>
      </w:r>
      <w:r w:rsidR="008250E4">
        <w:rPr>
          <w:rFonts w:cstheme="minorHAnsi"/>
          <w:shd w:val="clear" w:color="auto" w:fill="FFFFFF"/>
        </w:rPr>
        <w:t>Therefore,</w:t>
      </w:r>
      <w:r w:rsidR="00CB345E">
        <w:rPr>
          <w:rFonts w:cstheme="minorHAnsi"/>
          <w:shd w:val="clear" w:color="auto" w:fill="FFFFFF"/>
        </w:rPr>
        <w:t xml:space="preserve"> is it important for teachers to remain active even within </w:t>
      </w:r>
      <w:r w:rsidR="000E5A10">
        <w:rPr>
          <w:rFonts w:cstheme="minorHAnsi"/>
          <w:shd w:val="clear" w:color="auto" w:fill="FFFFFF"/>
        </w:rPr>
        <w:t>student lead activities so they can provide guidance and scaffolding for those who need direction and support (</w:t>
      </w:r>
      <w:r w:rsidR="000E5A10" w:rsidRPr="00680DEC">
        <w:rPr>
          <w:rFonts w:cstheme="minorHAnsi"/>
          <w:shd w:val="clear" w:color="auto" w:fill="FFFFFF"/>
        </w:rPr>
        <w:t>Hsiao</w:t>
      </w:r>
      <w:r w:rsidR="000E5A10">
        <w:rPr>
          <w:rFonts w:cstheme="minorHAnsi"/>
          <w:shd w:val="clear" w:color="auto" w:fill="FFFFFF"/>
        </w:rPr>
        <w:t xml:space="preserve"> et al, </w:t>
      </w:r>
      <w:r w:rsidR="000E5A10" w:rsidRPr="00680DEC">
        <w:rPr>
          <w:rFonts w:cstheme="minorHAnsi"/>
          <w:shd w:val="clear" w:color="auto" w:fill="FFFFFF"/>
        </w:rPr>
        <w:t>2017</w:t>
      </w:r>
      <w:r w:rsidR="008250E4">
        <w:rPr>
          <w:rFonts w:cstheme="minorHAnsi"/>
          <w:shd w:val="clear" w:color="auto" w:fill="FFFFFF"/>
        </w:rPr>
        <w:t>, pp. 1-3</w:t>
      </w:r>
      <w:r w:rsidR="000E5A10">
        <w:rPr>
          <w:rFonts w:cstheme="minorHAnsi"/>
          <w:shd w:val="clear" w:color="auto" w:fill="FFFFFF"/>
        </w:rPr>
        <w:t>)</w:t>
      </w:r>
      <w:r w:rsidR="008250E4">
        <w:rPr>
          <w:rFonts w:cstheme="minorHAnsi"/>
          <w:shd w:val="clear" w:color="auto" w:fill="FFFFFF"/>
        </w:rPr>
        <w:t xml:space="preserve">. </w:t>
      </w:r>
    </w:p>
    <w:p w14:paraId="593C8DD8" w14:textId="11B785DF" w:rsidR="00C9484B" w:rsidRPr="003E3651" w:rsidRDefault="00C9484B" w:rsidP="00193A65">
      <w:pPr>
        <w:tabs>
          <w:tab w:val="left" w:pos="1164"/>
        </w:tabs>
      </w:pPr>
      <w:r>
        <w:rPr>
          <w:rFonts w:cstheme="minorHAnsi"/>
          <w:shd w:val="clear" w:color="auto" w:fill="FFFFFF"/>
        </w:rPr>
        <w:t xml:space="preserve">To summarise, </w:t>
      </w:r>
      <w:r w:rsidR="00495074">
        <w:rPr>
          <w:rFonts w:cstheme="minorHAnsi"/>
          <w:shd w:val="clear" w:color="auto" w:fill="FFFFFF"/>
        </w:rPr>
        <w:t>the cogni</w:t>
      </w:r>
      <w:r w:rsidR="00252F95">
        <w:rPr>
          <w:rFonts w:cstheme="minorHAnsi"/>
          <w:shd w:val="clear" w:color="auto" w:fill="FFFFFF"/>
        </w:rPr>
        <w:t xml:space="preserve">tive process of learning and thinking is a complex one that have been researched and </w:t>
      </w:r>
      <w:r w:rsidR="00E67BBF">
        <w:rPr>
          <w:rFonts w:cstheme="minorHAnsi"/>
          <w:shd w:val="clear" w:color="auto" w:fill="FFFFFF"/>
        </w:rPr>
        <w:t>investigated</w:t>
      </w:r>
      <w:r w:rsidR="00252F95">
        <w:rPr>
          <w:rFonts w:cstheme="minorHAnsi"/>
          <w:shd w:val="clear" w:color="auto" w:fill="FFFFFF"/>
        </w:rPr>
        <w:t xml:space="preserve"> for decades</w:t>
      </w:r>
      <w:r w:rsidR="00AE6486">
        <w:rPr>
          <w:rFonts w:cstheme="minorHAnsi"/>
          <w:shd w:val="clear" w:color="auto" w:fill="FFFFFF"/>
        </w:rPr>
        <w:t>,</w:t>
      </w:r>
      <w:r w:rsidR="00252F95">
        <w:rPr>
          <w:rFonts w:cstheme="minorHAnsi"/>
          <w:shd w:val="clear" w:color="auto" w:fill="FFFFFF"/>
        </w:rPr>
        <w:t xml:space="preserve"> however</w:t>
      </w:r>
      <w:r w:rsidR="00AE6486">
        <w:rPr>
          <w:rFonts w:cstheme="minorHAnsi"/>
          <w:shd w:val="clear" w:color="auto" w:fill="FFFFFF"/>
        </w:rPr>
        <w:t>,</w:t>
      </w:r>
      <w:r w:rsidR="00252F95">
        <w:rPr>
          <w:rFonts w:cstheme="minorHAnsi"/>
          <w:shd w:val="clear" w:color="auto" w:fill="FFFFFF"/>
        </w:rPr>
        <w:t xml:space="preserve"> actual </w:t>
      </w:r>
      <w:r w:rsidR="000373D3">
        <w:rPr>
          <w:rFonts w:cstheme="minorHAnsi"/>
          <w:shd w:val="clear" w:color="auto" w:fill="FFFFFF"/>
        </w:rPr>
        <w:t>solid evidence that ideas such as</w:t>
      </w:r>
      <w:r w:rsidR="00DA4AD7">
        <w:rPr>
          <w:rFonts w:cstheme="minorHAnsi"/>
          <w:shd w:val="clear" w:color="auto" w:fill="FFFFFF"/>
        </w:rPr>
        <w:t xml:space="preserve"> individual</w:t>
      </w:r>
      <w:r w:rsidR="000373D3">
        <w:rPr>
          <w:rFonts w:cstheme="minorHAnsi"/>
          <w:shd w:val="clear" w:color="auto" w:fill="FFFFFF"/>
        </w:rPr>
        <w:t xml:space="preserve"> learning styles</w:t>
      </w:r>
      <w:r w:rsidR="00F856BD">
        <w:rPr>
          <w:rFonts w:cstheme="minorHAnsi"/>
          <w:shd w:val="clear" w:color="auto" w:fill="FFFFFF"/>
        </w:rPr>
        <w:t xml:space="preserve"> work</w:t>
      </w:r>
      <w:r w:rsidR="000373D3">
        <w:rPr>
          <w:rFonts w:cstheme="minorHAnsi"/>
          <w:shd w:val="clear" w:color="auto" w:fill="FFFFFF"/>
        </w:rPr>
        <w:t xml:space="preserve"> are </w:t>
      </w:r>
      <w:r w:rsidR="00F856BD">
        <w:rPr>
          <w:rFonts w:cstheme="minorHAnsi"/>
          <w:shd w:val="clear" w:color="auto" w:fill="FFFFFF"/>
        </w:rPr>
        <w:t>hard to find</w:t>
      </w:r>
      <w:r w:rsidR="000373D3">
        <w:rPr>
          <w:rFonts w:cstheme="minorHAnsi"/>
          <w:shd w:val="clear" w:color="auto" w:fill="FFFFFF"/>
        </w:rPr>
        <w:t xml:space="preserve"> </w:t>
      </w:r>
      <w:r w:rsidR="00E67BBF">
        <w:t>(</w:t>
      </w:r>
      <w:r w:rsidR="00E67BBF" w:rsidRPr="00D4639E">
        <w:rPr>
          <w:rFonts w:cstheme="minorHAnsi"/>
          <w:shd w:val="clear" w:color="auto" w:fill="FFFFFF"/>
        </w:rPr>
        <w:t xml:space="preserve">La </w:t>
      </w:r>
      <w:proofErr w:type="spellStart"/>
      <w:r w:rsidR="00E67BBF" w:rsidRPr="00D4639E">
        <w:rPr>
          <w:rFonts w:cstheme="minorHAnsi"/>
          <w:shd w:val="clear" w:color="auto" w:fill="FFFFFF"/>
        </w:rPr>
        <w:t>Lopa</w:t>
      </w:r>
      <w:proofErr w:type="spellEnd"/>
      <w:r w:rsidR="00E67BBF" w:rsidRPr="00D4639E">
        <w:rPr>
          <w:rFonts w:cstheme="minorHAnsi"/>
          <w:shd w:val="clear" w:color="auto" w:fill="FFFFFF"/>
        </w:rPr>
        <w:t>, 2013</w:t>
      </w:r>
      <w:r w:rsidR="00E67BBF">
        <w:rPr>
          <w:rFonts w:cstheme="minorHAnsi"/>
          <w:shd w:val="clear" w:color="auto" w:fill="FFFFFF"/>
        </w:rPr>
        <w:t>, pp. 357</w:t>
      </w:r>
      <w:r w:rsidR="00E67BBF" w:rsidRPr="00D4639E">
        <w:rPr>
          <w:rFonts w:cstheme="minorHAnsi"/>
          <w:shd w:val="clear" w:color="auto" w:fill="FFFFFF"/>
        </w:rPr>
        <w:t>)</w:t>
      </w:r>
      <w:r w:rsidR="00E67BBF">
        <w:rPr>
          <w:rFonts w:cstheme="minorHAnsi"/>
          <w:shd w:val="clear" w:color="auto" w:fill="FFFFFF"/>
        </w:rPr>
        <w:t>.</w:t>
      </w:r>
      <w:r w:rsidR="00E67BBF" w:rsidRPr="00D4639E">
        <w:rPr>
          <w:rFonts w:cstheme="minorHAnsi"/>
          <w:shd w:val="clear" w:color="auto" w:fill="FFFFFF"/>
        </w:rPr>
        <w:t xml:space="preserve"> </w:t>
      </w:r>
      <w:r w:rsidR="00E67BBF">
        <w:t xml:space="preserve"> </w:t>
      </w:r>
      <w:r w:rsidR="007069FB">
        <w:t xml:space="preserve">In contrast, </w:t>
      </w:r>
      <w:r w:rsidR="00413AE3">
        <w:t xml:space="preserve">the process of independent learning and the studies </w:t>
      </w:r>
      <w:r w:rsidR="00DA4AD7">
        <w:t>investigating</w:t>
      </w:r>
      <w:r w:rsidR="00413AE3">
        <w:t xml:space="preserve"> it has shown evidence that it makes pupils more independent and engaged in their learning </w:t>
      </w:r>
      <w:r w:rsidR="00DA4AD7">
        <w:t>(</w:t>
      </w:r>
      <w:r w:rsidR="00413AE3">
        <w:t>Cohan</w:t>
      </w:r>
      <w:r w:rsidR="00DA4AD7">
        <w:t xml:space="preserve">, </w:t>
      </w:r>
      <w:r w:rsidR="00413AE3">
        <w:t>2010)</w:t>
      </w:r>
      <w:r w:rsidR="003E1C37">
        <w:t>.</w:t>
      </w:r>
      <w:r w:rsidR="00650657">
        <w:t xml:space="preserve"> There are also positive results in the </w:t>
      </w:r>
      <w:r w:rsidR="00924CF6">
        <w:t>research</w:t>
      </w:r>
      <w:r w:rsidR="00650657">
        <w:t xml:space="preserve"> on using multimedia lessons including </w:t>
      </w:r>
      <w:r w:rsidR="00924CF6">
        <w:t xml:space="preserve">using different media to increase students independent learning </w:t>
      </w:r>
      <w:r w:rsidR="003E3651">
        <w:rPr>
          <w:rFonts w:cstheme="minorHAnsi"/>
          <w:shd w:val="clear" w:color="auto" w:fill="FFFFFF"/>
        </w:rPr>
        <w:t>(</w:t>
      </w:r>
      <w:r w:rsidR="003E3651" w:rsidRPr="00351E16">
        <w:rPr>
          <w:rFonts w:cstheme="minorHAnsi"/>
          <w:shd w:val="clear" w:color="auto" w:fill="FFFFFF"/>
        </w:rPr>
        <w:t>Holmberg,</w:t>
      </w:r>
      <w:r w:rsidR="003E3651">
        <w:rPr>
          <w:rFonts w:cstheme="minorHAnsi"/>
          <w:shd w:val="clear" w:color="auto" w:fill="FFFFFF"/>
        </w:rPr>
        <w:t xml:space="preserve"> </w:t>
      </w:r>
      <w:r w:rsidR="003E3651" w:rsidRPr="00351E16">
        <w:rPr>
          <w:rFonts w:cstheme="minorHAnsi"/>
          <w:shd w:val="clear" w:color="auto" w:fill="FFFFFF"/>
        </w:rPr>
        <w:t>1967</w:t>
      </w:r>
      <w:r w:rsidR="003E3651">
        <w:rPr>
          <w:rFonts w:cstheme="minorHAnsi"/>
          <w:shd w:val="clear" w:color="auto" w:fill="FFFFFF"/>
        </w:rPr>
        <w:t>, pp.228-229</w:t>
      </w:r>
      <w:r w:rsidR="003E3651" w:rsidRPr="00351E16">
        <w:rPr>
          <w:rFonts w:cstheme="minorHAnsi"/>
          <w:shd w:val="clear" w:color="auto" w:fill="FFFFFF"/>
        </w:rPr>
        <w:t>)</w:t>
      </w:r>
      <w:r w:rsidR="003E3651">
        <w:rPr>
          <w:rFonts w:cstheme="minorHAnsi"/>
          <w:shd w:val="clear" w:color="auto" w:fill="FFFFFF"/>
        </w:rPr>
        <w:t>.</w:t>
      </w:r>
      <w:r w:rsidR="00643EA2">
        <w:rPr>
          <w:rFonts w:cstheme="minorHAnsi"/>
          <w:shd w:val="clear" w:color="auto" w:fill="FFFFFF"/>
        </w:rPr>
        <w:t xml:space="preserve"> </w:t>
      </w:r>
      <w:r w:rsidR="003E1C37">
        <w:t xml:space="preserve">The main issue with independent learning however is that the teacher still needs to play an active role </w:t>
      </w:r>
      <w:r w:rsidR="00FE5AF5">
        <w:t xml:space="preserve">in supporting and guiding the pupils in their independent learning especially using the </w:t>
      </w:r>
      <w:r w:rsidR="00432A9D">
        <w:t xml:space="preserve">process of scaffolding </w:t>
      </w:r>
      <w:r w:rsidR="003D042E">
        <w:t>(</w:t>
      </w:r>
      <w:r w:rsidR="00474080" w:rsidRPr="00680DEC">
        <w:rPr>
          <w:rFonts w:cstheme="minorHAnsi"/>
          <w:shd w:val="clear" w:color="auto" w:fill="FFFFFF"/>
        </w:rPr>
        <w:t>Hsiao</w:t>
      </w:r>
      <w:r w:rsidR="00474080">
        <w:rPr>
          <w:rFonts w:cstheme="minorHAnsi"/>
          <w:shd w:val="clear" w:color="auto" w:fill="FFFFFF"/>
        </w:rPr>
        <w:t xml:space="preserve"> et al, </w:t>
      </w:r>
      <w:r w:rsidR="00474080" w:rsidRPr="00680DEC">
        <w:rPr>
          <w:rFonts w:cstheme="minorHAnsi"/>
          <w:shd w:val="clear" w:color="auto" w:fill="FFFFFF"/>
        </w:rPr>
        <w:t>2017</w:t>
      </w:r>
      <w:r w:rsidR="00474080">
        <w:rPr>
          <w:rFonts w:cstheme="minorHAnsi"/>
          <w:shd w:val="clear" w:color="auto" w:fill="FFFFFF"/>
        </w:rPr>
        <w:t>, pp. 1-3).</w:t>
      </w:r>
    </w:p>
    <w:p w14:paraId="3732A497" w14:textId="56A02FB9" w:rsidR="00BD4D64" w:rsidRPr="001209BF" w:rsidRDefault="00BC02F2" w:rsidP="00193A65">
      <w:pPr>
        <w:tabs>
          <w:tab w:val="left" w:pos="1164"/>
        </w:tabs>
        <w:rPr>
          <w:rFonts w:cstheme="minorHAnsi"/>
          <w:shd w:val="clear" w:color="auto" w:fill="FFFFFF"/>
        </w:rPr>
      </w:pPr>
      <w:r>
        <w:t xml:space="preserve">Following the </w:t>
      </w:r>
      <w:r w:rsidR="00A22B7A">
        <w:t>summary above, this section of the essay will investigate the research question: Do guidance resources give the participants enough learning support</w:t>
      </w:r>
      <w:r w:rsidR="00975125">
        <w:t xml:space="preserve">. As the above </w:t>
      </w:r>
      <w:r w:rsidR="004B44AA">
        <w:rPr>
          <w:rFonts w:cstheme="minorHAnsi"/>
          <w:shd w:val="clear" w:color="auto" w:fill="FFFFFF"/>
        </w:rPr>
        <w:t>t</w:t>
      </w:r>
      <w:r w:rsidR="00C3067D">
        <w:rPr>
          <w:rFonts w:cstheme="minorHAnsi"/>
          <w:shd w:val="clear" w:color="auto" w:fill="FFFFFF"/>
        </w:rPr>
        <w:t xml:space="preserve">he use of multimedia resources including instructional media can provide </w:t>
      </w:r>
      <w:r w:rsidR="0077013E">
        <w:rPr>
          <w:rFonts w:cstheme="minorHAnsi"/>
          <w:shd w:val="clear" w:color="auto" w:fill="FFFFFF"/>
        </w:rPr>
        <w:t xml:space="preserve">pupils with the information they </w:t>
      </w:r>
      <w:r w:rsidR="006C305E">
        <w:rPr>
          <w:rFonts w:cstheme="minorHAnsi"/>
          <w:shd w:val="clear" w:color="auto" w:fill="FFFFFF"/>
        </w:rPr>
        <w:t>need;</w:t>
      </w:r>
      <w:r w:rsidR="00C06EF1">
        <w:rPr>
          <w:rFonts w:cstheme="minorHAnsi"/>
          <w:shd w:val="clear" w:color="auto" w:fill="FFFFFF"/>
        </w:rPr>
        <w:t xml:space="preserve"> </w:t>
      </w:r>
      <w:r w:rsidR="0077013E">
        <w:rPr>
          <w:rFonts w:cstheme="minorHAnsi"/>
          <w:shd w:val="clear" w:color="auto" w:fill="FFFFFF"/>
        </w:rPr>
        <w:t>however</w:t>
      </w:r>
      <w:r w:rsidR="00C06EF1">
        <w:rPr>
          <w:rFonts w:cstheme="minorHAnsi"/>
          <w:shd w:val="clear" w:color="auto" w:fill="FFFFFF"/>
        </w:rPr>
        <w:t xml:space="preserve">, </w:t>
      </w:r>
      <w:r w:rsidR="0077013E">
        <w:rPr>
          <w:rFonts w:cstheme="minorHAnsi"/>
          <w:shd w:val="clear" w:color="auto" w:fill="FFFFFF"/>
        </w:rPr>
        <w:t xml:space="preserve">the limitation is that pupils still need teacher support to ensure that they remain on task and have the correct guidance in their independent learning </w:t>
      </w:r>
      <w:r w:rsidR="00E6208D">
        <w:rPr>
          <w:rFonts w:cstheme="minorHAnsi"/>
          <w:shd w:val="clear" w:color="auto" w:fill="FFFFFF"/>
        </w:rPr>
        <w:t>(</w:t>
      </w:r>
      <w:proofErr w:type="spellStart"/>
      <w:r w:rsidR="00EF6E23" w:rsidRPr="00B52C5D">
        <w:rPr>
          <w:rFonts w:cstheme="minorHAnsi"/>
          <w:shd w:val="clear" w:color="auto" w:fill="FFFFFF"/>
        </w:rPr>
        <w:t>Çubukçu</w:t>
      </w:r>
      <w:proofErr w:type="spellEnd"/>
      <w:r w:rsidR="00EF6E23" w:rsidRPr="00B52C5D">
        <w:rPr>
          <w:rFonts w:cstheme="minorHAnsi"/>
          <w:shd w:val="clear" w:color="auto" w:fill="FFFFFF"/>
        </w:rPr>
        <w:t>,</w:t>
      </w:r>
      <w:r w:rsidR="00EF6E23">
        <w:rPr>
          <w:rFonts w:cstheme="minorHAnsi"/>
          <w:shd w:val="clear" w:color="auto" w:fill="FFFFFF"/>
        </w:rPr>
        <w:t xml:space="preserve"> </w:t>
      </w:r>
      <w:r w:rsidR="00EF6E23" w:rsidRPr="00B52C5D">
        <w:rPr>
          <w:rFonts w:cstheme="minorHAnsi"/>
          <w:shd w:val="clear" w:color="auto" w:fill="FFFFFF"/>
        </w:rPr>
        <w:t>2012</w:t>
      </w:r>
      <w:r w:rsidR="00EF6E23">
        <w:rPr>
          <w:rFonts w:cstheme="minorHAnsi"/>
          <w:shd w:val="clear" w:color="auto" w:fill="FFFFFF"/>
        </w:rPr>
        <w:t xml:space="preserve">, </w:t>
      </w:r>
      <w:r w:rsidR="00E6208D">
        <w:rPr>
          <w:rFonts w:cstheme="minorHAnsi"/>
          <w:shd w:val="clear" w:color="auto" w:fill="FFFFFF"/>
        </w:rPr>
        <w:t>pp.54)</w:t>
      </w:r>
      <w:r w:rsidR="00EF6E23">
        <w:rPr>
          <w:rFonts w:cstheme="minorHAnsi"/>
          <w:shd w:val="clear" w:color="auto" w:fill="FFFFFF"/>
        </w:rPr>
        <w:t xml:space="preserve">. </w:t>
      </w:r>
      <w:r w:rsidR="004B44AA">
        <w:rPr>
          <w:rFonts w:cstheme="minorHAnsi"/>
          <w:shd w:val="clear" w:color="auto" w:fill="FFFFFF"/>
        </w:rPr>
        <w:t xml:space="preserve">This leads </w:t>
      </w:r>
      <w:r w:rsidR="008942FA">
        <w:rPr>
          <w:rFonts w:cstheme="minorHAnsi"/>
          <w:shd w:val="clear" w:color="auto" w:fill="FFFFFF"/>
        </w:rPr>
        <w:t>to</w:t>
      </w:r>
      <w:r w:rsidR="004B44AA">
        <w:rPr>
          <w:rFonts w:cstheme="minorHAnsi"/>
          <w:shd w:val="clear" w:color="auto" w:fill="FFFFFF"/>
        </w:rPr>
        <w:t xml:space="preserve"> the process of scaffolding. </w:t>
      </w:r>
      <w:r w:rsidR="00076B7D">
        <w:rPr>
          <w:rFonts w:cstheme="minorHAnsi"/>
          <w:shd w:val="clear" w:color="auto" w:fill="FFFFFF"/>
        </w:rPr>
        <w:t xml:space="preserve">Scaffolding </w:t>
      </w:r>
      <w:r w:rsidR="005F4E85">
        <w:rPr>
          <w:rFonts w:cstheme="minorHAnsi"/>
          <w:shd w:val="clear" w:color="auto" w:fill="FFFFFF"/>
        </w:rPr>
        <w:t xml:space="preserve">is a </w:t>
      </w:r>
      <w:r w:rsidR="008D03E8">
        <w:rPr>
          <w:rFonts w:cstheme="minorHAnsi"/>
          <w:shd w:val="clear" w:color="auto" w:fill="FFFFFF"/>
        </w:rPr>
        <w:t xml:space="preserve">separate </w:t>
      </w:r>
      <w:r w:rsidR="005F4E85">
        <w:rPr>
          <w:rFonts w:cstheme="minorHAnsi"/>
          <w:shd w:val="clear" w:color="auto" w:fill="FFFFFF"/>
        </w:rPr>
        <w:t>product</w:t>
      </w:r>
      <w:r w:rsidR="001122AD">
        <w:rPr>
          <w:rFonts w:cstheme="minorHAnsi"/>
          <w:shd w:val="clear" w:color="auto" w:fill="FFFFFF"/>
        </w:rPr>
        <w:t xml:space="preserve"> </w:t>
      </w:r>
      <w:r w:rsidR="008D03E8">
        <w:rPr>
          <w:rFonts w:cstheme="minorHAnsi"/>
          <w:shd w:val="clear" w:color="auto" w:fill="FFFFFF"/>
        </w:rPr>
        <w:t xml:space="preserve">formed from </w:t>
      </w:r>
      <w:r w:rsidR="005F4E85">
        <w:rPr>
          <w:rFonts w:cstheme="minorHAnsi"/>
          <w:shd w:val="clear" w:color="auto" w:fill="FFFFFF"/>
        </w:rPr>
        <w:t xml:space="preserve"> </w:t>
      </w:r>
      <w:r w:rsidR="00F15EC0">
        <w:rPr>
          <w:rFonts w:cstheme="minorHAnsi"/>
          <w:shd w:val="clear" w:color="auto" w:fill="FFFFFF"/>
        </w:rPr>
        <w:t>Vygotsky</w:t>
      </w:r>
      <w:r w:rsidR="00CC6D36">
        <w:rPr>
          <w:rFonts w:cstheme="minorHAnsi"/>
          <w:shd w:val="clear" w:color="auto" w:fill="FFFFFF"/>
        </w:rPr>
        <w:t>’</w:t>
      </w:r>
      <w:r w:rsidR="00F15EC0">
        <w:rPr>
          <w:rFonts w:cstheme="minorHAnsi"/>
          <w:shd w:val="clear" w:color="auto" w:fill="FFFFFF"/>
        </w:rPr>
        <w:t xml:space="preserve">s </w:t>
      </w:r>
      <w:r w:rsidR="00AA5CBD">
        <w:rPr>
          <w:rFonts w:cstheme="minorHAnsi"/>
          <w:shd w:val="clear" w:color="auto" w:fill="FFFFFF"/>
        </w:rPr>
        <w:t>Zone of Pro</w:t>
      </w:r>
      <w:r w:rsidR="00D8057F">
        <w:rPr>
          <w:rFonts w:cstheme="minorHAnsi"/>
          <w:shd w:val="clear" w:color="auto" w:fill="FFFFFF"/>
        </w:rPr>
        <w:t>ximal Development</w:t>
      </w:r>
      <w:r w:rsidR="009671A3">
        <w:rPr>
          <w:rFonts w:cstheme="minorHAnsi"/>
          <w:shd w:val="clear" w:color="auto" w:fill="FFFFFF"/>
        </w:rPr>
        <w:t xml:space="preserve"> (ZPD)</w:t>
      </w:r>
      <w:r w:rsidR="00D8057F">
        <w:rPr>
          <w:rFonts w:cstheme="minorHAnsi"/>
          <w:shd w:val="clear" w:color="auto" w:fill="FFFFFF"/>
        </w:rPr>
        <w:t xml:space="preserve"> theory which </w:t>
      </w:r>
      <w:r w:rsidR="00840F60">
        <w:rPr>
          <w:rFonts w:cstheme="minorHAnsi"/>
          <w:shd w:val="clear" w:color="auto" w:fill="FFFFFF"/>
        </w:rPr>
        <w:t>s</w:t>
      </w:r>
      <w:r w:rsidR="00AA5F58">
        <w:rPr>
          <w:rFonts w:cstheme="minorHAnsi"/>
          <w:shd w:val="clear" w:color="auto" w:fill="FFFFFF"/>
        </w:rPr>
        <w:t>uggests that there are three</w:t>
      </w:r>
      <w:r w:rsidR="008B0D99">
        <w:rPr>
          <w:rFonts w:cstheme="minorHAnsi"/>
          <w:shd w:val="clear" w:color="auto" w:fill="FFFFFF"/>
        </w:rPr>
        <w:t xml:space="preserve"> learning</w:t>
      </w:r>
      <w:r w:rsidR="00AA5F58">
        <w:rPr>
          <w:rFonts w:cstheme="minorHAnsi"/>
          <w:shd w:val="clear" w:color="auto" w:fill="FFFFFF"/>
        </w:rPr>
        <w:t xml:space="preserve"> </w:t>
      </w:r>
      <w:r w:rsidR="008128AE">
        <w:rPr>
          <w:rFonts w:cstheme="minorHAnsi"/>
          <w:shd w:val="clear" w:color="auto" w:fill="FFFFFF"/>
        </w:rPr>
        <w:t>zones th</w:t>
      </w:r>
      <w:r w:rsidR="001C7178">
        <w:rPr>
          <w:rFonts w:cstheme="minorHAnsi"/>
          <w:shd w:val="clear" w:color="auto" w:fill="FFFFFF"/>
        </w:rPr>
        <w:t>e;</w:t>
      </w:r>
      <w:r w:rsidR="008128AE">
        <w:rPr>
          <w:rFonts w:cstheme="minorHAnsi"/>
          <w:shd w:val="clear" w:color="auto" w:fill="FFFFFF"/>
        </w:rPr>
        <w:t xml:space="preserve"> Tedium zone in which pupils can </w:t>
      </w:r>
      <w:r w:rsidR="0073058A">
        <w:rPr>
          <w:rFonts w:cstheme="minorHAnsi"/>
          <w:shd w:val="clear" w:color="auto" w:fill="FFFFFF"/>
        </w:rPr>
        <w:t xml:space="preserve">achieve things from what they already know; </w:t>
      </w:r>
      <w:r w:rsidR="009671A3">
        <w:rPr>
          <w:rFonts w:cstheme="minorHAnsi"/>
          <w:shd w:val="clear" w:color="auto" w:fill="FFFFFF"/>
        </w:rPr>
        <w:t>the ZPD</w:t>
      </w:r>
      <w:r w:rsidR="00822A90">
        <w:rPr>
          <w:rFonts w:cstheme="minorHAnsi"/>
          <w:shd w:val="clear" w:color="auto" w:fill="FFFFFF"/>
        </w:rPr>
        <w:t xml:space="preserve"> zone where they can achieve but with help</w:t>
      </w:r>
      <w:r w:rsidR="008B0D99">
        <w:rPr>
          <w:rFonts w:cstheme="minorHAnsi"/>
          <w:shd w:val="clear" w:color="auto" w:fill="FFFFFF"/>
        </w:rPr>
        <w:t xml:space="preserve"> from others</w:t>
      </w:r>
      <w:r w:rsidR="00DD3099">
        <w:rPr>
          <w:rFonts w:cstheme="minorHAnsi"/>
          <w:shd w:val="clear" w:color="auto" w:fill="FFFFFF"/>
        </w:rPr>
        <w:t xml:space="preserve"> and the Concern zone where the pupil struggles to learn independently</w:t>
      </w:r>
      <w:r w:rsidR="00B60B35">
        <w:rPr>
          <w:rFonts w:cstheme="minorHAnsi"/>
          <w:shd w:val="clear" w:color="auto" w:fill="FFFFFF"/>
        </w:rPr>
        <w:t xml:space="preserve"> </w:t>
      </w:r>
      <w:r w:rsidR="00A212B1">
        <w:rPr>
          <w:rFonts w:cstheme="minorHAnsi"/>
          <w:shd w:val="clear" w:color="auto" w:fill="FFFFFF"/>
        </w:rPr>
        <w:t>(</w:t>
      </w:r>
      <w:r w:rsidR="00A212B1">
        <w:rPr>
          <w:rFonts w:cstheme="minorHAnsi"/>
        </w:rPr>
        <w:t xml:space="preserve">Bates, 2015). </w:t>
      </w:r>
      <w:r w:rsidR="00DD3099">
        <w:rPr>
          <w:rFonts w:cstheme="minorHAnsi"/>
          <w:shd w:val="clear" w:color="auto" w:fill="FFFFFF"/>
        </w:rPr>
        <w:t xml:space="preserve"> </w:t>
      </w:r>
      <w:r w:rsidR="009B12A7">
        <w:rPr>
          <w:rFonts w:cstheme="minorHAnsi"/>
          <w:shd w:val="clear" w:color="auto" w:fill="FFFFFF"/>
        </w:rPr>
        <w:t xml:space="preserve">Scaffolding </w:t>
      </w:r>
      <w:r w:rsidR="00884C82">
        <w:rPr>
          <w:rFonts w:cstheme="minorHAnsi"/>
          <w:shd w:val="clear" w:color="auto" w:fill="FFFFFF"/>
        </w:rPr>
        <w:t xml:space="preserve">was developed </w:t>
      </w:r>
      <w:r w:rsidR="00283BD4">
        <w:rPr>
          <w:rFonts w:cstheme="minorHAnsi"/>
          <w:shd w:val="clear" w:color="auto" w:fill="FFFFFF"/>
        </w:rPr>
        <w:t>separately</w:t>
      </w:r>
      <w:r w:rsidR="00884C82">
        <w:rPr>
          <w:rFonts w:cstheme="minorHAnsi"/>
          <w:shd w:val="clear" w:color="auto" w:fill="FFFFFF"/>
        </w:rPr>
        <w:t xml:space="preserve"> from Vygotsky</w:t>
      </w:r>
      <w:r w:rsidR="00283BD4">
        <w:rPr>
          <w:rFonts w:cstheme="minorHAnsi"/>
          <w:shd w:val="clear" w:color="auto" w:fill="FFFFFF"/>
        </w:rPr>
        <w:t>’</w:t>
      </w:r>
      <w:r w:rsidR="00884C82">
        <w:rPr>
          <w:rFonts w:cstheme="minorHAnsi"/>
          <w:shd w:val="clear" w:color="auto" w:fill="FFFFFF"/>
        </w:rPr>
        <w:t xml:space="preserve">s </w:t>
      </w:r>
      <w:r w:rsidR="00283BD4">
        <w:rPr>
          <w:rFonts w:cstheme="minorHAnsi"/>
          <w:shd w:val="clear" w:color="auto" w:fill="FFFFFF"/>
        </w:rPr>
        <w:t xml:space="preserve">ZPD theory it </w:t>
      </w:r>
      <w:r w:rsidR="0032235A">
        <w:rPr>
          <w:rFonts w:cstheme="minorHAnsi"/>
          <w:shd w:val="clear" w:color="auto" w:fill="FFFFFF"/>
        </w:rPr>
        <w:t>was</w:t>
      </w:r>
      <w:r w:rsidR="00FE7E77">
        <w:rPr>
          <w:rFonts w:cstheme="minorHAnsi"/>
          <w:shd w:val="clear" w:color="auto" w:fill="FFFFFF"/>
        </w:rPr>
        <w:t xml:space="preserve"> developed</w:t>
      </w:r>
      <w:r w:rsidR="008942FA" w:rsidRPr="008942FA">
        <w:rPr>
          <w:rFonts w:cstheme="minorHAnsi"/>
          <w:shd w:val="clear" w:color="auto" w:fill="FFFFFF"/>
        </w:rPr>
        <w:t xml:space="preserve"> </w:t>
      </w:r>
      <w:r w:rsidR="008942FA">
        <w:rPr>
          <w:rFonts w:cstheme="minorHAnsi"/>
          <w:shd w:val="clear" w:color="auto" w:fill="FFFFFF"/>
        </w:rPr>
        <w:t xml:space="preserve">by </w:t>
      </w:r>
      <w:r w:rsidR="008942FA" w:rsidRPr="001C70BB">
        <w:rPr>
          <w:rFonts w:cstheme="minorHAnsi"/>
          <w:shd w:val="clear" w:color="auto" w:fill="FFFFFF"/>
        </w:rPr>
        <w:t>Wood, Bruner and Ross</w:t>
      </w:r>
      <w:r w:rsidR="008942FA">
        <w:rPr>
          <w:rFonts w:cstheme="minorHAnsi"/>
          <w:shd w:val="clear" w:color="auto" w:fill="FFFFFF"/>
        </w:rPr>
        <w:t xml:space="preserve"> </w:t>
      </w:r>
      <w:r w:rsidR="008942FA" w:rsidRPr="001C70BB">
        <w:rPr>
          <w:rFonts w:cstheme="minorHAnsi"/>
          <w:shd w:val="clear" w:color="auto" w:fill="FFFFFF"/>
        </w:rPr>
        <w:t>(1976)</w:t>
      </w:r>
      <w:r w:rsidR="0032235A">
        <w:rPr>
          <w:rFonts w:cstheme="minorHAnsi"/>
          <w:shd w:val="clear" w:color="auto" w:fill="FFFFFF"/>
        </w:rPr>
        <w:t xml:space="preserve"> </w:t>
      </w:r>
      <w:r w:rsidR="00FE7E77">
        <w:rPr>
          <w:rFonts w:cstheme="minorHAnsi"/>
          <w:shd w:val="clear" w:color="auto" w:fill="FFFFFF"/>
        </w:rPr>
        <w:t xml:space="preserve">as the process of the teacher providing </w:t>
      </w:r>
      <w:r w:rsidR="0082626A">
        <w:rPr>
          <w:rFonts w:cstheme="minorHAnsi"/>
          <w:shd w:val="clear" w:color="auto" w:fill="FFFFFF"/>
        </w:rPr>
        <w:t xml:space="preserve">suitable support to the learner </w:t>
      </w:r>
      <w:r w:rsidR="008D03E8">
        <w:rPr>
          <w:rFonts w:cstheme="minorHAnsi"/>
          <w:shd w:val="clear" w:color="auto" w:fill="FFFFFF"/>
        </w:rPr>
        <w:t>so that they can independent learn or achieve something</w:t>
      </w:r>
      <w:r w:rsidR="00EF7EBE">
        <w:rPr>
          <w:rFonts w:cstheme="minorHAnsi"/>
          <w:shd w:val="clear" w:color="auto" w:fill="FFFFFF"/>
        </w:rPr>
        <w:t xml:space="preserve"> (</w:t>
      </w:r>
      <w:proofErr w:type="spellStart"/>
      <w:r w:rsidR="00EF7EBE" w:rsidRPr="00EB4FC7">
        <w:rPr>
          <w:rFonts w:cstheme="minorHAnsi"/>
          <w:shd w:val="clear" w:color="auto" w:fill="FFFFFF"/>
        </w:rPr>
        <w:t>Nordlof</w:t>
      </w:r>
      <w:proofErr w:type="spellEnd"/>
      <w:r w:rsidR="00EF7EBE" w:rsidRPr="00EB4FC7">
        <w:rPr>
          <w:rFonts w:cstheme="minorHAnsi"/>
          <w:shd w:val="clear" w:color="auto" w:fill="FFFFFF"/>
        </w:rPr>
        <w:t>, 2014</w:t>
      </w:r>
      <w:r w:rsidR="00EF7EBE">
        <w:rPr>
          <w:rFonts w:cstheme="minorHAnsi"/>
          <w:shd w:val="clear" w:color="auto" w:fill="FFFFFF"/>
        </w:rPr>
        <w:t xml:space="preserve">, pp. </w:t>
      </w:r>
      <w:r w:rsidR="00D53605">
        <w:rPr>
          <w:rFonts w:cstheme="minorHAnsi"/>
          <w:shd w:val="clear" w:color="auto" w:fill="FFFFFF"/>
        </w:rPr>
        <w:t>56</w:t>
      </w:r>
      <w:r w:rsidR="00EF7EBE" w:rsidRPr="00EB4FC7">
        <w:rPr>
          <w:rFonts w:cstheme="minorHAnsi"/>
          <w:shd w:val="clear" w:color="auto" w:fill="FFFFFF"/>
        </w:rPr>
        <w:t>)</w:t>
      </w:r>
      <w:r w:rsidR="00D53605">
        <w:rPr>
          <w:rFonts w:cstheme="minorHAnsi"/>
          <w:shd w:val="clear" w:color="auto" w:fill="FFFFFF"/>
        </w:rPr>
        <w:t>.</w:t>
      </w:r>
      <w:r w:rsidR="00EF7EBE" w:rsidRPr="00EB4FC7">
        <w:rPr>
          <w:rFonts w:cstheme="minorHAnsi"/>
          <w:shd w:val="clear" w:color="auto" w:fill="FFFFFF"/>
        </w:rPr>
        <w:t> </w:t>
      </w:r>
      <w:r w:rsidR="003018D3" w:rsidRPr="00FA3C03">
        <w:rPr>
          <w:rFonts w:cstheme="minorHAnsi"/>
          <w:shd w:val="clear" w:color="auto" w:fill="FFFFFF"/>
        </w:rPr>
        <w:t>Puntambekar</w:t>
      </w:r>
      <w:r w:rsidR="003018D3">
        <w:rPr>
          <w:rFonts w:cstheme="minorHAnsi"/>
          <w:shd w:val="clear" w:color="auto" w:fill="FFFFFF"/>
        </w:rPr>
        <w:t xml:space="preserve"> </w:t>
      </w:r>
      <w:r w:rsidR="003018D3" w:rsidRPr="00FA3C03">
        <w:rPr>
          <w:rFonts w:cstheme="minorHAnsi"/>
          <w:shd w:val="clear" w:color="auto" w:fill="FFFFFF"/>
        </w:rPr>
        <w:t xml:space="preserve">and </w:t>
      </w:r>
      <w:proofErr w:type="spellStart"/>
      <w:r w:rsidR="003018D3" w:rsidRPr="00FA3C03">
        <w:rPr>
          <w:rFonts w:cstheme="minorHAnsi"/>
          <w:shd w:val="clear" w:color="auto" w:fill="FFFFFF"/>
        </w:rPr>
        <w:t>Hubscher</w:t>
      </w:r>
      <w:proofErr w:type="spellEnd"/>
      <w:r w:rsidR="003018D3">
        <w:rPr>
          <w:rFonts w:cstheme="minorHAnsi"/>
          <w:shd w:val="clear" w:color="auto" w:fill="FFFFFF"/>
        </w:rPr>
        <w:t xml:space="preserve"> </w:t>
      </w:r>
      <w:r w:rsidR="005F4FB3">
        <w:rPr>
          <w:rFonts w:cstheme="minorHAnsi"/>
          <w:shd w:val="clear" w:color="auto" w:fill="FFFFFF"/>
        </w:rPr>
        <w:t>(</w:t>
      </w:r>
      <w:r w:rsidR="003018D3" w:rsidRPr="00FA3C03">
        <w:rPr>
          <w:rFonts w:cstheme="minorHAnsi"/>
          <w:shd w:val="clear" w:color="auto" w:fill="FFFFFF"/>
        </w:rPr>
        <w:t>2005</w:t>
      </w:r>
      <w:r w:rsidR="003018D3">
        <w:rPr>
          <w:rFonts w:cstheme="minorHAnsi"/>
          <w:shd w:val="clear" w:color="auto" w:fill="FFFFFF"/>
        </w:rPr>
        <w:t xml:space="preserve">, pp. </w:t>
      </w:r>
      <w:r w:rsidR="001A66DE">
        <w:rPr>
          <w:rFonts w:cstheme="minorHAnsi"/>
          <w:shd w:val="clear" w:color="auto" w:fill="FFFFFF"/>
        </w:rPr>
        <w:t>1-2</w:t>
      </w:r>
      <w:r w:rsidR="003018D3" w:rsidRPr="00FA3C03">
        <w:rPr>
          <w:rFonts w:cstheme="minorHAnsi"/>
          <w:shd w:val="clear" w:color="auto" w:fill="FFFFFF"/>
        </w:rPr>
        <w:t>)</w:t>
      </w:r>
      <w:r w:rsidR="005F4FB3">
        <w:rPr>
          <w:rFonts w:cstheme="minorHAnsi"/>
          <w:shd w:val="clear" w:color="auto" w:fill="FFFFFF"/>
        </w:rPr>
        <w:t xml:space="preserve"> </w:t>
      </w:r>
      <w:r w:rsidR="001A66DE">
        <w:rPr>
          <w:rFonts w:cstheme="minorHAnsi"/>
          <w:shd w:val="clear" w:color="auto" w:fill="FFFFFF"/>
        </w:rPr>
        <w:t xml:space="preserve">suggests that the general definition of scaffolding is too </w:t>
      </w:r>
      <w:r w:rsidR="00900D9D">
        <w:rPr>
          <w:rFonts w:cstheme="minorHAnsi"/>
          <w:shd w:val="clear" w:color="auto" w:fill="FFFFFF"/>
        </w:rPr>
        <w:t xml:space="preserve">simplified </w:t>
      </w:r>
      <w:r w:rsidR="001A66DE">
        <w:rPr>
          <w:rFonts w:cstheme="minorHAnsi"/>
          <w:shd w:val="clear" w:color="auto" w:fill="FFFFFF"/>
        </w:rPr>
        <w:t xml:space="preserve">and should be updated to include more </w:t>
      </w:r>
      <w:r w:rsidR="00C81158">
        <w:rPr>
          <w:rFonts w:cstheme="minorHAnsi"/>
          <w:shd w:val="clear" w:color="auto" w:fill="FFFFFF"/>
        </w:rPr>
        <w:t xml:space="preserve">relevant ideas that </w:t>
      </w:r>
      <w:r w:rsidR="00520AE9">
        <w:rPr>
          <w:rFonts w:cstheme="minorHAnsi"/>
          <w:shd w:val="clear" w:color="auto" w:fill="FFFFFF"/>
        </w:rPr>
        <w:t xml:space="preserve">there are scaffolding tools such as materials, </w:t>
      </w:r>
      <w:r w:rsidR="00F66B02">
        <w:rPr>
          <w:rFonts w:cstheme="minorHAnsi"/>
          <w:shd w:val="clear" w:color="auto" w:fill="FFFFFF"/>
        </w:rPr>
        <w:t xml:space="preserve">digital resources, peer interactions, and teacher interactions. </w:t>
      </w:r>
      <w:r w:rsidR="00507E8F">
        <w:rPr>
          <w:rFonts w:cstheme="minorHAnsi"/>
          <w:shd w:val="clear" w:color="auto" w:fill="FFFFFF"/>
        </w:rPr>
        <w:t xml:space="preserve">Research has suggested that the use of scaffolding is effective in getting pupils to learn independently but when using resources </w:t>
      </w:r>
      <w:r w:rsidR="00BD712D">
        <w:rPr>
          <w:rFonts w:cstheme="minorHAnsi"/>
          <w:shd w:val="clear" w:color="auto" w:fill="FFFFFF"/>
        </w:rPr>
        <w:t xml:space="preserve">for independent work the understanding of the information needs to be present before </w:t>
      </w:r>
      <w:r w:rsidR="00636712">
        <w:rPr>
          <w:rFonts w:cstheme="minorHAnsi"/>
          <w:shd w:val="clear" w:color="auto" w:fill="FFFFFF"/>
        </w:rPr>
        <w:t xml:space="preserve">the task or the pupils will not be able to </w:t>
      </w:r>
      <w:r w:rsidR="0007477B">
        <w:rPr>
          <w:rFonts w:cstheme="minorHAnsi"/>
          <w:shd w:val="clear" w:color="auto" w:fill="FFFFFF"/>
        </w:rPr>
        <w:t>develop their learning</w:t>
      </w:r>
      <w:r w:rsidR="00636712">
        <w:rPr>
          <w:rFonts w:cstheme="minorHAnsi"/>
          <w:shd w:val="clear" w:color="auto" w:fill="FFFFFF"/>
        </w:rPr>
        <w:t xml:space="preserve"> independently</w:t>
      </w:r>
      <w:r w:rsidR="00507E8F">
        <w:rPr>
          <w:rFonts w:cstheme="minorHAnsi"/>
          <w:shd w:val="clear" w:color="auto" w:fill="FFFFFF"/>
        </w:rPr>
        <w:t xml:space="preserve"> </w:t>
      </w:r>
      <w:r w:rsidR="00881858">
        <w:rPr>
          <w:rFonts w:cstheme="minorHAnsi"/>
          <w:shd w:val="clear" w:color="auto" w:fill="FFFFFF"/>
        </w:rPr>
        <w:t>(</w:t>
      </w:r>
      <w:proofErr w:type="spellStart"/>
      <w:r w:rsidR="007378DF" w:rsidRPr="007378DF">
        <w:rPr>
          <w:rFonts w:cstheme="minorHAnsi"/>
          <w:shd w:val="clear" w:color="auto" w:fill="FFFFFF"/>
        </w:rPr>
        <w:t>Verenikina</w:t>
      </w:r>
      <w:proofErr w:type="spellEnd"/>
      <w:r w:rsidR="00881858">
        <w:rPr>
          <w:rFonts w:cstheme="minorHAnsi"/>
          <w:shd w:val="clear" w:color="auto" w:fill="FFFFFF"/>
        </w:rPr>
        <w:t>,</w:t>
      </w:r>
      <w:r w:rsidR="00CA5C2D">
        <w:rPr>
          <w:rFonts w:cstheme="minorHAnsi"/>
          <w:shd w:val="clear" w:color="auto" w:fill="FFFFFF"/>
        </w:rPr>
        <w:t xml:space="preserve"> 2008). </w:t>
      </w:r>
      <w:r w:rsidR="00DB3FC0">
        <w:rPr>
          <w:rFonts w:cstheme="minorHAnsi"/>
          <w:shd w:val="clear" w:color="auto" w:fill="FFFFFF"/>
        </w:rPr>
        <w:t xml:space="preserve">However, independent or </w:t>
      </w:r>
      <w:proofErr w:type="gramStart"/>
      <w:r w:rsidR="00DB3FC0">
        <w:rPr>
          <w:rFonts w:cstheme="minorHAnsi"/>
          <w:shd w:val="clear" w:color="auto" w:fill="FFFFFF"/>
        </w:rPr>
        <w:t>enquiry based</w:t>
      </w:r>
      <w:proofErr w:type="gramEnd"/>
      <w:r w:rsidR="00DB3FC0">
        <w:rPr>
          <w:rFonts w:cstheme="minorHAnsi"/>
          <w:shd w:val="clear" w:color="auto" w:fill="FFFFFF"/>
        </w:rPr>
        <w:t xml:space="preserve"> learning allows pupils to explore </w:t>
      </w:r>
      <w:r w:rsidR="00CB21CE">
        <w:rPr>
          <w:rFonts w:cstheme="minorHAnsi"/>
          <w:shd w:val="clear" w:color="auto" w:fill="FFFFFF"/>
        </w:rPr>
        <w:t>information and find with the answers themselves this strengthens the pupils independence and</w:t>
      </w:r>
      <w:r w:rsidR="00DF4FE3">
        <w:rPr>
          <w:rFonts w:cstheme="minorHAnsi"/>
          <w:shd w:val="clear" w:color="auto" w:fill="FFFFFF"/>
        </w:rPr>
        <w:t xml:space="preserve"> analytical skills </w:t>
      </w:r>
      <w:r w:rsidR="00E42A41">
        <w:rPr>
          <w:rFonts w:cstheme="minorHAnsi"/>
          <w:shd w:val="clear" w:color="auto" w:fill="FFFFFF"/>
        </w:rPr>
        <w:t>(</w:t>
      </w:r>
      <w:r w:rsidR="00E42A41">
        <w:rPr>
          <w:rFonts w:cstheme="minorHAnsi"/>
        </w:rPr>
        <w:t>Marshall and D'Adamo,</w:t>
      </w:r>
      <w:r w:rsidR="003051DB">
        <w:rPr>
          <w:rFonts w:cstheme="minorHAnsi"/>
        </w:rPr>
        <w:t xml:space="preserve"> </w:t>
      </w:r>
      <w:r w:rsidR="00E42A41">
        <w:rPr>
          <w:rFonts w:cstheme="minorHAnsi"/>
        </w:rPr>
        <w:t>2011</w:t>
      </w:r>
      <w:r w:rsidR="003051DB">
        <w:rPr>
          <w:rFonts w:cstheme="minorHAnsi"/>
        </w:rPr>
        <w:t>, pp. 12</w:t>
      </w:r>
      <w:r w:rsidR="00E42A41">
        <w:rPr>
          <w:rFonts w:cstheme="minorHAnsi"/>
        </w:rPr>
        <w:t>)</w:t>
      </w:r>
      <w:r w:rsidR="003051DB">
        <w:rPr>
          <w:rFonts w:cstheme="minorHAnsi"/>
        </w:rPr>
        <w:t>.</w:t>
      </w:r>
      <w:r w:rsidR="00E42A41">
        <w:rPr>
          <w:rFonts w:cstheme="minorHAnsi"/>
        </w:rPr>
        <w:t xml:space="preserve"> </w:t>
      </w:r>
      <w:r w:rsidR="00CB21CE">
        <w:rPr>
          <w:rFonts w:cstheme="minorHAnsi"/>
          <w:shd w:val="clear" w:color="auto" w:fill="FFFFFF"/>
        </w:rPr>
        <w:t xml:space="preserve"> </w:t>
      </w:r>
    </w:p>
    <w:p w14:paraId="5AB3A762" w14:textId="7E7AAC1A" w:rsidR="00AD6D5D" w:rsidRDefault="00AD6D5D" w:rsidP="00193A65">
      <w:pPr>
        <w:tabs>
          <w:tab w:val="left" w:pos="1164"/>
        </w:tabs>
      </w:pPr>
    </w:p>
    <w:p w14:paraId="432962EC" w14:textId="25C4CCC8" w:rsidR="0039737B" w:rsidRDefault="0039737B" w:rsidP="00193A65">
      <w:pPr>
        <w:tabs>
          <w:tab w:val="left" w:pos="1164"/>
        </w:tabs>
      </w:pPr>
    </w:p>
    <w:p w14:paraId="09F0CE5B" w14:textId="41FFB518" w:rsidR="0039737B" w:rsidRDefault="0039737B" w:rsidP="00193A65">
      <w:pPr>
        <w:tabs>
          <w:tab w:val="left" w:pos="1164"/>
        </w:tabs>
      </w:pPr>
    </w:p>
    <w:p w14:paraId="09D33416" w14:textId="518826D0" w:rsidR="0039737B" w:rsidRDefault="0039737B" w:rsidP="00193A65">
      <w:pPr>
        <w:tabs>
          <w:tab w:val="left" w:pos="1164"/>
        </w:tabs>
      </w:pPr>
    </w:p>
    <w:p w14:paraId="6F45D306" w14:textId="77777777" w:rsidR="0039737B" w:rsidRDefault="0039737B" w:rsidP="00193A65">
      <w:pPr>
        <w:tabs>
          <w:tab w:val="left" w:pos="1164"/>
        </w:tabs>
      </w:pPr>
    </w:p>
    <w:p w14:paraId="3DFC1CDF" w14:textId="138AFCC6" w:rsidR="00CD5995" w:rsidRPr="00C733F4" w:rsidRDefault="00CD5995" w:rsidP="008226ED">
      <w:pPr>
        <w:pStyle w:val="Heading1"/>
        <w:jc w:val="center"/>
        <w:rPr>
          <w:rFonts w:asciiTheme="minorHAnsi" w:hAnsiTheme="minorHAnsi" w:cstheme="minorHAnsi"/>
          <w:b/>
          <w:color w:val="auto"/>
          <w:sz w:val="24"/>
        </w:rPr>
      </w:pPr>
      <w:bookmarkStart w:id="2" w:name="_Toc8060097"/>
      <w:r w:rsidRPr="00C733F4">
        <w:rPr>
          <w:rFonts w:asciiTheme="minorHAnsi" w:hAnsiTheme="minorHAnsi" w:cstheme="minorHAnsi"/>
          <w:b/>
          <w:color w:val="auto"/>
          <w:sz w:val="24"/>
        </w:rPr>
        <w:t>School Policy and Practice</w:t>
      </w:r>
      <w:bookmarkEnd w:id="2"/>
    </w:p>
    <w:p w14:paraId="7C970945" w14:textId="3C5C80F4" w:rsidR="009D2689" w:rsidRPr="005507E9" w:rsidRDefault="00CB151A" w:rsidP="00AD6D5D">
      <w:pPr>
        <w:tabs>
          <w:tab w:val="left" w:pos="1164"/>
        </w:tabs>
        <w:rPr>
          <w:rFonts w:cstheme="minorHAnsi"/>
          <w:shd w:val="clear" w:color="auto" w:fill="FFFFFF"/>
        </w:rPr>
      </w:pPr>
      <w:r>
        <w:t>There is no speci</w:t>
      </w:r>
      <w:r w:rsidR="00D23E93">
        <w:t>fic</w:t>
      </w:r>
      <w:r>
        <w:t xml:space="preserve"> policy </w:t>
      </w:r>
      <w:r w:rsidR="00D23E93">
        <w:t>in</w:t>
      </w:r>
      <w:r>
        <w:t xml:space="preserve"> School X </w:t>
      </w:r>
      <w:r w:rsidR="00D23E93">
        <w:t xml:space="preserve">for </w:t>
      </w:r>
      <w:r>
        <w:t xml:space="preserve">the use of resources including handouts to support learning. However, </w:t>
      </w:r>
      <w:r w:rsidR="00B80205">
        <w:t xml:space="preserve">School X does encourage the </w:t>
      </w:r>
      <w:r w:rsidR="00871E52">
        <w:t>inclusion of the</w:t>
      </w:r>
      <w:r w:rsidR="00B80205">
        <w:t xml:space="preserve"> </w:t>
      </w:r>
      <w:r w:rsidR="003E5B09">
        <w:t xml:space="preserve">Donaldson’s (2015) </w:t>
      </w:r>
      <w:r w:rsidR="00B80205">
        <w:t xml:space="preserve">Literacy and Numeracy Framework </w:t>
      </w:r>
      <w:r w:rsidR="005E5A9B">
        <w:t xml:space="preserve">encouraging the use of </w:t>
      </w:r>
      <w:r w:rsidR="00CC046E">
        <w:t xml:space="preserve">reading, writing and oracy </w:t>
      </w:r>
      <w:r w:rsidR="00A705BE">
        <w:t xml:space="preserve">in all subjects. </w:t>
      </w:r>
      <w:r w:rsidR="0005652D">
        <w:t xml:space="preserve">The literacy </w:t>
      </w:r>
      <w:r w:rsidR="004069C4">
        <w:t>framework can</w:t>
      </w:r>
      <w:r w:rsidR="00E27BCE">
        <w:t xml:space="preserve"> relate to the use of multimedia resources being used in lesson in a way to promote independent learning</w:t>
      </w:r>
      <w:r w:rsidR="00802EB8">
        <w:t xml:space="preserve"> through reading the information </w:t>
      </w:r>
      <w:r w:rsidR="004C145E">
        <w:t xml:space="preserve">and writing notes </w:t>
      </w:r>
      <w:r w:rsidR="00915B5C">
        <w:t>(</w:t>
      </w:r>
      <w:proofErr w:type="spellStart"/>
      <w:r w:rsidR="00915B5C" w:rsidRPr="004C27F8">
        <w:t>Shimazaki</w:t>
      </w:r>
      <w:proofErr w:type="spellEnd"/>
      <w:r w:rsidR="00915B5C" w:rsidRPr="004C27F8">
        <w:t>,</w:t>
      </w:r>
      <w:r w:rsidR="00915B5C">
        <w:t xml:space="preserve"> et al, </w:t>
      </w:r>
      <w:r w:rsidR="00915B5C" w:rsidRPr="004C27F8">
        <w:t>2018</w:t>
      </w:r>
      <w:r w:rsidR="00915B5C">
        <w:t>, p. 51)</w:t>
      </w:r>
      <w:r w:rsidR="00802EB8">
        <w:t xml:space="preserve"> or </w:t>
      </w:r>
      <w:r w:rsidR="001E516D">
        <w:t>discussing it verbally with their peers (</w:t>
      </w:r>
      <w:proofErr w:type="spellStart"/>
      <w:r w:rsidR="001E516D" w:rsidRPr="000E59CD">
        <w:t>Jakonen</w:t>
      </w:r>
      <w:proofErr w:type="spellEnd"/>
      <w:r w:rsidR="001E516D" w:rsidRPr="000E59CD">
        <w:t>, 2015</w:t>
      </w:r>
      <w:r w:rsidR="001E516D">
        <w:t>, p. 103).</w:t>
      </w:r>
      <w:r w:rsidR="00436302">
        <w:t xml:space="preserve"> F</w:t>
      </w:r>
      <w:r w:rsidR="00B46FDE">
        <w:t>or exam</w:t>
      </w:r>
      <w:r w:rsidR="00436302">
        <w:t>ple</w:t>
      </w:r>
      <w:r w:rsidR="003614EE">
        <w:t>,</w:t>
      </w:r>
      <w:r w:rsidR="00436302">
        <w:t xml:space="preserve"> in a year nine lesson </w:t>
      </w:r>
      <w:r w:rsidR="009C2E7B">
        <w:t>the pupils had handouts in which the lesson object</w:t>
      </w:r>
      <w:r w:rsidR="00AF759A">
        <w:t xml:space="preserve">ives </w:t>
      </w:r>
      <w:r w:rsidR="009C2E7B">
        <w:t xml:space="preserve">and task information was written out. There was also room for the pupils to make notes this encouraged the pupils to read, write and discuss the information provided to their peers. </w:t>
      </w:r>
      <w:r w:rsidR="00BA545D">
        <w:t xml:space="preserve">Through observation I have witnessed School X using resources within most </w:t>
      </w:r>
      <w:r w:rsidR="00BD7F5F">
        <w:t>subjects</w:t>
      </w:r>
      <w:r w:rsidR="00BA545D">
        <w:t xml:space="preserve"> to </w:t>
      </w:r>
      <w:r w:rsidR="00B22009">
        <w:t xml:space="preserve">engage pupils in the </w:t>
      </w:r>
      <w:r w:rsidR="00BD7F5F">
        <w:t xml:space="preserve">lesson. </w:t>
      </w:r>
      <w:r w:rsidR="003C4AF9">
        <w:t xml:space="preserve">Through my literature review above it could be suggested that resources are used within lesson </w:t>
      </w:r>
      <w:r w:rsidR="0078184C">
        <w:t xml:space="preserve">to get pupils to interact with learning </w:t>
      </w:r>
      <w:r w:rsidR="00FA41D1">
        <w:rPr>
          <w:rFonts w:cstheme="minorHAnsi"/>
          <w:shd w:val="clear" w:color="auto" w:fill="FFFFFF"/>
        </w:rPr>
        <w:t xml:space="preserve">(Race, 2001, cited in </w:t>
      </w:r>
      <w:proofErr w:type="spellStart"/>
      <w:r w:rsidR="00FA41D1" w:rsidRPr="00B5256A">
        <w:rPr>
          <w:rFonts w:cstheme="minorHAnsi"/>
          <w:shd w:val="clear" w:color="auto" w:fill="FFFFFF"/>
        </w:rPr>
        <w:t>Munyoro</w:t>
      </w:r>
      <w:proofErr w:type="spellEnd"/>
      <w:r w:rsidR="00FA41D1">
        <w:rPr>
          <w:rFonts w:cstheme="minorHAnsi"/>
          <w:shd w:val="clear" w:color="auto" w:fill="FFFFFF"/>
        </w:rPr>
        <w:t>, 2014, p. 4)</w:t>
      </w:r>
      <w:r w:rsidR="00765FEE">
        <w:rPr>
          <w:rFonts w:cstheme="minorHAnsi"/>
          <w:shd w:val="clear" w:color="auto" w:fill="FFFFFF"/>
        </w:rPr>
        <w:t xml:space="preserve">. However, School X has no </w:t>
      </w:r>
      <w:r w:rsidR="00B26CAF">
        <w:rPr>
          <w:rFonts w:cstheme="minorHAnsi"/>
          <w:shd w:val="clear" w:color="auto" w:fill="FFFFFF"/>
        </w:rPr>
        <w:t>direct policy or theories regarding the types of resources used</w:t>
      </w:r>
      <w:r w:rsidR="00131630">
        <w:rPr>
          <w:rFonts w:cstheme="minorHAnsi"/>
          <w:shd w:val="clear" w:color="auto" w:fill="FFFFFF"/>
        </w:rPr>
        <w:t xml:space="preserve"> or </w:t>
      </w:r>
      <w:r w:rsidR="00575B11">
        <w:rPr>
          <w:rFonts w:cstheme="minorHAnsi"/>
          <w:shd w:val="clear" w:color="auto" w:fill="FFFFFF"/>
        </w:rPr>
        <w:t xml:space="preserve">when or how to use them to develop learning. </w:t>
      </w:r>
      <w:r w:rsidR="00B056DC">
        <w:rPr>
          <w:rFonts w:cstheme="minorHAnsi"/>
          <w:shd w:val="clear" w:color="auto" w:fill="FFFFFF"/>
        </w:rPr>
        <w:t xml:space="preserve">What was clear from my observation of multiple subjects is that </w:t>
      </w:r>
      <w:r w:rsidR="004B3203">
        <w:rPr>
          <w:rFonts w:cstheme="minorHAnsi"/>
          <w:shd w:val="clear" w:color="auto" w:fill="FFFFFF"/>
        </w:rPr>
        <w:t xml:space="preserve">resources such as </w:t>
      </w:r>
      <w:r w:rsidR="005725A4">
        <w:rPr>
          <w:rFonts w:cstheme="minorHAnsi"/>
          <w:shd w:val="clear" w:color="auto" w:fill="FFFFFF"/>
        </w:rPr>
        <w:t>PowerPoint</w:t>
      </w:r>
      <w:r w:rsidR="004B3203">
        <w:rPr>
          <w:rFonts w:cstheme="minorHAnsi"/>
          <w:shd w:val="clear" w:color="auto" w:fill="FFFFFF"/>
        </w:rPr>
        <w:t xml:space="preserve"> </w:t>
      </w:r>
      <w:r w:rsidR="005725A4">
        <w:rPr>
          <w:rFonts w:cstheme="minorHAnsi"/>
          <w:shd w:val="clear" w:color="auto" w:fill="FFFFFF"/>
        </w:rPr>
        <w:t>presentations</w:t>
      </w:r>
      <w:r w:rsidR="004B3203">
        <w:rPr>
          <w:rFonts w:cstheme="minorHAnsi"/>
          <w:shd w:val="clear" w:color="auto" w:fill="FFFFFF"/>
        </w:rPr>
        <w:t xml:space="preserve"> were used in most lessons whilst the use of any other form of </w:t>
      </w:r>
      <w:r w:rsidR="005725A4">
        <w:rPr>
          <w:rFonts w:cstheme="minorHAnsi"/>
          <w:shd w:val="clear" w:color="auto" w:fill="FFFFFF"/>
        </w:rPr>
        <w:t xml:space="preserve">media was less frequently used for example the use of paper handouts or digital interactive media. </w:t>
      </w:r>
      <w:r w:rsidR="0001116F">
        <w:rPr>
          <w:rFonts w:cstheme="minorHAnsi"/>
          <w:shd w:val="clear" w:color="auto" w:fill="FFFFFF"/>
        </w:rPr>
        <w:t xml:space="preserve">This </w:t>
      </w:r>
      <w:r w:rsidR="004011E3">
        <w:rPr>
          <w:rFonts w:cstheme="minorHAnsi"/>
          <w:shd w:val="clear" w:color="auto" w:fill="FFFFFF"/>
        </w:rPr>
        <w:t>could be down to costs issues and the schools Policy to become</w:t>
      </w:r>
      <w:r w:rsidR="00571D16">
        <w:rPr>
          <w:rFonts w:cstheme="minorHAnsi"/>
          <w:shd w:val="clear" w:color="auto" w:fill="FFFFFF"/>
        </w:rPr>
        <w:t xml:space="preserve"> a </w:t>
      </w:r>
      <w:proofErr w:type="gramStart"/>
      <w:r w:rsidR="00571D16">
        <w:rPr>
          <w:rFonts w:cstheme="minorHAnsi"/>
          <w:shd w:val="clear" w:color="auto" w:fill="FFFFFF"/>
        </w:rPr>
        <w:t>more</w:t>
      </w:r>
      <w:r w:rsidR="004011E3">
        <w:rPr>
          <w:rFonts w:cstheme="minorHAnsi"/>
          <w:shd w:val="clear" w:color="auto" w:fill="FFFFFF"/>
        </w:rPr>
        <w:t xml:space="preserve"> eco-friendl</w:t>
      </w:r>
      <w:r w:rsidR="00571D16">
        <w:rPr>
          <w:rFonts w:cstheme="minorHAnsi"/>
          <w:shd w:val="clear" w:color="auto" w:fill="FFFFFF"/>
        </w:rPr>
        <w:t>y</w:t>
      </w:r>
      <w:proofErr w:type="gramEnd"/>
      <w:r w:rsidR="004011E3">
        <w:rPr>
          <w:rFonts w:cstheme="minorHAnsi"/>
          <w:shd w:val="clear" w:color="auto" w:fill="FFFFFF"/>
        </w:rPr>
        <w:t xml:space="preserve"> school.</w:t>
      </w:r>
      <w:r w:rsidR="00B85A70">
        <w:rPr>
          <w:rFonts w:cstheme="minorHAnsi"/>
          <w:shd w:val="clear" w:color="auto" w:fill="FFFFFF"/>
        </w:rPr>
        <w:t xml:space="preserve"> </w:t>
      </w:r>
      <w:r w:rsidR="00571D16">
        <w:rPr>
          <w:rFonts w:cstheme="minorHAnsi"/>
          <w:shd w:val="clear" w:color="auto" w:fill="FFFFFF"/>
        </w:rPr>
        <w:t>T</w:t>
      </w:r>
      <w:r w:rsidR="0009652C">
        <w:rPr>
          <w:rFonts w:cstheme="minorHAnsi"/>
          <w:shd w:val="clear" w:color="auto" w:fill="FFFFFF"/>
        </w:rPr>
        <w:t xml:space="preserve">his issue was mentioned in the study above suggesting that cost </w:t>
      </w:r>
      <w:r w:rsidR="00030FE0">
        <w:rPr>
          <w:rFonts w:cstheme="minorHAnsi"/>
          <w:shd w:val="clear" w:color="auto" w:fill="FFFFFF"/>
        </w:rPr>
        <w:t>implications</w:t>
      </w:r>
      <w:r w:rsidR="0009652C">
        <w:rPr>
          <w:rFonts w:cstheme="minorHAnsi"/>
          <w:shd w:val="clear" w:color="auto" w:fill="FFFFFF"/>
        </w:rPr>
        <w:t xml:space="preserve"> could make an impact on the </w:t>
      </w:r>
      <w:r w:rsidR="00030FE0">
        <w:rPr>
          <w:rFonts w:cstheme="minorHAnsi"/>
          <w:shd w:val="clear" w:color="auto" w:fill="FFFFFF"/>
        </w:rPr>
        <w:t>resources</w:t>
      </w:r>
      <w:r w:rsidR="0009652C">
        <w:rPr>
          <w:rFonts w:cstheme="minorHAnsi"/>
          <w:shd w:val="clear" w:color="auto" w:fill="FFFFFF"/>
        </w:rPr>
        <w:t xml:space="preserve"> used but </w:t>
      </w:r>
      <w:r w:rsidR="00030FE0">
        <w:rPr>
          <w:rFonts w:cstheme="minorHAnsi"/>
          <w:shd w:val="clear" w:color="auto" w:fill="FFFFFF"/>
        </w:rPr>
        <w:t xml:space="preserve">digital alternatives can combat this </w:t>
      </w:r>
      <w:r w:rsidR="00030FE0">
        <w:t>(</w:t>
      </w:r>
      <w:proofErr w:type="spellStart"/>
      <w:r w:rsidR="00030FE0">
        <w:t>Hramiak</w:t>
      </w:r>
      <w:proofErr w:type="spellEnd"/>
      <w:r w:rsidR="00030FE0">
        <w:t xml:space="preserve"> and Hudson, 2013).</w:t>
      </w:r>
      <w:r w:rsidR="004011E3">
        <w:rPr>
          <w:rFonts w:cstheme="minorHAnsi"/>
          <w:shd w:val="clear" w:color="auto" w:fill="FFFFFF"/>
        </w:rPr>
        <w:t xml:space="preserve"> </w:t>
      </w:r>
      <w:r w:rsidR="00181F7F">
        <w:rPr>
          <w:rFonts w:cstheme="minorHAnsi"/>
          <w:shd w:val="clear" w:color="auto" w:fill="FFFFFF"/>
        </w:rPr>
        <w:t xml:space="preserve">However, as </w:t>
      </w:r>
      <w:r w:rsidR="00855C30">
        <w:rPr>
          <w:rFonts w:cstheme="minorHAnsi"/>
          <w:shd w:val="clear" w:color="auto" w:fill="FFFFFF"/>
        </w:rPr>
        <w:t>mentioned above</w:t>
      </w:r>
      <w:r w:rsidR="00FE792D">
        <w:rPr>
          <w:rFonts w:cstheme="minorHAnsi"/>
          <w:shd w:val="clear" w:color="auto" w:fill="FFFFFF"/>
        </w:rPr>
        <w:t xml:space="preserve"> studies have shown</w:t>
      </w:r>
      <w:r w:rsidR="00855C30">
        <w:rPr>
          <w:rFonts w:cstheme="minorHAnsi"/>
          <w:shd w:val="clear" w:color="auto" w:fill="FFFFFF"/>
        </w:rPr>
        <w:t xml:space="preserve"> the use of multimedia resources in lesson have a</w:t>
      </w:r>
      <w:r w:rsidR="0005545E">
        <w:rPr>
          <w:rFonts w:cstheme="minorHAnsi"/>
          <w:shd w:val="clear" w:color="auto" w:fill="FFFFFF"/>
        </w:rPr>
        <w:t xml:space="preserve"> positive impact on pupil learning </w:t>
      </w:r>
      <w:r w:rsidR="004F5B03">
        <w:rPr>
          <w:rFonts w:cstheme="minorHAnsi"/>
          <w:shd w:val="clear" w:color="auto" w:fill="FFFFFF"/>
        </w:rPr>
        <w:t>(</w:t>
      </w:r>
      <w:r w:rsidR="004F5B03" w:rsidRPr="00351E16">
        <w:rPr>
          <w:rFonts w:cstheme="minorHAnsi"/>
          <w:shd w:val="clear" w:color="auto" w:fill="FFFFFF"/>
        </w:rPr>
        <w:t>Holmberg,</w:t>
      </w:r>
      <w:r w:rsidR="004F5B03">
        <w:rPr>
          <w:rFonts w:cstheme="minorHAnsi"/>
          <w:shd w:val="clear" w:color="auto" w:fill="FFFFFF"/>
        </w:rPr>
        <w:t xml:space="preserve"> </w:t>
      </w:r>
      <w:r w:rsidR="004F5B03" w:rsidRPr="00351E16">
        <w:rPr>
          <w:rFonts w:cstheme="minorHAnsi"/>
          <w:shd w:val="clear" w:color="auto" w:fill="FFFFFF"/>
        </w:rPr>
        <w:t>1967</w:t>
      </w:r>
      <w:r w:rsidR="004F5B03">
        <w:rPr>
          <w:rFonts w:cstheme="minorHAnsi"/>
          <w:shd w:val="clear" w:color="auto" w:fill="FFFFFF"/>
        </w:rPr>
        <w:t>, pp.228-229</w:t>
      </w:r>
      <w:r w:rsidR="004F5B03" w:rsidRPr="00351E16">
        <w:rPr>
          <w:rFonts w:cstheme="minorHAnsi"/>
          <w:shd w:val="clear" w:color="auto" w:fill="FFFFFF"/>
        </w:rPr>
        <w:t>)</w:t>
      </w:r>
      <w:r w:rsidR="004F5B03">
        <w:rPr>
          <w:rFonts w:cstheme="minorHAnsi"/>
          <w:shd w:val="clear" w:color="auto" w:fill="FFFFFF"/>
        </w:rPr>
        <w:t xml:space="preserve">. </w:t>
      </w:r>
      <w:r w:rsidR="002A68A2">
        <w:rPr>
          <w:rFonts w:cstheme="minorHAnsi"/>
          <w:shd w:val="clear" w:color="auto" w:fill="FFFFFF"/>
        </w:rPr>
        <w:t xml:space="preserve"> </w:t>
      </w:r>
      <w:r w:rsidR="00F60D7F">
        <w:rPr>
          <w:rFonts w:cstheme="minorHAnsi"/>
          <w:shd w:val="clear" w:color="auto" w:fill="FFFFFF"/>
        </w:rPr>
        <w:t>Within School X they encouraged inde</w:t>
      </w:r>
      <w:r w:rsidR="000B4D8D">
        <w:rPr>
          <w:rFonts w:cstheme="minorHAnsi"/>
          <w:shd w:val="clear" w:color="auto" w:fill="FFFFFF"/>
        </w:rPr>
        <w:t xml:space="preserve">pendent </w:t>
      </w:r>
      <w:r w:rsidR="00F132C5">
        <w:rPr>
          <w:rFonts w:cstheme="minorHAnsi"/>
          <w:shd w:val="clear" w:color="auto" w:fill="FFFFFF"/>
        </w:rPr>
        <w:t xml:space="preserve">learning which is supported by studies above that suggest that independent learning </w:t>
      </w:r>
      <w:r w:rsidR="006240C1">
        <w:rPr>
          <w:rFonts w:cstheme="minorHAnsi"/>
          <w:shd w:val="clear" w:color="auto" w:fill="FFFFFF"/>
        </w:rPr>
        <w:t xml:space="preserve">encourages pupils to take responsibility </w:t>
      </w:r>
      <w:r w:rsidR="006E54B4">
        <w:rPr>
          <w:rFonts w:cstheme="minorHAnsi"/>
          <w:shd w:val="clear" w:color="auto" w:fill="FFFFFF"/>
        </w:rPr>
        <w:t>for</w:t>
      </w:r>
      <w:r w:rsidR="006240C1">
        <w:rPr>
          <w:rFonts w:cstheme="minorHAnsi"/>
          <w:shd w:val="clear" w:color="auto" w:fill="FFFFFF"/>
        </w:rPr>
        <w:t xml:space="preserve"> their learning and helps them become more engaged in the topic </w:t>
      </w:r>
      <w:r w:rsidR="00BA7C7E">
        <w:rPr>
          <w:rFonts w:cstheme="minorHAnsi"/>
          <w:shd w:val="clear" w:color="auto" w:fill="FFFFFF"/>
        </w:rPr>
        <w:t>(</w:t>
      </w:r>
      <w:r w:rsidR="00BA7C7E">
        <w:t>Cohan,</w:t>
      </w:r>
      <w:r w:rsidR="002E5E54">
        <w:t xml:space="preserve"> </w:t>
      </w:r>
      <w:r w:rsidR="00BA7C7E">
        <w:t>2010)</w:t>
      </w:r>
      <w:r w:rsidR="006240C1">
        <w:t xml:space="preserve">. </w:t>
      </w:r>
      <w:r w:rsidR="008E050F">
        <w:t xml:space="preserve">For example, within year 7 art the lesson </w:t>
      </w:r>
      <w:r w:rsidR="00F2094B">
        <w:t>one in the Scheme of work requires pupils to create a label for their book which can be designed using image</w:t>
      </w:r>
      <w:r w:rsidR="00D20F98">
        <w:t>s of things they find interesting such as their interests and hobbies.</w:t>
      </w:r>
      <w:r w:rsidR="00B46FDE">
        <w:t xml:space="preserve"> </w:t>
      </w:r>
    </w:p>
    <w:p w14:paraId="492635C6" w14:textId="39EFBDF0" w:rsidR="00147741" w:rsidRPr="00CB151A" w:rsidRDefault="00D50695" w:rsidP="00AD6D5D">
      <w:pPr>
        <w:tabs>
          <w:tab w:val="left" w:pos="1164"/>
        </w:tabs>
      </w:pPr>
      <w:r>
        <w:t>To summarise</w:t>
      </w:r>
      <w:r w:rsidR="0026390C">
        <w:t>,</w:t>
      </w:r>
      <w:r>
        <w:t xml:space="preserve"> </w:t>
      </w:r>
      <w:r w:rsidR="00DF56A4">
        <w:t>i</w:t>
      </w:r>
      <w:r w:rsidR="00BD7F5F">
        <w:t xml:space="preserve">t could be considered </w:t>
      </w:r>
      <w:r w:rsidR="009D2689">
        <w:t>t</w:t>
      </w:r>
      <w:r w:rsidR="00BD7F5F">
        <w:t xml:space="preserve">he use of resources </w:t>
      </w:r>
      <w:r w:rsidR="009D2689">
        <w:t xml:space="preserve">within School X </w:t>
      </w:r>
      <w:r w:rsidR="0016797A">
        <w:t xml:space="preserve">is not something that is specifically </w:t>
      </w:r>
      <w:r>
        <w:t xml:space="preserve">targeted or </w:t>
      </w:r>
      <w:r w:rsidR="00C33043">
        <w:t xml:space="preserve">have been put into a policy. </w:t>
      </w:r>
      <w:r w:rsidR="00D478F2">
        <w:t xml:space="preserve">However, </w:t>
      </w:r>
      <w:r w:rsidR="00DF798A">
        <w:t>the use of impl</w:t>
      </w:r>
      <w:r w:rsidR="00B278BF">
        <w:t xml:space="preserve">ementing </w:t>
      </w:r>
      <w:r w:rsidR="00DF798A">
        <w:t>literacy wi</w:t>
      </w:r>
      <w:r w:rsidR="00B278BF">
        <w:t>t</w:t>
      </w:r>
      <w:r w:rsidR="00DF798A">
        <w:t xml:space="preserve">hin lessons and </w:t>
      </w:r>
      <w:r w:rsidR="007C7BE8">
        <w:t xml:space="preserve">encouraging </w:t>
      </w:r>
      <w:r w:rsidR="00DF798A">
        <w:t>independent learning means that the use of resources can be u</w:t>
      </w:r>
      <w:r w:rsidR="00B278BF">
        <w:t xml:space="preserve">sed as tools to </w:t>
      </w:r>
      <w:r w:rsidR="00DE54AB">
        <w:t xml:space="preserve">support these </w:t>
      </w:r>
      <w:r w:rsidR="0067085D">
        <w:t xml:space="preserve">aspects. </w:t>
      </w:r>
      <w:r w:rsidR="0016797A">
        <w:t xml:space="preserve"> </w:t>
      </w:r>
    </w:p>
    <w:p w14:paraId="4840019B" w14:textId="77777777" w:rsidR="00CB151A" w:rsidRPr="00147741" w:rsidRDefault="00CB151A" w:rsidP="00AD6D5D">
      <w:pPr>
        <w:tabs>
          <w:tab w:val="left" w:pos="1164"/>
        </w:tabs>
        <w:rPr>
          <w:b/>
          <w:color w:val="00B050"/>
        </w:rPr>
      </w:pPr>
    </w:p>
    <w:p w14:paraId="21F5B603" w14:textId="50E7F5EF" w:rsidR="00147741" w:rsidRDefault="00147741" w:rsidP="00AD6D5D">
      <w:pPr>
        <w:tabs>
          <w:tab w:val="left" w:pos="1164"/>
        </w:tabs>
      </w:pPr>
    </w:p>
    <w:p w14:paraId="6DD2B57A" w14:textId="3695505B" w:rsidR="0039737B" w:rsidRDefault="0039737B" w:rsidP="00AD6D5D">
      <w:pPr>
        <w:tabs>
          <w:tab w:val="left" w:pos="1164"/>
        </w:tabs>
      </w:pPr>
    </w:p>
    <w:p w14:paraId="193879B8" w14:textId="26A24656" w:rsidR="0039737B" w:rsidRDefault="0039737B" w:rsidP="00AD6D5D">
      <w:pPr>
        <w:tabs>
          <w:tab w:val="left" w:pos="1164"/>
        </w:tabs>
      </w:pPr>
    </w:p>
    <w:p w14:paraId="3A711773" w14:textId="1F9D7830" w:rsidR="0039737B" w:rsidRDefault="0039737B" w:rsidP="00AD6D5D">
      <w:pPr>
        <w:tabs>
          <w:tab w:val="left" w:pos="1164"/>
        </w:tabs>
      </w:pPr>
    </w:p>
    <w:p w14:paraId="77188201" w14:textId="024065E4" w:rsidR="0039737B" w:rsidRDefault="0039737B" w:rsidP="00AD6D5D">
      <w:pPr>
        <w:tabs>
          <w:tab w:val="left" w:pos="1164"/>
        </w:tabs>
      </w:pPr>
    </w:p>
    <w:p w14:paraId="7B918350" w14:textId="186789B4" w:rsidR="0039737B" w:rsidRDefault="0039737B" w:rsidP="00AD6D5D">
      <w:pPr>
        <w:tabs>
          <w:tab w:val="left" w:pos="1164"/>
        </w:tabs>
      </w:pPr>
    </w:p>
    <w:p w14:paraId="571A8FB0" w14:textId="31072FDA" w:rsidR="0039737B" w:rsidRDefault="0039737B" w:rsidP="00AD6D5D">
      <w:pPr>
        <w:tabs>
          <w:tab w:val="left" w:pos="1164"/>
        </w:tabs>
      </w:pPr>
    </w:p>
    <w:p w14:paraId="7BC37AA9" w14:textId="77777777" w:rsidR="0039737B" w:rsidRDefault="0039737B" w:rsidP="00AD6D5D">
      <w:pPr>
        <w:tabs>
          <w:tab w:val="left" w:pos="1164"/>
        </w:tabs>
      </w:pPr>
    </w:p>
    <w:p w14:paraId="0A083F03" w14:textId="77777777" w:rsidR="0026390C" w:rsidRDefault="0026390C" w:rsidP="00AD6D5D">
      <w:pPr>
        <w:tabs>
          <w:tab w:val="left" w:pos="1164"/>
        </w:tabs>
      </w:pPr>
    </w:p>
    <w:p w14:paraId="65F8C683" w14:textId="013B4A58" w:rsidR="00031560" w:rsidRPr="00C733F4" w:rsidRDefault="00CD5995" w:rsidP="008226ED">
      <w:pPr>
        <w:pStyle w:val="Heading1"/>
        <w:jc w:val="center"/>
        <w:rPr>
          <w:rFonts w:asciiTheme="minorHAnsi" w:hAnsiTheme="minorHAnsi"/>
          <w:b/>
          <w:color w:val="auto"/>
          <w:sz w:val="24"/>
        </w:rPr>
      </w:pPr>
      <w:bookmarkStart w:id="3" w:name="_Toc8060098"/>
      <w:r w:rsidRPr="00C733F4">
        <w:rPr>
          <w:rFonts w:asciiTheme="minorHAnsi" w:hAnsiTheme="minorHAnsi"/>
          <w:b/>
          <w:color w:val="auto"/>
          <w:sz w:val="24"/>
        </w:rPr>
        <w:t>Methodology and Ethics</w:t>
      </w:r>
      <w:bookmarkEnd w:id="3"/>
    </w:p>
    <w:p w14:paraId="40389CFA" w14:textId="3C628A32" w:rsidR="006105F8" w:rsidRDefault="00E663F7" w:rsidP="00031560">
      <w:pPr>
        <w:tabs>
          <w:tab w:val="left" w:pos="1164"/>
        </w:tabs>
      </w:pPr>
      <w:r>
        <w:t xml:space="preserve">This section of the </w:t>
      </w:r>
      <w:r w:rsidR="009A2D9F">
        <w:t xml:space="preserve">essay will discuss the methodology </w:t>
      </w:r>
      <w:r w:rsidR="002A1E06">
        <w:t xml:space="preserve">I will </w:t>
      </w:r>
      <w:r w:rsidR="009A2D9F">
        <w:t xml:space="preserve">use to investigate the research questions </w:t>
      </w:r>
      <w:r w:rsidR="00F81CB0">
        <w:t>in the study. T</w:t>
      </w:r>
      <w:r w:rsidR="00404CF5">
        <w:t>he research questions</w:t>
      </w:r>
      <w:r w:rsidR="00F81CB0">
        <w:t xml:space="preserve"> are as follows</w:t>
      </w:r>
      <w:r w:rsidR="00AA4EFB">
        <w:t xml:space="preserve">; </w:t>
      </w:r>
      <w:r w:rsidR="00031560">
        <w:t xml:space="preserve">Is the use of resources that give guidance helpful teaching and learning tools? Will the use of a supporting resources improve the participants skills? </w:t>
      </w:r>
      <w:r w:rsidR="00AA4EFB">
        <w:t>And d</w:t>
      </w:r>
      <w:r w:rsidR="00031560">
        <w:t>o guidance resources give the participants enough learning support?</w:t>
      </w:r>
      <w:r w:rsidR="002504B4">
        <w:t xml:space="preserve"> </w:t>
      </w:r>
    </w:p>
    <w:p w14:paraId="771E4261" w14:textId="4B76C252" w:rsidR="00CF3F6D" w:rsidRPr="0039737B" w:rsidRDefault="002504B4" w:rsidP="00C16C21">
      <w:pPr>
        <w:tabs>
          <w:tab w:val="left" w:pos="1164"/>
        </w:tabs>
      </w:pPr>
      <w:r>
        <w:t>T</w:t>
      </w:r>
      <w:r w:rsidR="006F26DB">
        <w:t xml:space="preserve">he appropriate methodology </w:t>
      </w:r>
      <w:r w:rsidR="00C14728">
        <w:t>I will need to use</w:t>
      </w:r>
      <w:r w:rsidR="006F26DB">
        <w:t xml:space="preserve"> </w:t>
      </w:r>
      <w:r w:rsidR="00C14728">
        <w:t>is</w:t>
      </w:r>
      <w:r w:rsidR="006F26DB">
        <w:t xml:space="preserve"> mainly </w:t>
      </w:r>
      <w:r w:rsidR="005D03D1">
        <w:t xml:space="preserve">general </w:t>
      </w:r>
      <w:r w:rsidR="00BF5661">
        <w:t xml:space="preserve">teaching practice of observation </w:t>
      </w:r>
      <w:r w:rsidR="00C14191">
        <w:t xml:space="preserve">and seeing </w:t>
      </w:r>
      <w:r w:rsidR="00ED1AE2">
        <w:t xml:space="preserve">what </w:t>
      </w:r>
      <w:r w:rsidR="00613005">
        <w:t xml:space="preserve">factors </w:t>
      </w:r>
      <w:r w:rsidR="004934AA">
        <w:t>affect</w:t>
      </w:r>
      <w:r w:rsidR="00613005">
        <w:t xml:space="preserve"> the different aspects of the learning environment </w:t>
      </w:r>
      <w:r>
        <w:t xml:space="preserve">this could be described as </w:t>
      </w:r>
      <w:r w:rsidR="009113F3">
        <w:t>case-based</w:t>
      </w:r>
      <w:r>
        <w:t xml:space="preserve"> </w:t>
      </w:r>
      <w:r w:rsidR="00BD7CCC">
        <w:t xml:space="preserve">enquiry </w:t>
      </w:r>
      <w:r w:rsidR="00F47284">
        <w:t xml:space="preserve">this research tool </w:t>
      </w:r>
      <w:r w:rsidR="00E32502">
        <w:t xml:space="preserve">is popular for education evaluation </w:t>
      </w:r>
      <w:r w:rsidR="00796C2C">
        <w:t>(</w:t>
      </w:r>
      <w:proofErr w:type="spellStart"/>
      <w:r w:rsidR="00796C2C" w:rsidRPr="00796C2C">
        <w:t>Tripathy</w:t>
      </w:r>
      <w:proofErr w:type="spellEnd"/>
      <w:r w:rsidR="00796C2C" w:rsidRPr="00796C2C">
        <w:t>, 2009</w:t>
      </w:r>
      <w:r w:rsidR="00796C2C">
        <w:t xml:space="preserve">, </w:t>
      </w:r>
      <w:r w:rsidR="009F1CA2">
        <w:t xml:space="preserve">pp. </w:t>
      </w:r>
      <w:r w:rsidR="00660062">
        <w:t>661</w:t>
      </w:r>
      <w:r w:rsidR="00796C2C" w:rsidRPr="00796C2C">
        <w:t>)</w:t>
      </w:r>
      <w:r w:rsidR="00660062">
        <w:t>.</w:t>
      </w:r>
      <w:r w:rsidR="009113F3">
        <w:t xml:space="preserve"> </w:t>
      </w:r>
      <w:r w:rsidR="00D6323A">
        <w:t xml:space="preserve">Case studies can be </w:t>
      </w:r>
      <w:r w:rsidR="00AD294B">
        <w:t xml:space="preserve">used as a research strategy to </w:t>
      </w:r>
      <w:r w:rsidR="00A026A8">
        <w:t>investigate</w:t>
      </w:r>
      <w:r w:rsidR="001D523E">
        <w:t xml:space="preserve"> and </w:t>
      </w:r>
      <w:r w:rsidR="008306AA">
        <w:t>analyse development</w:t>
      </w:r>
      <w:r w:rsidR="00FF2D18">
        <w:t xml:space="preserve"> </w:t>
      </w:r>
      <w:r w:rsidR="00255A70">
        <w:t>o</w:t>
      </w:r>
      <w:r w:rsidR="00D01218">
        <w:t xml:space="preserve">r </w:t>
      </w:r>
      <w:r w:rsidR="00C93A5D">
        <w:t>phenomena of</w:t>
      </w:r>
      <w:r w:rsidR="00D01218">
        <w:t xml:space="preserve"> different people </w:t>
      </w:r>
      <w:r w:rsidR="00C93A5D">
        <w:t xml:space="preserve">including </w:t>
      </w:r>
      <w:r w:rsidR="00255A70">
        <w:t xml:space="preserve">individuals, groups, </w:t>
      </w:r>
      <w:r w:rsidR="00432BFD">
        <w:t xml:space="preserve">or </w:t>
      </w:r>
      <w:r w:rsidR="00255A70">
        <w:t>organisations</w:t>
      </w:r>
      <w:r w:rsidR="00E2335B">
        <w:t xml:space="preserve"> (</w:t>
      </w:r>
      <w:r w:rsidR="00E2335B">
        <w:rPr>
          <w:rFonts w:cstheme="minorHAnsi"/>
        </w:rPr>
        <w:t>Yin, 2003)</w:t>
      </w:r>
      <w:r w:rsidR="00466989">
        <w:rPr>
          <w:rFonts w:cstheme="minorHAnsi"/>
        </w:rPr>
        <w:t xml:space="preserve">. </w:t>
      </w:r>
      <w:r w:rsidR="007C4542">
        <w:rPr>
          <w:rFonts w:cstheme="minorHAnsi"/>
        </w:rPr>
        <w:t xml:space="preserve">Bassey </w:t>
      </w:r>
      <w:r w:rsidR="00FB1B2B">
        <w:rPr>
          <w:rFonts w:cstheme="minorHAnsi"/>
        </w:rPr>
        <w:t xml:space="preserve">(1999) suggested that case studies in educational settings </w:t>
      </w:r>
      <w:r w:rsidR="005309EC">
        <w:rPr>
          <w:rFonts w:cstheme="minorHAnsi"/>
        </w:rPr>
        <w:t xml:space="preserve">are an effective way to develop ideas and understanding </w:t>
      </w:r>
      <w:r w:rsidR="00D42212">
        <w:rPr>
          <w:rFonts w:cstheme="minorHAnsi"/>
        </w:rPr>
        <w:t xml:space="preserve">of educational practice </w:t>
      </w:r>
      <w:r w:rsidR="00723477">
        <w:rPr>
          <w:rFonts w:cstheme="minorHAnsi"/>
        </w:rPr>
        <w:t xml:space="preserve">with the aim to enhance it. </w:t>
      </w:r>
      <w:r w:rsidR="00A63985">
        <w:rPr>
          <w:rFonts w:cstheme="minorHAnsi"/>
        </w:rPr>
        <w:t>A</w:t>
      </w:r>
      <w:r w:rsidR="00120530">
        <w:rPr>
          <w:rFonts w:cstheme="minorHAnsi"/>
        </w:rPr>
        <w:t xml:space="preserve">lthough there are many </w:t>
      </w:r>
      <w:r w:rsidR="00A63985">
        <w:rPr>
          <w:rFonts w:cstheme="minorHAnsi"/>
        </w:rPr>
        <w:t>benefits</w:t>
      </w:r>
      <w:r w:rsidR="00120530">
        <w:rPr>
          <w:rFonts w:cstheme="minorHAnsi"/>
        </w:rPr>
        <w:t xml:space="preserve"> of using case studies as a research tool such as the ability to </w:t>
      </w:r>
      <w:r w:rsidR="003A558E">
        <w:rPr>
          <w:rFonts w:cstheme="minorHAnsi"/>
        </w:rPr>
        <w:t xml:space="preserve">test something in a </w:t>
      </w:r>
      <w:r w:rsidR="00CD56E7">
        <w:rPr>
          <w:rFonts w:cstheme="minorHAnsi"/>
        </w:rPr>
        <w:t>real-life</w:t>
      </w:r>
      <w:r w:rsidR="003A558E">
        <w:rPr>
          <w:rFonts w:cstheme="minorHAnsi"/>
        </w:rPr>
        <w:t xml:space="preserve"> situation there are also limitations such as the results are restricted to that </w:t>
      </w:r>
      <w:r w:rsidR="003351CD">
        <w:rPr>
          <w:rFonts w:cstheme="minorHAnsi"/>
        </w:rPr>
        <w:t xml:space="preserve">specific </w:t>
      </w:r>
      <w:r w:rsidR="008B1959">
        <w:rPr>
          <w:rFonts w:cstheme="minorHAnsi"/>
        </w:rPr>
        <w:t xml:space="preserve">situation and can not always be applied generally </w:t>
      </w:r>
      <w:r w:rsidR="00066EB8">
        <w:t>(</w:t>
      </w:r>
      <w:proofErr w:type="spellStart"/>
      <w:r w:rsidR="00066EB8" w:rsidRPr="00796C2C">
        <w:t>Tripathy</w:t>
      </w:r>
      <w:proofErr w:type="spellEnd"/>
      <w:r w:rsidR="00066EB8" w:rsidRPr="00796C2C">
        <w:t>, 2009</w:t>
      </w:r>
      <w:r w:rsidR="00066EB8">
        <w:t xml:space="preserve">, </w:t>
      </w:r>
      <w:r w:rsidR="00A90DA3">
        <w:t xml:space="preserve">pp. </w:t>
      </w:r>
      <w:r w:rsidR="00066EB8">
        <w:t>669</w:t>
      </w:r>
      <w:r w:rsidR="00066EB8" w:rsidRPr="00796C2C">
        <w:t>)</w:t>
      </w:r>
      <w:r w:rsidR="00066EB8">
        <w:t>.</w:t>
      </w:r>
      <w:r w:rsidR="00D92FEE">
        <w:t xml:space="preserve"> </w:t>
      </w:r>
      <w:r w:rsidR="000D0E82">
        <w:t>This may be an issue</w:t>
      </w:r>
      <w:r w:rsidR="00DB3789">
        <w:t xml:space="preserve"> with my own research as although </w:t>
      </w:r>
      <w:r w:rsidR="006529EA">
        <w:t>the study w</w:t>
      </w:r>
      <w:r w:rsidR="0092464A">
        <w:t>ill be</w:t>
      </w:r>
      <w:r w:rsidR="006529EA">
        <w:t xml:space="preserve"> done in a natural teaching environment within the normal structuring of a</w:t>
      </w:r>
      <w:r w:rsidR="00EF5993">
        <w:t>n art</w:t>
      </w:r>
      <w:r w:rsidR="006529EA">
        <w:t xml:space="preserve"> lesson </w:t>
      </w:r>
      <w:r w:rsidR="00EF5993">
        <w:t xml:space="preserve">to apply the results to all subjects, </w:t>
      </w:r>
      <w:r w:rsidR="00E3536B">
        <w:t xml:space="preserve">classes and schools would not be accurate. </w:t>
      </w:r>
      <w:r w:rsidR="009D0FC7">
        <w:t xml:space="preserve">Even though </w:t>
      </w:r>
      <w:r w:rsidR="006350E7">
        <w:t xml:space="preserve">the research </w:t>
      </w:r>
      <w:r w:rsidR="001922F1">
        <w:t>environment would be suitable for a</w:t>
      </w:r>
      <w:r w:rsidR="00057088">
        <w:t xml:space="preserve"> case study approach </w:t>
      </w:r>
      <w:r w:rsidR="000A7696">
        <w:t>the</w:t>
      </w:r>
      <w:r w:rsidR="008063D6">
        <w:t xml:space="preserve"> action research strategy can also be applied to this type of research</w:t>
      </w:r>
      <w:r w:rsidR="00C05459">
        <w:t xml:space="preserve"> and is more fitting to the type of research </w:t>
      </w:r>
      <w:r w:rsidR="00467C25">
        <w:t xml:space="preserve">that will be </w:t>
      </w:r>
      <w:r w:rsidR="00C05459">
        <w:t>done</w:t>
      </w:r>
      <w:r w:rsidR="008063D6">
        <w:t xml:space="preserve">. Action research </w:t>
      </w:r>
      <w:r w:rsidR="00E32002">
        <w:t xml:space="preserve">is a method that allows </w:t>
      </w:r>
      <w:r w:rsidR="00136A5F">
        <w:t xml:space="preserve">teachers to evaluate and reflect on their practice </w:t>
      </w:r>
      <w:r w:rsidR="00660F4E">
        <w:t xml:space="preserve">that will then help develop their practice </w:t>
      </w:r>
      <w:r w:rsidR="0009655F">
        <w:t xml:space="preserve">and improve pupil learning as well as their own </w:t>
      </w:r>
      <w:r w:rsidR="005644B0">
        <w:t xml:space="preserve">professionalism </w:t>
      </w:r>
      <w:r w:rsidR="003C34E8">
        <w:t>(</w:t>
      </w:r>
      <w:r w:rsidR="001E0194" w:rsidRPr="00F068EB">
        <w:rPr>
          <w:rFonts w:cstheme="minorHAnsi"/>
          <w:shd w:val="clear" w:color="auto" w:fill="FFFFFF"/>
        </w:rPr>
        <w:t>Vaughan</w:t>
      </w:r>
      <w:r w:rsidR="003C34E8">
        <w:rPr>
          <w:rFonts w:cstheme="minorHAnsi"/>
          <w:shd w:val="clear" w:color="auto" w:fill="FFFFFF"/>
        </w:rPr>
        <w:t xml:space="preserve"> </w:t>
      </w:r>
      <w:r w:rsidR="001E0194" w:rsidRPr="00F068EB">
        <w:rPr>
          <w:rFonts w:cstheme="minorHAnsi"/>
          <w:shd w:val="clear" w:color="auto" w:fill="FFFFFF"/>
        </w:rPr>
        <w:t xml:space="preserve">and </w:t>
      </w:r>
      <w:proofErr w:type="spellStart"/>
      <w:r w:rsidR="001E0194" w:rsidRPr="00F068EB">
        <w:rPr>
          <w:rFonts w:cstheme="minorHAnsi"/>
          <w:shd w:val="clear" w:color="auto" w:fill="FFFFFF"/>
        </w:rPr>
        <w:t>Burnaford</w:t>
      </w:r>
      <w:proofErr w:type="spellEnd"/>
      <w:r w:rsidR="001E0194" w:rsidRPr="00F068EB">
        <w:rPr>
          <w:rFonts w:cstheme="minorHAnsi"/>
          <w:shd w:val="clear" w:color="auto" w:fill="FFFFFF"/>
        </w:rPr>
        <w:t>,</w:t>
      </w:r>
      <w:r w:rsidR="003C34E8">
        <w:rPr>
          <w:rFonts w:cstheme="minorHAnsi"/>
          <w:shd w:val="clear" w:color="auto" w:fill="FFFFFF"/>
        </w:rPr>
        <w:t xml:space="preserve"> </w:t>
      </w:r>
      <w:r w:rsidR="001E0194" w:rsidRPr="00F068EB">
        <w:rPr>
          <w:rFonts w:cstheme="minorHAnsi"/>
          <w:shd w:val="clear" w:color="auto" w:fill="FFFFFF"/>
        </w:rPr>
        <w:t>2016</w:t>
      </w:r>
      <w:r w:rsidR="003C34E8">
        <w:rPr>
          <w:rFonts w:cstheme="minorHAnsi"/>
          <w:shd w:val="clear" w:color="auto" w:fill="FFFFFF"/>
        </w:rPr>
        <w:t>, pp. 286</w:t>
      </w:r>
      <w:r w:rsidR="001E0194" w:rsidRPr="00F068EB">
        <w:rPr>
          <w:rFonts w:cstheme="minorHAnsi"/>
          <w:shd w:val="clear" w:color="auto" w:fill="FFFFFF"/>
        </w:rPr>
        <w:t>)</w:t>
      </w:r>
      <w:r w:rsidR="003C34E8">
        <w:rPr>
          <w:rFonts w:cstheme="minorHAnsi"/>
          <w:shd w:val="clear" w:color="auto" w:fill="FFFFFF"/>
        </w:rPr>
        <w:t>.</w:t>
      </w:r>
      <w:r w:rsidR="00172E22">
        <w:rPr>
          <w:rFonts w:cstheme="minorHAnsi"/>
          <w:shd w:val="clear" w:color="auto" w:fill="FFFFFF"/>
        </w:rPr>
        <w:t xml:space="preserve"> </w:t>
      </w:r>
      <w:r w:rsidR="00346783">
        <w:rPr>
          <w:rFonts w:cstheme="minorHAnsi"/>
          <w:shd w:val="clear" w:color="auto" w:fill="FFFFFF"/>
        </w:rPr>
        <w:t xml:space="preserve">Through the </w:t>
      </w:r>
      <w:r w:rsidR="009D7209">
        <w:rPr>
          <w:rFonts w:cstheme="minorHAnsi"/>
          <w:shd w:val="clear" w:color="auto" w:fill="FFFFFF"/>
        </w:rPr>
        <w:t xml:space="preserve">strategy of action </w:t>
      </w:r>
      <w:proofErr w:type="gramStart"/>
      <w:r w:rsidR="009D7209">
        <w:rPr>
          <w:rFonts w:cstheme="minorHAnsi"/>
          <w:shd w:val="clear" w:color="auto" w:fill="FFFFFF"/>
        </w:rPr>
        <w:t>research</w:t>
      </w:r>
      <w:proofErr w:type="gramEnd"/>
      <w:r w:rsidR="009D7209">
        <w:rPr>
          <w:rFonts w:cstheme="minorHAnsi"/>
          <w:shd w:val="clear" w:color="auto" w:fill="FFFFFF"/>
        </w:rPr>
        <w:t xml:space="preserve"> a question </w:t>
      </w:r>
      <w:r w:rsidR="00F7577D">
        <w:rPr>
          <w:rFonts w:cstheme="minorHAnsi"/>
          <w:shd w:val="clear" w:color="auto" w:fill="FFFFFF"/>
        </w:rPr>
        <w:t>arise</w:t>
      </w:r>
      <w:r w:rsidR="00FE58C6">
        <w:rPr>
          <w:rFonts w:cstheme="minorHAnsi"/>
          <w:shd w:val="clear" w:color="auto" w:fill="FFFFFF"/>
        </w:rPr>
        <w:t xml:space="preserve"> </w:t>
      </w:r>
      <w:r w:rsidR="00F7577D">
        <w:rPr>
          <w:rFonts w:cstheme="minorHAnsi"/>
          <w:shd w:val="clear" w:color="auto" w:fill="FFFFFF"/>
        </w:rPr>
        <w:t xml:space="preserve">within my practice of </w:t>
      </w:r>
      <w:r w:rsidR="001C6C3A">
        <w:rPr>
          <w:rFonts w:cstheme="minorHAnsi"/>
          <w:shd w:val="clear" w:color="auto" w:fill="FFFFFF"/>
        </w:rPr>
        <w:t>do</w:t>
      </w:r>
      <w:r w:rsidR="00780E65">
        <w:rPr>
          <w:rFonts w:cstheme="minorHAnsi"/>
          <w:shd w:val="clear" w:color="auto" w:fill="FFFFFF"/>
        </w:rPr>
        <w:t xml:space="preserve"> the use of resources that give guidance and support increase the standard of work produced? </w:t>
      </w:r>
      <w:r w:rsidR="00485D60">
        <w:rPr>
          <w:rFonts w:cstheme="minorHAnsi"/>
          <w:shd w:val="clear" w:color="auto" w:fill="FFFFFF"/>
        </w:rPr>
        <w:t xml:space="preserve">It was then considered how to test the usefulness of resources then analyse the findings. </w:t>
      </w:r>
      <w:r w:rsidR="003B0DD2">
        <w:rPr>
          <w:rFonts w:cstheme="minorHAnsi"/>
          <w:shd w:val="clear" w:color="auto" w:fill="FFFFFF"/>
        </w:rPr>
        <w:t xml:space="preserve">I believe </w:t>
      </w:r>
      <w:r w:rsidR="003B0DD2">
        <w:t>a</w:t>
      </w:r>
      <w:r w:rsidR="00C31725">
        <w:t xml:space="preserve"> pre-experimental design </w:t>
      </w:r>
      <w:r w:rsidR="003B0DD2">
        <w:t>can be</w:t>
      </w:r>
      <w:r w:rsidR="00C31725">
        <w:t xml:space="preserve"> used with</w:t>
      </w:r>
      <w:r w:rsidR="003B0DD2">
        <w:t xml:space="preserve"> a</w:t>
      </w:r>
      <w:r w:rsidR="00C31725">
        <w:t xml:space="preserve"> one </w:t>
      </w:r>
      <w:r w:rsidR="00524571">
        <w:t xml:space="preserve">experimental </w:t>
      </w:r>
      <w:r w:rsidR="00C31725">
        <w:t xml:space="preserve">group </w:t>
      </w:r>
      <w:r w:rsidR="0061764F">
        <w:t>pre-test and post test structure the participants w</w:t>
      </w:r>
      <w:r w:rsidR="004D4DCC">
        <w:t>ill be</w:t>
      </w:r>
      <w:r w:rsidR="0061764F">
        <w:t xml:space="preserve"> from one </w:t>
      </w:r>
      <w:r w:rsidR="00E82DEF">
        <w:t xml:space="preserve">class group (Class Y) </w:t>
      </w:r>
      <w:r w:rsidR="008C4A23">
        <w:t xml:space="preserve">that </w:t>
      </w:r>
      <w:r w:rsidR="004D4DCC">
        <w:t>will have</w:t>
      </w:r>
      <w:r w:rsidR="008C4A23">
        <w:t xml:space="preserve"> a pre</w:t>
      </w:r>
      <w:r w:rsidR="00CB5D9A">
        <w:t>-</w:t>
      </w:r>
      <w:r w:rsidR="008C4A23">
        <w:t xml:space="preserve">test activity </w:t>
      </w:r>
      <w:r w:rsidR="00CB5D9A">
        <w:t xml:space="preserve">without the support of resources </w:t>
      </w:r>
      <w:r w:rsidR="008C4A23">
        <w:t>then the implementation of guidance resources w</w:t>
      </w:r>
      <w:r w:rsidR="004D4DCC">
        <w:t>ill be</w:t>
      </w:r>
      <w:r w:rsidR="008C4A23">
        <w:t xml:space="preserve"> given </w:t>
      </w:r>
      <w:r w:rsidR="008B54FB">
        <w:t>when the participants completed a post</w:t>
      </w:r>
      <w:r w:rsidR="00CB5D9A">
        <w:t>-</w:t>
      </w:r>
      <w:r w:rsidR="008B54FB">
        <w:t>test activity</w:t>
      </w:r>
      <w:r w:rsidR="003F3AC7">
        <w:t xml:space="preserve"> the results from </w:t>
      </w:r>
      <w:r w:rsidR="00A00A08">
        <w:t>th</w:t>
      </w:r>
      <w:r w:rsidR="004D4DCC">
        <w:t>is</w:t>
      </w:r>
      <w:r w:rsidR="00A00A08">
        <w:t xml:space="preserve"> pre-test work and post-test work w</w:t>
      </w:r>
      <w:r w:rsidR="00306D02">
        <w:t>ill</w:t>
      </w:r>
      <w:r w:rsidR="00A00A08">
        <w:t xml:space="preserve"> then </w:t>
      </w:r>
      <w:r w:rsidR="00306D02">
        <w:t xml:space="preserve">be </w:t>
      </w:r>
      <w:r w:rsidR="00A00A08">
        <w:t>marked, compared and analysed</w:t>
      </w:r>
      <w:r w:rsidR="00CB5D9A">
        <w:t xml:space="preserve">. </w:t>
      </w:r>
      <w:r w:rsidR="004A3745">
        <w:t xml:space="preserve">The design of pre-experimentalism </w:t>
      </w:r>
      <w:r w:rsidR="00EB03EE">
        <w:t xml:space="preserve">means that there </w:t>
      </w:r>
      <w:r w:rsidR="009E0899">
        <w:t>is</w:t>
      </w:r>
      <w:r w:rsidR="00EB03EE">
        <w:t xml:space="preserve"> </w:t>
      </w:r>
      <w:r w:rsidR="00563177">
        <w:t>very little control over extraneous variables</w:t>
      </w:r>
      <w:r w:rsidR="00273E2F">
        <w:t xml:space="preserve"> meaning the research is done in a more </w:t>
      </w:r>
      <w:r w:rsidR="00DF75F9">
        <w:t>“natural” environment</w:t>
      </w:r>
      <w:r w:rsidR="00563177">
        <w:t xml:space="preserve"> </w:t>
      </w:r>
      <w:r w:rsidR="002179A1">
        <w:t>(Cohen</w:t>
      </w:r>
      <w:r w:rsidR="00A870FF">
        <w:t xml:space="preserve"> et al, 2017)</w:t>
      </w:r>
      <w:r w:rsidR="00A948D4">
        <w:t xml:space="preserve">.  </w:t>
      </w:r>
      <w:r w:rsidR="009E6696">
        <w:rPr>
          <w:rFonts w:cstheme="minorHAnsi"/>
          <w:shd w:val="clear" w:color="auto" w:fill="FFFFFF"/>
        </w:rPr>
        <w:t>However, limitations of active research includ</w:t>
      </w:r>
      <w:r w:rsidR="003E4932">
        <w:rPr>
          <w:rFonts w:cstheme="minorHAnsi"/>
          <w:shd w:val="clear" w:color="auto" w:fill="FFFFFF"/>
        </w:rPr>
        <w:t xml:space="preserve">e </w:t>
      </w:r>
      <w:r w:rsidR="004A1A97">
        <w:rPr>
          <w:rFonts w:cstheme="minorHAnsi"/>
          <w:shd w:val="clear" w:color="auto" w:fill="FFFFFF"/>
        </w:rPr>
        <w:t>that it is more reflective and descriptive rather th</w:t>
      </w:r>
      <w:r w:rsidR="00037D16">
        <w:rPr>
          <w:rFonts w:cstheme="minorHAnsi"/>
          <w:shd w:val="clear" w:color="auto" w:fill="FFFFFF"/>
        </w:rPr>
        <w:t xml:space="preserve">an critical and </w:t>
      </w:r>
      <w:r w:rsidR="009E6696">
        <w:rPr>
          <w:rFonts w:cstheme="minorHAnsi"/>
          <w:shd w:val="clear" w:color="auto" w:fill="FFFFFF"/>
        </w:rPr>
        <w:t>that the accounts rely mostly on teacher and student reflection which limits the scrutiny and research, a more varied method approach would broaden these aspects (Gibbs et al, 2017, pp.9).</w:t>
      </w:r>
      <w:r w:rsidR="00322DEC">
        <w:rPr>
          <w:rFonts w:cstheme="minorHAnsi"/>
          <w:shd w:val="clear" w:color="auto" w:fill="FFFFFF"/>
        </w:rPr>
        <w:t xml:space="preserve"> </w:t>
      </w:r>
      <w:r w:rsidR="00024C21">
        <w:rPr>
          <w:rFonts w:cstheme="minorHAnsi"/>
          <w:shd w:val="clear" w:color="auto" w:fill="FFFFFF"/>
        </w:rPr>
        <w:t>A</w:t>
      </w:r>
      <w:r w:rsidR="00322DEC">
        <w:rPr>
          <w:rFonts w:cstheme="minorHAnsi"/>
          <w:shd w:val="clear" w:color="auto" w:fill="FFFFFF"/>
        </w:rPr>
        <w:t xml:space="preserve">nother issue with action research is its ethics as the researcher is also the teacher there are </w:t>
      </w:r>
      <w:r w:rsidR="007079F2">
        <w:rPr>
          <w:rFonts w:cstheme="minorHAnsi"/>
          <w:shd w:val="clear" w:color="auto" w:fill="FFFFFF"/>
        </w:rPr>
        <w:t xml:space="preserve">conflicts of interest </w:t>
      </w:r>
      <w:r w:rsidR="008367DB">
        <w:rPr>
          <w:rFonts w:cstheme="minorHAnsi"/>
          <w:shd w:val="clear" w:color="auto" w:fill="FFFFFF"/>
        </w:rPr>
        <w:t xml:space="preserve">and duel responsibilities </w:t>
      </w:r>
      <w:r w:rsidR="00F11DD5">
        <w:rPr>
          <w:rFonts w:cstheme="minorHAnsi"/>
          <w:shd w:val="clear" w:color="auto" w:fill="FFFFFF"/>
        </w:rPr>
        <w:t>that may cause valid</w:t>
      </w:r>
      <w:r w:rsidR="00024C21">
        <w:rPr>
          <w:rFonts w:cstheme="minorHAnsi"/>
          <w:shd w:val="clear" w:color="auto" w:fill="FFFFFF"/>
        </w:rPr>
        <w:t xml:space="preserve">ity concerns </w:t>
      </w:r>
      <w:r w:rsidR="007F01DB">
        <w:rPr>
          <w:rFonts w:cstheme="minorHAnsi"/>
          <w:shd w:val="clear" w:color="auto" w:fill="FFFFFF"/>
        </w:rPr>
        <w:t>(Pecorino et al 2008</w:t>
      </w:r>
      <w:r w:rsidR="00A90DA3">
        <w:rPr>
          <w:rFonts w:cstheme="minorHAnsi"/>
          <w:shd w:val="clear" w:color="auto" w:fill="FFFFFF"/>
        </w:rPr>
        <w:t>, pp. 5).</w:t>
      </w:r>
      <w:r w:rsidR="008D42B0">
        <w:rPr>
          <w:rFonts w:cstheme="minorHAnsi"/>
          <w:shd w:val="clear" w:color="auto" w:fill="FFFFFF"/>
        </w:rPr>
        <w:t xml:space="preserve"> I will have to ensure that </w:t>
      </w:r>
      <w:r w:rsidR="00AA0A1A">
        <w:rPr>
          <w:rFonts w:cstheme="minorHAnsi"/>
          <w:shd w:val="clear" w:color="auto" w:fill="FFFFFF"/>
        </w:rPr>
        <w:t>the researcher and teacher roles do not collide or impact the participants /pupils</w:t>
      </w:r>
      <w:r w:rsidR="002A2A12">
        <w:rPr>
          <w:rFonts w:cstheme="minorHAnsi"/>
          <w:shd w:val="clear" w:color="auto" w:fill="FFFFFF"/>
        </w:rPr>
        <w:t xml:space="preserve"> learning.</w:t>
      </w:r>
      <w:r w:rsidR="00074A40">
        <w:rPr>
          <w:rFonts w:cstheme="minorHAnsi"/>
          <w:shd w:val="clear" w:color="auto" w:fill="FFFFFF"/>
        </w:rPr>
        <w:t xml:space="preserve"> </w:t>
      </w:r>
      <w:r w:rsidR="00A90DA3">
        <w:rPr>
          <w:rFonts w:cstheme="minorHAnsi"/>
          <w:shd w:val="clear" w:color="auto" w:fill="FFFFFF"/>
        </w:rPr>
        <w:t xml:space="preserve"> </w:t>
      </w:r>
      <w:r w:rsidR="00431EBF">
        <w:rPr>
          <w:rFonts w:cstheme="minorHAnsi"/>
          <w:shd w:val="clear" w:color="auto" w:fill="FFFFFF"/>
        </w:rPr>
        <w:t>I will also use</w:t>
      </w:r>
      <w:r w:rsidR="005B5879">
        <w:rPr>
          <w:rFonts w:cstheme="minorHAnsi"/>
          <w:shd w:val="clear" w:color="auto" w:fill="FFFFFF"/>
        </w:rPr>
        <w:t xml:space="preserve"> </w:t>
      </w:r>
      <w:r w:rsidR="009204C7">
        <w:rPr>
          <w:rFonts w:cstheme="minorHAnsi"/>
          <w:shd w:val="clear" w:color="auto" w:fill="FFFFFF"/>
        </w:rPr>
        <w:t xml:space="preserve">the methods of observation whilst the research takes place. </w:t>
      </w:r>
      <w:r w:rsidR="000209BE">
        <w:rPr>
          <w:rFonts w:cstheme="minorHAnsi"/>
          <w:shd w:val="clear" w:color="auto" w:fill="FFFFFF"/>
        </w:rPr>
        <w:t xml:space="preserve">The observation techniques I will use will be formal and overt </w:t>
      </w:r>
      <w:r w:rsidR="00695122">
        <w:rPr>
          <w:rFonts w:cstheme="minorHAnsi"/>
          <w:shd w:val="clear" w:color="auto" w:fill="FFFFFF"/>
        </w:rPr>
        <w:t xml:space="preserve">which means the participants will be aware that they are being observed </w:t>
      </w:r>
      <w:r w:rsidR="0041517D">
        <w:rPr>
          <w:rFonts w:cstheme="minorHAnsi"/>
          <w:shd w:val="clear" w:color="auto" w:fill="FFFFFF"/>
        </w:rPr>
        <w:t>(</w:t>
      </w:r>
      <w:r w:rsidR="0041517D" w:rsidRPr="000D1D87">
        <w:rPr>
          <w:rFonts w:cstheme="minorHAnsi"/>
        </w:rPr>
        <w:t>Burton</w:t>
      </w:r>
      <w:r w:rsidR="0041517D">
        <w:rPr>
          <w:rFonts w:cstheme="minorHAnsi"/>
        </w:rPr>
        <w:t xml:space="preserve"> and</w:t>
      </w:r>
      <w:r w:rsidR="0041517D" w:rsidRPr="000D1D87">
        <w:rPr>
          <w:rFonts w:cstheme="minorHAnsi"/>
        </w:rPr>
        <w:t xml:space="preserve"> Bartlett, 2009</w:t>
      </w:r>
      <w:r w:rsidR="0041517D">
        <w:rPr>
          <w:rFonts w:cstheme="minorHAnsi"/>
        </w:rPr>
        <w:t>)</w:t>
      </w:r>
      <w:r w:rsidR="00F977C3">
        <w:rPr>
          <w:rFonts w:cstheme="minorHAnsi"/>
        </w:rPr>
        <w:t>.</w:t>
      </w:r>
      <w:r w:rsidR="004C0E8D">
        <w:rPr>
          <w:rFonts w:cstheme="minorHAnsi"/>
        </w:rPr>
        <w:t xml:space="preserve"> </w:t>
      </w:r>
      <w:r w:rsidR="00B93B02">
        <w:rPr>
          <w:rFonts w:cstheme="minorHAnsi"/>
        </w:rPr>
        <w:t>Systematic observation</w:t>
      </w:r>
      <w:r w:rsidR="000E227E">
        <w:rPr>
          <w:rFonts w:cstheme="minorHAnsi"/>
        </w:rPr>
        <w:t>s</w:t>
      </w:r>
      <w:r w:rsidR="00B93B02">
        <w:rPr>
          <w:rFonts w:cstheme="minorHAnsi"/>
        </w:rPr>
        <w:t xml:space="preserve"> </w:t>
      </w:r>
      <w:r w:rsidR="00924FAC">
        <w:rPr>
          <w:rFonts w:cstheme="minorHAnsi"/>
        </w:rPr>
        <w:t xml:space="preserve">are used </w:t>
      </w:r>
      <w:r w:rsidR="00075FF6">
        <w:rPr>
          <w:rFonts w:cstheme="minorHAnsi"/>
        </w:rPr>
        <w:t>to evaluate how well something in the learning environment works</w:t>
      </w:r>
      <w:r w:rsidR="006028AA">
        <w:rPr>
          <w:rFonts w:cstheme="minorHAnsi"/>
        </w:rPr>
        <w:t xml:space="preserve"> it observes whether </w:t>
      </w:r>
      <w:r w:rsidR="00334055">
        <w:rPr>
          <w:rFonts w:cstheme="minorHAnsi"/>
        </w:rPr>
        <w:t xml:space="preserve">the action helps the pupils or </w:t>
      </w:r>
      <w:r w:rsidR="00334055">
        <w:rPr>
          <w:rFonts w:cstheme="minorHAnsi"/>
        </w:rPr>
        <w:lastRenderedPageBreak/>
        <w:t>hinders them</w:t>
      </w:r>
      <w:r w:rsidR="0093777C">
        <w:rPr>
          <w:rFonts w:cstheme="minorHAnsi"/>
        </w:rPr>
        <w:t xml:space="preserve"> </w:t>
      </w:r>
      <w:r w:rsidR="00776AE0">
        <w:rPr>
          <w:rFonts w:cstheme="minorHAnsi"/>
        </w:rPr>
        <w:t>(</w:t>
      </w:r>
      <w:r w:rsidR="00776AE0" w:rsidRPr="0082165C">
        <w:rPr>
          <w:rFonts w:cstheme="minorHAnsi"/>
        </w:rPr>
        <w:t>Gregory</w:t>
      </w:r>
      <w:r w:rsidR="00776AE0">
        <w:rPr>
          <w:rFonts w:cstheme="minorHAnsi"/>
        </w:rPr>
        <w:t xml:space="preserve"> and </w:t>
      </w:r>
      <w:proofErr w:type="spellStart"/>
      <w:r w:rsidR="00776AE0">
        <w:rPr>
          <w:rFonts w:cstheme="minorHAnsi"/>
        </w:rPr>
        <w:t>Mikami</w:t>
      </w:r>
      <w:proofErr w:type="spellEnd"/>
      <w:r w:rsidR="00776AE0">
        <w:rPr>
          <w:rFonts w:cstheme="minorHAnsi"/>
        </w:rPr>
        <w:t xml:space="preserve">, </w:t>
      </w:r>
      <w:r w:rsidR="00776AE0" w:rsidRPr="0082165C">
        <w:rPr>
          <w:rFonts w:cstheme="minorHAnsi"/>
        </w:rPr>
        <w:t>2015</w:t>
      </w:r>
      <w:r w:rsidR="00776AE0">
        <w:rPr>
          <w:rFonts w:cstheme="minorHAnsi"/>
        </w:rPr>
        <w:t xml:space="preserve">, pp. </w:t>
      </w:r>
      <w:r w:rsidR="004228F9">
        <w:rPr>
          <w:rFonts w:cstheme="minorHAnsi"/>
        </w:rPr>
        <w:t>719</w:t>
      </w:r>
      <w:r w:rsidR="00776AE0">
        <w:rPr>
          <w:rFonts w:cstheme="minorHAnsi"/>
        </w:rPr>
        <w:t>)</w:t>
      </w:r>
      <w:r w:rsidR="004228F9">
        <w:rPr>
          <w:rFonts w:cstheme="minorHAnsi"/>
        </w:rPr>
        <w:t xml:space="preserve">. </w:t>
      </w:r>
      <w:r w:rsidR="00485D04" w:rsidRPr="00583DB4">
        <w:rPr>
          <w:rFonts w:cstheme="minorHAnsi"/>
        </w:rPr>
        <w:t>Locke</w:t>
      </w:r>
      <w:r w:rsidR="00485D04">
        <w:rPr>
          <w:rFonts w:cstheme="minorHAnsi"/>
        </w:rPr>
        <w:t xml:space="preserve"> and Riley (</w:t>
      </w:r>
      <w:r w:rsidR="00485D04" w:rsidRPr="00583DB4">
        <w:rPr>
          <w:rFonts w:cstheme="minorHAnsi"/>
        </w:rPr>
        <w:t>2009</w:t>
      </w:r>
      <w:r w:rsidR="00485D04">
        <w:rPr>
          <w:rFonts w:cstheme="minorHAnsi"/>
        </w:rPr>
        <w:t xml:space="preserve">, pp. </w:t>
      </w:r>
      <w:r w:rsidR="000B6374">
        <w:rPr>
          <w:rFonts w:cstheme="minorHAnsi"/>
        </w:rPr>
        <w:t>494</w:t>
      </w:r>
      <w:r w:rsidR="00485D04">
        <w:rPr>
          <w:rFonts w:cstheme="minorHAnsi"/>
        </w:rPr>
        <w:t>)</w:t>
      </w:r>
      <w:r w:rsidR="000B6374">
        <w:rPr>
          <w:rFonts w:cstheme="minorHAnsi"/>
        </w:rPr>
        <w:t xml:space="preserve"> suggests that observation is vital to </w:t>
      </w:r>
      <w:r w:rsidR="00174BEF">
        <w:rPr>
          <w:rFonts w:cstheme="minorHAnsi"/>
        </w:rPr>
        <w:t>successful educat</w:t>
      </w:r>
      <w:r w:rsidR="00FA51CF">
        <w:rPr>
          <w:rFonts w:cstheme="minorHAnsi"/>
        </w:rPr>
        <w:t xml:space="preserve">ion. </w:t>
      </w:r>
      <w:r w:rsidR="00C25B56">
        <w:rPr>
          <w:rFonts w:cstheme="minorHAnsi"/>
        </w:rPr>
        <w:t xml:space="preserve">I </w:t>
      </w:r>
      <w:r w:rsidR="000437B5">
        <w:rPr>
          <w:rFonts w:cstheme="minorHAnsi"/>
        </w:rPr>
        <w:t>will use</w:t>
      </w:r>
      <w:r w:rsidR="00C25B56">
        <w:rPr>
          <w:rFonts w:cstheme="minorHAnsi"/>
        </w:rPr>
        <w:t xml:space="preserve"> </w:t>
      </w:r>
      <w:r w:rsidR="000437B5">
        <w:rPr>
          <w:rFonts w:cstheme="minorHAnsi"/>
        </w:rPr>
        <w:t>observation</w:t>
      </w:r>
      <w:r w:rsidR="00CA588D">
        <w:rPr>
          <w:rFonts w:cstheme="minorHAnsi"/>
        </w:rPr>
        <w:t xml:space="preserve"> and think of my research questions. </w:t>
      </w:r>
      <w:r w:rsidR="000437B5">
        <w:rPr>
          <w:rFonts w:cstheme="minorHAnsi"/>
        </w:rPr>
        <w:t xml:space="preserve"> </w:t>
      </w:r>
      <w:r w:rsidR="00CA588D">
        <w:rPr>
          <w:rFonts w:cstheme="minorHAnsi"/>
        </w:rPr>
        <w:t xml:space="preserve">I will look </w:t>
      </w:r>
      <w:r w:rsidR="00CE1A0B">
        <w:rPr>
          <w:rFonts w:cstheme="minorHAnsi"/>
        </w:rPr>
        <w:t>out for things such as if the resource is aiding the pupils engagement and learning; can I see them using it and doing things the resource tells them to do?</w:t>
      </w:r>
      <w:r w:rsidR="00DF08B0">
        <w:rPr>
          <w:rFonts w:cstheme="minorHAnsi"/>
        </w:rPr>
        <w:t xml:space="preserve"> </w:t>
      </w:r>
      <w:r w:rsidR="00B35F3E">
        <w:rPr>
          <w:rFonts w:cstheme="minorHAnsi"/>
        </w:rPr>
        <w:t xml:space="preserve">Is this information enough support for their learning </w:t>
      </w:r>
      <w:r w:rsidR="006E7B06">
        <w:rPr>
          <w:rFonts w:cstheme="minorHAnsi"/>
        </w:rPr>
        <w:t>or do I n</w:t>
      </w:r>
      <w:r w:rsidR="005B17E7">
        <w:rPr>
          <w:rFonts w:cstheme="minorHAnsi"/>
        </w:rPr>
        <w:t xml:space="preserve">eed to provide further support? </w:t>
      </w:r>
      <w:r w:rsidR="00B601CF">
        <w:rPr>
          <w:rFonts w:cstheme="minorHAnsi"/>
        </w:rPr>
        <w:t>and are they gaining any new information or skills from this?</w:t>
      </w:r>
      <w:r w:rsidR="00657062">
        <w:rPr>
          <w:rFonts w:cstheme="minorHAnsi"/>
        </w:rPr>
        <w:t xml:space="preserve"> </w:t>
      </w:r>
      <w:r w:rsidR="008010BA">
        <w:rPr>
          <w:rFonts w:cstheme="minorHAnsi"/>
        </w:rPr>
        <w:t xml:space="preserve">However, the issue with being a teacher and the researcher </w:t>
      </w:r>
      <w:r w:rsidR="003865D4">
        <w:rPr>
          <w:rFonts w:cstheme="minorHAnsi"/>
        </w:rPr>
        <w:t>is the</w:t>
      </w:r>
      <w:r w:rsidR="00133B82">
        <w:rPr>
          <w:rFonts w:cstheme="minorHAnsi"/>
        </w:rPr>
        <w:t xml:space="preserve"> teacher bias, </w:t>
      </w:r>
      <w:r w:rsidR="009649F7">
        <w:rPr>
          <w:rFonts w:cstheme="minorHAnsi"/>
        </w:rPr>
        <w:t xml:space="preserve">effects of relationships with the pupils, and </w:t>
      </w:r>
      <w:r w:rsidR="00FE4C90">
        <w:rPr>
          <w:rFonts w:cstheme="minorHAnsi"/>
        </w:rPr>
        <w:t xml:space="preserve">preconceived </w:t>
      </w:r>
      <w:r w:rsidR="004F0423">
        <w:rPr>
          <w:rFonts w:cstheme="minorHAnsi"/>
        </w:rPr>
        <w:t>ideas about the research</w:t>
      </w:r>
      <w:r w:rsidR="00FE4C90">
        <w:rPr>
          <w:rFonts w:cstheme="minorHAnsi"/>
        </w:rPr>
        <w:t xml:space="preserve"> </w:t>
      </w:r>
      <w:r w:rsidR="00EC06D9" w:rsidRPr="00EC06D9">
        <w:rPr>
          <w:rFonts w:cstheme="minorHAnsi"/>
        </w:rPr>
        <w:t>(</w:t>
      </w:r>
      <w:proofErr w:type="spellStart"/>
      <w:r w:rsidR="00EC06D9" w:rsidRPr="00EC06D9">
        <w:rPr>
          <w:rFonts w:cstheme="minorHAnsi"/>
        </w:rPr>
        <w:t>Ostrov</w:t>
      </w:r>
      <w:proofErr w:type="spellEnd"/>
      <w:r w:rsidR="00EC06D9" w:rsidRPr="00EC06D9">
        <w:rPr>
          <w:rFonts w:cstheme="minorHAnsi"/>
        </w:rPr>
        <w:t xml:space="preserve"> </w:t>
      </w:r>
      <w:r w:rsidR="00EC06D9">
        <w:rPr>
          <w:rFonts w:cstheme="minorHAnsi"/>
        </w:rPr>
        <w:t xml:space="preserve">and </w:t>
      </w:r>
      <w:r w:rsidR="00EC06D9" w:rsidRPr="00EC06D9">
        <w:rPr>
          <w:rFonts w:cstheme="minorHAnsi"/>
        </w:rPr>
        <w:t>Hard, 2013).</w:t>
      </w:r>
      <w:r w:rsidR="004F0423">
        <w:rPr>
          <w:rFonts w:cstheme="minorHAnsi"/>
        </w:rPr>
        <w:t xml:space="preserve"> </w:t>
      </w:r>
      <w:r w:rsidR="00657062">
        <w:rPr>
          <w:rFonts w:cstheme="minorHAnsi"/>
        </w:rPr>
        <w:t>I am obligated as their teacher</w:t>
      </w:r>
      <w:r w:rsidR="002635C5">
        <w:rPr>
          <w:rFonts w:cstheme="minorHAnsi"/>
        </w:rPr>
        <w:t xml:space="preserve"> foremost</w:t>
      </w:r>
      <w:r w:rsidR="00657062">
        <w:rPr>
          <w:rFonts w:cstheme="minorHAnsi"/>
        </w:rPr>
        <w:t xml:space="preserve"> to provide the p</w:t>
      </w:r>
      <w:r w:rsidR="00D84BED">
        <w:rPr>
          <w:rFonts w:cstheme="minorHAnsi"/>
        </w:rPr>
        <w:t>articipants</w:t>
      </w:r>
      <w:r w:rsidR="00657062">
        <w:rPr>
          <w:rFonts w:cstheme="minorHAnsi"/>
        </w:rPr>
        <w:t xml:space="preserve"> with the support and information they need to develop their learning </w:t>
      </w:r>
      <w:r w:rsidR="002635C5">
        <w:rPr>
          <w:rFonts w:cstheme="minorHAnsi"/>
        </w:rPr>
        <w:t>even if it can cause variables in the research and effects its validity</w:t>
      </w:r>
      <w:r w:rsidR="00DA6BF3">
        <w:rPr>
          <w:rFonts w:cstheme="minorHAnsi"/>
        </w:rPr>
        <w:t xml:space="preserve"> </w:t>
      </w:r>
      <w:r w:rsidR="002005DF">
        <w:rPr>
          <w:rFonts w:cstheme="minorHAnsi"/>
        </w:rPr>
        <w:t xml:space="preserve">this issue </w:t>
      </w:r>
      <w:r w:rsidR="00DA6BF3">
        <w:rPr>
          <w:rFonts w:cstheme="minorHAnsi"/>
        </w:rPr>
        <w:t xml:space="preserve">is supported by </w:t>
      </w:r>
      <w:proofErr w:type="spellStart"/>
      <w:r w:rsidR="00DA6BF3" w:rsidRPr="00EC06D9">
        <w:rPr>
          <w:rFonts w:cstheme="minorHAnsi"/>
        </w:rPr>
        <w:t>Ostrov</w:t>
      </w:r>
      <w:proofErr w:type="spellEnd"/>
      <w:r w:rsidR="00DA6BF3" w:rsidRPr="00EC06D9">
        <w:rPr>
          <w:rFonts w:cstheme="minorHAnsi"/>
        </w:rPr>
        <w:t xml:space="preserve"> </w:t>
      </w:r>
      <w:r w:rsidR="00DA6BF3">
        <w:rPr>
          <w:rFonts w:cstheme="minorHAnsi"/>
        </w:rPr>
        <w:t xml:space="preserve">and </w:t>
      </w:r>
      <w:r w:rsidR="00DA6BF3" w:rsidRPr="00EC06D9">
        <w:rPr>
          <w:rFonts w:cstheme="minorHAnsi"/>
        </w:rPr>
        <w:t xml:space="preserve">Hard </w:t>
      </w:r>
      <w:r w:rsidR="00DA6BF3">
        <w:rPr>
          <w:rFonts w:cstheme="minorHAnsi"/>
        </w:rPr>
        <w:t>(</w:t>
      </w:r>
      <w:r w:rsidR="00DA6BF3" w:rsidRPr="00EC06D9">
        <w:rPr>
          <w:rFonts w:cstheme="minorHAnsi"/>
        </w:rPr>
        <w:t>2013)</w:t>
      </w:r>
      <w:r w:rsidR="0087366C">
        <w:rPr>
          <w:rFonts w:cstheme="minorHAnsi"/>
        </w:rPr>
        <w:t xml:space="preserve"> who states that teacher and researcher </w:t>
      </w:r>
      <w:r w:rsidR="00EF4C70">
        <w:rPr>
          <w:rFonts w:cstheme="minorHAnsi"/>
        </w:rPr>
        <w:t>responsibilities</w:t>
      </w:r>
      <w:r w:rsidR="0087366C">
        <w:rPr>
          <w:rFonts w:cstheme="minorHAnsi"/>
        </w:rPr>
        <w:t xml:space="preserve"> may collide which will impact the results</w:t>
      </w:r>
      <w:r w:rsidR="00DA6BF3" w:rsidRPr="00EC06D9">
        <w:rPr>
          <w:rFonts w:cstheme="minorHAnsi"/>
        </w:rPr>
        <w:t>.</w:t>
      </w:r>
      <w:r w:rsidR="0039737B">
        <w:rPr>
          <w:rFonts w:cstheme="minorHAnsi"/>
        </w:rPr>
        <w:t xml:space="preserve"> </w:t>
      </w:r>
      <w:r w:rsidR="00CF3F6D">
        <w:rPr>
          <w:rFonts w:cstheme="minorHAnsi"/>
        </w:rPr>
        <w:t>In addition</w:t>
      </w:r>
      <w:r w:rsidR="00D84BED">
        <w:rPr>
          <w:rFonts w:cstheme="minorHAnsi"/>
        </w:rPr>
        <w:t>,</w:t>
      </w:r>
      <w:r w:rsidR="00CF3F6D">
        <w:rPr>
          <w:rFonts w:cstheme="minorHAnsi"/>
        </w:rPr>
        <w:t xml:space="preserve"> the </w:t>
      </w:r>
      <w:r w:rsidR="00D84BED">
        <w:rPr>
          <w:rFonts w:cstheme="minorHAnsi"/>
        </w:rPr>
        <w:t>participants</w:t>
      </w:r>
      <w:r w:rsidR="00CF3F6D">
        <w:rPr>
          <w:rFonts w:cstheme="minorHAnsi"/>
        </w:rPr>
        <w:t xml:space="preserve"> will be aware that I will be </w:t>
      </w:r>
      <w:r w:rsidR="00E764A7">
        <w:rPr>
          <w:rFonts w:cstheme="minorHAnsi"/>
        </w:rPr>
        <w:t xml:space="preserve">carrying out a research activity during the lesson and their work will be </w:t>
      </w:r>
      <w:r w:rsidR="00D55270">
        <w:rPr>
          <w:rFonts w:cstheme="minorHAnsi"/>
        </w:rPr>
        <w:t>compared</w:t>
      </w:r>
      <w:r w:rsidR="00E764A7">
        <w:rPr>
          <w:rFonts w:cstheme="minorHAnsi"/>
        </w:rPr>
        <w:t xml:space="preserve"> against previous work</w:t>
      </w:r>
      <w:r w:rsidR="00D55270">
        <w:rPr>
          <w:rFonts w:cstheme="minorHAnsi"/>
        </w:rPr>
        <w:t xml:space="preserve">. </w:t>
      </w:r>
      <w:r w:rsidR="00D84BED">
        <w:rPr>
          <w:rFonts w:cstheme="minorHAnsi"/>
        </w:rPr>
        <w:t>T</w:t>
      </w:r>
      <w:r w:rsidR="00D55270">
        <w:rPr>
          <w:rFonts w:cstheme="minorHAnsi"/>
        </w:rPr>
        <w:t xml:space="preserve">he pupils will be aware of the purpose of the lesson and that an essay will be written with its finding this information will be presented to the participants/pupils at the start of the lesson </w:t>
      </w:r>
      <w:r w:rsidR="004F1EA3">
        <w:rPr>
          <w:rFonts w:cstheme="minorHAnsi"/>
        </w:rPr>
        <w:t>this gives them the opportunity to opt out of the research or ask any questions or concerns.</w:t>
      </w:r>
      <w:r w:rsidR="00AA6216">
        <w:rPr>
          <w:rFonts w:cstheme="minorHAnsi"/>
        </w:rPr>
        <w:t xml:space="preserve"> The information </w:t>
      </w:r>
      <w:r w:rsidR="00455EA0">
        <w:rPr>
          <w:rFonts w:cstheme="minorHAnsi"/>
        </w:rPr>
        <w:t>will</w:t>
      </w:r>
      <w:r w:rsidR="00AA6216">
        <w:rPr>
          <w:rFonts w:cstheme="minorHAnsi"/>
        </w:rPr>
        <w:t xml:space="preserve"> be clearly provided to the pupils and their</w:t>
      </w:r>
      <w:r w:rsidR="005E2BA4">
        <w:rPr>
          <w:rFonts w:cstheme="minorHAnsi"/>
        </w:rPr>
        <w:t xml:space="preserve"> rights to withdraw</w:t>
      </w:r>
      <w:r w:rsidR="00455EA0">
        <w:rPr>
          <w:rFonts w:cstheme="minorHAnsi"/>
        </w:rPr>
        <w:t xml:space="preserve"> and rights of confidentiality</w:t>
      </w:r>
      <w:r w:rsidR="005E2BA4">
        <w:rPr>
          <w:rFonts w:cstheme="minorHAnsi"/>
        </w:rPr>
        <w:t xml:space="preserve"> is done </w:t>
      </w:r>
      <w:r w:rsidR="00AA6216">
        <w:rPr>
          <w:rFonts w:cstheme="minorHAnsi"/>
        </w:rPr>
        <w:t xml:space="preserve">for ethical reasons. </w:t>
      </w:r>
      <w:r w:rsidR="004F1EA3">
        <w:rPr>
          <w:rFonts w:cstheme="minorHAnsi"/>
        </w:rPr>
        <w:t xml:space="preserve"> </w:t>
      </w:r>
      <w:r w:rsidR="007E6DAF">
        <w:rPr>
          <w:rFonts w:cstheme="minorHAnsi"/>
        </w:rPr>
        <w:t>Even though the participants will be used to being observed by the teacher in a school environment th</w:t>
      </w:r>
      <w:r w:rsidR="004E24B8">
        <w:rPr>
          <w:rFonts w:cstheme="minorHAnsi"/>
        </w:rPr>
        <w:t>e</w:t>
      </w:r>
      <w:r w:rsidR="007E6DAF">
        <w:rPr>
          <w:rFonts w:cstheme="minorHAnsi"/>
        </w:rPr>
        <w:t xml:space="preserve"> </w:t>
      </w:r>
      <w:r w:rsidR="003A0531">
        <w:rPr>
          <w:rFonts w:cstheme="minorHAnsi"/>
        </w:rPr>
        <w:t xml:space="preserve">fact that they know this is something different that this is something I am researching could </w:t>
      </w:r>
      <w:r w:rsidR="00715914">
        <w:rPr>
          <w:rFonts w:cstheme="minorHAnsi"/>
        </w:rPr>
        <w:t>affect</w:t>
      </w:r>
      <w:r w:rsidR="003A0531">
        <w:rPr>
          <w:rFonts w:cstheme="minorHAnsi"/>
        </w:rPr>
        <w:t xml:space="preserve"> their behaviour and their learning. Issues with overt observations are</w:t>
      </w:r>
      <w:r w:rsidR="00DF5686">
        <w:rPr>
          <w:rFonts w:cstheme="minorHAnsi"/>
        </w:rPr>
        <w:t xml:space="preserve"> </w:t>
      </w:r>
      <w:r w:rsidR="00A14FCE">
        <w:rPr>
          <w:rFonts w:cstheme="minorHAnsi"/>
        </w:rPr>
        <w:t xml:space="preserve">suggested by </w:t>
      </w:r>
      <w:r w:rsidR="00584ADD">
        <w:t>Jorgensen (1989</w:t>
      </w:r>
      <w:r w:rsidR="00F255CB">
        <w:t xml:space="preserve">) </w:t>
      </w:r>
      <w:r w:rsidR="00A14FCE">
        <w:t xml:space="preserve">who mentions the </w:t>
      </w:r>
      <w:r w:rsidR="0029735B">
        <w:t>problem</w:t>
      </w:r>
      <w:r w:rsidR="00A14FCE">
        <w:t xml:space="preserve"> with </w:t>
      </w:r>
      <w:r w:rsidR="003300DF">
        <w:t>participant’s</w:t>
      </w:r>
      <w:r w:rsidR="00A14FCE">
        <w:t xml:space="preserve"> behaving how they </w:t>
      </w:r>
      <w:r w:rsidR="00F255CB">
        <w:t>think you</w:t>
      </w:r>
      <w:r w:rsidR="00A14FCE">
        <w:t xml:space="preserve"> </w:t>
      </w:r>
      <w:r w:rsidR="00F255CB">
        <w:t xml:space="preserve">want them to behave which </w:t>
      </w:r>
      <w:r w:rsidR="00D51491">
        <w:t xml:space="preserve">makes the actions less natural and decreases the researches validity. </w:t>
      </w:r>
      <w:r w:rsidR="00F26BB0">
        <w:t xml:space="preserve">After the lesson is </w:t>
      </w:r>
      <w:r w:rsidR="0058761D">
        <w:t>over,</w:t>
      </w:r>
      <w:r w:rsidR="00F26BB0">
        <w:t xml:space="preserve"> I will collect the participants work and then photograph it ready to analyse. </w:t>
      </w:r>
      <w:r w:rsidR="00F71A9A">
        <w:t xml:space="preserve">I will use the </w:t>
      </w:r>
      <w:r w:rsidR="005B5B9A">
        <w:t xml:space="preserve">qualitative data then convert it into quantitative data to analyse the findings. </w:t>
      </w:r>
      <w:r w:rsidR="00FF23C8">
        <w:t xml:space="preserve">I will use </w:t>
      </w:r>
      <w:r w:rsidR="00762822">
        <w:t xml:space="preserve">a </w:t>
      </w:r>
      <w:r w:rsidR="00FF23C8">
        <w:t>q</w:t>
      </w:r>
      <w:r w:rsidR="006C1188">
        <w:t>ua</w:t>
      </w:r>
      <w:r w:rsidR="009E77AD">
        <w:t xml:space="preserve">litative </w:t>
      </w:r>
      <w:r w:rsidR="00762822">
        <w:t>design</w:t>
      </w:r>
      <w:r w:rsidR="009E77AD">
        <w:t xml:space="preserve"> </w:t>
      </w:r>
      <w:r w:rsidR="00FF23C8">
        <w:t>a</w:t>
      </w:r>
      <w:r w:rsidR="009E77AD">
        <w:t>s</w:t>
      </w:r>
      <w:r w:rsidR="00FF23C8">
        <w:t xml:space="preserve"> it is</w:t>
      </w:r>
      <w:r w:rsidR="009E77AD">
        <w:t xml:space="preserve"> useful for this research as </w:t>
      </w:r>
      <w:r w:rsidR="00FF5674">
        <w:t xml:space="preserve">qualitative data </w:t>
      </w:r>
      <w:r w:rsidR="00BE0160">
        <w:t>can be collected in natural setting</w:t>
      </w:r>
      <w:r w:rsidR="00FF23C8">
        <w:t>s</w:t>
      </w:r>
      <w:r w:rsidR="00BE0160">
        <w:t xml:space="preserve"> </w:t>
      </w:r>
      <w:r w:rsidR="00FF23C8">
        <w:t>particularly</w:t>
      </w:r>
      <w:r w:rsidR="00BE0160">
        <w:t xml:space="preserve"> in </w:t>
      </w:r>
      <w:r w:rsidR="00FF23C8">
        <w:t>research</w:t>
      </w:r>
      <w:r w:rsidR="00BE0160">
        <w:t xml:space="preserve"> </w:t>
      </w:r>
      <w:r w:rsidR="00FF23C8">
        <w:t xml:space="preserve">in the field </w:t>
      </w:r>
      <w:r w:rsidR="00BC7913">
        <w:t xml:space="preserve">of variant </w:t>
      </w:r>
      <w:r w:rsidR="00550C4A">
        <w:t xml:space="preserve">subjects especially when the researcher acts as the primary data </w:t>
      </w:r>
      <w:r w:rsidR="007718DB">
        <w:t>collector</w:t>
      </w:r>
      <w:r w:rsidR="00550C4A">
        <w:t xml:space="preserve"> and</w:t>
      </w:r>
      <w:r w:rsidR="007718DB">
        <w:t xml:space="preserve"> thus the </w:t>
      </w:r>
      <w:r w:rsidR="00DD4506">
        <w:t>analyser</w:t>
      </w:r>
      <w:r w:rsidR="007718DB">
        <w:t xml:space="preserve"> (Toma, 2006</w:t>
      </w:r>
      <w:r w:rsidR="000B7733">
        <w:t>, pp. 40</w:t>
      </w:r>
      <w:r w:rsidR="00D557F7">
        <w:t>7</w:t>
      </w:r>
      <w:r w:rsidR="003826A8">
        <w:t xml:space="preserve">). </w:t>
      </w:r>
      <w:r w:rsidR="00FF213B">
        <w:t>However,</w:t>
      </w:r>
      <w:r w:rsidR="00CC103E">
        <w:t xml:space="preserve"> </w:t>
      </w:r>
      <w:r w:rsidR="006B74AA">
        <w:t xml:space="preserve">qualitative designs are </w:t>
      </w:r>
      <w:r w:rsidR="00053723">
        <w:t xml:space="preserve">sometimes difficult to use as </w:t>
      </w:r>
      <w:r w:rsidR="009D135C">
        <w:t>the evaluation</w:t>
      </w:r>
      <w:r w:rsidR="00053723">
        <w:t xml:space="preserve"> rel</w:t>
      </w:r>
      <w:r w:rsidR="009D135C">
        <w:t>ies</w:t>
      </w:r>
      <w:r w:rsidR="00053723">
        <w:t xml:space="preserve"> on the </w:t>
      </w:r>
      <w:r w:rsidR="009B1D24">
        <w:t>interpretation</w:t>
      </w:r>
      <w:r w:rsidR="00053723">
        <w:t xml:space="preserve"> of</w:t>
      </w:r>
      <w:r w:rsidR="00D138F8">
        <w:t xml:space="preserve"> the data </w:t>
      </w:r>
      <w:r w:rsidR="009D135C">
        <w:t xml:space="preserve">which is not always </w:t>
      </w:r>
      <w:r w:rsidR="00670168">
        <w:t xml:space="preserve">precise </w:t>
      </w:r>
      <w:r w:rsidR="00B12357">
        <w:t>(</w:t>
      </w:r>
      <w:proofErr w:type="spellStart"/>
      <w:r w:rsidR="00B12357" w:rsidRPr="00D64E49">
        <w:rPr>
          <w:rFonts w:cstheme="minorHAnsi"/>
          <w:shd w:val="clear" w:color="auto" w:fill="FFFFFF"/>
        </w:rPr>
        <w:t>Waitzkin</w:t>
      </w:r>
      <w:proofErr w:type="spellEnd"/>
      <w:r w:rsidR="00B12357" w:rsidRPr="00D64E49">
        <w:rPr>
          <w:rFonts w:cstheme="minorHAnsi"/>
          <w:shd w:val="clear" w:color="auto" w:fill="FFFFFF"/>
        </w:rPr>
        <w:t>, 1990</w:t>
      </w:r>
      <w:r w:rsidR="00B12357">
        <w:rPr>
          <w:rFonts w:cstheme="minorHAnsi"/>
          <w:shd w:val="clear" w:color="auto" w:fill="FFFFFF"/>
        </w:rPr>
        <w:t xml:space="preserve">, pp. </w:t>
      </w:r>
      <w:r w:rsidR="00D72832" w:rsidRPr="00A1308A">
        <w:rPr>
          <w:rFonts w:cstheme="minorHAnsi"/>
          <w:shd w:val="clear" w:color="auto" w:fill="FFFFFF"/>
        </w:rPr>
        <w:t>473</w:t>
      </w:r>
      <w:r w:rsidR="00B12357" w:rsidRPr="00A1308A">
        <w:rPr>
          <w:rFonts w:cstheme="minorHAnsi"/>
          <w:shd w:val="clear" w:color="auto" w:fill="FFFFFF"/>
        </w:rPr>
        <w:t>)</w:t>
      </w:r>
      <w:r w:rsidR="00D72832" w:rsidRPr="00A1308A">
        <w:rPr>
          <w:rFonts w:cstheme="minorHAnsi"/>
          <w:shd w:val="clear" w:color="auto" w:fill="FFFFFF"/>
        </w:rPr>
        <w:t>.</w:t>
      </w:r>
      <w:r w:rsidR="00D72832">
        <w:t xml:space="preserve"> </w:t>
      </w:r>
      <w:r w:rsidR="00DC368C">
        <w:t xml:space="preserve"> This is supported by </w:t>
      </w:r>
      <w:r w:rsidR="00DC368C" w:rsidRPr="00DC368C">
        <w:t>Bell</w:t>
      </w:r>
      <w:r w:rsidR="00DC368C">
        <w:t xml:space="preserve"> and </w:t>
      </w:r>
      <w:r w:rsidR="00DC368C" w:rsidRPr="00DC368C">
        <w:t xml:space="preserve">Opie </w:t>
      </w:r>
      <w:r w:rsidR="00DC368C">
        <w:t>(</w:t>
      </w:r>
      <w:r w:rsidR="00DC368C" w:rsidRPr="00DC368C">
        <w:t>2002</w:t>
      </w:r>
      <w:r w:rsidR="00DC368C">
        <w:t>)</w:t>
      </w:r>
      <w:r w:rsidR="00DC368C" w:rsidRPr="00DC368C">
        <w:t xml:space="preserve"> </w:t>
      </w:r>
      <w:r w:rsidR="00DC368C">
        <w:t xml:space="preserve">who suggests that </w:t>
      </w:r>
      <w:r w:rsidR="00CA2EDE">
        <w:t xml:space="preserve">data needs to be coherent </w:t>
      </w:r>
      <w:r w:rsidR="00655FEC">
        <w:t>for it to be valid</w:t>
      </w:r>
      <w:r w:rsidR="00415A6C">
        <w:t xml:space="preserve"> it can not just be su</w:t>
      </w:r>
      <w:r w:rsidR="00465D35">
        <w:t xml:space="preserve">pposition. </w:t>
      </w:r>
      <w:r w:rsidR="009857D1">
        <w:t>This is supported by</w:t>
      </w:r>
      <w:r w:rsidR="005A2304">
        <w:t xml:space="preserve"> </w:t>
      </w:r>
      <w:r w:rsidR="005A2304">
        <w:rPr>
          <w:rFonts w:cstheme="minorHAnsi"/>
        </w:rPr>
        <w:t xml:space="preserve">Hopkins (2014) </w:t>
      </w:r>
      <w:r w:rsidR="009857D1">
        <w:t>who suggests that</w:t>
      </w:r>
      <w:r w:rsidR="00AF2870">
        <w:t xml:space="preserve"> qualitative </w:t>
      </w:r>
      <w:r w:rsidR="00DF6821">
        <w:t xml:space="preserve">data </w:t>
      </w:r>
      <w:r w:rsidR="00DA087C">
        <w:t xml:space="preserve">is not always </w:t>
      </w:r>
      <w:r w:rsidR="00B727E2">
        <w:t>coherent</w:t>
      </w:r>
      <w:r w:rsidR="00DA087C">
        <w:t xml:space="preserve"> as it usually stems </w:t>
      </w:r>
      <w:r w:rsidR="003F7996">
        <w:t xml:space="preserve">interpreted information. </w:t>
      </w:r>
      <w:r w:rsidR="00987654">
        <w:t>Quan</w:t>
      </w:r>
      <w:r w:rsidR="00E379A6">
        <w:t xml:space="preserve">titative designs are used </w:t>
      </w:r>
      <w:r w:rsidR="00762822">
        <w:t xml:space="preserve">to make predictions, this design </w:t>
      </w:r>
      <w:r w:rsidR="00491E7D">
        <w:t xml:space="preserve">attempts to generalise findings and </w:t>
      </w:r>
      <w:r w:rsidR="00835A13">
        <w:t xml:space="preserve">increase objectivity and </w:t>
      </w:r>
      <w:r w:rsidR="008D5584">
        <w:t xml:space="preserve">replicability </w:t>
      </w:r>
      <w:r w:rsidR="00C3487D">
        <w:t>(</w:t>
      </w:r>
      <w:r w:rsidR="00C3487D" w:rsidRPr="00752C26">
        <w:t>Harwell, 2011</w:t>
      </w:r>
      <w:r w:rsidR="00C3487D">
        <w:t xml:space="preserve">, pp. </w:t>
      </w:r>
      <w:r w:rsidR="00F377FC">
        <w:t>5</w:t>
      </w:r>
      <w:r w:rsidR="00C3487D">
        <w:t>).</w:t>
      </w:r>
      <w:r w:rsidR="00FF213B">
        <w:t xml:space="preserve"> However, </w:t>
      </w:r>
      <w:proofErr w:type="spellStart"/>
      <w:r w:rsidR="00D72832">
        <w:t>Waitzkin</w:t>
      </w:r>
      <w:proofErr w:type="spellEnd"/>
      <w:r w:rsidR="00D72832">
        <w:t xml:space="preserve"> (1990, pp. 473) suggests that </w:t>
      </w:r>
      <w:r w:rsidR="001F55D6">
        <w:t xml:space="preserve">quantitative designs </w:t>
      </w:r>
      <w:r w:rsidR="00E344AD">
        <w:t xml:space="preserve">are not effective in social contexts and are </w:t>
      </w:r>
      <w:r w:rsidR="00010556">
        <w:t xml:space="preserve">not efficient in clarifying underlying </w:t>
      </w:r>
      <w:r w:rsidR="00DF6DCF">
        <w:t xml:space="preserve">ideas. </w:t>
      </w:r>
      <w:r w:rsidR="006A1D9D">
        <w:t xml:space="preserve">However, I will be using both quantitative and qualitative designs in my research </w:t>
      </w:r>
      <w:r w:rsidR="00C3262F">
        <w:t>as u</w:t>
      </w:r>
      <w:r w:rsidR="006A1D9D">
        <w:t>sing a mixed method design allows me to cover all ground of the research and using both quantitative and qualitative data allows for the best interpretation of data as what one misses out the other picks up (</w:t>
      </w:r>
      <w:r w:rsidR="006A1D9D" w:rsidRPr="00752C26">
        <w:t>Harwell, 2011</w:t>
      </w:r>
      <w:r w:rsidR="006A1D9D">
        <w:t>, pp. 7).</w:t>
      </w:r>
      <w:r w:rsidR="00C3262F">
        <w:t xml:space="preserve"> </w:t>
      </w:r>
      <w:r w:rsidR="00DD7828">
        <w:t xml:space="preserve">Although it is important to </w:t>
      </w:r>
      <w:r w:rsidR="00DD7828" w:rsidRPr="00B6140B">
        <w:t>remember</w:t>
      </w:r>
      <w:r w:rsidR="00DD7828">
        <w:t xml:space="preserve"> </w:t>
      </w:r>
      <w:r w:rsidR="00647C2A">
        <w:t xml:space="preserve">that mixed method designs need to be structured well to work successfully </w:t>
      </w:r>
      <w:r w:rsidR="009E79D2">
        <w:t>(</w:t>
      </w:r>
      <w:r w:rsidR="009E79D2" w:rsidRPr="009E79D2">
        <w:t>Newhouse et al</w:t>
      </w:r>
      <w:r w:rsidR="009E79D2">
        <w:t>,</w:t>
      </w:r>
      <w:r w:rsidR="009E79D2" w:rsidRPr="009E79D2">
        <w:t xml:space="preserve"> 2013</w:t>
      </w:r>
      <w:r w:rsidR="009E79D2">
        <w:t>, pp</w:t>
      </w:r>
      <w:r w:rsidR="009E79D2" w:rsidRPr="009E79D2">
        <w:t>.</w:t>
      </w:r>
      <w:r w:rsidR="00F053CF">
        <w:t>39</w:t>
      </w:r>
      <w:r w:rsidR="009E79D2">
        <w:t>)</w:t>
      </w:r>
      <w:r w:rsidR="00F053CF">
        <w:t>.</w:t>
      </w:r>
      <w:r w:rsidR="009E79D2" w:rsidRPr="009E79D2">
        <w:t xml:space="preserve"> </w:t>
      </w:r>
      <w:r w:rsidR="00F26BB0">
        <w:t>The work will be quantitative dat</w:t>
      </w:r>
      <w:r w:rsidR="0058761D">
        <w:t>a</w:t>
      </w:r>
      <w:r w:rsidR="00F26BB0">
        <w:t xml:space="preserve"> as </w:t>
      </w:r>
      <w:r w:rsidR="0058761D">
        <w:t xml:space="preserve">the </w:t>
      </w:r>
      <w:proofErr w:type="gramStart"/>
      <w:r w:rsidR="0058761D">
        <w:t>pre</w:t>
      </w:r>
      <w:proofErr w:type="gramEnd"/>
      <w:r w:rsidR="0058761D">
        <w:t xml:space="preserve"> and post test information will be written </w:t>
      </w:r>
      <w:r w:rsidR="005B5FDA">
        <w:t>and compared using the success criteria</w:t>
      </w:r>
      <w:r w:rsidR="00246928">
        <w:t xml:space="preserve">; A- The information is from credible sources; B- The Information is paraphrased and quoted correctly and C- The information is referenced correctly. </w:t>
      </w:r>
      <w:r w:rsidR="002777E8">
        <w:t>This will then be turned into quantitative data using the levels</w:t>
      </w:r>
      <w:r w:rsidR="00C16C21">
        <w:t>;</w:t>
      </w:r>
      <w:r w:rsidR="00C16C21" w:rsidRPr="00C16C21">
        <w:t xml:space="preserve"> </w:t>
      </w:r>
      <w:r w:rsidR="00C16C21">
        <w:t xml:space="preserve">1. The pupil has successfully achieved the criteria; 2. The pupil met some aspects of the </w:t>
      </w:r>
      <w:proofErr w:type="gramStart"/>
      <w:r w:rsidR="00D41BC7">
        <w:t>criteria</w:t>
      </w:r>
      <w:proofErr w:type="gramEnd"/>
      <w:r w:rsidR="00C16C21">
        <w:t xml:space="preserve"> but more work is needed and 3. The pupil did not meet the criteria. </w:t>
      </w:r>
      <w:r w:rsidR="002777E8">
        <w:t xml:space="preserve"> </w:t>
      </w:r>
      <w:r w:rsidR="00246928">
        <w:tab/>
      </w:r>
      <w:r w:rsidR="00246928">
        <w:tab/>
      </w:r>
      <w:r w:rsidR="00F26BB0">
        <w:t xml:space="preserve"> </w:t>
      </w:r>
      <w:r w:rsidR="00A14FCE">
        <w:t xml:space="preserve"> </w:t>
      </w:r>
      <w:r w:rsidR="00C349CB">
        <w:rPr>
          <w:rFonts w:cstheme="minorHAnsi"/>
        </w:rPr>
        <w:t xml:space="preserve"> </w:t>
      </w:r>
      <w:r w:rsidR="003A0531">
        <w:rPr>
          <w:rFonts w:cstheme="minorHAnsi"/>
        </w:rPr>
        <w:t xml:space="preserve"> </w:t>
      </w:r>
      <w:r w:rsidR="004F1EA3">
        <w:rPr>
          <w:rFonts w:cstheme="minorHAnsi"/>
        </w:rPr>
        <w:t xml:space="preserve"> </w:t>
      </w:r>
    </w:p>
    <w:p w14:paraId="246DA227" w14:textId="77777777" w:rsidR="00CF3F6D" w:rsidRDefault="00CF3F6D" w:rsidP="00EC06D9">
      <w:pPr>
        <w:tabs>
          <w:tab w:val="left" w:pos="1164"/>
        </w:tabs>
        <w:rPr>
          <w:rFonts w:cstheme="minorHAnsi"/>
        </w:rPr>
      </w:pPr>
    </w:p>
    <w:p w14:paraId="18C35E07" w14:textId="77777777" w:rsidR="00690DA9" w:rsidRDefault="00690DA9" w:rsidP="00AD6D5D">
      <w:pPr>
        <w:tabs>
          <w:tab w:val="left" w:pos="1164"/>
        </w:tabs>
      </w:pPr>
    </w:p>
    <w:p w14:paraId="079EC44D" w14:textId="33669D49" w:rsidR="00B13742" w:rsidRDefault="00B13742" w:rsidP="003F220E">
      <w:pPr>
        <w:tabs>
          <w:tab w:val="left" w:pos="1164"/>
        </w:tabs>
        <w:jc w:val="center"/>
        <w:rPr>
          <w:b/>
          <w:color w:val="7030A0"/>
        </w:rPr>
      </w:pPr>
    </w:p>
    <w:p w14:paraId="02ACD490" w14:textId="22F140B6" w:rsidR="008C6DF9" w:rsidRDefault="008C6DF9" w:rsidP="003F220E">
      <w:pPr>
        <w:tabs>
          <w:tab w:val="left" w:pos="1164"/>
        </w:tabs>
        <w:jc w:val="center"/>
        <w:rPr>
          <w:b/>
          <w:color w:val="7030A0"/>
        </w:rPr>
      </w:pPr>
    </w:p>
    <w:p w14:paraId="1C4C547F" w14:textId="37523F77" w:rsidR="0039737B" w:rsidRDefault="0039737B" w:rsidP="003F220E">
      <w:pPr>
        <w:tabs>
          <w:tab w:val="left" w:pos="1164"/>
        </w:tabs>
        <w:jc w:val="center"/>
        <w:rPr>
          <w:b/>
          <w:color w:val="7030A0"/>
        </w:rPr>
      </w:pPr>
    </w:p>
    <w:p w14:paraId="3EAF31CF" w14:textId="1C60555E" w:rsidR="0039737B" w:rsidRDefault="0039737B" w:rsidP="003F220E">
      <w:pPr>
        <w:tabs>
          <w:tab w:val="left" w:pos="1164"/>
        </w:tabs>
        <w:jc w:val="center"/>
        <w:rPr>
          <w:b/>
          <w:color w:val="7030A0"/>
        </w:rPr>
      </w:pPr>
    </w:p>
    <w:p w14:paraId="36B7A7C7" w14:textId="77777777" w:rsidR="0039737B" w:rsidRDefault="0039737B" w:rsidP="003F220E">
      <w:pPr>
        <w:tabs>
          <w:tab w:val="left" w:pos="1164"/>
        </w:tabs>
        <w:jc w:val="center"/>
        <w:rPr>
          <w:b/>
          <w:color w:val="7030A0"/>
        </w:rPr>
      </w:pPr>
    </w:p>
    <w:p w14:paraId="30BE8279" w14:textId="47C4A209" w:rsidR="00193779" w:rsidRPr="00C733F4" w:rsidRDefault="00193779" w:rsidP="008226ED">
      <w:pPr>
        <w:pStyle w:val="Heading1"/>
        <w:jc w:val="center"/>
        <w:rPr>
          <w:rFonts w:asciiTheme="minorHAnsi" w:hAnsiTheme="minorHAnsi"/>
          <w:b/>
          <w:color w:val="auto"/>
          <w:sz w:val="24"/>
        </w:rPr>
      </w:pPr>
      <w:bookmarkStart w:id="4" w:name="_Toc8060099"/>
      <w:r w:rsidRPr="00C733F4">
        <w:rPr>
          <w:rFonts w:asciiTheme="minorHAnsi" w:hAnsiTheme="minorHAnsi"/>
          <w:b/>
          <w:color w:val="auto"/>
          <w:sz w:val="24"/>
        </w:rPr>
        <w:t>Eval</w:t>
      </w:r>
      <w:r w:rsidR="00394630" w:rsidRPr="00C733F4">
        <w:rPr>
          <w:rFonts w:asciiTheme="minorHAnsi" w:hAnsiTheme="minorHAnsi"/>
          <w:b/>
          <w:color w:val="auto"/>
          <w:sz w:val="24"/>
        </w:rPr>
        <w:t>uation</w:t>
      </w:r>
      <w:bookmarkEnd w:id="4"/>
    </w:p>
    <w:p w14:paraId="32CA142E" w14:textId="02297FBA" w:rsidR="00394630" w:rsidRDefault="0054652E" w:rsidP="00394630">
      <w:pPr>
        <w:tabs>
          <w:tab w:val="left" w:pos="1164"/>
        </w:tabs>
      </w:pPr>
      <w:r>
        <w:t>In this part of the essay I will evaluate the research conducted</w:t>
      </w:r>
      <w:r w:rsidR="000D25FE">
        <w:t xml:space="preserve">. </w:t>
      </w:r>
      <w:r w:rsidR="00FA7A1D">
        <w:t>The research aim was to</w:t>
      </w:r>
      <w:r>
        <w:t xml:space="preserve"> </w:t>
      </w:r>
      <w:r w:rsidR="000D25FE">
        <w:t xml:space="preserve">find out whether resources such as handouts that provide guidance and support increases the standard of work produced. </w:t>
      </w:r>
      <w:r w:rsidR="00FA7A1D">
        <w:t xml:space="preserve">The </w:t>
      </w:r>
      <w:r w:rsidR="00F41D48">
        <w:t xml:space="preserve">research questions being investigated were; </w:t>
      </w:r>
      <w:r w:rsidR="000D25FE">
        <w:t xml:space="preserve">Is the use of resources that give guidance helpful teaching and learning tools? Will the use of supporting resources improve the participants skills? </w:t>
      </w:r>
      <w:r w:rsidR="00224419">
        <w:t>a</w:t>
      </w:r>
      <w:r w:rsidR="000D25FE">
        <w:t>nd do guidance resources give the participants enough learning support?</w:t>
      </w:r>
    </w:p>
    <w:p w14:paraId="55148950" w14:textId="2C04F497" w:rsidR="00CC150D" w:rsidRPr="0039737B" w:rsidRDefault="00224419" w:rsidP="0062305B">
      <w:pPr>
        <w:tabs>
          <w:tab w:val="left" w:pos="1164"/>
        </w:tabs>
      </w:pPr>
      <w:r>
        <w:t xml:space="preserve">The pre-test activity was set </w:t>
      </w:r>
      <w:r w:rsidR="004F6865">
        <w:t xml:space="preserve">to Class Y </w:t>
      </w:r>
      <w:r w:rsidR="00040B8F">
        <w:t>on Monday</w:t>
      </w:r>
      <w:r w:rsidR="00235F9B">
        <w:t xml:space="preserve"> 28</w:t>
      </w:r>
      <w:r w:rsidR="00235F9B" w:rsidRPr="00235F9B">
        <w:rPr>
          <w:vertAlign w:val="superscript"/>
        </w:rPr>
        <w:t>th</w:t>
      </w:r>
      <w:r w:rsidR="00235F9B">
        <w:t xml:space="preserve"> of</w:t>
      </w:r>
      <w:r w:rsidR="004F6865">
        <w:t xml:space="preserve"> </w:t>
      </w:r>
      <w:r w:rsidR="004815A5">
        <w:t xml:space="preserve">January </w:t>
      </w:r>
      <w:r w:rsidR="00235F9B">
        <w:t>2019</w:t>
      </w:r>
      <w:r w:rsidR="00334F2E">
        <w:t>. A</w:t>
      </w:r>
      <w:r w:rsidR="00024137">
        <w:t xml:space="preserve">ll 17 participants were present and given an artist research task to find </w:t>
      </w:r>
      <w:r w:rsidR="004466E8">
        <w:t xml:space="preserve">information </w:t>
      </w:r>
      <w:r w:rsidR="00024137">
        <w:t>and write about</w:t>
      </w:r>
      <w:r w:rsidR="004466E8">
        <w:t xml:space="preserve"> the</w:t>
      </w:r>
      <w:r w:rsidR="00024137">
        <w:t xml:space="preserve"> artists</w:t>
      </w:r>
      <w:r w:rsidR="00507CB7">
        <w:t xml:space="preserve"> that inspired their work.</w:t>
      </w:r>
      <w:r w:rsidR="00AD2F7A">
        <w:t xml:space="preserve"> In this lesson I informed the </w:t>
      </w:r>
      <w:r w:rsidR="00221944">
        <w:t>participants</w:t>
      </w:r>
      <w:r w:rsidR="00AD2F7A">
        <w:t xml:space="preserve"> of my research giving them all the information on what it was for a</w:t>
      </w:r>
      <w:r w:rsidR="00221944">
        <w:t xml:space="preserve">nd how I was going to conduct it. I told the participants about their right to withdraw </w:t>
      </w:r>
      <w:r w:rsidR="00154356">
        <w:t xml:space="preserve">at any time </w:t>
      </w:r>
      <w:r w:rsidR="00221944">
        <w:t xml:space="preserve">and their rights to confidentiality. All 17 </w:t>
      </w:r>
      <w:r w:rsidR="00154356">
        <w:t xml:space="preserve">pupils agreed to take part in the research. By letting the participants know that I was conducting research </w:t>
      </w:r>
      <w:r w:rsidR="002E4468">
        <w:t xml:space="preserve">it </w:t>
      </w:r>
      <w:r w:rsidR="00503FC4">
        <w:t xml:space="preserve">significantly decreased any ethical issues with conducting research </w:t>
      </w:r>
      <w:r w:rsidR="002D59E5">
        <w:t xml:space="preserve">on </w:t>
      </w:r>
      <w:r w:rsidR="00AC37D9">
        <w:t>children under the age of 18</w:t>
      </w:r>
      <w:r w:rsidR="00E316B3">
        <w:t xml:space="preserve"> </w:t>
      </w:r>
      <w:r w:rsidR="00867A5E">
        <w:rPr>
          <w:rFonts w:cstheme="minorHAnsi"/>
          <w:shd w:val="clear" w:color="auto" w:fill="FFFFFF"/>
        </w:rPr>
        <w:t>(</w:t>
      </w:r>
      <w:r w:rsidR="00867A5E" w:rsidRPr="000D1D87">
        <w:rPr>
          <w:rFonts w:cstheme="minorHAnsi"/>
        </w:rPr>
        <w:t>Burton</w:t>
      </w:r>
      <w:r w:rsidR="00867A5E">
        <w:rPr>
          <w:rFonts w:cstheme="minorHAnsi"/>
        </w:rPr>
        <w:t xml:space="preserve"> and</w:t>
      </w:r>
      <w:r w:rsidR="00867A5E" w:rsidRPr="000D1D87">
        <w:rPr>
          <w:rFonts w:cstheme="minorHAnsi"/>
        </w:rPr>
        <w:t xml:space="preserve"> Bartlett, 2009</w:t>
      </w:r>
      <w:r w:rsidR="00867A5E">
        <w:rPr>
          <w:rFonts w:cstheme="minorHAnsi"/>
        </w:rPr>
        <w:t>).</w:t>
      </w:r>
      <w:r w:rsidR="0039737B">
        <w:t xml:space="preserve"> </w:t>
      </w:r>
      <w:r w:rsidR="00507CB7">
        <w:t xml:space="preserve">The participants were given one hour to complete this task and did not have any </w:t>
      </w:r>
      <w:r w:rsidR="0075687B">
        <w:t xml:space="preserve">guiding resources to support them in their work. </w:t>
      </w:r>
      <w:r w:rsidR="0081228C">
        <w:t xml:space="preserve">For this </w:t>
      </w:r>
      <w:r w:rsidR="009E5826">
        <w:t>activity I used a naturalistic observational design allowing pupils to work indepen</w:t>
      </w:r>
      <w:r w:rsidR="0058251B">
        <w:t>dently and not interfere too much with where they were finding the information and what they were writing</w:t>
      </w:r>
      <w:r w:rsidR="00DB3B64">
        <w:t xml:space="preserve"> </w:t>
      </w:r>
      <w:r w:rsidR="003844B4">
        <w:t>(</w:t>
      </w:r>
      <w:r w:rsidR="00772651">
        <w:rPr>
          <w:rFonts w:cstheme="minorHAnsi"/>
        </w:rPr>
        <w:t>Clarke</w:t>
      </w:r>
      <w:r w:rsidR="003844B4">
        <w:rPr>
          <w:rFonts w:cstheme="minorHAnsi"/>
        </w:rPr>
        <w:t xml:space="preserve"> </w:t>
      </w:r>
      <w:r w:rsidR="00772651">
        <w:rPr>
          <w:rFonts w:cstheme="minorHAnsi"/>
        </w:rPr>
        <w:t>and Dawson, 1999)</w:t>
      </w:r>
      <w:r w:rsidR="003844B4">
        <w:rPr>
          <w:rFonts w:cstheme="minorHAnsi"/>
        </w:rPr>
        <w:t>.</w:t>
      </w:r>
      <w:r w:rsidR="00F321D5">
        <w:t xml:space="preserve"> </w:t>
      </w:r>
      <w:r w:rsidR="00090E2F">
        <w:t>H</w:t>
      </w:r>
      <w:r w:rsidR="00277BD8">
        <w:t>owever</w:t>
      </w:r>
      <w:r w:rsidR="00090E2F">
        <w:t>,</w:t>
      </w:r>
      <w:r w:rsidR="00277BD8">
        <w:t xml:space="preserve"> the pupils </w:t>
      </w:r>
      <w:r w:rsidR="00090E2F">
        <w:t>did</w:t>
      </w:r>
      <w:r w:rsidR="00277BD8">
        <w:t xml:space="preserve"> know I </w:t>
      </w:r>
      <w:r w:rsidR="00090E2F">
        <w:t>was</w:t>
      </w:r>
      <w:r w:rsidR="00277BD8">
        <w:t xml:space="preserve"> observing their work </w:t>
      </w:r>
      <w:r w:rsidR="00D70A01">
        <w:rPr>
          <w:rFonts w:cstheme="minorHAnsi"/>
          <w:shd w:val="clear" w:color="auto" w:fill="FFFFFF"/>
        </w:rPr>
        <w:t xml:space="preserve">and I </w:t>
      </w:r>
      <w:r w:rsidR="00AF22D5">
        <w:rPr>
          <w:rFonts w:cstheme="minorHAnsi"/>
          <w:shd w:val="clear" w:color="auto" w:fill="FFFFFF"/>
        </w:rPr>
        <w:t>did</w:t>
      </w:r>
      <w:r w:rsidR="00D70A01">
        <w:rPr>
          <w:rFonts w:cstheme="minorHAnsi"/>
          <w:shd w:val="clear" w:color="auto" w:fill="FFFFFF"/>
        </w:rPr>
        <w:t xml:space="preserve"> provide </w:t>
      </w:r>
      <w:r w:rsidR="0076640D">
        <w:rPr>
          <w:rFonts w:cstheme="minorHAnsi"/>
          <w:shd w:val="clear" w:color="auto" w:fill="FFFFFF"/>
        </w:rPr>
        <w:t xml:space="preserve">support to the pupils when needed. This observational approach is </w:t>
      </w:r>
      <w:r w:rsidR="00292ABF">
        <w:rPr>
          <w:rFonts w:cstheme="minorHAnsi"/>
          <w:shd w:val="clear" w:color="auto" w:fill="FFFFFF"/>
        </w:rPr>
        <w:t>one used</w:t>
      </w:r>
      <w:r w:rsidR="00E813F2">
        <w:rPr>
          <w:rFonts w:cstheme="minorHAnsi"/>
          <w:shd w:val="clear" w:color="auto" w:fill="FFFFFF"/>
        </w:rPr>
        <w:t xml:space="preserve"> frequently</w:t>
      </w:r>
      <w:r w:rsidR="00292ABF">
        <w:rPr>
          <w:rFonts w:cstheme="minorHAnsi"/>
          <w:shd w:val="clear" w:color="auto" w:fill="FFFFFF"/>
        </w:rPr>
        <w:t xml:space="preserve"> in the educational system</w:t>
      </w:r>
      <w:r w:rsidR="0076640D">
        <w:rPr>
          <w:rFonts w:cstheme="minorHAnsi"/>
          <w:shd w:val="clear" w:color="auto" w:fill="FFFFFF"/>
        </w:rPr>
        <w:t xml:space="preserve"> </w:t>
      </w:r>
      <w:r w:rsidR="00AF22D5">
        <w:rPr>
          <w:rFonts w:cstheme="minorHAnsi"/>
          <w:shd w:val="clear" w:color="auto" w:fill="FFFFFF"/>
        </w:rPr>
        <w:t xml:space="preserve">to evaluate how the participants work and what effects their learning </w:t>
      </w:r>
      <w:r w:rsidR="0076640D">
        <w:rPr>
          <w:rFonts w:cstheme="minorHAnsi"/>
        </w:rPr>
        <w:t>(</w:t>
      </w:r>
      <w:r w:rsidR="0076640D" w:rsidRPr="0082165C">
        <w:rPr>
          <w:rFonts w:cstheme="minorHAnsi"/>
        </w:rPr>
        <w:t>Gregory</w:t>
      </w:r>
      <w:r w:rsidR="0076640D">
        <w:rPr>
          <w:rFonts w:cstheme="minorHAnsi"/>
        </w:rPr>
        <w:t xml:space="preserve"> and </w:t>
      </w:r>
      <w:proofErr w:type="spellStart"/>
      <w:r w:rsidR="0076640D">
        <w:rPr>
          <w:rFonts w:cstheme="minorHAnsi"/>
        </w:rPr>
        <w:t>Mikami</w:t>
      </w:r>
      <w:proofErr w:type="spellEnd"/>
      <w:r w:rsidR="0076640D">
        <w:rPr>
          <w:rFonts w:cstheme="minorHAnsi"/>
        </w:rPr>
        <w:t xml:space="preserve">, </w:t>
      </w:r>
      <w:r w:rsidR="0076640D" w:rsidRPr="0082165C">
        <w:rPr>
          <w:rFonts w:cstheme="minorHAnsi"/>
        </w:rPr>
        <w:t>2015</w:t>
      </w:r>
      <w:r w:rsidR="0076640D">
        <w:rPr>
          <w:rFonts w:cstheme="minorHAnsi"/>
        </w:rPr>
        <w:t xml:space="preserve">, pp. 719). </w:t>
      </w:r>
      <w:r w:rsidR="00FF5EFA">
        <w:rPr>
          <w:rFonts w:cstheme="minorHAnsi"/>
        </w:rPr>
        <w:t xml:space="preserve">From my observation and the </w:t>
      </w:r>
      <w:proofErr w:type="gramStart"/>
      <w:r w:rsidR="00FF5EFA">
        <w:rPr>
          <w:rFonts w:cstheme="minorHAnsi"/>
        </w:rPr>
        <w:t>notes</w:t>
      </w:r>
      <w:proofErr w:type="gramEnd"/>
      <w:r w:rsidR="00FF5EFA">
        <w:rPr>
          <w:rFonts w:cstheme="minorHAnsi"/>
        </w:rPr>
        <w:t xml:space="preserve"> I had taken it showed that only some participants</w:t>
      </w:r>
      <w:r w:rsidR="00F05468">
        <w:rPr>
          <w:rFonts w:cstheme="minorHAnsi"/>
        </w:rPr>
        <w:t xml:space="preserve"> asked for support in the lesson and </w:t>
      </w:r>
      <w:r w:rsidR="00195B9B">
        <w:rPr>
          <w:rFonts w:cstheme="minorHAnsi"/>
        </w:rPr>
        <w:t>questions were</w:t>
      </w:r>
      <w:r w:rsidR="00F05468">
        <w:rPr>
          <w:rFonts w:cstheme="minorHAnsi"/>
        </w:rPr>
        <w:t xml:space="preserve"> mainly </w:t>
      </w:r>
      <w:r w:rsidR="00195B9B">
        <w:rPr>
          <w:rFonts w:cstheme="minorHAnsi"/>
        </w:rPr>
        <w:t xml:space="preserve">asked </w:t>
      </w:r>
      <w:r w:rsidR="00F05468">
        <w:rPr>
          <w:rFonts w:cstheme="minorHAnsi"/>
        </w:rPr>
        <w:t xml:space="preserve">on the structure of the tasks instead of the task itself. I did not provide any support with the writing or finding of the information in this test. </w:t>
      </w:r>
      <w:r w:rsidR="005A7ECB">
        <w:rPr>
          <w:rFonts w:cstheme="minorHAnsi"/>
        </w:rPr>
        <w:t xml:space="preserve">This naturalistic approach allows natural variables to happen without the </w:t>
      </w:r>
      <w:r w:rsidR="001B51D9">
        <w:rPr>
          <w:rFonts w:cstheme="minorHAnsi"/>
        </w:rPr>
        <w:t xml:space="preserve">interference of the researcher/teacher this </w:t>
      </w:r>
      <w:r w:rsidR="00317119">
        <w:rPr>
          <w:rFonts w:cstheme="minorHAnsi"/>
        </w:rPr>
        <w:t xml:space="preserve">increases the tests validity </w:t>
      </w:r>
      <w:r w:rsidR="00D07E9E">
        <w:rPr>
          <w:rFonts w:cstheme="minorHAnsi"/>
        </w:rPr>
        <w:t>(</w:t>
      </w:r>
      <w:r w:rsidR="00D07E9E">
        <w:t xml:space="preserve">Jorgensen, 1989). </w:t>
      </w:r>
      <w:r w:rsidR="00CB58CA">
        <w:t xml:space="preserve">However, it is important </w:t>
      </w:r>
      <w:r w:rsidR="002D3D83">
        <w:t xml:space="preserve">to remember that </w:t>
      </w:r>
      <w:r w:rsidR="00D476FE">
        <w:t xml:space="preserve">when observing not to jump to conclusions </w:t>
      </w:r>
      <w:r w:rsidR="00A90982">
        <w:t xml:space="preserve">when conducting research </w:t>
      </w:r>
      <w:r w:rsidR="00B015A5">
        <w:t>(</w:t>
      </w:r>
      <w:r w:rsidR="00B015A5">
        <w:rPr>
          <w:rFonts w:cstheme="minorHAnsi"/>
        </w:rPr>
        <w:t>Hopkins, 2014)</w:t>
      </w:r>
      <w:r w:rsidR="00503914">
        <w:rPr>
          <w:rFonts w:cstheme="minorHAnsi"/>
        </w:rPr>
        <w:t xml:space="preserve">. </w:t>
      </w:r>
      <w:r w:rsidR="00F1439B">
        <w:rPr>
          <w:rFonts w:cstheme="minorHAnsi"/>
        </w:rPr>
        <w:t xml:space="preserve">A week </w:t>
      </w:r>
      <w:proofErr w:type="gramStart"/>
      <w:r w:rsidR="00190BA6">
        <w:rPr>
          <w:rFonts w:cstheme="minorHAnsi"/>
        </w:rPr>
        <w:t>later on</w:t>
      </w:r>
      <w:proofErr w:type="gramEnd"/>
      <w:r w:rsidR="00F1439B">
        <w:rPr>
          <w:rFonts w:cstheme="minorHAnsi"/>
        </w:rPr>
        <w:t xml:space="preserve"> the 4</w:t>
      </w:r>
      <w:r w:rsidR="00F1439B" w:rsidRPr="00F1439B">
        <w:rPr>
          <w:rFonts w:cstheme="minorHAnsi"/>
          <w:vertAlign w:val="superscript"/>
        </w:rPr>
        <w:t>th</w:t>
      </w:r>
      <w:r w:rsidR="00F1439B">
        <w:rPr>
          <w:rFonts w:cstheme="minorHAnsi"/>
        </w:rPr>
        <w:t xml:space="preserve"> of </w:t>
      </w:r>
      <w:r w:rsidR="005C5EE5">
        <w:rPr>
          <w:rFonts w:cstheme="minorHAnsi"/>
        </w:rPr>
        <w:t xml:space="preserve">February the participants </w:t>
      </w:r>
      <w:r w:rsidR="00AF7E01">
        <w:rPr>
          <w:rFonts w:cstheme="minorHAnsi"/>
        </w:rPr>
        <w:t>took part in</w:t>
      </w:r>
      <w:r w:rsidR="005C5EE5">
        <w:rPr>
          <w:rFonts w:cstheme="minorHAnsi"/>
        </w:rPr>
        <w:t xml:space="preserve"> their </w:t>
      </w:r>
      <w:r w:rsidR="00607D18">
        <w:rPr>
          <w:rFonts w:cstheme="minorHAnsi"/>
        </w:rPr>
        <w:t>implementation and post test activity. Again</w:t>
      </w:r>
      <w:r w:rsidR="00190BA6">
        <w:rPr>
          <w:rFonts w:cstheme="minorHAnsi"/>
        </w:rPr>
        <w:t>,</w:t>
      </w:r>
      <w:r w:rsidR="00607D18">
        <w:rPr>
          <w:rFonts w:cstheme="minorHAnsi"/>
        </w:rPr>
        <w:t xml:space="preserve"> this activity was for one hour </w:t>
      </w:r>
      <w:r w:rsidR="00190BA6">
        <w:rPr>
          <w:rFonts w:cstheme="minorHAnsi"/>
        </w:rPr>
        <w:t xml:space="preserve">and the </w:t>
      </w:r>
      <w:r w:rsidR="001076B8">
        <w:rPr>
          <w:rFonts w:cstheme="minorHAnsi"/>
        </w:rPr>
        <w:t>participants</w:t>
      </w:r>
      <w:r w:rsidR="00190BA6">
        <w:rPr>
          <w:rFonts w:cstheme="minorHAnsi"/>
        </w:rPr>
        <w:t xml:space="preserve"> were reminded of the </w:t>
      </w:r>
      <w:r w:rsidR="001076B8">
        <w:rPr>
          <w:rFonts w:cstheme="minorHAnsi"/>
        </w:rPr>
        <w:t xml:space="preserve">research and their rights to withdraw and their rights to confidentiality. </w:t>
      </w:r>
      <w:r w:rsidR="003E73A3">
        <w:rPr>
          <w:rFonts w:cstheme="minorHAnsi"/>
        </w:rPr>
        <w:t>The participants were given another artists research task which was identical to the first. The pupils had to find and write about information on the artists they were investigating.</w:t>
      </w:r>
      <w:r w:rsidR="0086759E">
        <w:rPr>
          <w:rFonts w:cstheme="minorHAnsi"/>
        </w:rPr>
        <w:t xml:space="preserve"> This time I gave out paper handouts</w:t>
      </w:r>
      <w:r w:rsidR="003A45C1">
        <w:rPr>
          <w:rFonts w:cstheme="minorHAnsi"/>
        </w:rPr>
        <w:t xml:space="preserve"> (Appendix 1)</w:t>
      </w:r>
      <w:r w:rsidR="0086759E">
        <w:rPr>
          <w:rFonts w:cstheme="minorHAnsi"/>
        </w:rPr>
        <w:t xml:space="preserve"> in which provided the participants with the correct way of finding information online</w:t>
      </w:r>
      <w:r w:rsidR="006D67AC">
        <w:rPr>
          <w:rFonts w:cstheme="minorHAnsi"/>
        </w:rPr>
        <w:t>.</w:t>
      </w:r>
      <w:r w:rsidR="00AE0F05">
        <w:rPr>
          <w:rFonts w:cstheme="minorHAnsi"/>
        </w:rPr>
        <w:t xml:space="preserve"> It included</w:t>
      </w:r>
      <w:r w:rsidR="0086759E">
        <w:rPr>
          <w:rFonts w:cstheme="minorHAnsi"/>
        </w:rPr>
        <w:t xml:space="preserve"> the best websites to use and which ones to </w:t>
      </w:r>
      <w:r w:rsidR="00AE0F05">
        <w:rPr>
          <w:rFonts w:cstheme="minorHAnsi"/>
        </w:rPr>
        <w:t>avoided</w:t>
      </w:r>
      <w:r w:rsidR="0086759E">
        <w:rPr>
          <w:rFonts w:cstheme="minorHAnsi"/>
        </w:rPr>
        <w:t xml:space="preserve"> </w:t>
      </w:r>
      <w:r w:rsidR="00AE0F05">
        <w:rPr>
          <w:rFonts w:cstheme="minorHAnsi"/>
        </w:rPr>
        <w:t xml:space="preserve">to ensure </w:t>
      </w:r>
      <w:r w:rsidR="0086759E">
        <w:rPr>
          <w:rFonts w:cstheme="minorHAnsi"/>
        </w:rPr>
        <w:t>credibility</w:t>
      </w:r>
      <w:r w:rsidR="00AE0F05">
        <w:rPr>
          <w:rFonts w:cstheme="minorHAnsi"/>
        </w:rPr>
        <w:t xml:space="preserve">. It explained how to correctly </w:t>
      </w:r>
      <w:proofErr w:type="gramStart"/>
      <w:r w:rsidR="00AE0F05">
        <w:rPr>
          <w:rFonts w:cstheme="minorHAnsi"/>
        </w:rPr>
        <w:t>quote</w:t>
      </w:r>
      <w:proofErr w:type="gramEnd"/>
      <w:r w:rsidR="00AE0F05">
        <w:rPr>
          <w:rFonts w:cstheme="minorHAnsi"/>
        </w:rPr>
        <w:t xml:space="preserve"> or paraphrase </w:t>
      </w:r>
      <w:r w:rsidR="00A67B86">
        <w:rPr>
          <w:rFonts w:cstheme="minorHAnsi"/>
        </w:rPr>
        <w:t>information</w:t>
      </w:r>
      <w:r w:rsidR="00AE0F05">
        <w:rPr>
          <w:rFonts w:cstheme="minorHAnsi"/>
        </w:rPr>
        <w:t xml:space="preserve"> found online and it </w:t>
      </w:r>
      <w:r w:rsidR="00A67B86">
        <w:rPr>
          <w:rFonts w:cstheme="minorHAnsi"/>
        </w:rPr>
        <w:t xml:space="preserve">told them how to correctly reference information and images found online. </w:t>
      </w:r>
      <w:r w:rsidR="003E73A3">
        <w:rPr>
          <w:rFonts w:cstheme="minorHAnsi"/>
        </w:rPr>
        <w:t xml:space="preserve"> </w:t>
      </w:r>
      <w:r w:rsidR="00E50264">
        <w:rPr>
          <w:rFonts w:cstheme="minorHAnsi"/>
        </w:rPr>
        <w:t xml:space="preserve">I asked the participants to </w:t>
      </w:r>
      <w:r w:rsidR="001B302F">
        <w:rPr>
          <w:rFonts w:cstheme="minorHAnsi"/>
        </w:rPr>
        <w:t xml:space="preserve">read the handout </w:t>
      </w:r>
      <w:r w:rsidR="00283605">
        <w:rPr>
          <w:rFonts w:cstheme="minorHAnsi"/>
        </w:rPr>
        <w:t xml:space="preserve">first </w:t>
      </w:r>
      <w:r w:rsidR="001B302F">
        <w:rPr>
          <w:rFonts w:cstheme="minorHAnsi"/>
        </w:rPr>
        <w:t>then start their work</w:t>
      </w:r>
      <w:r w:rsidR="008A2639">
        <w:rPr>
          <w:rFonts w:cstheme="minorHAnsi"/>
        </w:rPr>
        <w:t xml:space="preserve"> before starting I ensured understanding then allowed the participants to complete the task. </w:t>
      </w:r>
      <w:r w:rsidR="004A0A08">
        <w:rPr>
          <w:rFonts w:cstheme="minorHAnsi"/>
        </w:rPr>
        <w:t>Again</w:t>
      </w:r>
      <w:r w:rsidR="000C2956">
        <w:rPr>
          <w:rFonts w:cstheme="minorHAnsi"/>
        </w:rPr>
        <w:t>,</w:t>
      </w:r>
      <w:r w:rsidR="004A0A08">
        <w:rPr>
          <w:rFonts w:cstheme="minorHAnsi"/>
        </w:rPr>
        <w:t xml:space="preserve"> I used naturistic observation, I did not want to interfere with the participants learning or how they interacted with the handout I wanted to see if the handout alone provided enough support and guidance for the participants. I did however have to make sure the </w:t>
      </w:r>
      <w:r w:rsidR="000C2956">
        <w:rPr>
          <w:rFonts w:cstheme="minorHAnsi"/>
        </w:rPr>
        <w:t xml:space="preserve">participants had enough support and any mistakes </w:t>
      </w:r>
      <w:r w:rsidR="000C2956">
        <w:rPr>
          <w:rFonts w:cstheme="minorHAnsi"/>
        </w:rPr>
        <w:lastRenderedPageBreak/>
        <w:t xml:space="preserve">I could see being made such as copying words straight from a website </w:t>
      </w:r>
      <w:r w:rsidR="00A5715C">
        <w:rPr>
          <w:rFonts w:cstheme="minorHAnsi"/>
        </w:rPr>
        <w:t>had to be corrected as that is my role as their teacher to make sure they are not making</w:t>
      </w:r>
      <w:r w:rsidR="00480502">
        <w:rPr>
          <w:rFonts w:cstheme="minorHAnsi"/>
        </w:rPr>
        <w:t xml:space="preserve"> any mistakes. This is an issue with me being b</w:t>
      </w:r>
      <w:r w:rsidR="008C49C3">
        <w:rPr>
          <w:rFonts w:cstheme="minorHAnsi"/>
        </w:rPr>
        <w:t>o</w:t>
      </w:r>
      <w:r w:rsidR="00480502">
        <w:rPr>
          <w:rFonts w:cstheme="minorHAnsi"/>
        </w:rPr>
        <w:t>th the researcher and teacher I have</w:t>
      </w:r>
      <w:r w:rsidR="008C49C3">
        <w:rPr>
          <w:rFonts w:cstheme="minorHAnsi"/>
        </w:rPr>
        <w:t xml:space="preserve"> conflicting roles as a researcher </w:t>
      </w:r>
      <w:r w:rsidR="00440F21">
        <w:rPr>
          <w:rFonts w:cstheme="minorHAnsi"/>
        </w:rPr>
        <w:t xml:space="preserve">this can impact the studies validity </w:t>
      </w:r>
      <w:r w:rsidR="00822C2B" w:rsidRPr="00EC06D9">
        <w:rPr>
          <w:rFonts w:cstheme="minorHAnsi"/>
        </w:rPr>
        <w:t>(</w:t>
      </w:r>
      <w:proofErr w:type="spellStart"/>
      <w:r w:rsidR="00822C2B" w:rsidRPr="00EC06D9">
        <w:rPr>
          <w:rFonts w:cstheme="minorHAnsi"/>
        </w:rPr>
        <w:t>Ostrov</w:t>
      </w:r>
      <w:proofErr w:type="spellEnd"/>
      <w:r w:rsidR="00822C2B" w:rsidRPr="00EC06D9">
        <w:rPr>
          <w:rFonts w:cstheme="minorHAnsi"/>
        </w:rPr>
        <w:t xml:space="preserve"> </w:t>
      </w:r>
      <w:r w:rsidR="00822C2B">
        <w:rPr>
          <w:rFonts w:cstheme="minorHAnsi"/>
        </w:rPr>
        <w:t xml:space="preserve">and </w:t>
      </w:r>
      <w:r w:rsidR="00822C2B" w:rsidRPr="00EC06D9">
        <w:rPr>
          <w:rFonts w:cstheme="minorHAnsi"/>
        </w:rPr>
        <w:t>Hard, 2013)</w:t>
      </w:r>
      <w:r w:rsidR="00440F21">
        <w:rPr>
          <w:rFonts w:cstheme="minorHAnsi"/>
        </w:rPr>
        <w:t xml:space="preserve">. </w:t>
      </w:r>
      <w:r w:rsidR="008C49C3">
        <w:rPr>
          <w:rFonts w:cstheme="minorHAnsi"/>
        </w:rPr>
        <w:t xml:space="preserve">I wanted to see if the pupils used </w:t>
      </w:r>
      <w:r w:rsidR="00BB4FA6">
        <w:rPr>
          <w:rFonts w:cstheme="minorHAnsi"/>
        </w:rPr>
        <w:t xml:space="preserve">the handouts </w:t>
      </w:r>
      <w:r w:rsidR="00BB4FA6" w:rsidRPr="00D82CAB">
        <w:rPr>
          <w:rFonts w:cstheme="minorHAnsi"/>
        </w:rPr>
        <w:t xml:space="preserve">without me interfering but as a </w:t>
      </w:r>
      <w:r w:rsidR="00147455" w:rsidRPr="00D82CAB">
        <w:rPr>
          <w:rFonts w:cstheme="minorHAnsi"/>
        </w:rPr>
        <w:t>teacher,</w:t>
      </w:r>
      <w:r w:rsidR="00BB4FA6" w:rsidRPr="00D82CAB">
        <w:rPr>
          <w:rFonts w:cstheme="minorHAnsi"/>
        </w:rPr>
        <w:t xml:space="preserve"> I had to make sure the pupils were doing their work </w:t>
      </w:r>
      <w:r w:rsidR="00A824FB" w:rsidRPr="00D82CAB">
        <w:rPr>
          <w:rFonts w:cstheme="minorHAnsi"/>
        </w:rPr>
        <w:t>correctly,</w:t>
      </w:r>
      <w:r w:rsidR="00BB4FA6" w:rsidRPr="00D82CAB">
        <w:rPr>
          <w:rFonts w:cstheme="minorHAnsi"/>
        </w:rPr>
        <w:t xml:space="preserve"> so interference was needed</w:t>
      </w:r>
      <w:r w:rsidR="00440F21" w:rsidRPr="00D82CAB">
        <w:rPr>
          <w:rFonts w:cstheme="minorHAnsi"/>
        </w:rPr>
        <w:t xml:space="preserve">. </w:t>
      </w:r>
      <w:r w:rsidR="00CC21B6" w:rsidRPr="00D82CAB">
        <w:rPr>
          <w:rFonts w:cstheme="minorHAnsi"/>
        </w:rPr>
        <w:t>However, I did use an a</w:t>
      </w:r>
      <w:r w:rsidR="00EA2AE8" w:rsidRPr="00D82CAB">
        <w:t>ction research</w:t>
      </w:r>
      <w:r w:rsidR="00CC21B6" w:rsidRPr="00D82CAB">
        <w:t xml:space="preserve"> design </w:t>
      </w:r>
      <w:r w:rsidR="003D07B4" w:rsidRPr="00D82CAB">
        <w:t xml:space="preserve">which is used </w:t>
      </w:r>
      <w:r w:rsidR="00EB4489" w:rsidRPr="00D82CAB">
        <w:t>frequently</w:t>
      </w:r>
      <w:r w:rsidR="003D07B4" w:rsidRPr="00D82CAB">
        <w:t xml:space="preserve"> in the educational system</w:t>
      </w:r>
      <w:r w:rsidR="00EB4489" w:rsidRPr="00D82CAB">
        <w:t xml:space="preserve"> as it allows the researcher to be an active teacher too as </w:t>
      </w:r>
      <w:r w:rsidR="00D82CAB" w:rsidRPr="00D82CAB">
        <w:t>the design is to evaluate learning and professional practice for the purpose of improvement</w:t>
      </w:r>
      <w:r w:rsidR="003D07B4" w:rsidRPr="00D82CAB">
        <w:t xml:space="preserve"> </w:t>
      </w:r>
      <w:r w:rsidR="00D82CAB" w:rsidRPr="00D82CAB">
        <w:t>(</w:t>
      </w:r>
      <w:r w:rsidR="00D82CAB" w:rsidRPr="00D82CAB">
        <w:rPr>
          <w:rFonts w:cstheme="minorHAnsi"/>
          <w:shd w:val="clear" w:color="auto" w:fill="FFFFFF"/>
        </w:rPr>
        <w:t xml:space="preserve">Vaughan and </w:t>
      </w:r>
      <w:proofErr w:type="spellStart"/>
      <w:r w:rsidR="00D82CAB" w:rsidRPr="00D82CAB">
        <w:rPr>
          <w:rFonts w:cstheme="minorHAnsi"/>
          <w:shd w:val="clear" w:color="auto" w:fill="FFFFFF"/>
        </w:rPr>
        <w:t>Burnaford</w:t>
      </w:r>
      <w:proofErr w:type="spellEnd"/>
      <w:r w:rsidR="00D82CAB" w:rsidRPr="00D82CAB">
        <w:rPr>
          <w:rFonts w:cstheme="minorHAnsi"/>
          <w:shd w:val="clear" w:color="auto" w:fill="FFFFFF"/>
        </w:rPr>
        <w:t>, 2016, pp. 287)</w:t>
      </w:r>
      <w:r w:rsidR="00D82CAB">
        <w:rPr>
          <w:rFonts w:cstheme="minorHAnsi"/>
          <w:shd w:val="clear" w:color="auto" w:fill="FFFFFF"/>
        </w:rPr>
        <w:t>.</w:t>
      </w:r>
      <w:r w:rsidR="0039737B">
        <w:t xml:space="preserve"> </w:t>
      </w:r>
      <w:r w:rsidR="00B87896">
        <w:rPr>
          <w:rFonts w:cstheme="minorHAnsi"/>
        </w:rPr>
        <w:t xml:space="preserve">I used a printed handout </w:t>
      </w:r>
      <w:r w:rsidR="000B42BE">
        <w:rPr>
          <w:rFonts w:cstheme="minorHAnsi"/>
        </w:rPr>
        <w:t xml:space="preserve">because of </w:t>
      </w:r>
      <w:r w:rsidR="00D524DE" w:rsidRPr="00E31808">
        <w:t>Mayer</w:t>
      </w:r>
      <w:r w:rsidR="00D524DE">
        <w:t xml:space="preserve"> and Fiorella</w:t>
      </w:r>
      <w:r w:rsidR="00D524DE">
        <w:rPr>
          <w:rFonts w:cstheme="minorHAnsi"/>
        </w:rPr>
        <w:t xml:space="preserve"> </w:t>
      </w:r>
      <w:r w:rsidR="00260DFF">
        <w:rPr>
          <w:rFonts w:cstheme="minorHAnsi"/>
        </w:rPr>
        <w:t xml:space="preserve">Spatial </w:t>
      </w:r>
      <w:r w:rsidR="00275FF6">
        <w:rPr>
          <w:rFonts w:cstheme="minorHAnsi"/>
        </w:rPr>
        <w:t>C</w:t>
      </w:r>
      <w:r w:rsidR="00D524DE">
        <w:rPr>
          <w:rFonts w:cstheme="minorHAnsi"/>
        </w:rPr>
        <w:t xml:space="preserve">ontiguity </w:t>
      </w:r>
      <w:proofErr w:type="gramStart"/>
      <w:r w:rsidR="00D524DE">
        <w:rPr>
          <w:rFonts w:cstheme="minorHAnsi"/>
        </w:rPr>
        <w:t xml:space="preserve">Principle </w:t>
      </w:r>
      <w:r w:rsidR="000B42BE">
        <w:rPr>
          <w:rFonts w:cstheme="minorHAnsi"/>
        </w:rPr>
        <w:t xml:space="preserve"> </w:t>
      </w:r>
      <w:r w:rsidR="00DE5D8A">
        <w:rPr>
          <w:rFonts w:cstheme="minorHAnsi"/>
        </w:rPr>
        <w:t>that</w:t>
      </w:r>
      <w:proofErr w:type="gramEnd"/>
      <w:r w:rsidR="00DE5D8A">
        <w:rPr>
          <w:rFonts w:cstheme="minorHAnsi"/>
        </w:rPr>
        <w:t xml:space="preserve"> </w:t>
      </w:r>
      <w:r w:rsidR="00D524DE">
        <w:rPr>
          <w:rFonts w:cstheme="minorHAnsi"/>
        </w:rPr>
        <w:t>suggest</w:t>
      </w:r>
      <w:r w:rsidR="00DE5D8A">
        <w:rPr>
          <w:rFonts w:cstheme="minorHAnsi"/>
        </w:rPr>
        <w:t>s that</w:t>
      </w:r>
      <w:r w:rsidR="00D524DE">
        <w:rPr>
          <w:rFonts w:cstheme="minorHAnsi"/>
        </w:rPr>
        <w:t xml:space="preserve"> </w:t>
      </w:r>
      <w:r w:rsidR="000B42BE">
        <w:rPr>
          <w:rFonts w:cstheme="minorHAnsi"/>
        </w:rPr>
        <w:t xml:space="preserve">using handouts the participants can have </w:t>
      </w:r>
      <w:r w:rsidR="001D0DA3">
        <w:rPr>
          <w:rFonts w:cstheme="minorHAnsi"/>
        </w:rPr>
        <w:t>in front</w:t>
      </w:r>
      <w:r w:rsidR="000B42BE">
        <w:rPr>
          <w:rFonts w:cstheme="minorHAnsi"/>
        </w:rPr>
        <w:t xml:space="preserve"> of them</w:t>
      </w:r>
      <w:r w:rsidR="00DE5D8A">
        <w:rPr>
          <w:rFonts w:cstheme="minorHAnsi"/>
        </w:rPr>
        <w:t xml:space="preserve"> and read</w:t>
      </w:r>
      <w:r w:rsidR="000B42BE">
        <w:rPr>
          <w:rFonts w:cstheme="minorHAnsi"/>
        </w:rPr>
        <w:t xml:space="preserve"> </w:t>
      </w:r>
      <w:r w:rsidR="001D0DA3">
        <w:rPr>
          <w:rFonts w:cstheme="minorHAnsi"/>
        </w:rPr>
        <w:t xml:space="preserve">independently </w:t>
      </w:r>
      <w:r w:rsidR="00DE5D8A">
        <w:t xml:space="preserve">can develop learning </w:t>
      </w:r>
      <w:r w:rsidR="00934936">
        <w:t xml:space="preserve">sometimes better than just having the information on a screen </w:t>
      </w:r>
      <w:r w:rsidR="00260DFF">
        <w:t xml:space="preserve">(2014, cited in </w:t>
      </w:r>
      <w:proofErr w:type="spellStart"/>
      <w:r w:rsidR="00260DFF" w:rsidRPr="00807F9F">
        <w:rPr>
          <w:rFonts w:cstheme="minorHAnsi"/>
          <w:shd w:val="clear" w:color="auto" w:fill="FFFFFF"/>
        </w:rPr>
        <w:t>Makransky</w:t>
      </w:r>
      <w:proofErr w:type="spellEnd"/>
      <w:r w:rsidR="00260DFF">
        <w:rPr>
          <w:rFonts w:cstheme="minorHAnsi"/>
          <w:shd w:val="clear" w:color="auto" w:fill="FFFFFF"/>
        </w:rPr>
        <w:t xml:space="preserve"> et al, </w:t>
      </w:r>
      <w:r w:rsidR="00260DFF" w:rsidRPr="00807F9F">
        <w:rPr>
          <w:rFonts w:cstheme="minorHAnsi"/>
          <w:shd w:val="clear" w:color="auto" w:fill="FFFFFF"/>
        </w:rPr>
        <w:t>2019</w:t>
      </w:r>
      <w:r w:rsidR="00260DFF">
        <w:rPr>
          <w:rFonts w:cstheme="minorHAnsi"/>
          <w:shd w:val="clear" w:color="auto" w:fill="FFFFFF"/>
        </w:rPr>
        <w:t>, pp.26</w:t>
      </w:r>
      <w:r w:rsidR="00260DFF" w:rsidRPr="00807F9F">
        <w:rPr>
          <w:rFonts w:cstheme="minorHAnsi"/>
          <w:shd w:val="clear" w:color="auto" w:fill="FFFFFF"/>
        </w:rPr>
        <w:t>)</w:t>
      </w:r>
      <w:r w:rsidR="00260DFF">
        <w:rPr>
          <w:rFonts w:cstheme="minorHAnsi"/>
          <w:shd w:val="clear" w:color="auto" w:fill="FFFFFF"/>
        </w:rPr>
        <w:t xml:space="preserve">. </w:t>
      </w:r>
      <w:r w:rsidR="00C51E97">
        <w:rPr>
          <w:rFonts w:cstheme="minorHAnsi"/>
          <w:shd w:val="clear" w:color="auto" w:fill="FFFFFF"/>
        </w:rPr>
        <w:t xml:space="preserve">From observation I did see the benefits of using paper handouts the </w:t>
      </w:r>
      <w:r w:rsidR="00BA7D18">
        <w:rPr>
          <w:rFonts w:cstheme="minorHAnsi"/>
          <w:shd w:val="clear" w:color="auto" w:fill="FFFFFF"/>
        </w:rPr>
        <w:t>participants</w:t>
      </w:r>
      <w:r w:rsidR="00C51E97">
        <w:rPr>
          <w:rFonts w:cstheme="minorHAnsi"/>
          <w:shd w:val="clear" w:color="auto" w:fill="FFFFFF"/>
        </w:rPr>
        <w:t xml:space="preserve"> could take the </w:t>
      </w:r>
      <w:r w:rsidR="00BA7D18">
        <w:rPr>
          <w:rFonts w:cstheme="minorHAnsi"/>
          <w:shd w:val="clear" w:color="auto" w:fill="FFFFFF"/>
        </w:rPr>
        <w:t xml:space="preserve">handout with them to their desk and to the computer and keep </w:t>
      </w:r>
      <w:proofErr w:type="gramStart"/>
      <w:r w:rsidR="00BA7D18">
        <w:rPr>
          <w:rFonts w:cstheme="minorHAnsi"/>
          <w:shd w:val="clear" w:color="auto" w:fill="FFFFFF"/>
        </w:rPr>
        <w:t>referring back</w:t>
      </w:r>
      <w:proofErr w:type="gramEnd"/>
      <w:r w:rsidR="00BA7D18">
        <w:rPr>
          <w:rFonts w:cstheme="minorHAnsi"/>
          <w:shd w:val="clear" w:color="auto" w:fill="FFFFFF"/>
        </w:rPr>
        <w:t xml:space="preserve"> to it for support this is easer than if it was just on a screen at the front of the class. </w:t>
      </w:r>
      <w:r w:rsidR="00260DFF" w:rsidRPr="00807F9F">
        <w:rPr>
          <w:rFonts w:cstheme="minorHAnsi"/>
          <w:shd w:val="clear" w:color="auto" w:fill="FFFFFF"/>
        </w:rPr>
        <w:t xml:space="preserve"> </w:t>
      </w:r>
      <w:r w:rsidR="00F227B3">
        <w:rPr>
          <w:rFonts w:cstheme="minorHAnsi"/>
          <w:shd w:val="clear" w:color="auto" w:fill="FFFFFF"/>
        </w:rPr>
        <w:t xml:space="preserve">It also allowed all pupils access to the information </w:t>
      </w:r>
      <w:r w:rsidR="00AA5DA4">
        <w:rPr>
          <w:rFonts w:cstheme="minorHAnsi"/>
          <w:shd w:val="clear" w:color="auto" w:fill="FFFFFF"/>
        </w:rPr>
        <w:t>which was easier than getting them to write note</w:t>
      </w:r>
      <w:r w:rsidR="00167FA9">
        <w:rPr>
          <w:rFonts w:cstheme="minorHAnsi"/>
          <w:shd w:val="clear" w:color="auto" w:fill="FFFFFF"/>
        </w:rPr>
        <w:t>s (</w:t>
      </w:r>
      <w:proofErr w:type="spellStart"/>
      <w:r w:rsidR="00167FA9">
        <w:rPr>
          <w:rFonts w:cstheme="minorHAnsi"/>
          <w:shd w:val="clear" w:color="auto" w:fill="FFFFFF"/>
        </w:rPr>
        <w:t>Munyoro</w:t>
      </w:r>
      <w:proofErr w:type="spellEnd"/>
      <w:r w:rsidR="00167FA9">
        <w:rPr>
          <w:rFonts w:cstheme="minorHAnsi"/>
          <w:shd w:val="clear" w:color="auto" w:fill="FFFFFF"/>
        </w:rPr>
        <w:t xml:space="preserve">, 2014, p. 2) </w:t>
      </w:r>
      <w:r w:rsidR="002873C2">
        <w:rPr>
          <w:rFonts w:cstheme="minorHAnsi"/>
          <w:shd w:val="clear" w:color="auto" w:fill="FFFFFF"/>
        </w:rPr>
        <w:t>especially as this was a mixed ability group</w:t>
      </w:r>
      <w:r w:rsidR="001B4F39">
        <w:rPr>
          <w:rFonts w:cstheme="minorHAnsi"/>
          <w:shd w:val="clear" w:color="auto" w:fill="FFFFFF"/>
        </w:rPr>
        <w:t xml:space="preserve">. </w:t>
      </w:r>
      <w:r w:rsidR="00FA47E5">
        <w:rPr>
          <w:rFonts w:cstheme="minorHAnsi"/>
        </w:rPr>
        <w:t xml:space="preserve">I </w:t>
      </w:r>
      <w:r w:rsidR="000522CB">
        <w:rPr>
          <w:rFonts w:cstheme="minorHAnsi"/>
        </w:rPr>
        <w:t>believed</w:t>
      </w:r>
      <w:r w:rsidR="00FA47E5">
        <w:rPr>
          <w:rFonts w:cstheme="minorHAnsi"/>
        </w:rPr>
        <w:t xml:space="preserve"> the handout </w:t>
      </w:r>
      <w:r w:rsidR="000522CB">
        <w:rPr>
          <w:rFonts w:cstheme="minorHAnsi"/>
        </w:rPr>
        <w:t xml:space="preserve">(Appendix 1) I provided to the pupils was easy to use and broke down the information clearly for the participants there did not seem to be any confusion with its content but all the information on the handout was new to them. </w:t>
      </w:r>
      <w:r w:rsidR="002C3CAA">
        <w:rPr>
          <w:rFonts w:cstheme="minorHAnsi"/>
        </w:rPr>
        <w:t>A</w:t>
      </w:r>
      <w:r w:rsidR="000522CB">
        <w:rPr>
          <w:rFonts w:cstheme="minorHAnsi"/>
        </w:rPr>
        <w:t xml:space="preserve">n issue with the information being new to the participants goes back to the literature review when investigating cognitive learning.   </w:t>
      </w:r>
      <w:r w:rsidR="00887A94">
        <w:t xml:space="preserve">Brooks et al, </w:t>
      </w:r>
      <w:r w:rsidR="00D37BCF">
        <w:t>(</w:t>
      </w:r>
      <w:r w:rsidR="00887A94">
        <w:t>2007</w:t>
      </w:r>
      <w:r w:rsidR="00D37BCF">
        <w:t>)</w:t>
      </w:r>
      <w:r w:rsidR="00887A94">
        <w:t xml:space="preserve"> suggested that </w:t>
      </w:r>
      <w:r w:rsidR="0039177C">
        <w:t>learning is done when the pupils use previous knowledge and applies it to the task</w:t>
      </w:r>
      <w:r w:rsidR="001B4BDB">
        <w:t xml:space="preserve">. This could have impacted the </w:t>
      </w:r>
      <w:r w:rsidR="00D37BCF">
        <w:t>participants</w:t>
      </w:r>
      <w:r w:rsidR="001B4BDB">
        <w:t xml:space="preserve"> understanding of what they needed to do</w:t>
      </w:r>
      <w:r w:rsidR="00D37BCF">
        <w:t>.</w:t>
      </w:r>
      <w:r w:rsidR="0039177C">
        <w:t xml:space="preserve"> </w:t>
      </w:r>
      <w:r w:rsidR="00D37BCF">
        <w:t>H</w:t>
      </w:r>
      <w:r w:rsidR="0039177C">
        <w:t>owever,</w:t>
      </w:r>
      <w:r w:rsidR="00104983">
        <w:t xml:space="preserve"> </w:t>
      </w:r>
      <w:r w:rsidR="00EE1587" w:rsidRPr="00473183">
        <w:t>Prichard</w:t>
      </w:r>
      <w:r w:rsidR="00EE1587">
        <w:t xml:space="preserve"> </w:t>
      </w:r>
      <w:r w:rsidR="00D37BCF">
        <w:t>(</w:t>
      </w:r>
      <w:r w:rsidR="00EE1587" w:rsidRPr="00473183">
        <w:t>2014)</w:t>
      </w:r>
      <w:r w:rsidR="00D37BCF">
        <w:t xml:space="preserve"> did suggest that learning can still be done with new information </w:t>
      </w:r>
      <w:r w:rsidR="003F7A3E">
        <w:t xml:space="preserve">that works to broaden previous information. </w:t>
      </w:r>
      <w:r w:rsidR="00B42BF6">
        <w:t xml:space="preserve">Another issue I found was the </w:t>
      </w:r>
      <w:r w:rsidR="003C4C2F">
        <w:t xml:space="preserve">level of support the handout </w:t>
      </w:r>
      <w:r w:rsidR="003C4C2F">
        <w:rPr>
          <w:rFonts w:cstheme="minorHAnsi"/>
        </w:rPr>
        <w:t xml:space="preserve">(Appendix 1) provided. Even though studies have suggested that the use of handouts can develop pupils </w:t>
      </w:r>
      <w:r w:rsidR="00DC6CDC">
        <w:rPr>
          <w:rFonts w:cstheme="minorHAnsi"/>
        </w:rPr>
        <w:t xml:space="preserve">independent </w:t>
      </w:r>
      <w:r w:rsidR="003C4C2F">
        <w:rPr>
          <w:rFonts w:cstheme="minorHAnsi"/>
        </w:rPr>
        <w:t xml:space="preserve">learning </w:t>
      </w:r>
      <w:r w:rsidR="00E545DF">
        <w:rPr>
          <w:rFonts w:cstheme="minorHAnsi"/>
        </w:rPr>
        <w:t xml:space="preserve">and pupil engagement </w:t>
      </w:r>
      <w:r w:rsidR="00E545DF">
        <w:rPr>
          <w:rFonts w:cstheme="minorHAnsi"/>
          <w:shd w:val="clear" w:color="auto" w:fill="FFFFFF"/>
        </w:rPr>
        <w:t>(</w:t>
      </w:r>
      <w:r w:rsidR="00E545DF" w:rsidRPr="00351E16">
        <w:rPr>
          <w:rFonts w:cstheme="minorHAnsi"/>
          <w:shd w:val="clear" w:color="auto" w:fill="FFFFFF"/>
        </w:rPr>
        <w:t>Holmberg,</w:t>
      </w:r>
      <w:r w:rsidR="00E545DF">
        <w:rPr>
          <w:rFonts w:cstheme="minorHAnsi"/>
          <w:shd w:val="clear" w:color="auto" w:fill="FFFFFF"/>
        </w:rPr>
        <w:t xml:space="preserve"> </w:t>
      </w:r>
      <w:r w:rsidR="00E545DF" w:rsidRPr="00351E16">
        <w:rPr>
          <w:rFonts w:cstheme="minorHAnsi"/>
          <w:shd w:val="clear" w:color="auto" w:fill="FFFFFF"/>
        </w:rPr>
        <w:t>1967</w:t>
      </w:r>
      <w:r w:rsidR="00E545DF">
        <w:rPr>
          <w:rFonts w:cstheme="minorHAnsi"/>
          <w:shd w:val="clear" w:color="auto" w:fill="FFFFFF"/>
        </w:rPr>
        <w:t>, pp.228-229</w:t>
      </w:r>
      <w:r w:rsidR="00E545DF" w:rsidRPr="00351E16">
        <w:rPr>
          <w:rFonts w:cstheme="minorHAnsi"/>
          <w:shd w:val="clear" w:color="auto" w:fill="FFFFFF"/>
        </w:rPr>
        <w:t>)</w:t>
      </w:r>
      <w:r w:rsidR="00E545DF">
        <w:rPr>
          <w:rFonts w:cstheme="minorHAnsi"/>
          <w:shd w:val="clear" w:color="auto" w:fill="FFFFFF"/>
        </w:rPr>
        <w:t xml:space="preserve">. I found from </w:t>
      </w:r>
      <w:r w:rsidR="002F5D17">
        <w:rPr>
          <w:rFonts w:cstheme="minorHAnsi"/>
          <w:shd w:val="clear" w:color="auto" w:fill="FFFFFF"/>
        </w:rPr>
        <w:t xml:space="preserve">observation that the handouts were not </w:t>
      </w:r>
      <w:r w:rsidR="00023473">
        <w:rPr>
          <w:rFonts w:cstheme="minorHAnsi"/>
          <w:shd w:val="clear" w:color="auto" w:fill="FFFFFF"/>
        </w:rPr>
        <w:t xml:space="preserve">supportive enough </w:t>
      </w:r>
      <w:r w:rsidR="00DA2533">
        <w:rPr>
          <w:rFonts w:cstheme="minorHAnsi"/>
          <w:shd w:val="clear" w:color="auto" w:fill="FFFFFF"/>
        </w:rPr>
        <w:t xml:space="preserve">that teacher support and scaffolding still needs to be present to ensure learning. This is supported in my literature review </w:t>
      </w:r>
      <w:r w:rsidR="00D921BE">
        <w:rPr>
          <w:rFonts w:cstheme="minorHAnsi"/>
          <w:shd w:val="clear" w:color="auto" w:fill="FFFFFF"/>
        </w:rPr>
        <w:t xml:space="preserve">by </w:t>
      </w:r>
      <w:proofErr w:type="spellStart"/>
      <w:r w:rsidR="00D921BE" w:rsidRPr="00B52C5D">
        <w:rPr>
          <w:rFonts w:cstheme="minorHAnsi"/>
          <w:shd w:val="clear" w:color="auto" w:fill="FFFFFF"/>
        </w:rPr>
        <w:t>Çubukçu</w:t>
      </w:r>
      <w:proofErr w:type="spellEnd"/>
      <w:r w:rsidR="00D921BE">
        <w:rPr>
          <w:rFonts w:cstheme="minorHAnsi"/>
          <w:shd w:val="clear" w:color="auto" w:fill="FFFFFF"/>
        </w:rPr>
        <w:t xml:space="preserve"> (</w:t>
      </w:r>
      <w:r w:rsidR="00D921BE" w:rsidRPr="00B52C5D">
        <w:rPr>
          <w:rFonts w:cstheme="minorHAnsi"/>
          <w:shd w:val="clear" w:color="auto" w:fill="FFFFFF"/>
        </w:rPr>
        <w:t>2012</w:t>
      </w:r>
      <w:r w:rsidR="00D921BE">
        <w:rPr>
          <w:rFonts w:cstheme="minorHAnsi"/>
          <w:shd w:val="clear" w:color="auto" w:fill="FFFFFF"/>
        </w:rPr>
        <w:t>, pp.54) who suggests that teacher support is need</w:t>
      </w:r>
      <w:r w:rsidR="00893E6F">
        <w:rPr>
          <w:rFonts w:cstheme="minorHAnsi"/>
          <w:shd w:val="clear" w:color="auto" w:fill="FFFFFF"/>
        </w:rPr>
        <w:t>ed</w:t>
      </w:r>
      <w:r w:rsidR="00D921BE">
        <w:rPr>
          <w:rFonts w:cstheme="minorHAnsi"/>
          <w:shd w:val="clear" w:color="auto" w:fill="FFFFFF"/>
        </w:rPr>
        <w:t xml:space="preserve"> to keep pupils on track and prov</w:t>
      </w:r>
      <w:r w:rsidR="00762CCF">
        <w:rPr>
          <w:rFonts w:cstheme="minorHAnsi"/>
          <w:shd w:val="clear" w:color="auto" w:fill="FFFFFF"/>
        </w:rPr>
        <w:t>i</w:t>
      </w:r>
      <w:r w:rsidR="00D921BE">
        <w:rPr>
          <w:rFonts w:cstheme="minorHAnsi"/>
          <w:shd w:val="clear" w:color="auto" w:fill="FFFFFF"/>
        </w:rPr>
        <w:t>de support for their independent learning</w:t>
      </w:r>
      <w:r w:rsidR="00803140">
        <w:rPr>
          <w:rFonts w:cstheme="minorHAnsi"/>
          <w:shd w:val="clear" w:color="auto" w:fill="FFFFFF"/>
        </w:rPr>
        <w:t xml:space="preserve"> without this the pupils may disengage or go off track with their learning. </w:t>
      </w:r>
      <w:r w:rsidR="000B4F38">
        <w:rPr>
          <w:rFonts w:cstheme="minorHAnsi"/>
          <w:shd w:val="clear" w:color="auto" w:fill="FFFFFF"/>
        </w:rPr>
        <w:t xml:space="preserve">I believe that my task was appropriate for gathering post diagnostic information as it was </w:t>
      </w:r>
      <w:r w:rsidR="00AE3748">
        <w:rPr>
          <w:rFonts w:cstheme="minorHAnsi"/>
          <w:shd w:val="clear" w:color="auto" w:fill="FFFFFF"/>
        </w:rPr>
        <w:t xml:space="preserve">the same task given to the participants in the </w:t>
      </w:r>
      <w:proofErr w:type="gramStart"/>
      <w:r w:rsidR="00AE3748">
        <w:rPr>
          <w:rFonts w:cstheme="minorHAnsi"/>
          <w:shd w:val="clear" w:color="auto" w:fill="FFFFFF"/>
        </w:rPr>
        <w:t>pre-test</w:t>
      </w:r>
      <w:proofErr w:type="gramEnd"/>
      <w:r w:rsidR="00AE3748">
        <w:rPr>
          <w:rFonts w:cstheme="minorHAnsi"/>
          <w:shd w:val="clear" w:color="auto" w:fill="FFFFFF"/>
        </w:rPr>
        <w:t xml:space="preserve"> but the participants searched different artists. This kept the tests </w:t>
      </w:r>
      <w:r w:rsidR="00BA76E7">
        <w:rPr>
          <w:rFonts w:cstheme="minorHAnsi"/>
          <w:shd w:val="clear" w:color="auto" w:fill="FFFFFF"/>
        </w:rPr>
        <w:t>easier to analyse as both were the same keeping consistency and validity and minimising variables</w:t>
      </w:r>
      <w:r w:rsidR="00FF3DBD">
        <w:rPr>
          <w:rFonts w:cstheme="minorHAnsi"/>
          <w:shd w:val="clear" w:color="auto" w:fill="FFFFFF"/>
        </w:rPr>
        <w:t xml:space="preserve"> (</w:t>
      </w:r>
      <w:proofErr w:type="spellStart"/>
      <w:r w:rsidR="00FF3DBD">
        <w:rPr>
          <w:rFonts w:cstheme="minorHAnsi"/>
          <w:shd w:val="clear" w:color="auto" w:fill="FFFFFF"/>
        </w:rPr>
        <w:t>Klehr</w:t>
      </w:r>
      <w:proofErr w:type="spellEnd"/>
      <w:r w:rsidR="00FF3DBD">
        <w:rPr>
          <w:rFonts w:cstheme="minorHAnsi"/>
          <w:shd w:val="clear" w:color="auto" w:fill="FFFFFF"/>
        </w:rPr>
        <w:t xml:space="preserve">, 2012, pp. </w:t>
      </w:r>
      <w:r w:rsidR="006E6265">
        <w:rPr>
          <w:rFonts w:cstheme="minorHAnsi"/>
          <w:shd w:val="clear" w:color="auto" w:fill="FFFFFF"/>
        </w:rPr>
        <w:t>125-126</w:t>
      </w:r>
      <w:r w:rsidR="00FF3DBD">
        <w:rPr>
          <w:rFonts w:cstheme="minorHAnsi"/>
          <w:shd w:val="clear" w:color="auto" w:fill="FFFFFF"/>
        </w:rPr>
        <w:t>)</w:t>
      </w:r>
      <w:r w:rsidR="00574C97">
        <w:rPr>
          <w:rFonts w:cstheme="minorHAnsi"/>
          <w:shd w:val="clear" w:color="auto" w:fill="FFFFFF"/>
        </w:rPr>
        <w:t>.</w:t>
      </w:r>
      <w:r w:rsidR="0039737B">
        <w:t xml:space="preserve"> </w:t>
      </w:r>
      <w:r w:rsidR="0021378A">
        <w:rPr>
          <w:rFonts w:cstheme="minorHAnsi"/>
          <w:shd w:val="clear" w:color="auto" w:fill="FFFFFF"/>
        </w:rPr>
        <w:t xml:space="preserve">After the </w:t>
      </w:r>
      <w:r w:rsidR="00687727">
        <w:rPr>
          <w:rFonts w:cstheme="minorHAnsi"/>
          <w:shd w:val="clear" w:color="auto" w:fill="FFFFFF"/>
        </w:rPr>
        <w:t xml:space="preserve">lesson I collected Class A work then </w:t>
      </w:r>
      <w:r w:rsidR="00253779">
        <w:rPr>
          <w:rFonts w:cstheme="minorHAnsi"/>
          <w:shd w:val="clear" w:color="auto" w:fill="FFFFFF"/>
        </w:rPr>
        <w:t>photographed</w:t>
      </w:r>
      <w:r w:rsidR="00687727">
        <w:rPr>
          <w:rFonts w:cstheme="minorHAnsi"/>
          <w:shd w:val="clear" w:color="auto" w:fill="FFFFFF"/>
        </w:rPr>
        <w:t xml:space="preserve"> it ready to analyse and compare to the pre-test work. I marked the work using three success criteria; </w:t>
      </w:r>
      <w:r w:rsidR="00EF6C60" w:rsidRPr="00EF6C60">
        <w:rPr>
          <w:rFonts w:cstheme="minorHAnsi"/>
          <w:shd w:val="clear" w:color="auto" w:fill="FFFFFF"/>
        </w:rPr>
        <w:t>A- The information is from credible sources</w:t>
      </w:r>
      <w:r w:rsidR="0062305B">
        <w:rPr>
          <w:rFonts w:cstheme="minorHAnsi"/>
          <w:shd w:val="clear" w:color="auto" w:fill="FFFFFF"/>
        </w:rPr>
        <w:t>;</w:t>
      </w:r>
      <w:r w:rsidR="00EF6C60">
        <w:rPr>
          <w:rFonts w:cstheme="minorHAnsi"/>
          <w:shd w:val="clear" w:color="auto" w:fill="FFFFFF"/>
        </w:rPr>
        <w:t xml:space="preserve"> </w:t>
      </w:r>
      <w:r w:rsidR="00EF6C60" w:rsidRPr="00EF6C60">
        <w:rPr>
          <w:rFonts w:cstheme="minorHAnsi"/>
          <w:shd w:val="clear" w:color="auto" w:fill="FFFFFF"/>
        </w:rPr>
        <w:t>B- The Information is paraphrased and quoted correctly</w:t>
      </w:r>
      <w:r w:rsidR="00EF6C60">
        <w:rPr>
          <w:rFonts w:cstheme="minorHAnsi"/>
          <w:shd w:val="clear" w:color="auto" w:fill="FFFFFF"/>
        </w:rPr>
        <w:t xml:space="preserve"> and </w:t>
      </w:r>
      <w:r w:rsidR="00EF6C60" w:rsidRPr="00EF6C60">
        <w:rPr>
          <w:rFonts w:cstheme="minorHAnsi"/>
          <w:shd w:val="clear" w:color="auto" w:fill="FFFFFF"/>
        </w:rPr>
        <w:t>C- The information is referenced correctly</w:t>
      </w:r>
      <w:r w:rsidR="00253779">
        <w:rPr>
          <w:rFonts w:cstheme="minorHAnsi"/>
          <w:shd w:val="clear" w:color="auto" w:fill="FFFFFF"/>
        </w:rPr>
        <w:t xml:space="preserve">. This is </w:t>
      </w:r>
      <w:r w:rsidR="007F63AD">
        <w:rPr>
          <w:rFonts w:cstheme="minorHAnsi"/>
          <w:shd w:val="clear" w:color="auto" w:fill="FFFFFF"/>
        </w:rPr>
        <w:t xml:space="preserve">a </w:t>
      </w:r>
      <w:r w:rsidR="00253779">
        <w:rPr>
          <w:rFonts w:cstheme="minorHAnsi"/>
          <w:shd w:val="clear" w:color="auto" w:fill="FFFFFF"/>
        </w:rPr>
        <w:t xml:space="preserve">qualitative </w:t>
      </w:r>
      <w:r w:rsidR="007F63AD">
        <w:rPr>
          <w:rFonts w:cstheme="minorHAnsi"/>
          <w:shd w:val="clear" w:color="auto" w:fill="FFFFFF"/>
        </w:rPr>
        <w:t xml:space="preserve">design method that looks at the </w:t>
      </w:r>
      <w:r w:rsidR="00082067">
        <w:rPr>
          <w:rFonts w:cstheme="minorHAnsi"/>
          <w:shd w:val="clear" w:color="auto" w:fill="FFFFFF"/>
        </w:rPr>
        <w:t xml:space="preserve">contextual data </w:t>
      </w:r>
      <w:r w:rsidR="00E04230">
        <w:rPr>
          <w:rFonts w:cstheme="minorHAnsi"/>
          <w:shd w:val="clear" w:color="auto" w:fill="FFFFFF"/>
        </w:rPr>
        <w:t xml:space="preserve">from natural </w:t>
      </w:r>
      <w:r w:rsidR="009527F2">
        <w:rPr>
          <w:rFonts w:cstheme="minorHAnsi"/>
          <w:shd w:val="clear" w:color="auto" w:fill="FFFFFF"/>
        </w:rPr>
        <w:t xml:space="preserve">environments. </w:t>
      </w:r>
      <w:r w:rsidR="00B06F18">
        <w:t>(Toma, 2006, pp. 407).</w:t>
      </w:r>
      <w:r w:rsidR="009527F2">
        <w:t xml:space="preserve"> I will then convert this qualitative data into </w:t>
      </w:r>
      <w:r w:rsidR="00D77867">
        <w:t>quantitative</w:t>
      </w:r>
      <w:r w:rsidR="009527F2">
        <w:t xml:space="preserve"> data by </w:t>
      </w:r>
      <w:r w:rsidR="00D77867">
        <w:t xml:space="preserve">giving the participants a level of achievement of each success criteria. </w:t>
      </w:r>
      <w:r w:rsidR="0062305B">
        <w:rPr>
          <w:rFonts w:cstheme="minorHAnsi"/>
          <w:shd w:val="clear" w:color="auto" w:fill="FFFFFF"/>
        </w:rPr>
        <w:t xml:space="preserve">I used level: </w:t>
      </w:r>
      <w:r w:rsidR="00E21F21">
        <w:rPr>
          <w:rFonts w:cstheme="minorHAnsi"/>
          <w:shd w:val="clear" w:color="auto" w:fill="FFFFFF"/>
        </w:rPr>
        <w:t>3</w:t>
      </w:r>
      <w:r w:rsidR="0062305B" w:rsidRPr="0062305B">
        <w:rPr>
          <w:rFonts w:cstheme="minorHAnsi"/>
          <w:shd w:val="clear" w:color="auto" w:fill="FFFFFF"/>
        </w:rPr>
        <w:t xml:space="preserve">. The </w:t>
      </w:r>
      <w:r w:rsidR="004E58F7" w:rsidRPr="00251C92">
        <w:rPr>
          <w:rFonts w:cstheme="minorHAnsi"/>
          <w:shd w:val="clear" w:color="auto" w:fill="FFFFFF"/>
        </w:rPr>
        <w:t>p</w:t>
      </w:r>
      <w:r w:rsidR="004E58F7">
        <w:rPr>
          <w:rFonts w:cstheme="minorHAnsi"/>
          <w:shd w:val="clear" w:color="auto" w:fill="FFFFFF"/>
        </w:rPr>
        <w:t>articipants</w:t>
      </w:r>
      <w:r w:rsidR="004E58F7" w:rsidRPr="0062305B">
        <w:rPr>
          <w:rFonts w:cstheme="minorHAnsi"/>
          <w:shd w:val="clear" w:color="auto" w:fill="FFFFFF"/>
        </w:rPr>
        <w:t xml:space="preserve"> </w:t>
      </w:r>
      <w:r w:rsidR="0062305B" w:rsidRPr="0062305B">
        <w:rPr>
          <w:rFonts w:cstheme="minorHAnsi"/>
          <w:shd w:val="clear" w:color="auto" w:fill="FFFFFF"/>
        </w:rPr>
        <w:t>has successfully achieved the criteria</w:t>
      </w:r>
      <w:r w:rsidR="0062305B">
        <w:rPr>
          <w:rFonts w:cstheme="minorHAnsi"/>
          <w:shd w:val="clear" w:color="auto" w:fill="FFFFFF"/>
        </w:rPr>
        <w:t xml:space="preserve">; </w:t>
      </w:r>
      <w:r w:rsidR="0062305B" w:rsidRPr="0062305B">
        <w:rPr>
          <w:rFonts w:cstheme="minorHAnsi"/>
          <w:shd w:val="clear" w:color="auto" w:fill="FFFFFF"/>
        </w:rPr>
        <w:t xml:space="preserve">2. The </w:t>
      </w:r>
      <w:r w:rsidR="004E58F7" w:rsidRPr="00251C92">
        <w:rPr>
          <w:rFonts w:cstheme="minorHAnsi"/>
          <w:shd w:val="clear" w:color="auto" w:fill="FFFFFF"/>
        </w:rPr>
        <w:t>p</w:t>
      </w:r>
      <w:r w:rsidR="004E58F7">
        <w:rPr>
          <w:rFonts w:cstheme="minorHAnsi"/>
          <w:shd w:val="clear" w:color="auto" w:fill="FFFFFF"/>
        </w:rPr>
        <w:t>articipants</w:t>
      </w:r>
      <w:r w:rsidR="004E58F7" w:rsidRPr="0062305B">
        <w:rPr>
          <w:rFonts w:cstheme="minorHAnsi"/>
          <w:shd w:val="clear" w:color="auto" w:fill="FFFFFF"/>
        </w:rPr>
        <w:t xml:space="preserve"> </w:t>
      </w:r>
      <w:r w:rsidR="0062305B" w:rsidRPr="0062305B">
        <w:rPr>
          <w:rFonts w:cstheme="minorHAnsi"/>
          <w:shd w:val="clear" w:color="auto" w:fill="FFFFFF"/>
        </w:rPr>
        <w:t xml:space="preserve">met some aspects of the </w:t>
      </w:r>
      <w:proofErr w:type="gramStart"/>
      <w:r w:rsidR="0062305B" w:rsidRPr="0062305B">
        <w:rPr>
          <w:rFonts w:cstheme="minorHAnsi"/>
          <w:shd w:val="clear" w:color="auto" w:fill="FFFFFF"/>
        </w:rPr>
        <w:t>criteria</w:t>
      </w:r>
      <w:proofErr w:type="gramEnd"/>
      <w:r w:rsidR="0062305B" w:rsidRPr="0062305B">
        <w:rPr>
          <w:rFonts w:cstheme="minorHAnsi"/>
          <w:shd w:val="clear" w:color="auto" w:fill="FFFFFF"/>
        </w:rPr>
        <w:t xml:space="preserve"> but more work is needed</w:t>
      </w:r>
      <w:r w:rsidR="009B0BE0">
        <w:rPr>
          <w:rFonts w:cstheme="minorHAnsi"/>
          <w:shd w:val="clear" w:color="auto" w:fill="FFFFFF"/>
        </w:rPr>
        <w:t xml:space="preserve"> and </w:t>
      </w:r>
      <w:r w:rsidR="00E21F21">
        <w:rPr>
          <w:rFonts w:cstheme="minorHAnsi"/>
          <w:shd w:val="clear" w:color="auto" w:fill="FFFFFF"/>
        </w:rPr>
        <w:t>1</w:t>
      </w:r>
      <w:r w:rsidR="0062305B" w:rsidRPr="0062305B">
        <w:rPr>
          <w:rFonts w:cstheme="minorHAnsi"/>
          <w:shd w:val="clear" w:color="auto" w:fill="FFFFFF"/>
        </w:rPr>
        <w:t xml:space="preserve">. The </w:t>
      </w:r>
      <w:r w:rsidR="004E58F7" w:rsidRPr="00251C92">
        <w:rPr>
          <w:rFonts w:cstheme="minorHAnsi"/>
          <w:shd w:val="clear" w:color="auto" w:fill="FFFFFF"/>
        </w:rPr>
        <w:t>p</w:t>
      </w:r>
      <w:r w:rsidR="004E58F7">
        <w:rPr>
          <w:rFonts w:cstheme="minorHAnsi"/>
          <w:shd w:val="clear" w:color="auto" w:fill="FFFFFF"/>
        </w:rPr>
        <w:t>articipants</w:t>
      </w:r>
      <w:r w:rsidR="004E58F7" w:rsidRPr="0062305B">
        <w:rPr>
          <w:rFonts w:cstheme="minorHAnsi"/>
          <w:shd w:val="clear" w:color="auto" w:fill="FFFFFF"/>
        </w:rPr>
        <w:t xml:space="preserve"> </w:t>
      </w:r>
      <w:r w:rsidR="0062305B" w:rsidRPr="0062305B">
        <w:rPr>
          <w:rFonts w:cstheme="minorHAnsi"/>
          <w:shd w:val="clear" w:color="auto" w:fill="FFFFFF"/>
        </w:rPr>
        <w:t>did not meet the criteria.</w:t>
      </w:r>
      <w:r w:rsidR="009B0BE0">
        <w:rPr>
          <w:rFonts w:cstheme="minorHAnsi"/>
          <w:shd w:val="clear" w:color="auto" w:fill="FFFFFF"/>
        </w:rPr>
        <w:t xml:space="preserve"> </w:t>
      </w:r>
      <w:r w:rsidR="00BA55D4">
        <w:rPr>
          <w:rFonts w:cstheme="minorHAnsi"/>
          <w:shd w:val="clear" w:color="auto" w:fill="FFFFFF"/>
        </w:rPr>
        <w:t xml:space="preserve">This quantitative </w:t>
      </w:r>
      <w:r w:rsidR="00827B8A">
        <w:rPr>
          <w:rFonts w:cstheme="minorHAnsi"/>
          <w:shd w:val="clear" w:color="auto" w:fill="FFFFFF"/>
        </w:rPr>
        <w:t>design allows me to</w:t>
      </w:r>
      <w:r w:rsidR="00DA72D4">
        <w:rPr>
          <w:rFonts w:cstheme="minorHAnsi"/>
          <w:shd w:val="clear" w:color="auto" w:fill="FFFFFF"/>
        </w:rPr>
        <w:t xml:space="preserve"> increase</w:t>
      </w:r>
      <w:r w:rsidR="00827B8A">
        <w:rPr>
          <w:rFonts w:cstheme="minorHAnsi"/>
          <w:shd w:val="clear" w:color="auto" w:fill="FFFFFF"/>
        </w:rPr>
        <w:t xml:space="preserve"> objecti</w:t>
      </w:r>
      <w:r w:rsidR="00DA72D4">
        <w:rPr>
          <w:rFonts w:cstheme="minorHAnsi"/>
          <w:shd w:val="clear" w:color="auto" w:fill="FFFFFF"/>
        </w:rPr>
        <w:t xml:space="preserve">vity </w:t>
      </w:r>
      <w:r w:rsidR="00827B8A">
        <w:rPr>
          <w:rFonts w:cstheme="minorHAnsi"/>
          <w:shd w:val="clear" w:color="auto" w:fill="FFFFFF"/>
        </w:rPr>
        <w:t xml:space="preserve">and make it easier to provide predictions </w:t>
      </w:r>
      <w:r w:rsidR="006D014D">
        <w:t>(</w:t>
      </w:r>
      <w:r w:rsidR="006D014D" w:rsidRPr="00752C26">
        <w:t>Harwell, 2011</w:t>
      </w:r>
      <w:r w:rsidR="006D014D">
        <w:t xml:space="preserve">, pp. 5). </w:t>
      </w:r>
      <w:r w:rsidR="00C0727C">
        <w:rPr>
          <w:rFonts w:cstheme="minorHAnsi"/>
          <w:shd w:val="clear" w:color="auto" w:fill="FFFFFF"/>
        </w:rPr>
        <w:t>Out of the 17 participants from the pre-test</w:t>
      </w:r>
      <w:r w:rsidR="004D20A8">
        <w:rPr>
          <w:rFonts w:cstheme="minorHAnsi"/>
          <w:shd w:val="clear" w:color="auto" w:fill="FFFFFF"/>
        </w:rPr>
        <w:t>,</w:t>
      </w:r>
      <w:r w:rsidR="00C0727C">
        <w:rPr>
          <w:rFonts w:cstheme="minorHAnsi"/>
          <w:shd w:val="clear" w:color="auto" w:fill="FFFFFF"/>
        </w:rPr>
        <w:t xml:space="preserve"> only </w:t>
      </w:r>
      <w:r w:rsidR="00C65DB4">
        <w:rPr>
          <w:rFonts w:cstheme="minorHAnsi"/>
          <w:shd w:val="clear" w:color="auto" w:fill="FFFFFF"/>
        </w:rPr>
        <w:t>11 participants created enough work in the post-test to analyse</w:t>
      </w:r>
      <w:r w:rsidR="00647D7C">
        <w:rPr>
          <w:rFonts w:cstheme="minorHAnsi"/>
          <w:shd w:val="clear" w:color="auto" w:fill="FFFFFF"/>
        </w:rPr>
        <w:t xml:space="preserve"> for this research</w:t>
      </w:r>
      <w:r w:rsidR="00C65DB4">
        <w:rPr>
          <w:rFonts w:cstheme="minorHAnsi"/>
          <w:shd w:val="clear" w:color="auto" w:fill="FFFFFF"/>
        </w:rPr>
        <w:t xml:space="preserve">. </w:t>
      </w:r>
      <w:r w:rsidR="00C0727C">
        <w:rPr>
          <w:rFonts w:cstheme="minorHAnsi"/>
          <w:shd w:val="clear" w:color="auto" w:fill="FFFFFF"/>
        </w:rPr>
        <w:t xml:space="preserve"> </w:t>
      </w:r>
      <w:r w:rsidR="0075762F">
        <w:rPr>
          <w:rFonts w:cstheme="minorHAnsi"/>
          <w:shd w:val="clear" w:color="auto" w:fill="FFFFFF"/>
        </w:rPr>
        <w:t xml:space="preserve">The pre-test finding (Appendix 2) suggested that the </w:t>
      </w:r>
      <w:r w:rsidR="0015389C" w:rsidRPr="00251C92">
        <w:rPr>
          <w:rFonts w:cstheme="minorHAnsi"/>
          <w:shd w:val="clear" w:color="auto" w:fill="FFFFFF"/>
        </w:rPr>
        <w:t>p</w:t>
      </w:r>
      <w:r w:rsidR="0015389C">
        <w:rPr>
          <w:rFonts w:cstheme="minorHAnsi"/>
          <w:shd w:val="clear" w:color="auto" w:fill="FFFFFF"/>
        </w:rPr>
        <w:t>articipants</w:t>
      </w:r>
      <w:r w:rsidR="0075762F">
        <w:rPr>
          <w:rFonts w:cstheme="minorHAnsi"/>
          <w:shd w:val="clear" w:color="auto" w:fill="FFFFFF"/>
        </w:rPr>
        <w:t xml:space="preserve"> did not meet the highest level </w:t>
      </w:r>
      <w:r w:rsidR="002625CA">
        <w:rPr>
          <w:rFonts w:cstheme="minorHAnsi"/>
          <w:shd w:val="clear" w:color="auto" w:fill="FFFFFF"/>
        </w:rPr>
        <w:t>(Level 3</w:t>
      </w:r>
      <w:r w:rsidR="00251C92">
        <w:rPr>
          <w:rFonts w:cstheme="minorHAnsi"/>
          <w:shd w:val="clear" w:color="auto" w:fill="FFFFFF"/>
        </w:rPr>
        <w:t xml:space="preserve">: </w:t>
      </w:r>
      <w:r w:rsidR="00251C92" w:rsidRPr="00251C92">
        <w:rPr>
          <w:rFonts w:cstheme="minorHAnsi"/>
          <w:shd w:val="clear" w:color="auto" w:fill="FFFFFF"/>
        </w:rPr>
        <w:t xml:space="preserve">The </w:t>
      </w:r>
      <w:r w:rsidR="0015389C" w:rsidRPr="00251C92">
        <w:rPr>
          <w:rFonts w:cstheme="minorHAnsi"/>
          <w:shd w:val="clear" w:color="auto" w:fill="FFFFFF"/>
        </w:rPr>
        <w:t>p</w:t>
      </w:r>
      <w:r w:rsidR="0015389C">
        <w:rPr>
          <w:rFonts w:cstheme="minorHAnsi"/>
          <w:shd w:val="clear" w:color="auto" w:fill="FFFFFF"/>
        </w:rPr>
        <w:t>articipants</w:t>
      </w:r>
      <w:r w:rsidR="00251C92" w:rsidRPr="00251C92">
        <w:rPr>
          <w:rFonts w:cstheme="minorHAnsi"/>
          <w:shd w:val="clear" w:color="auto" w:fill="FFFFFF"/>
        </w:rPr>
        <w:t xml:space="preserve"> has successfully achieved the criteria</w:t>
      </w:r>
      <w:r w:rsidR="002625CA">
        <w:rPr>
          <w:rFonts w:cstheme="minorHAnsi"/>
          <w:shd w:val="clear" w:color="auto" w:fill="FFFFFF"/>
        </w:rPr>
        <w:t>) in any of the success criteria</w:t>
      </w:r>
      <w:r w:rsidR="002A6245">
        <w:rPr>
          <w:rFonts w:cstheme="minorHAnsi"/>
          <w:shd w:val="clear" w:color="auto" w:fill="FFFFFF"/>
        </w:rPr>
        <w:t xml:space="preserve">. They did meet </w:t>
      </w:r>
      <w:r w:rsidR="00B846DD">
        <w:rPr>
          <w:rFonts w:cstheme="minorHAnsi"/>
          <w:shd w:val="clear" w:color="auto" w:fill="FFFFFF"/>
        </w:rPr>
        <w:t xml:space="preserve">some </w:t>
      </w:r>
      <w:r w:rsidR="006917A5">
        <w:rPr>
          <w:rFonts w:cstheme="minorHAnsi"/>
          <w:shd w:val="clear" w:color="auto" w:fill="FFFFFF"/>
        </w:rPr>
        <w:t>aspects (level 2) of the criteria A</w:t>
      </w:r>
      <w:r w:rsidR="00AB6042">
        <w:rPr>
          <w:rFonts w:cstheme="minorHAnsi"/>
          <w:shd w:val="clear" w:color="auto" w:fill="FFFFFF"/>
        </w:rPr>
        <w:t xml:space="preserve"> (</w:t>
      </w:r>
      <w:r w:rsidR="00AB6042" w:rsidRPr="00AB6042">
        <w:rPr>
          <w:rFonts w:cstheme="minorHAnsi"/>
          <w:shd w:val="clear" w:color="auto" w:fill="FFFFFF"/>
        </w:rPr>
        <w:t>The information is from credible sources</w:t>
      </w:r>
      <w:r w:rsidR="00AB6042">
        <w:rPr>
          <w:rFonts w:cstheme="minorHAnsi"/>
          <w:shd w:val="clear" w:color="auto" w:fill="FFFFFF"/>
        </w:rPr>
        <w:t>)</w:t>
      </w:r>
      <w:r w:rsidR="006917A5">
        <w:rPr>
          <w:rFonts w:cstheme="minorHAnsi"/>
          <w:shd w:val="clear" w:color="auto" w:fill="FFFFFF"/>
        </w:rPr>
        <w:t xml:space="preserve"> and B</w:t>
      </w:r>
      <w:r w:rsidR="00AB6042">
        <w:rPr>
          <w:rFonts w:cstheme="minorHAnsi"/>
          <w:shd w:val="clear" w:color="auto" w:fill="FFFFFF"/>
        </w:rPr>
        <w:t xml:space="preserve"> (</w:t>
      </w:r>
      <w:r w:rsidR="00056C24" w:rsidRPr="00056C24">
        <w:rPr>
          <w:rFonts w:cstheme="minorHAnsi"/>
          <w:shd w:val="clear" w:color="auto" w:fill="FFFFFF"/>
        </w:rPr>
        <w:t>The Information is paraphrased and quoted correctly</w:t>
      </w:r>
      <w:r w:rsidR="00056C24">
        <w:rPr>
          <w:rFonts w:cstheme="minorHAnsi"/>
          <w:shd w:val="clear" w:color="auto" w:fill="FFFFFF"/>
        </w:rPr>
        <w:t>)</w:t>
      </w:r>
      <w:r w:rsidR="006917A5">
        <w:rPr>
          <w:rFonts w:cstheme="minorHAnsi"/>
          <w:shd w:val="clear" w:color="auto" w:fill="FFFFFF"/>
        </w:rPr>
        <w:t xml:space="preserve"> but </w:t>
      </w:r>
      <w:r w:rsidR="00214BFA">
        <w:rPr>
          <w:rFonts w:cstheme="minorHAnsi"/>
          <w:shd w:val="clear" w:color="auto" w:fill="FFFFFF"/>
        </w:rPr>
        <w:t>achieved level 1</w:t>
      </w:r>
      <w:r w:rsidR="006917A5">
        <w:rPr>
          <w:rFonts w:cstheme="minorHAnsi"/>
          <w:shd w:val="clear" w:color="auto" w:fill="FFFFFF"/>
        </w:rPr>
        <w:t xml:space="preserve"> (</w:t>
      </w:r>
      <w:r w:rsidR="00304510" w:rsidRPr="00304510">
        <w:rPr>
          <w:rFonts w:cstheme="minorHAnsi"/>
          <w:shd w:val="clear" w:color="auto" w:fill="FFFFFF"/>
        </w:rPr>
        <w:t xml:space="preserve">The </w:t>
      </w:r>
      <w:r w:rsidR="00545718" w:rsidRPr="00251C92">
        <w:rPr>
          <w:rFonts w:cstheme="minorHAnsi"/>
          <w:shd w:val="clear" w:color="auto" w:fill="FFFFFF"/>
        </w:rPr>
        <w:t>p</w:t>
      </w:r>
      <w:r w:rsidR="00545718">
        <w:rPr>
          <w:rFonts w:cstheme="minorHAnsi"/>
          <w:shd w:val="clear" w:color="auto" w:fill="FFFFFF"/>
        </w:rPr>
        <w:t>articipants</w:t>
      </w:r>
      <w:r w:rsidR="00304510" w:rsidRPr="00304510">
        <w:rPr>
          <w:rFonts w:cstheme="minorHAnsi"/>
          <w:shd w:val="clear" w:color="auto" w:fill="FFFFFF"/>
        </w:rPr>
        <w:t xml:space="preserve"> did not meet the criteria</w:t>
      </w:r>
      <w:r w:rsidR="006917A5">
        <w:rPr>
          <w:rFonts w:cstheme="minorHAnsi"/>
          <w:shd w:val="clear" w:color="auto" w:fill="FFFFFF"/>
        </w:rPr>
        <w:t xml:space="preserve">) </w:t>
      </w:r>
      <w:r w:rsidR="00304510">
        <w:rPr>
          <w:rFonts w:cstheme="minorHAnsi"/>
          <w:shd w:val="clear" w:color="auto" w:fill="FFFFFF"/>
        </w:rPr>
        <w:lastRenderedPageBreak/>
        <w:t xml:space="preserve">in </w:t>
      </w:r>
      <w:r w:rsidR="006917A5">
        <w:rPr>
          <w:rFonts w:cstheme="minorHAnsi"/>
          <w:shd w:val="clear" w:color="auto" w:fill="FFFFFF"/>
        </w:rPr>
        <w:t xml:space="preserve">the </w:t>
      </w:r>
      <w:r w:rsidR="00E06DF7">
        <w:rPr>
          <w:rFonts w:cstheme="minorHAnsi"/>
          <w:shd w:val="clear" w:color="auto" w:fill="FFFFFF"/>
        </w:rPr>
        <w:t xml:space="preserve">C criteria </w:t>
      </w:r>
      <w:r w:rsidR="00304510">
        <w:rPr>
          <w:rFonts w:cstheme="minorHAnsi"/>
          <w:shd w:val="clear" w:color="auto" w:fill="FFFFFF"/>
        </w:rPr>
        <w:t>(</w:t>
      </w:r>
      <w:r w:rsidR="00304510" w:rsidRPr="00304510">
        <w:rPr>
          <w:rFonts w:cstheme="minorHAnsi"/>
          <w:shd w:val="clear" w:color="auto" w:fill="FFFFFF"/>
        </w:rPr>
        <w:t>The information is referenced correctly</w:t>
      </w:r>
      <w:r w:rsidR="00304510">
        <w:rPr>
          <w:rFonts w:cstheme="minorHAnsi"/>
          <w:shd w:val="clear" w:color="auto" w:fill="FFFFFF"/>
        </w:rPr>
        <w:t>)</w:t>
      </w:r>
      <w:r w:rsidR="0015389C">
        <w:rPr>
          <w:rFonts w:cstheme="minorHAnsi"/>
          <w:shd w:val="clear" w:color="auto" w:fill="FFFFFF"/>
        </w:rPr>
        <w:t xml:space="preserve">. This shows the participants did not use any form of referencing in the pre-test lesson </w:t>
      </w:r>
      <w:r w:rsidR="00CA2937">
        <w:rPr>
          <w:rFonts w:cstheme="minorHAnsi"/>
          <w:shd w:val="clear" w:color="auto" w:fill="FFFFFF"/>
        </w:rPr>
        <w:t xml:space="preserve">but did use </w:t>
      </w:r>
      <w:r w:rsidR="00697D46">
        <w:rPr>
          <w:rFonts w:cstheme="minorHAnsi"/>
          <w:shd w:val="clear" w:color="auto" w:fill="FFFFFF"/>
        </w:rPr>
        <w:t xml:space="preserve">some </w:t>
      </w:r>
      <w:r w:rsidR="00CA2937">
        <w:rPr>
          <w:rFonts w:cstheme="minorHAnsi"/>
          <w:shd w:val="clear" w:color="auto" w:fill="FFFFFF"/>
        </w:rPr>
        <w:t xml:space="preserve">aspects of correct sourcing, paraphrasing and quoting. </w:t>
      </w:r>
      <w:r w:rsidR="007B7654">
        <w:rPr>
          <w:rFonts w:cstheme="minorHAnsi"/>
          <w:shd w:val="clear" w:color="auto" w:fill="FFFFFF"/>
        </w:rPr>
        <w:t xml:space="preserve">In terms of percentages 100% of </w:t>
      </w:r>
      <w:r w:rsidR="005478B6">
        <w:rPr>
          <w:rFonts w:cstheme="minorHAnsi"/>
          <w:shd w:val="clear" w:color="auto" w:fill="FFFFFF"/>
        </w:rPr>
        <w:t>participants</w:t>
      </w:r>
      <w:r w:rsidR="007B7654">
        <w:rPr>
          <w:rFonts w:cstheme="minorHAnsi"/>
          <w:shd w:val="clear" w:color="auto" w:fill="FFFFFF"/>
        </w:rPr>
        <w:t xml:space="preserve"> got level two in criteria </w:t>
      </w:r>
      <w:r w:rsidR="005478B6">
        <w:rPr>
          <w:rFonts w:cstheme="minorHAnsi"/>
          <w:shd w:val="clear" w:color="auto" w:fill="FFFFFF"/>
        </w:rPr>
        <w:t xml:space="preserve">A and B and 100% got level 1 in criteria </w:t>
      </w:r>
      <w:r w:rsidR="00C53A82">
        <w:rPr>
          <w:rFonts w:cstheme="minorHAnsi"/>
          <w:shd w:val="clear" w:color="auto" w:fill="FFFFFF"/>
        </w:rPr>
        <w:t xml:space="preserve">C. </w:t>
      </w:r>
      <w:r w:rsidR="00CA2937">
        <w:rPr>
          <w:rFonts w:cstheme="minorHAnsi"/>
          <w:shd w:val="clear" w:color="auto" w:fill="FFFFFF"/>
        </w:rPr>
        <w:t>The post-test results</w:t>
      </w:r>
      <w:r w:rsidR="00CC150D">
        <w:rPr>
          <w:rFonts w:cstheme="minorHAnsi"/>
          <w:shd w:val="clear" w:color="auto" w:fill="FFFFFF"/>
        </w:rPr>
        <w:t xml:space="preserve"> (Appendix </w:t>
      </w:r>
      <w:r w:rsidR="00B8280A">
        <w:rPr>
          <w:rFonts w:cstheme="minorHAnsi"/>
          <w:shd w:val="clear" w:color="auto" w:fill="FFFFFF"/>
        </w:rPr>
        <w:t>3)</w:t>
      </w:r>
      <w:r w:rsidR="00CA2937">
        <w:rPr>
          <w:rFonts w:cstheme="minorHAnsi"/>
          <w:shd w:val="clear" w:color="auto" w:fill="FFFFFF"/>
        </w:rPr>
        <w:t xml:space="preserve"> </w:t>
      </w:r>
      <w:r w:rsidR="0093721C">
        <w:rPr>
          <w:rFonts w:cstheme="minorHAnsi"/>
          <w:shd w:val="clear" w:color="auto" w:fill="FFFFFF"/>
        </w:rPr>
        <w:t xml:space="preserve">show </w:t>
      </w:r>
      <w:r w:rsidR="00B560BD">
        <w:rPr>
          <w:rFonts w:cstheme="minorHAnsi"/>
          <w:shd w:val="clear" w:color="auto" w:fill="FFFFFF"/>
        </w:rPr>
        <w:t xml:space="preserve">some improvements from the pre-test results. </w:t>
      </w:r>
      <w:r w:rsidR="00F5595D">
        <w:rPr>
          <w:rFonts w:cstheme="minorHAnsi"/>
          <w:shd w:val="clear" w:color="auto" w:fill="FFFFFF"/>
        </w:rPr>
        <w:t xml:space="preserve">For criteria </w:t>
      </w:r>
      <w:r w:rsidR="00E34C71">
        <w:rPr>
          <w:rFonts w:cstheme="minorHAnsi"/>
          <w:shd w:val="clear" w:color="auto" w:fill="FFFFFF"/>
        </w:rPr>
        <w:t>A 3</w:t>
      </w:r>
      <w:r w:rsidR="00916BEF">
        <w:rPr>
          <w:rFonts w:cstheme="minorHAnsi"/>
          <w:shd w:val="clear" w:color="auto" w:fill="FFFFFF"/>
        </w:rPr>
        <w:t>6</w:t>
      </w:r>
      <w:r w:rsidR="00E34C71">
        <w:rPr>
          <w:rFonts w:cstheme="minorHAnsi"/>
          <w:shd w:val="clear" w:color="auto" w:fill="FFFFFF"/>
        </w:rPr>
        <w:t>% of participants achieved level 3</w:t>
      </w:r>
      <w:r w:rsidR="00D84E82">
        <w:rPr>
          <w:rFonts w:cstheme="minorHAnsi"/>
          <w:shd w:val="clear" w:color="auto" w:fill="FFFFFF"/>
        </w:rPr>
        <w:t xml:space="preserve"> compared to the 0% in the pre-test</w:t>
      </w:r>
      <w:r w:rsidR="001273E3">
        <w:rPr>
          <w:rFonts w:cstheme="minorHAnsi"/>
          <w:shd w:val="clear" w:color="auto" w:fill="FFFFFF"/>
        </w:rPr>
        <w:t xml:space="preserve"> and</w:t>
      </w:r>
      <w:r w:rsidR="00D84E82">
        <w:rPr>
          <w:rFonts w:cstheme="minorHAnsi"/>
          <w:shd w:val="clear" w:color="auto" w:fill="FFFFFF"/>
        </w:rPr>
        <w:t xml:space="preserve"> </w:t>
      </w:r>
      <w:r w:rsidR="00916BEF">
        <w:rPr>
          <w:rFonts w:cstheme="minorHAnsi"/>
          <w:shd w:val="clear" w:color="auto" w:fill="FFFFFF"/>
        </w:rPr>
        <w:t>64% achieved level 2</w:t>
      </w:r>
      <w:r w:rsidR="00A97F48">
        <w:rPr>
          <w:rFonts w:cstheme="minorHAnsi"/>
          <w:shd w:val="clear" w:color="auto" w:fill="FFFFFF"/>
        </w:rPr>
        <w:t>,</w:t>
      </w:r>
      <w:r w:rsidR="002131BA">
        <w:rPr>
          <w:rFonts w:cstheme="minorHAnsi"/>
          <w:shd w:val="clear" w:color="auto" w:fill="FFFFFF"/>
        </w:rPr>
        <w:t xml:space="preserve"> no one achieved level 1</w:t>
      </w:r>
      <w:r w:rsidR="001273E3">
        <w:rPr>
          <w:rFonts w:cstheme="minorHAnsi"/>
          <w:shd w:val="clear" w:color="auto" w:fill="FFFFFF"/>
        </w:rPr>
        <w:t xml:space="preserve">. For criteria B </w:t>
      </w:r>
      <w:r w:rsidR="00850D50">
        <w:rPr>
          <w:rFonts w:cstheme="minorHAnsi"/>
          <w:shd w:val="clear" w:color="auto" w:fill="FFFFFF"/>
        </w:rPr>
        <w:t xml:space="preserve">there was only </w:t>
      </w:r>
      <w:r w:rsidR="00192926">
        <w:rPr>
          <w:rFonts w:cstheme="minorHAnsi"/>
          <w:shd w:val="clear" w:color="auto" w:fill="FFFFFF"/>
        </w:rPr>
        <w:t>18%</w:t>
      </w:r>
      <w:r w:rsidR="00850D50">
        <w:rPr>
          <w:rFonts w:cstheme="minorHAnsi"/>
          <w:shd w:val="clear" w:color="auto" w:fill="FFFFFF"/>
        </w:rPr>
        <w:t xml:space="preserve"> for</w:t>
      </w:r>
      <w:r w:rsidR="00192926">
        <w:rPr>
          <w:rFonts w:cstheme="minorHAnsi"/>
          <w:shd w:val="clear" w:color="auto" w:fill="FFFFFF"/>
        </w:rPr>
        <w:t xml:space="preserve"> level 3</w:t>
      </w:r>
      <w:r w:rsidR="00850D50">
        <w:rPr>
          <w:rFonts w:cstheme="minorHAnsi"/>
          <w:shd w:val="clear" w:color="auto" w:fill="FFFFFF"/>
        </w:rPr>
        <w:t xml:space="preserve"> compared </w:t>
      </w:r>
      <w:r w:rsidR="002131BA">
        <w:rPr>
          <w:rFonts w:cstheme="minorHAnsi"/>
          <w:shd w:val="clear" w:color="auto" w:fill="FFFFFF"/>
        </w:rPr>
        <w:t>0% in the pre-test</w:t>
      </w:r>
      <w:r w:rsidR="00B60165">
        <w:rPr>
          <w:rFonts w:cstheme="minorHAnsi"/>
          <w:shd w:val="clear" w:color="auto" w:fill="FFFFFF"/>
        </w:rPr>
        <w:t xml:space="preserve"> the other 82% was level 2. For criteria </w:t>
      </w:r>
      <w:r w:rsidR="00260043">
        <w:rPr>
          <w:rFonts w:cstheme="minorHAnsi"/>
          <w:shd w:val="clear" w:color="auto" w:fill="FFFFFF"/>
        </w:rPr>
        <w:t>C</w:t>
      </w:r>
      <w:r w:rsidR="0019582A">
        <w:rPr>
          <w:rFonts w:cstheme="minorHAnsi"/>
          <w:shd w:val="clear" w:color="auto" w:fill="FFFFFF"/>
        </w:rPr>
        <w:t xml:space="preserve"> 9% achieved level 3</w:t>
      </w:r>
      <w:r w:rsidR="00192EAF">
        <w:rPr>
          <w:rFonts w:cstheme="minorHAnsi"/>
          <w:shd w:val="clear" w:color="auto" w:fill="FFFFFF"/>
        </w:rPr>
        <w:t xml:space="preserve"> compared to the 0% in the pre-test, </w:t>
      </w:r>
      <w:r w:rsidR="005A704F">
        <w:rPr>
          <w:rFonts w:cstheme="minorHAnsi"/>
          <w:shd w:val="clear" w:color="auto" w:fill="FFFFFF"/>
        </w:rPr>
        <w:t xml:space="preserve">45% achieved level 2 and </w:t>
      </w:r>
      <w:r w:rsidR="00BF5016">
        <w:rPr>
          <w:rFonts w:cstheme="minorHAnsi"/>
          <w:shd w:val="clear" w:color="auto" w:fill="FFFFFF"/>
        </w:rPr>
        <w:t xml:space="preserve">45% achieved level 1. </w:t>
      </w:r>
    </w:p>
    <w:p w14:paraId="07E19532" w14:textId="7905AD47" w:rsidR="00746453" w:rsidRDefault="00CC150D" w:rsidP="0062305B">
      <w:pPr>
        <w:tabs>
          <w:tab w:val="left" w:pos="1164"/>
        </w:tabs>
        <w:rPr>
          <w:rFonts w:cstheme="minorHAnsi"/>
          <w:shd w:val="clear" w:color="auto" w:fill="FFFFFF"/>
        </w:rPr>
      </w:pPr>
      <w:r>
        <w:rPr>
          <w:rFonts w:cstheme="minorHAnsi"/>
          <w:shd w:val="clear" w:color="auto" w:fill="FFFFFF"/>
        </w:rPr>
        <w:t xml:space="preserve">To summarise </w:t>
      </w:r>
      <w:r w:rsidR="00B8280A">
        <w:rPr>
          <w:rFonts w:cstheme="minorHAnsi"/>
          <w:shd w:val="clear" w:color="auto" w:fill="FFFFFF"/>
        </w:rPr>
        <w:t xml:space="preserve">the </w:t>
      </w:r>
      <w:r w:rsidR="00F16271">
        <w:rPr>
          <w:rFonts w:cstheme="minorHAnsi"/>
          <w:shd w:val="clear" w:color="auto" w:fill="FFFFFF"/>
        </w:rPr>
        <w:t xml:space="preserve">total percentage </w:t>
      </w:r>
      <w:r w:rsidR="00090884">
        <w:rPr>
          <w:rFonts w:cstheme="minorHAnsi"/>
          <w:shd w:val="clear" w:color="auto" w:fill="FFFFFF"/>
        </w:rPr>
        <w:t xml:space="preserve">of </w:t>
      </w:r>
      <w:r w:rsidR="00F95979">
        <w:rPr>
          <w:rFonts w:cstheme="minorHAnsi"/>
          <w:shd w:val="clear" w:color="auto" w:fill="FFFFFF"/>
        </w:rPr>
        <w:t>participants</w:t>
      </w:r>
      <w:r w:rsidR="005B59E0">
        <w:rPr>
          <w:rFonts w:cstheme="minorHAnsi"/>
          <w:shd w:val="clear" w:color="auto" w:fill="FFFFFF"/>
        </w:rPr>
        <w:t xml:space="preserve"> in the pre-test achieved </w:t>
      </w:r>
      <w:r w:rsidR="00F16271">
        <w:rPr>
          <w:rFonts w:cstheme="minorHAnsi"/>
          <w:shd w:val="clear" w:color="auto" w:fill="FFFFFF"/>
        </w:rPr>
        <w:t xml:space="preserve">is </w:t>
      </w:r>
      <w:r w:rsidR="00F95979">
        <w:rPr>
          <w:rFonts w:cstheme="minorHAnsi"/>
          <w:shd w:val="clear" w:color="auto" w:fill="FFFFFF"/>
        </w:rPr>
        <w:t>55</w:t>
      </w:r>
      <w:r w:rsidR="00F16271">
        <w:rPr>
          <w:rFonts w:cstheme="minorHAnsi"/>
          <w:shd w:val="clear" w:color="auto" w:fill="FFFFFF"/>
        </w:rPr>
        <w:t>%</w:t>
      </w:r>
      <w:r w:rsidR="00B73D0C">
        <w:rPr>
          <w:rFonts w:cstheme="minorHAnsi"/>
          <w:shd w:val="clear" w:color="auto" w:fill="FFFFFF"/>
        </w:rPr>
        <w:t xml:space="preserve"> </w:t>
      </w:r>
      <w:r w:rsidR="00F16271">
        <w:rPr>
          <w:rFonts w:cstheme="minorHAnsi"/>
          <w:shd w:val="clear" w:color="auto" w:fill="FFFFFF"/>
        </w:rPr>
        <w:t xml:space="preserve">whilst the total of the post test results </w:t>
      </w:r>
      <w:r w:rsidR="005B42BC">
        <w:rPr>
          <w:rFonts w:cstheme="minorHAnsi"/>
          <w:shd w:val="clear" w:color="auto" w:fill="FFFFFF"/>
        </w:rPr>
        <w:t>is</w:t>
      </w:r>
      <w:r w:rsidR="00F16271">
        <w:rPr>
          <w:rFonts w:cstheme="minorHAnsi"/>
          <w:shd w:val="clear" w:color="auto" w:fill="FFFFFF"/>
        </w:rPr>
        <w:t xml:space="preserve"> </w:t>
      </w:r>
      <w:r w:rsidR="00754726">
        <w:rPr>
          <w:rFonts w:cstheme="minorHAnsi"/>
          <w:shd w:val="clear" w:color="auto" w:fill="FFFFFF"/>
        </w:rPr>
        <w:t xml:space="preserve">69% </w:t>
      </w:r>
      <w:r w:rsidR="00BE4110">
        <w:rPr>
          <w:rFonts w:cstheme="minorHAnsi"/>
          <w:shd w:val="clear" w:color="auto" w:fill="FFFFFF"/>
        </w:rPr>
        <w:t>this is an increase of 25</w:t>
      </w:r>
      <w:r w:rsidR="00EF5E6C">
        <w:rPr>
          <w:rFonts w:cstheme="minorHAnsi"/>
          <w:shd w:val="clear" w:color="auto" w:fill="FFFFFF"/>
        </w:rPr>
        <w:t>%</w:t>
      </w:r>
      <w:r w:rsidR="005B42BC">
        <w:rPr>
          <w:rFonts w:cstheme="minorHAnsi"/>
          <w:shd w:val="clear" w:color="auto" w:fill="FFFFFF"/>
        </w:rPr>
        <w:t xml:space="preserve"> on the accuracy of sourc</w:t>
      </w:r>
      <w:r w:rsidR="00B61CC9">
        <w:rPr>
          <w:rFonts w:cstheme="minorHAnsi"/>
          <w:shd w:val="clear" w:color="auto" w:fill="FFFFFF"/>
        </w:rPr>
        <w:t xml:space="preserve">ing, writing </w:t>
      </w:r>
      <w:r w:rsidR="00095B9A">
        <w:rPr>
          <w:rFonts w:cstheme="minorHAnsi"/>
          <w:shd w:val="clear" w:color="auto" w:fill="FFFFFF"/>
        </w:rPr>
        <w:t xml:space="preserve">and </w:t>
      </w:r>
      <w:r w:rsidR="00B61CC9">
        <w:rPr>
          <w:rFonts w:cstheme="minorHAnsi"/>
          <w:shd w:val="clear" w:color="auto" w:fill="FFFFFF"/>
        </w:rPr>
        <w:t>referencing</w:t>
      </w:r>
      <w:r w:rsidR="00095B9A">
        <w:rPr>
          <w:rFonts w:cstheme="minorHAnsi"/>
          <w:shd w:val="clear" w:color="auto" w:fill="FFFFFF"/>
        </w:rPr>
        <w:t>.</w:t>
      </w:r>
      <w:r w:rsidR="00562AA0">
        <w:rPr>
          <w:rFonts w:cstheme="minorHAnsi"/>
          <w:shd w:val="clear" w:color="auto" w:fill="FFFFFF"/>
        </w:rPr>
        <w:t xml:space="preserve"> This supports that handouts can increase the pupils </w:t>
      </w:r>
      <w:r w:rsidR="000C123C">
        <w:rPr>
          <w:rFonts w:cstheme="minorHAnsi"/>
          <w:shd w:val="clear" w:color="auto" w:fill="FFFFFF"/>
        </w:rPr>
        <w:t xml:space="preserve">independent learning and thinking and can provide further information to aid the pupils </w:t>
      </w:r>
      <w:r w:rsidR="008732CE">
        <w:t xml:space="preserve">(Zheng and Zhou, 2006, cited in </w:t>
      </w:r>
      <w:r w:rsidR="008732CE" w:rsidRPr="00C97393">
        <w:rPr>
          <w:rFonts w:cstheme="minorHAnsi"/>
          <w:shd w:val="clear" w:color="auto" w:fill="FFFFFF"/>
        </w:rPr>
        <w:t>Zheng, 2009</w:t>
      </w:r>
      <w:r w:rsidR="008732CE">
        <w:rPr>
          <w:rFonts w:cstheme="minorHAnsi"/>
          <w:shd w:val="clear" w:color="auto" w:fill="FFFFFF"/>
        </w:rPr>
        <w:t>, pp. 790-791</w:t>
      </w:r>
      <w:r w:rsidR="008732CE" w:rsidRPr="00C97393">
        <w:rPr>
          <w:rFonts w:cstheme="minorHAnsi"/>
          <w:shd w:val="clear" w:color="auto" w:fill="FFFFFF"/>
        </w:rPr>
        <w:t>)</w:t>
      </w:r>
      <w:r w:rsidR="008732CE">
        <w:rPr>
          <w:rFonts w:cstheme="minorHAnsi"/>
          <w:shd w:val="clear" w:color="auto" w:fill="FFFFFF"/>
        </w:rPr>
        <w:t xml:space="preserve">. </w:t>
      </w:r>
      <w:r w:rsidR="00E820C0">
        <w:rPr>
          <w:rFonts w:cstheme="minorHAnsi"/>
          <w:shd w:val="clear" w:color="auto" w:fill="FFFFFF"/>
        </w:rPr>
        <w:t>The g</w:t>
      </w:r>
      <w:r w:rsidR="006036DE">
        <w:rPr>
          <w:rFonts w:cstheme="minorHAnsi"/>
          <w:shd w:val="clear" w:color="auto" w:fill="FFFFFF"/>
        </w:rPr>
        <w:t>raph showing the comparison of the totals of the pre and post test results</w:t>
      </w:r>
      <w:r w:rsidR="001921B0">
        <w:rPr>
          <w:rFonts w:cstheme="minorHAnsi"/>
          <w:shd w:val="clear" w:color="auto" w:fill="FFFFFF"/>
        </w:rPr>
        <w:t xml:space="preserve"> (Appendix </w:t>
      </w:r>
      <w:r w:rsidR="00A25122">
        <w:rPr>
          <w:rFonts w:cstheme="minorHAnsi"/>
          <w:shd w:val="clear" w:color="auto" w:fill="FFFFFF"/>
        </w:rPr>
        <w:t>4)</w:t>
      </w:r>
      <w:r w:rsidR="006036DE">
        <w:rPr>
          <w:rFonts w:cstheme="minorHAnsi"/>
          <w:shd w:val="clear" w:color="auto" w:fill="FFFFFF"/>
        </w:rPr>
        <w:t xml:space="preserve"> show</w:t>
      </w:r>
      <w:r w:rsidR="00A25122">
        <w:rPr>
          <w:rFonts w:cstheme="minorHAnsi"/>
          <w:shd w:val="clear" w:color="auto" w:fill="FFFFFF"/>
        </w:rPr>
        <w:t>s participant</w:t>
      </w:r>
      <w:r w:rsidR="00A14C9E">
        <w:rPr>
          <w:rFonts w:cstheme="minorHAnsi"/>
          <w:shd w:val="clear" w:color="auto" w:fill="FFFFFF"/>
        </w:rPr>
        <w:t>s</w:t>
      </w:r>
      <w:r w:rsidR="00B61CC9">
        <w:rPr>
          <w:rFonts w:cstheme="minorHAnsi"/>
          <w:shd w:val="clear" w:color="auto" w:fill="FFFFFF"/>
        </w:rPr>
        <w:t xml:space="preserve"> </w:t>
      </w:r>
      <w:r w:rsidR="00161D8C">
        <w:rPr>
          <w:rFonts w:cstheme="minorHAnsi"/>
          <w:shd w:val="clear" w:color="auto" w:fill="FFFFFF"/>
        </w:rPr>
        <w:t>1, 2,7</w:t>
      </w:r>
      <w:r w:rsidR="002C72FB">
        <w:rPr>
          <w:rFonts w:cstheme="minorHAnsi"/>
          <w:shd w:val="clear" w:color="auto" w:fill="FFFFFF"/>
        </w:rPr>
        <w:t>, 10, 11 and 12 made improvements in the Post-test results</w:t>
      </w:r>
      <w:r w:rsidR="00F809A5">
        <w:rPr>
          <w:rFonts w:cstheme="minorHAnsi"/>
          <w:shd w:val="clear" w:color="auto" w:fill="FFFFFF"/>
        </w:rPr>
        <w:t xml:space="preserve">. </w:t>
      </w:r>
      <w:r w:rsidR="003B40D0">
        <w:rPr>
          <w:rFonts w:cstheme="minorHAnsi"/>
          <w:shd w:val="clear" w:color="auto" w:fill="FFFFFF"/>
        </w:rPr>
        <w:t xml:space="preserve">The most significant </w:t>
      </w:r>
      <w:r w:rsidR="009873ED">
        <w:rPr>
          <w:rFonts w:cstheme="minorHAnsi"/>
          <w:shd w:val="clear" w:color="auto" w:fill="FFFFFF"/>
        </w:rPr>
        <w:t>improvements</w:t>
      </w:r>
      <w:r w:rsidR="003B40D0">
        <w:rPr>
          <w:rFonts w:cstheme="minorHAnsi"/>
          <w:shd w:val="clear" w:color="auto" w:fill="FFFFFF"/>
        </w:rPr>
        <w:t xml:space="preserve"> were seen in success criteria C </w:t>
      </w:r>
      <w:r w:rsidR="00114BD6">
        <w:rPr>
          <w:rFonts w:cstheme="minorHAnsi"/>
          <w:shd w:val="clear" w:color="auto" w:fill="FFFFFF"/>
        </w:rPr>
        <w:t xml:space="preserve">(Appendix 7) </w:t>
      </w:r>
      <w:r w:rsidR="003B40D0">
        <w:rPr>
          <w:rFonts w:cstheme="minorHAnsi"/>
          <w:shd w:val="clear" w:color="auto" w:fill="FFFFFF"/>
        </w:rPr>
        <w:t xml:space="preserve">with six </w:t>
      </w:r>
      <w:r w:rsidR="009873ED">
        <w:rPr>
          <w:rFonts w:cstheme="minorHAnsi"/>
          <w:shd w:val="clear" w:color="auto" w:fill="FFFFFF"/>
        </w:rPr>
        <w:t>participants</w:t>
      </w:r>
      <w:r w:rsidR="003B40D0">
        <w:rPr>
          <w:rFonts w:cstheme="minorHAnsi"/>
          <w:shd w:val="clear" w:color="auto" w:fill="FFFFFF"/>
        </w:rPr>
        <w:t xml:space="preserve"> increasing their </w:t>
      </w:r>
      <w:r w:rsidR="009873ED">
        <w:rPr>
          <w:rFonts w:cstheme="minorHAnsi"/>
          <w:shd w:val="clear" w:color="auto" w:fill="FFFFFF"/>
        </w:rPr>
        <w:t xml:space="preserve">referencing skills. </w:t>
      </w:r>
      <w:r w:rsidR="00FB6DD6">
        <w:rPr>
          <w:rFonts w:cstheme="minorHAnsi"/>
          <w:shd w:val="clear" w:color="auto" w:fill="FFFFFF"/>
        </w:rPr>
        <w:t>T</w:t>
      </w:r>
      <w:r w:rsidR="00111438">
        <w:rPr>
          <w:rFonts w:cstheme="minorHAnsi"/>
          <w:shd w:val="clear" w:color="auto" w:fill="FFFFFF"/>
        </w:rPr>
        <w:t xml:space="preserve">his could be linked to the </w:t>
      </w:r>
      <w:r w:rsidR="004278FE">
        <w:rPr>
          <w:rFonts w:cstheme="minorHAnsi"/>
          <w:shd w:val="clear" w:color="auto" w:fill="FFFFFF"/>
        </w:rPr>
        <w:t>participants</w:t>
      </w:r>
      <w:r w:rsidR="00111438">
        <w:rPr>
          <w:rFonts w:cstheme="minorHAnsi"/>
          <w:shd w:val="clear" w:color="auto" w:fill="FFFFFF"/>
        </w:rPr>
        <w:t xml:space="preserve"> learning new information and appl</w:t>
      </w:r>
      <w:r w:rsidR="00D046C6">
        <w:rPr>
          <w:rFonts w:cstheme="minorHAnsi"/>
          <w:shd w:val="clear" w:color="auto" w:fill="FFFFFF"/>
        </w:rPr>
        <w:t>ying</w:t>
      </w:r>
      <w:r w:rsidR="00111438">
        <w:rPr>
          <w:rFonts w:cstheme="minorHAnsi"/>
          <w:shd w:val="clear" w:color="auto" w:fill="FFFFFF"/>
        </w:rPr>
        <w:t xml:space="preserve"> it to the task </w:t>
      </w:r>
      <w:r w:rsidR="00EE7079">
        <w:t>(</w:t>
      </w:r>
      <w:r w:rsidR="00EE7079" w:rsidRPr="00473183">
        <w:t>Prichard</w:t>
      </w:r>
      <w:r w:rsidR="00EE7079">
        <w:t xml:space="preserve">, </w:t>
      </w:r>
      <w:r w:rsidR="00EE7079" w:rsidRPr="00473183">
        <w:t>2014)</w:t>
      </w:r>
      <w:r w:rsidR="00D046C6">
        <w:t xml:space="preserve">. </w:t>
      </w:r>
      <w:r w:rsidR="00FB6DD6">
        <w:rPr>
          <w:rFonts w:cstheme="minorHAnsi"/>
          <w:shd w:val="clear" w:color="auto" w:fill="FFFFFF"/>
        </w:rPr>
        <w:t xml:space="preserve"> </w:t>
      </w:r>
      <w:r w:rsidR="008C5D78">
        <w:rPr>
          <w:rFonts w:cstheme="minorHAnsi"/>
          <w:shd w:val="clear" w:color="auto" w:fill="FFFFFF"/>
        </w:rPr>
        <w:t xml:space="preserve">However, </w:t>
      </w:r>
      <w:r w:rsidR="007C6544">
        <w:rPr>
          <w:rFonts w:cstheme="minorHAnsi"/>
          <w:shd w:val="clear" w:color="auto" w:fill="FFFFFF"/>
        </w:rPr>
        <w:t xml:space="preserve">it is important to </w:t>
      </w:r>
      <w:proofErr w:type="gramStart"/>
      <w:r w:rsidR="007C6544">
        <w:rPr>
          <w:rFonts w:cstheme="minorHAnsi"/>
          <w:shd w:val="clear" w:color="auto" w:fill="FFFFFF"/>
        </w:rPr>
        <w:t>take into account</w:t>
      </w:r>
      <w:proofErr w:type="gramEnd"/>
      <w:r w:rsidR="007C6544">
        <w:rPr>
          <w:rFonts w:cstheme="minorHAnsi"/>
          <w:shd w:val="clear" w:color="auto" w:fill="FFFFFF"/>
        </w:rPr>
        <w:t xml:space="preserve"> other variables such as level of participant engagement, participant understanding and other external factors that could have influenced these results </w:t>
      </w:r>
      <w:r w:rsidR="00744DB9">
        <w:rPr>
          <w:rFonts w:cstheme="minorHAnsi"/>
          <w:shd w:val="clear" w:color="auto" w:fill="FFFFFF"/>
        </w:rPr>
        <w:t>(</w:t>
      </w:r>
      <w:r w:rsidR="00744DB9">
        <w:rPr>
          <w:rFonts w:cstheme="minorHAnsi"/>
        </w:rPr>
        <w:t>Babbie, 2015</w:t>
      </w:r>
      <w:r w:rsidR="00F217C2">
        <w:rPr>
          <w:rFonts w:cstheme="minorHAnsi"/>
        </w:rPr>
        <w:t xml:space="preserve">; </w:t>
      </w:r>
      <w:r w:rsidR="00723A92">
        <w:rPr>
          <w:rFonts w:cstheme="minorHAnsi"/>
        </w:rPr>
        <w:t>Clements,</w:t>
      </w:r>
      <w:r w:rsidR="00FD60F6">
        <w:rPr>
          <w:rFonts w:cstheme="minorHAnsi"/>
        </w:rPr>
        <w:t xml:space="preserve"> </w:t>
      </w:r>
      <w:r w:rsidR="00723A92">
        <w:rPr>
          <w:rFonts w:cstheme="minorHAnsi"/>
        </w:rPr>
        <w:t xml:space="preserve">1966, pp. </w:t>
      </w:r>
      <w:r w:rsidR="00FD60F6">
        <w:rPr>
          <w:rFonts w:cstheme="minorHAnsi"/>
        </w:rPr>
        <w:t>24</w:t>
      </w:r>
      <w:r w:rsidR="00744DB9">
        <w:rPr>
          <w:rFonts w:cstheme="minorHAnsi"/>
        </w:rPr>
        <w:t>).</w:t>
      </w:r>
      <w:r w:rsidR="00E723BB">
        <w:rPr>
          <w:rFonts w:cstheme="minorHAnsi"/>
        </w:rPr>
        <w:t xml:space="preserve"> It is also </w:t>
      </w:r>
      <w:r w:rsidR="00A405C8">
        <w:rPr>
          <w:rFonts w:cstheme="minorHAnsi"/>
        </w:rPr>
        <w:t xml:space="preserve">important to note that Class Y is an all-girls class. </w:t>
      </w:r>
      <w:r w:rsidR="00906BDD">
        <w:rPr>
          <w:rFonts w:cstheme="minorHAnsi"/>
        </w:rPr>
        <w:t xml:space="preserve">Studies suggested that girls have a </w:t>
      </w:r>
      <w:r w:rsidR="0062161E">
        <w:rPr>
          <w:rFonts w:cstheme="minorHAnsi"/>
        </w:rPr>
        <w:t xml:space="preserve">more positive response to constructivist learning environments </w:t>
      </w:r>
      <w:r w:rsidR="00FF2B7A">
        <w:rPr>
          <w:rFonts w:cstheme="minorHAnsi"/>
        </w:rPr>
        <w:t>(</w:t>
      </w:r>
      <w:r w:rsidR="00184B3B">
        <w:rPr>
          <w:rFonts w:cstheme="minorHAnsi"/>
        </w:rPr>
        <w:t xml:space="preserve">Boz et al, 2018, pp. </w:t>
      </w:r>
      <w:r w:rsidR="00FF2B7A">
        <w:rPr>
          <w:rFonts w:cstheme="minorHAnsi"/>
        </w:rPr>
        <w:t>1279</w:t>
      </w:r>
      <w:r w:rsidR="00184B3B">
        <w:rPr>
          <w:rFonts w:cstheme="minorHAnsi"/>
        </w:rPr>
        <w:t>)</w:t>
      </w:r>
      <w:r w:rsidR="00FF2B7A">
        <w:rPr>
          <w:rFonts w:cstheme="minorHAnsi"/>
        </w:rPr>
        <w:t>.</w:t>
      </w:r>
      <w:r w:rsidR="00184B3B">
        <w:rPr>
          <w:rFonts w:cstheme="minorHAnsi"/>
        </w:rPr>
        <w:t xml:space="preserve"> </w:t>
      </w:r>
      <w:r w:rsidR="00C91C31">
        <w:rPr>
          <w:rFonts w:cstheme="minorHAnsi"/>
        </w:rPr>
        <w:t>However</w:t>
      </w:r>
      <w:r w:rsidR="002F5A31">
        <w:rPr>
          <w:rFonts w:cstheme="minorHAnsi"/>
        </w:rPr>
        <w:t xml:space="preserve">, strong evidence supporting </w:t>
      </w:r>
      <w:r w:rsidR="00BE798C">
        <w:rPr>
          <w:rFonts w:cstheme="minorHAnsi"/>
        </w:rPr>
        <w:t xml:space="preserve">significant differences with gender and learning are </w:t>
      </w:r>
      <w:r w:rsidR="00BC0468">
        <w:rPr>
          <w:rFonts w:cstheme="minorHAnsi"/>
        </w:rPr>
        <w:t xml:space="preserve">hard to find </w:t>
      </w:r>
      <w:r w:rsidR="00D46E9F">
        <w:rPr>
          <w:rFonts w:cstheme="minorHAnsi"/>
        </w:rPr>
        <w:t>(</w:t>
      </w:r>
      <w:r w:rsidR="00BC0468">
        <w:rPr>
          <w:rFonts w:cstheme="minorHAnsi"/>
          <w:shd w:val="clear" w:color="auto" w:fill="FFFFFF"/>
        </w:rPr>
        <w:t xml:space="preserve">Ó </w:t>
      </w:r>
      <w:proofErr w:type="spellStart"/>
      <w:r w:rsidR="00BC0468">
        <w:rPr>
          <w:rFonts w:cstheme="minorHAnsi"/>
          <w:shd w:val="clear" w:color="auto" w:fill="FFFFFF"/>
        </w:rPr>
        <w:t>Siochru</w:t>
      </w:r>
      <w:proofErr w:type="spellEnd"/>
      <w:r w:rsidR="00BC0468">
        <w:rPr>
          <w:rFonts w:cstheme="minorHAnsi"/>
          <w:shd w:val="clear" w:color="auto" w:fill="FFFFFF"/>
        </w:rPr>
        <w:t>́, 2018)</w:t>
      </w:r>
      <w:r w:rsidR="00D46E9F">
        <w:rPr>
          <w:rFonts w:cstheme="minorHAnsi"/>
          <w:shd w:val="clear" w:color="auto" w:fill="FFFFFF"/>
        </w:rPr>
        <w:t>.</w:t>
      </w:r>
      <w:r w:rsidR="00BC0468">
        <w:rPr>
          <w:rFonts w:cstheme="minorHAnsi"/>
          <w:shd w:val="clear" w:color="auto" w:fill="FFFFFF"/>
        </w:rPr>
        <w:t> </w:t>
      </w:r>
      <w:r w:rsidR="00D43709">
        <w:rPr>
          <w:rFonts w:cstheme="minorHAnsi"/>
          <w:shd w:val="clear" w:color="auto" w:fill="FFFFFF"/>
        </w:rPr>
        <w:t xml:space="preserve"> </w:t>
      </w:r>
    </w:p>
    <w:p w14:paraId="3B1F7949" w14:textId="51497BDA" w:rsidR="004D44DA" w:rsidRDefault="004D44DA" w:rsidP="00AD6D5D">
      <w:pPr>
        <w:tabs>
          <w:tab w:val="left" w:pos="1164"/>
        </w:tabs>
        <w:rPr>
          <w:b/>
          <w:color w:val="538135" w:themeColor="accent6" w:themeShade="BF"/>
        </w:rPr>
      </w:pPr>
    </w:p>
    <w:p w14:paraId="0B2139BC" w14:textId="14B0851E" w:rsidR="00CB06D5" w:rsidRDefault="00CB06D5" w:rsidP="00AD6D5D">
      <w:pPr>
        <w:tabs>
          <w:tab w:val="left" w:pos="1164"/>
        </w:tabs>
        <w:rPr>
          <w:b/>
          <w:color w:val="538135" w:themeColor="accent6" w:themeShade="BF"/>
        </w:rPr>
      </w:pPr>
    </w:p>
    <w:p w14:paraId="52EF7CA1" w14:textId="488D1730" w:rsidR="00CB06D5" w:rsidRDefault="00CB06D5" w:rsidP="00AD6D5D">
      <w:pPr>
        <w:tabs>
          <w:tab w:val="left" w:pos="1164"/>
        </w:tabs>
        <w:rPr>
          <w:b/>
          <w:color w:val="538135" w:themeColor="accent6" w:themeShade="BF"/>
        </w:rPr>
      </w:pPr>
    </w:p>
    <w:p w14:paraId="67BF5916" w14:textId="32C99A3A" w:rsidR="00CB06D5" w:rsidRDefault="00CB06D5" w:rsidP="00AD6D5D">
      <w:pPr>
        <w:tabs>
          <w:tab w:val="left" w:pos="1164"/>
        </w:tabs>
        <w:rPr>
          <w:b/>
          <w:color w:val="538135" w:themeColor="accent6" w:themeShade="BF"/>
        </w:rPr>
      </w:pPr>
    </w:p>
    <w:p w14:paraId="7B2E78DC" w14:textId="40DF8F4D" w:rsidR="00CB06D5" w:rsidRDefault="00CB06D5" w:rsidP="00AD6D5D">
      <w:pPr>
        <w:tabs>
          <w:tab w:val="left" w:pos="1164"/>
        </w:tabs>
        <w:rPr>
          <w:b/>
          <w:color w:val="538135" w:themeColor="accent6" w:themeShade="BF"/>
        </w:rPr>
      </w:pPr>
    </w:p>
    <w:p w14:paraId="5B894EB8" w14:textId="3D9DC934" w:rsidR="00CB06D5" w:rsidRDefault="00CB06D5" w:rsidP="00AD6D5D">
      <w:pPr>
        <w:tabs>
          <w:tab w:val="left" w:pos="1164"/>
        </w:tabs>
        <w:rPr>
          <w:b/>
          <w:color w:val="538135" w:themeColor="accent6" w:themeShade="BF"/>
        </w:rPr>
      </w:pPr>
    </w:p>
    <w:p w14:paraId="693C99FE" w14:textId="54EC97C3" w:rsidR="00CB06D5" w:rsidRDefault="00CB06D5" w:rsidP="00AD6D5D">
      <w:pPr>
        <w:tabs>
          <w:tab w:val="left" w:pos="1164"/>
        </w:tabs>
        <w:rPr>
          <w:b/>
          <w:color w:val="538135" w:themeColor="accent6" w:themeShade="BF"/>
        </w:rPr>
      </w:pPr>
    </w:p>
    <w:p w14:paraId="138702A9" w14:textId="6C58AA34" w:rsidR="00CB06D5" w:rsidRDefault="00CB06D5" w:rsidP="00AD6D5D">
      <w:pPr>
        <w:tabs>
          <w:tab w:val="left" w:pos="1164"/>
        </w:tabs>
        <w:rPr>
          <w:b/>
          <w:color w:val="538135" w:themeColor="accent6" w:themeShade="BF"/>
        </w:rPr>
      </w:pPr>
    </w:p>
    <w:p w14:paraId="20867E8F" w14:textId="62B1FC8E" w:rsidR="0039737B" w:rsidRDefault="0039737B" w:rsidP="00AD6D5D">
      <w:pPr>
        <w:tabs>
          <w:tab w:val="left" w:pos="1164"/>
        </w:tabs>
        <w:rPr>
          <w:b/>
          <w:color w:val="538135" w:themeColor="accent6" w:themeShade="BF"/>
        </w:rPr>
      </w:pPr>
    </w:p>
    <w:p w14:paraId="6132ADCC" w14:textId="70425F9F" w:rsidR="0039737B" w:rsidRDefault="0039737B" w:rsidP="00AD6D5D">
      <w:pPr>
        <w:tabs>
          <w:tab w:val="left" w:pos="1164"/>
        </w:tabs>
        <w:rPr>
          <w:b/>
          <w:color w:val="538135" w:themeColor="accent6" w:themeShade="BF"/>
        </w:rPr>
      </w:pPr>
    </w:p>
    <w:p w14:paraId="3D5B41E9" w14:textId="70FC57E4" w:rsidR="0039737B" w:rsidRDefault="0039737B" w:rsidP="00AD6D5D">
      <w:pPr>
        <w:tabs>
          <w:tab w:val="left" w:pos="1164"/>
        </w:tabs>
        <w:rPr>
          <w:b/>
          <w:color w:val="538135" w:themeColor="accent6" w:themeShade="BF"/>
        </w:rPr>
      </w:pPr>
    </w:p>
    <w:p w14:paraId="1BC4B446" w14:textId="6444B160" w:rsidR="0039737B" w:rsidRDefault="0039737B" w:rsidP="00AD6D5D">
      <w:pPr>
        <w:tabs>
          <w:tab w:val="left" w:pos="1164"/>
        </w:tabs>
        <w:rPr>
          <w:b/>
          <w:color w:val="538135" w:themeColor="accent6" w:themeShade="BF"/>
        </w:rPr>
      </w:pPr>
    </w:p>
    <w:p w14:paraId="3A55A8CF" w14:textId="0339ED7C" w:rsidR="0039737B" w:rsidRDefault="0039737B" w:rsidP="00AD6D5D">
      <w:pPr>
        <w:tabs>
          <w:tab w:val="left" w:pos="1164"/>
        </w:tabs>
        <w:rPr>
          <w:b/>
          <w:color w:val="538135" w:themeColor="accent6" w:themeShade="BF"/>
        </w:rPr>
      </w:pPr>
    </w:p>
    <w:p w14:paraId="6058712E" w14:textId="3BFAE853" w:rsidR="0039737B" w:rsidRDefault="0039737B" w:rsidP="00AD6D5D">
      <w:pPr>
        <w:tabs>
          <w:tab w:val="left" w:pos="1164"/>
        </w:tabs>
        <w:rPr>
          <w:b/>
          <w:color w:val="538135" w:themeColor="accent6" w:themeShade="BF"/>
        </w:rPr>
      </w:pPr>
    </w:p>
    <w:p w14:paraId="23AF973D" w14:textId="2249C5E5" w:rsidR="0039737B" w:rsidRDefault="0039737B" w:rsidP="00AD6D5D">
      <w:pPr>
        <w:tabs>
          <w:tab w:val="left" w:pos="1164"/>
        </w:tabs>
        <w:rPr>
          <w:b/>
          <w:color w:val="538135" w:themeColor="accent6" w:themeShade="BF"/>
        </w:rPr>
      </w:pPr>
    </w:p>
    <w:p w14:paraId="0339A7A7" w14:textId="55E173C1" w:rsidR="0039737B" w:rsidRDefault="0039737B" w:rsidP="00AD6D5D">
      <w:pPr>
        <w:tabs>
          <w:tab w:val="left" w:pos="1164"/>
        </w:tabs>
        <w:rPr>
          <w:b/>
          <w:color w:val="538135" w:themeColor="accent6" w:themeShade="BF"/>
        </w:rPr>
      </w:pPr>
    </w:p>
    <w:p w14:paraId="23DCE944" w14:textId="7A23F9DE" w:rsidR="0039737B" w:rsidRDefault="0039737B" w:rsidP="00AD6D5D">
      <w:pPr>
        <w:tabs>
          <w:tab w:val="left" w:pos="1164"/>
        </w:tabs>
        <w:rPr>
          <w:b/>
          <w:color w:val="538135" w:themeColor="accent6" w:themeShade="BF"/>
        </w:rPr>
      </w:pPr>
    </w:p>
    <w:p w14:paraId="5135B1AF" w14:textId="77777777" w:rsidR="0039737B" w:rsidRDefault="0039737B" w:rsidP="00AD6D5D">
      <w:pPr>
        <w:tabs>
          <w:tab w:val="left" w:pos="1164"/>
        </w:tabs>
        <w:rPr>
          <w:b/>
          <w:color w:val="538135" w:themeColor="accent6" w:themeShade="BF"/>
        </w:rPr>
      </w:pPr>
    </w:p>
    <w:p w14:paraId="201471E1" w14:textId="4B6188C6" w:rsidR="00CB06D5" w:rsidRDefault="00CB06D5" w:rsidP="00AD6D5D">
      <w:pPr>
        <w:tabs>
          <w:tab w:val="left" w:pos="1164"/>
        </w:tabs>
        <w:rPr>
          <w:b/>
          <w:color w:val="538135" w:themeColor="accent6" w:themeShade="BF"/>
        </w:rPr>
      </w:pPr>
    </w:p>
    <w:p w14:paraId="7735C9A2" w14:textId="77777777" w:rsidR="00CB06D5" w:rsidRPr="00147741" w:rsidRDefault="00CB06D5" w:rsidP="00AD6D5D">
      <w:pPr>
        <w:tabs>
          <w:tab w:val="left" w:pos="1164"/>
        </w:tabs>
        <w:rPr>
          <w:b/>
          <w:color w:val="538135" w:themeColor="accent6" w:themeShade="BF"/>
        </w:rPr>
      </w:pPr>
    </w:p>
    <w:p w14:paraId="41FEA0FE" w14:textId="59BC869B" w:rsidR="003A1B5C" w:rsidRPr="00684360" w:rsidRDefault="003A1B5C" w:rsidP="00684360">
      <w:pPr>
        <w:tabs>
          <w:tab w:val="left" w:pos="1164"/>
        </w:tabs>
        <w:rPr>
          <w:b/>
          <w:color w:val="538135" w:themeColor="accent6" w:themeShade="BF"/>
        </w:rPr>
      </w:pPr>
    </w:p>
    <w:p w14:paraId="01778920" w14:textId="6073022B" w:rsidR="004A3B3F" w:rsidRPr="00C733F4" w:rsidRDefault="004A3B3F" w:rsidP="008226ED">
      <w:pPr>
        <w:pStyle w:val="Heading1"/>
        <w:jc w:val="center"/>
        <w:rPr>
          <w:rFonts w:asciiTheme="minorHAnsi" w:hAnsiTheme="minorHAnsi"/>
          <w:b/>
          <w:color w:val="auto"/>
          <w:sz w:val="24"/>
        </w:rPr>
      </w:pPr>
      <w:bookmarkStart w:id="5" w:name="_Toc8060100"/>
      <w:r w:rsidRPr="00C733F4">
        <w:rPr>
          <w:rFonts w:asciiTheme="minorHAnsi" w:hAnsiTheme="minorHAnsi"/>
          <w:b/>
          <w:color w:val="auto"/>
          <w:sz w:val="24"/>
        </w:rPr>
        <w:t>Conclusion</w:t>
      </w:r>
      <w:bookmarkEnd w:id="5"/>
    </w:p>
    <w:p w14:paraId="501D32C6" w14:textId="0F533EB6" w:rsidR="004A3B3F" w:rsidRDefault="004B32BD" w:rsidP="00AD6D5D">
      <w:pPr>
        <w:tabs>
          <w:tab w:val="left" w:pos="1164"/>
        </w:tabs>
        <w:rPr>
          <w:rFonts w:cstheme="minorHAnsi"/>
          <w:shd w:val="clear" w:color="auto" w:fill="FFFFFF"/>
        </w:rPr>
      </w:pPr>
      <w:r>
        <w:t xml:space="preserve">In conclusion to the findings </w:t>
      </w:r>
      <w:r w:rsidR="004E16F2">
        <w:t xml:space="preserve">the graphs </w:t>
      </w:r>
      <w:r w:rsidR="008B0147">
        <w:t>suggest</w:t>
      </w:r>
      <w:r w:rsidR="004E16F2">
        <w:t xml:space="preserve"> that there w</w:t>
      </w:r>
      <w:r w:rsidR="00BC5F64">
        <w:t>ere some</w:t>
      </w:r>
      <w:r w:rsidR="004E16F2">
        <w:t xml:space="preserve"> improvement</w:t>
      </w:r>
      <w:r w:rsidR="00BC5F64">
        <w:t>s</w:t>
      </w:r>
      <w:r w:rsidR="000C16CE">
        <w:t xml:space="preserve"> to the participants skills</w:t>
      </w:r>
      <w:r w:rsidR="002A1911">
        <w:t xml:space="preserve"> in the pre-test results</w:t>
      </w:r>
      <w:r w:rsidR="004D44DA">
        <w:t xml:space="preserve">. In terms of </w:t>
      </w:r>
      <w:r w:rsidR="002A1911">
        <w:t xml:space="preserve">the </w:t>
      </w:r>
      <w:r w:rsidR="004D44DA">
        <w:t>research question</w:t>
      </w:r>
      <w:r w:rsidR="002A1911">
        <w:t>;</w:t>
      </w:r>
      <w:r w:rsidR="004E16F2">
        <w:t xml:space="preserve"> </w:t>
      </w:r>
      <w:r w:rsidR="00D118C4">
        <w:t>is the use of resources that give guidance helpful teaching</w:t>
      </w:r>
      <w:r w:rsidR="00855690">
        <w:t xml:space="preserve"> and learning</w:t>
      </w:r>
      <w:r w:rsidR="00D118C4">
        <w:t xml:space="preserve"> tools? This research could be used to support</w:t>
      </w:r>
      <w:r w:rsidR="00CB3CBB">
        <w:t xml:space="preserve"> the claim that they are useful teaching and learning tools</w:t>
      </w:r>
      <w:r w:rsidR="00D118C4">
        <w:t xml:space="preserve"> because of the increase in</w:t>
      </w:r>
      <w:r w:rsidR="002A1911">
        <w:t xml:space="preserve"> the participants use of </w:t>
      </w:r>
      <w:r w:rsidR="00CB3CBB">
        <w:t>accurate referencing</w:t>
      </w:r>
      <w:r w:rsidR="0032329E">
        <w:t xml:space="preserve"> (Criteria </w:t>
      </w:r>
      <w:r w:rsidR="008B0147">
        <w:t xml:space="preserve">C) </w:t>
      </w:r>
      <w:r w:rsidR="003A6F52">
        <w:t xml:space="preserve">the participants learnt new information from the handout and applied this new information to the task. This supports the </w:t>
      </w:r>
      <w:r w:rsidR="00FE26BE">
        <w:t xml:space="preserve">cognitive claim of contracting information and applying it </w:t>
      </w:r>
      <w:r w:rsidR="003D29F3">
        <w:t>(Brooks et al, 2007).</w:t>
      </w:r>
      <w:r w:rsidR="0096606F">
        <w:t xml:space="preserve"> The most improvement was </w:t>
      </w:r>
      <w:r w:rsidR="00305829">
        <w:t>seen in the success criteria C</w:t>
      </w:r>
      <w:r w:rsidR="000A4BF1">
        <w:t>-</w:t>
      </w:r>
      <w:r w:rsidR="00305829">
        <w:t xml:space="preserve"> </w:t>
      </w:r>
      <w:r w:rsidR="000A4BF1" w:rsidRPr="000A4BF1">
        <w:t>The information is referenced correctly</w:t>
      </w:r>
      <w:r w:rsidR="000A4BF1">
        <w:t>, this information, from my previous knowledge and observations in class was the newest information the pupils obtained. Out of the eleven participants</w:t>
      </w:r>
      <w:r w:rsidR="004C3B13">
        <w:t xml:space="preserve"> six showed improvement in </w:t>
      </w:r>
      <w:proofErr w:type="gramStart"/>
      <w:r w:rsidR="004C3B13">
        <w:t>this criteria</w:t>
      </w:r>
      <w:proofErr w:type="gramEnd"/>
      <w:r w:rsidR="0019143D">
        <w:t xml:space="preserve">. This could be suggested and supported by the idea that the handouts proved to be successful in encouraging engagement and applying independent knowledge </w:t>
      </w:r>
      <w:r w:rsidR="007C47E8">
        <w:rPr>
          <w:rFonts w:cstheme="minorHAnsi"/>
          <w:shd w:val="clear" w:color="auto" w:fill="FFFFFF"/>
        </w:rPr>
        <w:t>(</w:t>
      </w:r>
      <w:r w:rsidR="007C47E8" w:rsidRPr="00351E16">
        <w:rPr>
          <w:rFonts w:cstheme="minorHAnsi"/>
          <w:shd w:val="clear" w:color="auto" w:fill="FFFFFF"/>
        </w:rPr>
        <w:t>Holmberg,</w:t>
      </w:r>
      <w:r w:rsidR="007C47E8">
        <w:rPr>
          <w:rFonts w:cstheme="minorHAnsi"/>
          <w:shd w:val="clear" w:color="auto" w:fill="FFFFFF"/>
        </w:rPr>
        <w:t xml:space="preserve"> </w:t>
      </w:r>
      <w:r w:rsidR="007C47E8" w:rsidRPr="00351E16">
        <w:rPr>
          <w:rFonts w:cstheme="minorHAnsi"/>
          <w:shd w:val="clear" w:color="auto" w:fill="FFFFFF"/>
        </w:rPr>
        <w:t>1967</w:t>
      </w:r>
      <w:r w:rsidR="007C47E8">
        <w:rPr>
          <w:rFonts w:cstheme="minorHAnsi"/>
          <w:shd w:val="clear" w:color="auto" w:fill="FFFFFF"/>
        </w:rPr>
        <w:t>, pp.228-229</w:t>
      </w:r>
      <w:r w:rsidR="007C47E8" w:rsidRPr="00351E16">
        <w:rPr>
          <w:rFonts w:cstheme="minorHAnsi"/>
          <w:shd w:val="clear" w:color="auto" w:fill="FFFFFF"/>
        </w:rPr>
        <w:t>)</w:t>
      </w:r>
      <w:r w:rsidR="007C47E8">
        <w:rPr>
          <w:rFonts w:cstheme="minorHAnsi"/>
          <w:shd w:val="clear" w:color="auto" w:fill="FFFFFF"/>
        </w:rPr>
        <w:t>.</w:t>
      </w:r>
      <w:r w:rsidR="008C78E2">
        <w:rPr>
          <w:rFonts w:cstheme="minorHAnsi"/>
          <w:shd w:val="clear" w:color="auto" w:fill="FFFFFF"/>
        </w:rPr>
        <w:t xml:space="preserve"> </w:t>
      </w:r>
      <w:r w:rsidR="00FC262B">
        <w:rPr>
          <w:rFonts w:cstheme="minorHAnsi"/>
          <w:shd w:val="clear" w:color="auto" w:fill="FFFFFF"/>
        </w:rPr>
        <w:t xml:space="preserve">However, it is important to </w:t>
      </w:r>
      <w:r w:rsidR="00D26657">
        <w:rPr>
          <w:rFonts w:cstheme="minorHAnsi"/>
          <w:shd w:val="clear" w:color="auto" w:fill="FFFFFF"/>
        </w:rPr>
        <w:t>remember</w:t>
      </w:r>
      <w:r w:rsidR="00FC262B">
        <w:rPr>
          <w:rFonts w:cstheme="minorHAnsi"/>
          <w:shd w:val="clear" w:color="auto" w:fill="FFFFFF"/>
        </w:rPr>
        <w:t xml:space="preserve"> different learning </w:t>
      </w:r>
      <w:r w:rsidR="00D26657">
        <w:rPr>
          <w:rFonts w:cstheme="minorHAnsi"/>
          <w:shd w:val="clear" w:color="auto" w:fill="FFFFFF"/>
        </w:rPr>
        <w:t xml:space="preserve">abilities as this was a mixed </w:t>
      </w:r>
      <w:r w:rsidR="00234A81">
        <w:rPr>
          <w:rFonts w:cstheme="minorHAnsi"/>
          <w:shd w:val="clear" w:color="auto" w:fill="FFFFFF"/>
        </w:rPr>
        <w:t>ability</w:t>
      </w:r>
      <w:r w:rsidR="00D26657">
        <w:rPr>
          <w:rFonts w:cstheme="minorHAnsi"/>
          <w:shd w:val="clear" w:color="auto" w:fill="FFFFFF"/>
        </w:rPr>
        <w:t xml:space="preserve"> group and other factors may have affected these results including </w:t>
      </w:r>
      <w:r w:rsidR="00234A81">
        <w:t xml:space="preserve">pupil engagement, prior knowledge and generally understanding </w:t>
      </w:r>
      <w:r w:rsidR="005C41A0">
        <w:t>(Pritchard, 2014).</w:t>
      </w:r>
      <w:r w:rsidR="005423D6">
        <w:t xml:space="preserve"> </w:t>
      </w:r>
      <w:r w:rsidR="00B65913">
        <w:t>F</w:t>
      </w:r>
      <w:r w:rsidR="00AE7516">
        <w:t>rom observation</w:t>
      </w:r>
      <w:r w:rsidR="00B65913">
        <w:t xml:space="preserve"> the handouts did </w:t>
      </w:r>
      <w:r w:rsidR="008E30CF">
        <w:t xml:space="preserve">provide the participants with the information they needed and there </w:t>
      </w:r>
      <w:r w:rsidR="00D87184">
        <w:t>were</w:t>
      </w:r>
      <w:r w:rsidR="008E30CF">
        <w:t xml:space="preserve"> not many misconceptions or </w:t>
      </w:r>
      <w:r w:rsidR="00C90B18">
        <w:t xml:space="preserve">misunderstanding of the information provided. The information on the handout allowed the participants to work independently and they engaged with the </w:t>
      </w:r>
      <w:r w:rsidR="008411D8">
        <w:t xml:space="preserve">content </w:t>
      </w:r>
      <w:r w:rsidR="00AD0D0E">
        <w:t>competently</w:t>
      </w:r>
      <w:r w:rsidR="000B0828">
        <w:t xml:space="preserve">. This supports </w:t>
      </w:r>
      <w:proofErr w:type="spellStart"/>
      <w:r w:rsidR="0081038A" w:rsidRPr="004C27F8">
        <w:t>Shimazaki</w:t>
      </w:r>
      <w:proofErr w:type="spellEnd"/>
      <w:r w:rsidR="009E4B73">
        <w:t xml:space="preserve"> </w:t>
      </w:r>
      <w:r w:rsidR="0081038A">
        <w:t>et al</w:t>
      </w:r>
      <w:r w:rsidR="009E4B73">
        <w:t>.</w:t>
      </w:r>
      <w:r w:rsidR="0081038A">
        <w:t xml:space="preserve"> (</w:t>
      </w:r>
      <w:r w:rsidR="0081038A" w:rsidRPr="004C27F8">
        <w:t>2018</w:t>
      </w:r>
      <w:r w:rsidR="0081038A">
        <w:t>, p. 51)</w:t>
      </w:r>
      <w:r w:rsidR="00827C17">
        <w:t xml:space="preserve"> theory </w:t>
      </w:r>
      <w:r w:rsidR="00C05B50">
        <w:t>that resources can provide pupils with the tools to learn independently</w:t>
      </w:r>
      <w:r w:rsidR="00D103D7">
        <w:t>. However, as there were still some partic</w:t>
      </w:r>
      <w:r w:rsidR="0094681F">
        <w:t>i</w:t>
      </w:r>
      <w:r w:rsidR="00D103D7">
        <w:t>p</w:t>
      </w:r>
      <w:r w:rsidR="0094681F">
        <w:t>a</w:t>
      </w:r>
      <w:r w:rsidR="00D103D7">
        <w:t xml:space="preserve">nts who did not make any improvements in criteria </w:t>
      </w:r>
      <w:r w:rsidR="0094681F">
        <w:t xml:space="preserve">A, B and C </w:t>
      </w:r>
      <w:r w:rsidR="0003751F">
        <w:t xml:space="preserve">so </w:t>
      </w:r>
      <w:r w:rsidR="0094681F">
        <w:t>it could also be suggested that</w:t>
      </w:r>
      <w:r w:rsidR="00D12AC2">
        <w:t xml:space="preserve"> the resources were not enough to provide learning support for the participants and teacher support is </w:t>
      </w:r>
      <w:r w:rsidR="00F2212E">
        <w:t xml:space="preserve">need to really get the information across to develop understanding </w:t>
      </w:r>
      <w:r w:rsidR="002E1B27">
        <w:rPr>
          <w:rFonts w:cstheme="minorHAnsi"/>
          <w:shd w:val="clear" w:color="auto" w:fill="FFFFFF"/>
        </w:rPr>
        <w:t>(</w:t>
      </w:r>
      <w:proofErr w:type="spellStart"/>
      <w:r w:rsidR="002E1B27">
        <w:rPr>
          <w:rFonts w:cstheme="minorHAnsi"/>
          <w:shd w:val="clear" w:color="auto" w:fill="FFFFFF"/>
        </w:rPr>
        <w:t>Munyoro</w:t>
      </w:r>
      <w:proofErr w:type="spellEnd"/>
      <w:r w:rsidR="002E1B27">
        <w:rPr>
          <w:rFonts w:cstheme="minorHAnsi"/>
          <w:shd w:val="clear" w:color="auto" w:fill="FFFFFF"/>
        </w:rPr>
        <w:t>, 2014, p. 4).</w:t>
      </w:r>
      <w:r w:rsidR="00FB1094">
        <w:rPr>
          <w:rFonts w:cstheme="minorHAnsi"/>
          <w:shd w:val="clear" w:color="auto" w:fill="FFFFFF"/>
        </w:rPr>
        <w:t xml:space="preserve"> For </w:t>
      </w:r>
      <w:r w:rsidR="009C7E4A">
        <w:rPr>
          <w:rFonts w:cstheme="minorHAnsi"/>
          <w:shd w:val="clear" w:color="auto" w:fill="FFFFFF"/>
        </w:rPr>
        <w:t xml:space="preserve">future practice instead of just using the handout to </w:t>
      </w:r>
      <w:r w:rsidR="00BB4447">
        <w:rPr>
          <w:rFonts w:cstheme="minorHAnsi"/>
          <w:shd w:val="clear" w:color="auto" w:fill="FFFFFF"/>
        </w:rPr>
        <w:t>provide information it would be beneficial to provide an informational activity first, ensuring the pupils have all the information they need</w:t>
      </w:r>
      <w:r w:rsidR="00FB1094">
        <w:rPr>
          <w:rFonts w:cstheme="minorHAnsi"/>
          <w:shd w:val="clear" w:color="auto" w:fill="FFFFFF"/>
        </w:rPr>
        <w:t xml:space="preserve"> </w:t>
      </w:r>
      <w:r w:rsidR="00BB4447">
        <w:rPr>
          <w:rFonts w:cstheme="minorHAnsi"/>
          <w:shd w:val="clear" w:color="auto" w:fill="FFFFFF"/>
        </w:rPr>
        <w:t>then check understanding then give the handouts with the inf</w:t>
      </w:r>
      <w:r w:rsidR="007C74AD">
        <w:rPr>
          <w:rFonts w:cstheme="minorHAnsi"/>
          <w:shd w:val="clear" w:color="auto" w:fill="FFFFFF"/>
        </w:rPr>
        <w:t xml:space="preserve">ormation on for the participants to </w:t>
      </w:r>
      <w:r w:rsidR="00277F80">
        <w:rPr>
          <w:rFonts w:cstheme="minorHAnsi"/>
          <w:shd w:val="clear" w:color="auto" w:fill="FFFFFF"/>
        </w:rPr>
        <w:t>refer</w:t>
      </w:r>
      <w:r w:rsidR="007C74AD">
        <w:rPr>
          <w:rFonts w:cstheme="minorHAnsi"/>
          <w:shd w:val="clear" w:color="auto" w:fill="FFFFFF"/>
        </w:rPr>
        <w:t xml:space="preserve"> to.</w:t>
      </w:r>
      <w:r w:rsidR="00D245EC">
        <w:rPr>
          <w:rFonts w:cstheme="minorHAnsi"/>
          <w:shd w:val="clear" w:color="auto" w:fill="FFFFFF"/>
        </w:rPr>
        <w:t xml:space="preserve"> In this way the pupils can obtain previous knowledge to the task </w:t>
      </w:r>
      <w:r w:rsidR="00533FFD">
        <w:t xml:space="preserve">(Cohen, 2010) </w:t>
      </w:r>
      <w:r w:rsidR="00D245EC">
        <w:rPr>
          <w:rFonts w:cstheme="minorHAnsi"/>
          <w:shd w:val="clear" w:color="auto" w:fill="FFFFFF"/>
        </w:rPr>
        <w:t xml:space="preserve">and use the handouts for scaffolding </w:t>
      </w:r>
      <w:r w:rsidR="00110C6B">
        <w:rPr>
          <w:rFonts w:cstheme="minorHAnsi"/>
          <w:shd w:val="clear" w:color="auto" w:fill="FFFFFF"/>
        </w:rPr>
        <w:t>(</w:t>
      </w:r>
      <w:proofErr w:type="spellStart"/>
      <w:r w:rsidR="00110C6B" w:rsidRPr="00B52C5D">
        <w:rPr>
          <w:rFonts w:cstheme="minorHAnsi"/>
          <w:shd w:val="clear" w:color="auto" w:fill="FFFFFF"/>
        </w:rPr>
        <w:t>Çubukçu</w:t>
      </w:r>
      <w:proofErr w:type="spellEnd"/>
      <w:r w:rsidR="00110C6B" w:rsidRPr="00B52C5D">
        <w:rPr>
          <w:rFonts w:cstheme="minorHAnsi"/>
          <w:shd w:val="clear" w:color="auto" w:fill="FFFFFF"/>
        </w:rPr>
        <w:t>,</w:t>
      </w:r>
      <w:r w:rsidR="00110C6B">
        <w:rPr>
          <w:rFonts w:cstheme="minorHAnsi"/>
          <w:shd w:val="clear" w:color="auto" w:fill="FFFFFF"/>
        </w:rPr>
        <w:t xml:space="preserve"> </w:t>
      </w:r>
      <w:r w:rsidR="00110C6B" w:rsidRPr="00B52C5D">
        <w:rPr>
          <w:rFonts w:cstheme="minorHAnsi"/>
          <w:shd w:val="clear" w:color="auto" w:fill="FFFFFF"/>
        </w:rPr>
        <w:t>2012</w:t>
      </w:r>
      <w:r w:rsidR="00110C6B">
        <w:rPr>
          <w:rFonts w:cstheme="minorHAnsi"/>
          <w:shd w:val="clear" w:color="auto" w:fill="FFFFFF"/>
        </w:rPr>
        <w:t xml:space="preserve">, pp.54). </w:t>
      </w:r>
      <w:r w:rsidR="00BB4447">
        <w:rPr>
          <w:rFonts w:cstheme="minorHAnsi"/>
          <w:shd w:val="clear" w:color="auto" w:fill="FFFFFF"/>
        </w:rPr>
        <w:t xml:space="preserve"> </w:t>
      </w:r>
      <w:r w:rsidR="00EF423B">
        <w:rPr>
          <w:rFonts w:cstheme="minorHAnsi"/>
          <w:shd w:val="clear" w:color="auto" w:fill="FFFFFF"/>
        </w:rPr>
        <w:t xml:space="preserve">In regards of the research question </w:t>
      </w:r>
      <w:r w:rsidR="00CE3CA8">
        <w:rPr>
          <w:rFonts w:cstheme="minorHAnsi"/>
          <w:shd w:val="clear" w:color="auto" w:fill="FFFFFF"/>
        </w:rPr>
        <w:t>w</w:t>
      </w:r>
      <w:r w:rsidR="003B5C4A" w:rsidRPr="003B5C4A">
        <w:rPr>
          <w:rFonts w:cstheme="minorHAnsi"/>
          <w:shd w:val="clear" w:color="auto" w:fill="FFFFFF"/>
        </w:rPr>
        <w:t>ill the use of supporting resources improve the participants skills?</w:t>
      </w:r>
      <w:r w:rsidR="00CE3CA8">
        <w:rPr>
          <w:rFonts w:cstheme="minorHAnsi"/>
          <w:shd w:val="clear" w:color="auto" w:fill="FFFFFF"/>
        </w:rPr>
        <w:t xml:space="preserve"> </w:t>
      </w:r>
      <w:r w:rsidR="00125F55">
        <w:rPr>
          <w:rFonts w:cstheme="minorHAnsi"/>
          <w:shd w:val="clear" w:color="auto" w:fill="FFFFFF"/>
        </w:rPr>
        <w:t xml:space="preserve">As there was a 25% increase in the </w:t>
      </w:r>
      <w:r w:rsidR="00CB013B">
        <w:rPr>
          <w:rFonts w:cstheme="minorHAnsi"/>
          <w:shd w:val="clear" w:color="auto" w:fill="FFFFFF"/>
        </w:rPr>
        <w:t>participants</w:t>
      </w:r>
      <w:r w:rsidR="00125F55">
        <w:rPr>
          <w:rFonts w:cstheme="minorHAnsi"/>
          <w:shd w:val="clear" w:color="auto" w:fill="FFFFFF"/>
        </w:rPr>
        <w:t xml:space="preserve"> </w:t>
      </w:r>
      <w:r w:rsidR="00CB013B">
        <w:rPr>
          <w:rFonts w:cstheme="minorHAnsi"/>
          <w:shd w:val="clear" w:color="auto" w:fill="FFFFFF"/>
        </w:rPr>
        <w:t>achieving</w:t>
      </w:r>
      <w:r w:rsidR="00C56F7E">
        <w:rPr>
          <w:rFonts w:cstheme="minorHAnsi"/>
          <w:shd w:val="clear" w:color="auto" w:fill="FFFFFF"/>
        </w:rPr>
        <w:t xml:space="preserve"> the success criteria it could be suggested that the handouts </w:t>
      </w:r>
      <w:r w:rsidR="001F164C">
        <w:rPr>
          <w:rFonts w:cstheme="minorHAnsi"/>
          <w:shd w:val="clear" w:color="auto" w:fill="FFFFFF"/>
        </w:rPr>
        <w:t xml:space="preserve">could have </w:t>
      </w:r>
      <w:r w:rsidR="00C56F7E">
        <w:rPr>
          <w:rFonts w:cstheme="minorHAnsi"/>
          <w:shd w:val="clear" w:color="auto" w:fill="FFFFFF"/>
        </w:rPr>
        <w:t xml:space="preserve">helped the </w:t>
      </w:r>
      <w:r w:rsidR="003B0171">
        <w:rPr>
          <w:rFonts w:cstheme="minorHAnsi"/>
          <w:shd w:val="clear" w:color="auto" w:fill="FFFFFF"/>
        </w:rPr>
        <w:t>participants</w:t>
      </w:r>
      <w:r w:rsidR="00C56F7E">
        <w:rPr>
          <w:rFonts w:cstheme="minorHAnsi"/>
          <w:shd w:val="clear" w:color="auto" w:fill="FFFFFF"/>
        </w:rPr>
        <w:t xml:space="preserve"> improve their skills of </w:t>
      </w:r>
      <w:r w:rsidR="003B0171">
        <w:rPr>
          <w:rFonts w:cstheme="minorHAnsi"/>
          <w:shd w:val="clear" w:color="auto" w:fill="FFFFFF"/>
        </w:rPr>
        <w:t>sourcing, writing and referencing</w:t>
      </w:r>
      <w:r w:rsidR="00B12CC3">
        <w:rPr>
          <w:rFonts w:cstheme="minorHAnsi"/>
          <w:shd w:val="clear" w:color="auto" w:fill="FFFFFF"/>
        </w:rPr>
        <w:t>.</w:t>
      </w:r>
      <w:r w:rsidR="00E41137">
        <w:rPr>
          <w:rFonts w:cstheme="minorHAnsi"/>
          <w:shd w:val="clear" w:color="auto" w:fill="FFFFFF"/>
        </w:rPr>
        <w:t xml:space="preserve"> </w:t>
      </w:r>
      <w:r w:rsidR="00862F33">
        <w:rPr>
          <w:rFonts w:cstheme="minorHAnsi"/>
          <w:shd w:val="clear" w:color="auto" w:fill="FFFFFF"/>
        </w:rPr>
        <w:t>The handout providing information on how to accurately source, write and reference online information</w:t>
      </w:r>
      <w:r w:rsidR="00F5391E">
        <w:rPr>
          <w:rFonts w:cstheme="minorHAnsi"/>
          <w:shd w:val="clear" w:color="auto" w:fill="FFFFFF"/>
        </w:rPr>
        <w:t xml:space="preserve"> provided the pa</w:t>
      </w:r>
      <w:r w:rsidR="00E370E4">
        <w:rPr>
          <w:rFonts w:cstheme="minorHAnsi"/>
          <w:shd w:val="clear" w:color="auto" w:fill="FFFFFF"/>
        </w:rPr>
        <w:t>rticipants</w:t>
      </w:r>
      <w:r w:rsidR="00F5391E">
        <w:rPr>
          <w:rFonts w:cstheme="minorHAnsi"/>
          <w:shd w:val="clear" w:color="auto" w:fill="FFFFFF"/>
        </w:rPr>
        <w:t xml:space="preserve"> with the </w:t>
      </w:r>
      <w:r w:rsidR="00E370E4">
        <w:rPr>
          <w:rFonts w:cstheme="minorHAnsi"/>
          <w:shd w:val="clear" w:color="auto" w:fill="FFFFFF"/>
        </w:rPr>
        <w:t>tools</w:t>
      </w:r>
      <w:r w:rsidR="00F5391E">
        <w:rPr>
          <w:rFonts w:cstheme="minorHAnsi"/>
          <w:shd w:val="clear" w:color="auto" w:fill="FFFFFF"/>
        </w:rPr>
        <w:t xml:space="preserve"> they needed to achieve the criteria fundamentally </w:t>
      </w:r>
      <w:r w:rsidR="0014076A">
        <w:rPr>
          <w:rFonts w:cstheme="minorHAnsi"/>
          <w:shd w:val="clear" w:color="auto" w:fill="FFFFFF"/>
        </w:rPr>
        <w:t xml:space="preserve">allowing them </w:t>
      </w:r>
      <w:proofErr w:type="gramStart"/>
      <w:r w:rsidR="0014076A">
        <w:rPr>
          <w:rFonts w:cstheme="minorHAnsi"/>
          <w:shd w:val="clear" w:color="auto" w:fill="FFFFFF"/>
        </w:rPr>
        <w:t>apply</w:t>
      </w:r>
      <w:proofErr w:type="gramEnd"/>
      <w:r w:rsidR="0014076A">
        <w:rPr>
          <w:rFonts w:cstheme="minorHAnsi"/>
          <w:shd w:val="clear" w:color="auto" w:fill="FFFFFF"/>
        </w:rPr>
        <w:t xml:space="preserve"> the information to the task </w:t>
      </w:r>
      <w:r w:rsidR="00F27983">
        <w:rPr>
          <w:rFonts w:cstheme="minorHAnsi"/>
          <w:shd w:val="clear" w:color="auto" w:fill="FFFFFF"/>
        </w:rPr>
        <w:t>(</w:t>
      </w:r>
      <w:r w:rsidR="00F27983" w:rsidRPr="00351E16">
        <w:rPr>
          <w:rFonts w:cstheme="minorHAnsi"/>
          <w:shd w:val="clear" w:color="auto" w:fill="FFFFFF"/>
        </w:rPr>
        <w:t>Holmberg,</w:t>
      </w:r>
      <w:r w:rsidR="00F27983">
        <w:rPr>
          <w:rFonts w:cstheme="minorHAnsi"/>
          <w:shd w:val="clear" w:color="auto" w:fill="FFFFFF"/>
        </w:rPr>
        <w:t xml:space="preserve"> </w:t>
      </w:r>
      <w:r w:rsidR="00F27983" w:rsidRPr="00351E16">
        <w:rPr>
          <w:rFonts w:cstheme="minorHAnsi"/>
          <w:shd w:val="clear" w:color="auto" w:fill="FFFFFF"/>
        </w:rPr>
        <w:t>1967</w:t>
      </w:r>
      <w:r w:rsidR="00F27983">
        <w:rPr>
          <w:rFonts w:cstheme="minorHAnsi"/>
          <w:shd w:val="clear" w:color="auto" w:fill="FFFFFF"/>
        </w:rPr>
        <w:t>, pp.228-229</w:t>
      </w:r>
      <w:r w:rsidR="00F27983" w:rsidRPr="00351E16">
        <w:rPr>
          <w:rFonts w:cstheme="minorHAnsi"/>
          <w:shd w:val="clear" w:color="auto" w:fill="FFFFFF"/>
        </w:rPr>
        <w:t>)</w:t>
      </w:r>
      <w:r w:rsidR="00F27983">
        <w:rPr>
          <w:rFonts w:cstheme="minorHAnsi"/>
          <w:shd w:val="clear" w:color="auto" w:fill="FFFFFF"/>
        </w:rPr>
        <w:t xml:space="preserve">. </w:t>
      </w:r>
      <w:r w:rsidR="00A351A1">
        <w:rPr>
          <w:rFonts w:cstheme="minorHAnsi"/>
          <w:shd w:val="clear" w:color="auto" w:fill="FFFFFF"/>
        </w:rPr>
        <w:t xml:space="preserve">However, </w:t>
      </w:r>
      <w:r w:rsidR="007B0595">
        <w:rPr>
          <w:rFonts w:cstheme="minorHAnsi"/>
          <w:shd w:val="clear" w:color="auto" w:fill="FFFFFF"/>
        </w:rPr>
        <w:t>i</w:t>
      </w:r>
      <w:r w:rsidR="00D441AF">
        <w:rPr>
          <w:rFonts w:cstheme="minorHAnsi"/>
          <w:shd w:val="clear" w:color="auto" w:fill="FFFFFF"/>
        </w:rPr>
        <w:t>t</w:t>
      </w:r>
      <w:r w:rsidR="007B0595">
        <w:rPr>
          <w:rFonts w:cstheme="minorHAnsi"/>
          <w:shd w:val="clear" w:color="auto" w:fill="FFFFFF"/>
        </w:rPr>
        <w:t xml:space="preserve"> is not conclusive to say that this resourc</w:t>
      </w:r>
      <w:r w:rsidR="00D80086">
        <w:rPr>
          <w:rFonts w:cstheme="minorHAnsi"/>
          <w:shd w:val="clear" w:color="auto" w:fill="FFFFFF"/>
        </w:rPr>
        <w:t>e significantly improved the partic</w:t>
      </w:r>
      <w:r w:rsidR="00D441AF">
        <w:rPr>
          <w:rFonts w:cstheme="minorHAnsi"/>
          <w:shd w:val="clear" w:color="auto" w:fill="FFFFFF"/>
        </w:rPr>
        <w:t xml:space="preserve">ipants skills as </w:t>
      </w:r>
      <w:r w:rsidR="000A4F2D">
        <w:rPr>
          <w:rFonts w:cstheme="minorHAnsi"/>
          <w:shd w:val="clear" w:color="auto" w:fill="FFFFFF"/>
        </w:rPr>
        <w:t xml:space="preserve">the quantitative </w:t>
      </w:r>
      <w:r w:rsidR="004A62C3">
        <w:rPr>
          <w:rFonts w:cstheme="minorHAnsi"/>
          <w:shd w:val="clear" w:color="auto" w:fill="FFFFFF"/>
        </w:rPr>
        <w:t xml:space="preserve">design used is based more on </w:t>
      </w:r>
      <w:r w:rsidR="00DC4FE3">
        <w:rPr>
          <w:rFonts w:cstheme="minorHAnsi"/>
          <w:shd w:val="clear" w:color="auto" w:fill="FFFFFF"/>
        </w:rPr>
        <w:t>interpretation</w:t>
      </w:r>
      <w:r w:rsidR="004A62C3">
        <w:rPr>
          <w:rFonts w:cstheme="minorHAnsi"/>
          <w:shd w:val="clear" w:color="auto" w:fill="FFFFFF"/>
        </w:rPr>
        <w:t xml:space="preserve"> of the work which is not coherent </w:t>
      </w:r>
      <w:r w:rsidR="00686634">
        <w:t>(</w:t>
      </w:r>
      <w:proofErr w:type="spellStart"/>
      <w:r w:rsidR="00686634" w:rsidRPr="00D64E49">
        <w:rPr>
          <w:rFonts w:cstheme="minorHAnsi"/>
          <w:shd w:val="clear" w:color="auto" w:fill="FFFFFF"/>
        </w:rPr>
        <w:t>Waitzkin</w:t>
      </w:r>
      <w:proofErr w:type="spellEnd"/>
      <w:r w:rsidR="00686634" w:rsidRPr="00D64E49">
        <w:rPr>
          <w:rFonts w:cstheme="minorHAnsi"/>
          <w:shd w:val="clear" w:color="auto" w:fill="FFFFFF"/>
        </w:rPr>
        <w:t>, 1990</w:t>
      </w:r>
      <w:r w:rsidR="00686634">
        <w:rPr>
          <w:rFonts w:cstheme="minorHAnsi"/>
          <w:shd w:val="clear" w:color="auto" w:fill="FFFFFF"/>
        </w:rPr>
        <w:t xml:space="preserve">, pp. 473). </w:t>
      </w:r>
      <w:r w:rsidR="00A2383E">
        <w:rPr>
          <w:rFonts w:cstheme="minorHAnsi"/>
          <w:shd w:val="clear" w:color="auto" w:fill="FFFFFF"/>
        </w:rPr>
        <w:t>Even with the quant</w:t>
      </w:r>
      <w:r w:rsidR="00E87E8B">
        <w:rPr>
          <w:rFonts w:cstheme="minorHAnsi"/>
          <w:shd w:val="clear" w:color="auto" w:fill="FFFFFF"/>
        </w:rPr>
        <w:t>it</w:t>
      </w:r>
      <w:r w:rsidR="00A2383E">
        <w:rPr>
          <w:rFonts w:cstheme="minorHAnsi"/>
          <w:shd w:val="clear" w:color="auto" w:fill="FFFFFF"/>
        </w:rPr>
        <w:t xml:space="preserve">ative </w:t>
      </w:r>
      <w:r w:rsidR="00974A35">
        <w:rPr>
          <w:rFonts w:cstheme="minorHAnsi"/>
          <w:shd w:val="clear" w:color="auto" w:fill="FFFFFF"/>
        </w:rPr>
        <w:t xml:space="preserve">findings of a </w:t>
      </w:r>
      <w:r w:rsidR="00834952">
        <w:t xml:space="preserve">25% increase in achievement it is not </w:t>
      </w:r>
      <w:r w:rsidR="00B97C7B">
        <w:t>conclusive that the handout was solely responsible.</w:t>
      </w:r>
      <w:r w:rsidR="00062544">
        <w:t xml:space="preserve"> In </w:t>
      </w:r>
      <w:r w:rsidR="004604DE">
        <w:t>future</w:t>
      </w:r>
      <w:r w:rsidR="006478B1">
        <w:t xml:space="preserve"> studies it would be interesting to see the improvements when the </w:t>
      </w:r>
      <w:r w:rsidR="004604DE">
        <w:t>participants</w:t>
      </w:r>
      <w:r w:rsidR="006478B1">
        <w:t xml:space="preserve"> have learned the </w:t>
      </w:r>
      <w:r w:rsidR="006478B1">
        <w:lastRenderedPageBreak/>
        <w:t xml:space="preserve">information </w:t>
      </w:r>
      <w:r w:rsidR="004604DE">
        <w:t>beforehand</w:t>
      </w:r>
      <w:r w:rsidR="006478B1">
        <w:t xml:space="preserve"> then was given a handout for support this could further question the </w:t>
      </w:r>
      <w:r w:rsidR="004604DE">
        <w:t>impact</w:t>
      </w:r>
      <w:r w:rsidR="006478B1">
        <w:t xml:space="preserve"> of cognitive learning and the use of handouts as supporting </w:t>
      </w:r>
      <w:r w:rsidR="004604DE">
        <w:t>learning tools.</w:t>
      </w:r>
      <w:r w:rsidR="00B97C7B">
        <w:t xml:space="preserve"> </w:t>
      </w:r>
      <w:r w:rsidR="003F0CA9">
        <w:t xml:space="preserve">The last research question: </w:t>
      </w:r>
      <w:r w:rsidR="00575673" w:rsidRPr="00575673">
        <w:t>do guidance resources give the participants enough learning support?</w:t>
      </w:r>
      <w:r w:rsidR="00575673">
        <w:t xml:space="preserve"> </w:t>
      </w:r>
      <w:r w:rsidR="008E6B4C">
        <w:t>Is one through observation and the finding be have found to be inconclusive</w:t>
      </w:r>
      <w:r w:rsidR="00403893">
        <w:t xml:space="preserve">. From observation I found that the participants worked well with the handout showing understanding and </w:t>
      </w:r>
      <w:r w:rsidR="00CE2650">
        <w:t xml:space="preserve">using </w:t>
      </w:r>
      <w:r w:rsidR="002E2DB7">
        <w:t xml:space="preserve">the handout practically. </w:t>
      </w:r>
      <w:r w:rsidR="008E6B4C">
        <w:t xml:space="preserve"> </w:t>
      </w:r>
      <w:r w:rsidR="002E2DB7">
        <w:t xml:space="preserve">However, as mention before observation methods are not always accurate and </w:t>
      </w:r>
      <w:r w:rsidR="008A0B7F">
        <w:t xml:space="preserve">assumptions are often made when using these methods </w:t>
      </w:r>
      <w:r w:rsidR="00ED76FB">
        <w:t>(Jorgensen, 1989)</w:t>
      </w:r>
      <w:r w:rsidR="009F3927">
        <w:t xml:space="preserve">. </w:t>
      </w:r>
      <w:r w:rsidR="00147800">
        <w:t xml:space="preserve">This is supported with the evidence that even through from observation the participants were engaging with </w:t>
      </w:r>
      <w:r w:rsidR="0053446C">
        <w:t xml:space="preserve">the handout </w:t>
      </w:r>
      <w:r w:rsidR="00A1474A">
        <w:t xml:space="preserve">the work they produced did not show much significant change only slight improvements. This supports the studies that </w:t>
      </w:r>
      <w:r w:rsidR="007F33A3">
        <w:t>suggest</w:t>
      </w:r>
      <w:r w:rsidR="00A1474A">
        <w:t xml:space="preserve"> that </w:t>
      </w:r>
      <w:r w:rsidR="007F33A3">
        <w:t>even though handouts are useful in encouraging independent learning</w:t>
      </w:r>
      <w:r w:rsidR="00417B70">
        <w:t xml:space="preserve"> </w:t>
      </w:r>
      <w:r w:rsidR="005D1E66">
        <w:rPr>
          <w:rFonts w:cstheme="minorHAnsi"/>
          <w:shd w:val="clear" w:color="auto" w:fill="FFFFFF"/>
        </w:rPr>
        <w:t>(</w:t>
      </w:r>
      <w:r w:rsidR="005D1E66" w:rsidRPr="00351E16">
        <w:rPr>
          <w:rFonts w:cstheme="minorHAnsi"/>
          <w:shd w:val="clear" w:color="auto" w:fill="FFFFFF"/>
        </w:rPr>
        <w:t>Holmberg,</w:t>
      </w:r>
      <w:r w:rsidR="005D1E66">
        <w:rPr>
          <w:rFonts w:cstheme="minorHAnsi"/>
          <w:shd w:val="clear" w:color="auto" w:fill="FFFFFF"/>
        </w:rPr>
        <w:t xml:space="preserve"> </w:t>
      </w:r>
      <w:r w:rsidR="005D1E66" w:rsidRPr="00351E16">
        <w:rPr>
          <w:rFonts w:cstheme="minorHAnsi"/>
          <w:shd w:val="clear" w:color="auto" w:fill="FFFFFF"/>
        </w:rPr>
        <w:t>1967</w:t>
      </w:r>
      <w:r w:rsidR="005D1E66">
        <w:rPr>
          <w:rFonts w:cstheme="minorHAnsi"/>
          <w:shd w:val="clear" w:color="auto" w:fill="FFFFFF"/>
        </w:rPr>
        <w:t>, pp.228-229</w:t>
      </w:r>
      <w:r w:rsidR="005D1E66" w:rsidRPr="00351E16">
        <w:rPr>
          <w:rFonts w:cstheme="minorHAnsi"/>
          <w:shd w:val="clear" w:color="auto" w:fill="FFFFFF"/>
        </w:rPr>
        <w:t>)</w:t>
      </w:r>
      <w:r w:rsidR="00EE5BC9">
        <w:rPr>
          <w:rFonts w:cstheme="minorHAnsi"/>
          <w:shd w:val="clear" w:color="auto" w:fill="FFFFFF"/>
        </w:rPr>
        <w:t xml:space="preserve"> further support</w:t>
      </w:r>
      <w:r w:rsidR="001B6C05">
        <w:rPr>
          <w:rFonts w:cstheme="minorHAnsi"/>
          <w:shd w:val="clear" w:color="auto" w:fill="FFFFFF"/>
        </w:rPr>
        <w:t xml:space="preserve"> </w:t>
      </w:r>
      <w:r w:rsidR="00EE5BC9">
        <w:rPr>
          <w:rFonts w:cstheme="minorHAnsi"/>
          <w:shd w:val="clear" w:color="auto" w:fill="FFFFFF"/>
        </w:rPr>
        <w:t>and scaffolding</w:t>
      </w:r>
      <w:r w:rsidR="001B6C05">
        <w:rPr>
          <w:rFonts w:cstheme="minorHAnsi"/>
          <w:shd w:val="clear" w:color="auto" w:fill="FFFFFF"/>
        </w:rPr>
        <w:t xml:space="preserve"> from the teacher</w:t>
      </w:r>
      <w:r w:rsidR="00EE5BC9">
        <w:rPr>
          <w:rFonts w:cstheme="minorHAnsi"/>
          <w:shd w:val="clear" w:color="auto" w:fill="FFFFFF"/>
        </w:rPr>
        <w:t xml:space="preserve"> is essential for ensuring understanding and de</w:t>
      </w:r>
      <w:r w:rsidR="000F5DD4">
        <w:rPr>
          <w:rFonts w:cstheme="minorHAnsi"/>
          <w:shd w:val="clear" w:color="auto" w:fill="FFFFFF"/>
        </w:rPr>
        <w:t>e</w:t>
      </w:r>
      <w:r w:rsidR="00EE5BC9">
        <w:rPr>
          <w:rFonts w:cstheme="minorHAnsi"/>
          <w:shd w:val="clear" w:color="auto" w:fill="FFFFFF"/>
        </w:rPr>
        <w:t xml:space="preserve">pening learning </w:t>
      </w:r>
      <w:r w:rsidR="003B788D">
        <w:rPr>
          <w:rFonts w:cstheme="minorHAnsi"/>
          <w:shd w:val="clear" w:color="auto" w:fill="FFFFFF"/>
        </w:rPr>
        <w:t>(</w:t>
      </w:r>
      <w:proofErr w:type="spellStart"/>
      <w:r w:rsidR="003B788D" w:rsidRPr="00EB4FC7">
        <w:rPr>
          <w:rFonts w:cstheme="minorHAnsi"/>
          <w:shd w:val="clear" w:color="auto" w:fill="FFFFFF"/>
        </w:rPr>
        <w:t>Nordlof</w:t>
      </w:r>
      <w:proofErr w:type="spellEnd"/>
      <w:r w:rsidR="003B788D" w:rsidRPr="00EB4FC7">
        <w:rPr>
          <w:rFonts w:cstheme="minorHAnsi"/>
          <w:shd w:val="clear" w:color="auto" w:fill="FFFFFF"/>
        </w:rPr>
        <w:t>, 2014</w:t>
      </w:r>
      <w:r w:rsidR="003B788D">
        <w:rPr>
          <w:rFonts w:cstheme="minorHAnsi"/>
          <w:shd w:val="clear" w:color="auto" w:fill="FFFFFF"/>
        </w:rPr>
        <w:t>, pp. 56-57</w:t>
      </w:r>
      <w:r w:rsidR="003B788D" w:rsidRPr="00EB4FC7">
        <w:rPr>
          <w:rFonts w:cstheme="minorHAnsi"/>
          <w:shd w:val="clear" w:color="auto" w:fill="FFFFFF"/>
        </w:rPr>
        <w:t>)</w:t>
      </w:r>
      <w:r w:rsidR="003B788D">
        <w:rPr>
          <w:rFonts w:cstheme="minorHAnsi"/>
          <w:shd w:val="clear" w:color="auto" w:fill="FFFFFF"/>
        </w:rPr>
        <w:t>.</w:t>
      </w:r>
      <w:r w:rsidR="00E43DE4">
        <w:rPr>
          <w:rFonts w:cstheme="minorHAnsi"/>
          <w:shd w:val="clear" w:color="auto" w:fill="FFFFFF"/>
        </w:rPr>
        <w:t xml:space="preserve"> </w:t>
      </w:r>
      <w:r w:rsidR="004604DE">
        <w:rPr>
          <w:rFonts w:cstheme="minorHAnsi"/>
          <w:shd w:val="clear" w:color="auto" w:fill="FFFFFF"/>
        </w:rPr>
        <w:t xml:space="preserve"> </w:t>
      </w:r>
      <w:r w:rsidR="00E55EA1">
        <w:rPr>
          <w:rFonts w:cstheme="minorHAnsi"/>
          <w:shd w:val="clear" w:color="auto" w:fill="FFFFFF"/>
        </w:rPr>
        <w:t>Again</w:t>
      </w:r>
      <w:r w:rsidR="00715C73">
        <w:rPr>
          <w:rFonts w:cstheme="minorHAnsi"/>
          <w:shd w:val="clear" w:color="auto" w:fill="FFFFFF"/>
        </w:rPr>
        <w:t xml:space="preserve">, </w:t>
      </w:r>
      <w:r w:rsidR="00166714">
        <w:rPr>
          <w:rFonts w:cstheme="minorHAnsi"/>
          <w:shd w:val="clear" w:color="auto" w:fill="FFFFFF"/>
        </w:rPr>
        <w:t xml:space="preserve">for future research </w:t>
      </w:r>
      <w:r w:rsidR="002D5E9E">
        <w:rPr>
          <w:rFonts w:cstheme="minorHAnsi"/>
          <w:shd w:val="clear" w:color="auto" w:fill="FFFFFF"/>
        </w:rPr>
        <w:t xml:space="preserve">it would be </w:t>
      </w:r>
      <w:r w:rsidR="008E4EF2">
        <w:rPr>
          <w:rFonts w:cstheme="minorHAnsi"/>
          <w:shd w:val="clear" w:color="auto" w:fill="FFFFFF"/>
        </w:rPr>
        <w:t xml:space="preserve">beneficial </w:t>
      </w:r>
      <w:r w:rsidR="00B4117B">
        <w:rPr>
          <w:rFonts w:cstheme="minorHAnsi"/>
          <w:shd w:val="clear" w:color="auto" w:fill="FFFFFF"/>
        </w:rPr>
        <w:t xml:space="preserve">to see the impact in learning when the pupils have both teacher support and resources to </w:t>
      </w:r>
      <w:r w:rsidR="00C660EB">
        <w:rPr>
          <w:rFonts w:cstheme="minorHAnsi"/>
          <w:shd w:val="clear" w:color="auto" w:fill="FFFFFF"/>
        </w:rPr>
        <w:t xml:space="preserve">guide them. </w:t>
      </w:r>
      <w:r w:rsidR="00B4117B">
        <w:rPr>
          <w:rFonts w:cstheme="minorHAnsi"/>
          <w:shd w:val="clear" w:color="auto" w:fill="FFFFFF"/>
        </w:rPr>
        <w:t xml:space="preserve"> </w:t>
      </w:r>
      <w:r w:rsidR="002D5E9E">
        <w:rPr>
          <w:rFonts w:cstheme="minorHAnsi"/>
          <w:shd w:val="clear" w:color="auto" w:fill="FFFFFF"/>
        </w:rPr>
        <w:t xml:space="preserve"> </w:t>
      </w:r>
    </w:p>
    <w:p w14:paraId="39FD6724" w14:textId="05E5B1E0" w:rsidR="00757963" w:rsidRDefault="00757963" w:rsidP="00AD6D5D">
      <w:pPr>
        <w:tabs>
          <w:tab w:val="left" w:pos="1164"/>
        </w:tabs>
        <w:rPr>
          <w:rFonts w:cstheme="minorHAnsi"/>
          <w:shd w:val="clear" w:color="auto" w:fill="FFFFFF"/>
        </w:rPr>
      </w:pPr>
      <w:r>
        <w:rPr>
          <w:rFonts w:cstheme="minorHAnsi"/>
          <w:shd w:val="clear" w:color="auto" w:fill="FFFFFF"/>
        </w:rPr>
        <w:t>To summarise</w:t>
      </w:r>
      <w:r w:rsidR="00F87143">
        <w:rPr>
          <w:rFonts w:cstheme="minorHAnsi"/>
          <w:shd w:val="clear" w:color="auto" w:fill="FFFFFF"/>
        </w:rPr>
        <w:t>,</w:t>
      </w:r>
      <w:r>
        <w:rPr>
          <w:rFonts w:cstheme="minorHAnsi"/>
          <w:shd w:val="clear" w:color="auto" w:fill="FFFFFF"/>
        </w:rPr>
        <w:t xml:space="preserve"> </w:t>
      </w:r>
      <w:r w:rsidR="00446795">
        <w:rPr>
          <w:rFonts w:cstheme="minorHAnsi"/>
          <w:shd w:val="clear" w:color="auto" w:fill="FFFFFF"/>
        </w:rPr>
        <w:t>the research</w:t>
      </w:r>
      <w:r w:rsidR="00DA6203">
        <w:rPr>
          <w:rFonts w:cstheme="minorHAnsi"/>
          <w:shd w:val="clear" w:color="auto" w:fill="FFFFFF"/>
        </w:rPr>
        <w:t xml:space="preserve"> </w:t>
      </w:r>
      <w:r w:rsidR="00446795">
        <w:rPr>
          <w:rFonts w:cstheme="minorHAnsi"/>
          <w:shd w:val="clear" w:color="auto" w:fill="FFFFFF"/>
        </w:rPr>
        <w:t xml:space="preserve">aim </w:t>
      </w:r>
      <w:r w:rsidR="002B22F9">
        <w:rPr>
          <w:rFonts w:cstheme="minorHAnsi"/>
          <w:shd w:val="clear" w:color="auto" w:fill="FFFFFF"/>
        </w:rPr>
        <w:t xml:space="preserve">that </w:t>
      </w:r>
      <w:r w:rsidR="002B22F9" w:rsidRPr="002B22F9">
        <w:rPr>
          <w:rFonts w:cstheme="minorHAnsi"/>
          <w:shd w:val="clear" w:color="auto" w:fill="FFFFFF"/>
        </w:rPr>
        <w:t>was to find out whether resources such as handouts that provide guidance and support increases the standard of work produced</w:t>
      </w:r>
      <w:r w:rsidR="00AB1F04">
        <w:rPr>
          <w:rFonts w:cstheme="minorHAnsi"/>
          <w:shd w:val="clear" w:color="auto" w:fill="FFFFFF"/>
        </w:rPr>
        <w:t xml:space="preserve"> </w:t>
      </w:r>
      <w:r w:rsidR="00D64005">
        <w:rPr>
          <w:rFonts w:cstheme="minorHAnsi"/>
          <w:shd w:val="clear" w:color="auto" w:fill="FFFFFF"/>
        </w:rPr>
        <w:t xml:space="preserve">has not been conclusively answered in this research. Improvements were made in the </w:t>
      </w:r>
      <w:r w:rsidR="00D64CF1">
        <w:rPr>
          <w:rFonts w:cstheme="minorHAnsi"/>
          <w:shd w:val="clear" w:color="auto" w:fill="FFFFFF"/>
        </w:rPr>
        <w:t xml:space="preserve">post test results but nothing significant to show definite </w:t>
      </w:r>
      <w:r w:rsidR="0037662A">
        <w:rPr>
          <w:rFonts w:cstheme="minorHAnsi"/>
          <w:shd w:val="clear" w:color="auto" w:fill="FFFFFF"/>
        </w:rPr>
        <w:t>evidence that the handouts alone were responsible for the improvements</w:t>
      </w:r>
      <w:r w:rsidR="00C93FB3">
        <w:rPr>
          <w:rFonts w:cstheme="minorHAnsi"/>
          <w:shd w:val="clear" w:color="auto" w:fill="FFFFFF"/>
        </w:rPr>
        <w:t xml:space="preserve"> or </w:t>
      </w:r>
      <w:r w:rsidR="00404B07">
        <w:rPr>
          <w:rFonts w:cstheme="minorHAnsi"/>
          <w:shd w:val="clear" w:color="auto" w:fill="FFFFFF"/>
        </w:rPr>
        <w:t xml:space="preserve">whether it was because the participants knew what I was researching so reacted in ways they thought I was expecting. </w:t>
      </w:r>
      <w:r w:rsidR="0037662A">
        <w:rPr>
          <w:rFonts w:cstheme="minorHAnsi"/>
          <w:shd w:val="clear" w:color="auto" w:fill="FFFFFF"/>
        </w:rPr>
        <w:t>Moving forward more research needs to be done with larger samples and with a range of different participants</w:t>
      </w:r>
      <w:r w:rsidR="003F200C">
        <w:rPr>
          <w:rFonts w:cstheme="minorHAnsi"/>
          <w:shd w:val="clear" w:color="auto" w:fill="FFFFFF"/>
        </w:rPr>
        <w:t xml:space="preserve"> the research also needs to be done for longer periods of time to see whether the resources have long or </w:t>
      </w:r>
      <w:r w:rsidR="0006084C">
        <w:rPr>
          <w:rFonts w:cstheme="minorHAnsi"/>
          <w:shd w:val="clear" w:color="auto" w:fill="FFFFFF"/>
        </w:rPr>
        <w:t>short-term</w:t>
      </w:r>
      <w:r w:rsidR="003F200C">
        <w:rPr>
          <w:rFonts w:cstheme="minorHAnsi"/>
          <w:shd w:val="clear" w:color="auto" w:fill="FFFFFF"/>
        </w:rPr>
        <w:t xml:space="preserve"> effects on pupil learning. </w:t>
      </w:r>
    </w:p>
    <w:p w14:paraId="395CF35A" w14:textId="77777777" w:rsidR="008E5C46" w:rsidRPr="002E7D0C" w:rsidRDefault="008E5C46" w:rsidP="00AD6D5D">
      <w:pPr>
        <w:tabs>
          <w:tab w:val="left" w:pos="1164"/>
        </w:tabs>
        <w:rPr>
          <w:rFonts w:cstheme="minorHAnsi"/>
          <w:shd w:val="clear" w:color="auto" w:fill="FFFFFF"/>
        </w:rPr>
      </w:pPr>
    </w:p>
    <w:p w14:paraId="6BC4A9E9" w14:textId="13EE601E" w:rsidR="004A3B3F" w:rsidRDefault="004A3B3F" w:rsidP="00AD6D5D">
      <w:pPr>
        <w:tabs>
          <w:tab w:val="left" w:pos="1164"/>
        </w:tabs>
        <w:rPr>
          <w:b/>
          <w:color w:val="538135" w:themeColor="accent6" w:themeShade="BF"/>
        </w:rPr>
      </w:pPr>
    </w:p>
    <w:p w14:paraId="3AEA14B3" w14:textId="4128DA8A" w:rsidR="0039737B" w:rsidRDefault="0039737B" w:rsidP="00AD6D5D">
      <w:pPr>
        <w:tabs>
          <w:tab w:val="left" w:pos="1164"/>
        </w:tabs>
        <w:rPr>
          <w:b/>
          <w:color w:val="538135" w:themeColor="accent6" w:themeShade="BF"/>
        </w:rPr>
      </w:pPr>
    </w:p>
    <w:p w14:paraId="5754ACDC" w14:textId="6F2F91FA" w:rsidR="0039737B" w:rsidRDefault="0039737B" w:rsidP="00AD6D5D">
      <w:pPr>
        <w:tabs>
          <w:tab w:val="left" w:pos="1164"/>
        </w:tabs>
        <w:rPr>
          <w:b/>
          <w:color w:val="538135" w:themeColor="accent6" w:themeShade="BF"/>
        </w:rPr>
      </w:pPr>
    </w:p>
    <w:p w14:paraId="0F001869" w14:textId="3710104A" w:rsidR="0039737B" w:rsidRDefault="0039737B" w:rsidP="00AD6D5D">
      <w:pPr>
        <w:tabs>
          <w:tab w:val="left" w:pos="1164"/>
        </w:tabs>
        <w:rPr>
          <w:b/>
          <w:color w:val="538135" w:themeColor="accent6" w:themeShade="BF"/>
        </w:rPr>
      </w:pPr>
    </w:p>
    <w:p w14:paraId="7E4DBB79" w14:textId="29DF9905" w:rsidR="0039737B" w:rsidRDefault="0039737B" w:rsidP="00AD6D5D">
      <w:pPr>
        <w:tabs>
          <w:tab w:val="left" w:pos="1164"/>
        </w:tabs>
        <w:rPr>
          <w:b/>
          <w:color w:val="538135" w:themeColor="accent6" w:themeShade="BF"/>
        </w:rPr>
      </w:pPr>
    </w:p>
    <w:p w14:paraId="01FE30E8" w14:textId="2C00E1F8" w:rsidR="0039737B" w:rsidRDefault="0039737B" w:rsidP="00AD6D5D">
      <w:pPr>
        <w:tabs>
          <w:tab w:val="left" w:pos="1164"/>
        </w:tabs>
        <w:rPr>
          <w:b/>
          <w:color w:val="538135" w:themeColor="accent6" w:themeShade="BF"/>
        </w:rPr>
      </w:pPr>
    </w:p>
    <w:p w14:paraId="38E9B339" w14:textId="6EE8634F" w:rsidR="0039737B" w:rsidRDefault="0039737B" w:rsidP="00AD6D5D">
      <w:pPr>
        <w:tabs>
          <w:tab w:val="left" w:pos="1164"/>
        </w:tabs>
        <w:rPr>
          <w:b/>
          <w:color w:val="538135" w:themeColor="accent6" w:themeShade="BF"/>
        </w:rPr>
      </w:pPr>
    </w:p>
    <w:p w14:paraId="6436C608" w14:textId="27C0A79B" w:rsidR="0039737B" w:rsidRDefault="0039737B" w:rsidP="00AD6D5D">
      <w:pPr>
        <w:tabs>
          <w:tab w:val="left" w:pos="1164"/>
        </w:tabs>
        <w:rPr>
          <w:b/>
          <w:color w:val="538135" w:themeColor="accent6" w:themeShade="BF"/>
        </w:rPr>
      </w:pPr>
    </w:p>
    <w:p w14:paraId="24EAA3F3" w14:textId="1B34EDBE" w:rsidR="0039737B" w:rsidRDefault="0039737B" w:rsidP="00AD6D5D">
      <w:pPr>
        <w:tabs>
          <w:tab w:val="left" w:pos="1164"/>
        </w:tabs>
        <w:rPr>
          <w:b/>
          <w:color w:val="538135" w:themeColor="accent6" w:themeShade="BF"/>
        </w:rPr>
      </w:pPr>
    </w:p>
    <w:p w14:paraId="589143C6" w14:textId="0BF46271" w:rsidR="0039737B" w:rsidRDefault="0039737B" w:rsidP="00AD6D5D">
      <w:pPr>
        <w:tabs>
          <w:tab w:val="left" w:pos="1164"/>
        </w:tabs>
        <w:rPr>
          <w:b/>
          <w:color w:val="538135" w:themeColor="accent6" w:themeShade="BF"/>
        </w:rPr>
      </w:pPr>
    </w:p>
    <w:p w14:paraId="397132B6" w14:textId="73E4D7AC" w:rsidR="0039737B" w:rsidRDefault="0039737B" w:rsidP="00AD6D5D">
      <w:pPr>
        <w:tabs>
          <w:tab w:val="left" w:pos="1164"/>
        </w:tabs>
        <w:rPr>
          <w:b/>
          <w:color w:val="538135" w:themeColor="accent6" w:themeShade="BF"/>
        </w:rPr>
      </w:pPr>
    </w:p>
    <w:p w14:paraId="2D32D493" w14:textId="7B62508D" w:rsidR="0039737B" w:rsidRDefault="0039737B" w:rsidP="00AD6D5D">
      <w:pPr>
        <w:tabs>
          <w:tab w:val="left" w:pos="1164"/>
        </w:tabs>
        <w:rPr>
          <w:b/>
          <w:color w:val="538135" w:themeColor="accent6" w:themeShade="BF"/>
        </w:rPr>
      </w:pPr>
    </w:p>
    <w:p w14:paraId="05B925D1" w14:textId="7B0ACB4C" w:rsidR="0039737B" w:rsidRDefault="0039737B" w:rsidP="00AD6D5D">
      <w:pPr>
        <w:tabs>
          <w:tab w:val="left" w:pos="1164"/>
        </w:tabs>
        <w:rPr>
          <w:b/>
          <w:color w:val="538135" w:themeColor="accent6" w:themeShade="BF"/>
        </w:rPr>
      </w:pPr>
    </w:p>
    <w:p w14:paraId="68261D7D" w14:textId="31642B44" w:rsidR="0039737B" w:rsidRDefault="0039737B" w:rsidP="00AD6D5D">
      <w:pPr>
        <w:tabs>
          <w:tab w:val="left" w:pos="1164"/>
        </w:tabs>
        <w:rPr>
          <w:b/>
          <w:color w:val="538135" w:themeColor="accent6" w:themeShade="BF"/>
        </w:rPr>
      </w:pPr>
    </w:p>
    <w:p w14:paraId="6ADCAF4F" w14:textId="107922CD" w:rsidR="0039737B" w:rsidRDefault="0039737B" w:rsidP="00AD6D5D">
      <w:pPr>
        <w:tabs>
          <w:tab w:val="left" w:pos="1164"/>
        </w:tabs>
        <w:rPr>
          <w:b/>
          <w:color w:val="538135" w:themeColor="accent6" w:themeShade="BF"/>
        </w:rPr>
      </w:pPr>
    </w:p>
    <w:p w14:paraId="1238D77C" w14:textId="1AF940CC" w:rsidR="0039737B" w:rsidRDefault="0039737B" w:rsidP="00AD6D5D">
      <w:pPr>
        <w:tabs>
          <w:tab w:val="left" w:pos="1164"/>
        </w:tabs>
        <w:rPr>
          <w:b/>
          <w:color w:val="538135" w:themeColor="accent6" w:themeShade="BF"/>
        </w:rPr>
      </w:pPr>
    </w:p>
    <w:p w14:paraId="38205BFE" w14:textId="02E02AC8" w:rsidR="0039737B" w:rsidRDefault="0039737B" w:rsidP="00AD6D5D">
      <w:pPr>
        <w:tabs>
          <w:tab w:val="left" w:pos="1164"/>
        </w:tabs>
        <w:rPr>
          <w:b/>
          <w:color w:val="538135" w:themeColor="accent6" w:themeShade="BF"/>
        </w:rPr>
      </w:pPr>
    </w:p>
    <w:p w14:paraId="6F800C6E" w14:textId="77777777" w:rsidR="0039737B" w:rsidRPr="00147741" w:rsidRDefault="0039737B" w:rsidP="00AD6D5D">
      <w:pPr>
        <w:tabs>
          <w:tab w:val="left" w:pos="1164"/>
        </w:tabs>
        <w:rPr>
          <w:b/>
          <w:color w:val="538135" w:themeColor="accent6" w:themeShade="BF"/>
        </w:rPr>
      </w:pPr>
    </w:p>
    <w:p w14:paraId="4D855C4C" w14:textId="4BFF9FBF" w:rsidR="00BD4D64" w:rsidRPr="00C733F4" w:rsidRDefault="00284478" w:rsidP="008226ED">
      <w:pPr>
        <w:pStyle w:val="Heading1"/>
        <w:jc w:val="center"/>
        <w:rPr>
          <w:rFonts w:asciiTheme="minorHAnsi" w:hAnsiTheme="minorHAnsi"/>
          <w:b/>
          <w:color w:val="auto"/>
          <w:sz w:val="24"/>
        </w:rPr>
      </w:pPr>
      <w:bookmarkStart w:id="6" w:name="_Toc8060101"/>
      <w:r w:rsidRPr="00C733F4">
        <w:rPr>
          <w:rFonts w:asciiTheme="minorHAnsi" w:hAnsiTheme="minorHAnsi"/>
          <w:b/>
          <w:color w:val="auto"/>
          <w:sz w:val="24"/>
        </w:rPr>
        <w:t xml:space="preserve">Limitation </w:t>
      </w:r>
      <w:r w:rsidR="003A119B" w:rsidRPr="00C733F4">
        <w:rPr>
          <w:rFonts w:asciiTheme="minorHAnsi" w:hAnsiTheme="minorHAnsi"/>
          <w:b/>
          <w:color w:val="auto"/>
          <w:sz w:val="24"/>
        </w:rPr>
        <w:t>and Future Developments</w:t>
      </w:r>
      <w:bookmarkEnd w:id="6"/>
    </w:p>
    <w:p w14:paraId="3B51CFD4" w14:textId="77777777" w:rsidR="00610C6E" w:rsidRDefault="00772781" w:rsidP="00BA22B6">
      <w:pPr>
        <w:tabs>
          <w:tab w:val="left" w:pos="1164"/>
        </w:tabs>
      </w:pPr>
      <w:r>
        <w:t>The</w:t>
      </w:r>
      <w:r w:rsidR="00D84F72">
        <w:t xml:space="preserve">re were numerous </w:t>
      </w:r>
      <w:r w:rsidR="00A4439C">
        <w:t>limitations</w:t>
      </w:r>
      <w:r w:rsidR="00D84F72">
        <w:t xml:space="preserve"> to th</w:t>
      </w:r>
      <w:r w:rsidR="0011546E">
        <w:t>is</w:t>
      </w:r>
      <w:r w:rsidR="00D84F72">
        <w:t xml:space="preserve"> study</w:t>
      </w:r>
      <w:r w:rsidR="0011546E">
        <w:t>. The sample was firstly too small from having</w:t>
      </w:r>
      <w:r w:rsidR="00A4439C">
        <w:t xml:space="preserve"> 17 </w:t>
      </w:r>
      <w:r w:rsidR="0082491D">
        <w:t>participants</w:t>
      </w:r>
      <w:r w:rsidR="003A3E80">
        <w:t xml:space="preserve"> down</w:t>
      </w:r>
      <w:r w:rsidR="00A4439C">
        <w:t xml:space="preserve"> to 11 </w:t>
      </w:r>
      <w:r w:rsidR="0082491D">
        <w:t>significantly</w:t>
      </w:r>
      <w:r w:rsidR="00A4439C">
        <w:t xml:space="preserve"> reduced the sample size making the data collected limited. </w:t>
      </w:r>
      <w:r w:rsidR="0079550F">
        <w:t xml:space="preserve">Next time it would be beneficial to use a larger class or to spend more time </w:t>
      </w:r>
      <w:r w:rsidR="0082491D">
        <w:t>ensuring</w:t>
      </w:r>
      <w:r w:rsidR="0079550F">
        <w:t xml:space="preserve"> all </w:t>
      </w:r>
      <w:r w:rsidR="0082491D">
        <w:t>participants</w:t>
      </w:r>
      <w:r w:rsidR="0079550F">
        <w:t xml:space="preserve"> completed the work so it could be used to </w:t>
      </w:r>
      <w:r w:rsidR="0082491D">
        <w:t>analyse.</w:t>
      </w:r>
      <w:r w:rsidR="003A3E80">
        <w:t xml:space="preserve"> It was beneficial to have a mixed ability class because this is a more naturalistic sample in an educational environment. However, I could have made more significant notes on the different abilit</w:t>
      </w:r>
      <w:r w:rsidR="007601B8">
        <w:t>ies</w:t>
      </w:r>
      <w:r w:rsidR="003A3E80">
        <w:t xml:space="preserve"> of the </w:t>
      </w:r>
      <w:r w:rsidR="007601B8">
        <w:t>pupils</w:t>
      </w:r>
      <w:r w:rsidR="003A3E80">
        <w:t xml:space="preserve"> to use in my analyses of the data collected</w:t>
      </w:r>
      <w:r w:rsidR="00D2408A">
        <w:t xml:space="preserve"> I could have made further links and suggestions using this data. </w:t>
      </w:r>
      <w:r w:rsidR="00040342">
        <w:t>Class Y was also a</w:t>
      </w:r>
      <w:r w:rsidR="009E378F">
        <w:t>n</w:t>
      </w:r>
      <w:r w:rsidR="00040342">
        <w:t xml:space="preserve"> </w:t>
      </w:r>
      <w:r w:rsidR="00812B93">
        <w:t>all-female</w:t>
      </w:r>
      <w:r w:rsidR="00040342">
        <w:t xml:space="preserve"> class, next time it would help to have </w:t>
      </w:r>
      <w:r w:rsidR="00812B93">
        <w:t xml:space="preserve">mixed gender class to see if there </w:t>
      </w:r>
      <w:r w:rsidR="00C84D5A">
        <w:t>were</w:t>
      </w:r>
      <w:r w:rsidR="00812B93">
        <w:t xml:space="preserve"> any differences in gender and learning. </w:t>
      </w:r>
      <w:r w:rsidR="0082491D">
        <w:t xml:space="preserve"> </w:t>
      </w:r>
      <w:r w:rsidR="009E7C6D">
        <w:t xml:space="preserve">Another limitation was the time scale of the research. Conclusive information was difficult to gather in two lessons (two hours) </w:t>
      </w:r>
      <w:r w:rsidR="00AB6622">
        <w:t xml:space="preserve">it would be </w:t>
      </w:r>
      <w:r w:rsidR="004825A3">
        <w:t>beneficial</w:t>
      </w:r>
      <w:r w:rsidR="00AB6622">
        <w:t xml:space="preserve"> to do a research study over longer periods of time to see development and to be able to gather more information for </w:t>
      </w:r>
      <w:r w:rsidR="004825A3">
        <w:t xml:space="preserve">a </w:t>
      </w:r>
      <w:r w:rsidR="00AB6622">
        <w:t xml:space="preserve">deeper </w:t>
      </w:r>
      <w:r w:rsidR="004825A3">
        <w:t xml:space="preserve">investigation. </w:t>
      </w:r>
      <w:r w:rsidR="00567CE0">
        <w:t xml:space="preserve">My next </w:t>
      </w:r>
      <w:r w:rsidR="00FB4EFD">
        <w:t xml:space="preserve">classroom </w:t>
      </w:r>
      <w:r w:rsidR="00567CE0">
        <w:t xml:space="preserve">enquiry </w:t>
      </w:r>
      <w:r w:rsidR="00FB4EFD">
        <w:t>will be longer to allow for more investigation and to give me more time to do further testing</w:t>
      </w:r>
      <w:r w:rsidR="00E64D80">
        <w:t xml:space="preserve"> or observations on elements I have picked up in the </w:t>
      </w:r>
      <w:r w:rsidR="008B489C">
        <w:t>test</w:t>
      </w:r>
      <w:r w:rsidR="00E64D80">
        <w:t xml:space="preserve"> lessons.</w:t>
      </w:r>
      <w:r w:rsidR="00623D7B">
        <w:t xml:space="preserve"> This research did not allow me to go back or to do further research after the second session. </w:t>
      </w:r>
      <w:r w:rsidR="00E64D80">
        <w:t xml:space="preserve"> </w:t>
      </w:r>
      <w:r w:rsidR="00573621">
        <w:t xml:space="preserve">For my future classroom </w:t>
      </w:r>
      <w:r w:rsidR="00855ADB">
        <w:t>enquiries,</w:t>
      </w:r>
      <w:r w:rsidR="00573621">
        <w:t xml:space="preserve"> I will ensure to structure my observations further. Instead of just using</w:t>
      </w:r>
      <w:r w:rsidR="0011546E">
        <w:t xml:space="preserve"> </w:t>
      </w:r>
      <w:r w:rsidR="00573621">
        <w:t xml:space="preserve">basic teaching observations which are ensuring understanding, learning and the completion of work I need to include more systematic </w:t>
      </w:r>
      <w:r w:rsidR="00855ADB">
        <w:t xml:space="preserve">observations by making notes of the things I need to look out for as the study takes place. </w:t>
      </w:r>
      <w:r w:rsidR="00463EA2">
        <w:t>Strengthen</w:t>
      </w:r>
      <w:r w:rsidR="00A03E38">
        <w:t>ing</w:t>
      </w:r>
      <w:r w:rsidR="00463EA2">
        <w:t xml:space="preserve"> my observational </w:t>
      </w:r>
      <w:r w:rsidR="00A03E38">
        <w:t>system will allow me to gather more information specific to what I am researching and will allow me to build a more thorough body of information</w:t>
      </w:r>
      <w:r w:rsidR="002D2E05">
        <w:t xml:space="preserve"> that is more structured and specific. </w:t>
      </w:r>
      <w:r w:rsidR="00671998">
        <w:t>For future</w:t>
      </w:r>
      <w:r w:rsidR="00F75150">
        <w:t xml:space="preserve"> studies I will also be more investigative of my presence and i</w:t>
      </w:r>
      <w:r w:rsidR="009B0111">
        <w:t xml:space="preserve">mpact on the research. For this research I studied mostly the participants, focusing on how they reacted and engaged with the resources </w:t>
      </w:r>
      <w:r w:rsidR="00A61DA5">
        <w:t xml:space="preserve">and how they learned from it. </w:t>
      </w:r>
      <w:r w:rsidR="0064293B">
        <w:t>N</w:t>
      </w:r>
      <w:r w:rsidR="00A61DA5">
        <w:t>ext time I can investigate how my actions impact their learning and how they react to resources</w:t>
      </w:r>
      <w:r w:rsidR="0064293B">
        <w:t xml:space="preserve"> I can make more </w:t>
      </w:r>
      <w:r w:rsidR="00E1606C">
        <w:t>thorough</w:t>
      </w:r>
      <w:r w:rsidR="0064293B">
        <w:t xml:space="preserve"> notes and </w:t>
      </w:r>
      <w:r w:rsidR="00E1606C">
        <w:t>observations</w:t>
      </w:r>
      <w:r w:rsidR="0064293B">
        <w:t xml:space="preserve"> on what </w:t>
      </w:r>
      <w:r w:rsidR="00E1606C">
        <w:t>happens</w:t>
      </w:r>
      <w:r w:rsidR="0064293B">
        <w:t xml:space="preserve"> when I intervene</w:t>
      </w:r>
      <w:r w:rsidR="00E1606C">
        <w:t xml:space="preserve">. This will help me understand my own practice to see what helps pupils and what hinders them. </w:t>
      </w:r>
      <w:r w:rsidR="008821ED">
        <w:t xml:space="preserve">In addition, I will investigate the use of multimedia resources not just </w:t>
      </w:r>
      <w:r w:rsidR="00BD0636">
        <w:t xml:space="preserve">paper handouts. I could explore questions such as; Do more interactive resources help develop learning?  </w:t>
      </w:r>
      <w:r w:rsidR="00F8541A">
        <w:t>Or do multiple resources help pupils learn?</w:t>
      </w:r>
      <w:r w:rsidR="00D41EC0">
        <w:t xml:space="preserve"> I will conduct more </w:t>
      </w:r>
      <w:r w:rsidR="009E206A">
        <w:t>thorough r</w:t>
      </w:r>
      <w:r w:rsidR="00D41EC0">
        <w:t>esearch on resources ensuring there are more variance and more aspects to investigate instead of a simple do they work or not approach</w:t>
      </w:r>
      <w:r w:rsidR="009E206A">
        <w:t>. I will continue to work with a mixed method design as it helps cover more elements of the study but again make more specif</w:t>
      </w:r>
      <w:r w:rsidR="00180624">
        <w:t xml:space="preserve">ic and relevant investigations. </w:t>
      </w:r>
      <w:r w:rsidR="00F8541A">
        <w:t xml:space="preserve">My research needs to be more thorough and </w:t>
      </w:r>
      <w:r w:rsidR="000A5302">
        <w:t>detailed so I can gather more</w:t>
      </w:r>
      <w:r w:rsidR="00051E97">
        <w:t xml:space="preserve"> specific and detailed</w:t>
      </w:r>
      <w:r w:rsidR="000A5302">
        <w:t xml:space="preserve"> information that I can analyse and find more conclusive evidence that coul</w:t>
      </w:r>
      <w:r w:rsidR="002C5470">
        <w:t xml:space="preserve">d </w:t>
      </w:r>
      <w:r w:rsidR="00051E97">
        <w:t>be used</w:t>
      </w:r>
      <w:r w:rsidR="002C5470">
        <w:t xml:space="preserve"> to help develop my own practice and the pupils learning. </w:t>
      </w:r>
      <w:r w:rsidR="00A61DA5">
        <w:t xml:space="preserve">  </w:t>
      </w:r>
    </w:p>
    <w:p w14:paraId="28A3CF2F" w14:textId="77777777" w:rsidR="00CB06D5" w:rsidRDefault="00CB06D5" w:rsidP="008226ED">
      <w:pPr>
        <w:pStyle w:val="Heading1"/>
        <w:jc w:val="center"/>
        <w:rPr>
          <w:rFonts w:asciiTheme="minorHAnsi" w:hAnsiTheme="minorHAnsi"/>
          <w:color w:val="auto"/>
        </w:rPr>
      </w:pPr>
      <w:bookmarkStart w:id="7" w:name="_Toc8060102"/>
    </w:p>
    <w:p w14:paraId="2037A3A0" w14:textId="6C7652A8" w:rsidR="00CB06D5" w:rsidRDefault="00CB06D5" w:rsidP="00CB06D5"/>
    <w:p w14:paraId="1E350308" w14:textId="678EEE14" w:rsidR="00063AFE" w:rsidRDefault="00063AFE" w:rsidP="00063AFE"/>
    <w:p w14:paraId="71507085" w14:textId="77777777" w:rsidR="00C733F4" w:rsidRPr="00063AFE" w:rsidRDefault="00C733F4" w:rsidP="00063AFE"/>
    <w:p w14:paraId="20468C0E" w14:textId="4FEC1C82" w:rsidR="00F32DDB" w:rsidRPr="00C733F4" w:rsidRDefault="00193A65" w:rsidP="00F32DDB">
      <w:pPr>
        <w:pStyle w:val="Heading1"/>
        <w:jc w:val="center"/>
        <w:rPr>
          <w:rFonts w:asciiTheme="minorHAnsi" w:hAnsiTheme="minorHAnsi"/>
          <w:b/>
          <w:color w:val="FF0000"/>
          <w:sz w:val="24"/>
        </w:rPr>
      </w:pPr>
      <w:r w:rsidRPr="00C733F4">
        <w:rPr>
          <w:rFonts w:asciiTheme="minorHAnsi" w:hAnsiTheme="minorHAnsi"/>
          <w:b/>
          <w:color w:val="auto"/>
          <w:sz w:val="24"/>
        </w:rPr>
        <w:lastRenderedPageBreak/>
        <w:t>References</w:t>
      </w:r>
      <w:bookmarkEnd w:id="7"/>
      <w:r w:rsidR="00CB06D5" w:rsidRPr="00C733F4">
        <w:rPr>
          <w:rFonts w:asciiTheme="minorHAnsi" w:hAnsiTheme="minorHAnsi"/>
          <w:b/>
          <w:color w:val="auto"/>
          <w:sz w:val="24"/>
        </w:rPr>
        <w:t xml:space="preserve"> </w:t>
      </w:r>
    </w:p>
    <w:p w14:paraId="4D77A796" w14:textId="77777777" w:rsidR="00F32DDB" w:rsidRDefault="00F32DDB" w:rsidP="00CA179B">
      <w:pPr>
        <w:rPr>
          <w:rFonts w:cstheme="minorHAnsi"/>
        </w:rPr>
      </w:pPr>
    </w:p>
    <w:p w14:paraId="02650FAB" w14:textId="77777777" w:rsidR="00F32DDB" w:rsidRPr="00063AFE" w:rsidRDefault="00F32DDB" w:rsidP="003A6F0E">
      <w:pPr>
        <w:rPr>
          <w:rFonts w:cstheme="minorHAnsi"/>
          <w:shd w:val="clear" w:color="auto" w:fill="FFFFFF"/>
        </w:rPr>
      </w:pPr>
      <w:r w:rsidRPr="00063AFE">
        <w:rPr>
          <w:rFonts w:cstheme="minorHAnsi"/>
          <w:shd w:val="clear" w:color="auto" w:fill="FFFFFF"/>
        </w:rPr>
        <w:t>Addison, N. and Burgess, L. (2007) Learning to Teach Art and Design in the Secondary School: A Companion to School Experience (Learning to Teach Subjects in the Secondary School Series) 2</w:t>
      </w:r>
      <w:r w:rsidRPr="00063AFE">
        <w:rPr>
          <w:rFonts w:cstheme="minorHAnsi"/>
          <w:shd w:val="clear" w:color="auto" w:fill="FFFFFF"/>
          <w:vertAlign w:val="superscript"/>
        </w:rPr>
        <w:t>nd</w:t>
      </w:r>
      <w:r w:rsidRPr="00063AFE">
        <w:rPr>
          <w:rFonts w:cstheme="minorHAnsi"/>
          <w:shd w:val="clear" w:color="auto" w:fill="FFFFFF"/>
        </w:rPr>
        <w:t xml:space="preserve"> Ed. Oxon: Routledge. </w:t>
      </w:r>
    </w:p>
    <w:p w14:paraId="7A16D55B" w14:textId="77777777" w:rsidR="00F32DDB" w:rsidRPr="00063AFE" w:rsidRDefault="00F32DDB" w:rsidP="00D57B6A">
      <w:pPr>
        <w:rPr>
          <w:rFonts w:cstheme="minorHAnsi"/>
        </w:rPr>
      </w:pPr>
      <w:r w:rsidRPr="00063AFE">
        <w:rPr>
          <w:rFonts w:cstheme="minorHAnsi"/>
        </w:rPr>
        <w:t>Babbie, E. R. (2015) The Practice of Social Research 14</w:t>
      </w:r>
      <w:r w:rsidRPr="00063AFE">
        <w:rPr>
          <w:rFonts w:cstheme="minorHAnsi"/>
          <w:vertAlign w:val="superscript"/>
        </w:rPr>
        <w:t>th</w:t>
      </w:r>
      <w:r w:rsidRPr="00063AFE">
        <w:rPr>
          <w:rFonts w:cstheme="minorHAnsi"/>
        </w:rPr>
        <w:t xml:space="preserve"> ed. Canada: CENGAGE Learning Custom Publishing. </w:t>
      </w:r>
    </w:p>
    <w:p w14:paraId="5903F3C7" w14:textId="77777777" w:rsidR="00F32DDB" w:rsidRPr="00063AFE" w:rsidRDefault="00F32DDB" w:rsidP="00084C4E">
      <w:pPr>
        <w:rPr>
          <w:rFonts w:cstheme="minorHAnsi"/>
          <w:shd w:val="clear" w:color="auto" w:fill="FFFFFF"/>
        </w:rPr>
      </w:pPr>
      <w:r w:rsidRPr="00063AFE">
        <w:rPr>
          <w:rFonts w:cstheme="minorHAnsi"/>
          <w:shd w:val="clear" w:color="auto" w:fill="FFFFFF"/>
        </w:rPr>
        <w:t>Bassey, M. (1999) </w:t>
      </w:r>
      <w:r w:rsidRPr="00063AFE">
        <w:rPr>
          <w:rFonts w:cstheme="minorHAnsi"/>
          <w:i/>
          <w:iCs/>
          <w:shd w:val="clear" w:color="auto" w:fill="FFFFFF"/>
        </w:rPr>
        <w:t>Case study research in educational settings.</w:t>
      </w:r>
      <w:r w:rsidRPr="00063AFE">
        <w:rPr>
          <w:rFonts w:cstheme="minorHAnsi"/>
          <w:shd w:val="clear" w:color="auto" w:fill="FFFFFF"/>
        </w:rPr>
        <w:t xml:space="preserve"> Buckingham: Open University Press.</w:t>
      </w:r>
    </w:p>
    <w:p w14:paraId="07AC0378" w14:textId="77777777" w:rsidR="00F32DDB" w:rsidRPr="00063AFE" w:rsidRDefault="00F32DDB" w:rsidP="00E93EEF">
      <w:pPr>
        <w:rPr>
          <w:rFonts w:cstheme="minorHAnsi"/>
        </w:rPr>
      </w:pPr>
      <w:r w:rsidRPr="00063AFE">
        <w:rPr>
          <w:rFonts w:cstheme="minorHAnsi"/>
        </w:rPr>
        <w:t xml:space="preserve">Bates, B. (2015) Learning Theories Simplified: and how to apply them to teaching. London: Sage Publications. </w:t>
      </w:r>
    </w:p>
    <w:p w14:paraId="6D0DD4D4" w14:textId="77777777" w:rsidR="00F32DDB" w:rsidRPr="00A1308A" w:rsidRDefault="00F32DDB" w:rsidP="00CA179B">
      <w:pPr>
        <w:rPr>
          <w:rFonts w:cstheme="minorHAnsi"/>
        </w:rPr>
      </w:pPr>
      <w:r w:rsidRPr="00A1308A">
        <w:rPr>
          <w:rFonts w:cstheme="minorHAnsi"/>
        </w:rPr>
        <w:t xml:space="preserve">Bell, J. </w:t>
      </w:r>
      <w:r w:rsidRPr="00A1308A">
        <w:rPr>
          <w:rFonts w:cstheme="minorHAnsi"/>
        </w:rPr>
        <w:t>and</w:t>
      </w:r>
      <w:r w:rsidRPr="00A1308A">
        <w:rPr>
          <w:rFonts w:cstheme="minorHAnsi"/>
        </w:rPr>
        <w:t xml:space="preserve"> Opie, C.</w:t>
      </w:r>
      <w:r>
        <w:rPr>
          <w:rFonts w:cstheme="minorHAnsi"/>
        </w:rPr>
        <w:t xml:space="preserve"> (</w:t>
      </w:r>
      <w:r w:rsidRPr="00A1308A">
        <w:rPr>
          <w:rFonts w:cstheme="minorHAnsi"/>
        </w:rPr>
        <w:t>2002</w:t>
      </w:r>
      <w:r>
        <w:rPr>
          <w:rFonts w:cstheme="minorHAnsi"/>
        </w:rPr>
        <w:t>)</w:t>
      </w:r>
      <w:r w:rsidRPr="00A1308A">
        <w:rPr>
          <w:rFonts w:cstheme="minorHAnsi"/>
        </w:rPr>
        <w:t xml:space="preserve"> Learning from research</w:t>
      </w:r>
      <w:r>
        <w:rPr>
          <w:rFonts w:cstheme="minorHAnsi"/>
        </w:rPr>
        <w:t>:</w:t>
      </w:r>
      <w:r w:rsidRPr="00A1308A">
        <w:rPr>
          <w:rFonts w:cstheme="minorHAnsi"/>
        </w:rPr>
        <w:t xml:space="preserve"> getting more from your data</w:t>
      </w:r>
      <w:r>
        <w:rPr>
          <w:rFonts w:cstheme="minorHAnsi"/>
        </w:rPr>
        <w:t>.</w:t>
      </w:r>
      <w:r w:rsidRPr="00A1308A">
        <w:rPr>
          <w:rFonts w:cstheme="minorHAnsi"/>
        </w:rPr>
        <w:t xml:space="preserve"> Buckingham: Open University Press.</w:t>
      </w:r>
    </w:p>
    <w:p w14:paraId="46AAB8BC" w14:textId="77777777" w:rsidR="00F32DDB" w:rsidRPr="00063AFE" w:rsidRDefault="00F32DDB" w:rsidP="00777B81">
      <w:pPr>
        <w:rPr>
          <w:rFonts w:cstheme="minorHAnsi"/>
        </w:rPr>
      </w:pPr>
      <w:r w:rsidRPr="00063AFE">
        <w:rPr>
          <w:rFonts w:cstheme="minorHAnsi"/>
          <w:shd w:val="clear" w:color="auto" w:fill="FFFFFF"/>
        </w:rPr>
        <w:t>Blanchard, J. (2009) </w:t>
      </w:r>
      <w:r w:rsidRPr="00063AFE">
        <w:rPr>
          <w:rFonts w:cstheme="minorHAnsi"/>
          <w:i/>
          <w:iCs/>
          <w:shd w:val="clear" w:color="auto" w:fill="FFFFFF"/>
        </w:rPr>
        <w:t>Teaching, learning and assessment</w:t>
      </w:r>
      <w:r w:rsidRPr="00063AFE">
        <w:rPr>
          <w:rFonts w:cstheme="minorHAnsi"/>
          <w:shd w:val="clear" w:color="auto" w:fill="FFFFFF"/>
        </w:rPr>
        <w:t>. Maidenhead: Open University Press.</w:t>
      </w:r>
    </w:p>
    <w:p w14:paraId="1E7DD78B" w14:textId="01131E71" w:rsidR="00F32DDB" w:rsidRPr="00063AFE" w:rsidRDefault="00F32DDB" w:rsidP="009A69A5">
      <w:pPr>
        <w:rPr>
          <w:rStyle w:val="Hyperlink"/>
          <w:rFonts w:cstheme="minorHAnsi"/>
        </w:rPr>
      </w:pPr>
      <w:bookmarkStart w:id="8" w:name="_Hlk7983060"/>
      <w:r w:rsidRPr="00063AFE">
        <w:rPr>
          <w:rFonts w:cstheme="minorHAnsi"/>
        </w:rPr>
        <w:t xml:space="preserve">Boz, Y. </w:t>
      </w:r>
      <w:proofErr w:type="spellStart"/>
      <w:r w:rsidRPr="00063AFE">
        <w:rPr>
          <w:rFonts w:cstheme="minorHAnsi"/>
        </w:rPr>
        <w:t>Yerdelen-Damar</w:t>
      </w:r>
      <w:proofErr w:type="spellEnd"/>
      <w:r w:rsidRPr="00063AFE">
        <w:rPr>
          <w:rFonts w:cstheme="minorHAnsi"/>
        </w:rPr>
        <w:t xml:space="preserve">, S. and </w:t>
      </w:r>
      <w:proofErr w:type="spellStart"/>
      <w:r w:rsidRPr="00063AFE">
        <w:rPr>
          <w:rFonts w:cstheme="minorHAnsi"/>
        </w:rPr>
        <w:t>Belge</w:t>
      </w:r>
      <w:proofErr w:type="spellEnd"/>
      <w:r w:rsidRPr="00063AFE">
        <w:rPr>
          <w:rFonts w:cstheme="minorHAnsi"/>
        </w:rPr>
        <w:t xml:space="preserve">-Can, H. (2018) </w:t>
      </w:r>
      <w:bookmarkEnd w:id="8"/>
      <w:r w:rsidRPr="00063AFE">
        <w:rPr>
          <w:rFonts w:cstheme="minorHAnsi"/>
        </w:rPr>
        <w:t xml:space="preserve">Investigation of Relations among Middle School (Junior High School) students' Gender, Learning Approaches, Perceptions of Learning Environment and Science Achievement. </w:t>
      </w:r>
      <w:proofErr w:type="spellStart"/>
      <w:r w:rsidRPr="00063AFE">
        <w:rPr>
          <w:rFonts w:cstheme="minorHAnsi"/>
        </w:rPr>
        <w:t>Ilkogretim</w:t>
      </w:r>
      <w:proofErr w:type="spellEnd"/>
      <w:r w:rsidRPr="00063AFE">
        <w:rPr>
          <w:rFonts w:cstheme="minorHAnsi"/>
        </w:rPr>
        <w:t xml:space="preserve"> Online, 17(3), pp.1268–1283. Available at: </w:t>
      </w:r>
      <w:hyperlink r:id="rId10" w:anchor="AN=132243266&amp;db=eue" w:history="1">
        <w:r w:rsidRPr="00063AFE">
          <w:rPr>
            <w:rStyle w:val="Hyperlink"/>
            <w:rFonts w:cstheme="minorHAnsi"/>
          </w:rPr>
          <w:t>https://web-a-ebscohost-com.ezproxy.uwtsd.ac.uk/ehost/detail/detail?vid=0&amp;sid=a2c17eb3-152e-4b19-bf26-bcf25faa83fd%40sessionmgr4006&amp;bdata=JnNpdGU9ZWhvc3QtbGl2ZQ%3d%3d#AN=132243266&amp;db=eue</w:t>
        </w:r>
      </w:hyperlink>
      <w:r w:rsidRPr="00063AFE">
        <w:rPr>
          <w:rFonts w:cstheme="minorHAnsi"/>
        </w:rPr>
        <w:t xml:space="preserve"> (Accessed: 5</w:t>
      </w:r>
      <w:r w:rsidRPr="00063AFE">
        <w:rPr>
          <w:rFonts w:cstheme="minorHAnsi"/>
          <w:vertAlign w:val="superscript"/>
        </w:rPr>
        <w:t>th</w:t>
      </w:r>
      <w:r w:rsidRPr="00063AFE">
        <w:rPr>
          <w:rFonts w:cstheme="minorHAnsi"/>
        </w:rPr>
        <w:t xml:space="preserve"> May 2019).</w:t>
      </w:r>
    </w:p>
    <w:p w14:paraId="5CC2C1C4" w14:textId="77777777" w:rsidR="00F32DDB" w:rsidRPr="00063AFE" w:rsidRDefault="00F32DDB" w:rsidP="000C6F09">
      <w:pPr>
        <w:rPr>
          <w:rFonts w:cstheme="minorHAnsi"/>
        </w:rPr>
      </w:pPr>
      <w:r w:rsidRPr="00063AFE">
        <w:rPr>
          <w:rFonts w:cstheme="minorHAnsi"/>
          <w:shd w:val="clear" w:color="auto" w:fill="FFFFFF"/>
        </w:rPr>
        <w:t>Brooks, V., Abbott, I. and Bills, L. (2007) </w:t>
      </w:r>
      <w:r w:rsidRPr="00063AFE">
        <w:rPr>
          <w:rFonts w:cstheme="minorHAnsi"/>
          <w:i/>
          <w:iCs/>
          <w:shd w:val="clear" w:color="auto" w:fill="FFFFFF"/>
        </w:rPr>
        <w:t>Preparing to teach in secondary schools a student teacher's guide to professional issues in secondary education</w:t>
      </w:r>
      <w:r w:rsidRPr="00063AFE">
        <w:rPr>
          <w:rFonts w:cstheme="minorHAnsi"/>
          <w:shd w:val="clear" w:color="auto" w:fill="FFFFFF"/>
        </w:rPr>
        <w:t> 2nd ed. Maidenhead: Open University Press.</w:t>
      </w:r>
    </w:p>
    <w:p w14:paraId="369066FA" w14:textId="77777777" w:rsidR="00F32DDB" w:rsidRPr="00063AFE" w:rsidRDefault="00F32DDB" w:rsidP="003D269F">
      <w:pPr>
        <w:rPr>
          <w:rFonts w:cstheme="minorHAnsi"/>
        </w:rPr>
      </w:pPr>
      <w:r w:rsidRPr="00063AFE">
        <w:rPr>
          <w:rFonts w:cstheme="minorHAnsi"/>
        </w:rPr>
        <w:t>Burton, D. and Bartlett, S. (2009) Key issues for education researchers. Los Angeles: SAGE.</w:t>
      </w:r>
    </w:p>
    <w:p w14:paraId="5CCB5870" w14:textId="77777777" w:rsidR="00F32DDB" w:rsidRPr="00063AFE" w:rsidRDefault="00F32DDB" w:rsidP="00E4265D">
      <w:pPr>
        <w:rPr>
          <w:rFonts w:cstheme="minorHAnsi"/>
          <w:shd w:val="clear" w:color="auto" w:fill="FFFFFF"/>
        </w:rPr>
      </w:pPr>
      <w:r w:rsidRPr="00063AFE">
        <w:rPr>
          <w:rFonts w:cstheme="minorHAnsi"/>
          <w:shd w:val="clear" w:color="auto" w:fill="FFFFFF"/>
        </w:rPr>
        <w:t>Capel, S., Leask, M. and Turner, T. (2013) </w:t>
      </w:r>
      <w:r w:rsidRPr="00063AFE">
        <w:rPr>
          <w:rFonts w:cstheme="minorHAnsi"/>
          <w:i/>
          <w:iCs/>
          <w:shd w:val="clear" w:color="auto" w:fill="FFFFFF"/>
        </w:rPr>
        <w:t>Learning to Teach in the Secondary School A Companion to School Experience</w:t>
      </w:r>
      <w:r w:rsidRPr="00063AFE">
        <w:rPr>
          <w:rFonts w:cstheme="minorHAnsi"/>
          <w:shd w:val="clear" w:color="auto" w:fill="FFFFFF"/>
        </w:rPr>
        <w:t> 6th ed. Hoboken: Taylor and Francis.</w:t>
      </w:r>
    </w:p>
    <w:p w14:paraId="000CB5CE" w14:textId="77777777" w:rsidR="00F32DDB" w:rsidRPr="00063AFE" w:rsidRDefault="00F32DDB" w:rsidP="00635CCD">
      <w:pPr>
        <w:rPr>
          <w:rFonts w:cstheme="minorHAnsi"/>
        </w:rPr>
      </w:pPr>
      <w:r w:rsidRPr="00063AFE">
        <w:rPr>
          <w:rFonts w:cstheme="minorHAnsi"/>
        </w:rPr>
        <w:t xml:space="preserve">Cassidy, S. (2004) Learning Styles: An overview of theories, models, and measures, Educational Psychology, 24(4), pp. 419-444. Available at: </w:t>
      </w:r>
      <w:hyperlink r:id="rId11" w:history="1">
        <w:r w:rsidRPr="00063AFE">
          <w:rPr>
            <w:rStyle w:val="Hyperlink"/>
            <w:rFonts w:cstheme="minorHAnsi"/>
          </w:rPr>
          <w:t>https://doi.org/10.1080/0144341042000228834</w:t>
        </w:r>
      </w:hyperlink>
      <w:r w:rsidRPr="00063AFE">
        <w:rPr>
          <w:rFonts w:cstheme="minorHAnsi"/>
        </w:rPr>
        <w:t xml:space="preserve"> (Accessed: 16</w:t>
      </w:r>
      <w:r w:rsidRPr="00063AFE">
        <w:rPr>
          <w:rFonts w:cstheme="minorHAnsi"/>
          <w:vertAlign w:val="superscript"/>
        </w:rPr>
        <w:t>th</w:t>
      </w:r>
      <w:r w:rsidRPr="00063AFE">
        <w:rPr>
          <w:rFonts w:cstheme="minorHAnsi"/>
        </w:rPr>
        <w:t xml:space="preserve"> Apr. 19). </w:t>
      </w:r>
    </w:p>
    <w:p w14:paraId="02A74FA5" w14:textId="4A0D1514" w:rsidR="00F32DDB" w:rsidRPr="00063AFE" w:rsidRDefault="00F32DDB" w:rsidP="000A71B2">
      <w:pPr>
        <w:rPr>
          <w:rFonts w:cstheme="minorHAnsi"/>
        </w:rPr>
      </w:pPr>
      <w:bookmarkStart w:id="9" w:name="_Hlk7970539"/>
      <w:r w:rsidRPr="00063AFE">
        <w:rPr>
          <w:rFonts w:cstheme="minorHAnsi"/>
        </w:rPr>
        <w:t xml:space="preserve">Clarke, A. and Dawson, R. (1999) </w:t>
      </w:r>
      <w:bookmarkEnd w:id="9"/>
      <w:r w:rsidRPr="00063AFE">
        <w:rPr>
          <w:rFonts w:cstheme="minorHAnsi"/>
        </w:rPr>
        <w:t>Evaluation research: an introduction to principles, methods, and practice. London: Sage.</w:t>
      </w:r>
    </w:p>
    <w:p w14:paraId="67A71C12" w14:textId="77777777" w:rsidR="00F32DDB" w:rsidRPr="00063AFE" w:rsidRDefault="00F32DDB" w:rsidP="004D35F2">
      <w:pPr>
        <w:rPr>
          <w:rFonts w:cstheme="minorHAnsi"/>
        </w:rPr>
      </w:pPr>
      <w:r w:rsidRPr="00063AFE">
        <w:rPr>
          <w:rFonts w:cstheme="minorHAnsi"/>
        </w:rPr>
        <w:t xml:space="preserve">Clements, R. (1966). Research in the Classroom. Art Education, 19(8), pp, 23-24. Available at: </w:t>
      </w:r>
      <w:hyperlink r:id="rId12" w:anchor="metadata_info_tab_contents" w:history="1">
        <w:r w:rsidRPr="00063AFE">
          <w:rPr>
            <w:rStyle w:val="Hyperlink"/>
            <w:rFonts w:cstheme="minorHAnsi"/>
          </w:rPr>
          <w:t>https://www-jstor-org.ezproxy.uwtsd.ac.uk/stable/3190893?sid=primo&amp;origin=crossref&amp;seq=2#metadata_info_tab_contents</w:t>
        </w:r>
      </w:hyperlink>
      <w:r w:rsidRPr="00063AFE">
        <w:rPr>
          <w:rFonts w:cstheme="minorHAnsi"/>
        </w:rPr>
        <w:t xml:space="preserve"> (Accessed: 4</w:t>
      </w:r>
      <w:r w:rsidRPr="00063AFE">
        <w:rPr>
          <w:rFonts w:cstheme="minorHAnsi"/>
          <w:vertAlign w:val="superscript"/>
        </w:rPr>
        <w:t>th</w:t>
      </w:r>
      <w:r w:rsidRPr="00063AFE">
        <w:rPr>
          <w:rFonts w:cstheme="minorHAnsi"/>
        </w:rPr>
        <w:t xml:space="preserve"> May 2019). </w:t>
      </w:r>
    </w:p>
    <w:p w14:paraId="10ECCFB4" w14:textId="77777777" w:rsidR="00F32DDB" w:rsidRPr="00063AFE" w:rsidRDefault="00F32DDB" w:rsidP="00945F3A">
      <w:pPr>
        <w:rPr>
          <w:rFonts w:cstheme="minorHAnsi"/>
          <w:shd w:val="clear" w:color="auto" w:fill="FFFFFF"/>
        </w:rPr>
      </w:pPr>
      <w:r w:rsidRPr="00063AFE">
        <w:rPr>
          <w:rFonts w:cstheme="minorHAnsi"/>
          <w:shd w:val="clear" w:color="auto" w:fill="FFFFFF"/>
        </w:rPr>
        <w:t>Cohen, L. and Cohen, L. (2010) </w:t>
      </w:r>
      <w:r w:rsidRPr="00063AFE">
        <w:rPr>
          <w:rFonts w:cstheme="minorHAnsi"/>
          <w:i/>
          <w:iCs/>
          <w:shd w:val="clear" w:color="auto" w:fill="FFFFFF"/>
        </w:rPr>
        <w:t>A guide to teaching practice revised edition</w:t>
      </w:r>
      <w:r w:rsidRPr="00063AFE">
        <w:rPr>
          <w:rFonts w:cstheme="minorHAnsi"/>
          <w:shd w:val="clear" w:color="auto" w:fill="FFFFFF"/>
        </w:rPr>
        <w:t> 5th ed. Oxon: Routledge.</w:t>
      </w:r>
    </w:p>
    <w:p w14:paraId="67E8E2A3" w14:textId="77777777" w:rsidR="00F32DDB" w:rsidRPr="00063AFE" w:rsidRDefault="00F32DDB" w:rsidP="00003181">
      <w:pPr>
        <w:rPr>
          <w:rFonts w:cstheme="minorHAnsi"/>
        </w:rPr>
      </w:pPr>
      <w:r w:rsidRPr="00063AFE">
        <w:rPr>
          <w:rFonts w:cstheme="minorHAnsi"/>
        </w:rPr>
        <w:t xml:space="preserve">Cohen, L., Manion, L. and Morrison, K. (2017) Research Methods in Education. Oxon: Routledge. </w:t>
      </w:r>
    </w:p>
    <w:p w14:paraId="6C4B7488" w14:textId="77777777" w:rsidR="00F32DDB" w:rsidRPr="00063AFE" w:rsidRDefault="00F32DDB" w:rsidP="007E2EC2">
      <w:pPr>
        <w:rPr>
          <w:rFonts w:cstheme="minorHAnsi"/>
          <w:shd w:val="clear" w:color="auto" w:fill="FFFFFF"/>
        </w:rPr>
      </w:pPr>
      <w:proofErr w:type="spellStart"/>
      <w:r w:rsidRPr="00063AFE">
        <w:rPr>
          <w:rFonts w:cstheme="minorHAnsi"/>
          <w:shd w:val="clear" w:color="auto" w:fill="FFFFFF"/>
        </w:rPr>
        <w:t>Çubukçu</w:t>
      </w:r>
      <w:proofErr w:type="spellEnd"/>
      <w:r w:rsidRPr="00063AFE">
        <w:rPr>
          <w:rFonts w:cstheme="minorHAnsi"/>
          <w:shd w:val="clear" w:color="auto" w:fill="FFFFFF"/>
        </w:rPr>
        <w:t>, Z. (2012) TEACHERS' EVALUATION OF STUDENT-CENTERED LEARNING ENVIRONMENTS. </w:t>
      </w:r>
      <w:r w:rsidRPr="00063AFE">
        <w:rPr>
          <w:rFonts w:cstheme="minorHAnsi"/>
          <w:i/>
          <w:iCs/>
          <w:shd w:val="clear" w:color="auto" w:fill="FFFFFF"/>
        </w:rPr>
        <w:t>Education</w:t>
      </w:r>
      <w:r w:rsidRPr="00063AFE">
        <w:rPr>
          <w:rFonts w:cstheme="minorHAnsi"/>
          <w:shd w:val="clear" w:color="auto" w:fill="FFFFFF"/>
        </w:rPr>
        <w:t xml:space="preserve">, 133(1), pp.49–67. Available at: </w:t>
      </w:r>
      <w:hyperlink r:id="rId13" w:anchor="AN=79776797&amp;db=eue" w:history="1">
        <w:r w:rsidRPr="00063AFE">
          <w:rPr>
            <w:rStyle w:val="Hyperlink"/>
            <w:rFonts w:cstheme="minorHAnsi"/>
            <w:color w:val="auto"/>
          </w:rPr>
          <w:t>https://web-b-ebscohost-com.ezproxy.uwtsd.ac.uk/ehost/detail/detail?vid=0&amp;sid=0d1aea6c-b3c1-4a5c-811d-a2c9193959b5%40pdc-v-</w:t>
        </w:r>
        <w:r w:rsidRPr="00063AFE">
          <w:rPr>
            <w:rStyle w:val="Hyperlink"/>
            <w:rFonts w:cstheme="minorHAnsi"/>
            <w:color w:val="auto"/>
          </w:rPr>
          <w:lastRenderedPageBreak/>
          <w:t>sessmgr05&amp;bdata=JnNpdGU9ZWhvc3QtbGl2ZQ%3d%3d#AN=79776797&amp;db=eue</w:t>
        </w:r>
      </w:hyperlink>
      <w:r w:rsidRPr="00063AFE">
        <w:rPr>
          <w:rFonts w:cstheme="minorHAnsi"/>
          <w:shd w:val="clear" w:color="auto" w:fill="FFFFFF"/>
        </w:rPr>
        <w:t xml:space="preserve">  (Accessed: 15</w:t>
      </w:r>
      <w:r w:rsidRPr="00063AFE">
        <w:rPr>
          <w:rFonts w:cstheme="minorHAnsi"/>
          <w:shd w:val="clear" w:color="auto" w:fill="FFFFFF"/>
          <w:vertAlign w:val="superscript"/>
        </w:rPr>
        <w:t>th</w:t>
      </w:r>
      <w:r w:rsidRPr="00063AFE">
        <w:rPr>
          <w:rFonts w:cstheme="minorHAnsi"/>
          <w:shd w:val="clear" w:color="auto" w:fill="FFFFFF"/>
        </w:rPr>
        <w:t xml:space="preserve"> Apr.19). </w:t>
      </w:r>
    </w:p>
    <w:p w14:paraId="25C28623" w14:textId="77777777" w:rsidR="00F32DDB" w:rsidRPr="00063AFE" w:rsidRDefault="00F32DDB" w:rsidP="005A0A2A">
      <w:pPr>
        <w:rPr>
          <w:rFonts w:cstheme="minorHAnsi"/>
          <w:shd w:val="clear" w:color="auto" w:fill="FFFFFF"/>
        </w:rPr>
      </w:pPr>
      <w:r w:rsidRPr="00063AFE">
        <w:rPr>
          <w:rFonts w:cstheme="minorHAnsi"/>
          <w:shd w:val="clear" w:color="auto" w:fill="FFFFFF"/>
        </w:rPr>
        <w:t xml:space="preserve">de Kock, A. </w:t>
      </w:r>
      <w:proofErr w:type="spellStart"/>
      <w:r w:rsidRPr="00063AFE">
        <w:rPr>
          <w:rFonts w:cstheme="minorHAnsi"/>
          <w:shd w:val="clear" w:color="auto" w:fill="FFFFFF"/>
        </w:rPr>
        <w:t>Sleegers</w:t>
      </w:r>
      <w:proofErr w:type="spellEnd"/>
      <w:r w:rsidRPr="00063AFE">
        <w:rPr>
          <w:rFonts w:cstheme="minorHAnsi"/>
          <w:shd w:val="clear" w:color="auto" w:fill="FFFFFF"/>
        </w:rPr>
        <w:t xml:space="preserve">, P.  and </w:t>
      </w:r>
      <w:proofErr w:type="spellStart"/>
      <w:r w:rsidRPr="00063AFE">
        <w:rPr>
          <w:rFonts w:cstheme="minorHAnsi"/>
          <w:shd w:val="clear" w:color="auto" w:fill="FFFFFF"/>
        </w:rPr>
        <w:t>Voeten</w:t>
      </w:r>
      <w:proofErr w:type="spellEnd"/>
      <w:r w:rsidRPr="00063AFE">
        <w:rPr>
          <w:rFonts w:cstheme="minorHAnsi"/>
          <w:shd w:val="clear" w:color="auto" w:fill="FFFFFF"/>
        </w:rPr>
        <w:t xml:space="preserve">, M. (2005) </w:t>
      </w:r>
      <w:r w:rsidRPr="00063AFE">
        <w:rPr>
          <w:rFonts w:cstheme="minorHAnsi"/>
          <w:i/>
          <w:shd w:val="clear" w:color="auto" w:fill="FFFFFF"/>
        </w:rPr>
        <w:t>New learning and choices of secondary school teachers when arranging learning environments.</w:t>
      </w:r>
      <w:r w:rsidRPr="00063AFE">
        <w:rPr>
          <w:rFonts w:cstheme="minorHAnsi"/>
          <w:shd w:val="clear" w:color="auto" w:fill="FFFFFF"/>
        </w:rPr>
        <w:t> </w:t>
      </w:r>
      <w:r w:rsidRPr="00063AFE">
        <w:rPr>
          <w:rFonts w:cstheme="minorHAnsi"/>
          <w:i/>
          <w:iCs/>
          <w:shd w:val="clear" w:color="auto" w:fill="FFFFFF"/>
        </w:rPr>
        <w:t>Teaching and Teacher Education</w:t>
      </w:r>
      <w:r w:rsidRPr="00063AFE">
        <w:rPr>
          <w:rFonts w:cstheme="minorHAnsi"/>
          <w:shd w:val="clear" w:color="auto" w:fill="FFFFFF"/>
        </w:rPr>
        <w:t xml:space="preserve">, 21(7), pp.799–816. Available at: </w:t>
      </w:r>
      <w:hyperlink r:id="rId14" w:history="1">
        <w:r w:rsidRPr="00063AFE">
          <w:rPr>
            <w:rStyle w:val="Hyperlink"/>
            <w:rFonts w:cstheme="minorHAnsi"/>
            <w:color w:val="auto"/>
          </w:rPr>
          <w:t>https://www-sciencedirect-com.ezproxy.uwtsd.ac.uk/science/article/pii/S0742051X05000715</w:t>
        </w:r>
      </w:hyperlink>
      <w:r w:rsidRPr="00063AFE">
        <w:rPr>
          <w:rFonts w:cstheme="minorHAnsi"/>
        </w:rPr>
        <w:t xml:space="preserve"> (Accessed 6th April 2019). </w:t>
      </w:r>
      <w:r w:rsidRPr="00063AFE">
        <w:rPr>
          <w:rFonts w:cstheme="minorHAnsi"/>
          <w:shd w:val="clear" w:color="auto" w:fill="FFFFFF"/>
        </w:rPr>
        <w:t xml:space="preserve"> </w:t>
      </w:r>
    </w:p>
    <w:p w14:paraId="32A0A297" w14:textId="77777777" w:rsidR="00F32DDB" w:rsidRPr="00063AFE" w:rsidRDefault="00F32DDB" w:rsidP="00003181">
      <w:pPr>
        <w:tabs>
          <w:tab w:val="left" w:pos="2192"/>
        </w:tabs>
        <w:rPr>
          <w:rFonts w:cstheme="minorHAnsi"/>
        </w:rPr>
      </w:pPr>
      <w:r w:rsidRPr="00063AFE">
        <w:rPr>
          <w:rFonts w:cstheme="minorHAnsi"/>
        </w:rPr>
        <w:t>Donaldson, G. (2015) Successful Futures Independent Review of Curriculum and Assessment Arrangements in Wales. Cardiff: Crown Copyright. Available at: https://gov.wales/docs/dcells/publications/150317-successful-futures-en.pdf (Accessed: 17</w:t>
      </w:r>
      <w:proofErr w:type="gramStart"/>
      <w:r w:rsidRPr="00063AFE">
        <w:rPr>
          <w:rFonts w:cstheme="minorHAnsi"/>
          <w:vertAlign w:val="superscript"/>
        </w:rPr>
        <w:t>th</w:t>
      </w:r>
      <w:r w:rsidRPr="00063AFE">
        <w:rPr>
          <w:rFonts w:cstheme="minorHAnsi"/>
        </w:rPr>
        <w:t xml:space="preserve">  Apr.</w:t>
      </w:r>
      <w:proofErr w:type="gramEnd"/>
      <w:r w:rsidRPr="00063AFE">
        <w:rPr>
          <w:rFonts w:cstheme="minorHAnsi"/>
        </w:rPr>
        <w:t xml:space="preserve"> 19).</w:t>
      </w:r>
    </w:p>
    <w:p w14:paraId="578A4555" w14:textId="77777777" w:rsidR="00F32DDB" w:rsidRPr="00063AFE" w:rsidRDefault="00F32DDB" w:rsidP="00193A65">
      <w:pPr>
        <w:tabs>
          <w:tab w:val="left" w:pos="1164"/>
        </w:tabs>
        <w:rPr>
          <w:rFonts w:cstheme="minorHAnsi"/>
          <w:i/>
        </w:rPr>
      </w:pPr>
      <w:r w:rsidRPr="00063AFE">
        <w:rPr>
          <w:rFonts w:cstheme="minorHAnsi"/>
        </w:rPr>
        <w:t xml:space="preserve">Estyn, (2018) </w:t>
      </w:r>
      <w:r w:rsidRPr="00063AFE">
        <w:rPr>
          <w:rFonts w:cstheme="minorHAnsi"/>
          <w:i/>
        </w:rPr>
        <w:t>Report on School X</w:t>
      </w:r>
    </w:p>
    <w:p w14:paraId="6E92BCD8" w14:textId="744ABC91" w:rsidR="00F32DDB" w:rsidRPr="00063AFE" w:rsidRDefault="00F32DDB" w:rsidP="00671788">
      <w:pPr>
        <w:rPr>
          <w:rFonts w:cstheme="minorHAnsi"/>
        </w:rPr>
      </w:pPr>
      <w:bookmarkStart w:id="10" w:name="_Hlk6233241"/>
      <w:r w:rsidRPr="00063AFE">
        <w:rPr>
          <w:rFonts w:cstheme="minorHAnsi"/>
        </w:rPr>
        <w:t xml:space="preserve">Exley, K. and </w:t>
      </w:r>
      <w:proofErr w:type="spellStart"/>
      <w:r w:rsidRPr="00063AFE">
        <w:rPr>
          <w:rFonts w:cstheme="minorHAnsi"/>
        </w:rPr>
        <w:t>Dennick</w:t>
      </w:r>
      <w:proofErr w:type="spellEnd"/>
      <w:r w:rsidRPr="00063AFE">
        <w:rPr>
          <w:rFonts w:cstheme="minorHAnsi"/>
        </w:rPr>
        <w:t>, R. (2004)</w:t>
      </w:r>
      <w:bookmarkEnd w:id="10"/>
      <w:r w:rsidRPr="00063AFE">
        <w:rPr>
          <w:rFonts w:cstheme="minorHAnsi"/>
        </w:rPr>
        <w:t xml:space="preserve"> Giving a lecture from presenting to teaching: Key Guides for Effective Teaching in Higher Education: London: Routledge Falmer. </w:t>
      </w:r>
    </w:p>
    <w:p w14:paraId="0E63AB0D" w14:textId="77777777" w:rsidR="00F32DDB" w:rsidRDefault="00F32DDB" w:rsidP="006C5094">
      <w:pPr>
        <w:rPr>
          <w:rFonts w:cstheme="minorHAnsi"/>
        </w:rPr>
      </w:pPr>
      <w:proofErr w:type="spellStart"/>
      <w:r w:rsidRPr="001D3FCA">
        <w:rPr>
          <w:rFonts w:cstheme="minorHAnsi"/>
        </w:rPr>
        <w:t>Fleetham</w:t>
      </w:r>
      <w:proofErr w:type="spellEnd"/>
      <w:r w:rsidRPr="001D3FCA">
        <w:rPr>
          <w:rFonts w:cstheme="minorHAnsi"/>
        </w:rPr>
        <w:t xml:space="preserve">, M. Charles, R. </w:t>
      </w:r>
      <w:r>
        <w:rPr>
          <w:rFonts w:cstheme="minorHAnsi"/>
        </w:rPr>
        <w:t>and</w:t>
      </w:r>
      <w:r w:rsidRPr="001D3FCA">
        <w:rPr>
          <w:rFonts w:cstheme="minorHAnsi"/>
        </w:rPr>
        <w:t xml:space="preserve"> Sheppard, K. </w:t>
      </w:r>
      <w:r>
        <w:rPr>
          <w:rFonts w:cstheme="minorHAnsi"/>
        </w:rPr>
        <w:t>(</w:t>
      </w:r>
      <w:r w:rsidRPr="001D3FCA">
        <w:rPr>
          <w:rFonts w:cstheme="minorHAnsi"/>
        </w:rPr>
        <w:t>2006</w:t>
      </w:r>
      <w:r>
        <w:rPr>
          <w:rFonts w:cstheme="minorHAnsi"/>
        </w:rPr>
        <w:t>)</w:t>
      </w:r>
      <w:r w:rsidRPr="001D3FCA">
        <w:rPr>
          <w:rFonts w:cstheme="minorHAnsi"/>
        </w:rPr>
        <w:t xml:space="preserve"> Multiple intelligences in practice enhancing self-esteem and learning in the classroom, Stafford: Network Continuum Education.</w:t>
      </w:r>
    </w:p>
    <w:p w14:paraId="20A5B983" w14:textId="77777777" w:rsidR="00F32DDB" w:rsidRPr="00063AFE" w:rsidRDefault="00F32DDB" w:rsidP="003A6F0E">
      <w:pPr>
        <w:rPr>
          <w:rFonts w:cstheme="minorHAnsi"/>
        </w:rPr>
      </w:pPr>
      <w:r w:rsidRPr="00063AFE">
        <w:rPr>
          <w:rFonts w:cstheme="minorHAnsi"/>
        </w:rPr>
        <w:t xml:space="preserve">Fletcher-Wood, H. (2016) Ticked off: Checklists for Teachers, Students and School Leaders. </w:t>
      </w:r>
      <w:proofErr w:type="spellStart"/>
      <w:r w:rsidRPr="00063AFE">
        <w:rPr>
          <w:rFonts w:cstheme="minorHAnsi"/>
        </w:rPr>
        <w:t>Bancyfelin</w:t>
      </w:r>
      <w:proofErr w:type="spellEnd"/>
      <w:r w:rsidRPr="00063AFE">
        <w:rPr>
          <w:rFonts w:cstheme="minorHAnsi"/>
        </w:rPr>
        <w:t>: Crown House Publishing.</w:t>
      </w:r>
    </w:p>
    <w:p w14:paraId="10CA9B61" w14:textId="77777777" w:rsidR="00F32DDB" w:rsidRPr="00063AFE" w:rsidRDefault="00F32DDB" w:rsidP="001B4B7A">
      <w:pPr>
        <w:rPr>
          <w:rFonts w:cstheme="minorHAnsi"/>
        </w:rPr>
      </w:pPr>
      <w:r w:rsidRPr="00063AFE">
        <w:rPr>
          <w:rFonts w:cstheme="minorHAnsi"/>
          <w:shd w:val="clear" w:color="auto" w:fill="FFFFFF"/>
        </w:rPr>
        <w:t xml:space="preserve">Gibbs, P. </w:t>
      </w:r>
      <w:proofErr w:type="spellStart"/>
      <w:r w:rsidRPr="00063AFE">
        <w:rPr>
          <w:rFonts w:cstheme="minorHAnsi"/>
          <w:shd w:val="clear" w:color="auto" w:fill="FFFFFF"/>
        </w:rPr>
        <w:t>Cartney</w:t>
      </w:r>
      <w:proofErr w:type="spellEnd"/>
      <w:r w:rsidRPr="00063AFE">
        <w:rPr>
          <w:rFonts w:cstheme="minorHAnsi"/>
          <w:shd w:val="clear" w:color="auto" w:fill="FFFFFF"/>
        </w:rPr>
        <w:t xml:space="preserve">, P. Wilkinson, K, Parkinson, J. Cunningham, S. James-Reynolds, C </w:t>
      </w:r>
      <w:proofErr w:type="spellStart"/>
      <w:r w:rsidRPr="00063AFE">
        <w:rPr>
          <w:rFonts w:cstheme="minorHAnsi"/>
          <w:shd w:val="clear" w:color="auto" w:fill="FFFFFF"/>
        </w:rPr>
        <w:t>Zoubir</w:t>
      </w:r>
      <w:proofErr w:type="spellEnd"/>
      <w:r w:rsidRPr="00063AFE">
        <w:rPr>
          <w:rFonts w:cstheme="minorHAnsi"/>
          <w:shd w:val="clear" w:color="auto" w:fill="FFFFFF"/>
        </w:rPr>
        <w:t>, T. Brown, V. Barter, P. Sumner, P. Macdonald, A, Dayananda, A. and Pitt, A. (2017) Literature Review on the Use of Action Research in Higher Education. </w:t>
      </w:r>
      <w:r w:rsidRPr="00063AFE">
        <w:rPr>
          <w:rFonts w:cstheme="minorHAnsi"/>
          <w:i/>
          <w:iCs/>
          <w:shd w:val="clear" w:color="auto" w:fill="FFFFFF"/>
        </w:rPr>
        <w:t>Educational Action Research</w:t>
      </w:r>
      <w:r w:rsidRPr="00063AFE">
        <w:rPr>
          <w:rFonts w:cstheme="minorHAnsi"/>
          <w:shd w:val="clear" w:color="auto" w:fill="FFFFFF"/>
        </w:rPr>
        <w:t xml:space="preserve">, 25(1), pp.3–22. Available at: </w:t>
      </w:r>
      <w:hyperlink r:id="rId15" w:history="1">
        <w:r w:rsidRPr="00063AFE">
          <w:rPr>
            <w:rStyle w:val="Hyperlink"/>
            <w:rFonts w:cstheme="minorHAnsi"/>
          </w:rPr>
          <w:t>https://www-tandfonline-com.ezproxy.uwtsd.ac.uk/doi/abs/10.1080/09650792.2015.1124046</w:t>
        </w:r>
      </w:hyperlink>
      <w:r w:rsidRPr="00063AFE">
        <w:rPr>
          <w:rFonts w:cstheme="minorHAnsi"/>
        </w:rPr>
        <w:t xml:space="preserve"> (Accessed: 20</w:t>
      </w:r>
      <w:r w:rsidRPr="00063AFE">
        <w:rPr>
          <w:rFonts w:cstheme="minorHAnsi"/>
          <w:vertAlign w:val="superscript"/>
        </w:rPr>
        <w:t>th</w:t>
      </w:r>
      <w:r w:rsidRPr="00063AFE">
        <w:rPr>
          <w:rFonts w:cstheme="minorHAnsi"/>
        </w:rPr>
        <w:t xml:space="preserve"> Apr. 19).</w:t>
      </w:r>
    </w:p>
    <w:p w14:paraId="47B781F9" w14:textId="77777777" w:rsidR="00F32DDB" w:rsidRPr="00063AFE" w:rsidRDefault="00F32DDB" w:rsidP="00A1207D">
      <w:pPr>
        <w:rPr>
          <w:rStyle w:val="Hyperlink"/>
          <w:rFonts w:cstheme="minorHAnsi"/>
        </w:rPr>
      </w:pPr>
      <w:r w:rsidRPr="00063AFE">
        <w:rPr>
          <w:rFonts w:cstheme="minorHAnsi"/>
        </w:rPr>
        <w:t xml:space="preserve">Gregory, A. and </w:t>
      </w:r>
      <w:proofErr w:type="spellStart"/>
      <w:r w:rsidRPr="00063AFE">
        <w:rPr>
          <w:rFonts w:cstheme="minorHAnsi"/>
        </w:rPr>
        <w:t>Mikami</w:t>
      </w:r>
      <w:proofErr w:type="spellEnd"/>
      <w:r w:rsidRPr="00063AFE">
        <w:rPr>
          <w:rFonts w:cstheme="minorHAnsi"/>
        </w:rPr>
        <w:t xml:space="preserve">, A.Y.H. (2015) Systematic Observation of Early Adolescents in Educational Settings: The Good, the Bad, and the Ugly. The Journal of Early Adolescence, 35(5-6), pp.714–721. Available at: </w:t>
      </w:r>
      <w:hyperlink r:id="rId16" w:history="1">
        <w:r w:rsidRPr="00063AFE">
          <w:rPr>
            <w:rStyle w:val="Hyperlink"/>
            <w:rFonts w:cstheme="minorHAnsi"/>
          </w:rPr>
          <w:t>https://journals-sagepub-com.ezproxy.uwtsd.ac.uk/doi/full/10.1177/0272431615580772</w:t>
        </w:r>
      </w:hyperlink>
      <w:r w:rsidRPr="00063AFE">
        <w:rPr>
          <w:rFonts w:cstheme="minorHAnsi"/>
        </w:rPr>
        <w:t xml:space="preserve"> (Accessed: 20</w:t>
      </w:r>
      <w:r w:rsidRPr="00063AFE">
        <w:rPr>
          <w:rFonts w:cstheme="minorHAnsi"/>
          <w:vertAlign w:val="superscript"/>
        </w:rPr>
        <w:t>th</w:t>
      </w:r>
      <w:r w:rsidRPr="00063AFE">
        <w:rPr>
          <w:rFonts w:cstheme="minorHAnsi"/>
        </w:rPr>
        <w:t xml:space="preserve"> Apr.19).</w:t>
      </w:r>
    </w:p>
    <w:p w14:paraId="66020DF6" w14:textId="77777777" w:rsidR="00F32DDB" w:rsidRPr="00063AFE" w:rsidRDefault="00F32DDB" w:rsidP="006C5094">
      <w:pPr>
        <w:rPr>
          <w:rFonts w:cstheme="minorHAnsi"/>
        </w:rPr>
      </w:pPr>
      <w:r w:rsidRPr="00063AFE">
        <w:rPr>
          <w:rFonts w:cstheme="minorHAnsi"/>
        </w:rPr>
        <w:t xml:space="preserve">Harwell, M. R. (2011) 'Research design in qualitative/quantitative/mixed methods', in </w:t>
      </w:r>
      <w:proofErr w:type="gramStart"/>
      <w:r w:rsidRPr="00063AFE">
        <w:rPr>
          <w:rFonts w:cstheme="minorHAnsi"/>
        </w:rPr>
        <w:t>The</w:t>
      </w:r>
      <w:proofErr w:type="gramEnd"/>
      <w:r w:rsidRPr="00063AFE">
        <w:rPr>
          <w:rFonts w:cstheme="minorHAnsi"/>
        </w:rPr>
        <w:t xml:space="preserve"> sage handbook for research in education: pursuing ideas as the keystone of exemplary inquiry, (2ed). </w:t>
      </w:r>
      <w:proofErr w:type="spellStart"/>
      <w:r w:rsidRPr="00063AFE">
        <w:rPr>
          <w:rFonts w:cstheme="minorHAnsi"/>
        </w:rPr>
        <w:t>Califonia</w:t>
      </w:r>
      <w:proofErr w:type="spellEnd"/>
      <w:r w:rsidRPr="00063AFE">
        <w:rPr>
          <w:rFonts w:cstheme="minorHAnsi"/>
        </w:rPr>
        <w:t xml:space="preserve">: SAGE Publications pp. 147-164. Available at: </w:t>
      </w:r>
      <w:hyperlink r:id="rId17" w:history="1">
        <w:r w:rsidRPr="00063AFE">
          <w:rPr>
            <w:rStyle w:val="Hyperlink"/>
            <w:rFonts w:cstheme="minorHAnsi"/>
          </w:rPr>
          <w:t>https://methods-sagepub-com.ergo.southwales.ac.uk/book/the-sage-handbook-for-research-in-education-2e/n11.xml?fromsearch=true</w:t>
        </w:r>
      </w:hyperlink>
      <w:r w:rsidRPr="00063AFE">
        <w:rPr>
          <w:rFonts w:cstheme="minorHAnsi"/>
        </w:rPr>
        <w:t xml:space="preserve"> (Accessed: 4</w:t>
      </w:r>
      <w:r w:rsidRPr="00063AFE">
        <w:rPr>
          <w:rFonts w:cstheme="minorHAnsi"/>
          <w:vertAlign w:val="superscript"/>
        </w:rPr>
        <w:t>th</w:t>
      </w:r>
      <w:r w:rsidRPr="00063AFE">
        <w:rPr>
          <w:rFonts w:cstheme="minorHAnsi"/>
        </w:rPr>
        <w:t xml:space="preserve"> May 2019).    </w:t>
      </w:r>
    </w:p>
    <w:p w14:paraId="77DE94C5" w14:textId="77777777" w:rsidR="00F32DDB" w:rsidRPr="00063AFE" w:rsidRDefault="00F32DDB" w:rsidP="00482237">
      <w:pPr>
        <w:rPr>
          <w:rFonts w:cstheme="minorHAnsi"/>
        </w:rPr>
      </w:pPr>
      <w:r w:rsidRPr="00063AFE">
        <w:rPr>
          <w:rFonts w:cstheme="minorHAnsi"/>
        </w:rPr>
        <w:t xml:space="preserve">Hopkins, D. (2014) Teacher's Guide </w:t>
      </w:r>
      <w:proofErr w:type="gramStart"/>
      <w:r w:rsidRPr="00063AFE">
        <w:rPr>
          <w:rFonts w:cstheme="minorHAnsi"/>
        </w:rPr>
        <w:t>To</w:t>
      </w:r>
      <w:proofErr w:type="gramEnd"/>
      <w:r w:rsidRPr="00063AFE">
        <w:rPr>
          <w:rFonts w:cstheme="minorHAnsi"/>
        </w:rPr>
        <w:t xml:space="preserve"> Classroom Research 5</w:t>
      </w:r>
      <w:r w:rsidRPr="00063AFE">
        <w:rPr>
          <w:rFonts w:cstheme="minorHAnsi"/>
          <w:vertAlign w:val="superscript"/>
        </w:rPr>
        <w:t>th</w:t>
      </w:r>
      <w:r w:rsidRPr="00063AFE">
        <w:rPr>
          <w:rFonts w:cstheme="minorHAnsi"/>
        </w:rPr>
        <w:t>ed. Maidenhead: McGraw-Hill Education.</w:t>
      </w:r>
    </w:p>
    <w:p w14:paraId="30FE33D1" w14:textId="77777777" w:rsidR="00F32DDB" w:rsidRPr="00063AFE" w:rsidRDefault="00F32DDB" w:rsidP="00AF3CB8">
      <w:pPr>
        <w:tabs>
          <w:tab w:val="left" w:pos="1164"/>
        </w:tabs>
        <w:rPr>
          <w:rFonts w:cstheme="minorHAnsi"/>
          <w:shd w:val="clear" w:color="auto" w:fill="FFFFFF"/>
        </w:rPr>
      </w:pPr>
      <w:proofErr w:type="spellStart"/>
      <w:r w:rsidRPr="00063AFE">
        <w:rPr>
          <w:rFonts w:cstheme="minorHAnsi"/>
          <w:shd w:val="clear" w:color="auto" w:fill="FFFFFF"/>
        </w:rPr>
        <w:t>Hramiak</w:t>
      </w:r>
      <w:proofErr w:type="spellEnd"/>
      <w:r w:rsidRPr="00063AFE">
        <w:rPr>
          <w:rFonts w:cstheme="minorHAnsi"/>
          <w:shd w:val="clear" w:color="auto" w:fill="FFFFFF"/>
        </w:rPr>
        <w:t xml:space="preserve">, A. and Hudson, T. (2013) </w:t>
      </w:r>
      <w:r w:rsidRPr="00063AFE">
        <w:rPr>
          <w:rFonts w:cstheme="minorHAnsi"/>
          <w:i/>
          <w:shd w:val="clear" w:color="auto" w:fill="FFFFFF"/>
        </w:rPr>
        <w:t>Understanding learning and teaching in secondary school.</w:t>
      </w:r>
      <w:r w:rsidRPr="00063AFE">
        <w:rPr>
          <w:rFonts w:cstheme="minorHAnsi"/>
          <w:shd w:val="clear" w:color="auto" w:fill="FFFFFF"/>
        </w:rPr>
        <w:t xml:space="preserve"> Essex: Pearson Education.</w:t>
      </w:r>
    </w:p>
    <w:p w14:paraId="2316A248" w14:textId="229BA086" w:rsidR="00F32DDB" w:rsidRPr="00063AFE" w:rsidRDefault="00F32DDB" w:rsidP="00807833">
      <w:pPr>
        <w:rPr>
          <w:rFonts w:cstheme="minorHAnsi"/>
        </w:rPr>
      </w:pPr>
      <w:bookmarkStart w:id="11" w:name="_Hlk6425730"/>
      <w:r w:rsidRPr="00063AFE">
        <w:rPr>
          <w:rFonts w:cstheme="minorHAnsi"/>
          <w:shd w:val="clear" w:color="auto" w:fill="FFFFFF"/>
        </w:rPr>
        <w:t xml:space="preserve">Hsiao, E. </w:t>
      </w:r>
      <w:proofErr w:type="spellStart"/>
      <w:r w:rsidRPr="00063AFE">
        <w:rPr>
          <w:rFonts w:cstheme="minorHAnsi"/>
          <w:shd w:val="clear" w:color="auto" w:fill="FFFFFF"/>
        </w:rPr>
        <w:t>Mikolaj</w:t>
      </w:r>
      <w:proofErr w:type="spellEnd"/>
      <w:r w:rsidRPr="00063AFE">
        <w:rPr>
          <w:rFonts w:cstheme="minorHAnsi"/>
          <w:shd w:val="clear" w:color="auto" w:fill="FFFFFF"/>
        </w:rPr>
        <w:t xml:space="preserve">, P. and Shih, Y. (2017) </w:t>
      </w:r>
      <w:bookmarkEnd w:id="11"/>
      <w:r w:rsidRPr="00063AFE">
        <w:rPr>
          <w:rFonts w:cstheme="minorHAnsi"/>
          <w:shd w:val="clear" w:color="auto" w:fill="FFFFFF"/>
        </w:rPr>
        <w:t>A DESIGN CASE OF SCAFFOLDING HYBRID/ONLINE STUDENT-CENTERED LEARNING WITH MULTIMEDIA. </w:t>
      </w:r>
      <w:r w:rsidRPr="00063AFE">
        <w:rPr>
          <w:rFonts w:cstheme="minorHAnsi"/>
          <w:i/>
          <w:iCs/>
          <w:shd w:val="clear" w:color="auto" w:fill="FFFFFF"/>
        </w:rPr>
        <w:t>Journal of Educators Online</w:t>
      </w:r>
      <w:r w:rsidRPr="00063AFE">
        <w:rPr>
          <w:rFonts w:cstheme="minorHAnsi"/>
          <w:shd w:val="clear" w:color="auto" w:fill="FFFFFF"/>
        </w:rPr>
        <w:t xml:space="preserve">, 14(1), pp.1–10. Available at: </w:t>
      </w:r>
      <w:hyperlink r:id="rId18" w:history="1">
        <w:r w:rsidRPr="00063AFE">
          <w:rPr>
            <w:rStyle w:val="Hyperlink"/>
            <w:rFonts w:cstheme="minorHAnsi"/>
            <w:color w:val="auto"/>
          </w:rPr>
          <w:t>https://web-a-ebscohost-com.ezproxy.uwtsd.ac.uk/ehost/pdfviewer/pdfviewer?vid=1&amp;sid=38c7b6cb-e6bf-4f26-b7c6-d49cf9485d44%40sdc-v-sessmgr04</w:t>
        </w:r>
      </w:hyperlink>
      <w:r w:rsidRPr="00063AFE">
        <w:rPr>
          <w:rFonts w:cstheme="minorHAnsi"/>
        </w:rPr>
        <w:t xml:space="preserve"> (Accessed: 16</w:t>
      </w:r>
      <w:r w:rsidRPr="00063AFE">
        <w:rPr>
          <w:rFonts w:cstheme="minorHAnsi"/>
          <w:vertAlign w:val="superscript"/>
        </w:rPr>
        <w:t>th</w:t>
      </w:r>
      <w:r w:rsidRPr="00063AFE">
        <w:rPr>
          <w:rFonts w:cstheme="minorHAnsi"/>
        </w:rPr>
        <w:t xml:space="preserve"> Apr.19). </w:t>
      </w:r>
      <w:r w:rsidRPr="00063AFE">
        <w:rPr>
          <w:rFonts w:cstheme="minorHAnsi"/>
          <w:shd w:val="clear" w:color="auto" w:fill="FFFFFF"/>
        </w:rPr>
        <w:t xml:space="preserve"> </w:t>
      </w:r>
    </w:p>
    <w:p w14:paraId="365C7754" w14:textId="77777777" w:rsidR="00F32DDB" w:rsidRPr="00063AFE" w:rsidRDefault="00F32DDB" w:rsidP="00BD12F2">
      <w:pPr>
        <w:tabs>
          <w:tab w:val="left" w:pos="1164"/>
        </w:tabs>
        <w:rPr>
          <w:rFonts w:cstheme="minorHAnsi"/>
        </w:rPr>
      </w:pPr>
      <w:proofErr w:type="spellStart"/>
      <w:r w:rsidRPr="00063AFE">
        <w:rPr>
          <w:rFonts w:cstheme="minorHAnsi"/>
        </w:rPr>
        <w:lastRenderedPageBreak/>
        <w:t>Jakonen</w:t>
      </w:r>
      <w:proofErr w:type="spellEnd"/>
      <w:r w:rsidRPr="00063AFE">
        <w:rPr>
          <w:rFonts w:cstheme="minorHAnsi"/>
        </w:rPr>
        <w:t xml:space="preserve">, T. (2015) </w:t>
      </w:r>
      <w:r w:rsidRPr="00063AFE">
        <w:rPr>
          <w:rFonts w:cstheme="minorHAnsi"/>
          <w:i/>
        </w:rPr>
        <w:t>‘Handling knowledge’,</w:t>
      </w:r>
      <w:r w:rsidRPr="00063AFE">
        <w:rPr>
          <w:rFonts w:cstheme="minorHAnsi"/>
        </w:rPr>
        <w:t xml:space="preserve"> </w:t>
      </w:r>
      <w:r w:rsidRPr="00063AFE">
        <w:rPr>
          <w:rFonts w:cstheme="minorHAnsi"/>
          <w:i/>
        </w:rPr>
        <w:t>Using classroom materials to construct and interpret information requests</w:t>
      </w:r>
      <w:r w:rsidRPr="00063AFE">
        <w:rPr>
          <w:rFonts w:cstheme="minorHAnsi"/>
        </w:rPr>
        <w:t xml:space="preserve">. Journal of Pragmatics, 89, pp.100–112. Available at: </w:t>
      </w:r>
      <w:hyperlink r:id="rId19" w:history="1">
        <w:r w:rsidRPr="00063AFE">
          <w:rPr>
            <w:rStyle w:val="Hyperlink"/>
            <w:rFonts w:cstheme="minorHAnsi"/>
          </w:rPr>
          <w:t>https://www-sciencedirect-com.ezproxy.uwtsd.ac.uk/science/article/pii/S0378216615002702</w:t>
        </w:r>
      </w:hyperlink>
      <w:r w:rsidRPr="00063AFE">
        <w:rPr>
          <w:rFonts w:cstheme="minorHAnsi"/>
        </w:rPr>
        <w:t xml:space="preserve"> (Accessed 6</w:t>
      </w:r>
      <w:r w:rsidRPr="00063AFE">
        <w:rPr>
          <w:rFonts w:cstheme="minorHAnsi"/>
          <w:vertAlign w:val="superscript"/>
        </w:rPr>
        <w:t>th</w:t>
      </w:r>
      <w:r w:rsidRPr="00063AFE">
        <w:rPr>
          <w:rFonts w:cstheme="minorHAnsi"/>
        </w:rPr>
        <w:t xml:space="preserve"> April 2019).</w:t>
      </w:r>
    </w:p>
    <w:p w14:paraId="145A9CD2" w14:textId="77777777" w:rsidR="00F32DDB" w:rsidRPr="00063AFE" w:rsidRDefault="00F32DDB" w:rsidP="00697461">
      <w:pPr>
        <w:rPr>
          <w:rFonts w:cstheme="minorHAnsi"/>
        </w:rPr>
      </w:pPr>
      <w:r w:rsidRPr="00063AFE">
        <w:rPr>
          <w:rFonts w:cstheme="minorHAnsi"/>
        </w:rPr>
        <w:t xml:space="preserve">Jorgensen, D.L. (1989) Participant Observation: A Methodology for Human Studies, Volume 15. California: Sage Publications. </w:t>
      </w:r>
    </w:p>
    <w:p w14:paraId="733EECD1" w14:textId="77777777" w:rsidR="00F32DDB" w:rsidRPr="00063AFE" w:rsidRDefault="00F32DDB" w:rsidP="00872A12">
      <w:pPr>
        <w:rPr>
          <w:rFonts w:cstheme="minorHAnsi"/>
          <w:shd w:val="clear" w:color="auto" w:fill="FFFFFF"/>
        </w:rPr>
      </w:pPr>
      <w:r w:rsidRPr="00063AFE">
        <w:rPr>
          <w:rFonts w:cstheme="minorHAnsi"/>
          <w:shd w:val="clear" w:color="auto" w:fill="FFFFFF"/>
        </w:rPr>
        <w:t>Kane, R Maw, N. (2005) Making sense of learning at secondary school: involving students to improve teaching practice. </w:t>
      </w:r>
      <w:r w:rsidRPr="00063AFE">
        <w:rPr>
          <w:rFonts w:cstheme="minorHAnsi"/>
          <w:i/>
          <w:iCs/>
          <w:shd w:val="clear" w:color="auto" w:fill="FFFFFF"/>
        </w:rPr>
        <w:t>Cambridge Journal of Education</w:t>
      </w:r>
      <w:r w:rsidRPr="00063AFE">
        <w:rPr>
          <w:rFonts w:cstheme="minorHAnsi"/>
          <w:shd w:val="clear" w:color="auto" w:fill="FFFFFF"/>
        </w:rPr>
        <w:t xml:space="preserve">, 35(3), pp.311–323. Available at: </w:t>
      </w:r>
      <w:hyperlink r:id="rId20" w:history="1">
        <w:r w:rsidRPr="00063AFE">
          <w:rPr>
            <w:rStyle w:val="Hyperlink"/>
            <w:rFonts w:cstheme="minorHAnsi"/>
            <w:color w:val="auto"/>
          </w:rPr>
          <w:t>https://www-tandfonline-com.ezproxy.uwtsd.ac.uk/doi/full/10.1080/03057640500319024?scroll=top&amp;needAccess=true</w:t>
        </w:r>
      </w:hyperlink>
      <w:r w:rsidRPr="00063AFE">
        <w:rPr>
          <w:rFonts w:cstheme="minorHAnsi"/>
          <w:shd w:val="clear" w:color="auto" w:fill="FFFFFF"/>
        </w:rPr>
        <w:t xml:space="preserve"> (Accessed: 15</w:t>
      </w:r>
      <w:r w:rsidRPr="00063AFE">
        <w:rPr>
          <w:rFonts w:cstheme="minorHAnsi"/>
          <w:shd w:val="clear" w:color="auto" w:fill="FFFFFF"/>
          <w:vertAlign w:val="superscript"/>
        </w:rPr>
        <w:t>th</w:t>
      </w:r>
      <w:r w:rsidRPr="00063AFE">
        <w:rPr>
          <w:rFonts w:cstheme="minorHAnsi"/>
          <w:shd w:val="clear" w:color="auto" w:fill="FFFFFF"/>
        </w:rPr>
        <w:t xml:space="preserve"> Apr.19)</w:t>
      </w:r>
    </w:p>
    <w:p w14:paraId="50100789" w14:textId="77777777" w:rsidR="00F32DDB" w:rsidRPr="00063AFE" w:rsidRDefault="00F32DDB" w:rsidP="00A73637">
      <w:pPr>
        <w:rPr>
          <w:rFonts w:cstheme="minorHAnsi"/>
        </w:rPr>
      </w:pPr>
      <w:proofErr w:type="spellStart"/>
      <w:r w:rsidRPr="00063AFE">
        <w:rPr>
          <w:rFonts w:cstheme="minorHAnsi"/>
          <w:shd w:val="clear" w:color="auto" w:fill="FFFFFF"/>
        </w:rPr>
        <w:t>Kassim</w:t>
      </w:r>
      <w:proofErr w:type="spellEnd"/>
      <w:r w:rsidRPr="00063AFE">
        <w:rPr>
          <w:rFonts w:cstheme="minorHAnsi"/>
          <w:shd w:val="clear" w:color="auto" w:fill="FFFFFF"/>
        </w:rPr>
        <w:t>, H. NG, W. and Nicholas, H. (2010) Impact of Multimedia Instructional Materials on Creative Thinking. </w:t>
      </w:r>
      <w:proofErr w:type="spellStart"/>
      <w:r w:rsidRPr="00063AFE">
        <w:rPr>
          <w:rFonts w:cstheme="minorHAnsi"/>
          <w:i/>
          <w:iCs/>
          <w:shd w:val="clear" w:color="auto" w:fill="FFFFFF"/>
        </w:rPr>
        <w:t>Pertanika</w:t>
      </w:r>
      <w:proofErr w:type="spellEnd"/>
      <w:r w:rsidRPr="00063AFE">
        <w:rPr>
          <w:rFonts w:cstheme="minorHAnsi"/>
          <w:i/>
          <w:iCs/>
          <w:shd w:val="clear" w:color="auto" w:fill="FFFFFF"/>
        </w:rPr>
        <w:t xml:space="preserve"> Journal of Social Sciences &amp; Humanities</w:t>
      </w:r>
      <w:r w:rsidRPr="00063AFE">
        <w:rPr>
          <w:rFonts w:cstheme="minorHAnsi"/>
          <w:shd w:val="clear" w:color="auto" w:fill="FFFFFF"/>
        </w:rPr>
        <w:t xml:space="preserve">, 18(S), pp.97–109. Available at: </w:t>
      </w:r>
      <w:hyperlink r:id="rId21" w:anchor="AN=57353234&amp;db=hus" w:history="1">
        <w:r w:rsidRPr="00063AFE">
          <w:rPr>
            <w:rStyle w:val="Hyperlink"/>
            <w:rFonts w:cstheme="minorHAnsi"/>
            <w:color w:val="auto"/>
          </w:rPr>
          <w:t>https://web-b-ebscohost-com.ezproxy.uwtsd.ac.uk/ehost/detail/detail?vid=0&amp;sid=79c722a2-282e-4036-a29d-de11218fd3fd%40sessionmgr101&amp;bdata=JnNpdGU9ZWhvc3QtbGl2ZQ%3d%3d#AN=57353234&amp;db=hus</w:t>
        </w:r>
      </w:hyperlink>
      <w:r w:rsidRPr="00063AFE">
        <w:rPr>
          <w:rFonts w:cstheme="minorHAnsi"/>
        </w:rPr>
        <w:t xml:space="preserve"> (Accessed: 16</w:t>
      </w:r>
      <w:r w:rsidRPr="00063AFE">
        <w:rPr>
          <w:rFonts w:cstheme="minorHAnsi"/>
          <w:vertAlign w:val="superscript"/>
        </w:rPr>
        <w:t>th</w:t>
      </w:r>
      <w:r w:rsidRPr="00063AFE">
        <w:rPr>
          <w:rFonts w:cstheme="minorHAnsi"/>
        </w:rPr>
        <w:t xml:space="preserve"> Apr. 19). </w:t>
      </w:r>
    </w:p>
    <w:p w14:paraId="11FDE51E" w14:textId="2E9DE6F5" w:rsidR="00F32DDB" w:rsidRPr="00063AFE" w:rsidRDefault="00F32DDB" w:rsidP="003B610A">
      <w:pPr>
        <w:rPr>
          <w:rFonts w:cstheme="minorHAnsi"/>
        </w:rPr>
      </w:pPr>
      <w:bookmarkStart w:id="12" w:name="_Hlk7990626"/>
      <w:proofErr w:type="spellStart"/>
      <w:r w:rsidRPr="00063AFE">
        <w:rPr>
          <w:rFonts w:cstheme="minorHAnsi"/>
          <w:shd w:val="clear" w:color="auto" w:fill="FFFFFF"/>
        </w:rPr>
        <w:t>Klehr</w:t>
      </w:r>
      <w:proofErr w:type="spellEnd"/>
      <w:r w:rsidRPr="00063AFE">
        <w:rPr>
          <w:rFonts w:cstheme="minorHAnsi"/>
          <w:shd w:val="clear" w:color="auto" w:fill="FFFFFF"/>
        </w:rPr>
        <w:t xml:space="preserve">, M. (2012) </w:t>
      </w:r>
      <w:bookmarkEnd w:id="12"/>
      <w:r w:rsidRPr="00063AFE">
        <w:rPr>
          <w:rFonts w:cstheme="minorHAnsi"/>
          <w:shd w:val="clear" w:color="auto" w:fill="FFFFFF"/>
        </w:rPr>
        <w:t>Qualitative Teacher Research and the Complexity of Classroom Contexts. </w:t>
      </w:r>
      <w:r w:rsidRPr="00063AFE">
        <w:rPr>
          <w:rFonts w:cstheme="minorHAnsi"/>
          <w:i/>
          <w:iCs/>
        </w:rPr>
        <w:t xml:space="preserve">Theory </w:t>
      </w:r>
      <w:proofErr w:type="gramStart"/>
      <w:r w:rsidRPr="00063AFE">
        <w:rPr>
          <w:rFonts w:cstheme="minorHAnsi"/>
          <w:i/>
          <w:iCs/>
        </w:rPr>
        <w:t>Into</w:t>
      </w:r>
      <w:proofErr w:type="gramEnd"/>
      <w:r w:rsidRPr="00063AFE">
        <w:rPr>
          <w:rFonts w:cstheme="minorHAnsi"/>
          <w:i/>
          <w:iCs/>
        </w:rPr>
        <w:t xml:space="preserve"> Practice</w:t>
      </w:r>
      <w:r w:rsidRPr="00063AFE">
        <w:rPr>
          <w:rFonts w:cstheme="minorHAnsi"/>
        </w:rPr>
        <w:t xml:space="preserve">, 51(2), pp.122–128. Available at: </w:t>
      </w:r>
      <w:hyperlink r:id="rId22" w:anchor="AN=74073396&amp;db=eue" w:history="1">
        <w:r w:rsidRPr="00063AFE">
          <w:rPr>
            <w:rStyle w:val="Hyperlink"/>
            <w:rFonts w:cstheme="minorHAnsi"/>
          </w:rPr>
          <w:t>https://web-a-ebscohost-com.ezproxy.uwtsd.ac.uk/ehost/detail/detail?vid=0&amp;sid=6c4abb11-9907-4d42-af5f-90f6d52b99bd%40sessionmgr4009&amp;bdata=JnNpdGU9ZWhvc3QtbGl2ZQ%3d%3d#AN=74073396&amp;db=eue</w:t>
        </w:r>
      </w:hyperlink>
      <w:r w:rsidRPr="00063AFE">
        <w:rPr>
          <w:rFonts w:cstheme="minorHAnsi"/>
        </w:rPr>
        <w:t xml:space="preserve"> (Accessed: 5</w:t>
      </w:r>
      <w:r w:rsidRPr="00063AFE">
        <w:rPr>
          <w:rFonts w:cstheme="minorHAnsi"/>
          <w:vertAlign w:val="superscript"/>
        </w:rPr>
        <w:t>th</w:t>
      </w:r>
      <w:r w:rsidRPr="00063AFE">
        <w:rPr>
          <w:rFonts w:cstheme="minorHAnsi"/>
        </w:rPr>
        <w:t xml:space="preserve"> May 2019). </w:t>
      </w:r>
    </w:p>
    <w:p w14:paraId="544B7B46" w14:textId="77777777" w:rsidR="00F32DDB" w:rsidRPr="00063AFE" w:rsidRDefault="00F32DDB" w:rsidP="0089004D">
      <w:pPr>
        <w:rPr>
          <w:rFonts w:cstheme="minorHAnsi"/>
        </w:rPr>
      </w:pPr>
      <w:r w:rsidRPr="00063AFE">
        <w:rPr>
          <w:rFonts w:cstheme="minorHAnsi"/>
          <w:shd w:val="clear" w:color="auto" w:fill="FFFFFF"/>
        </w:rPr>
        <w:t xml:space="preserve">La </w:t>
      </w:r>
      <w:proofErr w:type="spellStart"/>
      <w:r w:rsidRPr="00063AFE">
        <w:rPr>
          <w:rFonts w:cstheme="minorHAnsi"/>
          <w:shd w:val="clear" w:color="auto" w:fill="FFFFFF"/>
        </w:rPr>
        <w:t>Lopa</w:t>
      </w:r>
      <w:proofErr w:type="spellEnd"/>
      <w:r w:rsidRPr="00063AFE">
        <w:rPr>
          <w:rFonts w:cstheme="minorHAnsi"/>
          <w:shd w:val="clear" w:color="auto" w:fill="FFFFFF"/>
        </w:rPr>
        <w:t>, J. (2013) The Difference Between Bigfoot and Learning Styles: There May Be Better Evidence to Support the Existence of Bigfoot. </w:t>
      </w:r>
      <w:r w:rsidRPr="00063AFE">
        <w:rPr>
          <w:rFonts w:cstheme="minorHAnsi"/>
          <w:i/>
          <w:iCs/>
          <w:shd w:val="clear" w:color="auto" w:fill="FFFFFF"/>
        </w:rPr>
        <w:t>Journal of Culinary Science &amp; Technology</w:t>
      </w:r>
      <w:r w:rsidRPr="00063AFE">
        <w:rPr>
          <w:rFonts w:cstheme="minorHAnsi"/>
          <w:shd w:val="clear" w:color="auto" w:fill="FFFFFF"/>
        </w:rPr>
        <w:t xml:space="preserve">, 11(4), pp.356–377. Available at: </w:t>
      </w:r>
      <w:hyperlink r:id="rId23" w:history="1">
        <w:r w:rsidRPr="00063AFE">
          <w:rPr>
            <w:rStyle w:val="Hyperlink"/>
            <w:rFonts w:cstheme="minorHAnsi"/>
            <w:color w:val="auto"/>
          </w:rPr>
          <w:t>https://web-a-ebscohost-com.ezproxy.uwtsd.ac.uk/ehost/pdfviewer/pdfviewer?vid=1&amp;sid=27670cb7-3a8b-425f-8837-b7fbe7f6258f%40sdc-v-sessmgr06</w:t>
        </w:r>
      </w:hyperlink>
      <w:r w:rsidRPr="00063AFE">
        <w:rPr>
          <w:rFonts w:cstheme="minorHAnsi"/>
        </w:rPr>
        <w:t xml:space="preserve"> (Accessed: 16</w:t>
      </w:r>
      <w:r w:rsidRPr="00063AFE">
        <w:rPr>
          <w:rFonts w:cstheme="minorHAnsi"/>
          <w:vertAlign w:val="superscript"/>
        </w:rPr>
        <w:t>th</w:t>
      </w:r>
      <w:r w:rsidRPr="00063AFE">
        <w:rPr>
          <w:rFonts w:cstheme="minorHAnsi"/>
        </w:rPr>
        <w:t xml:space="preserve"> Apr. 19).</w:t>
      </w:r>
    </w:p>
    <w:p w14:paraId="6EC5224A" w14:textId="77777777" w:rsidR="00F32DDB" w:rsidRPr="00063AFE" w:rsidRDefault="00F32DDB" w:rsidP="00A91D97">
      <w:pPr>
        <w:rPr>
          <w:rFonts w:cstheme="minorHAnsi"/>
        </w:rPr>
      </w:pPr>
      <w:r w:rsidRPr="00063AFE">
        <w:rPr>
          <w:rFonts w:cstheme="minorHAnsi"/>
        </w:rPr>
        <w:t xml:space="preserve">Locke, T. and Riley, D. (2009) What happened to educational criticism? Engaging with a paradigm for observation. Educational Action Research, 17(4), pp.489–505. Available at: </w:t>
      </w:r>
      <w:hyperlink r:id="rId24" w:history="1">
        <w:r w:rsidRPr="00063AFE">
          <w:rPr>
            <w:rStyle w:val="Hyperlink"/>
            <w:rFonts w:cstheme="minorHAnsi"/>
          </w:rPr>
          <w:t>https://www-tandfonline-com.ezproxy.uwtsd.ac.uk/doi/abs/10.1080/09650790903309342</w:t>
        </w:r>
      </w:hyperlink>
      <w:r w:rsidRPr="00063AFE">
        <w:rPr>
          <w:rFonts w:cstheme="minorHAnsi"/>
        </w:rPr>
        <w:t xml:space="preserve"> (Accessed: 04 May.19).</w:t>
      </w:r>
    </w:p>
    <w:p w14:paraId="1BC1665F" w14:textId="77777777" w:rsidR="00F32DDB" w:rsidRPr="00063AFE" w:rsidRDefault="00F32DDB" w:rsidP="00510FED">
      <w:pPr>
        <w:rPr>
          <w:rFonts w:cstheme="minorHAnsi"/>
          <w:shd w:val="clear" w:color="auto" w:fill="FFFFFF"/>
        </w:rPr>
      </w:pPr>
      <w:proofErr w:type="spellStart"/>
      <w:r w:rsidRPr="00063AFE">
        <w:rPr>
          <w:rFonts w:cstheme="minorHAnsi"/>
          <w:shd w:val="clear" w:color="auto" w:fill="FFFFFF"/>
        </w:rPr>
        <w:t>Makransky</w:t>
      </w:r>
      <w:proofErr w:type="spellEnd"/>
      <w:r w:rsidRPr="00063AFE">
        <w:rPr>
          <w:rFonts w:cstheme="minorHAnsi"/>
          <w:shd w:val="clear" w:color="auto" w:fill="FFFFFF"/>
        </w:rPr>
        <w:t xml:space="preserve">, G. </w:t>
      </w:r>
      <w:proofErr w:type="spellStart"/>
      <w:r w:rsidRPr="00063AFE">
        <w:rPr>
          <w:rFonts w:cstheme="minorHAnsi"/>
          <w:shd w:val="clear" w:color="auto" w:fill="FFFFFF"/>
        </w:rPr>
        <w:t>Terkildsen</w:t>
      </w:r>
      <w:proofErr w:type="spellEnd"/>
      <w:r w:rsidRPr="00063AFE">
        <w:rPr>
          <w:rFonts w:cstheme="minorHAnsi"/>
          <w:shd w:val="clear" w:color="auto" w:fill="FFFFFF"/>
        </w:rPr>
        <w:t>, T. and Mayer, R. (2019) Role of subjective and objective measures of cognitive processing during learning in explaining the spatial contiguity effect. </w:t>
      </w:r>
      <w:r w:rsidRPr="00063AFE">
        <w:rPr>
          <w:rFonts w:cstheme="minorHAnsi"/>
          <w:i/>
          <w:iCs/>
          <w:shd w:val="clear" w:color="auto" w:fill="FFFFFF"/>
        </w:rPr>
        <w:t>Learning &amp; Instruction</w:t>
      </w:r>
      <w:r w:rsidRPr="00063AFE">
        <w:rPr>
          <w:rFonts w:cstheme="minorHAnsi"/>
          <w:shd w:val="clear" w:color="auto" w:fill="FFFFFF"/>
        </w:rPr>
        <w:t xml:space="preserve">, 61, pp.23–35. Available at: </w:t>
      </w:r>
      <w:hyperlink r:id="rId25" w:history="1">
        <w:r w:rsidRPr="00063AFE">
          <w:rPr>
            <w:rStyle w:val="Hyperlink"/>
            <w:rFonts w:cstheme="minorHAnsi"/>
            <w:color w:val="auto"/>
          </w:rPr>
          <w:t>https://www-sciencedirect-com.ezproxy.uwtsd.ac.uk/science/article/pii/S0959475218303797</w:t>
        </w:r>
      </w:hyperlink>
      <w:r w:rsidRPr="00063AFE">
        <w:rPr>
          <w:rFonts w:cstheme="minorHAnsi"/>
          <w:shd w:val="clear" w:color="auto" w:fill="FFFFFF"/>
        </w:rPr>
        <w:t xml:space="preserve">   (Accessed: 15</w:t>
      </w:r>
      <w:r w:rsidRPr="00063AFE">
        <w:rPr>
          <w:rFonts w:cstheme="minorHAnsi"/>
          <w:shd w:val="clear" w:color="auto" w:fill="FFFFFF"/>
          <w:vertAlign w:val="superscript"/>
        </w:rPr>
        <w:t>th</w:t>
      </w:r>
      <w:r w:rsidRPr="00063AFE">
        <w:rPr>
          <w:rFonts w:cstheme="minorHAnsi"/>
          <w:shd w:val="clear" w:color="auto" w:fill="FFFFFF"/>
        </w:rPr>
        <w:t xml:space="preserve"> Apr. 19).</w:t>
      </w:r>
    </w:p>
    <w:p w14:paraId="65811D28" w14:textId="77777777" w:rsidR="00F32DDB" w:rsidRPr="00063AFE" w:rsidRDefault="00F32DDB" w:rsidP="001A384C">
      <w:pPr>
        <w:rPr>
          <w:rStyle w:val="Hyperlink"/>
          <w:rFonts w:cstheme="minorHAnsi"/>
        </w:rPr>
      </w:pPr>
      <w:proofErr w:type="spellStart"/>
      <w:r w:rsidRPr="00063AFE">
        <w:rPr>
          <w:rFonts w:cstheme="minorHAnsi"/>
          <w:shd w:val="clear" w:color="auto" w:fill="FFFFFF"/>
        </w:rPr>
        <w:t>Margunayasa</w:t>
      </w:r>
      <w:proofErr w:type="spellEnd"/>
      <w:r w:rsidRPr="00063AFE">
        <w:rPr>
          <w:rFonts w:cstheme="minorHAnsi"/>
          <w:shd w:val="clear" w:color="auto" w:fill="FFFFFF"/>
        </w:rPr>
        <w:t xml:space="preserve">, I G. </w:t>
      </w:r>
      <w:proofErr w:type="spellStart"/>
      <w:r w:rsidRPr="00063AFE">
        <w:rPr>
          <w:rFonts w:cstheme="minorHAnsi"/>
          <w:shd w:val="clear" w:color="auto" w:fill="FFFFFF"/>
        </w:rPr>
        <w:t>Dantes</w:t>
      </w:r>
      <w:proofErr w:type="spellEnd"/>
      <w:r w:rsidRPr="00063AFE">
        <w:rPr>
          <w:rFonts w:cstheme="minorHAnsi"/>
          <w:shd w:val="clear" w:color="auto" w:fill="FFFFFF"/>
        </w:rPr>
        <w:t xml:space="preserve">, N. </w:t>
      </w:r>
      <w:proofErr w:type="spellStart"/>
      <w:r w:rsidRPr="00063AFE">
        <w:rPr>
          <w:rFonts w:cstheme="minorHAnsi"/>
          <w:shd w:val="clear" w:color="auto" w:fill="FFFFFF"/>
        </w:rPr>
        <w:t>Marhaeni</w:t>
      </w:r>
      <w:proofErr w:type="spellEnd"/>
      <w:r w:rsidRPr="00063AFE">
        <w:rPr>
          <w:rFonts w:cstheme="minorHAnsi"/>
          <w:shd w:val="clear" w:color="auto" w:fill="FFFFFF"/>
        </w:rPr>
        <w:t xml:space="preserve">, A. and </w:t>
      </w:r>
      <w:proofErr w:type="spellStart"/>
      <w:r w:rsidRPr="00063AFE">
        <w:rPr>
          <w:rFonts w:cstheme="minorHAnsi"/>
          <w:shd w:val="clear" w:color="auto" w:fill="FFFFFF"/>
        </w:rPr>
        <w:t>Suastra</w:t>
      </w:r>
      <w:proofErr w:type="spellEnd"/>
      <w:r w:rsidRPr="00063AFE">
        <w:rPr>
          <w:rFonts w:cstheme="minorHAnsi"/>
          <w:shd w:val="clear" w:color="auto" w:fill="FFFFFF"/>
        </w:rPr>
        <w:t>, W. (2019) The Effect of Guided Inquiry Learning and Cognitive Style on Science Learning Achievement. </w:t>
      </w:r>
      <w:r w:rsidRPr="00063AFE">
        <w:rPr>
          <w:rFonts w:cstheme="minorHAnsi"/>
          <w:i/>
          <w:iCs/>
          <w:shd w:val="clear" w:color="auto" w:fill="FFFFFF"/>
        </w:rPr>
        <w:t>International Journal of Instruction</w:t>
      </w:r>
      <w:r w:rsidRPr="00063AFE">
        <w:rPr>
          <w:rFonts w:cstheme="minorHAnsi"/>
          <w:shd w:val="clear" w:color="auto" w:fill="FFFFFF"/>
        </w:rPr>
        <w:t xml:space="preserve">, 12(1), pp.737–751. Available at:   </w:t>
      </w:r>
      <w:hyperlink r:id="rId26" w:history="1">
        <w:r w:rsidRPr="00063AFE">
          <w:rPr>
            <w:rStyle w:val="Hyperlink"/>
            <w:rFonts w:cstheme="minorHAnsi"/>
            <w:color w:val="auto"/>
          </w:rPr>
          <w:t>https://web-b-ebscohost-com.ezproxy.uwtsd.ac.uk/ehost/pdfviewer/pdfviewer?vid=1&amp;sid=9b744f2d-808a-4459-83a7-81f6340efc20%40sessionmgr102</w:t>
        </w:r>
      </w:hyperlink>
      <w:r w:rsidRPr="00063AFE">
        <w:rPr>
          <w:rFonts w:cstheme="minorHAnsi"/>
          <w:shd w:val="clear" w:color="auto" w:fill="FFFFFF"/>
        </w:rPr>
        <w:t xml:space="preserve"> (Accessed: 15</w:t>
      </w:r>
      <w:r w:rsidRPr="00063AFE">
        <w:rPr>
          <w:rFonts w:cstheme="minorHAnsi"/>
          <w:shd w:val="clear" w:color="auto" w:fill="FFFFFF"/>
          <w:vertAlign w:val="superscript"/>
        </w:rPr>
        <w:t>th</w:t>
      </w:r>
      <w:r w:rsidRPr="00063AFE">
        <w:rPr>
          <w:rFonts w:cstheme="minorHAnsi"/>
          <w:shd w:val="clear" w:color="auto" w:fill="FFFFFF"/>
        </w:rPr>
        <w:t xml:space="preserve"> Apr.19). </w:t>
      </w:r>
    </w:p>
    <w:p w14:paraId="25486EC9" w14:textId="14C19F96" w:rsidR="00F32DDB" w:rsidRPr="00063AFE" w:rsidRDefault="00F32DDB" w:rsidP="002E7877">
      <w:pPr>
        <w:rPr>
          <w:rFonts w:cstheme="minorHAnsi"/>
        </w:rPr>
      </w:pPr>
      <w:bookmarkStart w:id="13" w:name="_Hlk7982037"/>
      <w:r w:rsidRPr="00063AFE">
        <w:rPr>
          <w:rFonts w:cstheme="minorHAnsi"/>
        </w:rPr>
        <w:t xml:space="preserve">Marshall, J. and D'Adamo, K (2011) </w:t>
      </w:r>
      <w:bookmarkEnd w:id="13"/>
      <w:r w:rsidRPr="00063AFE">
        <w:rPr>
          <w:rFonts w:cstheme="minorHAnsi"/>
        </w:rPr>
        <w:t xml:space="preserve">Art Practice as Research in the Classroom: A New Paradigm in Art Education. Art Education, 64(5), pp.12–18. Available at: </w:t>
      </w:r>
      <w:hyperlink r:id="rId27" w:anchor="metadata_info_tab_contents" w:history="1">
        <w:r w:rsidRPr="00063AFE">
          <w:rPr>
            <w:rStyle w:val="Hyperlink"/>
            <w:rFonts w:cstheme="minorHAnsi"/>
          </w:rPr>
          <w:t>https://www-jstor-</w:t>
        </w:r>
        <w:r w:rsidRPr="00063AFE">
          <w:rPr>
            <w:rStyle w:val="Hyperlink"/>
            <w:rFonts w:cstheme="minorHAnsi"/>
          </w:rPr>
          <w:lastRenderedPageBreak/>
          <w:t>org.ezproxy.uwtsd.ac.uk/stable/23033958?seq=1#metadata_info_tab_contents</w:t>
        </w:r>
      </w:hyperlink>
      <w:r w:rsidRPr="00063AFE">
        <w:rPr>
          <w:rFonts w:cstheme="minorHAnsi"/>
        </w:rPr>
        <w:t xml:space="preserve"> (Accessed: 4</w:t>
      </w:r>
      <w:r w:rsidRPr="00063AFE">
        <w:rPr>
          <w:rFonts w:cstheme="minorHAnsi"/>
          <w:vertAlign w:val="superscript"/>
        </w:rPr>
        <w:t>th</w:t>
      </w:r>
      <w:r w:rsidRPr="00063AFE">
        <w:rPr>
          <w:rFonts w:cstheme="minorHAnsi"/>
        </w:rPr>
        <w:t xml:space="preserve"> May 2019).</w:t>
      </w:r>
    </w:p>
    <w:p w14:paraId="66CED408" w14:textId="77777777" w:rsidR="00F32DDB" w:rsidRDefault="00F32DDB" w:rsidP="006C5094">
      <w:pPr>
        <w:rPr>
          <w:rFonts w:cstheme="minorHAnsi"/>
        </w:rPr>
      </w:pPr>
      <w:proofErr w:type="spellStart"/>
      <w:r w:rsidRPr="00730154">
        <w:rPr>
          <w:rFonts w:cstheme="minorHAnsi"/>
        </w:rPr>
        <w:t>Matusiak</w:t>
      </w:r>
      <w:proofErr w:type="spellEnd"/>
      <w:r w:rsidRPr="00730154">
        <w:rPr>
          <w:rFonts w:cstheme="minorHAnsi"/>
        </w:rPr>
        <w:t>, K</w:t>
      </w:r>
      <w:r>
        <w:rPr>
          <w:rFonts w:cstheme="minorHAnsi"/>
        </w:rPr>
        <w:t>.</w:t>
      </w:r>
      <w:r w:rsidRPr="00730154">
        <w:rPr>
          <w:rFonts w:cstheme="minorHAnsi"/>
        </w:rPr>
        <w:t xml:space="preserve"> K.</w:t>
      </w:r>
      <w:r>
        <w:rPr>
          <w:rFonts w:cstheme="minorHAnsi"/>
        </w:rPr>
        <w:t xml:space="preserve"> (</w:t>
      </w:r>
      <w:r w:rsidRPr="00730154">
        <w:rPr>
          <w:rFonts w:cstheme="minorHAnsi"/>
        </w:rPr>
        <w:t>2013</w:t>
      </w:r>
      <w:r>
        <w:rPr>
          <w:rFonts w:cstheme="minorHAnsi"/>
        </w:rPr>
        <w:t>)</w:t>
      </w:r>
      <w:r w:rsidRPr="00730154">
        <w:rPr>
          <w:rFonts w:cstheme="minorHAnsi"/>
        </w:rPr>
        <w:t xml:space="preserve"> Image and multimedia resources in an academic environment: A qualitative study of students' experiences and literacy practices. Journal of the American Society for Information Science &amp; Technology, 64(8), pp.1577–1590.</w:t>
      </w:r>
      <w:r>
        <w:rPr>
          <w:rFonts w:cstheme="minorHAnsi"/>
        </w:rPr>
        <w:t xml:space="preserve"> Available at: </w:t>
      </w:r>
      <w:hyperlink r:id="rId28" w:history="1">
        <w:r>
          <w:rPr>
            <w:rStyle w:val="Hyperlink"/>
          </w:rPr>
          <w:t>https://web-a-ebscohost-com.ezproxy.uwtsd.ac.uk/ehost/pdfviewer/pdfviewer?vid=1&amp;sid=7b133a7e-6142-434e-9325-3db8aeedcdbe%40sessionmgr4007</w:t>
        </w:r>
      </w:hyperlink>
      <w:r>
        <w:t xml:space="preserve"> (Accessed 16</w:t>
      </w:r>
      <w:r w:rsidRPr="00B27CDB">
        <w:rPr>
          <w:vertAlign w:val="superscript"/>
        </w:rPr>
        <w:t>th</w:t>
      </w:r>
      <w:r>
        <w:t xml:space="preserve"> Apr 2019).</w:t>
      </w:r>
    </w:p>
    <w:p w14:paraId="27A92DE5" w14:textId="77777777" w:rsidR="00F32DDB" w:rsidRPr="00063AFE" w:rsidRDefault="00F32DDB" w:rsidP="005A74DA">
      <w:pPr>
        <w:rPr>
          <w:rFonts w:cstheme="minorHAnsi"/>
          <w:shd w:val="clear" w:color="auto" w:fill="FFFFFF"/>
        </w:rPr>
      </w:pPr>
      <w:proofErr w:type="spellStart"/>
      <w:r w:rsidRPr="00063AFE">
        <w:rPr>
          <w:rFonts w:cstheme="minorHAnsi"/>
          <w:shd w:val="clear" w:color="auto" w:fill="FFFFFF"/>
        </w:rPr>
        <w:t>Munyoro</w:t>
      </w:r>
      <w:proofErr w:type="spellEnd"/>
      <w:r w:rsidRPr="00063AFE">
        <w:rPr>
          <w:rFonts w:cstheme="minorHAnsi"/>
          <w:shd w:val="clear" w:color="auto" w:fill="FFFFFF"/>
        </w:rPr>
        <w:t xml:space="preserve">, G. (2014) An Evaluation of the Effectiveness of Handouts in Enhancing Teaching and Learning in Higher Education, 6(2), pp 95-107. Available at URL: </w:t>
      </w:r>
      <w:hyperlink r:id="rId29" w:history="1">
        <w:r w:rsidRPr="00063AFE">
          <w:rPr>
            <w:rStyle w:val="Hyperlink"/>
            <w:rFonts w:cstheme="minorHAnsi"/>
            <w:color w:val="auto"/>
            <w:shd w:val="clear" w:color="auto" w:fill="FFFFFF"/>
          </w:rPr>
          <w:t>http://www.journals.adrri.org/</w:t>
        </w:r>
      </w:hyperlink>
      <w:r w:rsidRPr="00063AFE">
        <w:rPr>
          <w:rFonts w:cstheme="minorHAnsi"/>
          <w:shd w:val="clear" w:color="auto" w:fill="FFFFFF"/>
        </w:rPr>
        <w:t xml:space="preserve"> (Accessed: 15 Apr. 19). </w:t>
      </w:r>
    </w:p>
    <w:p w14:paraId="20526EC1" w14:textId="77777777" w:rsidR="00F32DDB" w:rsidRPr="00063AFE" w:rsidRDefault="00F32DDB" w:rsidP="00B63EAB">
      <w:pPr>
        <w:rPr>
          <w:rFonts w:cstheme="minorHAnsi"/>
        </w:rPr>
      </w:pPr>
      <w:proofErr w:type="spellStart"/>
      <w:r w:rsidRPr="00063AFE">
        <w:rPr>
          <w:rFonts w:cstheme="minorHAnsi"/>
          <w:shd w:val="clear" w:color="auto" w:fill="FFFFFF"/>
        </w:rPr>
        <w:t>Mutiu</w:t>
      </w:r>
      <w:proofErr w:type="spellEnd"/>
      <w:r w:rsidRPr="00063AFE">
        <w:rPr>
          <w:rFonts w:cstheme="minorHAnsi"/>
          <w:shd w:val="clear" w:color="auto" w:fill="FFFFFF"/>
        </w:rPr>
        <w:t>, A. and Moldovan, G. (2011) HOW TO BETTER MEET OUR STUDENTS' LEARNING STYLE THROUGH THE COURSE RESOURCES. </w:t>
      </w:r>
      <w:r w:rsidRPr="00063AFE">
        <w:rPr>
          <w:rFonts w:cstheme="minorHAnsi"/>
          <w:i/>
          <w:iCs/>
          <w:shd w:val="clear" w:color="auto" w:fill="FFFFFF"/>
        </w:rPr>
        <w:t>Annals of the University of Oradea, Economic Science Series</w:t>
      </w:r>
      <w:r w:rsidRPr="00063AFE">
        <w:rPr>
          <w:rFonts w:cstheme="minorHAnsi"/>
          <w:shd w:val="clear" w:color="auto" w:fill="FFFFFF"/>
        </w:rPr>
        <w:t xml:space="preserve">, 20(2), pp.578–586. Available at: </w:t>
      </w:r>
      <w:hyperlink w:history="1">
        <w:r w:rsidRPr="00063AFE">
          <w:rPr>
            <w:rStyle w:val="Hyperlink"/>
            <w:rFonts w:cstheme="minorHAnsi"/>
            <w:color w:val="auto"/>
          </w:rPr>
          <w:t>https://web-a-ebscohost com.ezproxy.uwtsd.ac.uk/ehost/pdfviewer/pdfviewer?vid=1&amp;sid=26001e86-e7e8-4f02-98e6-fd13e16337f8%40sdc-v-sessmgr02</w:t>
        </w:r>
      </w:hyperlink>
      <w:r w:rsidRPr="00063AFE">
        <w:rPr>
          <w:rFonts w:cstheme="minorHAnsi"/>
        </w:rPr>
        <w:t xml:space="preserve"> (Accessed: 16</w:t>
      </w:r>
      <w:r w:rsidRPr="00063AFE">
        <w:rPr>
          <w:rFonts w:cstheme="minorHAnsi"/>
          <w:vertAlign w:val="superscript"/>
        </w:rPr>
        <w:t>th</w:t>
      </w:r>
      <w:r w:rsidRPr="00063AFE">
        <w:rPr>
          <w:rFonts w:cstheme="minorHAnsi"/>
        </w:rPr>
        <w:t xml:space="preserve"> Apr.19).</w:t>
      </w:r>
    </w:p>
    <w:p w14:paraId="156F9D4F" w14:textId="77777777" w:rsidR="00F32DDB" w:rsidRDefault="00F32DDB" w:rsidP="00CA179B">
      <w:pPr>
        <w:rPr>
          <w:rFonts w:cstheme="minorHAnsi"/>
        </w:rPr>
      </w:pPr>
      <w:r w:rsidRPr="001D5C09">
        <w:rPr>
          <w:rFonts w:cstheme="minorHAnsi"/>
        </w:rPr>
        <w:t>Newhouse,</w:t>
      </w:r>
      <w:r>
        <w:rPr>
          <w:rFonts w:cstheme="minorHAnsi"/>
        </w:rPr>
        <w:t xml:space="preserve"> R. </w:t>
      </w:r>
      <w:proofErr w:type="spellStart"/>
      <w:r>
        <w:rPr>
          <w:rFonts w:cstheme="minorHAnsi"/>
        </w:rPr>
        <w:t>Bobay</w:t>
      </w:r>
      <w:proofErr w:type="spellEnd"/>
      <w:r>
        <w:rPr>
          <w:rFonts w:cstheme="minorHAnsi"/>
        </w:rPr>
        <w:t xml:space="preserve">, K. Dykes, P. Stevens, K. and </w:t>
      </w:r>
      <w:proofErr w:type="spellStart"/>
      <w:r>
        <w:rPr>
          <w:rFonts w:cstheme="minorHAnsi"/>
        </w:rPr>
        <w:t>Titler</w:t>
      </w:r>
      <w:proofErr w:type="spellEnd"/>
      <w:r>
        <w:rPr>
          <w:rFonts w:cstheme="minorHAnsi"/>
        </w:rPr>
        <w:t>, M</w:t>
      </w:r>
      <w:r w:rsidRPr="001D5C09">
        <w:rPr>
          <w:rFonts w:cstheme="minorHAnsi"/>
        </w:rPr>
        <w:t xml:space="preserve"> </w:t>
      </w:r>
      <w:r>
        <w:rPr>
          <w:rFonts w:cstheme="minorHAnsi"/>
        </w:rPr>
        <w:t>(</w:t>
      </w:r>
      <w:r w:rsidRPr="001D5C09">
        <w:rPr>
          <w:rFonts w:cstheme="minorHAnsi"/>
        </w:rPr>
        <w:t>2013</w:t>
      </w:r>
      <w:r>
        <w:rPr>
          <w:rFonts w:cstheme="minorHAnsi"/>
        </w:rPr>
        <w:t>)</w:t>
      </w:r>
      <w:r w:rsidRPr="001D5C09">
        <w:rPr>
          <w:rFonts w:cstheme="minorHAnsi"/>
        </w:rPr>
        <w:t xml:space="preserve"> Methodology Issues in Implementation Science. Medical Care, 51, p</w:t>
      </w:r>
      <w:r>
        <w:rPr>
          <w:rFonts w:cstheme="minorHAnsi"/>
        </w:rPr>
        <w:t>p.</w:t>
      </w:r>
      <w:r w:rsidRPr="001D5C09">
        <w:rPr>
          <w:rFonts w:cstheme="minorHAnsi"/>
        </w:rPr>
        <w:t>32</w:t>
      </w:r>
      <w:r>
        <w:rPr>
          <w:rFonts w:cstheme="minorHAnsi"/>
        </w:rPr>
        <w:t xml:space="preserve">-40. Available at: </w:t>
      </w:r>
      <w:hyperlink r:id="rId30" w:anchor="metadata_info_tab_contents" w:history="1">
        <w:r>
          <w:rPr>
            <w:rStyle w:val="Hyperlink"/>
          </w:rPr>
          <w:t>https://www-jstor-org.ezproxy.uwtsd.ac.uk/stable/23434264?seq=1#metadata_info_tab_contents</w:t>
        </w:r>
      </w:hyperlink>
      <w:r>
        <w:rPr>
          <w:rFonts w:cstheme="minorHAnsi"/>
        </w:rPr>
        <w:t xml:space="preserve"> (Accessed 20</w:t>
      </w:r>
      <w:r w:rsidRPr="00CA179B">
        <w:rPr>
          <w:rFonts w:cstheme="minorHAnsi"/>
          <w:vertAlign w:val="superscript"/>
        </w:rPr>
        <w:t>th</w:t>
      </w:r>
      <w:r>
        <w:rPr>
          <w:rFonts w:cstheme="minorHAnsi"/>
        </w:rPr>
        <w:t xml:space="preserve"> Apr 2019).</w:t>
      </w:r>
    </w:p>
    <w:p w14:paraId="75F2A634" w14:textId="77777777" w:rsidR="00F32DDB" w:rsidRPr="00063AFE" w:rsidRDefault="00F32DDB" w:rsidP="00207B54">
      <w:pPr>
        <w:rPr>
          <w:rFonts w:cstheme="minorHAnsi"/>
        </w:rPr>
      </w:pPr>
      <w:proofErr w:type="spellStart"/>
      <w:r w:rsidRPr="00063AFE">
        <w:rPr>
          <w:rFonts w:cstheme="minorHAnsi"/>
          <w:shd w:val="clear" w:color="auto" w:fill="FFFFFF"/>
        </w:rPr>
        <w:t>Nordlof</w:t>
      </w:r>
      <w:proofErr w:type="spellEnd"/>
      <w:r w:rsidRPr="00063AFE">
        <w:rPr>
          <w:rFonts w:cstheme="minorHAnsi"/>
          <w:shd w:val="clear" w:color="auto" w:fill="FFFFFF"/>
        </w:rPr>
        <w:t>, J. (2014) </w:t>
      </w:r>
      <w:r w:rsidRPr="00063AFE">
        <w:rPr>
          <w:rFonts w:cstheme="minorHAnsi"/>
          <w:i/>
          <w:iCs/>
          <w:shd w:val="clear" w:color="auto" w:fill="FFFFFF"/>
        </w:rPr>
        <w:t xml:space="preserve">Vygotsky, Scaffolding, and the Role of Theory in Writing </w:t>
      </w:r>
      <w:proofErr w:type="spellStart"/>
      <w:r w:rsidRPr="00063AFE">
        <w:rPr>
          <w:rFonts w:cstheme="minorHAnsi"/>
          <w:i/>
          <w:iCs/>
          <w:shd w:val="clear" w:color="auto" w:fill="FFFFFF"/>
        </w:rPr>
        <w:t>Center</w:t>
      </w:r>
      <w:proofErr w:type="spellEnd"/>
      <w:r w:rsidRPr="00063AFE">
        <w:rPr>
          <w:rFonts w:cstheme="minorHAnsi"/>
          <w:i/>
          <w:iCs/>
          <w:shd w:val="clear" w:color="auto" w:fill="FFFFFF"/>
        </w:rPr>
        <w:t xml:space="preserve"> Work.</w:t>
      </w:r>
      <w:r w:rsidRPr="00063AFE">
        <w:rPr>
          <w:rFonts w:cstheme="minorHAnsi"/>
          <w:shd w:val="clear" w:color="auto" w:fill="FFFFFF"/>
        </w:rPr>
        <w:t xml:space="preserve"> Writing </w:t>
      </w:r>
      <w:proofErr w:type="spellStart"/>
      <w:r w:rsidRPr="00063AFE">
        <w:rPr>
          <w:rFonts w:cstheme="minorHAnsi"/>
          <w:shd w:val="clear" w:color="auto" w:fill="FFFFFF"/>
        </w:rPr>
        <w:t>Center</w:t>
      </w:r>
      <w:proofErr w:type="spellEnd"/>
      <w:r w:rsidRPr="00063AFE">
        <w:rPr>
          <w:rFonts w:cstheme="minorHAnsi"/>
          <w:shd w:val="clear" w:color="auto" w:fill="FFFFFF"/>
        </w:rPr>
        <w:t xml:space="preserve"> Journal, 34 (1), p.45-65. Available at: </w:t>
      </w:r>
      <w:hyperlink r:id="rId31" w:history="1">
        <w:r w:rsidRPr="00063AFE">
          <w:rPr>
            <w:rStyle w:val="Hyperlink"/>
            <w:rFonts w:cstheme="minorHAnsi"/>
            <w:color w:val="auto"/>
          </w:rPr>
          <w:t>https://web-a-ebscohost-com.ezproxy.uwtsd.ac.uk/ehost/pdfviewer/pdfviewer?vid=1&amp;sid=cb1e742c-eb01-40b7-b800-44e0bed32206%40sessionmgr4006</w:t>
        </w:r>
      </w:hyperlink>
      <w:r w:rsidRPr="00063AFE">
        <w:rPr>
          <w:rFonts w:cstheme="minorHAnsi"/>
        </w:rPr>
        <w:t xml:space="preserve"> (Accessed: 16</w:t>
      </w:r>
      <w:r w:rsidRPr="00063AFE">
        <w:rPr>
          <w:rFonts w:cstheme="minorHAnsi"/>
          <w:vertAlign w:val="superscript"/>
        </w:rPr>
        <w:t>th</w:t>
      </w:r>
      <w:r w:rsidRPr="00063AFE">
        <w:rPr>
          <w:rFonts w:cstheme="minorHAnsi"/>
        </w:rPr>
        <w:t xml:space="preserve"> Apr. 19). </w:t>
      </w:r>
    </w:p>
    <w:p w14:paraId="78DF162B" w14:textId="385EFB09" w:rsidR="00F32DDB" w:rsidRPr="00063AFE" w:rsidRDefault="00F32DDB" w:rsidP="00CC1C7D">
      <w:pPr>
        <w:rPr>
          <w:rFonts w:cstheme="minorHAnsi"/>
          <w:shd w:val="clear" w:color="auto" w:fill="FFFFFF"/>
        </w:rPr>
      </w:pPr>
      <w:bookmarkStart w:id="14" w:name="_Hlk7986378"/>
      <w:r w:rsidRPr="00063AFE">
        <w:rPr>
          <w:rFonts w:cstheme="minorHAnsi"/>
          <w:shd w:val="clear" w:color="auto" w:fill="FFFFFF"/>
        </w:rPr>
        <w:t xml:space="preserve">Ó </w:t>
      </w:r>
      <w:proofErr w:type="spellStart"/>
      <w:r w:rsidRPr="00063AFE">
        <w:rPr>
          <w:rFonts w:cstheme="minorHAnsi"/>
          <w:shd w:val="clear" w:color="auto" w:fill="FFFFFF"/>
        </w:rPr>
        <w:t>Siochru</w:t>
      </w:r>
      <w:proofErr w:type="spellEnd"/>
      <w:r w:rsidRPr="00063AFE">
        <w:rPr>
          <w:rFonts w:cstheme="minorHAnsi"/>
          <w:shd w:val="clear" w:color="auto" w:fill="FFFFFF"/>
        </w:rPr>
        <w:t>́, C. (2018) </w:t>
      </w:r>
      <w:bookmarkEnd w:id="14"/>
      <w:r w:rsidRPr="00063AFE">
        <w:rPr>
          <w:rFonts w:cstheme="minorHAnsi"/>
          <w:i/>
          <w:iCs/>
          <w:shd w:val="clear" w:color="auto" w:fill="FFFFFF"/>
        </w:rPr>
        <w:t>Psychology and the Study of Education: Critical Perspectives on Developing Theories.</w:t>
      </w:r>
      <w:r w:rsidRPr="00063AFE">
        <w:rPr>
          <w:rFonts w:cstheme="minorHAnsi"/>
          <w:shd w:val="clear" w:color="auto" w:fill="FFFFFF"/>
        </w:rPr>
        <w:t> London: Taylor and Francis.</w:t>
      </w:r>
    </w:p>
    <w:p w14:paraId="21626470" w14:textId="77777777" w:rsidR="00F32DDB" w:rsidRPr="00063AFE" w:rsidRDefault="00F32DDB" w:rsidP="00043D20">
      <w:pPr>
        <w:rPr>
          <w:rFonts w:cstheme="minorHAnsi"/>
        </w:rPr>
      </w:pPr>
      <w:proofErr w:type="spellStart"/>
      <w:r w:rsidRPr="00063AFE">
        <w:rPr>
          <w:rFonts w:cstheme="minorHAnsi"/>
        </w:rPr>
        <w:t>Ostrov</w:t>
      </w:r>
      <w:proofErr w:type="spellEnd"/>
      <w:r w:rsidRPr="00063AFE">
        <w:rPr>
          <w:rFonts w:cstheme="minorHAnsi"/>
        </w:rPr>
        <w:t>, J. M. and Hard, E. J. (2013). ‘Observational methods’, In Little, T.D. (ed.). The Oxford handbook of quantitative methods in psychology. New York: Oxford University Press.</w:t>
      </w:r>
    </w:p>
    <w:p w14:paraId="56B3D70E" w14:textId="77777777" w:rsidR="00F32DDB" w:rsidRPr="00063AFE" w:rsidRDefault="00F32DDB" w:rsidP="00482065">
      <w:pPr>
        <w:rPr>
          <w:rFonts w:cstheme="minorHAnsi"/>
        </w:rPr>
      </w:pPr>
      <w:r w:rsidRPr="00063AFE">
        <w:rPr>
          <w:rFonts w:cstheme="minorHAnsi"/>
        </w:rPr>
        <w:t xml:space="preserve">Pecorino, P. S. Kincaid, S. and </w:t>
      </w:r>
      <w:proofErr w:type="spellStart"/>
      <w:r w:rsidRPr="00063AFE">
        <w:rPr>
          <w:rFonts w:cstheme="minorHAnsi"/>
        </w:rPr>
        <w:t>Gironda</w:t>
      </w:r>
      <w:proofErr w:type="spellEnd"/>
      <w:r w:rsidRPr="00063AFE">
        <w:rPr>
          <w:rFonts w:cstheme="minorHAnsi"/>
        </w:rPr>
        <w:t xml:space="preserve">, B (2008) Research and Experimentation in Teaching Effectiveness: The Ethical Review Process and the IRB.”  International Journal for the Scholarship of Teaching and Learning 2(1), pp. 1–11. Available at: </w:t>
      </w:r>
      <w:hyperlink r:id="rId32" w:history="1">
        <w:r w:rsidRPr="00063AFE">
          <w:rPr>
            <w:rStyle w:val="Hyperlink"/>
            <w:rFonts w:cstheme="minorHAnsi"/>
            <w:color w:val="auto"/>
          </w:rPr>
          <w:t>https://digitalcommons.georgiasouthern.edu/ij-sotl/vol2/iss1/22/</w:t>
        </w:r>
      </w:hyperlink>
      <w:r w:rsidRPr="00063AFE">
        <w:rPr>
          <w:rFonts w:cstheme="minorHAnsi"/>
        </w:rPr>
        <w:t xml:space="preserve"> (Accessed: 19</w:t>
      </w:r>
      <w:r w:rsidRPr="00063AFE">
        <w:rPr>
          <w:rFonts w:cstheme="minorHAnsi"/>
          <w:vertAlign w:val="superscript"/>
        </w:rPr>
        <w:t>th</w:t>
      </w:r>
      <w:r w:rsidRPr="00063AFE">
        <w:rPr>
          <w:rFonts w:cstheme="minorHAnsi"/>
        </w:rPr>
        <w:t xml:space="preserve"> Apr. 19). </w:t>
      </w:r>
    </w:p>
    <w:p w14:paraId="4C4E2108" w14:textId="77777777" w:rsidR="00F32DDB" w:rsidRPr="00063AFE" w:rsidRDefault="00F32DDB" w:rsidP="00762146">
      <w:pPr>
        <w:rPr>
          <w:rFonts w:cstheme="minorHAnsi"/>
        </w:rPr>
      </w:pPr>
      <w:r w:rsidRPr="00063AFE">
        <w:rPr>
          <w:rFonts w:cstheme="minorHAnsi"/>
          <w:shd w:val="clear" w:color="auto" w:fill="FFFFFF"/>
        </w:rPr>
        <w:t xml:space="preserve">Pellegrino, J.W. </w:t>
      </w:r>
      <w:proofErr w:type="spellStart"/>
      <w:r w:rsidRPr="00063AFE">
        <w:rPr>
          <w:rFonts w:cstheme="minorHAnsi"/>
          <w:shd w:val="clear" w:color="auto" w:fill="FFFFFF"/>
        </w:rPr>
        <w:t>Chudowsky</w:t>
      </w:r>
      <w:proofErr w:type="spellEnd"/>
      <w:r w:rsidRPr="00063AFE">
        <w:rPr>
          <w:rFonts w:cstheme="minorHAnsi"/>
          <w:shd w:val="clear" w:color="auto" w:fill="FFFFFF"/>
        </w:rPr>
        <w:t>, N. and Glaser, R. (2001) </w:t>
      </w:r>
      <w:r w:rsidRPr="00063AFE">
        <w:rPr>
          <w:rFonts w:cstheme="minorHAnsi"/>
          <w:i/>
          <w:iCs/>
          <w:shd w:val="clear" w:color="auto" w:fill="FFFFFF"/>
        </w:rPr>
        <w:t>Knowing what students know the science and design of educational assessment</w:t>
      </w:r>
      <w:r w:rsidRPr="00063AFE">
        <w:rPr>
          <w:rFonts w:cstheme="minorHAnsi"/>
          <w:shd w:val="clear" w:color="auto" w:fill="FFFFFF"/>
        </w:rPr>
        <w:t xml:space="preserve">. Washington, DC: National Academy Press. Available at: </w:t>
      </w:r>
      <w:hyperlink r:id="rId33" w:anchor="3" w:history="1">
        <w:r w:rsidRPr="00063AFE">
          <w:rPr>
            <w:rStyle w:val="Hyperlink"/>
            <w:rFonts w:cstheme="minorHAnsi"/>
          </w:rPr>
          <w:t>https://www.nap.edu/read/10019/chapter/2#3</w:t>
        </w:r>
      </w:hyperlink>
      <w:r w:rsidRPr="00063AFE">
        <w:rPr>
          <w:rFonts w:cstheme="minorHAnsi"/>
        </w:rPr>
        <w:t xml:space="preserve"> (Accessed: 15</w:t>
      </w:r>
      <w:r w:rsidRPr="00063AFE">
        <w:rPr>
          <w:rFonts w:cstheme="minorHAnsi"/>
          <w:vertAlign w:val="superscript"/>
        </w:rPr>
        <w:t>th</w:t>
      </w:r>
      <w:r w:rsidRPr="00063AFE">
        <w:rPr>
          <w:rFonts w:cstheme="minorHAnsi"/>
        </w:rPr>
        <w:t xml:space="preserve"> Apr.19).</w:t>
      </w:r>
    </w:p>
    <w:p w14:paraId="6C560DCA" w14:textId="77777777" w:rsidR="00F32DDB" w:rsidRPr="00063AFE" w:rsidRDefault="00F32DDB" w:rsidP="00473183">
      <w:pPr>
        <w:rPr>
          <w:rFonts w:cstheme="minorHAnsi"/>
        </w:rPr>
      </w:pPr>
      <w:r w:rsidRPr="00063AFE">
        <w:rPr>
          <w:rFonts w:cstheme="minorHAnsi"/>
        </w:rPr>
        <w:t>Pritchard, A. (2014) Ways of learning: learning theories and learning styles in the classroom 3</w:t>
      </w:r>
      <w:r w:rsidRPr="00063AFE">
        <w:rPr>
          <w:rFonts w:cstheme="minorHAnsi"/>
          <w:vertAlign w:val="superscript"/>
        </w:rPr>
        <w:t>rd</w:t>
      </w:r>
      <w:r w:rsidRPr="00063AFE">
        <w:rPr>
          <w:rFonts w:cstheme="minorHAnsi"/>
        </w:rPr>
        <w:t xml:space="preserve"> Ed. London: Routledge. </w:t>
      </w:r>
    </w:p>
    <w:p w14:paraId="3C5BEF13" w14:textId="77777777" w:rsidR="00F32DDB" w:rsidRPr="00063AFE" w:rsidRDefault="00F32DDB" w:rsidP="005F4FB3">
      <w:pPr>
        <w:rPr>
          <w:rFonts w:cstheme="minorHAnsi"/>
        </w:rPr>
      </w:pPr>
      <w:r w:rsidRPr="00063AFE">
        <w:rPr>
          <w:rFonts w:cstheme="minorHAnsi"/>
          <w:shd w:val="clear" w:color="auto" w:fill="FFFFFF"/>
        </w:rPr>
        <w:t xml:space="preserve">Puntambekar, S, and </w:t>
      </w:r>
      <w:proofErr w:type="spellStart"/>
      <w:r w:rsidRPr="00063AFE">
        <w:rPr>
          <w:rFonts w:cstheme="minorHAnsi"/>
          <w:shd w:val="clear" w:color="auto" w:fill="FFFFFF"/>
        </w:rPr>
        <w:t>Hubscher</w:t>
      </w:r>
      <w:proofErr w:type="spellEnd"/>
      <w:r w:rsidRPr="00063AFE">
        <w:rPr>
          <w:rFonts w:cstheme="minorHAnsi"/>
          <w:shd w:val="clear" w:color="auto" w:fill="FFFFFF"/>
        </w:rPr>
        <w:t>, R. (2005) Tools for Scaffolding Students in a Complex Learning Environment: What Have We Gained and What Have We Missed? </w:t>
      </w:r>
      <w:r w:rsidRPr="00063AFE">
        <w:rPr>
          <w:rFonts w:cstheme="minorHAnsi"/>
          <w:i/>
          <w:iCs/>
          <w:shd w:val="clear" w:color="auto" w:fill="FFFFFF"/>
        </w:rPr>
        <w:t>Educational Psychologist</w:t>
      </w:r>
      <w:r w:rsidRPr="00063AFE">
        <w:rPr>
          <w:rFonts w:cstheme="minorHAnsi"/>
          <w:shd w:val="clear" w:color="auto" w:fill="FFFFFF"/>
        </w:rPr>
        <w:t xml:space="preserve">, 40(1), pp.1–12. Available at: </w:t>
      </w:r>
      <w:hyperlink r:id="rId34" w:anchor="AN=507850053&amp;db=eue" w:history="1">
        <w:r w:rsidRPr="00063AFE">
          <w:rPr>
            <w:rStyle w:val="Hyperlink"/>
            <w:rFonts w:cstheme="minorHAnsi"/>
            <w:color w:val="auto"/>
          </w:rPr>
          <w:t>https://web-a-ebscohost-com.ezproxy.uwtsd.ac.uk/ehost/detail/detail?vid=0&amp;sid=75b15f49-dd0b-479b-88a4-aa999618b9ff%40sessionmgr4009&amp;bdata=JnNpdGU9ZWhvc3QtbGl2ZQ%3d%3d#AN=507850053&amp;db=eue</w:t>
        </w:r>
      </w:hyperlink>
      <w:r w:rsidRPr="00063AFE">
        <w:rPr>
          <w:rFonts w:cstheme="minorHAnsi"/>
        </w:rPr>
        <w:t xml:space="preserve"> (Accessed: 17</w:t>
      </w:r>
      <w:r w:rsidRPr="00063AFE">
        <w:rPr>
          <w:rFonts w:cstheme="minorHAnsi"/>
          <w:vertAlign w:val="superscript"/>
        </w:rPr>
        <w:t>th</w:t>
      </w:r>
      <w:r w:rsidRPr="00063AFE">
        <w:rPr>
          <w:rFonts w:cstheme="minorHAnsi"/>
        </w:rPr>
        <w:t xml:space="preserve"> Apr. 19). </w:t>
      </w:r>
    </w:p>
    <w:p w14:paraId="2DEF8CF0" w14:textId="2F9995B1" w:rsidR="00F32DDB" w:rsidRPr="00063AFE" w:rsidRDefault="00F32DDB" w:rsidP="001A384C">
      <w:pPr>
        <w:rPr>
          <w:rFonts w:cstheme="minorHAnsi"/>
        </w:rPr>
      </w:pPr>
      <w:bookmarkStart w:id="15" w:name="_Hlk6387773"/>
      <w:r w:rsidRPr="00063AFE">
        <w:rPr>
          <w:rFonts w:cstheme="minorHAnsi"/>
          <w:shd w:val="clear" w:color="auto" w:fill="FFFFFF"/>
        </w:rPr>
        <w:lastRenderedPageBreak/>
        <w:t xml:space="preserve">Reid, G. (2005) </w:t>
      </w:r>
      <w:bookmarkEnd w:id="15"/>
      <w:r w:rsidRPr="00063AFE">
        <w:rPr>
          <w:rFonts w:cstheme="minorHAnsi"/>
          <w:i/>
          <w:iCs/>
          <w:shd w:val="clear" w:color="auto" w:fill="FFFFFF"/>
        </w:rPr>
        <w:t>Learning styles and inclusion</w:t>
      </w:r>
      <w:r w:rsidRPr="00063AFE">
        <w:rPr>
          <w:rFonts w:cstheme="minorHAnsi"/>
          <w:shd w:val="clear" w:color="auto" w:fill="FFFFFF"/>
        </w:rPr>
        <w:t>. London: SAGE Publications.</w:t>
      </w:r>
    </w:p>
    <w:p w14:paraId="59FE8F47" w14:textId="77777777" w:rsidR="00F32DDB" w:rsidRPr="00EA6F3D" w:rsidRDefault="00F32DDB" w:rsidP="00CC1C7D">
      <w:pPr>
        <w:rPr>
          <w:rFonts w:cstheme="minorHAnsi"/>
          <w:iCs/>
          <w:shd w:val="clear" w:color="auto" w:fill="FFFFFF"/>
        </w:rPr>
      </w:pPr>
      <w:r w:rsidRPr="00EA6F3D">
        <w:rPr>
          <w:rFonts w:cstheme="minorHAnsi"/>
          <w:iCs/>
          <w:shd w:val="clear" w:color="auto" w:fill="FFFFFF"/>
        </w:rPr>
        <w:t>Ruder, S</w:t>
      </w:r>
      <w:r>
        <w:rPr>
          <w:rFonts w:cstheme="minorHAnsi"/>
          <w:iCs/>
          <w:shd w:val="clear" w:color="auto" w:fill="FFFFFF"/>
        </w:rPr>
        <w:t>.</w:t>
      </w:r>
      <w:r w:rsidRPr="00EA6F3D">
        <w:rPr>
          <w:rFonts w:cstheme="minorHAnsi"/>
          <w:iCs/>
          <w:shd w:val="clear" w:color="auto" w:fill="FFFFFF"/>
        </w:rPr>
        <w:t xml:space="preserve"> M.</w:t>
      </w:r>
      <w:r>
        <w:rPr>
          <w:rFonts w:cstheme="minorHAnsi"/>
          <w:iCs/>
          <w:shd w:val="clear" w:color="auto" w:fill="FFFFFF"/>
        </w:rPr>
        <w:t xml:space="preserve"> Stanford, C. and Gandhi, A.</w:t>
      </w:r>
      <w:r w:rsidRPr="00EA6F3D">
        <w:rPr>
          <w:rFonts w:cstheme="minorHAnsi"/>
          <w:iCs/>
          <w:shd w:val="clear" w:color="auto" w:fill="FFFFFF"/>
        </w:rPr>
        <w:t xml:space="preserve"> </w:t>
      </w:r>
      <w:r>
        <w:rPr>
          <w:rFonts w:cstheme="minorHAnsi"/>
          <w:iCs/>
          <w:shd w:val="clear" w:color="auto" w:fill="FFFFFF"/>
        </w:rPr>
        <w:t>(</w:t>
      </w:r>
      <w:r w:rsidRPr="00EA6F3D">
        <w:rPr>
          <w:rFonts w:cstheme="minorHAnsi"/>
          <w:iCs/>
          <w:shd w:val="clear" w:color="auto" w:fill="FFFFFF"/>
        </w:rPr>
        <w:t>2018</w:t>
      </w:r>
      <w:r>
        <w:rPr>
          <w:rFonts w:cstheme="minorHAnsi"/>
          <w:iCs/>
          <w:shd w:val="clear" w:color="auto" w:fill="FFFFFF"/>
        </w:rPr>
        <w:t>)</w:t>
      </w:r>
      <w:r w:rsidRPr="00EA6F3D">
        <w:rPr>
          <w:rFonts w:cstheme="minorHAnsi"/>
          <w:iCs/>
          <w:shd w:val="clear" w:color="auto" w:fill="FFFFFF"/>
        </w:rPr>
        <w:t xml:space="preserve"> Scaffolding STEM Classrooms to Integrate Key Workplace Skills: Development of Resources for Active Learning Environments. Journal of College Science Teaching, 47(5), pp.29–36.</w:t>
      </w:r>
      <w:r>
        <w:rPr>
          <w:rFonts w:cstheme="minorHAnsi"/>
          <w:iCs/>
          <w:shd w:val="clear" w:color="auto" w:fill="FFFFFF"/>
        </w:rPr>
        <w:t xml:space="preserve"> Available at: </w:t>
      </w:r>
      <w:hyperlink r:id="rId35" w:history="1">
        <w:r>
          <w:rPr>
            <w:rStyle w:val="Hyperlink"/>
          </w:rPr>
          <w:t>https://web-a-ebscohost-com.ezproxy.uwtsd.ac.uk/ehost/pdfviewer/pdfviewer?vid=1&amp;sid=7287385d-668e-4132-9e85-6a619db595f0%40sessionmgr4006</w:t>
        </w:r>
      </w:hyperlink>
      <w:r>
        <w:t xml:space="preserve"> (Accessed: 15 April 2019).</w:t>
      </w:r>
    </w:p>
    <w:p w14:paraId="15CB8A8F" w14:textId="77777777" w:rsidR="00F32DDB" w:rsidRPr="00063AFE" w:rsidRDefault="00F32DDB" w:rsidP="00F337F0">
      <w:pPr>
        <w:rPr>
          <w:rFonts w:cstheme="minorHAnsi"/>
        </w:rPr>
      </w:pPr>
      <w:proofErr w:type="spellStart"/>
      <w:r w:rsidRPr="00063AFE">
        <w:rPr>
          <w:rFonts w:cstheme="minorHAnsi"/>
        </w:rPr>
        <w:t>Shimazaki</w:t>
      </w:r>
      <w:proofErr w:type="spellEnd"/>
      <w:r w:rsidRPr="00063AFE">
        <w:rPr>
          <w:rFonts w:cstheme="minorHAnsi"/>
        </w:rPr>
        <w:t>, K. Adachi, M. and Nakayama, M. (2018) Effectiveness of Instruction for Summarising Handouts and Academic Writings. International Journal of Emerging Technologies in Learning, 13(8), pp.51–64. Available at: https://web-b-ebscohost-com.ezproxy.uwtsd.ac.uk/ehost/pdfviewer/pdfviewer?vid=1&amp;sid=1d612f0d-b712-4ee9-a74e-453d975a0b1a%40pdc-v-sessmgr02 (Accessed 15 Apr. 19)</w:t>
      </w:r>
    </w:p>
    <w:p w14:paraId="3C8F5BC7" w14:textId="77777777" w:rsidR="00F32DDB" w:rsidRPr="00063AFE" w:rsidRDefault="00F32DDB" w:rsidP="00DA35A5">
      <w:pPr>
        <w:rPr>
          <w:rFonts w:cstheme="minorHAnsi"/>
        </w:rPr>
      </w:pPr>
      <w:r w:rsidRPr="00063AFE">
        <w:rPr>
          <w:rFonts w:cstheme="minorHAnsi"/>
        </w:rPr>
        <w:t xml:space="preserve">Sternberg, R. and Zhang, L. (2001) Perspectives on Thinking, Learning and Cognitive Styles. New York: Routledge. </w:t>
      </w:r>
    </w:p>
    <w:p w14:paraId="62C0B43D" w14:textId="77777777" w:rsidR="00F32DDB" w:rsidRPr="00063AFE" w:rsidRDefault="00F32DDB" w:rsidP="006C5094">
      <w:pPr>
        <w:rPr>
          <w:rStyle w:val="Hyperlink"/>
          <w:rFonts w:cstheme="minorHAnsi"/>
        </w:rPr>
      </w:pPr>
      <w:r w:rsidRPr="00063AFE">
        <w:rPr>
          <w:rFonts w:cstheme="minorHAnsi"/>
        </w:rPr>
        <w:t xml:space="preserve">Toma, D. J. (2006) Approaching Rigor in Applied Qualitative Research. The SAGE Handbook for Research in Education, pp.405-423. Available at: </w:t>
      </w:r>
      <w:hyperlink r:id="rId36" w:history="1">
        <w:r w:rsidRPr="00063AFE">
          <w:rPr>
            <w:rStyle w:val="Hyperlink"/>
            <w:rFonts w:cstheme="minorHAnsi"/>
          </w:rPr>
          <w:t>https://methods-sagepub-com.ergo.southwales.ac.uk/book/the-sage-handbook-for-research-in-education/n23.xml?term=qualitative</w:t>
        </w:r>
      </w:hyperlink>
      <w:r w:rsidRPr="00063AFE">
        <w:rPr>
          <w:rFonts w:cstheme="minorHAnsi"/>
        </w:rPr>
        <w:t xml:space="preserve"> (Accessed: 4</w:t>
      </w:r>
      <w:r w:rsidRPr="00063AFE">
        <w:rPr>
          <w:rFonts w:cstheme="minorHAnsi"/>
          <w:vertAlign w:val="superscript"/>
        </w:rPr>
        <w:t>th</w:t>
      </w:r>
      <w:r w:rsidRPr="00063AFE">
        <w:rPr>
          <w:rFonts w:cstheme="minorHAnsi"/>
        </w:rPr>
        <w:t xml:space="preserve"> May 19). </w:t>
      </w:r>
    </w:p>
    <w:p w14:paraId="15CF64ED" w14:textId="77777777" w:rsidR="00F32DDB" w:rsidRPr="00063AFE" w:rsidRDefault="00F32DDB" w:rsidP="00972696">
      <w:pPr>
        <w:rPr>
          <w:rStyle w:val="Hyperlink"/>
          <w:rFonts w:cstheme="minorHAnsi"/>
          <w:color w:val="auto"/>
        </w:rPr>
      </w:pPr>
      <w:proofErr w:type="spellStart"/>
      <w:r w:rsidRPr="00063AFE">
        <w:rPr>
          <w:rFonts w:cstheme="minorHAnsi"/>
          <w:shd w:val="clear" w:color="auto" w:fill="FFFFFF"/>
        </w:rPr>
        <w:t>Tripathy</w:t>
      </w:r>
      <w:proofErr w:type="spellEnd"/>
      <w:r w:rsidRPr="00063AFE">
        <w:rPr>
          <w:rFonts w:cstheme="minorHAnsi"/>
          <w:shd w:val="clear" w:color="auto" w:fill="FFFFFF"/>
        </w:rPr>
        <w:t>, M R. (2009) Case Methodology in Teaching &amp; Research: A Critical Review. </w:t>
      </w:r>
      <w:r w:rsidRPr="00063AFE">
        <w:rPr>
          <w:rFonts w:cstheme="minorHAnsi"/>
          <w:i/>
          <w:iCs/>
          <w:shd w:val="clear" w:color="auto" w:fill="FFFFFF"/>
        </w:rPr>
        <w:t>Indian Journal of Industrial Relations</w:t>
      </w:r>
      <w:r w:rsidRPr="00063AFE">
        <w:rPr>
          <w:rFonts w:cstheme="minorHAnsi"/>
          <w:shd w:val="clear" w:color="auto" w:fill="FFFFFF"/>
        </w:rPr>
        <w:t xml:space="preserve">, 44(4), pp.660–672. Available at: </w:t>
      </w:r>
      <w:hyperlink r:id="rId37" w:anchor="AN=40103520&amp;db=bth" w:history="1">
        <w:r w:rsidRPr="00063AFE">
          <w:rPr>
            <w:rStyle w:val="Hyperlink"/>
            <w:rFonts w:cstheme="minorHAnsi"/>
            <w:color w:val="auto"/>
          </w:rPr>
          <w:t>https://web-a-ebscohost-com.ezproxy.uwtsd.ac.uk/ehost/detail/detail?vid=0&amp;sid=5c0d395d-7822-4e70-8d9d-339fa62e6cbb%40sessionmgr4010&amp;bdata=JnNpdGU9ZWhvc3QtbGl2ZQ%3d%3d#AN=40103520&amp;db=bth</w:t>
        </w:r>
      </w:hyperlink>
      <w:r w:rsidRPr="00063AFE">
        <w:rPr>
          <w:rFonts w:cstheme="minorHAnsi"/>
          <w:shd w:val="clear" w:color="auto" w:fill="FFFFFF"/>
        </w:rPr>
        <w:t xml:space="preserve"> (Accessed: 19</w:t>
      </w:r>
      <w:r w:rsidRPr="00063AFE">
        <w:rPr>
          <w:rFonts w:cstheme="minorHAnsi"/>
          <w:shd w:val="clear" w:color="auto" w:fill="FFFFFF"/>
          <w:vertAlign w:val="superscript"/>
        </w:rPr>
        <w:t>th</w:t>
      </w:r>
      <w:r w:rsidRPr="00063AFE">
        <w:rPr>
          <w:rFonts w:cstheme="minorHAnsi"/>
          <w:shd w:val="clear" w:color="auto" w:fill="FFFFFF"/>
        </w:rPr>
        <w:t xml:space="preserve"> Apr. 19).</w:t>
      </w:r>
    </w:p>
    <w:p w14:paraId="505F86A1" w14:textId="29384359" w:rsidR="00F32DDB" w:rsidRPr="00063AFE" w:rsidRDefault="00F32DDB" w:rsidP="00D6506D">
      <w:pPr>
        <w:rPr>
          <w:rFonts w:cstheme="minorHAnsi"/>
        </w:rPr>
      </w:pPr>
      <w:bookmarkStart w:id="16" w:name="_Hlk6842060"/>
      <w:r w:rsidRPr="00063AFE">
        <w:rPr>
          <w:rFonts w:cstheme="minorHAnsi"/>
          <w:shd w:val="clear" w:color="auto" w:fill="FFFFFF"/>
        </w:rPr>
        <w:t xml:space="preserve">Vaughan, M. and </w:t>
      </w:r>
      <w:proofErr w:type="spellStart"/>
      <w:r w:rsidRPr="00063AFE">
        <w:rPr>
          <w:rFonts w:cstheme="minorHAnsi"/>
          <w:shd w:val="clear" w:color="auto" w:fill="FFFFFF"/>
        </w:rPr>
        <w:t>Burnaford</w:t>
      </w:r>
      <w:proofErr w:type="spellEnd"/>
      <w:r w:rsidRPr="00063AFE">
        <w:rPr>
          <w:rFonts w:cstheme="minorHAnsi"/>
          <w:shd w:val="clear" w:color="auto" w:fill="FFFFFF"/>
        </w:rPr>
        <w:t xml:space="preserve">, G. (2016) </w:t>
      </w:r>
      <w:bookmarkEnd w:id="16"/>
      <w:r w:rsidRPr="00063AFE">
        <w:rPr>
          <w:rFonts w:cstheme="minorHAnsi"/>
          <w:shd w:val="clear" w:color="auto" w:fill="FFFFFF"/>
        </w:rPr>
        <w:t>Action research in graduate teacher education: a review of the literature 2000–2015. </w:t>
      </w:r>
      <w:r w:rsidRPr="00063AFE">
        <w:rPr>
          <w:rFonts w:cstheme="minorHAnsi"/>
          <w:i/>
          <w:iCs/>
          <w:shd w:val="clear" w:color="auto" w:fill="FFFFFF"/>
        </w:rPr>
        <w:t>Educational Action Research</w:t>
      </w:r>
      <w:r w:rsidRPr="00063AFE">
        <w:rPr>
          <w:rFonts w:cstheme="minorHAnsi"/>
          <w:shd w:val="clear" w:color="auto" w:fill="FFFFFF"/>
        </w:rPr>
        <w:t xml:space="preserve">, 24(2), pp.280–300. Available at: </w:t>
      </w:r>
      <w:hyperlink r:id="rId38" w:anchor="aHR0cHM6Ly93d3ctdGFuZGZvbmxpbmUtY29tLmV6cHJveHkudXd0c2QuYWMudWsvZG9pL3BkZi8xMC4xMDgwLzA5NjUwNzkyLjIwMTUuMTA2MjQwOD9uZWVkQWNjZXNzPXRydWVAQEAw" w:history="1">
        <w:r w:rsidRPr="00063AFE">
          <w:rPr>
            <w:rStyle w:val="Hyperlink"/>
            <w:rFonts w:cstheme="minorHAnsi"/>
            <w:color w:val="auto"/>
          </w:rPr>
          <w:t>https://www-tandfonline-com.ezproxy.uwtsd.ac.uk/doi/full/10.1080/09650792.2015.1062408?scroll=top&amp;needAccess=true#aHR0cHM6Ly93d3ctdGFuZGZvbmxpbmUtY29tLmV6cHJveHkudXd0c2QuYWMudWsvZG9pL3BkZi8xMC4xMDgwLzA5NjUwNzkyLjIwMTUuMTA2MjQwOD9uZWVkQWNjZXNzPXRydWVAQEAw</w:t>
        </w:r>
      </w:hyperlink>
      <w:r w:rsidRPr="00063AFE">
        <w:rPr>
          <w:rFonts w:cstheme="minorHAnsi"/>
        </w:rPr>
        <w:t xml:space="preserve"> (Accessed: 19</w:t>
      </w:r>
      <w:r w:rsidRPr="00063AFE">
        <w:rPr>
          <w:rFonts w:cstheme="minorHAnsi"/>
          <w:vertAlign w:val="superscript"/>
        </w:rPr>
        <w:t>th</w:t>
      </w:r>
      <w:r w:rsidRPr="00063AFE">
        <w:rPr>
          <w:rFonts w:cstheme="minorHAnsi"/>
        </w:rPr>
        <w:t xml:space="preserve"> Apr. 19). </w:t>
      </w:r>
      <w:bookmarkStart w:id="17" w:name="_GoBack"/>
      <w:bookmarkEnd w:id="17"/>
    </w:p>
    <w:p w14:paraId="7BBCA09B" w14:textId="77777777" w:rsidR="00F32DDB" w:rsidRPr="00063AFE" w:rsidRDefault="00F32DDB" w:rsidP="00214DA8">
      <w:pPr>
        <w:rPr>
          <w:rFonts w:cstheme="minorHAnsi"/>
        </w:rPr>
      </w:pPr>
      <w:proofErr w:type="spellStart"/>
      <w:r w:rsidRPr="00063AFE">
        <w:rPr>
          <w:rFonts w:cstheme="minorHAnsi"/>
        </w:rPr>
        <w:t>Verenikina</w:t>
      </w:r>
      <w:proofErr w:type="spellEnd"/>
      <w:r w:rsidRPr="00063AFE">
        <w:rPr>
          <w:rFonts w:cstheme="minorHAnsi"/>
        </w:rPr>
        <w:t xml:space="preserve">, I. (2008) ‘Scaffolding and learning: its role in nurturing new learners’, in Kell, P. </w:t>
      </w:r>
      <w:proofErr w:type="spellStart"/>
      <w:r w:rsidRPr="00063AFE">
        <w:rPr>
          <w:rFonts w:cstheme="minorHAnsi"/>
        </w:rPr>
        <w:t>Vialle</w:t>
      </w:r>
      <w:proofErr w:type="spellEnd"/>
      <w:r w:rsidRPr="00063AFE">
        <w:rPr>
          <w:rFonts w:cstheme="minorHAnsi"/>
        </w:rPr>
        <w:t xml:space="preserve">, W. </w:t>
      </w:r>
      <w:proofErr w:type="spellStart"/>
      <w:r w:rsidRPr="00063AFE">
        <w:rPr>
          <w:rFonts w:cstheme="minorHAnsi"/>
        </w:rPr>
        <w:t>Konza</w:t>
      </w:r>
      <w:proofErr w:type="spellEnd"/>
      <w:r w:rsidRPr="00063AFE">
        <w:rPr>
          <w:rFonts w:cstheme="minorHAnsi"/>
        </w:rPr>
        <w:t xml:space="preserve">, D. and </w:t>
      </w:r>
      <w:proofErr w:type="spellStart"/>
      <w:r w:rsidRPr="00063AFE">
        <w:rPr>
          <w:rFonts w:cstheme="minorHAnsi"/>
        </w:rPr>
        <w:t>Vogl</w:t>
      </w:r>
      <w:proofErr w:type="spellEnd"/>
      <w:r w:rsidRPr="00063AFE">
        <w:rPr>
          <w:rFonts w:cstheme="minorHAnsi"/>
        </w:rPr>
        <w:t xml:space="preserve">, G. (ed.) Learning and the learner: exploring learning for new times. Australia: University of Wollongong. </w:t>
      </w:r>
    </w:p>
    <w:p w14:paraId="0E6A5D83" w14:textId="77777777" w:rsidR="00F32DDB" w:rsidRPr="00063AFE" w:rsidRDefault="00F32DDB" w:rsidP="00FA0690">
      <w:pPr>
        <w:rPr>
          <w:rFonts w:cstheme="minorHAnsi"/>
        </w:rPr>
      </w:pPr>
      <w:proofErr w:type="spellStart"/>
      <w:r w:rsidRPr="00063AFE">
        <w:rPr>
          <w:rFonts w:cstheme="minorHAnsi"/>
          <w:shd w:val="clear" w:color="auto" w:fill="FFFFFF"/>
        </w:rPr>
        <w:t>Waitzkin</w:t>
      </w:r>
      <w:proofErr w:type="spellEnd"/>
      <w:r w:rsidRPr="00063AFE">
        <w:rPr>
          <w:rFonts w:cstheme="minorHAnsi"/>
          <w:shd w:val="clear" w:color="auto" w:fill="FFFFFF"/>
        </w:rPr>
        <w:t>, H. (1990) On Studying the Discourse of Medical Encounters: A Critique of Quantitative and Qualitative Methods and a Proposal for Reasonable Compromise. </w:t>
      </w:r>
      <w:r w:rsidRPr="00063AFE">
        <w:rPr>
          <w:rFonts w:cstheme="minorHAnsi"/>
          <w:i/>
          <w:iCs/>
          <w:shd w:val="clear" w:color="auto" w:fill="FFFFFF"/>
        </w:rPr>
        <w:t>Medical Care</w:t>
      </w:r>
      <w:r w:rsidRPr="00063AFE">
        <w:rPr>
          <w:rFonts w:cstheme="minorHAnsi"/>
          <w:shd w:val="clear" w:color="auto" w:fill="FFFFFF"/>
        </w:rPr>
        <w:t xml:space="preserve">, 28(6), pp.473–488. Available at: </w:t>
      </w:r>
      <w:hyperlink r:id="rId39" w:anchor="metadata_info_tab_contents" w:history="1">
        <w:r w:rsidRPr="00063AFE">
          <w:rPr>
            <w:rStyle w:val="Hyperlink"/>
            <w:rFonts w:cstheme="minorHAnsi"/>
          </w:rPr>
          <w:t>https://www-jstor-org.ezproxy.uwtsd.ac.uk/stable/3765672?seq=1#metadata_info_tab_contents</w:t>
        </w:r>
      </w:hyperlink>
      <w:r w:rsidRPr="00063AFE">
        <w:rPr>
          <w:rFonts w:cstheme="minorHAnsi"/>
          <w:shd w:val="clear" w:color="auto" w:fill="FFFFFF"/>
        </w:rPr>
        <w:t xml:space="preserve"> (Accessed 4</w:t>
      </w:r>
      <w:r w:rsidRPr="00063AFE">
        <w:rPr>
          <w:rFonts w:cstheme="minorHAnsi"/>
          <w:shd w:val="clear" w:color="auto" w:fill="FFFFFF"/>
          <w:vertAlign w:val="superscript"/>
        </w:rPr>
        <w:t>th</w:t>
      </w:r>
      <w:r w:rsidRPr="00063AFE">
        <w:rPr>
          <w:rFonts w:cstheme="minorHAnsi"/>
          <w:shd w:val="clear" w:color="auto" w:fill="FFFFFF"/>
        </w:rPr>
        <w:t xml:space="preserve"> May 2019). </w:t>
      </w:r>
    </w:p>
    <w:p w14:paraId="2192202A" w14:textId="77777777" w:rsidR="00F32DDB" w:rsidRPr="00063AFE" w:rsidRDefault="00F32DDB" w:rsidP="00A27440">
      <w:pPr>
        <w:rPr>
          <w:rFonts w:cstheme="minorHAnsi"/>
        </w:rPr>
      </w:pPr>
      <w:r w:rsidRPr="00063AFE">
        <w:rPr>
          <w:rFonts w:cstheme="minorHAnsi"/>
        </w:rPr>
        <w:t>Yin, R. (2003) Case Study Research: Design and Methods: (Applied Social Methods) 5ed. California: Sage Publications.</w:t>
      </w:r>
    </w:p>
    <w:p w14:paraId="7DE8C039" w14:textId="77777777" w:rsidR="00F32DDB" w:rsidRDefault="00F32DDB" w:rsidP="00A43545">
      <w:pPr>
        <w:rPr>
          <w:rFonts w:cstheme="minorHAnsi"/>
        </w:rPr>
      </w:pPr>
      <w:r w:rsidRPr="00063AFE">
        <w:rPr>
          <w:rFonts w:cstheme="minorHAnsi"/>
          <w:shd w:val="clear" w:color="auto" w:fill="FFFFFF"/>
        </w:rPr>
        <w:t xml:space="preserve">Zheng, R. McAlack, M. </w:t>
      </w:r>
      <w:proofErr w:type="spellStart"/>
      <w:r w:rsidRPr="00063AFE">
        <w:rPr>
          <w:rFonts w:cstheme="minorHAnsi"/>
          <w:shd w:val="clear" w:color="auto" w:fill="FFFFFF"/>
        </w:rPr>
        <w:t>Wilmes</w:t>
      </w:r>
      <w:proofErr w:type="spellEnd"/>
      <w:r w:rsidRPr="00063AFE">
        <w:rPr>
          <w:rFonts w:cstheme="minorHAnsi"/>
          <w:shd w:val="clear" w:color="auto" w:fill="FFFFFF"/>
        </w:rPr>
        <w:t>, B. Kohler-Evans, P. and Williamson, J. (2009) Effects of multimedia on cognitive load, self-efficacy, and multiple rule-based problem solving. </w:t>
      </w:r>
      <w:r w:rsidRPr="00063AFE">
        <w:rPr>
          <w:rFonts w:cstheme="minorHAnsi"/>
          <w:i/>
          <w:iCs/>
          <w:shd w:val="clear" w:color="auto" w:fill="FFFFFF"/>
        </w:rPr>
        <w:t>British Journal of Educational Technology</w:t>
      </w:r>
      <w:r w:rsidRPr="00063AFE">
        <w:rPr>
          <w:rFonts w:cstheme="minorHAnsi"/>
          <w:shd w:val="clear" w:color="auto" w:fill="FFFFFF"/>
        </w:rPr>
        <w:t xml:space="preserve">, 40(5), pp.790–804. Available at: </w:t>
      </w:r>
      <w:hyperlink r:id="rId40" w:anchor="AN=508087273&amp;db=eue" w:history="1">
        <w:r w:rsidRPr="00063AFE">
          <w:rPr>
            <w:rStyle w:val="Hyperlink"/>
            <w:rFonts w:cstheme="minorHAnsi"/>
            <w:color w:val="auto"/>
          </w:rPr>
          <w:t>https://web-a-ebscohost-</w:t>
        </w:r>
        <w:r w:rsidRPr="00063AFE">
          <w:rPr>
            <w:rStyle w:val="Hyperlink"/>
            <w:rFonts w:cstheme="minorHAnsi"/>
            <w:color w:val="auto"/>
          </w:rPr>
          <w:lastRenderedPageBreak/>
          <w:t>com.ezproxy.uwtsd.ac.uk/ehost/detail/detail?vid=0&amp;sid=30fb15d4-f248-4125-9741-e049b75cda59%40sessionmgr4010&amp;bdata=JnNpdGU9ZWhvc3QtbGl2ZQ%3d%3d#AN=508087273&amp;db=eue</w:t>
        </w:r>
      </w:hyperlink>
      <w:r w:rsidRPr="00063AFE">
        <w:rPr>
          <w:rFonts w:cstheme="minorHAnsi"/>
        </w:rPr>
        <w:t xml:space="preserve"> (Accessed: 16</w:t>
      </w:r>
      <w:r w:rsidRPr="00063AFE">
        <w:rPr>
          <w:rFonts w:cstheme="minorHAnsi"/>
          <w:vertAlign w:val="superscript"/>
        </w:rPr>
        <w:t>th</w:t>
      </w:r>
      <w:r w:rsidRPr="00063AFE">
        <w:rPr>
          <w:rFonts w:cstheme="minorHAnsi"/>
        </w:rPr>
        <w:t xml:space="preserve"> Apr. 19). </w:t>
      </w:r>
    </w:p>
    <w:p w14:paraId="0A7DB751" w14:textId="77777777" w:rsidR="00A926AD" w:rsidRDefault="00A926AD" w:rsidP="00CA179B">
      <w:pPr>
        <w:rPr>
          <w:rFonts w:cstheme="minorHAnsi"/>
          <w:b/>
        </w:rPr>
      </w:pPr>
    </w:p>
    <w:p w14:paraId="7171426D" w14:textId="77777777" w:rsidR="004A7217" w:rsidRDefault="004A7217" w:rsidP="00A12167">
      <w:pPr>
        <w:jc w:val="center"/>
        <w:rPr>
          <w:rFonts w:cstheme="minorHAnsi"/>
          <w:b/>
        </w:rPr>
      </w:pPr>
    </w:p>
    <w:p w14:paraId="3D549A6E" w14:textId="77777777" w:rsidR="004A7217" w:rsidRDefault="004A7217" w:rsidP="00A12167">
      <w:pPr>
        <w:jc w:val="center"/>
        <w:rPr>
          <w:rFonts w:cstheme="minorHAnsi"/>
          <w:b/>
        </w:rPr>
      </w:pPr>
    </w:p>
    <w:p w14:paraId="510686DD" w14:textId="77777777" w:rsidR="004A7217" w:rsidRDefault="004A7217" w:rsidP="00A12167">
      <w:pPr>
        <w:jc w:val="center"/>
        <w:rPr>
          <w:rFonts w:cstheme="minorHAnsi"/>
          <w:b/>
        </w:rPr>
      </w:pPr>
    </w:p>
    <w:p w14:paraId="34F2BEB2" w14:textId="791D7EF4" w:rsidR="004A7217" w:rsidRDefault="004A7217" w:rsidP="00A12167">
      <w:pPr>
        <w:jc w:val="center"/>
        <w:rPr>
          <w:rFonts w:cstheme="minorHAnsi"/>
          <w:b/>
        </w:rPr>
      </w:pPr>
    </w:p>
    <w:p w14:paraId="7B9C5F75" w14:textId="401DFB55" w:rsidR="00697AD7" w:rsidRDefault="00697AD7" w:rsidP="00A12167">
      <w:pPr>
        <w:jc w:val="center"/>
        <w:rPr>
          <w:rFonts w:cstheme="minorHAnsi"/>
          <w:b/>
        </w:rPr>
      </w:pPr>
    </w:p>
    <w:p w14:paraId="593FC4D1" w14:textId="55F815D6" w:rsidR="00697AD7" w:rsidRDefault="00697AD7" w:rsidP="00A12167">
      <w:pPr>
        <w:jc w:val="center"/>
        <w:rPr>
          <w:rFonts w:cstheme="minorHAnsi"/>
          <w:b/>
        </w:rPr>
      </w:pPr>
    </w:p>
    <w:p w14:paraId="296A8970" w14:textId="33603A12" w:rsidR="00697AD7" w:rsidRDefault="00697AD7" w:rsidP="00A12167">
      <w:pPr>
        <w:jc w:val="center"/>
        <w:rPr>
          <w:rFonts w:cstheme="minorHAnsi"/>
          <w:b/>
        </w:rPr>
      </w:pPr>
    </w:p>
    <w:p w14:paraId="0DA091B8" w14:textId="7E9E2939" w:rsidR="00697AD7" w:rsidRDefault="00697AD7" w:rsidP="00A12167">
      <w:pPr>
        <w:jc w:val="center"/>
        <w:rPr>
          <w:rFonts w:cstheme="minorHAnsi"/>
          <w:b/>
        </w:rPr>
      </w:pPr>
    </w:p>
    <w:p w14:paraId="14A07588" w14:textId="11B0C64B" w:rsidR="00697AD7" w:rsidRDefault="00697AD7" w:rsidP="00A12167">
      <w:pPr>
        <w:jc w:val="center"/>
        <w:rPr>
          <w:rFonts w:cstheme="minorHAnsi"/>
          <w:b/>
        </w:rPr>
      </w:pPr>
    </w:p>
    <w:p w14:paraId="45B3E3BE" w14:textId="54251ACC" w:rsidR="00697AD7" w:rsidRDefault="00697AD7" w:rsidP="00A12167">
      <w:pPr>
        <w:jc w:val="center"/>
        <w:rPr>
          <w:rFonts w:cstheme="minorHAnsi"/>
          <w:b/>
        </w:rPr>
      </w:pPr>
    </w:p>
    <w:p w14:paraId="2E81F075" w14:textId="1E1C14B4" w:rsidR="00697AD7" w:rsidRDefault="00697AD7" w:rsidP="00A12167">
      <w:pPr>
        <w:jc w:val="center"/>
        <w:rPr>
          <w:rFonts w:cstheme="minorHAnsi"/>
          <w:b/>
        </w:rPr>
      </w:pPr>
    </w:p>
    <w:p w14:paraId="36530240" w14:textId="1E1C0EFB" w:rsidR="00697AD7" w:rsidRDefault="00697AD7" w:rsidP="00A12167">
      <w:pPr>
        <w:jc w:val="center"/>
        <w:rPr>
          <w:rFonts w:cstheme="minorHAnsi"/>
          <w:b/>
        </w:rPr>
      </w:pPr>
    </w:p>
    <w:p w14:paraId="3577738C" w14:textId="6A4727C6" w:rsidR="00697AD7" w:rsidRDefault="00697AD7" w:rsidP="00A12167">
      <w:pPr>
        <w:jc w:val="center"/>
        <w:rPr>
          <w:rFonts w:cstheme="minorHAnsi"/>
          <w:b/>
        </w:rPr>
      </w:pPr>
    </w:p>
    <w:p w14:paraId="46CDD123" w14:textId="6971EF0A" w:rsidR="00697AD7" w:rsidRDefault="00697AD7" w:rsidP="00A12167">
      <w:pPr>
        <w:jc w:val="center"/>
        <w:rPr>
          <w:rFonts w:cstheme="minorHAnsi"/>
          <w:b/>
        </w:rPr>
      </w:pPr>
    </w:p>
    <w:p w14:paraId="52EC51EF" w14:textId="3C504759" w:rsidR="00697AD7" w:rsidRDefault="00697AD7" w:rsidP="00A12167">
      <w:pPr>
        <w:jc w:val="center"/>
        <w:rPr>
          <w:rFonts w:cstheme="minorHAnsi"/>
          <w:b/>
        </w:rPr>
      </w:pPr>
    </w:p>
    <w:p w14:paraId="6ECDF0FA" w14:textId="412CA7B3" w:rsidR="00697AD7" w:rsidRDefault="00697AD7" w:rsidP="00A12167">
      <w:pPr>
        <w:jc w:val="center"/>
        <w:rPr>
          <w:rFonts w:cstheme="minorHAnsi"/>
          <w:b/>
        </w:rPr>
      </w:pPr>
    </w:p>
    <w:p w14:paraId="692A5B16" w14:textId="5A71DBA7" w:rsidR="00697AD7" w:rsidRDefault="00697AD7" w:rsidP="00A12167">
      <w:pPr>
        <w:jc w:val="center"/>
        <w:rPr>
          <w:rFonts w:cstheme="minorHAnsi"/>
          <w:b/>
        </w:rPr>
      </w:pPr>
    </w:p>
    <w:p w14:paraId="5D0489CE" w14:textId="2428F050" w:rsidR="00697AD7" w:rsidRDefault="00697AD7" w:rsidP="00A12167">
      <w:pPr>
        <w:jc w:val="center"/>
        <w:rPr>
          <w:rFonts w:cstheme="minorHAnsi"/>
          <w:b/>
        </w:rPr>
      </w:pPr>
    </w:p>
    <w:p w14:paraId="5197F059" w14:textId="57348914" w:rsidR="00697AD7" w:rsidRDefault="00697AD7" w:rsidP="00A12167">
      <w:pPr>
        <w:jc w:val="center"/>
        <w:rPr>
          <w:rFonts w:cstheme="minorHAnsi"/>
          <w:b/>
        </w:rPr>
      </w:pPr>
    </w:p>
    <w:p w14:paraId="157BA839" w14:textId="269BB581" w:rsidR="00697AD7" w:rsidRDefault="00697AD7" w:rsidP="00A12167">
      <w:pPr>
        <w:jc w:val="center"/>
        <w:rPr>
          <w:rFonts w:cstheme="minorHAnsi"/>
          <w:b/>
        </w:rPr>
      </w:pPr>
    </w:p>
    <w:p w14:paraId="3E8ED28E" w14:textId="38A2AB3E" w:rsidR="00697AD7" w:rsidRDefault="00697AD7" w:rsidP="00A12167">
      <w:pPr>
        <w:jc w:val="center"/>
        <w:rPr>
          <w:rFonts w:cstheme="minorHAnsi"/>
          <w:b/>
        </w:rPr>
      </w:pPr>
    </w:p>
    <w:p w14:paraId="53902A1C" w14:textId="36D0A016" w:rsidR="00697AD7" w:rsidRDefault="00697AD7" w:rsidP="00A12167">
      <w:pPr>
        <w:jc w:val="center"/>
        <w:rPr>
          <w:rFonts w:cstheme="minorHAnsi"/>
          <w:b/>
        </w:rPr>
      </w:pPr>
    </w:p>
    <w:p w14:paraId="7C9A3545" w14:textId="7D6FA3D1" w:rsidR="00697AD7" w:rsidRDefault="00697AD7" w:rsidP="00A12167">
      <w:pPr>
        <w:jc w:val="center"/>
        <w:rPr>
          <w:rFonts w:cstheme="minorHAnsi"/>
          <w:b/>
        </w:rPr>
      </w:pPr>
    </w:p>
    <w:p w14:paraId="3EEC81EF" w14:textId="1FC907AC" w:rsidR="00697AD7" w:rsidRDefault="00697AD7" w:rsidP="00A12167">
      <w:pPr>
        <w:jc w:val="center"/>
        <w:rPr>
          <w:rFonts w:cstheme="minorHAnsi"/>
          <w:b/>
        </w:rPr>
      </w:pPr>
    </w:p>
    <w:p w14:paraId="7E38167D" w14:textId="33A8D3DA" w:rsidR="00697AD7" w:rsidRDefault="00697AD7" w:rsidP="00A12167">
      <w:pPr>
        <w:jc w:val="center"/>
        <w:rPr>
          <w:rFonts w:cstheme="minorHAnsi"/>
          <w:b/>
        </w:rPr>
      </w:pPr>
    </w:p>
    <w:p w14:paraId="6ED431E0" w14:textId="7B648F97" w:rsidR="00697AD7" w:rsidRDefault="00697AD7" w:rsidP="00A12167">
      <w:pPr>
        <w:jc w:val="center"/>
        <w:rPr>
          <w:rFonts w:cstheme="minorHAnsi"/>
          <w:b/>
        </w:rPr>
      </w:pPr>
    </w:p>
    <w:p w14:paraId="5BE57FD3" w14:textId="2D7BAB0A" w:rsidR="00697AD7" w:rsidRDefault="00697AD7" w:rsidP="00A12167">
      <w:pPr>
        <w:jc w:val="center"/>
        <w:rPr>
          <w:rFonts w:cstheme="minorHAnsi"/>
          <w:b/>
        </w:rPr>
      </w:pPr>
    </w:p>
    <w:p w14:paraId="7C5D6297" w14:textId="7ED4627E" w:rsidR="00697AD7" w:rsidRDefault="00697AD7" w:rsidP="00A12167">
      <w:pPr>
        <w:jc w:val="center"/>
        <w:rPr>
          <w:rFonts w:cstheme="minorHAnsi"/>
          <w:b/>
        </w:rPr>
      </w:pPr>
    </w:p>
    <w:p w14:paraId="34D384AB" w14:textId="77777777" w:rsidR="00697AD7" w:rsidRDefault="00697AD7" w:rsidP="00A12167">
      <w:pPr>
        <w:jc w:val="center"/>
        <w:rPr>
          <w:rFonts w:cstheme="minorHAnsi"/>
          <w:b/>
        </w:rPr>
      </w:pPr>
    </w:p>
    <w:p w14:paraId="39E7FF19" w14:textId="77777777" w:rsidR="00CB06D5" w:rsidRDefault="00CB06D5" w:rsidP="008226ED">
      <w:pPr>
        <w:pStyle w:val="Heading1"/>
        <w:jc w:val="center"/>
        <w:rPr>
          <w:rFonts w:asciiTheme="minorHAnsi" w:hAnsiTheme="minorHAnsi"/>
          <w:color w:val="auto"/>
        </w:rPr>
      </w:pPr>
      <w:bookmarkStart w:id="18" w:name="_Toc8060103"/>
    </w:p>
    <w:p w14:paraId="2C8BDF8A" w14:textId="2EE247C4" w:rsidR="001339C2" w:rsidRPr="00063AFE" w:rsidRDefault="00D91507" w:rsidP="008226ED">
      <w:pPr>
        <w:pStyle w:val="Heading1"/>
        <w:jc w:val="center"/>
        <w:rPr>
          <w:rFonts w:asciiTheme="minorHAnsi" w:hAnsiTheme="minorHAnsi"/>
          <w:color w:val="auto"/>
          <w:sz w:val="24"/>
        </w:rPr>
      </w:pPr>
      <w:r w:rsidRPr="00063AFE">
        <w:rPr>
          <w:rFonts w:asciiTheme="minorHAnsi" w:hAnsiTheme="minorHAnsi"/>
          <w:color w:val="auto"/>
          <w:sz w:val="24"/>
        </w:rPr>
        <w:t>Append</w:t>
      </w:r>
      <w:r w:rsidR="001B6E29" w:rsidRPr="00063AFE">
        <w:rPr>
          <w:rFonts w:asciiTheme="minorHAnsi" w:hAnsiTheme="minorHAnsi"/>
          <w:color w:val="auto"/>
          <w:sz w:val="24"/>
        </w:rPr>
        <w:t>ices</w:t>
      </w:r>
      <w:bookmarkEnd w:id="18"/>
    </w:p>
    <w:p w14:paraId="6631D15A" w14:textId="14323435" w:rsidR="001339C2" w:rsidRPr="00063AFE" w:rsidRDefault="00E51D90" w:rsidP="008226ED">
      <w:pPr>
        <w:pStyle w:val="Heading2"/>
        <w:rPr>
          <w:rFonts w:asciiTheme="minorHAnsi" w:hAnsiTheme="minorHAnsi"/>
          <w:color w:val="auto"/>
          <w:sz w:val="22"/>
        </w:rPr>
      </w:pPr>
      <w:bookmarkStart w:id="19" w:name="_Toc8060104"/>
      <w:r w:rsidRPr="00063AFE">
        <w:rPr>
          <w:rFonts w:asciiTheme="minorHAnsi" w:hAnsiTheme="minorHAnsi"/>
          <w:noProof/>
          <w:color w:val="auto"/>
          <w:sz w:val="22"/>
        </w:rPr>
        <w:drawing>
          <wp:anchor distT="0" distB="0" distL="114300" distR="114300" simplePos="0" relativeHeight="251658240" behindDoc="0" locked="0" layoutInCell="1" allowOverlap="1" wp14:anchorId="4621A6FD" wp14:editId="6CB2601C">
            <wp:simplePos x="0" y="0"/>
            <wp:positionH relativeFrom="column">
              <wp:posOffset>-404446</wp:posOffset>
            </wp:positionH>
            <wp:positionV relativeFrom="paragraph">
              <wp:posOffset>282819</wp:posOffset>
            </wp:positionV>
            <wp:extent cx="6482031" cy="6100391"/>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extLst>
                        <a:ext uri="{28A0092B-C50C-407E-A947-70E740481C1C}">
                          <a14:useLocalDpi xmlns:a14="http://schemas.microsoft.com/office/drawing/2010/main" val="0"/>
                        </a:ext>
                      </a:extLst>
                    </a:blip>
                    <a:srcRect l="21483" t="22181" r="23077" b="9424"/>
                    <a:stretch/>
                  </pic:blipFill>
                  <pic:spPr bwMode="auto">
                    <a:xfrm>
                      <a:off x="0" y="0"/>
                      <a:ext cx="6499957" cy="611726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1339C2" w:rsidRPr="00063AFE">
        <w:rPr>
          <w:rFonts w:asciiTheme="minorHAnsi" w:hAnsiTheme="minorHAnsi"/>
          <w:color w:val="auto"/>
          <w:sz w:val="22"/>
        </w:rPr>
        <w:t>Append</w:t>
      </w:r>
      <w:r w:rsidR="00A76C40" w:rsidRPr="00063AFE">
        <w:rPr>
          <w:rFonts w:asciiTheme="minorHAnsi" w:hAnsiTheme="minorHAnsi"/>
          <w:color w:val="auto"/>
          <w:sz w:val="22"/>
        </w:rPr>
        <w:t>ix</w:t>
      </w:r>
      <w:r w:rsidR="001339C2" w:rsidRPr="00063AFE">
        <w:rPr>
          <w:rFonts w:asciiTheme="minorHAnsi" w:hAnsiTheme="minorHAnsi"/>
          <w:color w:val="auto"/>
          <w:sz w:val="22"/>
        </w:rPr>
        <w:t xml:space="preserve"> 1 </w:t>
      </w:r>
      <w:r w:rsidR="003E11AA" w:rsidRPr="00063AFE">
        <w:rPr>
          <w:rFonts w:asciiTheme="minorHAnsi" w:hAnsiTheme="minorHAnsi"/>
          <w:color w:val="auto"/>
          <w:sz w:val="22"/>
        </w:rPr>
        <w:t>–</w:t>
      </w:r>
      <w:r w:rsidR="001339C2" w:rsidRPr="00063AFE">
        <w:rPr>
          <w:rFonts w:asciiTheme="minorHAnsi" w:hAnsiTheme="minorHAnsi"/>
          <w:color w:val="auto"/>
          <w:sz w:val="22"/>
        </w:rPr>
        <w:t xml:space="preserve"> Handout</w:t>
      </w:r>
      <w:bookmarkEnd w:id="19"/>
    </w:p>
    <w:p w14:paraId="65098BBA" w14:textId="77777777" w:rsidR="00CB06D5" w:rsidRPr="00CB06D5" w:rsidRDefault="00CB06D5" w:rsidP="00CB06D5"/>
    <w:p w14:paraId="4F44BAEC" w14:textId="0073B4B0" w:rsidR="003E11AA" w:rsidRDefault="003E11AA" w:rsidP="006C5094">
      <w:pPr>
        <w:rPr>
          <w:rFonts w:cstheme="minorHAnsi"/>
        </w:rPr>
      </w:pPr>
    </w:p>
    <w:p w14:paraId="5D36A8CB" w14:textId="77777777" w:rsidR="00A60DF7" w:rsidRDefault="00A60DF7" w:rsidP="006C5094">
      <w:pPr>
        <w:rPr>
          <w:rFonts w:cstheme="minorHAnsi"/>
        </w:rPr>
      </w:pPr>
    </w:p>
    <w:p w14:paraId="4B699E5E" w14:textId="77777777" w:rsidR="00A60DF7" w:rsidRDefault="00A60DF7" w:rsidP="006C5094">
      <w:pPr>
        <w:rPr>
          <w:rFonts w:cstheme="minorHAnsi"/>
        </w:rPr>
      </w:pPr>
    </w:p>
    <w:p w14:paraId="03A9EC5D" w14:textId="77777777" w:rsidR="00A60DF7" w:rsidRDefault="00A60DF7" w:rsidP="006C5094">
      <w:pPr>
        <w:rPr>
          <w:rFonts w:cstheme="minorHAnsi"/>
        </w:rPr>
      </w:pPr>
    </w:p>
    <w:p w14:paraId="502658CE" w14:textId="77777777" w:rsidR="00A60DF7" w:rsidRDefault="00A60DF7" w:rsidP="006C5094">
      <w:pPr>
        <w:rPr>
          <w:rFonts w:cstheme="minorHAnsi"/>
        </w:rPr>
      </w:pPr>
    </w:p>
    <w:p w14:paraId="5B7479A4" w14:textId="77777777" w:rsidR="00A60DF7" w:rsidRDefault="00A60DF7" w:rsidP="006C5094">
      <w:pPr>
        <w:rPr>
          <w:rFonts w:cstheme="minorHAnsi"/>
        </w:rPr>
      </w:pPr>
    </w:p>
    <w:p w14:paraId="19F8E58B" w14:textId="77777777" w:rsidR="00A60DF7" w:rsidRDefault="00A60DF7" w:rsidP="006C5094">
      <w:pPr>
        <w:rPr>
          <w:rFonts w:cstheme="minorHAnsi"/>
        </w:rPr>
      </w:pPr>
    </w:p>
    <w:p w14:paraId="73EF1735" w14:textId="77777777" w:rsidR="00A60DF7" w:rsidRDefault="00A60DF7" w:rsidP="006C5094">
      <w:pPr>
        <w:rPr>
          <w:rFonts w:cstheme="minorHAnsi"/>
        </w:rPr>
      </w:pPr>
    </w:p>
    <w:p w14:paraId="411CF749" w14:textId="77777777" w:rsidR="00A60DF7" w:rsidRDefault="00A60DF7" w:rsidP="006C5094">
      <w:pPr>
        <w:rPr>
          <w:rFonts w:cstheme="minorHAnsi"/>
        </w:rPr>
      </w:pPr>
    </w:p>
    <w:p w14:paraId="45FF0A27" w14:textId="77777777" w:rsidR="00A60DF7" w:rsidRDefault="00A60DF7" w:rsidP="006C5094">
      <w:pPr>
        <w:rPr>
          <w:rFonts w:cstheme="minorHAnsi"/>
        </w:rPr>
      </w:pPr>
    </w:p>
    <w:p w14:paraId="6F0F6970" w14:textId="77777777" w:rsidR="00A60DF7" w:rsidRDefault="00A60DF7" w:rsidP="006C5094">
      <w:pPr>
        <w:rPr>
          <w:rFonts w:cstheme="minorHAnsi"/>
        </w:rPr>
      </w:pPr>
    </w:p>
    <w:p w14:paraId="4707E6EC" w14:textId="77777777" w:rsidR="00A60DF7" w:rsidRDefault="00A60DF7" w:rsidP="006C5094">
      <w:pPr>
        <w:rPr>
          <w:rFonts w:cstheme="minorHAnsi"/>
        </w:rPr>
      </w:pPr>
    </w:p>
    <w:p w14:paraId="596D7794" w14:textId="77777777" w:rsidR="00A60DF7" w:rsidRDefault="00A60DF7" w:rsidP="006C5094">
      <w:pPr>
        <w:rPr>
          <w:rFonts w:cstheme="minorHAnsi"/>
        </w:rPr>
      </w:pPr>
    </w:p>
    <w:p w14:paraId="7E4FBC77" w14:textId="77777777" w:rsidR="00A60DF7" w:rsidRDefault="00A60DF7" w:rsidP="006C5094">
      <w:pPr>
        <w:rPr>
          <w:rFonts w:cstheme="minorHAnsi"/>
        </w:rPr>
      </w:pPr>
    </w:p>
    <w:p w14:paraId="547E31DD" w14:textId="77777777" w:rsidR="00A60DF7" w:rsidRDefault="00A60DF7" w:rsidP="006C5094">
      <w:pPr>
        <w:rPr>
          <w:rFonts w:cstheme="minorHAnsi"/>
        </w:rPr>
      </w:pPr>
    </w:p>
    <w:p w14:paraId="60E12B3F" w14:textId="77777777" w:rsidR="00A60DF7" w:rsidRDefault="00A60DF7" w:rsidP="006C5094">
      <w:pPr>
        <w:rPr>
          <w:rFonts w:cstheme="minorHAnsi"/>
        </w:rPr>
      </w:pPr>
    </w:p>
    <w:p w14:paraId="28D1FC2D" w14:textId="77777777" w:rsidR="00A60DF7" w:rsidRDefault="00A60DF7" w:rsidP="006C5094">
      <w:pPr>
        <w:rPr>
          <w:rFonts w:cstheme="minorHAnsi"/>
        </w:rPr>
      </w:pPr>
    </w:p>
    <w:p w14:paraId="7045C746" w14:textId="77777777" w:rsidR="00A60DF7" w:rsidRDefault="00A60DF7" w:rsidP="006C5094">
      <w:pPr>
        <w:rPr>
          <w:rFonts w:cstheme="minorHAnsi"/>
        </w:rPr>
      </w:pPr>
    </w:p>
    <w:p w14:paraId="0F944732" w14:textId="77777777" w:rsidR="00A60DF7" w:rsidRDefault="00A60DF7" w:rsidP="006C5094">
      <w:pPr>
        <w:rPr>
          <w:rFonts w:cstheme="minorHAnsi"/>
        </w:rPr>
      </w:pPr>
    </w:p>
    <w:p w14:paraId="1E360A24" w14:textId="77777777" w:rsidR="00A60DF7" w:rsidRDefault="00A60DF7" w:rsidP="006C5094">
      <w:pPr>
        <w:rPr>
          <w:rFonts w:cstheme="minorHAnsi"/>
        </w:rPr>
      </w:pPr>
    </w:p>
    <w:p w14:paraId="348A85F5" w14:textId="77777777" w:rsidR="00A60DF7" w:rsidRDefault="00A60DF7" w:rsidP="006C5094">
      <w:pPr>
        <w:rPr>
          <w:rFonts w:cstheme="minorHAnsi"/>
        </w:rPr>
      </w:pPr>
    </w:p>
    <w:p w14:paraId="151DA8B1" w14:textId="77777777" w:rsidR="00A60DF7" w:rsidRDefault="00A60DF7" w:rsidP="006C5094">
      <w:pPr>
        <w:rPr>
          <w:rFonts w:cstheme="minorHAnsi"/>
        </w:rPr>
      </w:pPr>
    </w:p>
    <w:p w14:paraId="00128062" w14:textId="7A4457A3" w:rsidR="00380FDA" w:rsidRDefault="00380FDA" w:rsidP="006C5094">
      <w:pPr>
        <w:rPr>
          <w:rFonts w:cstheme="minorHAnsi"/>
        </w:rPr>
      </w:pPr>
    </w:p>
    <w:p w14:paraId="2AE30892" w14:textId="77777777" w:rsidR="00CB06D5" w:rsidRDefault="00CB06D5" w:rsidP="006C5094">
      <w:pPr>
        <w:rPr>
          <w:rFonts w:cstheme="minorHAnsi"/>
        </w:rPr>
      </w:pPr>
    </w:p>
    <w:p w14:paraId="39D85DAB" w14:textId="77777777" w:rsidR="00380FDA" w:rsidRDefault="00380FDA" w:rsidP="006C5094">
      <w:pPr>
        <w:rPr>
          <w:rFonts w:cstheme="minorHAnsi"/>
        </w:rPr>
      </w:pPr>
    </w:p>
    <w:p w14:paraId="352AD164" w14:textId="77777777" w:rsidR="00380FDA" w:rsidRDefault="00380FDA" w:rsidP="006C5094">
      <w:pPr>
        <w:rPr>
          <w:rFonts w:cstheme="minorHAnsi"/>
        </w:rPr>
      </w:pPr>
    </w:p>
    <w:p w14:paraId="4ADBE184" w14:textId="72640A04" w:rsidR="003E11AA" w:rsidRPr="00063AFE" w:rsidRDefault="00F41DF3" w:rsidP="008226ED">
      <w:pPr>
        <w:pStyle w:val="Heading2"/>
        <w:rPr>
          <w:rFonts w:asciiTheme="minorHAnsi" w:hAnsiTheme="minorHAnsi"/>
          <w:sz w:val="22"/>
        </w:rPr>
      </w:pPr>
      <w:bookmarkStart w:id="20" w:name="_Toc8060105"/>
      <w:r w:rsidRPr="00063AFE">
        <w:rPr>
          <w:rFonts w:asciiTheme="minorHAnsi" w:hAnsiTheme="minorHAnsi"/>
          <w:noProof/>
          <w:color w:val="auto"/>
          <w:sz w:val="22"/>
        </w:rPr>
        <w:lastRenderedPageBreak/>
        <w:drawing>
          <wp:anchor distT="0" distB="0" distL="114300" distR="114300" simplePos="0" relativeHeight="251659264" behindDoc="0" locked="0" layoutInCell="1" allowOverlap="1" wp14:anchorId="09F3AB2F" wp14:editId="4A37E303">
            <wp:simplePos x="0" y="0"/>
            <wp:positionH relativeFrom="column">
              <wp:posOffset>0</wp:posOffset>
            </wp:positionH>
            <wp:positionV relativeFrom="paragraph">
              <wp:posOffset>287215</wp:posOffset>
            </wp:positionV>
            <wp:extent cx="6042660" cy="3669323"/>
            <wp:effectExtent l="0" t="0" r="15240" b="7620"/>
            <wp:wrapNone/>
            <wp:docPr id="1" name="Chart 1">
              <a:extLst xmlns:a="http://schemas.openxmlformats.org/drawingml/2006/main">
                <a:ext uri="{FF2B5EF4-FFF2-40B4-BE49-F238E27FC236}">
                  <a16:creationId xmlns:a16="http://schemas.microsoft.com/office/drawing/2014/main" id="{91EA7EE9-5FFD-4B6D-9A83-F885EC30A8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14:sizeRelH relativeFrom="margin">
              <wp14:pctWidth>0</wp14:pctWidth>
            </wp14:sizeRelH>
            <wp14:sizeRelV relativeFrom="margin">
              <wp14:pctHeight>0</wp14:pctHeight>
            </wp14:sizeRelV>
          </wp:anchor>
        </w:drawing>
      </w:r>
      <w:r w:rsidR="003E11AA" w:rsidRPr="00063AFE">
        <w:rPr>
          <w:rFonts w:asciiTheme="minorHAnsi" w:hAnsiTheme="minorHAnsi"/>
          <w:color w:val="auto"/>
          <w:sz w:val="22"/>
        </w:rPr>
        <w:t>Appendix 2 – Pre-test Results</w:t>
      </w:r>
      <w:bookmarkEnd w:id="20"/>
    </w:p>
    <w:p w14:paraId="7A102515" w14:textId="2187D0DA" w:rsidR="003E11AA" w:rsidRDefault="003E11AA" w:rsidP="006C5094">
      <w:pPr>
        <w:rPr>
          <w:rFonts w:cstheme="minorHAnsi"/>
        </w:rPr>
      </w:pPr>
    </w:p>
    <w:p w14:paraId="5D404240" w14:textId="77777777" w:rsidR="00F41DF3" w:rsidRDefault="00F41DF3" w:rsidP="006C5094">
      <w:pPr>
        <w:rPr>
          <w:rFonts w:cstheme="minorHAnsi"/>
        </w:rPr>
      </w:pPr>
    </w:p>
    <w:p w14:paraId="2FA95D52" w14:textId="77777777" w:rsidR="00F41DF3" w:rsidRDefault="00F41DF3" w:rsidP="006C5094">
      <w:pPr>
        <w:rPr>
          <w:rFonts w:cstheme="minorHAnsi"/>
        </w:rPr>
      </w:pPr>
    </w:p>
    <w:p w14:paraId="068ED480" w14:textId="77777777" w:rsidR="00F41DF3" w:rsidRDefault="00F41DF3" w:rsidP="006C5094">
      <w:pPr>
        <w:rPr>
          <w:rFonts w:cstheme="minorHAnsi"/>
        </w:rPr>
      </w:pPr>
    </w:p>
    <w:p w14:paraId="774848CE" w14:textId="77777777" w:rsidR="00F41DF3" w:rsidRDefault="00F41DF3" w:rsidP="006C5094">
      <w:pPr>
        <w:rPr>
          <w:rFonts w:cstheme="minorHAnsi"/>
        </w:rPr>
      </w:pPr>
    </w:p>
    <w:p w14:paraId="3AC173CA" w14:textId="77777777" w:rsidR="00F41DF3" w:rsidRDefault="00F41DF3" w:rsidP="006C5094">
      <w:pPr>
        <w:rPr>
          <w:rFonts w:cstheme="minorHAnsi"/>
        </w:rPr>
      </w:pPr>
    </w:p>
    <w:p w14:paraId="2207002A" w14:textId="77777777" w:rsidR="00F41DF3" w:rsidRDefault="00F41DF3" w:rsidP="006C5094">
      <w:pPr>
        <w:rPr>
          <w:rFonts w:cstheme="minorHAnsi"/>
        </w:rPr>
      </w:pPr>
    </w:p>
    <w:p w14:paraId="282502BC" w14:textId="77777777" w:rsidR="00F41DF3" w:rsidRDefault="00F41DF3" w:rsidP="006C5094">
      <w:pPr>
        <w:rPr>
          <w:rFonts w:cstheme="minorHAnsi"/>
        </w:rPr>
      </w:pPr>
    </w:p>
    <w:p w14:paraId="61D6A4E2" w14:textId="77777777" w:rsidR="00F41DF3" w:rsidRDefault="00F41DF3" w:rsidP="006C5094">
      <w:pPr>
        <w:rPr>
          <w:rFonts w:cstheme="minorHAnsi"/>
        </w:rPr>
      </w:pPr>
    </w:p>
    <w:p w14:paraId="115C8230" w14:textId="77777777" w:rsidR="00F41DF3" w:rsidRDefault="00F41DF3" w:rsidP="006C5094">
      <w:pPr>
        <w:rPr>
          <w:rFonts w:cstheme="minorHAnsi"/>
        </w:rPr>
      </w:pPr>
    </w:p>
    <w:p w14:paraId="548CB543" w14:textId="77777777" w:rsidR="00F41DF3" w:rsidRDefault="00F41DF3" w:rsidP="006C5094">
      <w:pPr>
        <w:rPr>
          <w:rFonts w:cstheme="minorHAnsi"/>
        </w:rPr>
      </w:pPr>
    </w:p>
    <w:p w14:paraId="2A51651D" w14:textId="77777777" w:rsidR="00F41DF3" w:rsidRDefault="00F41DF3" w:rsidP="006C5094">
      <w:pPr>
        <w:rPr>
          <w:rFonts w:cstheme="minorHAnsi"/>
        </w:rPr>
      </w:pPr>
    </w:p>
    <w:p w14:paraId="277F6B3C" w14:textId="77777777" w:rsidR="00F41DF3" w:rsidRDefault="00F41DF3" w:rsidP="006C5094">
      <w:pPr>
        <w:rPr>
          <w:rFonts w:cstheme="minorHAnsi"/>
        </w:rPr>
      </w:pPr>
    </w:p>
    <w:p w14:paraId="160BEACD" w14:textId="77777777" w:rsidR="00F41DF3" w:rsidRDefault="00F41DF3" w:rsidP="006C5094">
      <w:pPr>
        <w:rPr>
          <w:rFonts w:cstheme="minorHAnsi"/>
        </w:rPr>
      </w:pPr>
    </w:p>
    <w:p w14:paraId="1DAAECCE" w14:textId="77777777" w:rsidR="00F41DF3" w:rsidRDefault="00F41DF3" w:rsidP="006C5094">
      <w:pPr>
        <w:rPr>
          <w:rFonts w:cstheme="minorHAnsi"/>
        </w:rPr>
      </w:pPr>
    </w:p>
    <w:p w14:paraId="024CF620" w14:textId="77777777" w:rsidR="00F41DF3" w:rsidRDefault="00F41DF3" w:rsidP="006C5094">
      <w:pPr>
        <w:rPr>
          <w:rFonts w:cstheme="minorHAnsi"/>
        </w:rPr>
      </w:pPr>
    </w:p>
    <w:p w14:paraId="3273AA14" w14:textId="77777777" w:rsidR="00F41DF3" w:rsidRDefault="00F41DF3" w:rsidP="006C5094">
      <w:pPr>
        <w:rPr>
          <w:rFonts w:cstheme="minorHAnsi"/>
        </w:rPr>
      </w:pPr>
    </w:p>
    <w:p w14:paraId="208C35CB" w14:textId="77777777" w:rsidR="00F41DF3" w:rsidRDefault="00F41DF3" w:rsidP="006C5094">
      <w:pPr>
        <w:rPr>
          <w:rFonts w:cstheme="minorHAnsi"/>
        </w:rPr>
      </w:pPr>
    </w:p>
    <w:p w14:paraId="00B7CC88" w14:textId="77777777" w:rsidR="00F41DF3" w:rsidRDefault="00F41DF3" w:rsidP="006C5094">
      <w:pPr>
        <w:rPr>
          <w:rFonts w:cstheme="minorHAnsi"/>
        </w:rPr>
      </w:pPr>
    </w:p>
    <w:p w14:paraId="567A8FBD" w14:textId="77777777" w:rsidR="00F41DF3" w:rsidRDefault="00F41DF3" w:rsidP="006C5094">
      <w:pPr>
        <w:rPr>
          <w:rFonts w:cstheme="minorHAnsi"/>
        </w:rPr>
      </w:pPr>
    </w:p>
    <w:p w14:paraId="283AD558" w14:textId="77777777" w:rsidR="00F41DF3" w:rsidRDefault="00F41DF3" w:rsidP="006C5094">
      <w:pPr>
        <w:rPr>
          <w:rFonts w:cstheme="minorHAnsi"/>
        </w:rPr>
      </w:pPr>
    </w:p>
    <w:p w14:paraId="408EE2B3" w14:textId="77777777" w:rsidR="00F41DF3" w:rsidRDefault="00F41DF3" w:rsidP="006C5094">
      <w:pPr>
        <w:rPr>
          <w:rFonts w:cstheme="minorHAnsi"/>
        </w:rPr>
      </w:pPr>
    </w:p>
    <w:p w14:paraId="20360C32" w14:textId="77777777" w:rsidR="0004768F" w:rsidRDefault="0004768F" w:rsidP="006C5094">
      <w:pPr>
        <w:rPr>
          <w:rFonts w:cstheme="minorHAnsi"/>
        </w:rPr>
      </w:pPr>
    </w:p>
    <w:p w14:paraId="16D8B512" w14:textId="77777777" w:rsidR="0004768F" w:rsidRDefault="0004768F" w:rsidP="006C5094">
      <w:pPr>
        <w:rPr>
          <w:rFonts w:cstheme="minorHAnsi"/>
        </w:rPr>
      </w:pPr>
    </w:p>
    <w:p w14:paraId="5B049382" w14:textId="77777777" w:rsidR="0004768F" w:rsidRDefault="0004768F" w:rsidP="006C5094">
      <w:pPr>
        <w:rPr>
          <w:rFonts w:cstheme="minorHAnsi"/>
        </w:rPr>
      </w:pPr>
    </w:p>
    <w:p w14:paraId="46E98594" w14:textId="77777777" w:rsidR="0004768F" w:rsidRDefault="0004768F" w:rsidP="006C5094">
      <w:pPr>
        <w:rPr>
          <w:rFonts w:cstheme="minorHAnsi"/>
        </w:rPr>
      </w:pPr>
    </w:p>
    <w:p w14:paraId="7BFE869F" w14:textId="77777777" w:rsidR="0004768F" w:rsidRDefault="0004768F" w:rsidP="006C5094">
      <w:pPr>
        <w:rPr>
          <w:rFonts w:cstheme="minorHAnsi"/>
        </w:rPr>
      </w:pPr>
    </w:p>
    <w:p w14:paraId="2EA3A7E0" w14:textId="07B6699E" w:rsidR="003E11AA" w:rsidRPr="00063AFE" w:rsidRDefault="003E11AA" w:rsidP="008226ED">
      <w:pPr>
        <w:pStyle w:val="Heading2"/>
        <w:rPr>
          <w:rFonts w:asciiTheme="minorHAnsi" w:hAnsiTheme="minorHAnsi"/>
          <w:color w:val="auto"/>
          <w:sz w:val="22"/>
        </w:rPr>
      </w:pPr>
      <w:bookmarkStart w:id="21" w:name="_Toc8060106"/>
      <w:r w:rsidRPr="00063AFE">
        <w:rPr>
          <w:rFonts w:asciiTheme="minorHAnsi" w:hAnsiTheme="minorHAnsi"/>
          <w:color w:val="auto"/>
          <w:sz w:val="22"/>
        </w:rPr>
        <w:lastRenderedPageBreak/>
        <w:t>Appendix 3 – Post-Test Results</w:t>
      </w:r>
      <w:bookmarkEnd w:id="21"/>
    </w:p>
    <w:p w14:paraId="0EFB54A8" w14:textId="583F13CF" w:rsidR="003E11AA" w:rsidRDefault="002F2F73" w:rsidP="006C5094">
      <w:pPr>
        <w:rPr>
          <w:rFonts w:cstheme="minorHAnsi"/>
        </w:rPr>
      </w:pPr>
      <w:r>
        <w:rPr>
          <w:noProof/>
        </w:rPr>
        <w:drawing>
          <wp:inline distT="0" distB="0" distL="0" distR="0" wp14:anchorId="06E7E0B7" wp14:editId="3CE9835B">
            <wp:extent cx="6007735" cy="4460631"/>
            <wp:effectExtent l="0" t="0" r="12065" b="16510"/>
            <wp:docPr id="3" name="Chart 3">
              <a:extLst xmlns:a="http://schemas.openxmlformats.org/drawingml/2006/main">
                <a:ext uri="{FF2B5EF4-FFF2-40B4-BE49-F238E27FC236}">
                  <a16:creationId xmlns:a16="http://schemas.microsoft.com/office/drawing/2014/main" id="{80053523-E31B-4840-A73C-36948744AF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530EF149" w14:textId="77777777" w:rsidR="002F2F73" w:rsidRDefault="002F2F73" w:rsidP="006C5094">
      <w:pPr>
        <w:rPr>
          <w:rFonts w:cstheme="minorHAnsi"/>
        </w:rPr>
      </w:pPr>
    </w:p>
    <w:p w14:paraId="08719573" w14:textId="77777777" w:rsidR="002F2F73" w:rsidRDefault="002F2F73" w:rsidP="006C5094">
      <w:pPr>
        <w:rPr>
          <w:rFonts w:cstheme="minorHAnsi"/>
        </w:rPr>
      </w:pPr>
    </w:p>
    <w:p w14:paraId="103A4149" w14:textId="77777777" w:rsidR="002F2F73" w:rsidRDefault="002F2F73" w:rsidP="006C5094">
      <w:pPr>
        <w:rPr>
          <w:rFonts w:cstheme="minorHAnsi"/>
        </w:rPr>
      </w:pPr>
    </w:p>
    <w:p w14:paraId="341703EA" w14:textId="77777777" w:rsidR="002F2F73" w:rsidRDefault="002F2F73" w:rsidP="006C5094">
      <w:pPr>
        <w:rPr>
          <w:rFonts w:cstheme="minorHAnsi"/>
        </w:rPr>
      </w:pPr>
    </w:p>
    <w:p w14:paraId="34C85F7A" w14:textId="77777777" w:rsidR="002F2F73" w:rsidRDefault="002F2F73" w:rsidP="006C5094">
      <w:pPr>
        <w:rPr>
          <w:rFonts w:cstheme="minorHAnsi"/>
        </w:rPr>
      </w:pPr>
    </w:p>
    <w:p w14:paraId="521B07A3" w14:textId="77777777" w:rsidR="002F2F73" w:rsidRDefault="002F2F73" w:rsidP="006C5094">
      <w:pPr>
        <w:rPr>
          <w:rFonts w:cstheme="minorHAnsi"/>
        </w:rPr>
      </w:pPr>
    </w:p>
    <w:p w14:paraId="2824CB1E" w14:textId="77777777" w:rsidR="002F2F73" w:rsidRDefault="002F2F73" w:rsidP="006C5094">
      <w:pPr>
        <w:rPr>
          <w:rFonts w:cstheme="minorHAnsi"/>
        </w:rPr>
      </w:pPr>
    </w:p>
    <w:p w14:paraId="23D3272B" w14:textId="77777777" w:rsidR="002F2F73" w:rsidRDefault="002F2F73" w:rsidP="006C5094">
      <w:pPr>
        <w:rPr>
          <w:rFonts w:cstheme="minorHAnsi"/>
        </w:rPr>
      </w:pPr>
    </w:p>
    <w:p w14:paraId="6684DBD6" w14:textId="77777777" w:rsidR="002F2F73" w:rsidRDefault="002F2F73" w:rsidP="006C5094">
      <w:pPr>
        <w:rPr>
          <w:rFonts w:cstheme="minorHAnsi"/>
        </w:rPr>
      </w:pPr>
    </w:p>
    <w:p w14:paraId="238B3BCC" w14:textId="77777777" w:rsidR="002F2F73" w:rsidRDefault="002F2F73" w:rsidP="006C5094">
      <w:pPr>
        <w:rPr>
          <w:rFonts w:cstheme="minorHAnsi"/>
        </w:rPr>
      </w:pPr>
    </w:p>
    <w:p w14:paraId="1ECE6699" w14:textId="77777777" w:rsidR="002F2F73" w:rsidRDefault="002F2F73" w:rsidP="006C5094">
      <w:pPr>
        <w:rPr>
          <w:rFonts w:cstheme="minorHAnsi"/>
        </w:rPr>
      </w:pPr>
    </w:p>
    <w:p w14:paraId="6C7C2188" w14:textId="77777777" w:rsidR="002F2F73" w:rsidRDefault="002F2F73" w:rsidP="006C5094">
      <w:pPr>
        <w:rPr>
          <w:rFonts w:cstheme="minorHAnsi"/>
        </w:rPr>
      </w:pPr>
    </w:p>
    <w:p w14:paraId="5A9762C3" w14:textId="77777777" w:rsidR="002F2F73" w:rsidRDefault="002F2F73" w:rsidP="006C5094">
      <w:pPr>
        <w:rPr>
          <w:rFonts w:cstheme="minorHAnsi"/>
        </w:rPr>
      </w:pPr>
    </w:p>
    <w:p w14:paraId="77283DC6" w14:textId="77777777" w:rsidR="000302AA" w:rsidRDefault="000302AA" w:rsidP="006C5094">
      <w:pPr>
        <w:rPr>
          <w:rFonts w:cstheme="minorHAnsi"/>
        </w:rPr>
      </w:pPr>
    </w:p>
    <w:p w14:paraId="18B98E01" w14:textId="39998395" w:rsidR="003E11AA" w:rsidRPr="00063AFE" w:rsidRDefault="003E11AA" w:rsidP="008226ED">
      <w:pPr>
        <w:pStyle w:val="Heading2"/>
        <w:rPr>
          <w:rFonts w:asciiTheme="minorHAnsi" w:hAnsiTheme="minorHAnsi"/>
          <w:color w:val="auto"/>
          <w:sz w:val="22"/>
        </w:rPr>
      </w:pPr>
      <w:bookmarkStart w:id="22" w:name="_Toc8060107"/>
      <w:r w:rsidRPr="00063AFE">
        <w:rPr>
          <w:rFonts w:asciiTheme="minorHAnsi" w:hAnsiTheme="minorHAnsi"/>
          <w:color w:val="auto"/>
          <w:sz w:val="22"/>
        </w:rPr>
        <w:lastRenderedPageBreak/>
        <w:t>Appendix 4- Overall pre and post test Results</w:t>
      </w:r>
      <w:bookmarkEnd w:id="22"/>
    </w:p>
    <w:p w14:paraId="5159BEF9" w14:textId="2EBB4A5B" w:rsidR="001370E4" w:rsidRDefault="001370E4" w:rsidP="001370E4">
      <w:pPr>
        <w:rPr>
          <w:rFonts w:cstheme="minorHAnsi"/>
        </w:rPr>
      </w:pPr>
      <w:r>
        <w:rPr>
          <w:noProof/>
        </w:rPr>
        <w:drawing>
          <wp:anchor distT="0" distB="0" distL="114300" distR="114300" simplePos="0" relativeHeight="251660288" behindDoc="0" locked="0" layoutInCell="1" allowOverlap="1" wp14:anchorId="40F85C35" wp14:editId="753BD66B">
            <wp:simplePos x="0" y="0"/>
            <wp:positionH relativeFrom="column">
              <wp:posOffset>0</wp:posOffset>
            </wp:positionH>
            <wp:positionV relativeFrom="paragraph">
              <wp:posOffset>282818</wp:posOffset>
            </wp:positionV>
            <wp:extent cx="6078220" cy="3921369"/>
            <wp:effectExtent l="0" t="0" r="17780" b="3175"/>
            <wp:wrapNone/>
            <wp:docPr id="4" name="Chart 4">
              <a:extLst xmlns:a="http://schemas.openxmlformats.org/drawingml/2006/main">
                <a:ext uri="{FF2B5EF4-FFF2-40B4-BE49-F238E27FC236}">
                  <a16:creationId xmlns:a16="http://schemas.microsoft.com/office/drawing/2014/main" id="{4E1D4444-108C-4EB4-8985-39325BB5E7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14:sizeRelH relativeFrom="margin">
              <wp14:pctWidth>0</wp14:pctWidth>
            </wp14:sizeRelH>
            <wp14:sizeRelV relativeFrom="margin">
              <wp14:pctHeight>0</wp14:pctHeight>
            </wp14:sizeRelV>
          </wp:anchor>
        </w:drawing>
      </w:r>
    </w:p>
    <w:p w14:paraId="52C23457" w14:textId="7B626037" w:rsidR="001370E4" w:rsidRDefault="001370E4" w:rsidP="001370E4">
      <w:pPr>
        <w:rPr>
          <w:rFonts w:cstheme="minorHAnsi"/>
        </w:rPr>
      </w:pPr>
    </w:p>
    <w:p w14:paraId="08121844" w14:textId="3939ACF7" w:rsidR="00104A76" w:rsidRPr="00104A76" w:rsidRDefault="00104A76" w:rsidP="00104A76">
      <w:pPr>
        <w:rPr>
          <w:rFonts w:cstheme="minorHAnsi"/>
        </w:rPr>
      </w:pPr>
    </w:p>
    <w:p w14:paraId="74AD4569" w14:textId="364CCA80" w:rsidR="00104A76" w:rsidRPr="00104A76" w:rsidRDefault="00104A76" w:rsidP="00104A76">
      <w:pPr>
        <w:rPr>
          <w:rFonts w:cstheme="minorHAnsi"/>
        </w:rPr>
      </w:pPr>
    </w:p>
    <w:p w14:paraId="3B0165FE" w14:textId="3FB2A4C7" w:rsidR="00104A76" w:rsidRPr="00104A76" w:rsidRDefault="00104A76" w:rsidP="00104A76">
      <w:pPr>
        <w:rPr>
          <w:rFonts w:cstheme="minorHAnsi"/>
        </w:rPr>
      </w:pPr>
    </w:p>
    <w:p w14:paraId="43684886" w14:textId="12B31B8B" w:rsidR="00104A76" w:rsidRPr="00104A76" w:rsidRDefault="00104A76" w:rsidP="00104A76">
      <w:pPr>
        <w:rPr>
          <w:rFonts w:cstheme="minorHAnsi"/>
        </w:rPr>
      </w:pPr>
    </w:p>
    <w:p w14:paraId="7C345552" w14:textId="7EBA22F8" w:rsidR="00104A76" w:rsidRPr="00104A76" w:rsidRDefault="00104A76" w:rsidP="00104A76">
      <w:pPr>
        <w:rPr>
          <w:rFonts w:cstheme="minorHAnsi"/>
        </w:rPr>
      </w:pPr>
    </w:p>
    <w:p w14:paraId="45DC91C8" w14:textId="39D19214" w:rsidR="00104A76" w:rsidRPr="00104A76" w:rsidRDefault="00104A76" w:rsidP="00104A76">
      <w:pPr>
        <w:rPr>
          <w:rFonts w:cstheme="minorHAnsi"/>
        </w:rPr>
      </w:pPr>
    </w:p>
    <w:p w14:paraId="37DDDCBD" w14:textId="5569FF79" w:rsidR="00104A76" w:rsidRPr="00104A76" w:rsidRDefault="00104A76" w:rsidP="00104A76">
      <w:pPr>
        <w:rPr>
          <w:rFonts w:cstheme="minorHAnsi"/>
        </w:rPr>
      </w:pPr>
    </w:p>
    <w:p w14:paraId="5E7AA35D" w14:textId="21DA21E5" w:rsidR="00104A76" w:rsidRPr="00104A76" w:rsidRDefault="00104A76" w:rsidP="00104A76">
      <w:pPr>
        <w:rPr>
          <w:rFonts w:cstheme="minorHAnsi"/>
        </w:rPr>
      </w:pPr>
    </w:p>
    <w:p w14:paraId="48531260" w14:textId="35F4D1F4" w:rsidR="00104A76" w:rsidRPr="00104A76" w:rsidRDefault="00104A76" w:rsidP="00104A76">
      <w:pPr>
        <w:rPr>
          <w:rFonts w:cstheme="minorHAnsi"/>
        </w:rPr>
      </w:pPr>
    </w:p>
    <w:p w14:paraId="0C2758C2" w14:textId="5C84B928" w:rsidR="00104A76" w:rsidRPr="00104A76" w:rsidRDefault="00104A76" w:rsidP="00104A76">
      <w:pPr>
        <w:rPr>
          <w:rFonts w:cstheme="minorHAnsi"/>
        </w:rPr>
      </w:pPr>
    </w:p>
    <w:p w14:paraId="6AC01396" w14:textId="65BC5C73" w:rsidR="00104A76" w:rsidRPr="00104A76" w:rsidRDefault="00104A76" w:rsidP="00104A76">
      <w:pPr>
        <w:rPr>
          <w:rFonts w:cstheme="minorHAnsi"/>
        </w:rPr>
      </w:pPr>
    </w:p>
    <w:p w14:paraId="06338464" w14:textId="016AB74A" w:rsidR="00104A76" w:rsidRPr="00104A76" w:rsidRDefault="00104A76" w:rsidP="00104A76">
      <w:pPr>
        <w:rPr>
          <w:rFonts w:cstheme="minorHAnsi"/>
        </w:rPr>
      </w:pPr>
    </w:p>
    <w:p w14:paraId="760645E1" w14:textId="69B3CB30" w:rsidR="00104A76" w:rsidRPr="00104A76" w:rsidRDefault="00104A76" w:rsidP="00104A76">
      <w:pPr>
        <w:rPr>
          <w:rFonts w:cstheme="minorHAnsi"/>
        </w:rPr>
      </w:pPr>
    </w:p>
    <w:p w14:paraId="3186DEF5" w14:textId="1E2433C6" w:rsidR="00104A76" w:rsidRPr="00104A76" w:rsidRDefault="00104A76" w:rsidP="00104A76">
      <w:pPr>
        <w:rPr>
          <w:rFonts w:cstheme="minorHAnsi"/>
        </w:rPr>
      </w:pPr>
    </w:p>
    <w:p w14:paraId="6DE2F371" w14:textId="36A21EF4" w:rsidR="00104A76" w:rsidRDefault="00104A76" w:rsidP="00104A76">
      <w:pPr>
        <w:rPr>
          <w:rFonts w:cstheme="minorHAnsi"/>
        </w:rPr>
      </w:pPr>
    </w:p>
    <w:p w14:paraId="048A3582" w14:textId="45337EEA" w:rsidR="00104A76" w:rsidRDefault="00104A76" w:rsidP="00104A76">
      <w:pPr>
        <w:ind w:firstLine="720"/>
        <w:rPr>
          <w:rFonts w:cstheme="minorHAnsi"/>
        </w:rPr>
      </w:pPr>
    </w:p>
    <w:p w14:paraId="6398A3CF" w14:textId="71D11D01" w:rsidR="00104A76" w:rsidRDefault="00104A76" w:rsidP="00104A76">
      <w:pPr>
        <w:ind w:firstLine="720"/>
        <w:rPr>
          <w:rFonts w:cstheme="minorHAnsi"/>
        </w:rPr>
      </w:pPr>
    </w:p>
    <w:p w14:paraId="7E52A346" w14:textId="434EB4A2" w:rsidR="00104A76" w:rsidRDefault="00104A76" w:rsidP="00104A76">
      <w:pPr>
        <w:ind w:firstLine="720"/>
        <w:rPr>
          <w:rFonts w:cstheme="minorHAnsi"/>
        </w:rPr>
      </w:pPr>
    </w:p>
    <w:p w14:paraId="3D747C99" w14:textId="38DCD9F1" w:rsidR="00104A76" w:rsidRDefault="00104A76" w:rsidP="00104A76">
      <w:pPr>
        <w:ind w:firstLine="720"/>
        <w:rPr>
          <w:rFonts w:cstheme="minorHAnsi"/>
        </w:rPr>
      </w:pPr>
    </w:p>
    <w:p w14:paraId="0BA1BCA9" w14:textId="56CF4528" w:rsidR="00104A76" w:rsidRDefault="00104A76" w:rsidP="00104A76">
      <w:pPr>
        <w:ind w:firstLine="720"/>
        <w:rPr>
          <w:rFonts w:cstheme="minorHAnsi"/>
        </w:rPr>
      </w:pPr>
    </w:p>
    <w:p w14:paraId="689CFE59" w14:textId="69D68EF8" w:rsidR="00104A76" w:rsidRDefault="00104A76" w:rsidP="00104A76">
      <w:pPr>
        <w:ind w:firstLine="720"/>
        <w:rPr>
          <w:rFonts w:cstheme="minorHAnsi"/>
        </w:rPr>
      </w:pPr>
    </w:p>
    <w:p w14:paraId="6737BCD9" w14:textId="6054BB3B" w:rsidR="00104A76" w:rsidRDefault="00104A76" w:rsidP="00104A76">
      <w:pPr>
        <w:ind w:firstLine="720"/>
        <w:rPr>
          <w:rFonts w:cstheme="minorHAnsi"/>
        </w:rPr>
      </w:pPr>
    </w:p>
    <w:p w14:paraId="2D9F9D94" w14:textId="5F6CF3C1" w:rsidR="00104A76" w:rsidRDefault="00104A76" w:rsidP="00104A76">
      <w:pPr>
        <w:ind w:firstLine="720"/>
        <w:rPr>
          <w:rFonts w:cstheme="minorHAnsi"/>
        </w:rPr>
      </w:pPr>
    </w:p>
    <w:p w14:paraId="71D02DC5" w14:textId="5A78C5AB" w:rsidR="00104A76" w:rsidRDefault="00104A76" w:rsidP="00104A76">
      <w:pPr>
        <w:ind w:firstLine="720"/>
        <w:rPr>
          <w:rFonts w:cstheme="minorHAnsi"/>
        </w:rPr>
      </w:pPr>
    </w:p>
    <w:p w14:paraId="6644088F" w14:textId="5B09552D" w:rsidR="00104A76" w:rsidRDefault="00104A76" w:rsidP="00104A76">
      <w:pPr>
        <w:ind w:firstLine="720"/>
        <w:rPr>
          <w:rFonts w:cstheme="minorHAnsi"/>
        </w:rPr>
      </w:pPr>
    </w:p>
    <w:p w14:paraId="10158986" w14:textId="25499BEB" w:rsidR="00104A76" w:rsidRDefault="00104A76" w:rsidP="00104A76">
      <w:pPr>
        <w:ind w:firstLine="720"/>
        <w:rPr>
          <w:rFonts w:cstheme="minorHAnsi"/>
        </w:rPr>
      </w:pPr>
    </w:p>
    <w:p w14:paraId="13EF4FBB" w14:textId="5ED265BD" w:rsidR="00104A76" w:rsidRDefault="00104A76" w:rsidP="00104A76">
      <w:pPr>
        <w:ind w:firstLine="720"/>
        <w:rPr>
          <w:rFonts w:cstheme="minorHAnsi"/>
        </w:rPr>
      </w:pPr>
    </w:p>
    <w:p w14:paraId="4895F554" w14:textId="3BF1600C" w:rsidR="00104A76" w:rsidRDefault="00104A76" w:rsidP="00104A76">
      <w:pPr>
        <w:ind w:firstLine="720"/>
        <w:rPr>
          <w:rFonts w:cstheme="minorHAnsi"/>
        </w:rPr>
      </w:pPr>
    </w:p>
    <w:p w14:paraId="5A982B8A" w14:textId="547475AD" w:rsidR="00104A76" w:rsidRPr="00063AFE" w:rsidRDefault="00C40CB3" w:rsidP="008226ED">
      <w:pPr>
        <w:pStyle w:val="Heading2"/>
        <w:rPr>
          <w:rFonts w:asciiTheme="minorHAnsi" w:hAnsiTheme="minorHAnsi"/>
          <w:color w:val="auto"/>
          <w:sz w:val="22"/>
        </w:rPr>
      </w:pPr>
      <w:bookmarkStart w:id="23" w:name="_Toc8060108"/>
      <w:r w:rsidRPr="00063AFE">
        <w:rPr>
          <w:rFonts w:asciiTheme="minorHAnsi" w:hAnsiTheme="minorHAnsi"/>
          <w:color w:val="auto"/>
          <w:sz w:val="22"/>
        </w:rPr>
        <w:lastRenderedPageBreak/>
        <w:t xml:space="preserve">Appendix 5- </w:t>
      </w:r>
      <w:r w:rsidR="0009064F" w:rsidRPr="00063AFE">
        <w:rPr>
          <w:rFonts w:asciiTheme="minorHAnsi" w:hAnsiTheme="minorHAnsi"/>
          <w:color w:val="auto"/>
          <w:sz w:val="22"/>
        </w:rPr>
        <w:t>Criteria A Results Comparison</w:t>
      </w:r>
      <w:bookmarkEnd w:id="23"/>
    </w:p>
    <w:p w14:paraId="6551CD8E" w14:textId="760FF878" w:rsidR="0009064F" w:rsidRDefault="00C00017" w:rsidP="00104A76">
      <w:pPr>
        <w:ind w:firstLine="720"/>
        <w:rPr>
          <w:rFonts w:cstheme="minorHAnsi"/>
        </w:rPr>
      </w:pPr>
      <w:r>
        <w:rPr>
          <w:noProof/>
        </w:rPr>
        <w:drawing>
          <wp:anchor distT="0" distB="0" distL="114300" distR="114300" simplePos="0" relativeHeight="251661312" behindDoc="0" locked="0" layoutInCell="1" allowOverlap="1" wp14:anchorId="0183D5A6" wp14:editId="12571805">
            <wp:simplePos x="0" y="0"/>
            <wp:positionH relativeFrom="column">
              <wp:posOffset>457200</wp:posOffset>
            </wp:positionH>
            <wp:positionV relativeFrom="paragraph">
              <wp:posOffset>282819</wp:posOffset>
            </wp:positionV>
            <wp:extent cx="5415915" cy="3587262"/>
            <wp:effectExtent l="0" t="0" r="13335" b="13335"/>
            <wp:wrapNone/>
            <wp:docPr id="5" name="Chart 5">
              <a:extLst xmlns:a="http://schemas.openxmlformats.org/drawingml/2006/main">
                <a:ext uri="{FF2B5EF4-FFF2-40B4-BE49-F238E27FC236}">
                  <a16:creationId xmlns:a16="http://schemas.microsoft.com/office/drawing/2014/main" id="{76788874-CC7C-4DF0-AA3E-EE49BABAB9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14:sizeRelH relativeFrom="margin">
              <wp14:pctWidth>0</wp14:pctWidth>
            </wp14:sizeRelH>
            <wp14:sizeRelV relativeFrom="margin">
              <wp14:pctHeight>0</wp14:pctHeight>
            </wp14:sizeRelV>
          </wp:anchor>
        </w:drawing>
      </w:r>
    </w:p>
    <w:p w14:paraId="718DD91F" w14:textId="040CB1DC" w:rsidR="0009064F" w:rsidRDefault="0009064F" w:rsidP="00104A76">
      <w:pPr>
        <w:ind w:firstLine="720"/>
        <w:rPr>
          <w:rFonts w:cstheme="minorHAnsi"/>
        </w:rPr>
      </w:pPr>
    </w:p>
    <w:p w14:paraId="55EACC60" w14:textId="77777777" w:rsidR="0009064F" w:rsidRDefault="0009064F" w:rsidP="00104A76">
      <w:pPr>
        <w:ind w:firstLine="720"/>
        <w:rPr>
          <w:rFonts w:cstheme="minorHAnsi"/>
        </w:rPr>
      </w:pPr>
    </w:p>
    <w:p w14:paraId="028C0367" w14:textId="77777777" w:rsidR="0009064F" w:rsidRDefault="0009064F" w:rsidP="00104A76">
      <w:pPr>
        <w:ind w:firstLine="720"/>
        <w:rPr>
          <w:rFonts w:cstheme="minorHAnsi"/>
        </w:rPr>
      </w:pPr>
    </w:p>
    <w:p w14:paraId="3EF75C94" w14:textId="77777777" w:rsidR="0009064F" w:rsidRDefault="0009064F" w:rsidP="00104A76">
      <w:pPr>
        <w:ind w:firstLine="720"/>
        <w:rPr>
          <w:rFonts w:cstheme="minorHAnsi"/>
        </w:rPr>
      </w:pPr>
    </w:p>
    <w:p w14:paraId="5C97D827" w14:textId="77777777" w:rsidR="0009064F" w:rsidRDefault="0009064F" w:rsidP="00104A76">
      <w:pPr>
        <w:ind w:firstLine="720"/>
        <w:rPr>
          <w:rFonts w:cstheme="minorHAnsi"/>
        </w:rPr>
      </w:pPr>
    </w:p>
    <w:p w14:paraId="2E980D85" w14:textId="77777777" w:rsidR="0009064F" w:rsidRDefault="0009064F" w:rsidP="00104A76">
      <w:pPr>
        <w:ind w:firstLine="720"/>
        <w:rPr>
          <w:rFonts w:cstheme="minorHAnsi"/>
        </w:rPr>
      </w:pPr>
    </w:p>
    <w:p w14:paraId="59A75B3E" w14:textId="77777777" w:rsidR="0009064F" w:rsidRDefault="0009064F" w:rsidP="00104A76">
      <w:pPr>
        <w:ind w:firstLine="720"/>
        <w:rPr>
          <w:rFonts w:cstheme="minorHAnsi"/>
        </w:rPr>
      </w:pPr>
    </w:p>
    <w:p w14:paraId="14667933" w14:textId="77777777" w:rsidR="0009064F" w:rsidRDefault="0009064F" w:rsidP="00104A76">
      <w:pPr>
        <w:ind w:firstLine="720"/>
        <w:rPr>
          <w:rFonts w:cstheme="minorHAnsi"/>
        </w:rPr>
      </w:pPr>
    </w:p>
    <w:p w14:paraId="6B16DC57" w14:textId="77777777" w:rsidR="0009064F" w:rsidRDefault="0009064F" w:rsidP="00104A76">
      <w:pPr>
        <w:ind w:firstLine="720"/>
        <w:rPr>
          <w:rFonts w:cstheme="minorHAnsi"/>
        </w:rPr>
      </w:pPr>
    </w:p>
    <w:p w14:paraId="6930A523" w14:textId="77777777" w:rsidR="0009064F" w:rsidRDefault="0009064F" w:rsidP="00104A76">
      <w:pPr>
        <w:ind w:firstLine="720"/>
        <w:rPr>
          <w:rFonts w:cstheme="minorHAnsi"/>
        </w:rPr>
      </w:pPr>
    </w:p>
    <w:p w14:paraId="3D0235DA" w14:textId="77777777" w:rsidR="0009064F" w:rsidRDefault="0009064F" w:rsidP="00104A76">
      <w:pPr>
        <w:ind w:firstLine="720"/>
        <w:rPr>
          <w:rFonts w:cstheme="minorHAnsi"/>
        </w:rPr>
      </w:pPr>
    </w:p>
    <w:p w14:paraId="4F3AB88E" w14:textId="77777777" w:rsidR="0009064F" w:rsidRDefault="0009064F" w:rsidP="00104A76">
      <w:pPr>
        <w:ind w:firstLine="720"/>
        <w:rPr>
          <w:rFonts w:cstheme="minorHAnsi"/>
        </w:rPr>
      </w:pPr>
    </w:p>
    <w:p w14:paraId="5C701262" w14:textId="77777777" w:rsidR="0009064F" w:rsidRDefault="0009064F" w:rsidP="00104A76">
      <w:pPr>
        <w:ind w:firstLine="720"/>
        <w:rPr>
          <w:rFonts w:cstheme="minorHAnsi"/>
        </w:rPr>
      </w:pPr>
    </w:p>
    <w:p w14:paraId="4BCAB00E" w14:textId="77777777" w:rsidR="0009064F" w:rsidRDefault="0009064F" w:rsidP="00104A76">
      <w:pPr>
        <w:ind w:firstLine="720"/>
        <w:rPr>
          <w:rFonts w:cstheme="minorHAnsi"/>
        </w:rPr>
      </w:pPr>
    </w:p>
    <w:p w14:paraId="1F8439EA" w14:textId="77777777" w:rsidR="0009064F" w:rsidRDefault="0009064F" w:rsidP="00104A76">
      <w:pPr>
        <w:ind w:firstLine="720"/>
        <w:rPr>
          <w:rFonts w:cstheme="minorHAnsi"/>
        </w:rPr>
      </w:pPr>
    </w:p>
    <w:p w14:paraId="7B42C47E" w14:textId="77777777" w:rsidR="0009064F" w:rsidRDefault="0009064F" w:rsidP="00104A76">
      <w:pPr>
        <w:ind w:firstLine="720"/>
        <w:rPr>
          <w:rFonts w:cstheme="minorHAnsi"/>
        </w:rPr>
      </w:pPr>
    </w:p>
    <w:p w14:paraId="7FFC419A" w14:textId="77777777" w:rsidR="0009064F" w:rsidRDefault="0009064F" w:rsidP="00104A76">
      <w:pPr>
        <w:ind w:firstLine="720"/>
        <w:rPr>
          <w:rFonts w:cstheme="minorHAnsi"/>
        </w:rPr>
      </w:pPr>
    </w:p>
    <w:p w14:paraId="06F31601" w14:textId="77777777" w:rsidR="0009064F" w:rsidRDefault="0009064F" w:rsidP="00104A76">
      <w:pPr>
        <w:ind w:firstLine="720"/>
        <w:rPr>
          <w:rFonts w:cstheme="minorHAnsi"/>
        </w:rPr>
      </w:pPr>
    </w:p>
    <w:p w14:paraId="2F6FAA87" w14:textId="77777777" w:rsidR="0009064F" w:rsidRDefault="0009064F" w:rsidP="00104A76">
      <w:pPr>
        <w:ind w:firstLine="720"/>
        <w:rPr>
          <w:rFonts w:cstheme="minorHAnsi"/>
        </w:rPr>
      </w:pPr>
    </w:p>
    <w:p w14:paraId="283BE936" w14:textId="77777777" w:rsidR="0009064F" w:rsidRDefault="0009064F" w:rsidP="00C00017">
      <w:pPr>
        <w:rPr>
          <w:rFonts w:cstheme="minorHAnsi"/>
        </w:rPr>
      </w:pPr>
    </w:p>
    <w:p w14:paraId="0C068CD0" w14:textId="77777777" w:rsidR="00C00017" w:rsidRDefault="00C00017" w:rsidP="00104A76">
      <w:pPr>
        <w:ind w:firstLine="720"/>
        <w:rPr>
          <w:rFonts w:cstheme="minorHAnsi"/>
        </w:rPr>
      </w:pPr>
    </w:p>
    <w:p w14:paraId="3A66DFF9" w14:textId="77777777" w:rsidR="00C00017" w:rsidRDefault="00C00017" w:rsidP="00104A76">
      <w:pPr>
        <w:ind w:firstLine="720"/>
        <w:rPr>
          <w:rFonts w:cstheme="minorHAnsi"/>
        </w:rPr>
      </w:pPr>
    </w:p>
    <w:p w14:paraId="1DB9057D" w14:textId="77777777" w:rsidR="00C00017" w:rsidRDefault="00C00017" w:rsidP="00104A76">
      <w:pPr>
        <w:ind w:firstLine="720"/>
        <w:rPr>
          <w:rFonts w:cstheme="minorHAnsi"/>
        </w:rPr>
      </w:pPr>
    </w:p>
    <w:p w14:paraId="4DD1CBDF" w14:textId="77777777" w:rsidR="00C00017" w:rsidRDefault="00C00017" w:rsidP="00104A76">
      <w:pPr>
        <w:ind w:firstLine="720"/>
        <w:rPr>
          <w:rFonts w:cstheme="minorHAnsi"/>
        </w:rPr>
      </w:pPr>
    </w:p>
    <w:p w14:paraId="4CEA7A00" w14:textId="77777777" w:rsidR="00C00017" w:rsidRDefault="00C00017" w:rsidP="00104A76">
      <w:pPr>
        <w:ind w:firstLine="720"/>
        <w:rPr>
          <w:rFonts w:cstheme="minorHAnsi"/>
        </w:rPr>
      </w:pPr>
    </w:p>
    <w:p w14:paraId="601F4769" w14:textId="77777777" w:rsidR="00C00017" w:rsidRDefault="00C00017" w:rsidP="00104A76">
      <w:pPr>
        <w:ind w:firstLine="720"/>
        <w:rPr>
          <w:rFonts w:cstheme="minorHAnsi"/>
        </w:rPr>
      </w:pPr>
    </w:p>
    <w:p w14:paraId="3D3EE31D" w14:textId="77777777" w:rsidR="00C00017" w:rsidRDefault="00C00017" w:rsidP="00104A76">
      <w:pPr>
        <w:ind w:firstLine="720"/>
        <w:rPr>
          <w:rFonts w:cstheme="minorHAnsi"/>
        </w:rPr>
      </w:pPr>
    </w:p>
    <w:p w14:paraId="5E72DCE8" w14:textId="77777777" w:rsidR="00C00017" w:rsidRDefault="00C00017" w:rsidP="00104A76">
      <w:pPr>
        <w:ind w:firstLine="720"/>
        <w:rPr>
          <w:rFonts w:cstheme="minorHAnsi"/>
        </w:rPr>
      </w:pPr>
    </w:p>
    <w:p w14:paraId="29EA6534" w14:textId="77777777" w:rsidR="00C00017" w:rsidRDefault="00C00017" w:rsidP="00104A76">
      <w:pPr>
        <w:ind w:firstLine="720"/>
        <w:rPr>
          <w:rFonts w:cstheme="minorHAnsi"/>
        </w:rPr>
      </w:pPr>
    </w:p>
    <w:p w14:paraId="12D354E1" w14:textId="203956A2" w:rsidR="0009064F" w:rsidRPr="00063AFE" w:rsidRDefault="0009064F" w:rsidP="008226ED">
      <w:pPr>
        <w:pStyle w:val="Heading2"/>
        <w:rPr>
          <w:rFonts w:asciiTheme="minorHAnsi" w:hAnsiTheme="minorHAnsi"/>
          <w:color w:val="auto"/>
          <w:sz w:val="22"/>
        </w:rPr>
      </w:pPr>
      <w:bookmarkStart w:id="24" w:name="_Toc8060109"/>
      <w:r w:rsidRPr="00063AFE">
        <w:rPr>
          <w:rFonts w:asciiTheme="minorHAnsi" w:hAnsiTheme="minorHAnsi"/>
          <w:color w:val="auto"/>
          <w:sz w:val="22"/>
        </w:rPr>
        <w:lastRenderedPageBreak/>
        <w:t>Appendix 6- Criteria B Results Comparison</w:t>
      </w:r>
      <w:bookmarkEnd w:id="24"/>
    </w:p>
    <w:p w14:paraId="39F1009A" w14:textId="1349BC77" w:rsidR="0009064F" w:rsidRDefault="00C00017" w:rsidP="0009064F">
      <w:pPr>
        <w:ind w:firstLine="720"/>
        <w:rPr>
          <w:rFonts w:cstheme="minorHAnsi"/>
        </w:rPr>
      </w:pPr>
      <w:r>
        <w:rPr>
          <w:noProof/>
        </w:rPr>
        <w:drawing>
          <wp:anchor distT="0" distB="0" distL="114300" distR="114300" simplePos="0" relativeHeight="251662336" behindDoc="0" locked="0" layoutInCell="1" allowOverlap="1" wp14:anchorId="576F3D4C" wp14:editId="38775D92">
            <wp:simplePos x="0" y="0"/>
            <wp:positionH relativeFrom="column">
              <wp:posOffset>457200</wp:posOffset>
            </wp:positionH>
            <wp:positionV relativeFrom="paragraph">
              <wp:posOffset>282819</wp:posOffset>
            </wp:positionV>
            <wp:extent cx="5632450" cy="3528646"/>
            <wp:effectExtent l="0" t="0" r="6350" b="15240"/>
            <wp:wrapNone/>
            <wp:docPr id="6" name="Chart 6">
              <a:extLst xmlns:a="http://schemas.openxmlformats.org/drawingml/2006/main">
                <a:ext uri="{FF2B5EF4-FFF2-40B4-BE49-F238E27FC236}">
                  <a16:creationId xmlns:a16="http://schemas.microsoft.com/office/drawing/2014/main" id="{07D8B3EF-B160-437B-A54B-9CFFD02E32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14:sizeRelH relativeFrom="margin">
              <wp14:pctWidth>0</wp14:pctWidth>
            </wp14:sizeRelH>
            <wp14:sizeRelV relativeFrom="margin">
              <wp14:pctHeight>0</wp14:pctHeight>
            </wp14:sizeRelV>
          </wp:anchor>
        </w:drawing>
      </w:r>
    </w:p>
    <w:p w14:paraId="33D09589" w14:textId="5F17133C" w:rsidR="0009064F" w:rsidRDefault="0009064F" w:rsidP="0009064F">
      <w:pPr>
        <w:ind w:firstLine="720"/>
        <w:rPr>
          <w:rFonts w:cstheme="minorHAnsi"/>
        </w:rPr>
      </w:pPr>
    </w:p>
    <w:p w14:paraId="3F0693A9" w14:textId="77777777" w:rsidR="0009064F" w:rsidRDefault="0009064F" w:rsidP="0009064F">
      <w:pPr>
        <w:ind w:firstLine="720"/>
        <w:rPr>
          <w:rFonts w:cstheme="minorHAnsi"/>
        </w:rPr>
      </w:pPr>
    </w:p>
    <w:p w14:paraId="24476B02" w14:textId="77777777" w:rsidR="0009064F" w:rsidRDefault="0009064F" w:rsidP="0009064F">
      <w:pPr>
        <w:ind w:firstLine="720"/>
        <w:rPr>
          <w:rFonts w:cstheme="minorHAnsi"/>
        </w:rPr>
      </w:pPr>
    </w:p>
    <w:p w14:paraId="6AF8FBDE" w14:textId="77777777" w:rsidR="0009064F" w:rsidRDefault="0009064F" w:rsidP="0009064F">
      <w:pPr>
        <w:ind w:firstLine="720"/>
        <w:rPr>
          <w:rFonts w:cstheme="minorHAnsi"/>
        </w:rPr>
      </w:pPr>
    </w:p>
    <w:p w14:paraId="6914AFA7" w14:textId="77777777" w:rsidR="0009064F" w:rsidRDefault="0009064F" w:rsidP="0009064F">
      <w:pPr>
        <w:ind w:firstLine="720"/>
        <w:rPr>
          <w:rFonts w:cstheme="minorHAnsi"/>
        </w:rPr>
      </w:pPr>
    </w:p>
    <w:p w14:paraId="71563415" w14:textId="77777777" w:rsidR="0009064F" w:rsidRDefault="0009064F" w:rsidP="0009064F">
      <w:pPr>
        <w:ind w:firstLine="720"/>
        <w:rPr>
          <w:rFonts w:cstheme="minorHAnsi"/>
        </w:rPr>
      </w:pPr>
    </w:p>
    <w:p w14:paraId="40171F18" w14:textId="77777777" w:rsidR="0009064F" w:rsidRDefault="0009064F" w:rsidP="0009064F">
      <w:pPr>
        <w:ind w:firstLine="720"/>
        <w:rPr>
          <w:rFonts w:cstheme="minorHAnsi"/>
        </w:rPr>
      </w:pPr>
    </w:p>
    <w:p w14:paraId="6768113B" w14:textId="77777777" w:rsidR="0009064F" w:rsidRDefault="0009064F" w:rsidP="0009064F">
      <w:pPr>
        <w:ind w:firstLine="720"/>
        <w:rPr>
          <w:rFonts w:cstheme="minorHAnsi"/>
        </w:rPr>
      </w:pPr>
    </w:p>
    <w:p w14:paraId="5FAEC785" w14:textId="77777777" w:rsidR="0009064F" w:rsidRDefault="0009064F" w:rsidP="0009064F">
      <w:pPr>
        <w:ind w:firstLine="720"/>
        <w:rPr>
          <w:rFonts w:cstheme="minorHAnsi"/>
        </w:rPr>
      </w:pPr>
    </w:p>
    <w:p w14:paraId="79E42841" w14:textId="77777777" w:rsidR="0009064F" w:rsidRDefault="0009064F" w:rsidP="0009064F">
      <w:pPr>
        <w:ind w:firstLine="720"/>
        <w:rPr>
          <w:rFonts w:cstheme="minorHAnsi"/>
        </w:rPr>
      </w:pPr>
    </w:p>
    <w:p w14:paraId="501F94FC" w14:textId="77777777" w:rsidR="0009064F" w:rsidRDefault="0009064F" w:rsidP="0009064F">
      <w:pPr>
        <w:ind w:firstLine="720"/>
        <w:rPr>
          <w:rFonts w:cstheme="minorHAnsi"/>
        </w:rPr>
      </w:pPr>
    </w:p>
    <w:p w14:paraId="26A4F013" w14:textId="77777777" w:rsidR="0009064F" w:rsidRDefault="0009064F" w:rsidP="0009064F">
      <w:pPr>
        <w:ind w:firstLine="720"/>
        <w:rPr>
          <w:rFonts w:cstheme="minorHAnsi"/>
        </w:rPr>
      </w:pPr>
    </w:p>
    <w:p w14:paraId="70724AC5" w14:textId="77777777" w:rsidR="0009064F" w:rsidRDefault="0009064F" w:rsidP="0009064F">
      <w:pPr>
        <w:ind w:firstLine="720"/>
        <w:rPr>
          <w:rFonts w:cstheme="minorHAnsi"/>
        </w:rPr>
      </w:pPr>
    </w:p>
    <w:p w14:paraId="29EF5FEF" w14:textId="77777777" w:rsidR="0009064F" w:rsidRDefault="0009064F" w:rsidP="0009064F">
      <w:pPr>
        <w:ind w:firstLine="720"/>
        <w:rPr>
          <w:rFonts w:cstheme="minorHAnsi"/>
        </w:rPr>
      </w:pPr>
    </w:p>
    <w:p w14:paraId="3830D1F4" w14:textId="77777777" w:rsidR="0009064F" w:rsidRDefault="0009064F" w:rsidP="0009064F">
      <w:pPr>
        <w:ind w:firstLine="720"/>
        <w:rPr>
          <w:rFonts w:cstheme="minorHAnsi"/>
        </w:rPr>
      </w:pPr>
    </w:p>
    <w:p w14:paraId="684AA88B" w14:textId="77777777" w:rsidR="0009064F" w:rsidRDefault="0009064F" w:rsidP="0009064F">
      <w:pPr>
        <w:ind w:firstLine="720"/>
        <w:rPr>
          <w:rFonts w:cstheme="minorHAnsi"/>
        </w:rPr>
      </w:pPr>
    </w:p>
    <w:p w14:paraId="543F1452" w14:textId="77777777" w:rsidR="0009064F" w:rsidRDefault="0009064F" w:rsidP="0009064F">
      <w:pPr>
        <w:ind w:firstLine="720"/>
        <w:rPr>
          <w:rFonts w:cstheme="minorHAnsi"/>
        </w:rPr>
      </w:pPr>
    </w:p>
    <w:p w14:paraId="51BD9D6B" w14:textId="77777777" w:rsidR="0009064F" w:rsidRDefault="0009064F" w:rsidP="0009064F">
      <w:pPr>
        <w:ind w:firstLine="720"/>
        <w:rPr>
          <w:rFonts w:cstheme="minorHAnsi"/>
        </w:rPr>
      </w:pPr>
    </w:p>
    <w:p w14:paraId="0D266958" w14:textId="77777777" w:rsidR="0009064F" w:rsidRDefault="0009064F" w:rsidP="0009064F">
      <w:pPr>
        <w:ind w:firstLine="720"/>
        <w:rPr>
          <w:rFonts w:cstheme="minorHAnsi"/>
        </w:rPr>
      </w:pPr>
    </w:p>
    <w:p w14:paraId="4FDC5AFC" w14:textId="77777777" w:rsidR="0009064F" w:rsidRDefault="0009064F" w:rsidP="0009064F">
      <w:pPr>
        <w:ind w:firstLine="720"/>
        <w:rPr>
          <w:rFonts w:cstheme="minorHAnsi"/>
        </w:rPr>
      </w:pPr>
    </w:p>
    <w:p w14:paraId="0783A32D" w14:textId="77777777" w:rsidR="0009064F" w:rsidRDefault="0009064F" w:rsidP="0009064F">
      <w:pPr>
        <w:ind w:firstLine="720"/>
        <w:rPr>
          <w:rFonts w:cstheme="minorHAnsi"/>
        </w:rPr>
      </w:pPr>
    </w:p>
    <w:p w14:paraId="07277328" w14:textId="77777777" w:rsidR="0009064F" w:rsidRDefault="0009064F" w:rsidP="0009064F">
      <w:pPr>
        <w:ind w:firstLine="720"/>
        <w:rPr>
          <w:rFonts w:cstheme="minorHAnsi"/>
        </w:rPr>
      </w:pPr>
    </w:p>
    <w:p w14:paraId="405DE7D5" w14:textId="77777777" w:rsidR="0009064F" w:rsidRDefault="0009064F" w:rsidP="0009064F">
      <w:pPr>
        <w:ind w:firstLine="720"/>
        <w:rPr>
          <w:rFonts w:cstheme="minorHAnsi"/>
        </w:rPr>
      </w:pPr>
    </w:p>
    <w:p w14:paraId="55A2A89A" w14:textId="77777777" w:rsidR="0009064F" w:rsidRDefault="0009064F" w:rsidP="0009064F">
      <w:pPr>
        <w:ind w:firstLine="720"/>
        <w:rPr>
          <w:rFonts w:cstheme="minorHAnsi"/>
        </w:rPr>
      </w:pPr>
    </w:p>
    <w:p w14:paraId="77F2E860" w14:textId="77777777" w:rsidR="0009064F" w:rsidRDefault="0009064F" w:rsidP="0009064F">
      <w:pPr>
        <w:ind w:firstLine="720"/>
        <w:rPr>
          <w:rFonts w:cstheme="minorHAnsi"/>
        </w:rPr>
      </w:pPr>
    </w:p>
    <w:p w14:paraId="212A9F34" w14:textId="77777777" w:rsidR="0009064F" w:rsidRDefault="0009064F" w:rsidP="0009064F">
      <w:pPr>
        <w:ind w:firstLine="720"/>
        <w:rPr>
          <w:rFonts w:cstheme="minorHAnsi"/>
        </w:rPr>
      </w:pPr>
    </w:p>
    <w:p w14:paraId="2048573E" w14:textId="77777777" w:rsidR="0009064F" w:rsidRDefault="0009064F" w:rsidP="0009064F">
      <w:pPr>
        <w:ind w:firstLine="720"/>
        <w:rPr>
          <w:rFonts w:cstheme="minorHAnsi"/>
        </w:rPr>
      </w:pPr>
    </w:p>
    <w:p w14:paraId="63DBB798" w14:textId="77777777" w:rsidR="0009064F" w:rsidRDefault="0009064F" w:rsidP="0009064F">
      <w:pPr>
        <w:ind w:firstLine="720"/>
        <w:rPr>
          <w:rFonts w:cstheme="minorHAnsi"/>
        </w:rPr>
      </w:pPr>
    </w:p>
    <w:p w14:paraId="45068F9C" w14:textId="77777777" w:rsidR="0009064F" w:rsidRDefault="0009064F" w:rsidP="0009064F">
      <w:pPr>
        <w:ind w:firstLine="720"/>
        <w:rPr>
          <w:rFonts w:cstheme="minorHAnsi"/>
        </w:rPr>
      </w:pPr>
    </w:p>
    <w:p w14:paraId="20513EE8" w14:textId="0D700E10" w:rsidR="0009064F" w:rsidRPr="00063AFE" w:rsidRDefault="00032980" w:rsidP="008226ED">
      <w:pPr>
        <w:pStyle w:val="Heading2"/>
        <w:rPr>
          <w:rFonts w:asciiTheme="minorHAnsi" w:hAnsiTheme="minorHAnsi"/>
          <w:sz w:val="22"/>
        </w:rPr>
      </w:pPr>
      <w:bookmarkStart w:id="25" w:name="_Toc8060110"/>
      <w:r w:rsidRPr="00063AFE">
        <w:rPr>
          <w:rFonts w:asciiTheme="minorHAnsi" w:hAnsiTheme="minorHAnsi"/>
          <w:noProof/>
          <w:color w:val="auto"/>
          <w:sz w:val="22"/>
        </w:rPr>
        <w:lastRenderedPageBreak/>
        <w:drawing>
          <wp:anchor distT="0" distB="0" distL="114300" distR="114300" simplePos="0" relativeHeight="251663360" behindDoc="0" locked="0" layoutInCell="1" allowOverlap="1" wp14:anchorId="7FD06E31" wp14:editId="184C286E">
            <wp:simplePos x="0" y="0"/>
            <wp:positionH relativeFrom="column">
              <wp:posOffset>457200</wp:posOffset>
            </wp:positionH>
            <wp:positionV relativeFrom="paragraph">
              <wp:posOffset>287215</wp:posOffset>
            </wp:positionV>
            <wp:extent cx="5492115" cy="3235570"/>
            <wp:effectExtent l="0" t="0" r="13335" b="3175"/>
            <wp:wrapNone/>
            <wp:docPr id="7" name="Chart 7">
              <a:extLst xmlns:a="http://schemas.openxmlformats.org/drawingml/2006/main">
                <a:ext uri="{FF2B5EF4-FFF2-40B4-BE49-F238E27FC236}">
                  <a16:creationId xmlns:a16="http://schemas.microsoft.com/office/drawing/2014/main" id="{CFA6E3AB-AEAE-42C6-AD17-2B1607BE41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14:sizeRelH relativeFrom="margin">
              <wp14:pctWidth>0</wp14:pctWidth>
            </wp14:sizeRelH>
            <wp14:sizeRelV relativeFrom="margin">
              <wp14:pctHeight>0</wp14:pctHeight>
            </wp14:sizeRelV>
          </wp:anchor>
        </w:drawing>
      </w:r>
      <w:r w:rsidR="0009064F" w:rsidRPr="00063AFE">
        <w:rPr>
          <w:rFonts w:asciiTheme="minorHAnsi" w:hAnsiTheme="minorHAnsi"/>
          <w:color w:val="auto"/>
          <w:sz w:val="22"/>
        </w:rPr>
        <w:t>Appendix 7- Criteria C Results Comparison</w:t>
      </w:r>
      <w:bookmarkEnd w:id="25"/>
    </w:p>
    <w:p w14:paraId="1A4E282F" w14:textId="20343208" w:rsidR="0009064F" w:rsidRPr="00104A76" w:rsidRDefault="0009064F" w:rsidP="00104A76">
      <w:pPr>
        <w:ind w:firstLine="720"/>
        <w:rPr>
          <w:rFonts w:cstheme="minorHAnsi"/>
        </w:rPr>
      </w:pPr>
    </w:p>
    <w:sectPr w:rsidR="0009064F" w:rsidRPr="00104A76" w:rsidSect="00985A71">
      <w:footerReference w:type="default" r:id="rId4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6058D7" w14:textId="77777777" w:rsidR="006176E6" w:rsidRDefault="006176E6" w:rsidP="00032980">
      <w:pPr>
        <w:spacing w:after="0" w:line="240" w:lineRule="auto"/>
      </w:pPr>
      <w:r>
        <w:separator/>
      </w:r>
    </w:p>
  </w:endnote>
  <w:endnote w:type="continuationSeparator" w:id="0">
    <w:p w14:paraId="342909C6" w14:textId="77777777" w:rsidR="006176E6" w:rsidRDefault="006176E6" w:rsidP="000329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3609435"/>
      <w:docPartObj>
        <w:docPartGallery w:val="Page Numbers (Bottom of Page)"/>
        <w:docPartUnique/>
      </w:docPartObj>
    </w:sdtPr>
    <w:sdtEndPr>
      <w:rPr>
        <w:noProof/>
      </w:rPr>
    </w:sdtEndPr>
    <w:sdtContent>
      <w:p w14:paraId="25F32F40" w14:textId="28F18DF5" w:rsidR="00985A71" w:rsidRDefault="00985A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D468A8" w14:textId="77777777" w:rsidR="00985A71" w:rsidRDefault="00985A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3CB660" w14:textId="77777777" w:rsidR="006176E6" w:rsidRDefault="006176E6" w:rsidP="00032980">
      <w:pPr>
        <w:spacing w:after="0" w:line="240" w:lineRule="auto"/>
      </w:pPr>
      <w:r>
        <w:separator/>
      </w:r>
    </w:p>
  </w:footnote>
  <w:footnote w:type="continuationSeparator" w:id="0">
    <w:p w14:paraId="41910C16" w14:textId="77777777" w:rsidR="006176E6" w:rsidRDefault="006176E6" w:rsidP="000329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8E7127"/>
    <w:multiLevelType w:val="hybridMultilevel"/>
    <w:tmpl w:val="365E2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7F9"/>
    <w:rsid w:val="0000006B"/>
    <w:rsid w:val="00002EA9"/>
    <w:rsid w:val="00003181"/>
    <w:rsid w:val="00003D77"/>
    <w:rsid w:val="00010556"/>
    <w:rsid w:val="0001116F"/>
    <w:rsid w:val="000209BE"/>
    <w:rsid w:val="00021DA6"/>
    <w:rsid w:val="00023473"/>
    <w:rsid w:val="00024137"/>
    <w:rsid w:val="00024C21"/>
    <w:rsid w:val="00026D51"/>
    <w:rsid w:val="00027AEE"/>
    <w:rsid w:val="000302AA"/>
    <w:rsid w:val="00030CF6"/>
    <w:rsid w:val="00030FE0"/>
    <w:rsid w:val="00031560"/>
    <w:rsid w:val="00031EE8"/>
    <w:rsid w:val="00032980"/>
    <w:rsid w:val="000373D3"/>
    <w:rsid w:val="0003751F"/>
    <w:rsid w:val="00037D16"/>
    <w:rsid w:val="00040342"/>
    <w:rsid w:val="00040B8F"/>
    <w:rsid w:val="000437B5"/>
    <w:rsid w:val="00043D20"/>
    <w:rsid w:val="00046762"/>
    <w:rsid w:val="0004768F"/>
    <w:rsid w:val="00051E97"/>
    <w:rsid w:val="000522CB"/>
    <w:rsid w:val="00052F62"/>
    <w:rsid w:val="00053723"/>
    <w:rsid w:val="000548DB"/>
    <w:rsid w:val="00055329"/>
    <w:rsid w:val="0005545E"/>
    <w:rsid w:val="0005652D"/>
    <w:rsid w:val="00056C24"/>
    <w:rsid w:val="00057088"/>
    <w:rsid w:val="0006084C"/>
    <w:rsid w:val="00062544"/>
    <w:rsid w:val="00063AFE"/>
    <w:rsid w:val="00066EB8"/>
    <w:rsid w:val="00067034"/>
    <w:rsid w:val="00070D88"/>
    <w:rsid w:val="000713E5"/>
    <w:rsid w:val="00073A9A"/>
    <w:rsid w:val="0007477B"/>
    <w:rsid w:val="00074A40"/>
    <w:rsid w:val="00075FF6"/>
    <w:rsid w:val="00076B7D"/>
    <w:rsid w:val="00081AA3"/>
    <w:rsid w:val="00082067"/>
    <w:rsid w:val="0008371D"/>
    <w:rsid w:val="00084C4E"/>
    <w:rsid w:val="0009064F"/>
    <w:rsid w:val="00090884"/>
    <w:rsid w:val="000908A7"/>
    <w:rsid w:val="00090E2F"/>
    <w:rsid w:val="00091ABA"/>
    <w:rsid w:val="00095B9A"/>
    <w:rsid w:val="0009652C"/>
    <w:rsid w:val="0009655F"/>
    <w:rsid w:val="000977EF"/>
    <w:rsid w:val="000A1D7C"/>
    <w:rsid w:val="000A3E41"/>
    <w:rsid w:val="000A4357"/>
    <w:rsid w:val="000A4BF1"/>
    <w:rsid w:val="000A4F2D"/>
    <w:rsid w:val="000A5302"/>
    <w:rsid w:val="000A71B2"/>
    <w:rsid w:val="000A7696"/>
    <w:rsid w:val="000A7A1B"/>
    <w:rsid w:val="000B0828"/>
    <w:rsid w:val="000B0996"/>
    <w:rsid w:val="000B1790"/>
    <w:rsid w:val="000B3819"/>
    <w:rsid w:val="000B3C37"/>
    <w:rsid w:val="000B42BE"/>
    <w:rsid w:val="000B4528"/>
    <w:rsid w:val="000B4D8D"/>
    <w:rsid w:val="000B4F38"/>
    <w:rsid w:val="000B4F3A"/>
    <w:rsid w:val="000B6374"/>
    <w:rsid w:val="000B7733"/>
    <w:rsid w:val="000C123C"/>
    <w:rsid w:val="000C16CE"/>
    <w:rsid w:val="000C2956"/>
    <w:rsid w:val="000C3FCD"/>
    <w:rsid w:val="000C50B7"/>
    <w:rsid w:val="000C5589"/>
    <w:rsid w:val="000C6F09"/>
    <w:rsid w:val="000D02D5"/>
    <w:rsid w:val="000D0484"/>
    <w:rsid w:val="000D0E82"/>
    <w:rsid w:val="000D25FE"/>
    <w:rsid w:val="000D589E"/>
    <w:rsid w:val="000D5A58"/>
    <w:rsid w:val="000D62FA"/>
    <w:rsid w:val="000D7906"/>
    <w:rsid w:val="000E0946"/>
    <w:rsid w:val="000E227E"/>
    <w:rsid w:val="000E37E7"/>
    <w:rsid w:val="000E59CD"/>
    <w:rsid w:val="000E5A10"/>
    <w:rsid w:val="000F23FE"/>
    <w:rsid w:val="000F5DD4"/>
    <w:rsid w:val="000F772E"/>
    <w:rsid w:val="0010470D"/>
    <w:rsid w:val="00104983"/>
    <w:rsid w:val="00104A76"/>
    <w:rsid w:val="001076B8"/>
    <w:rsid w:val="00110501"/>
    <w:rsid w:val="00110C6B"/>
    <w:rsid w:val="00111438"/>
    <w:rsid w:val="001122AD"/>
    <w:rsid w:val="00114932"/>
    <w:rsid w:val="00114BD6"/>
    <w:rsid w:val="0011546E"/>
    <w:rsid w:val="00120530"/>
    <w:rsid w:val="001209BF"/>
    <w:rsid w:val="00125F55"/>
    <w:rsid w:val="001273E3"/>
    <w:rsid w:val="00131630"/>
    <w:rsid w:val="001339C2"/>
    <w:rsid w:val="00133B82"/>
    <w:rsid w:val="00134FDB"/>
    <w:rsid w:val="0013625B"/>
    <w:rsid w:val="00136A5F"/>
    <w:rsid w:val="001370E4"/>
    <w:rsid w:val="001376DD"/>
    <w:rsid w:val="0014076A"/>
    <w:rsid w:val="0014200E"/>
    <w:rsid w:val="00144808"/>
    <w:rsid w:val="00145F79"/>
    <w:rsid w:val="00147455"/>
    <w:rsid w:val="001476B8"/>
    <w:rsid w:val="00147741"/>
    <w:rsid w:val="001477A5"/>
    <w:rsid w:val="00147800"/>
    <w:rsid w:val="0015207A"/>
    <w:rsid w:val="00152805"/>
    <w:rsid w:val="0015389C"/>
    <w:rsid w:val="00154356"/>
    <w:rsid w:val="00161D8C"/>
    <w:rsid w:val="00162D79"/>
    <w:rsid w:val="00164633"/>
    <w:rsid w:val="00166714"/>
    <w:rsid w:val="0016797A"/>
    <w:rsid w:val="00167AB1"/>
    <w:rsid w:val="00167FA9"/>
    <w:rsid w:val="00172E22"/>
    <w:rsid w:val="00174BEF"/>
    <w:rsid w:val="00180624"/>
    <w:rsid w:val="00180F9B"/>
    <w:rsid w:val="00181A5A"/>
    <w:rsid w:val="00181F7F"/>
    <w:rsid w:val="00182C73"/>
    <w:rsid w:val="001846AB"/>
    <w:rsid w:val="00184B3B"/>
    <w:rsid w:val="00185B7C"/>
    <w:rsid w:val="00186BD6"/>
    <w:rsid w:val="00190AF2"/>
    <w:rsid w:val="00190BA6"/>
    <w:rsid w:val="0019143D"/>
    <w:rsid w:val="001921B0"/>
    <w:rsid w:val="001922F1"/>
    <w:rsid w:val="00192926"/>
    <w:rsid w:val="00192EAF"/>
    <w:rsid w:val="001930FB"/>
    <w:rsid w:val="00193779"/>
    <w:rsid w:val="00193A65"/>
    <w:rsid w:val="0019582A"/>
    <w:rsid w:val="00195B9B"/>
    <w:rsid w:val="00196D10"/>
    <w:rsid w:val="00197424"/>
    <w:rsid w:val="001A384C"/>
    <w:rsid w:val="001A66DE"/>
    <w:rsid w:val="001A6D9C"/>
    <w:rsid w:val="001A784B"/>
    <w:rsid w:val="001A7CEA"/>
    <w:rsid w:val="001A7FB4"/>
    <w:rsid w:val="001B302F"/>
    <w:rsid w:val="001B48A6"/>
    <w:rsid w:val="001B4B7A"/>
    <w:rsid w:val="001B4BDB"/>
    <w:rsid w:val="001B4F39"/>
    <w:rsid w:val="001B51D9"/>
    <w:rsid w:val="001B6C05"/>
    <w:rsid w:val="001B6E29"/>
    <w:rsid w:val="001C55D3"/>
    <w:rsid w:val="001C6C3A"/>
    <w:rsid w:val="001C70BB"/>
    <w:rsid w:val="001C7178"/>
    <w:rsid w:val="001D0DA3"/>
    <w:rsid w:val="001D16E3"/>
    <w:rsid w:val="001D1941"/>
    <w:rsid w:val="001D3CAE"/>
    <w:rsid w:val="001D3FCA"/>
    <w:rsid w:val="001D523E"/>
    <w:rsid w:val="001D5C09"/>
    <w:rsid w:val="001E0194"/>
    <w:rsid w:val="001E149E"/>
    <w:rsid w:val="001E20A4"/>
    <w:rsid w:val="001E516D"/>
    <w:rsid w:val="001E66B3"/>
    <w:rsid w:val="001F164C"/>
    <w:rsid w:val="001F4747"/>
    <w:rsid w:val="001F55D6"/>
    <w:rsid w:val="002005DF"/>
    <w:rsid w:val="002024C5"/>
    <w:rsid w:val="00207B54"/>
    <w:rsid w:val="0021180F"/>
    <w:rsid w:val="002131BA"/>
    <w:rsid w:val="0021378A"/>
    <w:rsid w:val="00214BFA"/>
    <w:rsid w:val="00214DA8"/>
    <w:rsid w:val="002179A1"/>
    <w:rsid w:val="00221944"/>
    <w:rsid w:val="00222603"/>
    <w:rsid w:val="00224419"/>
    <w:rsid w:val="0022490F"/>
    <w:rsid w:val="00225B7E"/>
    <w:rsid w:val="00234A81"/>
    <w:rsid w:val="00235F9B"/>
    <w:rsid w:val="00237044"/>
    <w:rsid w:val="00237EF4"/>
    <w:rsid w:val="00240F47"/>
    <w:rsid w:val="00241C76"/>
    <w:rsid w:val="002421D6"/>
    <w:rsid w:val="00245AAE"/>
    <w:rsid w:val="00246928"/>
    <w:rsid w:val="002504B4"/>
    <w:rsid w:val="00250997"/>
    <w:rsid w:val="00251C92"/>
    <w:rsid w:val="00252F95"/>
    <w:rsid w:val="00253779"/>
    <w:rsid w:val="00255A70"/>
    <w:rsid w:val="0025690F"/>
    <w:rsid w:val="00260043"/>
    <w:rsid w:val="00260DFF"/>
    <w:rsid w:val="002625CA"/>
    <w:rsid w:val="002635C5"/>
    <w:rsid w:val="0026390C"/>
    <w:rsid w:val="00272D2A"/>
    <w:rsid w:val="00273E2F"/>
    <w:rsid w:val="00275FF6"/>
    <w:rsid w:val="00277277"/>
    <w:rsid w:val="002777E8"/>
    <w:rsid w:val="00277BD8"/>
    <w:rsid w:val="00277F80"/>
    <w:rsid w:val="00280704"/>
    <w:rsid w:val="00281A28"/>
    <w:rsid w:val="00283605"/>
    <w:rsid w:val="00283BD4"/>
    <w:rsid w:val="00284478"/>
    <w:rsid w:val="002873C2"/>
    <w:rsid w:val="00292ABF"/>
    <w:rsid w:val="00292BA6"/>
    <w:rsid w:val="002971EC"/>
    <w:rsid w:val="0029735B"/>
    <w:rsid w:val="002A1308"/>
    <w:rsid w:val="002A1911"/>
    <w:rsid w:val="002A1E06"/>
    <w:rsid w:val="002A2A12"/>
    <w:rsid w:val="002A3F77"/>
    <w:rsid w:val="002A5D23"/>
    <w:rsid w:val="002A6245"/>
    <w:rsid w:val="002A68A2"/>
    <w:rsid w:val="002B1849"/>
    <w:rsid w:val="002B22F9"/>
    <w:rsid w:val="002C3CAA"/>
    <w:rsid w:val="002C5470"/>
    <w:rsid w:val="002C72FB"/>
    <w:rsid w:val="002C7740"/>
    <w:rsid w:val="002C7D07"/>
    <w:rsid w:val="002D0A9D"/>
    <w:rsid w:val="002D2E05"/>
    <w:rsid w:val="002D3D83"/>
    <w:rsid w:val="002D59E5"/>
    <w:rsid w:val="002D5E9E"/>
    <w:rsid w:val="002D7BB0"/>
    <w:rsid w:val="002E0D93"/>
    <w:rsid w:val="002E1A03"/>
    <w:rsid w:val="002E1B27"/>
    <w:rsid w:val="002E2974"/>
    <w:rsid w:val="002E2DB7"/>
    <w:rsid w:val="002E4468"/>
    <w:rsid w:val="002E45C1"/>
    <w:rsid w:val="002E5E54"/>
    <w:rsid w:val="002E7877"/>
    <w:rsid w:val="002E7D0C"/>
    <w:rsid w:val="002F0E28"/>
    <w:rsid w:val="002F2F73"/>
    <w:rsid w:val="002F5A31"/>
    <w:rsid w:val="002F5D17"/>
    <w:rsid w:val="003018D3"/>
    <w:rsid w:val="00301CCC"/>
    <w:rsid w:val="00304510"/>
    <w:rsid w:val="003051DB"/>
    <w:rsid w:val="00305829"/>
    <w:rsid w:val="00305EE7"/>
    <w:rsid w:val="00306D02"/>
    <w:rsid w:val="00310270"/>
    <w:rsid w:val="00313AF1"/>
    <w:rsid w:val="003154AE"/>
    <w:rsid w:val="00317119"/>
    <w:rsid w:val="0032235A"/>
    <w:rsid w:val="00322DEC"/>
    <w:rsid w:val="0032329E"/>
    <w:rsid w:val="00324192"/>
    <w:rsid w:val="00325793"/>
    <w:rsid w:val="0032632C"/>
    <w:rsid w:val="003300DF"/>
    <w:rsid w:val="00334055"/>
    <w:rsid w:val="003349E1"/>
    <w:rsid w:val="00334EE0"/>
    <w:rsid w:val="00334F2E"/>
    <w:rsid w:val="003351CD"/>
    <w:rsid w:val="003407D0"/>
    <w:rsid w:val="003423E2"/>
    <w:rsid w:val="0034422F"/>
    <w:rsid w:val="00344894"/>
    <w:rsid w:val="00344CAE"/>
    <w:rsid w:val="00346073"/>
    <w:rsid w:val="00346783"/>
    <w:rsid w:val="003508BD"/>
    <w:rsid w:val="00352971"/>
    <w:rsid w:val="003614EE"/>
    <w:rsid w:val="0037205E"/>
    <w:rsid w:val="003747D0"/>
    <w:rsid w:val="00375127"/>
    <w:rsid w:val="0037662A"/>
    <w:rsid w:val="00380FDA"/>
    <w:rsid w:val="003826A8"/>
    <w:rsid w:val="003844B4"/>
    <w:rsid w:val="00386431"/>
    <w:rsid w:val="003865D4"/>
    <w:rsid w:val="0039177C"/>
    <w:rsid w:val="00394630"/>
    <w:rsid w:val="003960B8"/>
    <w:rsid w:val="003961EA"/>
    <w:rsid w:val="0039737B"/>
    <w:rsid w:val="00397ACE"/>
    <w:rsid w:val="003A0531"/>
    <w:rsid w:val="003A119B"/>
    <w:rsid w:val="003A1B5C"/>
    <w:rsid w:val="003A3E80"/>
    <w:rsid w:val="003A45C1"/>
    <w:rsid w:val="003A558E"/>
    <w:rsid w:val="003A6F0E"/>
    <w:rsid w:val="003A6F52"/>
    <w:rsid w:val="003B0171"/>
    <w:rsid w:val="003B0DD2"/>
    <w:rsid w:val="003B1DDA"/>
    <w:rsid w:val="003B40D0"/>
    <w:rsid w:val="003B49F6"/>
    <w:rsid w:val="003B5C4A"/>
    <w:rsid w:val="003B610A"/>
    <w:rsid w:val="003B788D"/>
    <w:rsid w:val="003C0872"/>
    <w:rsid w:val="003C34E8"/>
    <w:rsid w:val="003C4AF9"/>
    <w:rsid w:val="003C4C2F"/>
    <w:rsid w:val="003C6AD9"/>
    <w:rsid w:val="003D0183"/>
    <w:rsid w:val="003D042E"/>
    <w:rsid w:val="003D07B4"/>
    <w:rsid w:val="003D269F"/>
    <w:rsid w:val="003D29F3"/>
    <w:rsid w:val="003D2D52"/>
    <w:rsid w:val="003D438A"/>
    <w:rsid w:val="003E0DCC"/>
    <w:rsid w:val="003E11AA"/>
    <w:rsid w:val="003E1C37"/>
    <w:rsid w:val="003E2DCD"/>
    <w:rsid w:val="003E3651"/>
    <w:rsid w:val="003E4932"/>
    <w:rsid w:val="003E5B09"/>
    <w:rsid w:val="003E7183"/>
    <w:rsid w:val="003E73A3"/>
    <w:rsid w:val="003E7856"/>
    <w:rsid w:val="003F0CA9"/>
    <w:rsid w:val="003F200C"/>
    <w:rsid w:val="003F220E"/>
    <w:rsid w:val="003F3AC7"/>
    <w:rsid w:val="003F446E"/>
    <w:rsid w:val="003F4AF5"/>
    <w:rsid w:val="003F69AC"/>
    <w:rsid w:val="003F7996"/>
    <w:rsid w:val="003F7A3E"/>
    <w:rsid w:val="004011E3"/>
    <w:rsid w:val="00402699"/>
    <w:rsid w:val="00403893"/>
    <w:rsid w:val="00404B07"/>
    <w:rsid w:val="00404CF5"/>
    <w:rsid w:val="004069C4"/>
    <w:rsid w:val="0040757A"/>
    <w:rsid w:val="00411A6A"/>
    <w:rsid w:val="00413AE3"/>
    <w:rsid w:val="00413CCC"/>
    <w:rsid w:val="0041517D"/>
    <w:rsid w:val="00415A6C"/>
    <w:rsid w:val="00416D8D"/>
    <w:rsid w:val="00417B70"/>
    <w:rsid w:val="00417D3B"/>
    <w:rsid w:val="004205ED"/>
    <w:rsid w:val="004223C1"/>
    <w:rsid w:val="004228F9"/>
    <w:rsid w:val="0042447A"/>
    <w:rsid w:val="00424BE6"/>
    <w:rsid w:val="00427402"/>
    <w:rsid w:val="004278FE"/>
    <w:rsid w:val="00430D81"/>
    <w:rsid w:val="00431C1A"/>
    <w:rsid w:val="00431EBF"/>
    <w:rsid w:val="00432A9D"/>
    <w:rsid w:val="00432BFD"/>
    <w:rsid w:val="00436302"/>
    <w:rsid w:val="004376E3"/>
    <w:rsid w:val="00440E02"/>
    <w:rsid w:val="00440F21"/>
    <w:rsid w:val="004466D5"/>
    <w:rsid w:val="004466E8"/>
    <w:rsid w:val="00446795"/>
    <w:rsid w:val="00446C02"/>
    <w:rsid w:val="00455EA0"/>
    <w:rsid w:val="004577F9"/>
    <w:rsid w:val="004604DE"/>
    <w:rsid w:val="00460681"/>
    <w:rsid w:val="00462235"/>
    <w:rsid w:val="00463EA2"/>
    <w:rsid w:val="004640AE"/>
    <w:rsid w:val="00465D35"/>
    <w:rsid w:val="00466273"/>
    <w:rsid w:val="00466989"/>
    <w:rsid w:val="004679F0"/>
    <w:rsid w:val="00467C25"/>
    <w:rsid w:val="00471473"/>
    <w:rsid w:val="004714F1"/>
    <w:rsid w:val="00473183"/>
    <w:rsid w:val="004734DC"/>
    <w:rsid w:val="00474080"/>
    <w:rsid w:val="00480502"/>
    <w:rsid w:val="00481511"/>
    <w:rsid w:val="004815A5"/>
    <w:rsid w:val="00482065"/>
    <w:rsid w:val="00482237"/>
    <w:rsid w:val="00482329"/>
    <w:rsid w:val="004825A3"/>
    <w:rsid w:val="00484105"/>
    <w:rsid w:val="004853D3"/>
    <w:rsid w:val="00485D04"/>
    <w:rsid w:val="00485D60"/>
    <w:rsid w:val="00487E92"/>
    <w:rsid w:val="00491E7D"/>
    <w:rsid w:val="004934AA"/>
    <w:rsid w:val="0049458E"/>
    <w:rsid w:val="00495074"/>
    <w:rsid w:val="004A0A08"/>
    <w:rsid w:val="004A1A97"/>
    <w:rsid w:val="004A3745"/>
    <w:rsid w:val="004A3B3F"/>
    <w:rsid w:val="004A62C3"/>
    <w:rsid w:val="004A7217"/>
    <w:rsid w:val="004B0EF6"/>
    <w:rsid w:val="004B3203"/>
    <w:rsid w:val="004B32BD"/>
    <w:rsid w:val="004B339A"/>
    <w:rsid w:val="004B44AA"/>
    <w:rsid w:val="004B56F6"/>
    <w:rsid w:val="004B7F22"/>
    <w:rsid w:val="004C0E8D"/>
    <w:rsid w:val="004C145E"/>
    <w:rsid w:val="004C27F8"/>
    <w:rsid w:val="004C3253"/>
    <w:rsid w:val="004C3B13"/>
    <w:rsid w:val="004C517D"/>
    <w:rsid w:val="004D0611"/>
    <w:rsid w:val="004D0C55"/>
    <w:rsid w:val="004D20A8"/>
    <w:rsid w:val="004D35F2"/>
    <w:rsid w:val="004D44DA"/>
    <w:rsid w:val="004D4DCC"/>
    <w:rsid w:val="004D7DDB"/>
    <w:rsid w:val="004E16F2"/>
    <w:rsid w:val="004E24B8"/>
    <w:rsid w:val="004E276A"/>
    <w:rsid w:val="004E58F7"/>
    <w:rsid w:val="004E5E12"/>
    <w:rsid w:val="004E719A"/>
    <w:rsid w:val="004E749B"/>
    <w:rsid w:val="004F0423"/>
    <w:rsid w:val="004F09D0"/>
    <w:rsid w:val="004F1EA3"/>
    <w:rsid w:val="004F406A"/>
    <w:rsid w:val="004F520D"/>
    <w:rsid w:val="004F5A63"/>
    <w:rsid w:val="004F5B03"/>
    <w:rsid w:val="004F6865"/>
    <w:rsid w:val="004F72DA"/>
    <w:rsid w:val="005023EB"/>
    <w:rsid w:val="0050335C"/>
    <w:rsid w:val="0050350F"/>
    <w:rsid w:val="0050359B"/>
    <w:rsid w:val="00503914"/>
    <w:rsid w:val="00503FC4"/>
    <w:rsid w:val="00507CB7"/>
    <w:rsid w:val="00507D55"/>
    <w:rsid w:val="00507E8F"/>
    <w:rsid w:val="005103BE"/>
    <w:rsid w:val="00510FED"/>
    <w:rsid w:val="00515DEF"/>
    <w:rsid w:val="005208A0"/>
    <w:rsid w:val="00520AE9"/>
    <w:rsid w:val="00524571"/>
    <w:rsid w:val="00525B6C"/>
    <w:rsid w:val="005309EC"/>
    <w:rsid w:val="00531A81"/>
    <w:rsid w:val="00532838"/>
    <w:rsid w:val="00533FFD"/>
    <w:rsid w:val="0053446C"/>
    <w:rsid w:val="005423D6"/>
    <w:rsid w:val="00545718"/>
    <w:rsid w:val="005457B7"/>
    <w:rsid w:val="0054652E"/>
    <w:rsid w:val="005478B6"/>
    <w:rsid w:val="005507E9"/>
    <w:rsid w:val="00550C4A"/>
    <w:rsid w:val="00550D4F"/>
    <w:rsid w:val="00556361"/>
    <w:rsid w:val="00561ECF"/>
    <w:rsid w:val="00562AA0"/>
    <w:rsid w:val="00563177"/>
    <w:rsid w:val="005644B0"/>
    <w:rsid w:val="00565510"/>
    <w:rsid w:val="005663FB"/>
    <w:rsid w:val="005672A9"/>
    <w:rsid w:val="00567CE0"/>
    <w:rsid w:val="0057081E"/>
    <w:rsid w:val="00571D16"/>
    <w:rsid w:val="005725A4"/>
    <w:rsid w:val="005728F6"/>
    <w:rsid w:val="00573621"/>
    <w:rsid w:val="00574C97"/>
    <w:rsid w:val="00575673"/>
    <w:rsid w:val="00575B11"/>
    <w:rsid w:val="0058227F"/>
    <w:rsid w:val="0058251B"/>
    <w:rsid w:val="00584ADD"/>
    <w:rsid w:val="0058761D"/>
    <w:rsid w:val="00587964"/>
    <w:rsid w:val="0059101A"/>
    <w:rsid w:val="005975B4"/>
    <w:rsid w:val="005A0A2A"/>
    <w:rsid w:val="005A20C8"/>
    <w:rsid w:val="005A2304"/>
    <w:rsid w:val="005A704F"/>
    <w:rsid w:val="005A74DA"/>
    <w:rsid w:val="005A7ECB"/>
    <w:rsid w:val="005B0069"/>
    <w:rsid w:val="005B087B"/>
    <w:rsid w:val="005B17E7"/>
    <w:rsid w:val="005B42BC"/>
    <w:rsid w:val="005B5879"/>
    <w:rsid w:val="005B59E0"/>
    <w:rsid w:val="005B5B9A"/>
    <w:rsid w:val="005B5FDA"/>
    <w:rsid w:val="005B6BFC"/>
    <w:rsid w:val="005C41A0"/>
    <w:rsid w:val="005C5EE5"/>
    <w:rsid w:val="005C6F4C"/>
    <w:rsid w:val="005D03D1"/>
    <w:rsid w:val="005D09CA"/>
    <w:rsid w:val="005D0FDF"/>
    <w:rsid w:val="005D150A"/>
    <w:rsid w:val="005D1E66"/>
    <w:rsid w:val="005D43B5"/>
    <w:rsid w:val="005D48E2"/>
    <w:rsid w:val="005D6458"/>
    <w:rsid w:val="005D75DF"/>
    <w:rsid w:val="005E0477"/>
    <w:rsid w:val="005E2BA4"/>
    <w:rsid w:val="005E5A9B"/>
    <w:rsid w:val="005F3D85"/>
    <w:rsid w:val="005F4E85"/>
    <w:rsid w:val="005F4FB3"/>
    <w:rsid w:val="005F6740"/>
    <w:rsid w:val="00600954"/>
    <w:rsid w:val="006028AA"/>
    <w:rsid w:val="006036DE"/>
    <w:rsid w:val="0060426B"/>
    <w:rsid w:val="006046E3"/>
    <w:rsid w:val="00604DFF"/>
    <w:rsid w:val="00607D18"/>
    <w:rsid w:val="006105F8"/>
    <w:rsid w:val="00610C6E"/>
    <w:rsid w:val="00613005"/>
    <w:rsid w:val="00615770"/>
    <w:rsid w:val="00616D59"/>
    <w:rsid w:val="0061764F"/>
    <w:rsid w:val="006176E6"/>
    <w:rsid w:val="006204D5"/>
    <w:rsid w:val="0062161E"/>
    <w:rsid w:val="0062184A"/>
    <w:rsid w:val="0062305B"/>
    <w:rsid w:val="00623D7B"/>
    <w:rsid w:val="006240C1"/>
    <w:rsid w:val="00624C21"/>
    <w:rsid w:val="0062735C"/>
    <w:rsid w:val="00627E4F"/>
    <w:rsid w:val="00630F88"/>
    <w:rsid w:val="006350E7"/>
    <w:rsid w:val="00635CCD"/>
    <w:rsid w:val="00636712"/>
    <w:rsid w:val="00641AA2"/>
    <w:rsid w:val="00641B69"/>
    <w:rsid w:val="0064293B"/>
    <w:rsid w:val="00643EA2"/>
    <w:rsid w:val="006478B1"/>
    <w:rsid w:val="00647C2A"/>
    <w:rsid w:val="00647D7C"/>
    <w:rsid w:val="00650657"/>
    <w:rsid w:val="00651223"/>
    <w:rsid w:val="006529EA"/>
    <w:rsid w:val="00655FEC"/>
    <w:rsid w:val="00657062"/>
    <w:rsid w:val="00660062"/>
    <w:rsid w:val="00660F4E"/>
    <w:rsid w:val="00664F2C"/>
    <w:rsid w:val="00670168"/>
    <w:rsid w:val="0067085D"/>
    <w:rsid w:val="00671788"/>
    <w:rsid w:val="00671998"/>
    <w:rsid w:val="006772D7"/>
    <w:rsid w:val="00683714"/>
    <w:rsid w:val="00684360"/>
    <w:rsid w:val="00686634"/>
    <w:rsid w:val="006866D3"/>
    <w:rsid w:val="00687727"/>
    <w:rsid w:val="00687F8B"/>
    <w:rsid w:val="00690DA9"/>
    <w:rsid w:val="006917A5"/>
    <w:rsid w:val="006945BF"/>
    <w:rsid w:val="00695122"/>
    <w:rsid w:val="00697461"/>
    <w:rsid w:val="00697AD7"/>
    <w:rsid w:val="00697D46"/>
    <w:rsid w:val="006A1D9D"/>
    <w:rsid w:val="006B74A5"/>
    <w:rsid w:val="006B74AA"/>
    <w:rsid w:val="006C1188"/>
    <w:rsid w:val="006C305E"/>
    <w:rsid w:val="006C5094"/>
    <w:rsid w:val="006C64A9"/>
    <w:rsid w:val="006C7BE8"/>
    <w:rsid w:val="006D014D"/>
    <w:rsid w:val="006D040D"/>
    <w:rsid w:val="006D5CC2"/>
    <w:rsid w:val="006D67AC"/>
    <w:rsid w:val="006E217D"/>
    <w:rsid w:val="006E5087"/>
    <w:rsid w:val="006E54B4"/>
    <w:rsid w:val="006E60F4"/>
    <w:rsid w:val="006E6265"/>
    <w:rsid w:val="006E7B06"/>
    <w:rsid w:val="006F008D"/>
    <w:rsid w:val="006F0E68"/>
    <w:rsid w:val="006F1028"/>
    <w:rsid w:val="006F26DB"/>
    <w:rsid w:val="006F4F89"/>
    <w:rsid w:val="006F6A59"/>
    <w:rsid w:val="00703E4C"/>
    <w:rsid w:val="00704625"/>
    <w:rsid w:val="007069FB"/>
    <w:rsid w:val="007079F2"/>
    <w:rsid w:val="00715914"/>
    <w:rsid w:val="00715C73"/>
    <w:rsid w:val="00720109"/>
    <w:rsid w:val="00720AFB"/>
    <w:rsid w:val="00722444"/>
    <w:rsid w:val="00723477"/>
    <w:rsid w:val="00723A92"/>
    <w:rsid w:val="00730154"/>
    <w:rsid w:val="0073058A"/>
    <w:rsid w:val="007363B8"/>
    <w:rsid w:val="007378DF"/>
    <w:rsid w:val="00744DB9"/>
    <w:rsid w:val="007461AE"/>
    <w:rsid w:val="00746453"/>
    <w:rsid w:val="00754726"/>
    <w:rsid w:val="0075687B"/>
    <w:rsid w:val="0075762F"/>
    <w:rsid w:val="00757735"/>
    <w:rsid w:val="00757963"/>
    <w:rsid w:val="00757F51"/>
    <w:rsid w:val="007601B8"/>
    <w:rsid w:val="00762146"/>
    <w:rsid w:val="00762822"/>
    <w:rsid w:val="00762CCF"/>
    <w:rsid w:val="00765FEE"/>
    <w:rsid w:val="0076640D"/>
    <w:rsid w:val="0077013E"/>
    <w:rsid w:val="00770D9E"/>
    <w:rsid w:val="007718DB"/>
    <w:rsid w:val="00772651"/>
    <w:rsid w:val="00772781"/>
    <w:rsid w:val="0077557C"/>
    <w:rsid w:val="00776AE0"/>
    <w:rsid w:val="00777B81"/>
    <w:rsid w:val="00780E65"/>
    <w:rsid w:val="0078184C"/>
    <w:rsid w:val="007862EC"/>
    <w:rsid w:val="00795012"/>
    <w:rsid w:val="0079550F"/>
    <w:rsid w:val="007958C1"/>
    <w:rsid w:val="00795A42"/>
    <w:rsid w:val="00796C2C"/>
    <w:rsid w:val="007A5736"/>
    <w:rsid w:val="007B0595"/>
    <w:rsid w:val="007B37CC"/>
    <w:rsid w:val="007B5D3E"/>
    <w:rsid w:val="007B6E6B"/>
    <w:rsid w:val="007B7654"/>
    <w:rsid w:val="007B7DD5"/>
    <w:rsid w:val="007C0F4E"/>
    <w:rsid w:val="007C4542"/>
    <w:rsid w:val="007C47E8"/>
    <w:rsid w:val="007C6544"/>
    <w:rsid w:val="007C74AD"/>
    <w:rsid w:val="007C7BE8"/>
    <w:rsid w:val="007D0EA3"/>
    <w:rsid w:val="007D0FDB"/>
    <w:rsid w:val="007D30A5"/>
    <w:rsid w:val="007E2EC2"/>
    <w:rsid w:val="007E6739"/>
    <w:rsid w:val="007E6DAF"/>
    <w:rsid w:val="007F01DB"/>
    <w:rsid w:val="007F2896"/>
    <w:rsid w:val="007F33A3"/>
    <w:rsid w:val="007F63AD"/>
    <w:rsid w:val="008010BA"/>
    <w:rsid w:val="00801E32"/>
    <w:rsid w:val="00802EB8"/>
    <w:rsid w:val="00803140"/>
    <w:rsid w:val="008038B1"/>
    <w:rsid w:val="0080533F"/>
    <w:rsid w:val="008063D6"/>
    <w:rsid w:val="00806BC0"/>
    <w:rsid w:val="00807833"/>
    <w:rsid w:val="0081038A"/>
    <w:rsid w:val="0081228C"/>
    <w:rsid w:val="008128AE"/>
    <w:rsid w:val="00812B93"/>
    <w:rsid w:val="008143F8"/>
    <w:rsid w:val="008163E1"/>
    <w:rsid w:val="008173A5"/>
    <w:rsid w:val="008202FE"/>
    <w:rsid w:val="008226ED"/>
    <w:rsid w:val="00822A90"/>
    <w:rsid w:val="00822C2B"/>
    <w:rsid w:val="0082491D"/>
    <w:rsid w:val="008250E4"/>
    <w:rsid w:val="0082626A"/>
    <w:rsid w:val="00827B08"/>
    <w:rsid w:val="00827B8A"/>
    <w:rsid w:val="00827C17"/>
    <w:rsid w:val="008306AA"/>
    <w:rsid w:val="00831843"/>
    <w:rsid w:val="00834952"/>
    <w:rsid w:val="00834CA5"/>
    <w:rsid w:val="00835A13"/>
    <w:rsid w:val="008367DB"/>
    <w:rsid w:val="00840551"/>
    <w:rsid w:val="00840F60"/>
    <w:rsid w:val="008411D8"/>
    <w:rsid w:val="00845352"/>
    <w:rsid w:val="00850D50"/>
    <w:rsid w:val="00853729"/>
    <w:rsid w:val="00855690"/>
    <w:rsid w:val="00855ADB"/>
    <w:rsid w:val="00855C30"/>
    <w:rsid w:val="00862F33"/>
    <w:rsid w:val="00866DD8"/>
    <w:rsid w:val="0086759E"/>
    <w:rsid w:val="00867A5E"/>
    <w:rsid w:val="00871DBA"/>
    <w:rsid w:val="00871E52"/>
    <w:rsid w:val="00872003"/>
    <w:rsid w:val="00872435"/>
    <w:rsid w:val="00872A12"/>
    <w:rsid w:val="008732CE"/>
    <w:rsid w:val="0087366C"/>
    <w:rsid w:val="00876DFC"/>
    <w:rsid w:val="00880CE6"/>
    <w:rsid w:val="0088160C"/>
    <w:rsid w:val="00881858"/>
    <w:rsid w:val="008821ED"/>
    <w:rsid w:val="00884C82"/>
    <w:rsid w:val="00887121"/>
    <w:rsid w:val="00887A94"/>
    <w:rsid w:val="0089004D"/>
    <w:rsid w:val="00890B1F"/>
    <w:rsid w:val="00893E6F"/>
    <w:rsid w:val="008942FA"/>
    <w:rsid w:val="008A0B7F"/>
    <w:rsid w:val="008A2639"/>
    <w:rsid w:val="008A58A5"/>
    <w:rsid w:val="008A64A0"/>
    <w:rsid w:val="008A7150"/>
    <w:rsid w:val="008B0147"/>
    <w:rsid w:val="008B0D99"/>
    <w:rsid w:val="008B1959"/>
    <w:rsid w:val="008B22F0"/>
    <w:rsid w:val="008B24A6"/>
    <w:rsid w:val="008B270C"/>
    <w:rsid w:val="008B489C"/>
    <w:rsid w:val="008B54FB"/>
    <w:rsid w:val="008B5576"/>
    <w:rsid w:val="008B6D72"/>
    <w:rsid w:val="008B7291"/>
    <w:rsid w:val="008C49C3"/>
    <w:rsid w:val="008C4A23"/>
    <w:rsid w:val="008C5D78"/>
    <w:rsid w:val="008C6DF9"/>
    <w:rsid w:val="008C78E2"/>
    <w:rsid w:val="008D03E8"/>
    <w:rsid w:val="008D42B0"/>
    <w:rsid w:val="008D5584"/>
    <w:rsid w:val="008E050F"/>
    <w:rsid w:val="008E1841"/>
    <w:rsid w:val="008E30CF"/>
    <w:rsid w:val="008E4B62"/>
    <w:rsid w:val="008E4EF2"/>
    <w:rsid w:val="008E5C46"/>
    <w:rsid w:val="008E6B4C"/>
    <w:rsid w:val="008F645A"/>
    <w:rsid w:val="00900D9D"/>
    <w:rsid w:val="00905F73"/>
    <w:rsid w:val="00906867"/>
    <w:rsid w:val="00906BDD"/>
    <w:rsid w:val="009113F3"/>
    <w:rsid w:val="00915162"/>
    <w:rsid w:val="00915B5C"/>
    <w:rsid w:val="00916BEF"/>
    <w:rsid w:val="009204C7"/>
    <w:rsid w:val="00921E7E"/>
    <w:rsid w:val="0092464A"/>
    <w:rsid w:val="00924CF6"/>
    <w:rsid w:val="00924FAC"/>
    <w:rsid w:val="009324DA"/>
    <w:rsid w:val="00933A9C"/>
    <w:rsid w:val="00934936"/>
    <w:rsid w:val="009356CE"/>
    <w:rsid w:val="0093721C"/>
    <w:rsid w:val="0093777C"/>
    <w:rsid w:val="00937C09"/>
    <w:rsid w:val="0094024D"/>
    <w:rsid w:val="009448C0"/>
    <w:rsid w:val="009456C0"/>
    <w:rsid w:val="00945F3A"/>
    <w:rsid w:val="0094681F"/>
    <w:rsid w:val="009527F2"/>
    <w:rsid w:val="00952961"/>
    <w:rsid w:val="00956632"/>
    <w:rsid w:val="009618C6"/>
    <w:rsid w:val="009649F7"/>
    <w:rsid w:val="0096606F"/>
    <w:rsid w:val="009671A3"/>
    <w:rsid w:val="009717CE"/>
    <w:rsid w:val="00972696"/>
    <w:rsid w:val="00973D8E"/>
    <w:rsid w:val="00974A35"/>
    <w:rsid w:val="00975125"/>
    <w:rsid w:val="00977832"/>
    <w:rsid w:val="00980547"/>
    <w:rsid w:val="00981682"/>
    <w:rsid w:val="0098284A"/>
    <w:rsid w:val="009857D1"/>
    <w:rsid w:val="00985A71"/>
    <w:rsid w:val="009873ED"/>
    <w:rsid w:val="00987654"/>
    <w:rsid w:val="00991B15"/>
    <w:rsid w:val="00995266"/>
    <w:rsid w:val="009957FC"/>
    <w:rsid w:val="00997B4C"/>
    <w:rsid w:val="009A2D9F"/>
    <w:rsid w:val="009A5B22"/>
    <w:rsid w:val="009A69A5"/>
    <w:rsid w:val="009B0111"/>
    <w:rsid w:val="009B03A7"/>
    <w:rsid w:val="009B0BE0"/>
    <w:rsid w:val="009B12A7"/>
    <w:rsid w:val="009B1D24"/>
    <w:rsid w:val="009B27F2"/>
    <w:rsid w:val="009B406D"/>
    <w:rsid w:val="009B6C80"/>
    <w:rsid w:val="009C2E7B"/>
    <w:rsid w:val="009C7E4A"/>
    <w:rsid w:val="009D0FC7"/>
    <w:rsid w:val="009D135C"/>
    <w:rsid w:val="009D2689"/>
    <w:rsid w:val="009D42B4"/>
    <w:rsid w:val="009D6F15"/>
    <w:rsid w:val="009D7209"/>
    <w:rsid w:val="009E0899"/>
    <w:rsid w:val="009E206A"/>
    <w:rsid w:val="009E378F"/>
    <w:rsid w:val="009E4485"/>
    <w:rsid w:val="009E4B73"/>
    <w:rsid w:val="009E5826"/>
    <w:rsid w:val="009E6696"/>
    <w:rsid w:val="009E77AD"/>
    <w:rsid w:val="009E79D2"/>
    <w:rsid w:val="009E7C6D"/>
    <w:rsid w:val="009F1CA2"/>
    <w:rsid w:val="009F3927"/>
    <w:rsid w:val="009F4856"/>
    <w:rsid w:val="009F73FE"/>
    <w:rsid w:val="00A00A08"/>
    <w:rsid w:val="00A026A8"/>
    <w:rsid w:val="00A03E38"/>
    <w:rsid w:val="00A04FF3"/>
    <w:rsid w:val="00A057E6"/>
    <w:rsid w:val="00A05ED8"/>
    <w:rsid w:val="00A10121"/>
    <w:rsid w:val="00A10681"/>
    <w:rsid w:val="00A11AC0"/>
    <w:rsid w:val="00A1207D"/>
    <w:rsid w:val="00A12167"/>
    <w:rsid w:val="00A1308A"/>
    <w:rsid w:val="00A1474A"/>
    <w:rsid w:val="00A14C9E"/>
    <w:rsid w:val="00A14FCE"/>
    <w:rsid w:val="00A212B1"/>
    <w:rsid w:val="00A219C0"/>
    <w:rsid w:val="00A22B7A"/>
    <w:rsid w:val="00A23358"/>
    <w:rsid w:val="00A23689"/>
    <w:rsid w:val="00A2383E"/>
    <w:rsid w:val="00A23D11"/>
    <w:rsid w:val="00A25122"/>
    <w:rsid w:val="00A26142"/>
    <w:rsid w:val="00A26CC9"/>
    <w:rsid w:val="00A27440"/>
    <w:rsid w:val="00A351A1"/>
    <w:rsid w:val="00A3699E"/>
    <w:rsid w:val="00A37FEB"/>
    <w:rsid w:val="00A405C8"/>
    <w:rsid w:val="00A43545"/>
    <w:rsid w:val="00A4439C"/>
    <w:rsid w:val="00A522E4"/>
    <w:rsid w:val="00A523CF"/>
    <w:rsid w:val="00A5715C"/>
    <w:rsid w:val="00A60C3A"/>
    <w:rsid w:val="00A60DF7"/>
    <w:rsid w:val="00A61DA5"/>
    <w:rsid w:val="00A6239B"/>
    <w:rsid w:val="00A63985"/>
    <w:rsid w:val="00A67B86"/>
    <w:rsid w:val="00A705BE"/>
    <w:rsid w:val="00A73637"/>
    <w:rsid w:val="00A738BA"/>
    <w:rsid w:val="00A76C40"/>
    <w:rsid w:val="00A824FB"/>
    <w:rsid w:val="00A870FF"/>
    <w:rsid w:val="00A90982"/>
    <w:rsid w:val="00A90DA3"/>
    <w:rsid w:val="00A91D97"/>
    <w:rsid w:val="00A926AD"/>
    <w:rsid w:val="00A92D56"/>
    <w:rsid w:val="00A948D4"/>
    <w:rsid w:val="00A960DF"/>
    <w:rsid w:val="00A97F48"/>
    <w:rsid w:val="00AA0A1A"/>
    <w:rsid w:val="00AA2B3D"/>
    <w:rsid w:val="00AA3567"/>
    <w:rsid w:val="00AA4EFB"/>
    <w:rsid w:val="00AA5B9D"/>
    <w:rsid w:val="00AA5CBD"/>
    <w:rsid w:val="00AA5DA4"/>
    <w:rsid w:val="00AA5F58"/>
    <w:rsid w:val="00AA6216"/>
    <w:rsid w:val="00AA64BF"/>
    <w:rsid w:val="00AB1F04"/>
    <w:rsid w:val="00AB4B3C"/>
    <w:rsid w:val="00AB6042"/>
    <w:rsid w:val="00AB6622"/>
    <w:rsid w:val="00AB6CC1"/>
    <w:rsid w:val="00AC22BF"/>
    <w:rsid w:val="00AC37D9"/>
    <w:rsid w:val="00AC41CF"/>
    <w:rsid w:val="00AD0D0E"/>
    <w:rsid w:val="00AD294B"/>
    <w:rsid w:val="00AD2F7A"/>
    <w:rsid w:val="00AD4741"/>
    <w:rsid w:val="00AD66CB"/>
    <w:rsid w:val="00AD6D5D"/>
    <w:rsid w:val="00AE0CC2"/>
    <w:rsid w:val="00AE0F05"/>
    <w:rsid w:val="00AE10E6"/>
    <w:rsid w:val="00AE3748"/>
    <w:rsid w:val="00AE5219"/>
    <w:rsid w:val="00AE6486"/>
    <w:rsid w:val="00AE7516"/>
    <w:rsid w:val="00AE7C0B"/>
    <w:rsid w:val="00AF22D5"/>
    <w:rsid w:val="00AF2870"/>
    <w:rsid w:val="00AF2877"/>
    <w:rsid w:val="00AF3CB8"/>
    <w:rsid w:val="00AF759A"/>
    <w:rsid w:val="00AF7E01"/>
    <w:rsid w:val="00B015A5"/>
    <w:rsid w:val="00B0488D"/>
    <w:rsid w:val="00B056DC"/>
    <w:rsid w:val="00B06F18"/>
    <w:rsid w:val="00B12357"/>
    <w:rsid w:val="00B12CC3"/>
    <w:rsid w:val="00B13742"/>
    <w:rsid w:val="00B20377"/>
    <w:rsid w:val="00B22009"/>
    <w:rsid w:val="00B22231"/>
    <w:rsid w:val="00B22DB6"/>
    <w:rsid w:val="00B23964"/>
    <w:rsid w:val="00B26CAF"/>
    <w:rsid w:val="00B270BA"/>
    <w:rsid w:val="00B278BF"/>
    <w:rsid w:val="00B27CDB"/>
    <w:rsid w:val="00B32025"/>
    <w:rsid w:val="00B35102"/>
    <w:rsid w:val="00B35F3E"/>
    <w:rsid w:val="00B36680"/>
    <w:rsid w:val="00B409A4"/>
    <w:rsid w:val="00B4117B"/>
    <w:rsid w:val="00B42BF6"/>
    <w:rsid w:val="00B42E67"/>
    <w:rsid w:val="00B46FDE"/>
    <w:rsid w:val="00B50DD6"/>
    <w:rsid w:val="00B519C7"/>
    <w:rsid w:val="00B5256A"/>
    <w:rsid w:val="00B529FB"/>
    <w:rsid w:val="00B560BD"/>
    <w:rsid w:val="00B5623F"/>
    <w:rsid w:val="00B60165"/>
    <w:rsid w:val="00B601CF"/>
    <w:rsid w:val="00B60B35"/>
    <w:rsid w:val="00B6140B"/>
    <w:rsid w:val="00B61CC9"/>
    <w:rsid w:val="00B63002"/>
    <w:rsid w:val="00B63EAB"/>
    <w:rsid w:val="00B65913"/>
    <w:rsid w:val="00B70C9B"/>
    <w:rsid w:val="00B71730"/>
    <w:rsid w:val="00B727E2"/>
    <w:rsid w:val="00B73D0C"/>
    <w:rsid w:val="00B73EBA"/>
    <w:rsid w:val="00B7564F"/>
    <w:rsid w:val="00B75F36"/>
    <w:rsid w:val="00B76752"/>
    <w:rsid w:val="00B80205"/>
    <w:rsid w:val="00B81CB4"/>
    <w:rsid w:val="00B8280A"/>
    <w:rsid w:val="00B82F52"/>
    <w:rsid w:val="00B836D1"/>
    <w:rsid w:val="00B83A16"/>
    <w:rsid w:val="00B846DD"/>
    <w:rsid w:val="00B85A70"/>
    <w:rsid w:val="00B87896"/>
    <w:rsid w:val="00B90431"/>
    <w:rsid w:val="00B93B02"/>
    <w:rsid w:val="00B96901"/>
    <w:rsid w:val="00B973B6"/>
    <w:rsid w:val="00B97C7B"/>
    <w:rsid w:val="00BA2038"/>
    <w:rsid w:val="00BA22B6"/>
    <w:rsid w:val="00BA545D"/>
    <w:rsid w:val="00BA55D4"/>
    <w:rsid w:val="00BA76E7"/>
    <w:rsid w:val="00BA7C21"/>
    <w:rsid w:val="00BA7C7E"/>
    <w:rsid w:val="00BA7D18"/>
    <w:rsid w:val="00BB314A"/>
    <w:rsid w:val="00BB4447"/>
    <w:rsid w:val="00BB4FA6"/>
    <w:rsid w:val="00BB5CC4"/>
    <w:rsid w:val="00BC02F2"/>
    <w:rsid w:val="00BC0468"/>
    <w:rsid w:val="00BC0E74"/>
    <w:rsid w:val="00BC5F64"/>
    <w:rsid w:val="00BC7913"/>
    <w:rsid w:val="00BD046F"/>
    <w:rsid w:val="00BD0636"/>
    <w:rsid w:val="00BD12F2"/>
    <w:rsid w:val="00BD195D"/>
    <w:rsid w:val="00BD20F3"/>
    <w:rsid w:val="00BD4323"/>
    <w:rsid w:val="00BD48BA"/>
    <w:rsid w:val="00BD4D64"/>
    <w:rsid w:val="00BD67F4"/>
    <w:rsid w:val="00BD712D"/>
    <w:rsid w:val="00BD7CCC"/>
    <w:rsid w:val="00BD7F5F"/>
    <w:rsid w:val="00BE0160"/>
    <w:rsid w:val="00BE0A7D"/>
    <w:rsid w:val="00BE4110"/>
    <w:rsid w:val="00BE5211"/>
    <w:rsid w:val="00BE798C"/>
    <w:rsid w:val="00BE7AC4"/>
    <w:rsid w:val="00BF30CD"/>
    <w:rsid w:val="00BF5016"/>
    <w:rsid w:val="00BF5661"/>
    <w:rsid w:val="00C00017"/>
    <w:rsid w:val="00C00E57"/>
    <w:rsid w:val="00C038A9"/>
    <w:rsid w:val="00C05459"/>
    <w:rsid w:val="00C05B50"/>
    <w:rsid w:val="00C06EF1"/>
    <w:rsid w:val="00C0727C"/>
    <w:rsid w:val="00C1389F"/>
    <w:rsid w:val="00C14191"/>
    <w:rsid w:val="00C14728"/>
    <w:rsid w:val="00C16C21"/>
    <w:rsid w:val="00C230BB"/>
    <w:rsid w:val="00C23F15"/>
    <w:rsid w:val="00C24ED3"/>
    <w:rsid w:val="00C25B56"/>
    <w:rsid w:val="00C3067D"/>
    <w:rsid w:val="00C31725"/>
    <w:rsid w:val="00C3262F"/>
    <w:rsid w:val="00C33043"/>
    <w:rsid w:val="00C3487D"/>
    <w:rsid w:val="00C349CB"/>
    <w:rsid w:val="00C35E5B"/>
    <w:rsid w:val="00C36B37"/>
    <w:rsid w:val="00C40C0D"/>
    <w:rsid w:val="00C40CB3"/>
    <w:rsid w:val="00C43A7F"/>
    <w:rsid w:val="00C47EA4"/>
    <w:rsid w:val="00C5157A"/>
    <w:rsid w:val="00C51684"/>
    <w:rsid w:val="00C51E97"/>
    <w:rsid w:val="00C52A37"/>
    <w:rsid w:val="00C53A82"/>
    <w:rsid w:val="00C53B49"/>
    <w:rsid w:val="00C56F7E"/>
    <w:rsid w:val="00C57CA9"/>
    <w:rsid w:val="00C643FD"/>
    <w:rsid w:val="00C65DB4"/>
    <w:rsid w:val="00C660EB"/>
    <w:rsid w:val="00C733F4"/>
    <w:rsid w:val="00C73BB1"/>
    <w:rsid w:val="00C7618C"/>
    <w:rsid w:val="00C81158"/>
    <w:rsid w:val="00C82843"/>
    <w:rsid w:val="00C84D5A"/>
    <w:rsid w:val="00C90B18"/>
    <w:rsid w:val="00C91C31"/>
    <w:rsid w:val="00C93A5D"/>
    <w:rsid w:val="00C93FB3"/>
    <w:rsid w:val="00C9484B"/>
    <w:rsid w:val="00C97F28"/>
    <w:rsid w:val="00CA03E0"/>
    <w:rsid w:val="00CA13E1"/>
    <w:rsid w:val="00CA179B"/>
    <w:rsid w:val="00CA2937"/>
    <w:rsid w:val="00CA2EDE"/>
    <w:rsid w:val="00CA3E14"/>
    <w:rsid w:val="00CA588D"/>
    <w:rsid w:val="00CA5C2D"/>
    <w:rsid w:val="00CB013B"/>
    <w:rsid w:val="00CB06D5"/>
    <w:rsid w:val="00CB151A"/>
    <w:rsid w:val="00CB21CE"/>
    <w:rsid w:val="00CB263F"/>
    <w:rsid w:val="00CB345E"/>
    <w:rsid w:val="00CB39F3"/>
    <w:rsid w:val="00CB3CBB"/>
    <w:rsid w:val="00CB58CA"/>
    <w:rsid w:val="00CB5D9A"/>
    <w:rsid w:val="00CB75A0"/>
    <w:rsid w:val="00CC046E"/>
    <w:rsid w:val="00CC103E"/>
    <w:rsid w:val="00CC1153"/>
    <w:rsid w:val="00CC150D"/>
    <w:rsid w:val="00CC1C7D"/>
    <w:rsid w:val="00CC21B6"/>
    <w:rsid w:val="00CC67B1"/>
    <w:rsid w:val="00CC6D36"/>
    <w:rsid w:val="00CD56E7"/>
    <w:rsid w:val="00CD588C"/>
    <w:rsid w:val="00CD5995"/>
    <w:rsid w:val="00CD74CD"/>
    <w:rsid w:val="00CE1A0B"/>
    <w:rsid w:val="00CE2650"/>
    <w:rsid w:val="00CE3CA8"/>
    <w:rsid w:val="00CE3D58"/>
    <w:rsid w:val="00CE412F"/>
    <w:rsid w:val="00CE5770"/>
    <w:rsid w:val="00CE611E"/>
    <w:rsid w:val="00CF03F2"/>
    <w:rsid w:val="00CF1B54"/>
    <w:rsid w:val="00CF2B99"/>
    <w:rsid w:val="00CF3226"/>
    <w:rsid w:val="00CF3F6D"/>
    <w:rsid w:val="00D00CC1"/>
    <w:rsid w:val="00D01218"/>
    <w:rsid w:val="00D029C0"/>
    <w:rsid w:val="00D046C6"/>
    <w:rsid w:val="00D07E9E"/>
    <w:rsid w:val="00D103D7"/>
    <w:rsid w:val="00D118C4"/>
    <w:rsid w:val="00D122E8"/>
    <w:rsid w:val="00D12AC2"/>
    <w:rsid w:val="00D13612"/>
    <w:rsid w:val="00D138F8"/>
    <w:rsid w:val="00D20F98"/>
    <w:rsid w:val="00D23E93"/>
    <w:rsid w:val="00D23ED9"/>
    <w:rsid w:val="00D2408A"/>
    <w:rsid w:val="00D245EC"/>
    <w:rsid w:val="00D24ED5"/>
    <w:rsid w:val="00D26657"/>
    <w:rsid w:val="00D37BCF"/>
    <w:rsid w:val="00D41BC7"/>
    <w:rsid w:val="00D41EC0"/>
    <w:rsid w:val="00D42212"/>
    <w:rsid w:val="00D42ECB"/>
    <w:rsid w:val="00D43709"/>
    <w:rsid w:val="00D441AF"/>
    <w:rsid w:val="00D44E6A"/>
    <w:rsid w:val="00D4557A"/>
    <w:rsid w:val="00D459F9"/>
    <w:rsid w:val="00D45C9D"/>
    <w:rsid w:val="00D46E9F"/>
    <w:rsid w:val="00D476FE"/>
    <w:rsid w:val="00D478F2"/>
    <w:rsid w:val="00D50695"/>
    <w:rsid w:val="00D51491"/>
    <w:rsid w:val="00D524DE"/>
    <w:rsid w:val="00D53605"/>
    <w:rsid w:val="00D55270"/>
    <w:rsid w:val="00D557F7"/>
    <w:rsid w:val="00D569CD"/>
    <w:rsid w:val="00D57B6A"/>
    <w:rsid w:val="00D57D4B"/>
    <w:rsid w:val="00D61E67"/>
    <w:rsid w:val="00D6323A"/>
    <w:rsid w:val="00D64005"/>
    <w:rsid w:val="00D641BF"/>
    <w:rsid w:val="00D644E2"/>
    <w:rsid w:val="00D64C91"/>
    <w:rsid w:val="00D64CF1"/>
    <w:rsid w:val="00D6506D"/>
    <w:rsid w:val="00D65171"/>
    <w:rsid w:val="00D70A01"/>
    <w:rsid w:val="00D7235D"/>
    <w:rsid w:val="00D72832"/>
    <w:rsid w:val="00D77867"/>
    <w:rsid w:val="00D80086"/>
    <w:rsid w:val="00D8057F"/>
    <w:rsid w:val="00D82CAB"/>
    <w:rsid w:val="00D84BED"/>
    <w:rsid w:val="00D84E4F"/>
    <w:rsid w:val="00D84E82"/>
    <w:rsid w:val="00D84F72"/>
    <w:rsid w:val="00D87184"/>
    <w:rsid w:val="00D90270"/>
    <w:rsid w:val="00D91507"/>
    <w:rsid w:val="00D92159"/>
    <w:rsid w:val="00D921BE"/>
    <w:rsid w:val="00D926E3"/>
    <w:rsid w:val="00D92FEE"/>
    <w:rsid w:val="00D943A1"/>
    <w:rsid w:val="00DA087C"/>
    <w:rsid w:val="00DA2533"/>
    <w:rsid w:val="00DA35A5"/>
    <w:rsid w:val="00DA4AD7"/>
    <w:rsid w:val="00DA4E74"/>
    <w:rsid w:val="00DA5498"/>
    <w:rsid w:val="00DA6203"/>
    <w:rsid w:val="00DA6BF3"/>
    <w:rsid w:val="00DA72D4"/>
    <w:rsid w:val="00DB3789"/>
    <w:rsid w:val="00DB3B64"/>
    <w:rsid w:val="00DB3FC0"/>
    <w:rsid w:val="00DB64AF"/>
    <w:rsid w:val="00DB6B6A"/>
    <w:rsid w:val="00DB6BA8"/>
    <w:rsid w:val="00DC368C"/>
    <w:rsid w:val="00DC4FE3"/>
    <w:rsid w:val="00DC6CDC"/>
    <w:rsid w:val="00DD3099"/>
    <w:rsid w:val="00DD4506"/>
    <w:rsid w:val="00DD4FB7"/>
    <w:rsid w:val="00DD7828"/>
    <w:rsid w:val="00DE27A7"/>
    <w:rsid w:val="00DE54AB"/>
    <w:rsid w:val="00DE5AFD"/>
    <w:rsid w:val="00DE5D8A"/>
    <w:rsid w:val="00DE617F"/>
    <w:rsid w:val="00DE7A7B"/>
    <w:rsid w:val="00DF08B0"/>
    <w:rsid w:val="00DF2EF5"/>
    <w:rsid w:val="00DF4D8F"/>
    <w:rsid w:val="00DF4FE3"/>
    <w:rsid w:val="00DF5686"/>
    <w:rsid w:val="00DF56A4"/>
    <w:rsid w:val="00DF6821"/>
    <w:rsid w:val="00DF6DCF"/>
    <w:rsid w:val="00DF72BC"/>
    <w:rsid w:val="00DF75F9"/>
    <w:rsid w:val="00DF798A"/>
    <w:rsid w:val="00E01695"/>
    <w:rsid w:val="00E03352"/>
    <w:rsid w:val="00E03EB6"/>
    <w:rsid w:val="00E04230"/>
    <w:rsid w:val="00E047C4"/>
    <w:rsid w:val="00E06DF7"/>
    <w:rsid w:val="00E1606C"/>
    <w:rsid w:val="00E21ADC"/>
    <w:rsid w:val="00E21F21"/>
    <w:rsid w:val="00E2335B"/>
    <w:rsid w:val="00E23644"/>
    <w:rsid w:val="00E25319"/>
    <w:rsid w:val="00E25D4B"/>
    <w:rsid w:val="00E26749"/>
    <w:rsid w:val="00E27BCE"/>
    <w:rsid w:val="00E316B3"/>
    <w:rsid w:val="00E31808"/>
    <w:rsid w:val="00E31AF6"/>
    <w:rsid w:val="00E32002"/>
    <w:rsid w:val="00E32502"/>
    <w:rsid w:val="00E32DC7"/>
    <w:rsid w:val="00E344AD"/>
    <w:rsid w:val="00E34C71"/>
    <w:rsid w:val="00E3536B"/>
    <w:rsid w:val="00E36D01"/>
    <w:rsid w:val="00E370E4"/>
    <w:rsid w:val="00E379A6"/>
    <w:rsid w:val="00E41137"/>
    <w:rsid w:val="00E4265D"/>
    <w:rsid w:val="00E42A41"/>
    <w:rsid w:val="00E43DE4"/>
    <w:rsid w:val="00E47269"/>
    <w:rsid w:val="00E4793E"/>
    <w:rsid w:val="00E50264"/>
    <w:rsid w:val="00E51D90"/>
    <w:rsid w:val="00E51D94"/>
    <w:rsid w:val="00E545DF"/>
    <w:rsid w:val="00E55EA1"/>
    <w:rsid w:val="00E615E2"/>
    <w:rsid w:val="00E6208D"/>
    <w:rsid w:val="00E64D80"/>
    <w:rsid w:val="00E663F7"/>
    <w:rsid w:val="00E67BBF"/>
    <w:rsid w:val="00E723BB"/>
    <w:rsid w:val="00E74055"/>
    <w:rsid w:val="00E74D57"/>
    <w:rsid w:val="00E764A7"/>
    <w:rsid w:val="00E80E58"/>
    <w:rsid w:val="00E813F2"/>
    <w:rsid w:val="00E820C0"/>
    <w:rsid w:val="00E82DEF"/>
    <w:rsid w:val="00E840A9"/>
    <w:rsid w:val="00E855D5"/>
    <w:rsid w:val="00E86F82"/>
    <w:rsid w:val="00E87E8B"/>
    <w:rsid w:val="00E935BB"/>
    <w:rsid w:val="00E93EEF"/>
    <w:rsid w:val="00E96591"/>
    <w:rsid w:val="00EA1DCC"/>
    <w:rsid w:val="00EA2AE8"/>
    <w:rsid w:val="00EA6EFE"/>
    <w:rsid w:val="00EA6F3D"/>
    <w:rsid w:val="00EB03EE"/>
    <w:rsid w:val="00EB30F1"/>
    <w:rsid w:val="00EB4489"/>
    <w:rsid w:val="00EB635F"/>
    <w:rsid w:val="00EB6B83"/>
    <w:rsid w:val="00EB7622"/>
    <w:rsid w:val="00EC06D9"/>
    <w:rsid w:val="00EC3B94"/>
    <w:rsid w:val="00EC5C14"/>
    <w:rsid w:val="00ED1AE2"/>
    <w:rsid w:val="00ED76FB"/>
    <w:rsid w:val="00EE1587"/>
    <w:rsid w:val="00EE1BF4"/>
    <w:rsid w:val="00EE2586"/>
    <w:rsid w:val="00EE471D"/>
    <w:rsid w:val="00EE5BC9"/>
    <w:rsid w:val="00EE7079"/>
    <w:rsid w:val="00EE7C3F"/>
    <w:rsid w:val="00EF423B"/>
    <w:rsid w:val="00EF49E0"/>
    <w:rsid w:val="00EF4C70"/>
    <w:rsid w:val="00EF5993"/>
    <w:rsid w:val="00EF5E6C"/>
    <w:rsid w:val="00EF6C60"/>
    <w:rsid w:val="00EF6E23"/>
    <w:rsid w:val="00EF7EBE"/>
    <w:rsid w:val="00F053CF"/>
    <w:rsid w:val="00F05468"/>
    <w:rsid w:val="00F11DD5"/>
    <w:rsid w:val="00F132C5"/>
    <w:rsid w:val="00F1439B"/>
    <w:rsid w:val="00F152E3"/>
    <w:rsid w:val="00F15EC0"/>
    <w:rsid w:val="00F16271"/>
    <w:rsid w:val="00F2094B"/>
    <w:rsid w:val="00F217C2"/>
    <w:rsid w:val="00F2212E"/>
    <w:rsid w:val="00F227B3"/>
    <w:rsid w:val="00F2526E"/>
    <w:rsid w:val="00F255CB"/>
    <w:rsid w:val="00F26836"/>
    <w:rsid w:val="00F26BB0"/>
    <w:rsid w:val="00F27983"/>
    <w:rsid w:val="00F321D5"/>
    <w:rsid w:val="00F32DDB"/>
    <w:rsid w:val="00F337F0"/>
    <w:rsid w:val="00F34AD9"/>
    <w:rsid w:val="00F36332"/>
    <w:rsid w:val="00F377FC"/>
    <w:rsid w:val="00F41D48"/>
    <w:rsid w:val="00F41DF3"/>
    <w:rsid w:val="00F4274C"/>
    <w:rsid w:val="00F42E54"/>
    <w:rsid w:val="00F451D5"/>
    <w:rsid w:val="00F47284"/>
    <w:rsid w:val="00F5205A"/>
    <w:rsid w:val="00F536EF"/>
    <w:rsid w:val="00F5391E"/>
    <w:rsid w:val="00F5418C"/>
    <w:rsid w:val="00F54E46"/>
    <w:rsid w:val="00F5595D"/>
    <w:rsid w:val="00F600ED"/>
    <w:rsid w:val="00F60D7F"/>
    <w:rsid w:val="00F61F82"/>
    <w:rsid w:val="00F661DD"/>
    <w:rsid w:val="00F66B02"/>
    <w:rsid w:val="00F66FCF"/>
    <w:rsid w:val="00F71A9A"/>
    <w:rsid w:val="00F7224B"/>
    <w:rsid w:val="00F75150"/>
    <w:rsid w:val="00F7561F"/>
    <w:rsid w:val="00F7577D"/>
    <w:rsid w:val="00F809A5"/>
    <w:rsid w:val="00F81CB0"/>
    <w:rsid w:val="00F84EFD"/>
    <w:rsid w:val="00F8541A"/>
    <w:rsid w:val="00F856BD"/>
    <w:rsid w:val="00F87143"/>
    <w:rsid w:val="00F908F3"/>
    <w:rsid w:val="00F92A07"/>
    <w:rsid w:val="00F95979"/>
    <w:rsid w:val="00F977C3"/>
    <w:rsid w:val="00FA0690"/>
    <w:rsid w:val="00FA37CF"/>
    <w:rsid w:val="00FA41D1"/>
    <w:rsid w:val="00FA47E5"/>
    <w:rsid w:val="00FA51CF"/>
    <w:rsid w:val="00FA7A1D"/>
    <w:rsid w:val="00FB1094"/>
    <w:rsid w:val="00FB1B2B"/>
    <w:rsid w:val="00FB4BBB"/>
    <w:rsid w:val="00FB4EFD"/>
    <w:rsid w:val="00FB6DD6"/>
    <w:rsid w:val="00FB75E6"/>
    <w:rsid w:val="00FC262B"/>
    <w:rsid w:val="00FD092A"/>
    <w:rsid w:val="00FD1A62"/>
    <w:rsid w:val="00FD60F6"/>
    <w:rsid w:val="00FD642A"/>
    <w:rsid w:val="00FE1DC0"/>
    <w:rsid w:val="00FE26BE"/>
    <w:rsid w:val="00FE4C90"/>
    <w:rsid w:val="00FE5200"/>
    <w:rsid w:val="00FE574A"/>
    <w:rsid w:val="00FE5887"/>
    <w:rsid w:val="00FE58C6"/>
    <w:rsid w:val="00FE5AF5"/>
    <w:rsid w:val="00FE792D"/>
    <w:rsid w:val="00FE7E77"/>
    <w:rsid w:val="00FF019C"/>
    <w:rsid w:val="00FF213B"/>
    <w:rsid w:val="00FF23C8"/>
    <w:rsid w:val="00FF2B7A"/>
    <w:rsid w:val="00FF2D18"/>
    <w:rsid w:val="00FF3DBD"/>
    <w:rsid w:val="00FF5674"/>
    <w:rsid w:val="00FF5E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97DC093"/>
  <w15:chartTrackingRefBased/>
  <w15:docId w15:val="{4CB23B07-CA00-421D-BAE8-BD4CEDCC4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7F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226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6D040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D12F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12F2"/>
    <w:rPr>
      <w:rFonts w:ascii="Segoe UI" w:hAnsi="Segoe UI" w:cs="Segoe UI"/>
      <w:sz w:val="18"/>
      <w:szCs w:val="18"/>
    </w:rPr>
  </w:style>
  <w:style w:type="paragraph" w:styleId="ListParagraph">
    <w:name w:val="List Paragraph"/>
    <w:basedOn w:val="Normal"/>
    <w:uiPriority w:val="34"/>
    <w:qFormat/>
    <w:rsid w:val="00BD4D64"/>
    <w:pPr>
      <w:spacing w:after="0" w:line="240" w:lineRule="auto"/>
      <w:ind w:left="720"/>
      <w:contextualSpacing/>
    </w:pPr>
    <w:rPr>
      <w:rFonts w:ascii="Calibri" w:eastAsia="Calibri" w:hAnsi="Calibri" w:cs="Times New Roman"/>
    </w:rPr>
  </w:style>
  <w:style w:type="character" w:styleId="Hyperlink">
    <w:name w:val="Hyperlink"/>
    <w:basedOn w:val="DefaultParagraphFont"/>
    <w:uiPriority w:val="99"/>
    <w:unhideWhenUsed/>
    <w:rsid w:val="004D7DDB"/>
    <w:rPr>
      <w:color w:val="0000FF"/>
      <w:u w:val="single"/>
    </w:rPr>
  </w:style>
  <w:style w:type="character" w:styleId="UnresolvedMention">
    <w:name w:val="Unresolved Mention"/>
    <w:basedOn w:val="DefaultParagraphFont"/>
    <w:uiPriority w:val="99"/>
    <w:semiHidden/>
    <w:unhideWhenUsed/>
    <w:rsid w:val="004D7DDB"/>
    <w:rPr>
      <w:color w:val="605E5C"/>
      <w:shd w:val="clear" w:color="auto" w:fill="E1DFDD"/>
    </w:rPr>
  </w:style>
  <w:style w:type="paragraph" w:styleId="Header">
    <w:name w:val="header"/>
    <w:basedOn w:val="Normal"/>
    <w:link w:val="HeaderChar"/>
    <w:unhideWhenUsed/>
    <w:rsid w:val="00032980"/>
    <w:pPr>
      <w:tabs>
        <w:tab w:val="center" w:pos="4513"/>
        <w:tab w:val="right" w:pos="9026"/>
      </w:tabs>
      <w:spacing w:after="0" w:line="240" w:lineRule="auto"/>
    </w:pPr>
  </w:style>
  <w:style w:type="character" w:customStyle="1" w:styleId="HeaderChar">
    <w:name w:val="Header Char"/>
    <w:basedOn w:val="DefaultParagraphFont"/>
    <w:link w:val="Header"/>
    <w:rsid w:val="00032980"/>
  </w:style>
  <w:style w:type="paragraph" w:styleId="Footer">
    <w:name w:val="footer"/>
    <w:basedOn w:val="Normal"/>
    <w:link w:val="FooterChar"/>
    <w:uiPriority w:val="99"/>
    <w:unhideWhenUsed/>
    <w:rsid w:val="000329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980"/>
  </w:style>
  <w:style w:type="character" w:customStyle="1" w:styleId="Heading1Char">
    <w:name w:val="Heading 1 Char"/>
    <w:basedOn w:val="DefaultParagraphFont"/>
    <w:link w:val="Heading1"/>
    <w:uiPriority w:val="9"/>
    <w:rsid w:val="00C97F28"/>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C97F28"/>
    <w:pPr>
      <w:spacing w:after="100"/>
    </w:pPr>
  </w:style>
  <w:style w:type="character" w:customStyle="1" w:styleId="Heading2Char">
    <w:name w:val="Heading 2 Char"/>
    <w:basedOn w:val="DefaultParagraphFont"/>
    <w:link w:val="Heading2"/>
    <w:uiPriority w:val="9"/>
    <w:rsid w:val="008226E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226ED"/>
    <w:pPr>
      <w:outlineLvl w:val="9"/>
    </w:pPr>
    <w:rPr>
      <w:lang w:val="en-US"/>
    </w:rPr>
  </w:style>
  <w:style w:type="paragraph" w:styleId="TOC2">
    <w:name w:val="toc 2"/>
    <w:basedOn w:val="Normal"/>
    <w:next w:val="Normal"/>
    <w:autoRedefine/>
    <w:uiPriority w:val="39"/>
    <w:unhideWhenUsed/>
    <w:rsid w:val="008226ED"/>
    <w:pPr>
      <w:spacing w:after="100"/>
      <w:ind w:left="220"/>
    </w:pPr>
  </w:style>
  <w:style w:type="character" w:customStyle="1" w:styleId="Heading4Char">
    <w:name w:val="Heading 4 Char"/>
    <w:basedOn w:val="DefaultParagraphFont"/>
    <w:link w:val="Heading4"/>
    <w:uiPriority w:val="9"/>
    <w:semiHidden/>
    <w:rsid w:val="006D040D"/>
    <w:rPr>
      <w:rFonts w:asciiTheme="majorHAnsi" w:eastAsiaTheme="majorEastAsia" w:hAnsiTheme="majorHAnsi" w:cstheme="majorBidi"/>
      <w:i/>
      <w:iCs/>
      <w:color w:val="2F5496" w:themeColor="accent1" w:themeShade="BF"/>
    </w:rPr>
  </w:style>
  <w:style w:type="paragraph" w:styleId="NormalWeb">
    <w:name w:val="Normal (Web)"/>
    <w:basedOn w:val="Normal"/>
    <w:uiPriority w:val="99"/>
    <w:rsid w:val="006D040D"/>
    <w:pPr>
      <w:spacing w:before="100" w:after="100" w:line="240" w:lineRule="auto"/>
    </w:pPr>
    <w:rPr>
      <w:rFonts w:ascii="Times New Roman" w:eastAsia="Times New Roman" w:hAnsi="Times New Roma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9273326">
      <w:bodyDiv w:val="1"/>
      <w:marLeft w:val="0"/>
      <w:marRight w:val="0"/>
      <w:marTop w:val="0"/>
      <w:marBottom w:val="0"/>
      <w:divBdr>
        <w:top w:val="none" w:sz="0" w:space="0" w:color="auto"/>
        <w:left w:val="none" w:sz="0" w:space="0" w:color="auto"/>
        <w:bottom w:val="none" w:sz="0" w:space="0" w:color="auto"/>
        <w:right w:val="none" w:sz="0" w:space="0" w:color="auto"/>
      </w:divBdr>
    </w:div>
    <w:div w:id="464398099">
      <w:bodyDiv w:val="1"/>
      <w:marLeft w:val="0"/>
      <w:marRight w:val="0"/>
      <w:marTop w:val="0"/>
      <w:marBottom w:val="0"/>
      <w:divBdr>
        <w:top w:val="none" w:sz="0" w:space="0" w:color="auto"/>
        <w:left w:val="none" w:sz="0" w:space="0" w:color="auto"/>
        <w:bottom w:val="none" w:sz="0" w:space="0" w:color="auto"/>
        <w:right w:val="none" w:sz="0" w:space="0" w:color="auto"/>
      </w:divBdr>
    </w:div>
    <w:div w:id="498815103">
      <w:bodyDiv w:val="1"/>
      <w:marLeft w:val="0"/>
      <w:marRight w:val="0"/>
      <w:marTop w:val="0"/>
      <w:marBottom w:val="0"/>
      <w:divBdr>
        <w:top w:val="none" w:sz="0" w:space="0" w:color="auto"/>
        <w:left w:val="none" w:sz="0" w:space="0" w:color="auto"/>
        <w:bottom w:val="none" w:sz="0" w:space="0" w:color="auto"/>
        <w:right w:val="none" w:sz="0" w:space="0" w:color="auto"/>
      </w:divBdr>
    </w:div>
    <w:div w:id="577523408">
      <w:bodyDiv w:val="1"/>
      <w:marLeft w:val="0"/>
      <w:marRight w:val="0"/>
      <w:marTop w:val="0"/>
      <w:marBottom w:val="0"/>
      <w:divBdr>
        <w:top w:val="none" w:sz="0" w:space="0" w:color="auto"/>
        <w:left w:val="none" w:sz="0" w:space="0" w:color="auto"/>
        <w:bottom w:val="none" w:sz="0" w:space="0" w:color="auto"/>
        <w:right w:val="none" w:sz="0" w:space="0" w:color="auto"/>
      </w:divBdr>
    </w:div>
    <w:div w:id="603341009">
      <w:bodyDiv w:val="1"/>
      <w:marLeft w:val="0"/>
      <w:marRight w:val="0"/>
      <w:marTop w:val="0"/>
      <w:marBottom w:val="0"/>
      <w:divBdr>
        <w:top w:val="none" w:sz="0" w:space="0" w:color="auto"/>
        <w:left w:val="none" w:sz="0" w:space="0" w:color="auto"/>
        <w:bottom w:val="none" w:sz="0" w:space="0" w:color="auto"/>
        <w:right w:val="none" w:sz="0" w:space="0" w:color="auto"/>
      </w:divBdr>
    </w:div>
    <w:div w:id="994601724">
      <w:bodyDiv w:val="1"/>
      <w:marLeft w:val="0"/>
      <w:marRight w:val="0"/>
      <w:marTop w:val="0"/>
      <w:marBottom w:val="0"/>
      <w:divBdr>
        <w:top w:val="none" w:sz="0" w:space="0" w:color="auto"/>
        <w:left w:val="none" w:sz="0" w:space="0" w:color="auto"/>
        <w:bottom w:val="none" w:sz="0" w:space="0" w:color="auto"/>
        <w:right w:val="none" w:sz="0" w:space="0" w:color="auto"/>
      </w:divBdr>
    </w:div>
    <w:div w:id="1135030252">
      <w:bodyDiv w:val="1"/>
      <w:marLeft w:val="0"/>
      <w:marRight w:val="0"/>
      <w:marTop w:val="0"/>
      <w:marBottom w:val="0"/>
      <w:divBdr>
        <w:top w:val="none" w:sz="0" w:space="0" w:color="auto"/>
        <w:left w:val="none" w:sz="0" w:space="0" w:color="auto"/>
        <w:bottom w:val="none" w:sz="0" w:space="0" w:color="auto"/>
        <w:right w:val="none" w:sz="0" w:space="0" w:color="auto"/>
      </w:divBdr>
    </w:div>
    <w:div w:id="1179811128">
      <w:bodyDiv w:val="1"/>
      <w:marLeft w:val="0"/>
      <w:marRight w:val="0"/>
      <w:marTop w:val="0"/>
      <w:marBottom w:val="0"/>
      <w:divBdr>
        <w:top w:val="none" w:sz="0" w:space="0" w:color="auto"/>
        <w:left w:val="none" w:sz="0" w:space="0" w:color="auto"/>
        <w:bottom w:val="none" w:sz="0" w:space="0" w:color="auto"/>
        <w:right w:val="none" w:sz="0" w:space="0" w:color="auto"/>
      </w:divBdr>
    </w:div>
    <w:div w:id="1233078319">
      <w:bodyDiv w:val="1"/>
      <w:marLeft w:val="0"/>
      <w:marRight w:val="0"/>
      <w:marTop w:val="0"/>
      <w:marBottom w:val="0"/>
      <w:divBdr>
        <w:top w:val="none" w:sz="0" w:space="0" w:color="auto"/>
        <w:left w:val="none" w:sz="0" w:space="0" w:color="auto"/>
        <w:bottom w:val="none" w:sz="0" w:space="0" w:color="auto"/>
        <w:right w:val="none" w:sz="0" w:space="0" w:color="auto"/>
      </w:divBdr>
    </w:div>
    <w:div w:id="1893615545">
      <w:bodyDiv w:val="1"/>
      <w:marLeft w:val="0"/>
      <w:marRight w:val="0"/>
      <w:marTop w:val="0"/>
      <w:marBottom w:val="0"/>
      <w:divBdr>
        <w:top w:val="none" w:sz="0" w:space="0" w:color="auto"/>
        <w:left w:val="none" w:sz="0" w:space="0" w:color="auto"/>
        <w:bottom w:val="none" w:sz="0" w:space="0" w:color="auto"/>
        <w:right w:val="none" w:sz="0" w:space="0" w:color="auto"/>
      </w:divBdr>
    </w:div>
    <w:div w:id="2088385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eb-b-ebscohost-com.ezproxy.uwtsd.ac.uk/ehost/detail/detail?vid=0&amp;sid=0d1aea6c-b3c1-4a5c-811d-a2c9193959b5%40pdc-v-sessmgr05&amp;bdata=JnNpdGU9ZWhvc3QtbGl2ZQ%3d%3d" TargetMode="External"/><Relationship Id="rId18" Type="http://schemas.openxmlformats.org/officeDocument/2006/relationships/hyperlink" Target="https://web-a-ebscohost-com.ezproxy.uwtsd.ac.uk/ehost/pdfviewer/pdfviewer?vid=1&amp;sid=38c7b6cb-e6bf-4f26-b7c6-d49cf9485d44%40sdc-v-sessmgr04" TargetMode="External"/><Relationship Id="rId26" Type="http://schemas.openxmlformats.org/officeDocument/2006/relationships/hyperlink" Target="https://web-b-ebscohost-com.ezproxy.uwtsd.ac.uk/ehost/pdfviewer/pdfviewer?vid=1&amp;sid=9b744f2d-808a-4459-83a7-81f6340efc20%40sessionmgr102" TargetMode="External"/><Relationship Id="rId39" Type="http://schemas.openxmlformats.org/officeDocument/2006/relationships/hyperlink" Target="https://www-jstor-org.ezproxy.uwtsd.ac.uk/stable/3765672?seq=1" TargetMode="External"/><Relationship Id="rId3" Type="http://schemas.openxmlformats.org/officeDocument/2006/relationships/styles" Target="styles.xml"/><Relationship Id="rId21" Type="http://schemas.openxmlformats.org/officeDocument/2006/relationships/hyperlink" Target="https://web-b-ebscohost-com.ezproxy.uwtsd.ac.uk/ehost/detail/detail?vid=0&amp;sid=79c722a2-282e-4036-a29d-de11218fd3fd%40sessionmgr101&amp;bdata=JnNpdGU9ZWhvc3QtbGl2ZQ%3d%3d" TargetMode="External"/><Relationship Id="rId34" Type="http://schemas.openxmlformats.org/officeDocument/2006/relationships/hyperlink" Target="https://web-a-ebscohost-com.ezproxy.uwtsd.ac.uk/ehost/detail/detail?vid=0&amp;sid=75b15f49-dd0b-479b-88a4-aa999618b9ff%40sessionmgr4009&amp;bdata=JnNpdGU9ZWhvc3QtbGl2ZQ%3d%3d" TargetMode="External"/><Relationship Id="rId42" Type="http://schemas.openxmlformats.org/officeDocument/2006/relationships/chart" Target="charts/chart1.xml"/><Relationship Id="rId47" Type="http://schemas.openxmlformats.org/officeDocument/2006/relationships/chart" Target="charts/chart6.xm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jstor-org.ezproxy.uwtsd.ac.uk/stable/3190893?sid=primo&amp;origin=crossref&amp;seq=2" TargetMode="External"/><Relationship Id="rId17" Type="http://schemas.openxmlformats.org/officeDocument/2006/relationships/hyperlink" Target="https://methods-sagepub-com.ergo.southwales.ac.uk/book/the-sage-handbook-for-research-in-education-2e/n11.xml?fromsearch=true" TargetMode="External"/><Relationship Id="rId25" Type="http://schemas.openxmlformats.org/officeDocument/2006/relationships/hyperlink" Target="https://www-sciencedirect-com.ezproxy.uwtsd.ac.uk/science/article/pii/S0959475218303797" TargetMode="External"/><Relationship Id="rId33" Type="http://schemas.openxmlformats.org/officeDocument/2006/relationships/hyperlink" Target="https://www.nap.edu/read/10019/chapter/2" TargetMode="External"/><Relationship Id="rId38" Type="http://schemas.openxmlformats.org/officeDocument/2006/relationships/hyperlink" Target="https://www-tandfonline-com.ezproxy.uwtsd.ac.uk/doi/full/10.1080/09650792.2015.1062408?scroll=top&amp;needAccess=true" TargetMode="External"/><Relationship Id="rId46"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hyperlink" Target="https://journals-sagepub-com.ezproxy.uwtsd.ac.uk/doi/full/10.1177/0272431615580772" TargetMode="External"/><Relationship Id="rId20" Type="http://schemas.openxmlformats.org/officeDocument/2006/relationships/hyperlink" Target="https://www-tandfonline-com.ezproxy.uwtsd.ac.uk/doi/full/10.1080/03057640500319024?scroll=top&amp;needAccess=true" TargetMode="External"/><Relationship Id="rId29" Type="http://schemas.openxmlformats.org/officeDocument/2006/relationships/hyperlink" Target="http://www.journals.adrri.org/" TargetMode="External"/><Relationship Id="rId41"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144341042000228834" TargetMode="External"/><Relationship Id="rId24" Type="http://schemas.openxmlformats.org/officeDocument/2006/relationships/hyperlink" Target="https://www-tandfonline-com.ezproxy.uwtsd.ac.uk/doi/abs/10.1080/09650790903309342" TargetMode="External"/><Relationship Id="rId32" Type="http://schemas.openxmlformats.org/officeDocument/2006/relationships/hyperlink" Target="https://digitalcommons.georgiasouthern.edu/ij-sotl/vol2/iss1/22/" TargetMode="External"/><Relationship Id="rId37" Type="http://schemas.openxmlformats.org/officeDocument/2006/relationships/hyperlink" Target="https://web-a-ebscohost-com.ezproxy.uwtsd.ac.uk/ehost/detail/detail?vid=0&amp;sid=5c0d395d-7822-4e70-8d9d-339fa62e6cbb%40sessionmgr4010&amp;bdata=JnNpdGU9ZWhvc3QtbGl2ZQ%3d%3d" TargetMode="External"/><Relationship Id="rId40" Type="http://schemas.openxmlformats.org/officeDocument/2006/relationships/hyperlink" Target="https://web-a-ebscohost-com.ezproxy.uwtsd.ac.uk/ehost/detail/detail?vid=0&amp;sid=30fb15d4-f248-4125-9741-e049b75cda59%40sessionmgr4010&amp;bdata=JnNpdGU9ZWhvc3QtbGl2ZQ%3d%3d" TargetMode="External"/><Relationship Id="rId45"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hyperlink" Target="https://www-tandfonline-com.ezproxy.uwtsd.ac.uk/doi/abs/10.1080/09650792.2015.1124046" TargetMode="External"/><Relationship Id="rId23" Type="http://schemas.openxmlformats.org/officeDocument/2006/relationships/hyperlink" Target="https://web-a-ebscohost-com.ezproxy.uwtsd.ac.uk/ehost/pdfviewer/pdfviewer?vid=1&amp;sid=27670cb7-3a8b-425f-8837-b7fbe7f6258f%40sdc-v-sessmgr06" TargetMode="External"/><Relationship Id="rId28" Type="http://schemas.openxmlformats.org/officeDocument/2006/relationships/hyperlink" Target="https://web-a-ebscohost-com.ezproxy.uwtsd.ac.uk/ehost/pdfviewer/pdfviewer?vid=1&amp;sid=7b133a7e-6142-434e-9325-3db8aeedcdbe%40sessionmgr4007" TargetMode="External"/><Relationship Id="rId36" Type="http://schemas.openxmlformats.org/officeDocument/2006/relationships/hyperlink" Target="https://methods-sagepub-com.ergo.southwales.ac.uk/book/the-sage-handbook-for-research-in-education/n23.xml?term=qualitative" TargetMode="External"/><Relationship Id="rId49" Type="http://schemas.openxmlformats.org/officeDocument/2006/relationships/fontTable" Target="fontTable.xml"/><Relationship Id="rId10" Type="http://schemas.openxmlformats.org/officeDocument/2006/relationships/hyperlink" Target="https://web-a-ebscohost-com.ezproxy.uwtsd.ac.uk/ehost/detail/detail?vid=0&amp;sid=a2c17eb3-152e-4b19-bf26-bcf25faa83fd%40sessionmgr4006&amp;bdata=JnNpdGU9ZWhvc3QtbGl2ZQ%3d%3d" TargetMode="External"/><Relationship Id="rId19" Type="http://schemas.openxmlformats.org/officeDocument/2006/relationships/hyperlink" Target="https://www-sciencedirect-com.ezproxy.uwtsd.ac.uk/science/article/pii/S0378216615002702" TargetMode="External"/><Relationship Id="rId31" Type="http://schemas.openxmlformats.org/officeDocument/2006/relationships/hyperlink" Target="https://web-a-ebscohost-com.ezproxy.uwtsd.ac.uk/ehost/pdfviewer/pdfviewer?vid=1&amp;sid=cb1e742c-eb01-40b7-b800-44e0bed32206%40sessionmgr4006" TargetMode="External"/><Relationship Id="rId44"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sciencedirect-com.ezproxy.uwtsd.ac.uk/science/article/pii/S0742051X05000715" TargetMode="External"/><Relationship Id="rId22" Type="http://schemas.openxmlformats.org/officeDocument/2006/relationships/hyperlink" Target="https://web-a-ebscohost-com.ezproxy.uwtsd.ac.uk/ehost/detail/detail?vid=0&amp;sid=6c4abb11-9907-4d42-af5f-90f6d52b99bd%40sessionmgr4009&amp;bdata=JnNpdGU9ZWhvc3QtbGl2ZQ%3d%3d" TargetMode="External"/><Relationship Id="rId27" Type="http://schemas.openxmlformats.org/officeDocument/2006/relationships/hyperlink" Target="https://www-jstor-org.ezproxy.uwtsd.ac.uk/stable/23033958?seq=1" TargetMode="External"/><Relationship Id="rId30" Type="http://schemas.openxmlformats.org/officeDocument/2006/relationships/hyperlink" Target="https://www-jstor-org.ezproxy.uwtsd.ac.uk/stable/23434264?seq=1" TargetMode="External"/><Relationship Id="rId35" Type="http://schemas.openxmlformats.org/officeDocument/2006/relationships/hyperlink" Target="https://web-a-ebscohost-com.ezproxy.uwtsd.ac.uk/ehost/pdfviewer/pdfviewer?vid=1&amp;sid=7287385d-668e-4132-9e85-6a619db595f0%40sessionmgr4006" TargetMode="External"/><Relationship Id="rId43" Type="http://schemas.openxmlformats.org/officeDocument/2006/relationships/chart" Target="charts/chart2.xml"/><Relationship Id="rId48" Type="http://schemas.openxmlformats.org/officeDocument/2006/relationships/footer" Target="footer1.xm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naomi\Desktop\Research%20Essay\Research%20data%20analysi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naomi\Desktop\Research%20Essay\Research%20data%20analysi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naomi\Desktop\Research%20Essay\Research%20data%20analysi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naomi\Desktop\Research%20Essay\Research%20data%20analysi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naomi\Desktop\Research%20Essay\Research%20data%20analysi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naomi\Desktop\Research%20Essay\Research%20data%20analysis.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Pre-Test</a:t>
            </a:r>
            <a:r>
              <a:rPr lang="en-GB" baseline="0"/>
              <a:t> Levels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Success Criteria A (Pre Test)</c:v>
                </c:pt>
              </c:strCache>
            </c:strRef>
          </c:tx>
          <c:spPr>
            <a:solidFill>
              <a:schemeClr val="accent1"/>
            </a:solidFill>
            <a:ln>
              <a:noFill/>
            </a:ln>
            <a:effectLst/>
          </c:spPr>
          <c:invertIfNegative val="0"/>
          <c:cat>
            <c:strRef>
              <c:f>Sheet1!$A$2:$A$12</c:f>
              <c:strCache>
                <c:ptCount val="11"/>
                <c:pt idx="0">
                  <c:v>Participant 1</c:v>
                </c:pt>
                <c:pt idx="1">
                  <c:v>Participant 2</c:v>
                </c:pt>
                <c:pt idx="2">
                  <c:v>Participant 3</c:v>
                </c:pt>
                <c:pt idx="3">
                  <c:v>Participant 6</c:v>
                </c:pt>
                <c:pt idx="4">
                  <c:v>Participant 7</c:v>
                </c:pt>
                <c:pt idx="5">
                  <c:v>Participant 8</c:v>
                </c:pt>
                <c:pt idx="6">
                  <c:v>Participant 10</c:v>
                </c:pt>
                <c:pt idx="7">
                  <c:v>Participant 11</c:v>
                </c:pt>
                <c:pt idx="8">
                  <c:v>Participant 12</c:v>
                </c:pt>
                <c:pt idx="9">
                  <c:v>Participant 13</c:v>
                </c:pt>
                <c:pt idx="10">
                  <c:v>Participant 14</c:v>
                </c:pt>
              </c:strCache>
            </c:strRef>
          </c:cat>
          <c:val>
            <c:numRef>
              <c:f>Sheet1!$B$2:$B$12</c:f>
              <c:numCache>
                <c:formatCode>General</c:formatCode>
                <c:ptCount val="11"/>
                <c:pt idx="0">
                  <c:v>2</c:v>
                </c:pt>
                <c:pt idx="1">
                  <c:v>2</c:v>
                </c:pt>
                <c:pt idx="2">
                  <c:v>2</c:v>
                </c:pt>
                <c:pt idx="3">
                  <c:v>2</c:v>
                </c:pt>
                <c:pt idx="4">
                  <c:v>2</c:v>
                </c:pt>
                <c:pt idx="5">
                  <c:v>2</c:v>
                </c:pt>
                <c:pt idx="6">
                  <c:v>2</c:v>
                </c:pt>
                <c:pt idx="7">
                  <c:v>2</c:v>
                </c:pt>
                <c:pt idx="8">
                  <c:v>2</c:v>
                </c:pt>
                <c:pt idx="9">
                  <c:v>2</c:v>
                </c:pt>
                <c:pt idx="10">
                  <c:v>2</c:v>
                </c:pt>
              </c:numCache>
            </c:numRef>
          </c:val>
          <c:extLst>
            <c:ext xmlns:c16="http://schemas.microsoft.com/office/drawing/2014/chart" uri="{C3380CC4-5D6E-409C-BE32-E72D297353CC}">
              <c16:uniqueId val="{00000000-50B4-4846-87C1-DF74FBAF5E48}"/>
            </c:ext>
          </c:extLst>
        </c:ser>
        <c:ser>
          <c:idx val="1"/>
          <c:order val="1"/>
          <c:tx>
            <c:strRef>
              <c:f>Sheet1!$C$1</c:f>
              <c:strCache>
                <c:ptCount val="1"/>
                <c:pt idx="0">
                  <c:v>Success Criteria B (Pre Test)</c:v>
                </c:pt>
              </c:strCache>
            </c:strRef>
          </c:tx>
          <c:spPr>
            <a:solidFill>
              <a:schemeClr val="accent2"/>
            </a:solidFill>
            <a:ln>
              <a:noFill/>
            </a:ln>
            <a:effectLst/>
          </c:spPr>
          <c:invertIfNegative val="0"/>
          <c:cat>
            <c:strRef>
              <c:f>Sheet1!$A$2:$A$12</c:f>
              <c:strCache>
                <c:ptCount val="11"/>
                <c:pt idx="0">
                  <c:v>Participant 1</c:v>
                </c:pt>
                <c:pt idx="1">
                  <c:v>Participant 2</c:v>
                </c:pt>
                <c:pt idx="2">
                  <c:v>Participant 3</c:v>
                </c:pt>
                <c:pt idx="3">
                  <c:v>Participant 6</c:v>
                </c:pt>
                <c:pt idx="4">
                  <c:v>Participant 7</c:v>
                </c:pt>
                <c:pt idx="5">
                  <c:v>Participant 8</c:v>
                </c:pt>
                <c:pt idx="6">
                  <c:v>Participant 10</c:v>
                </c:pt>
                <c:pt idx="7">
                  <c:v>Participant 11</c:v>
                </c:pt>
                <c:pt idx="8">
                  <c:v>Participant 12</c:v>
                </c:pt>
                <c:pt idx="9">
                  <c:v>Participant 13</c:v>
                </c:pt>
                <c:pt idx="10">
                  <c:v>Participant 14</c:v>
                </c:pt>
              </c:strCache>
            </c:strRef>
          </c:cat>
          <c:val>
            <c:numRef>
              <c:f>Sheet1!$C$2:$C$12</c:f>
              <c:numCache>
                <c:formatCode>General</c:formatCode>
                <c:ptCount val="11"/>
                <c:pt idx="0">
                  <c:v>2</c:v>
                </c:pt>
                <c:pt idx="1">
                  <c:v>2</c:v>
                </c:pt>
                <c:pt idx="2">
                  <c:v>2</c:v>
                </c:pt>
                <c:pt idx="3">
                  <c:v>2</c:v>
                </c:pt>
                <c:pt idx="4">
                  <c:v>2</c:v>
                </c:pt>
                <c:pt idx="5">
                  <c:v>2</c:v>
                </c:pt>
                <c:pt idx="6">
                  <c:v>2</c:v>
                </c:pt>
                <c:pt idx="7">
                  <c:v>2</c:v>
                </c:pt>
                <c:pt idx="8">
                  <c:v>2</c:v>
                </c:pt>
                <c:pt idx="9">
                  <c:v>2</c:v>
                </c:pt>
                <c:pt idx="10">
                  <c:v>2</c:v>
                </c:pt>
              </c:numCache>
            </c:numRef>
          </c:val>
          <c:extLst>
            <c:ext xmlns:c16="http://schemas.microsoft.com/office/drawing/2014/chart" uri="{C3380CC4-5D6E-409C-BE32-E72D297353CC}">
              <c16:uniqueId val="{00000001-50B4-4846-87C1-DF74FBAF5E48}"/>
            </c:ext>
          </c:extLst>
        </c:ser>
        <c:ser>
          <c:idx val="2"/>
          <c:order val="2"/>
          <c:tx>
            <c:strRef>
              <c:f>Sheet1!$D$1</c:f>
              <c:strCache>
                <c:ptCount val="1"/>
                <c:pt idx="0">
                  <c:v>Success Criteria C (Pre Test)</c:v>
                </c:pt>
              </c:strCache>
            </c:strRef>
          </c:tx>
          <c:spPr>
            <a:solidFill>
              <a:schemeClr val="accent3"/>
            </a:solidFill>
            <a:ln>
              <a:noFill/>
            </a:ln>
            <a:effectLst/>
          </c:spPr>
          <c:invertIfNegative val="0"/>
          <c:cat>
            <c:strRef>
              <c:f>Sheet1!$A$2:$A$12</c:f>
              <c:strCache>
                <c:ptCount val="11"/>
                <c:pt idx="0">
                  <c:v>Participant 1</c:v>
                </c:pt>
                <c:pt idx="1">
                  <c:v>Participant 2</c:v>
                </c:pt>
                <c:pt idx="2">
                  <c:v>Participant 3</c:v>
                </c:pt>
                <c:pt idx="3">
                  <c:v>Participant 6</c:v>
                </c:pt>
                <c:pt idx="4">
                  <c:v>Participant 7</c:v>
                </c:pt>
                <c:pt idx="5">
                  <c:v>Participant 8</c:v>
                </c:pt>
                <c:pt idx="6">
                  <c:v>Participant 10</c:v>
                </c:pt>
                <c:pt idx="7">
                  <c:v>Participant 11</c:v>
                </c:pt>
                <c:pt idx="8">
                  <c:v>Participant 12</c:v>
                </c:pt>
                <c:pt idx="9">
                  <c:v>Participant 13</c:v>
                </c:pt>
                <c:pt idx="10">
                  <c:v>Participant 14</c:v>
                </c:pt>
              </c:strCache>
            </c:strRef>
          </c:cat>
          <c:val>
            <c:numRef>
              <c:f>Sheet1!$D$2:$D$12</c:f>
              <c:numCache>
                <c:formatCode>General</c:formatCode>
                <c:ptCount val="11"/>
                <c:pt idx="0">
                  <c:v>1</c:v>
                </c:pt>
                <c:pt idx="1">
                  <c:v>1</c:v>
                </c:pt>
                <c:pt idx="2">
                  <c:v>1</c:v>
                </c:pt>
                <c:pt idx="3">
                  <c:v>1</c:v>
                </c:pt>
                <c:pt idx="4">
                  <c:v>1</c:v>
                </c:pt>
                <c:pt idx="5">
                  <c:v>1</c:v>
                </c:pt>
                <c:pt idx="6">
                  <c:v>1</c:v>
                </c:pt>
                <c:pt idx="7">
                  <c:v>1</c:v>
                </c:pt>
                <c:pt idx="8">
                  <c:v>1</c:v>
                </c:pt>
                <c:pt idx="9">
                  <c:v>1</c:v>
                </c:pt>
                <c:pt idx="10">
                  <c:v>1</c:v>
                </c:pt>
              </c:numCache>
            </c:numRef>
          </c:val>
          <c:extLst>
            <c:ext xmlns:c16="http://schemas.microsoft.com/office/drawing/2014/chart" uri="{C3380CC4-5D6E-409C-BE32-E72D297353CC}">
              <c16:uniqueId val="{00000002-50B4-4846-87C1-DF74FBAF5E48}"/>
            </c:ext>
          </c:extLst>
        </c:ser>
        <c:dLbls>
          <c:showLegendKey val="0"/>
          <c:showVal val="0"/>
          <c:showCatName val="0"/>
          <c:showSerName val="0"/>
          <c:showPercent val="0"/>
          <c:showBubbleSize val="0"/>
        </c:dLbls>
        <c:gapWidth val="219"/>
        <c:overlap val="-27"/>
        <c:axId val="427738224"/>
        <c:axId val="427731992"/>
      </c:barChart>
      <c:catAx>
        <c:axId val="4277382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7731992"/>
        <c:crosses val="autoZero"/>
        <c:auto val="1"/>
        <c:lblAlgn val="ctr"/>
        <c:lblOffset val="100"/>
        <c:noMultiLvlLbl val="0"/>
      </c:catAx>
      <c:valAx>
        <c:axId val="427731992"/>
        <c:scaling>
          <c:orientation val="minMax"/>
          <c:max val="3"/>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Levels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7738224"/>
        <c:crosses val="autoZero"/>
        <c:crossBetween val="between"/>
        <c:maj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Post-Test</a:t>
            </a:r>
            <a:r>
              <a:rPr lang="en-GB" baseline="0"/>
              <a:t> Levels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Sheet1!$F$1</c:f>
              <c:strCache>
                <c:ptCount val="1"/>
                <c:pt idx="0">
                  <c:v>Success Criteria A - (Post Test) </c:v>
                </c:pt>
              </c:strCache>
            </c:strRef>
          </c:tx>
          <c:spPr>
            <a:solidFill>
              <a:schemeClr val="accent1"/>
            </a:solidFill>
            <a:ln>
              <a:noFill/>
            </a:ln>
            <a:effectLst/>
          </c:spPr>
          <c:invertIfNegative val="0"/>
          <c:cat>
            <c:strRef>
              <c:f>Sheet1!$A$2:$A$12</c:f>
              <c:strCache>
                <c:ptCount val="11"/>
                <c:pt idx="0">
                  <c:v>Participant 1</c:v>
                </c:pt>
                <c:pt idx="1">
                  <c:v>Participant 2</c:v>
                </c:pt>
                <c:pt idx="2">
                  <c:v>Participant 3</c:v>
                </c:pt>
                <c:pt idx="3">
                  <c:v>Participant 6</c:v>
                </c:pt>
                <c:pt idx="4">
                  <c:v>Participant 7</c:v>
                </c:pt>
                <c:pt idx="5">
                  <c:v>Participant 8</c:v>
                </c:pt>
                <c:pt idx="6">
                  <c:v>Participant 10</c:v>
                </c:pt>
                <c:pt idx="7">
                  <c:v>Participant 11</c:v>
                </c:pt>
                <c:pt idx="8">
                  <c:v>Participant 12</c:v>
                </c:pt>
                <c:pt idx="9">
                  <c:v>Participant 13</c:v>
                </c:pt>
                <c:pt idx="10">
                  <c:v>Participant 14</c:v>
                </c:pt>
              </c:strCache>
            </c:strRef>
          </c:cat>
          <c:val>
            <c:numRef>
              <c:f>Sheet1!$F$2:$F$12</c:f>
              <c:numCache>
                <c:formatCode>General</c:formatCode>
                <c:ptCount val="11"/>
                <c:pt idx="0">
                  <c:v>3</c:v>
                </c:pt>
                <c:pt idx="1">
                  <c:v>3</c:v>
                </c:pt>
                <c:pt idx="2">
                  <c:v>2</c:v>
                </c:pt>
                <c:pt idx="3">
                  <c:v>2</c:v>
                </c:pt>
                <c:pt idx="4">
                  <c:v>3</c:v>
                </c:pt>
                <c:pt idx="5">
                  <c:v>2</c:v>
                </c:pt>
                <c:pt idx="6">
                  <c:v>3</c:v>
                </c:pt>
                <c:pt idx="7">
                  <c:v>2</c:v>
                </c:pt>
                <c:pt idx="8">
                  <c:v>2</c:v>
                </c:pt>
                <c:pt idx="9">
                  <c:v>2</c:v>
                </c:pt>
                <c:pt idx="10">
                  <c:v>2</c:v>
                </c:pt>
              </c:numCache>
            </c:numRef>
          </c:val>
          <c:extLst>
            <c:ext xmlns:c16="http://schemas.microsoft.com/office/drawing/2014/chart" uri="{C3380CC4-5D6E-409C-BE32-E72D297353CC}">
              <c16:uniqueId val="{00000000-1E5C-4457-9AC8-2E14031575A1}"/>
            </c:ext>
          </c:extLst>
        </c:ser>
        <c:ser>
          <c:idx val="1"/>
          <c:order val="1"/>
          <c:tx>
            <c:strRef>
              <c:f>Sheet1!$G$1</c:f>
              <c:strCache>
                <c:ptCount val="1"/>
                <c:pt idx="0">
                  <c:v>Success Criteria B - (Post Test)</c:v>
                </c:pt>
              </c:strCache>
            </c:strRef>
          </c:tx>
          <c:spPr>
            <a:solidFill>
              <a:schemeClr val="accent2"/>
            </a:solidFill>
            <a:ln>
              <a:noFill/>
            </a:ln>
            <a:effectLst/>
          </c:spPr>
          <c:invertIfNegative val="0"/>
          <c:cat>
            <c:strRef>
              <c:f>Sheet1!$A$2:$A$12</c:f>
              <c:strCache>
                <c:ptCount val="11"/>
                <c:pt idx="0">
                  <c:v>Participant 1</c:v>
                </c:pt>
                <c:pt idx="1">
                  <c:v>Participant 2</c:v>
                </c:pt>
                <c:pt idx="2">
                  <c:v>Participant 3</c:v>
                </c:pt>
                <c:pt idx="3">
                  <c:v>Participant 6</c:v>
                </c:pt>
                <c:pt idx="4">
                  <c:v>Participant 7</c:v>
                </c:pt>
                <c:pt idx="5">
                  <c:v>Participant 8</c:v>
                </c:pt>
                <c:pt idx="6">
                  <c:v>Participant 10</c:v>
                </c:pt>
                <c:pt idx="7">
                  <c:v>Participant 11</c:v>
                </c:pt>
                <c:pt idx="8">
                  <c:v>Participant 12</c:v>
                </c:pt>
                <c:pt idx="9">
                  <c:v>Participant 13</c:v>
                </c:pt>
                <c:pt idx="10">
                  <c:v>Participant 14</c:v>
                </c:pt>
              </c:strCache>
            </c:strRef>
          </c:cat>
          <c:val>
            <c:numRef>
              <c:f>Sheet1!$G$2:$G$12</c:f>
              <c:numCache>
                <c:formatCode>General</c:formatCode>
                <c:ptCount val="11"/>
                <c:pt idx="0">
                  <c:v>2</c:v>
                </c:pt>
                <c:pt idx="1">
                  <c:v>2</c:v>
                </c:pt>
                <c:pt idx="2">
                  <c:v>2</c:v>
                </c:pt>
                <c:pt idx="3">
                  <c:v>2</c:v>
                </c:pt>
                <c:pt idx="4">
                  <c:v>3</c:v>
                </c:pt>
                <c:pt idx="5">
                  <c:v>2</c:v>
                </c:pt>
                <c:pt idx="6">
                  <c:v>3</c:v>
                </c:pt>
                <c:pt idx="7">
                  <c:v>2</c:v>
                </c:pt>
                <c:pt idx="8">
                  <c:v>2</c:v>
                </c:pt>
                <c:pt idx="9">
                  <c:v>2</c:v>
                </c:pt>
                <c:pt idx="10">
                  <c:v>2</c:v>
                </c:pt>
              </c:numCache>
            </c:numRef>
          </c:val>
          <c:extLst>
            <c:ext xmlns:c16="http://schemas.microsoft.com/office/drawing/2014/chart" uri="{C3380CC4-5D6E-409C-BE32-E72D297353CC}">
              <c16:uniqueId val="{00000001-1E5C-4457-9AC8-2E14031575A1}"/>
            </c:ext>
          </c:extLst>
        </c:ser>
        <c:ser>
          <c:idx val="2"/>
          <c:order val="2"/>
          <c:tx>
            <c:strRef>
              <c:f>Sheet1!$H$1</c:f>
              <c:strCache>
                <c:ptCount val="1"/>
                <c:pt idx="0">
                  <c:v>Success Criteria C - (Post Test)</c:v>
                </c:pt>
              </c:strCache>
            </c:strRef>
          </c:tx>
          <c:spPr>
            <a:solidFill>
              <a:schemeClr val="accent3"/>
            </a:solidFill>
            <a:ln>
              <a:noFill/>
            </a:ln>
            <a:effectLst/>
          </c:spPr>
          <c:invertIfNegative val="0"/>
          <c:cat>
            <c:strRef>
              <c:f>Sheet1!$A$2:$A$12</c:f>
              <c:strCache>
                <c:ptCount val="11"/>
                <c:pt idx="0">
                  <c:v>Participant 1</c:v>
                </c:pt>
                <c:pt idx="1">
                  <c:v>Participant 2</c:v>
                </c:pt>
                <c:pt idx="2">
                  <c:v>Participant 3</c:v>
                </c:pt>
                <c:pt idx="3">
                  <c:v>Participant 6</c:v>
                </c:pt>
                <c:pt idx="4">
                  <c:v>Participant 7</c:v>
                </c:pt>
                <c:pt idx="5">
                  <c:v>Participant 8</c:v>
                </c:pt>
                <c:pt idx="6">
                  <c:v>Participant 10</c:v>
                </c:pt>
                <c:pt idx="7">
                  <c:v>Participant 11</c:v>
                </c:pt>
                <c:pt idx="8">
                  <c:v>Participant 12</c:v>
                </c:pt>
                <c:pt idx="9">
                  <c:v>Participant 13</c:v>
                </c:pt>
                <c:pt idx="10">
                  <c:v>Participant 14</c:v>
                </c:pt>
              </c:strCache>
            </c:strRef>
          </c:cat>
          <c:val>
            <c:numRef>
              <c:f>Sheet1!$H$2:$H$12</c:f>
              <c:numCache>
                <c:formatCode>General</c:formatCode>
                <c:ptCount val="11"/>
                <c:pt idx="0">
                  <c:v>2</c:v>
                </c:pt>
                <c:pt idx="1">
                  <c:v>3</c:v>
                </c:pt>
                <c:pt idx="2">
                  <c:v>1</c:v>
                </c:pt>
                <c:pt idx="3">
                  <c:v>1</c:v>
                </c:pt>
                <c:pt idx="4">
                  <c:v>2</c:v>
                </c:pt>
                <c:pt idx="5">
                  <c:v>1</c:v>
                </c:pt>
                <c:pt idx="6">
                  <c:v>2</c:v>
                </c:pt>
                <c:pt idx="7">
                  <c:v>2</c:v>
                </c:pt>
                <c:pt idx="8">
                  <c:v>2</c:v>
                </c:pt>
                <c:pt idx="9">
                  <c:v>1</c:v>
                </c:pt>
                <c:pt idx="10">
                  <c:v>1</c:v>
                </c:pt>
              </c:numCache>
            </c:numRef>
          </c:val>
          <c:extLst>
            <c:ext xmlns:c16="http://schemas.microsoft.com/office/drawing/2014/chart" uri="{C3380CC4-5D6E-409C-BE32-E72D297353CC}">
              <c16:uniqueId val="{00000002-1E5C-4457-9AC8-2E14031575A1}"/>
            </c:ext>
          </c:extLst>
        </c:ser>
        <c:dLbls>
          <c:showLegendKey val="0"/>
          <c:showVal val="0"/>
          <c:showCatName val="0"/>
          <c:showSerName val="0"/>
          <c:showPercent val="0"/>
          <c:showBubbleSize val="0"/>
        </c:dLbls>
        <c:gapWidth val="219"/>
        <c:overlap val="-27"/>
        <c:axId val="574860384"/>
        <c:axId val="574866616"/>
      </c:barChart>
      <c:catAx>
        <c:axId val="5748603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4866616"/>
        <c:crosses val="autoZero"/>
        <c:auto val="1"/>
        <c:lblAlgn val="ctr"/>
        <c:lblOffset val="100"/>
        <c:noMultiLvlLbl val="0"/>
      </c:catAx>
      <c:valAx>
        <c:axId val="574866616"/>
        <c:scaling>
          <c:orientation val="minMax"/>
          <c:max val="3"/>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Levels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4860384"/>
        <c:crosses val="autoZero"/>
        <c:crossBetween val="between"/>
        <c:min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Totals</a:t>
            </a:r>
            <a:r>
              <a:rPr lang="en-GB" baseline="0"/>
              <a:t> of Pre-Test and Post-Test Results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Sheet1!$E$1</c:f>
              <c:strCache>
                <c:ptCount val="1"/>
                <c:pt idx="0">
                  <c:v>Overall Pre Test Result</c:v>
                </c:pt>
              </c:strCache>
            </c:strRef>
          </c:tx>
          <c:spPr>
            <a:solidFill>
              <a:schemeClr val="accent1"/>
            </a:solidFill>
            <a:ln>
              <a:noFill/>
            </a:ln>
            <a:effectLst/>
          </c:spPr>
          <c:invertIfNegative val="0"/>
          <c:cat>
            <c:strRef>
              <c:f>Sheet1!$A$2:$A$12</c:f>
              <c:strCache>
                <c:ptCount val="11"/>
                <c:pt idx="0">
                  <c:v>Participant 1</c:v>
                </c:pt>
                <c:pt idx="1">
                  <c:v>Participant 2</c:v>
                </c:pt>
                <c:pt idx="2">
                  <c:v>Participant 3</c:v>
                </c:pt>
                <c:pt idx="3">
                  <c:v>Participant 6</c:v>
                </c:pt>
                <c:pt idx="4">
                  <c:v>Participant 7</c:v>
                </c:pt>
                <c:pt idx="5">
                  <c:v>Participant 8</c:v>
                </c:pt>
                <c:pt idx="6">
                  <c:v>Participant 10</c:v>
                </c:pt>
                <c:pt idx="7">
                  <c:v>Participant 11</c:v>
                </c:pt>
                <c:pt idx="8">
                  <c:v>Participant 12</c:v>
                </c:pt>
                <c:pt idx="9">
                  <c:v>Participant 13</c:v>
                </c:pt>
                <c:pt idx="10">
                  <c:v>Participant 14</c:v>
                </c:pt>
              </c:strCache>
            </c:strRef>
          </c:cat>
          <c:val>
            <c:numRef>
              <c:f>Sheet1!$E$2:$E$12</c:f>
              <c:numCache>
                <c:formatCode>General</c:formatCode>
                <c:ptCount val="11"/>
                <c:pt idx="0">
                  <c:v>5</c:v>
                </c:pt>
                <c:pt idx="1">
                  <c:v>5</c:v>
                </c:pt>
                <c:pt idx="2">
                  <c:v>5</c:v>
                </c:pt>
                <c:pt idx="3">
                  <c:v>5</c:v>
                </c:pt>
                <c:pt idx="4">
                  <c:v>5</c:v>
                </c:pt>
                <c:pt idx="5">
                  <c:v>5</c:v>
                </c:pt>
                <c:pt idx="6">
                  <c:v>5</c:v>
                </c:pt>
                <c:pt idx="7">
                  <c:v>5</c:v>
                </c:pt>
                <c:pt idx="8">
                  <c:v>5</c:v>
                </c:pt>
                <c:pt idx="9">
                  <c:v>5</c:v>
                </c:pt>
                <c:pt idx="10">
                  <c:v>5</c:v>
                </c:pt>
              </c:numCache>
            </c:numRef>
          </c:val>
          <c:extLst>
            <c:ext xmlns:c16="http://schemas.microsoft.com/office/drawing/2014/chart" uri="{C3380CC4-5D6E-409C-BE32-E72D297353CC}">
              <c16:uniqueId val="{00000000-1246-424F-A703-09D8431E51AC}"/>
            </c:ext>
          </c:extLst>
        </c:ser>
        <c:ser>
          <c:idx val="1"/>
          <c:order val="1"/>
          <c:tx>
            <c:strRef>
              <c:f>Sheet1!$I$1</c:f>
              <c:strCache>
                <c:ptCount val="1"/>
                <c:pt idx="0">
                  <c:v>Overall Post Test result</c:v>
                </c:pt>
              </c:strCache>
            </c:strRef>
          </c:tx>
          <c:spPr>
            <a:solidFill>
              <a:schemeClr val="accent2"/>
            </a:solidFill>
            <a:ln>
              <a:noFill/>
            </a:ln>
            <a:effectLst/>
          </c:spPr>
          <c:invertIfNegative val="0"/>
          <c:cat>
            <c:strRef>
              <c:f>Sheet1!$A$2:$A$12</c:f>
              <c:strCache>
                <c:ptCount val="11"/>
                <c:pt idx="0">
                  <c:v>Participant 1</c:v>
                </c:pt>
                <c:pt idx="1">
                  <c:v>Participant 2</c:v>
                </c:pt>
                <c:pt idx="2">
                  <c:v>Participant 3</c:v>
                </c:pt>
                <c:pt idx="3">
                  <c:v>Participant 6</c:v>
                </c:pt>
                <c:pt idx="4">
                  <c:v>Participant 7</c:v>
                </c:pt>
                <c:pt idx="5">
                  <c:v>Participant 8</c:v>
                </c:pt>
                <c:pt idx="6">
                  <c:v>Participant 10</c:v>
                </c:pt>
                <c:pt idx="7">
                  <c:v>Participant 11</c:v>
                </c:pt>
                <c:pt idx="8">
                  <c:v>Participant 12</c:v>
                </c:pt>
                <c:pt idx="9">
                  <c:v>Participant 13</c:v>
                </c:pt>
                <c:pt idx="10">
                  <c:v>Participant 14</c:v>
                </c:pt>
              </c:strCache>
            </c:strRef>
          </c:cat>
          <c:val>
            <c:numRef>
              <c:f>Sheet1!$I$2:$I$12</c:f>
              <c:numCache>
                <c:formatCode>General</c:formatCode>
                <c:ptCount val="11"/>
                <c:pt idx="0">
                  <c:v>7</c:v>
                </c:pt>
                <c:pt idx="1">
                  <c:v>8</c:v>
                </c:pt>
                <c:pt idx="2">
                  <c:v>5</c:v>
                </c:pt>
                <c:pt idx="3">
                  <c:v>5</c:v>
                </c:pt>
                <c:pt idx="4">
                  <c:v>8</c:v>
                </c:pt>
                <c:pt idx="5">
                  <c:v>5</c:v>
                </c:pt>
                <c:pt idx="6">
                  <c:v>8</c:v>
                </c:pt>
                <c:pt idx="7">
                  <c:v>6</c:v>
                </c:pt>
                <c:pt idx="8">
                  <c:v>6</c:v>
                </c:pt>
                <c:pt idx="9">
                  <c:v>5</c:v>
                </c:pt>
                <c:pt idx="10">
                  <c:v>5</c:v>
                </c:pt>
              </c:numCache>
            </c:numRef>
          </c:val>
          <c:extLst>
            <c:ext xmlns:c16="http://schemas.microsoft.com/office/drawing/2014/chart" uri="{C3380CC4-5D6E-409C-BE32-E72D297353CC}">
              <c16:uniqueId val="{00000001-1246-424F-A703-09D8431E51AC}"/>
            </c:ext>
          </c:extLst>
        </c:ser>
        <c:dLbls>
          <c:showLegendKey val="0"/>
          <c:showVal val="0"/>
          <c:showCatName val="0"/>
          <c:showSerName val="0"/>
          <c:showPercent val="0"/>
          <c:showBubbleSize val="0"/>
        </c:dLbls>
        <c:gapWidth val="219"/>
        <c:overlap val="-27"/>
        <c:axId val="579884360"/>
        <c:axId val="579880096"/>
      </c:barChart>
      <c:catAx>
        <c:axId val="5798843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9880096"/>
        <c:crosses val="autoZero"/>
        <c:auto val="1"/>
        <c:lblAlgn val="ctr"/>
        <c:lblOffset val="100"/>
        <c:noMultiLvlLbl val="0"/>
      </c:catAx>
      <c:valAx>
        <c:axId val="5798800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Overall</a:t>
                </a:r>
                <a:r>
                  <a:rPr lang="en-GB" baseline="0"/>
                  <a:t> Level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98843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Criteria A Results</a:t>
            </a:r>
            <a:r>
              <a:rPr lang="en-GB" baseline="0"/>
              <a:t> Comparison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Success Criteria A (Pre Test)</c:v>
                </c:pt>
              </c:strCache>
            </c:strRef>
          </c:tx>
          <c:spPr>
            <a:solidFill>
              <a:schemeClr val="accent1"/>
            </a:solidFill>
            <a:ln>
              <a:noFill/>
            </a:ln>
            <a:effectLst/>
          </c:spPr>
          <c:invertIfNegative val="0"/>
          <c:cat>
            <c:strRef>
              <c:f>Sheet1!$A$2:$A$12</c:f>
              <c:strCache>
                <c:ptCount val="11"/>
                <c:pt idx="0">
                  <c:v>Participant 1</c:v>
                </c:pt>
                <c:pt idx="1">
                  <c:v>Participant 2</c:v>
                </c:pt>
                <c:pt idx="2">
                  <c:v>Participant 3</c:v>
                </c:pt>
                <c:pt idx="3">
                  <c:v>Participant 6</c:v>
                </c:pt>
                <c:pt idx="4">
                  <c:v>Participant 7</c:v>
                </c:pt>
                <c:pt idx="5">
                  <c:v>Participant 8</c:v>
                </c:pt>
                <c:pt idx="6">
                  <c:v>Participant 10</c:v>
                </c:pt>
                <c:pt idx="7">
                  <c:v>Participant 11</c:v>
                </c:pt>
                <c:pt idx="8">
                  <c:v>Participant 12</c:v>
                </c:pt>
                <c:pt idx="9">
                  <c:v>Participant 13</c:v>
                </c:pt>
                <c:pt idx="10">
                  <c:v>Participant 14</c:v>
                </c:pt>
              </c:strCache>
            </c:strRef>
          </c:cat>
          <c:val>
            <c:numRef>
              <c:f>Sheet1!$B$2:$B$12</c:f>
              <c:numCache>
                <c:formatCode>General</c:formatCode>
                <c:ptCount val="11"/>
                <c:pt idx="0">
                  <c:v>2</c:v>
                </c:pt>
                <c:pt idx="1">
                  <c:v>2</c:v>
                </c:pt>
                <c:pt idx="2">
                  <c:v>2</c:v>
                </c:pt>
                <c:pt idx="3">
                  <c:v>2</c:v>
                </c:pt>
                <c:pt idx="4">
                  <c:v>2</c:v>
                </c:pt>
                <c:pt idx="5">
                  <c:v>2</c:v>
                </c:pt>
                <c:pt idx="6">
                  <c:v>2</c:v>
                </c:pt>
                <c:pt idx="7">
                  <c:v>2</c:v>
                </c:pt>
                <c:pt idx="8">
                  <c:v>2</c:v>
                </c:pt>
                <c:pt idx="9">
                  <c:v>2</c:v>
                </c:pt>
                <c:pt idx="10">
                  <c:v>2</c:v>
                </c:pt>
              </c:numCache>
            </c:numRef>
          </c:val>
          <c:extLst>
            <c:ext xmlns:c16="http://schemas.microsoft.com/office/drawing/2014/chart" uri="{C3380CC4-5D6E-409C-BE32-E72D297353CC}">
              <c16:uniqueId val="{00000000-69CC-4017-AB4C-9A3FF45D7232}"/>
            </c:ext>
          </c:extLst>
        </c:ser>
        <c:ser>
          <c:idx val="1"/>
          <c:order val="1"/>
          <c:tx>
            <c:strRef>
              <c:f>Sheet1!$F$1</c:f>
              <c:strCache>
                <c:ptCount val="1"/>
                <c:pt idx="0">
                  <c:v>Success Criteria A - (Post Test) </c:v>
                </c:pt>
              </c:strCache>
            </c:strRef>
          </c:tx>
          <c:spPr>
            <a:solidFill>
              <a:schemeClr val="accent2"/>
            </a:solidFill>
            <a:ln>
              <a:noFill/>
            </a:ln>
            <a:effectLst/>
          </c:spPr>
          <c:invertIfNegative val="0"/>
          <c:cat>
            <c:strRef>
              <c:f>Sheet1!$A$2:$A$12</c:f>
              <c:strCache>
                <c:ptCount val="11"/>
                <c:pt idx="0">
                  <c:v>Participant 1</c:v>
                </c:pt>
                <c:pt idx="1">
                  <c:v>Participant 2</c:v>
                </c:pt>
                <c:pt idx="2">
                  <c:v>Participant 3</c:v>
                </c:pt>
                <c:pt idx="3">
                  <c:v>Participant 6</c:v>
                </c:pt>
                <c:pt idx="4">
                  <c:v>Participant 7</c:v>
                </c:pt>
                <c:pt idx="5">
                  <c:v>Participant 8</c:v>
                </c:pt>
                <c:pt idx="6">
                  <c:v>Participant 10</c:v>
                </c:pt>
                <c:pt idx="7">
                  <c:v>Participant 11</c:v>
                </c:pt>
                <c:pt idx="8">
                  <c:v>Participant 12</c:v>
                </c:pt>
                <c:pt idx="9">
                  <c:v>Participant 13</c:v>
                </c:pt>
                <c:pt idx="10">
                  <c:v>Participant 14</c:v>
                </c:pt>
              </c:strCache>
            </c:strRef>
          </c:cat>
          <c:val>
            <c:numRef>
              <c:f>Sheet1!$F$2:$F$12</c:f>
              <c:numCache>
                <c:formatCode>General</c:formatCode>
                <c:ptCount val="11"/>
                <c:pt idx="0">
                  <c:v>3</c:v>
                </c:pt>
                <c:pt idx="1">
                  <c:v>3</c:v>
                </c:pt>
                <c:pt idx="2">
                  <c:v>2</c:v>
                </c:pt>
                <c:pt idx="3">
                  <c:v>2</c:v>
                </c:pt>
                <c:pt idx="4">
                  <c:v>3</c:v>
                </c:pt>
                <c:pt idx="5">
                  <c:v>2</c:v>
                </c:pt>
                <c:pt idx="6">
                  <c:v>3</c:v>
                </c:pt>
                <c:pt idx="7">
                  <c:v>2</c:v>
                </c:pt>
                <c:pt idx="8">
                  <c:v>2</c:v>
                </c:pt>
                <c:pt idx="9">
                  <c:v>2</c:v>
                </c:pt>
                <c:pt idx="10">
                  <c:v>2</c:v>
                </c:pt>
              </c:numCache>
            </c:numRef>
          </c:val>
          <c:extLst>
            <c:ext xmlns:c16="http://schemas.microsoft.com/office/drawing/2014/chart" uri="{C3380CC4-5D6E-409C-BE32-E72D297353CC}">
              <c16:uniqueId val="{00000001-69CC-4017-AB4C-9A3FF45D7232}"/>
            </c:ext>
          </c:extLst>
        </c:ser>
        <c:dLbls>
          <c:showLegendKey val="0"/>
          <c:showVal val="0"/>
          <c:showCatName val="0"/>
          <c:showSerName val="0"/>
          <c:showPercent val="0"/>
          <c:showBubbleSize val="0"/>
        </c:dLbls>
        <c:gapWidth val="219"/>
        <c:overlap val="-27"/>
        <c:axId val="420020344"/>
        <c:axId val="420022640"/>
      </c:barChart>
      <c:catAx>
        <c:axId val="4200203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0022640"/>
        <c:crosses val="autoZero"/>
        <c:auto val="1"/>
        <c:lblAlgn val="ctr"/>
        <c:lblOffset val="100"/>
        <c:noMultiLvlLbl val="0"/>
      </c:catAx>
      <c:valAx>
        <c:axId val="420022640"/>
        <c:scaling>
          <c:orientation val="minMax"/>
          <c:max val="3"/>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Levels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0020344"/>
        <c:crosses val="autoZero"/>
        <c:crossBetween val="between"/>
        <c:min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Criteria B Results Comparison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Sheet1!$C$1</c:f>
              <c:strCache>
                <c:ptCount val="1"/>
                <c:pt idx="0">
                  <c:v>Success Criteria B (Pre Test)</c:v>
                </c:pt>
              </c:strCache>
            </c:strRef>
          </c:tx>
          <c:spPr>
            <a:solidFill>
              <a:schemeClr val="accent1"/>
            </a:solidFill>
            <a:ln>
              <a:noFill/>
            </a:ln>
            <a:effectLst/>
          </c:spPr>
          <c:invertIfNegative val="0"/>
          <c:cat>
            <c:strRef>
              <c:f>Sheet1!$A$2:$A$12</c:f>
              <c:strCache>
                <c:ptCount val="11"/>
                <c:pt idx="0">
                  <c:v>Participant 1</c:v>
                </c:pt>
                <c:pt idx="1">
                  <c:v>Participant 2</c:v>
                </c:pt>
                <c:pt idx="2">
                  <c:v>Participant 3</c:v>
                </c:pt>
                <c:pt idx="3">
                  <c:v>Participant 6</c:v>
                </c:pt>
                <c:pt idx="4">
                  <c:v>Participant 7</c:v>
                </c:pt>
                <c:pt idx="5">
                  <c:v>Participant 8</c:v>
                </c:pt>
                <c:pt idx="6">
                  <c:v>Participant 10</c:v>
                </c:pt>
                <c:pt idx="7">
                  <c:v>Participant 11</c:v>
                </c:pt>
                <c:pt idx="8">
                  <c:v>Participant 12</c:v>
                </c:pt>
                <c:pt idx="9">
                  <c:v>Participant 13</c:v>
                </c:pt>
                <c:pt idx="10">
                  <c:v>Participant 14</c:v>
                </c:pt>
              </c:strCache>
            </c:strRef>
          </c:cat>
          <c:val>
            <c:numRef>
              <c:f>Sheet1!$C$2:$C$12</c:f>
              <c:numCache>
                <c:formatCode>General</c:formatCode>
                <c:ptCount val="11"/>
                <c:pt idx="0">
                  <c:v>2</c:v>
                </c:pt>
                <c:pt idx="1">
                  <c:v>2</c:v>
                </c:pt>
                <c:pt idx="2">
                  <c:v>2</c:v>
                </c:pt>
                <c:pt idx="3">
                  <c:v>2</c:v>
                </c:pt>
                <c:pt idx="4">
                  <c:v>2</c:v>
                </c:pt>
                <c:pt idx="5">
                  <c:v>2</c:v>
                </c:pt>
                <c:pt idx="6">
                  <c:v>2</c:v>
                </c:pt>
                <c:pt idx="7">
                  <c:v>2</c:v>
                </c:pt>
                <c:pt idx="8">
                  <c:v>2</c:v>
                </c:pt>
                <c:pt idx="9">
                  <c:v>2</c:v>
                </c:pt>
                <c:pt idx="10">
                  <c:v>2</c:v>
                </c:pt>
              </c:numCache>
            </c:numRef>
          </c:val>
          <c:extLst>
            <c:ext xmlns:c16="http://schemas.microsoft.com/office/drawing/2014/chart" uri="{C3380CC4-5D6E-409C-BE32-E72D297353CC}">
              <c16:uniqueId val="{00000000-EED8-4A88-A77A-38043939408A}"/>
            </c:ext>
          </c:extLst>
        </c:ser>
        <c:ser>
          <c:idx val="1"/>
          <c:order val="1"/>
          <c:tx>
            <c:strRef>
              <c:f>Sheet1!$G$1</c:f>
              <c:strCache>
                <c:ptCount val="1"/>
                <c:pt idx="0">
                  <c:v>Success Criteria B - (Post Test)</c:v>
                </c:pt>
              </c:strCache>
            </c:strRef>
          </c:tx>
          <c:spPr>
            <a:solidFill>
              <a:schemeClr val="accent2"/>
            </a:solidFill>
            <a:ln>
              <a:noFill/>
            </a:ln>
            <a:effectLst/>
          </c:spPr>
          <c:invertIfNegative val="0"/>
          <c:cat>
            <c:strRef>
              <c:f>Sheet1!$A$2:$A$12</c:f>
              <c:strCache>
                <c:ptCount val="11"/>
                <c:pt idx="0">
                  <c:v>Participant 1</c:v>
                </c:pt>
                <c:pt idx="1">
                  <c:v>Participant 2</c:v>
                </c:pt>
                <c:pt idx="2">
                  <c:v>Participant 3</c:v>
                </c:pt>
                <c:pt idx="3">
                  <c:v>Participant 6</c:v>
                </c:pt>
                <c:pt idx="4">
                  <c:v>Participant 7</c:v>
                </c:pt>
                <c:pt idx="5">
                  <c:v>Participant 8</c:v>
                </c:pt>
                <c:pt idx="6">
                  <c:v>Participant 10</c:v>
                </c:pt>
                <c:pt idx="7">
                  <c:v>Participant 11</c:v>
                </c:pt>
                <c:pt idx="8">
                  <c:v>Participant 12</c:v>
                </c:pt>
                <c:pt idx="9">
                  <c:v>Participant 13</c:v>
                </c:pt>
                <c:pt idx="10">
                  <c:v>Participant 14</c:v>
                </c:pt>
              </c:strCache>
            </c:strRef>
          </c:cat>
          <c:val>
            <c:numRef>
              <c:f>Sheet1!$G$2:$G$12</c:f>
              <c:numCache>
                <c:formatCode>General</c:formatCode>
                <c:ptCount val="11"/>
                <c:pt idx="0">
                  <c:v>2</c:v>
                </c:pt>
                <c:pt idx="1">
                  <c:v>2</c:v>
                </c:pt>
                <c:pt idx="2">
                  <c:v>2</c:v>
                </c:pt>
                <c:pt idx="3">
                  <c:v>2</c:v>
                </c:pt>
                <c:pt idx="4">
                  <c:v>3</c:v>
                </c:pt>
                <c:pt idx="5">
                  <c:v>2</c:v>
                </c:pt>
                <c:pt idx="6">
                  <c:v>3</c:v>
                </c:pt>
                <c:pt idx="7">
                  <c:v>2</c:v>
                </c:pt>
                <c:pt idx="8">
                  <c:v>2</c:v>
                </c:pt>
                <c:pt idx="9">
                  <c:v>2</c:v>
                </c:pt>
                <c:pt idx="10">
                  <c:v>2</c:v>
                </c:pt>
              </c:numCache>
            </c:numRef>
          </c:val>
          <c:extLst>
            <c:ext xmlns:c16="http://schemas.microsoft.com/office/drawing/2014/chart" uri="{C3380CC4-5D6E-409C-BE32-E72D297353CC}">
              <c16:uniqueId val="{00000001-EED8-4A88-A77A-38043939408A}"/>
            </c:ext>
          </c:extLst>
        </c:ser>
        <c:dLbls>
          <c:showLegendKey val="0"/>
          <c:showVal val="0"/>
          <c:showCatName val="0"/>
          <c:showSerName val="0"/>
          <c:showPercent val="0"/>
          <c:showBubbleSize val="0"/>
        </c:dLbls>
        <c:gapWidth val="219"/>
        <c:overlap val="-27"/>
        <c:axId val="579631168"/>
        <c:axId val="416471344"/>
      </c:barChart>
      <c:catAx>
        <c:axId val="5796311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Participants</a:t>
                </a:r>
              </a:p>
            </c:rich>
          </c:tx>
          <c:layout>
            <c:manualLayout>
              <c:xMode val="edge"/>
              <c:yMode val="edge"/>
              <c:x val="0.46283908423510189"/>
              <c:y val="0.8123739392187208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6471344"/>
        <c:crosses val="autoZero"/>
        <c:auto val="1"/>
        <c:lblAlgn val="ctr"/>
        <c:lblOffset val="100"/>
        <c:noMultiLvlLbl val="0"/>
      </c:catAx>
      <c:valAx>
        <c:axId val="416471344"/>
        <c:scaling>
          <c:orientation val="minMax"/>
          <c:max val="3"/>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Levels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9631168"/>
        <c:crosses val="autoZero"/>
        <c:crossBetween val="between"/>
        <c:min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Criteria C  Results Comparison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Sheet1!$D$1</c:f>
              <c:strCache>
                <c:ptCount val="1"/>
                <c:pt idx="0">
                  <c:v>Success Criteria C (Pre Test)</c:v>
                </c:pt>
              </c:strCache>
            </c:strRef>
          </c:tx>
          <c:spPr>
            <a:solidFill>
              <a:schemeClr val="accent1"/>
            </a:solidFill>
            <a:ln>
              <a:noFill/>
            </a:ln>
            <a:effectLst/>
          </c:spPr>
          <c:invertIfNegative val="0"/>
          <c:cat>
            <c:strRef>
              <c:f>Sheet1!$A$2:$A$12</c:f>
              <c:strCache>
                <c:ptCount val="11"/>
                <c:pt idx="0">
                  <c:v>Participant 1</c:v>
                </c:pt>
                <c:pt idx="1">
                  <c:v>Participant 2</c:v>
                </c:pt>
                <c:pt idx="2">
                  <c:v>Participant 3</c:v>
                </c:pt>
                <c:pt idx="3">
                  <c:v>Participant 6</c:v>
                </c:pt>
                <c:pt idx="4">
                  <c:v>Participant 7</c:v>
                </c:pt>
                <c:pt idx="5">
                  <c:v>Participant 8</c:v>
                </c:pt>
                <c:pt idx="6">
                  <c:v>Participant 10</c:v>
                </c:pt>
                <c:pt idx="7">
                  <c:v>Participant 11</c:v>
                </c:pt>
                <c:pt idx="8">
                  <c:v>Participant 12</c:v>
                </c:pt>
                <c:pt idx="9">
                  <c:v>Participant 13</c:v>
                </c:pt>
                <c:pt idx="10">
                  <c:v>Participant 14</c:v>
                </c:pt>
              </c:strCache>
            </c:strRef>
          </c:cat>
          <c:val>
            <c:numRef>
              <c:f>Sheet1!$D$2:$D$12</c:f>
              <c:numCache>
                <c:formatCode>General</c:formatCode>
                <c:ptCount val="11"/>
                <c:pt idx="0">
                  <c:v>1</c:v>
                </c:pt>
                <c:pt idx="1">
                  <c:v>1</c:v>
                </c:pt>
                <c:pt idx="2">
                  <c:v>1</c:v>
                </c:pt>
                <c:pt idx="3">
                  <c:v>1</c:v>
                </c:pt>
                <c:pt idx="4">
                  <c:v>1</c:v>
                </c:pt>
                <c:pt idx="5">
                  <c:v>1</c:v>
                </c:pt>
                <c:pt idx="6">
                  <c:v>1</c:v>
                </c:pt>
                <c:pt idx="7">
                  <c:v>1</c:v>
                </c:pt>
                <c:pt idx="8">
                  <c:v>1</c:v>
                </c:pt>
                <c:pt idx="9">
                  <c:v>1</c:v>
                </c:pt>
                <c:pt idx="10">
                  <c:v>1</c:v>
                </c:pt>
              </c:numCache>
            </c:numRef>
          </c:val>
          <c:extLst>
            <c:ext xmlns:c16="http://schemas.microsoft.com/office/drawing/2014/chart" uri="{C3380CC4-5D6E-409C-BE32-E72D297353CC}">
              <c16:uniqueId val="{00000000-8849-4A87-BE88-D43554E249E2}"/>
            </c:ext>
          </c:extLst>
        </c:ser>
        <c:ser>
          <c:idx val="1"/>
          <c:order val="1"/>
          <c:tx>
            <c:strRef>
              <c:f>Sheet1!$H$1</c:f>
              <c:strCache>
                <c:ptCount val="1"/>
                <c:pt idx="0">
                  <c:v>Success Criteria C - (Post Test)</c:v>
                </c:pt>
              </c:strCache>
            </c:strRef>
          </c:tx>
          <c:spPr>
            <a:solidFill>
              <a:schemeClr val="accent2"/>
            </a:solidFill>
            <a:ln>
              <a:noFill/>
            </a:ln>
            <a:effectLst/>
          </c:spPr>
          <c:invertIfNegative val="0"/>
          <c:cat>
            <c:strRef>
              <c:f>Sheet1!$A$2:$A$12</c:f>
              <c:strCache>
                <c:ptCount val="11"/>
                <c:pt idx="0">
                  <c:v>Participant 1</c:v>
                </c:pt>
                <c:pt idx="1">
                  <c:v>Participant 2</c:v>
                </c:pt>
                <c:pt idx="2">
                  <c:v>Participant 3</c:v>
                </c:pt>
                <c:pt idx="3">
                  <c:v>Participant 6</c:v>
                </c:pt>
                <c:pt idx="4">
                  <c:v>Participant 7</c:v>
                </c:pt>
                <c:pt idx="5">
                  <c:v>Participant 8</c:v>
                </c:pt>
                <c:pt idx="6">
                  <c:v>Participant 10</c:v>
                </c:pt>
                <c:pt idx="7">
                  <c:v>Participant 11</c:v>
                </c:pt>
                <c:pt idx="8">
                  <c:v>Participant 12</c:v>
                </c:pt>
                <c:pt idx="9">
                  <c:v>Participant 13</c:v>
                </c:pt>
                <c:pt idx="10">
                  <c:v>Participant 14</c:v>
                </c:pt>
              </c:strCache>
            </c:strRef>
          </c:cat>
          <c:val>
            <c:numRef>
              <c:f>Sheet1!$H$2:$H$12</c:f>
              <c:numCache>
                <c:formatCode>General</c:formatCode>
                <c:ptCount val="11"/>
                <c:pt idx="0">
                  <c:v>2</c:v>
                </c:pt>
                <c:pt idx="1">
                  <c:v>3</c:v>
                </c:pt>
                <c:pt idx="2">
                  <c:v>1</c:v>
                </c:pt>
                <c:pt idx="3">
                  <c:v>1</c:v>
                </c:pt>
                <c:pt idx="4">
                  <c:v>2</c:v>
                </c:pt>
                <c:pt idx="5">
                  <c:v>1</c:v>
                </c:pt>
                <c:pt idx="6">
                  <c:v>2</c:v>
                </c:pt>
                <c:pt idx="7">
                  <c:v>2</c:v>
                </c:pt>
                <c:pt idx="8">
                  <c:v>2</c:v>
                </c:pt>
                <c:pt idx="9">
                  <c:v>1</c:v>
                </c:pt>
                <c:pt idx="10">
                  <c:v>1</c:v>
                </c:pt>
              </c:numCache>
            </c:numRef>
          </c:val>
          <c:extLst>
            <c:ext xmlns:c16="http://schemas.microsoft.com/office/drawing/2014/chart" uri="{C3380CC4-5D6E-409C-BE32-E72D297353CC}">
              <c16:uniqueId val="{00000001-8849-4A87-BE88-D43554E249E2}"/>
            </c:ext>
          </c:extLst>
        </c:ser>
        <c:dLbls>
          <c:showLegendKey val="0"/>
          <c:showVal val="0"/>
          <c:showCatName val="0"/>
          <c:showSerName val="0"/>
          <c:showPercent val="0"/>
          <c:showBubbleSize val="0"/>
        </c:dLbls>
        <c:gapWidth val="219"/>
        <c:overlap val="-27"/>
        <c:axId val="587002232"/>
        <c:axId val="587005184"/>
      </c:barChart>
      <c:catAx>
        <c:axId val="5870022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7005184"/>
        <c:crosses val="autoZero"/>
        <c:auto val="1"/>
        <c:lblAlgn val="ctr"/>
        <c:lblOffset val="100"/>
        <c:noMultiLvlLbl val="0"/>
      </c:catAx>
      <c:valAx>
        <c:axId val="587005184"/>
        <c:scaling>
          <c:orientation val="minMax"/>
          <c:max val="3"/>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Levels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7002232"/>
        <c:crosses val="autoZero"/>
        <c:crossBetween val="between"/>
        <c:min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555C1CB-AC0F-4683-8982-F0F823580D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10881</Words>
  <Characters>62026</Characters>
  <Application>Microsoft Office Word</Application>
  <DocSecurity>0</DocSecurity>
  <Lines>516</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Williams (1803557)</dc:creator>
  <cp:keywords/>
  <dc:description/>
  <cp:lastModifiedBy>Naomi Williams (1803557)</cp:lastModifiedBy>
  <cp:revision>2</cp:revision>
  <dcterms:created xsi:type="dcterms:W3CDTF">2019-05-07T22:09:00Z</dcterms:created>
  <dcterms:modified xsi:type="dcterms:W3CDTF">2019-05-07T22:09:00Z</dcterms:modified>
</cp:coreProperties>
</file>