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B3607" w14:textId="3F03743C" w:rsidR="00A719D6" w:rsidRPr="00E43455" w:rsidRDefault="00A719D6">
      <w:pPr>
        <w:rPr>
          <w:rFonts w:ascii="Times New Roman" w:hAnsi="Times New Roman" w:cs="Times New Roman"/>
          <w:sz w:val="24"/>
          <w:szCs w:val="24"/>
        </w:rPr>
      </w:pPr>
      <w:r w:rsidRPr="00E43455">
        <w:rPr>
          <w:rFonts w:ascii="Times New Roman" w:hAnsi="Times New Roman" w:cs="Times New Roman"/>
          <w:sz w:val="24"/>
          <w:szCs w:val="24"/>
        </w:rPr>
        <w:t>If early diagnosis was routinely possible, dementia patients could not only delay symptoms and prolong quality of life, but it gives the individuals time to plan for their own future.</w:t>
      </w:r>
      <w:r w:rsidR="000A2368">
        <w:rPr>
          <w:rFonts w:ascii="Times New Roman" w:hAnsi="Times New Roman" w:cs="Times New Roman"/>
          <w:sz w:val="24"/>
          <w:szCs w:val="24"/>
        </w:rPr>
        <w:t xml:space="preserve"> (</w:t>
      </w:r>
      <w:r w:rsidR="000A2368" w:rsidRPr="000A2368">
        <w:rPr>
          <w:rFonts w:ascii="Times New Roman" w:hAnsi="Times New Roman" w:cs="Times New Roman"/>
          <w:sz w:val="24"/>
          <w:szCs w:val="24"/>
        </w:rPr>
        <w:t>Mollinedo</w:t>
      </w:r>
      <w:r w:rsidR="000A2368">
        <w:rPr>
          <w:rFonts w:ascii="Times New Roman" w:hAnsi="Times New Roman" w:cs="Times New Roman"/>
          <w:sz w:val="24"/>
          <w:szCs w:val="24"/>
        </w:rPr>
        <w:t xml:space="preserve"> Et al, 2013)</w:t>
      </w:r>
      <w:r w:rsidR="005F0D12">
        <w:rPr>
          <w:rFonts w:ascii="Times New Roman" w:hAnsi="Times New Roman" w:cs="Times New Roman"/>
          <w:sz w:val="24"/>
          <w:szCs w:val="24"/>
        </w:rPr>
        <w:t>.</w:t>
      </w:r>
      <w:r w:rsidR="000A2368">
        <w:rPr>
          <w:rFonts w:ascii="Times New Roman" w:hAnsi="Times New Roman" w:cs="Times New Roman"/>
          <w:sz w:val="24"/>
          <w:szCs w:val="24"/>
        </w:rPr>
        <w:t xml:space="preserve"> </w:t>
      </w:r>
      <w:r w:rsidRPr="00E43455">
        <w:rPr>
          <w:rFonts w:ascii="Times New Roman" w:hAnsi="Times New Roman" w:cs="Times New Roman"/>
          <w:sz w:val="24"/>
          <w:szCs w:val="24"/>
        </w:rPr>
        <w:t xml:space="preserve">Sadly, due to the nature of dementia and the differing, complex symptoms, it isn’t always easy to detect in its early </w:t>
      </w:r>
      <w:r w:rsidR="000A2368" w:rsidRPr="00E43455">
        <w:rPr>
          <w:rFonts w:ascii="Times New Roman" w:hAnsi="Times New Roman" w:cs="Times New Roman"/>
          <w:sz w:val="24"/>
          <w:szCs w:val="24"/>
        </w:rPr>
        <w:t>stage</w:t>
      </w:r>
      <w:r w:rsidR="005F0D12">
        <w:rPr>
          <w:rFonts w:ascii="Times New Roman" w:hAnsi="Times New Roman" w:cs="Times New Roman"/>
          <w:sz w:val="24"/>
          <w:szCs w:val="24"/>
        </w:rPr>
        <w:t>s,</w:t>
      </w:r>
      <w:r w:rsidR="000A2368">
        <w:rPr>
          <w:rFonts w:ascii="Times New Roman" w:hAnsi="Times New Roman" w:cs="Times New Roman"/>
          <w:sz w:val="24"/>
          <w:szCs w:val="24"/>
        </w:rPr>
        <w:t xml:space="preserve"> states </w:t>
      </w:r>
      <w:r w:rsidR="000A2368" w:rsidRPr="006A331D">
        <w:t>Coebergh</w:t>
      </w:r>
      <w:r w:rsidR="000A2368">
        <w:t xml:space="preserve"> (2014).</w:t>
      </w:r>
      <w:r w:rsidRPr="00E43455">
        <w:rPr>
          <w:rFonts w:ascii="Times New Roman" w:hAnsi="Times New Roman" w:cs="Times New Roman"/>
          <w:sz w:val="24"/>
          <w:szCs w:val="24"/>
        </w:rPr>
        <w:t xml:space="preserve"> </w:t>
      </w:r>
      <w:r w:rsidR="008929CE" w:rsidRPr="00E43455">
        <w:rPr>
          <w:rFonts w:ascii="Times New Roman" w:hAnsi="Times New Roman" w:cs="Times New Roman"/>
          <w:sz w:val="24"/>
          <w:szCs w:val="24"/>
        </w:rPr>
        <w:t xml:space="preserve">Following further research, this discussion aims to </w:t>
      </w:r>
      <w:r w:rsidR="000F577C" w:rsidRPr="00E43455">
        <w:rPr>
          <w:rFonts w:ascii="Times New Roman" w:hAnsi="Times New Roman" w:cs="Times New Roman"/>
          <w:sz w:val="24"/>
          <w:szCs w:val="24"/>
        </w:rPr>
        <w:t xml:space="preserve">discuss </w:t>
      </w:r>
      <w:r w:rsidR="008929CE" w:rsidRPr="00E43455">
        <w:rPr>
          <w:rFonts w:ascii="Times New Roman" w:hAnsi="Times New Roman" w:cs="Times New Roman"/>
          <w:sz w:val="24"/>
          <w:szCs w:val="24"/>
        </w:rPr>
        <w:t xml:space="preserve">the </w:t>
      </w:r>
      <w:r w:rsidR="000F577C" w:rsidRPr="00E43455">
        <w:rPr>
          <w:rFonts w:ascii="Times New Roman" w:hAnsi="Times New Roman" w:cs="Times New Roman"/>
          <w:sz w:val="24"/>
          <w:szCs w:val="24"/>
        </w:rPr>
        <w:t xml:space="preserve">benefits </w:t>
      </w:r>
      <w:r w:rsidR="008929CE" w:rsidRPr="00E43455">
        <w:rPr>
          <w:rFonts w:ascii="Times New Roman" w:hAnsi="Times New Roman" w:cs="Times New Roman"/>
          <w:sz w:val="24"/>
          <w:szCs w:val="24"/>
        </w:rPr>
        <w:t xml:space="preserve">of </w:t>
      </w:r>
      <w:r w:rsidR="000F577C" w:rsidRPr="00E43455">
        <w:rPr>
          <w:rFonts w:ascii="Times New Roman" w:hAnsi="Times New Roman" w:cs="Times New Roman"/>
          <w:sz w:val="24"/>
          <w:szCs w:val="24"/>
        </w:rPr>
        <w:t xml:space="preserve">an </w:t>
      </w:r>
      <w:r w:rsidR="008929CE" w:rsidRPr="00E43455">
        <w:rPr>
          <w:rFonts w:ascii="Times New Roman" w:hAnsi="Times New Roman" w:cs="Times New Roman"/>
          <w:sz w:val="24"/>
          <w:szCs w:val="24"/>
        </w:rPr>
        <w:t xml:space="preserve">early diagnosis, identify the </w:t>
      </w:r>
      <w:r w:rsidR="00F75992" w:rsidRPr="00E43455">
        <w:rPr>
          <w:rFonts w:ascii="Times New Roman" w:hAnsi="Times New Roman" w:cs="Times New Roman"/>
          <w:sz w:val="24"/>
          <w:szCs w:val="24"/>
        </w:rPr>
        <w:t xml:space="preserve">difficulties in diagnosing, particularly in individuals with learning difficulties and pre-existing mental health issues. </w:t>
      </w:r>
    </w:p>
    <w:p w14:paraId="01A6A524" w14:textId="2D34D40B" w:rsidR="00714976" w:rsidRDefault="00174C34">
      <w:pPr>
        <w:rPr>
          <w:rFonts w:ascii="Times New Roman" w:hAnsi="Times New Roman" w:cs="Times New Roman"/>
          <w:color w:val="414042"/>
          <w:sz w:val="24"/>
          <w:szCs w:val="24"/>
        </w:rPr>
      </w:pPr>
      <w:r w:rsidRPr="00E43455">
        <w:rPr>
          <w:rFonts w:ascii="Times New Roman" w:hAnsi="Times New Roman" w:cs="Times New Roman"/>
          <w:sz w:val="24"/>
          <w:szCs w:val="24"/>
        </w:rPr>
        <w:t xml:space="preserve"> Receiving an early diagnosis of demen</w:t>
      </w:r>
      <w:r w:rsidR="00A719D6" w:rsidRPr="00E43455">
        <w:rPr>
          <w:rFonts w:ascii="Times New Roman" w:hAnsi="Times New Roman" w:cs="Times New Roman"/>
          <w:sz w:val="24"/>
          <w:szCs w:val="24"/>
        </w:rPr>
        <w:t xml:space="preserve">tia is described by many as a positive event. </w:t>
      </w:r>
      <w:r w:rsidR="00961F9A" w:rsidRPr="00E43455">
        <w:rPr>
          <w:rFonts w:ascii="Times New Roman" w:hAnsi="Times New Roman" w:cs="Times New Roman"/>
          <w:sz w:val="24"/>
          <w:szCs w:val="24"/>
        </w:rPr>
        <w:t xml:space="preserve">In addition to the benefits previously noted, it gives the individuals time to process their diagnosis and come to terms with the range of </w:t>
      </w:r>
      <w:r w:rsidR="000F577C" w:rsidRPr="00E43455">
        <w:rPr>
          <w:rFonts w:ascii="Times New Roman" w:hAnsi="Times New Roman" w:cs="Times New Roman"/>
          <w:sz w:val="24"/>
          <w:szCs w:val="24"/>
        </w:rPr>
        <w:t>emotions,</w:t>
      </w:r>
      <w:r w:rsidR="00961F9A" w:rsidRPr="00E43455">
        <w:rPr>
          <w:rFonts w:ascii="Times New Roman" w:hAnsi="Times New Roman" w:cs="Times New Roman"/>
          <w:sz w:val="24"/>
          <w:szCs w:val="24"/>
        </w:rPr>
        <w:t xml:space="preserve"> and the uncertainty of the future that lies ahead. For some, an early diagnosis is welcomed</w:t>
      </w:r>
      <w:r w:rsidR="000F577C" w:rsidRPr="00E43455">
        <w:rPr>
          <w:rFonts w:ascii="Times New Roman" w:hAnsi="Times New Roman" w:cs="Times New Roman"/>
          <w:sz w:val="24"/>
          <w:szCs w:val="24"/>
        </w:rPr>
        <w:t>. M</w:t>
      </w:r>
      <w:r w:rsidR="00143C26" w:rsidRPr="00E43455">
        <w:rPr>
          <w:rFonts w:ascii="Times New Roman" w:hAnsi="Times New Roman" w:cs="Times New Roman"/>
          <w:sz w:val="24"/>
          <w:szCs w:val="24"/>
        </w:rPr>
        <w:t xml:space="preserve">ost </w:t>
      </w:r>
      <w:r w:rsidR="00961F9A" w:rsidRPr="00E43455">
        <w:rPr>
          <w:rFonts w:ascii="Times New Roman" w:hAnsi="Times New Roman" w:cs="Times New Roman"/>
          <w:sz w:val="24"/>
          <w:szCs w:val="24"/>
        </w:rPr>
        <w:t xml:space="preserve">feel relieved to receive an </w:t>
      </w:r>
      <w:r w:rsidR="003D0E95" w:rsidRPr="00E43455">
        <w:rPr>
          <w:rFonts w:ascii="Times New Roman" w:hAnsi="Times New Roman" w:cs="Times New Roman"/>
          <w:sz w:val="24"/>
          <w:szCs w:val="24"/>
        </w:rPr>
        <w:t xml:space="preserve">explanation </w:t>
      </w:r>
      <w:r w:rsidR="00961F9A" w:rsidRPr="00E43455">
        <w:rPr>
          <w:rFonts w:ascii="Times New Roman" w:hAnsi="Times New Roman" w:cs="Times New Roman"/>
          <w:sz w:val="24"/>
          <w:szCs w:val="24"/>
        </w:rPr>
        <w:t>for wh</w:t>
      </w:r>
      <w:r w:rsidR="000F577C" w:rsidRPr="00E43455">
        <w:rPr>
          <w:rFonts w:ascii="Times New Roman" w:hAnsi="Times New Roman" w:cs="Times New Roman"/>
          <w:sz w:val="24"/>
          <w:szCs w:val="24"/>
        </w:rPr>
        <w:t>at may have</w:t>
      </w:r>
      <w:r w:rsidR="00961F9A" w:rsidRPr="00E43455">
        <w:rPr>
          <w:rFonts w:ascii="Times New Roman" w:hAnsi="Times New Roman" w:cs="Times New Roman"/>
          <w:sz w:val="24"/>
          <w:szCs w:val="24"/>
        </w:rPr>
        <w:t xml:space="preserve"> been a very unsettled and worrying time. </w:t>
      </w:r>
      <w:r w:rsidR="006D5B21" w:rsidRPr="00E43455">
        <w:rPr>
          <w:rFonts w:ascii="Times New Roman" w:hAnsi="Times New Roman" w:cs="Times New Roman"/>
          <w:color w:val="303030"/>
          <w:sz w:val="24"/>
          <w:szCs w:val="24"/>
        </w:rPr>
        <w:t>It enables</w:t>
      </w:r>
      <w:r w:rsidR="00B6179B" w:rsidRPr="00E43455">
        <w:rPr>
          <w:rFonts w:ascii="Times New Roman" w:hAnsi="Times New Roman" w:cs="Times New Roman"/>
          <w:color w:val="303030"/>
          <w:sz w:val="24"/>
          <w:szCs w:val="24"/>
        </w:rPr>
        <w:t xml:space="preserve"> individuals</w:t>
      </w:r>
      <w:r w:rsidR="006D5B21" w:rsidRPr="00E43455">
        <w:rPr>
          <w:rFonts w:ascii="Times New Roman" w:hAnsi="Times New Roman" w:cs="Times New Roman"/>
          <w:color w:val="303030"/>
          <w:sz w:val="24"/>
          <w:szCs w:val="24"/>
        </w:rPr>
        <w:t xml:space="preserve"> to gather vital information and plan ahead while they still have the capacity</w:t>
      </w:r>
      <w:r w:rsidR="00DE078D" w:rsidRPr="00E43455">
        <w:rPr>
          <w:rFonts w:ascii="Times New Roman" w:hAnsi="Times New Roman" w:cs="Times New Roman"/>
          <w:color w:val="303030"/>
          <w:sz w:val="24"/>
          <w:szCs w:val="24"/>
        </w:rPr>
        <w:t xml:space="preserve"> </w:t>
      </w:r>
      <w:r w:rsidR="006D5B21" w:rsidRPr="00E43455">
        <w:rPr>
          <w:rFonts w:ascii="Times New Roman" w:hAnsi="Times New Roman" w:cs="Times New Roman"/>
          <w:color w:val="303030"/>
          <w:sz w:val="24"/>
          <w:szCs w:val="24"/>
        </w:rPr>
        <w:t>to make important decisions on their care and support needs</w:t>
      </w:r>
      <w:r w:rsidR="006F3376">
        <w:rPr>
          <w:rFonts w:ascii="Times New Roman" w:hAnsi="Times New Roman" w:cs="Times New Roman"/>
          <w:color w:val="303030"/>
          <w:sz w:val="24"/>
          <w:szCs w:val="24"/>
        </w:rPr>
        <w:t xml:space="preserve"> (Social Care Institute for Excellence, 2015)</w:t>
      </w:r>
      <w:r w:rsidR="00532D37">
        <w:rPr>
          <w:rFonts w:ascii="Times New Roman" w:hAnsi="Times New Roman" w:cs="Times New Roman"/>
          <w:color w:val="303030"/>
          <w:sz w:val="24"/>
          <w:szCs w:val="24"/>
        </w:rPr>
        <w:t xml:space="preserve">. </w:t>
      </w:r>
      <w:r w:rsidR="00246CA9">
        <w:rPr>
          <w:rFonts w:ascii="Times New Roman" w:hAnsi="Times New Roman" w:cs="Times New Roman"/>
          <w:color w:val="303030"/>
          <w:sz w:val="24"/>
          <w:szCs w:val="24"/>
        </w:rPr>
        <w:t>Greenbalt (2012) agrees adding, that t</w:t>
      </w:r>
      <w:r w:rsidR="000F577C" w:rsidRPr="00E43455">
        <w:rPr>
          <w:rFonts w:ascii="Times New Roman" w:hAnsi="Times New Roman" w:cs="Times New Roman"/>
          <w:color w:val="303030"/>
          <w:sz w:val="24"/>
          <w:szCs w:val="24"/>
        </w:rPr>
        <w:t>his also helps to alleviate the</w:t>
      </w:r>
      <w:r w:rsidR="006D5B21" w:rsidRPr="00E43455">
        <w:rPr>
          <w:rFonts w:ascii="Times New Roman" w:hAnsi="Times New Roman" w:cs="Times New Roman"/>
          <w:color w:val="303030"/>
          <w:sz w:val="24"/>
          <w:szCs w:val="24"/>
        </w:rPr>
        <w:t xml:space="preserve"> </w:t>
      </w:r>
      <w:r w:rsidR="000F577C" w:rsidRPr="00E43455">
        <w:rPr>
          <w:rFonts w:ascii="Times New Roman" w:hAnsi="Times New Roman" w:cs="Times New Roman"/>
          <w:color w:val="303030"/>
          <w:sz w:val="24"/>
          <w:szCs w:val="24"/>
        </w:rPr>
        <w:t>pressure</w:t>
      </w:r>
      <w:r w:rsidR="00B6179B" w:rsidRPr="00E43455">
        <w:rPr>
          <w:rFonts w:ascii="Times New Roman" w:hAnsi="Times New Roman" w:cs="Times New Roman"/>
          <w:color w:val="303030"/>
          <w:sz w:val="24"/>
          <w:szCs w:val="24"/>
        </w:rPr>
        <w:t xml:space="preserve"> or guilt</w:t>
      </w:r>
      <w:r w:rsidR="00A0784B">
        <w:rPr>
          <w:rFonts w:ascii="Times New Roman" w:hAnsi="Times New Roman" w:cs="Times New Roman"/>
          <w:color w:val="303030"/>
          <w:sz w:val="24"/>
          <w:szCs w:val="24"/>
        </w:rPr>
        <w:t>,</w:t>
      </w:r>
      <w:r w:rsidR="000F577C" w:rsidRPr="00E43455">
        <w:rPr>
          <w:rFonts w:ascii="Times New Roman" w:hAnsi="Times New Roman" w:cs="Times New Roman"/>
          <w:color w:val="303030"/>
          <w:sz w:val="24"/>
          <w:szCs w:val="24"/>
        </w:rPr>
        <w:t xml:space="preserve"> </w:t>
      </w:r>
      <w:r w:rsidR="00B6179B" w:rsidRPr="00E43455">
        <w:rPr>
          <w:rFonts w:ascii="Times New Roman" w:hAnsi="Times New Roman" w:cs="Times New Roman"/>
          <w:color w:val="303030"/>
          <w:sz w:val="24"/>
          <w:szCs w:val="24"/>
        </w:rPr>
        <w:t>that many famil</w:t>
      </w:r>
      <w:r w:rsidR="00AB6F09" w:rsidRPr="00E43455">
        <w:rPr>
          <w:rFonts w:ascii="Times New Roman" w:hAnsi="Times New Roman" w:cs="Times New Roman"/>
          <w:color w:val="303030"/>
          <w:sz w:val="24"/>
          <w:szCs w:val="24"/>
        </w:rPr>
        <w:t>y members</w:t>
      </w:r>
      <w:r w:rsidR="00B6179B" w:rsidRPr="00E43455">
        <w:rPr>
          <w:rFonts w:ascii="Times New Roman" w:hAnsi="Times New Roman" w:cs="Times New Roman"/>
          <w:color w:val="303030"/>
          <w:sz w:val="24"/>
          <w:szCs w:val="24"/>
        </w:rPr>
        <w:t xml:space="preserve"> often experience when making decisions associated with care</w:t>
      </w:r>
      <w:r w:rsidR="0013601D">
        <w:rPr>
          <w:rFonts w:ascii="Times New Roman" w:hAnsi="Times New Roman" w:cs="Times New Roman"/>
          <w:color w:val="303030"/>
          <w:sz w:val="24"/>
          <w:szCs w:val="24"/>
        </w:rPr>
        <w:t>. And,</w:t>
      </w:r>
      <w:r w:rsidR="00B6179B" w:rsidRPr="00E43455">
        <w:rPr>
          <w:rFonts w:ascii="Times New Roman" w:hAnsi="Times New Roman" w:cs="Times New Roman"/>
          <w:color w:val="303030"/>
          <w:sz w:val="24"/>
          <w:szCs w:val="24"/>
        </w:rPr>
        <w:t xml:space="preserve"> knowing that every aspect of the future has been planned to the specification of the individual allows some comfort. This time extension also grants the opportunity for individuals to </w:t>
      </w:r>
      <w:r w:rsidR="003D0E95" w:rsidRPr="00E43455">
        <w:rPr>
          <w:rFonts w:ascii="Times New Roman" w:hAnsi="Times New Roman" w:cs="Times New Roman"/>
          <w:color w:val="303030"/>
          <w:sz w:val="24"/>
          <w:szCs w:val="24"/>
        </w:rPr>
        <w:t>manage any f</w:t>
      </w:r>
      <w:r w:rsidR="006D5B21" w:rsidRPr="00E43455">
        <w:rPr>
          <w:rFonts w:ascii="Times New Roman" w:hAnsi="Times New Roman" w:cs="Times New Roman"/>
          <w:color w:val="303030"/>
          <w:sz w:val="24"/>
          <w:szCs w:val="24"/>
        </w:rPr>
        <w:t xml:space="preserve">inancial and </w:t>
      </w:r>
      <w:r w:rsidR="00DE078D" w:rsidRPr="00E43455">
        <w:rPr>
          <w:rFonts w:ascii="Times New Roman" w:hAnsi="Times New Roman" w:cs="Times New Roman"/>
          <w:color w:val="303030"/>
          <w:sz w:val="24"/>
          <w:szCs w:val="24"/>
        </w:rPr>
        <w:t xml:space="preserve">possible </w:t>
      </w:r>
      <w:r w:rsidR="006D5B21" w:rsidRPr="00E43455">
        <w:rPr>
          <w:rFonts w:ascii="Times New Roman" w:hAnsi="Times New Roman" w:cs="Times New Roman"/>
          <w:color w:val="303030"/>
          <w:sz w:val="24"/>
          <w:szCs w:val="24"/>
        </w:rPr>
        <w:t xml:space="preserve">legal </w:t>
      </w:r>
      <w:r w:rsidR="00DE078D" w:rsidRPr="00E43455">
        <w:rPr>
          <w:rFonts w:ascii="Times New Roman" w:hAnsi="Times New Roman" w:cs="Times New Roman"/>
          <w:color w:val="303030"/>
          <w:sz w:val="24"/>
          <w:szCs w:val="24"/>
        </w:rPr>
        <w:t>affairs</w:t>
      </w:r>
      <w:r w:rsidR="006D5B21" w:rsidRPr="00E43455">
        <w:rPr>
          <w:rFonts w:ascii="Times New Roman" w:hAnsi="Times New Roman" w:cs="Times New Roman"/>
          <w:color w:val="303030"/>
          <w:sz w:val="24"/>
          <w:szCs w:val="24"/>
        </w:rPr>
        <w:t>.</w:t>
      </w:r>
      <w:r w:rsidR="00246CA9">
        <w:rPr>
          <w:rFonts w:ascii="Times New Roman" w:hAnsi="Times New Roman" w:cs="Times New Roman"/>
          <w:color w:val="303030"/>
          <w:sz w:val="24"/>
          <w:szCs w:val="24"/>
        </w:rPr>
        <w:t xml:space="preserve"> </w:t>
      </w:r>
      <w:r w:rsidR="003D0E95" w:rsidRPr="00E43455">
        <w:rPr>
          <w:rFonts w:ascii="Times New Roman" w:hAnsi="Times New Roman" w:cs="Times New Roman"/>
          <w:color w:val="303030"/>
          <w:sz w:val="24"/>
          <w:szCs w:val="24"/>
        </w:rPr>
        <w:t xml:space="preserve">Again, this relieves any additional strain and stress on the </w:t>
      </w:r>
      <w:r w:rsidR="00AB6F09" w:rsidRPr="00E43455">
        <w:rPr>
          <w:rFonts w:ascii="Times New Roman" w:hAnsi="Times New Roman" w:cs="Times New Roman"/>
          <w:color w:val="303030"/>
          <w:sz w:val="24"/>
          <w:szCs w:val="24"/>
        </w:rPr>
        <w:t>family and</w:t>
      </w:r>
      <w:r w:rsidR="003D0E95" w:rsidRPr="00E43455">
        <w:rPr>
          <w:rFonts w:ascii="Times New Roman" w:hAnsi="Times New Roman" w:cs="Times New Roman"/>
          <w:color w:val="303030"/>
          <w:sz w:val="24"/>
          <w:szCs w:val="24"/>
        </w:rPr>
        <w:t xml:space="preserve"> allows</w:t>
      </w:r>
      <w:r w:rsidR="00AB6F09" w:rsidRPr="00E43455">
        <w:rPr>
          <w:rFonts w:ascii="Times New Roman" w:hAnsi="Times New Roman" w:cs="Times New Roman"/>
          <w:color w:val="303030"/>
          <w:sz w:val="24"/>
          <w:szCs w:val="24"/>
        </w:rPr>
        <w:t xml:space="preserve"> them</w:t>
      </w:r>
      <w:r w:rsidR="003D0E95" w:rsidRPr="00E43455">
        <w:rPr>
          <w:rFonts w:ascii="Times New Roman" w:hAnsi="Times New Roman" w:cs="Times New Roman"/>
          <w:color w:val="303030"/>
          <w:sz w:val="24"/>
          <w:szCs w:val="24"/>
        </w:rPr>
        <w:t xml:space="preserve"> time to adjust</w:t>
      </w:r>
      <w:r w:rsidR="005F0D12">
        <w:rPr>
          <w:rFonts w:ascii="Times New Roman" w:hAnsi="Times New Roman" w:cs="Times New Roman"/>
          <w:color w:val="303030"/>
          <w:sz w:val="24"/>
          <w:szCs w:val="24"/>
        </w:rPr>
        <w:t>,</w:t>
      </w:r>
      <w:r w:rsidR="003D0E95" w:rsidRPr="00E43455">
        <w:rPr>
          <w:rFonts w:ascii="Times New Roman" w:hAnsi="Times New Roman" w:cs="Times New Roman"/>
          <w:color w:val="303030"/>
          <w:sz w:val="24"/>
          <w:szCs w:val="24"/>
        </w:rPr>
        <w:t xml:space="preserve"> and come to terms with feelings of anger, frustration and the inevitable grief</w:t>
      </w:r>
      <w:r w:rsidR="00D92867" w:rsidRPr="00E43455">
        <w:rPr>
          <w:rFonts w:ascii="Times New Roman" w:hAnsi="Times New Roman" w:cs="Times New Roman"/>
          <w:color w:val="303030"/>
          <w:sz w:val="24"/>
          <w:szCs w:val="24"/>
        </w:rPr>
        <w:t>. An early diagnosis has also proven to be influential in enabling the person with dementia to stay in their own home for longer. This helps to avoid premature or unnecessary admission to a care home or hospital. This in turn helps to enhance the quality of life for people with dementia</w:t>
      </w:r>
      <w:r w:rsidR="0013601D">
        <w:rPr>
          <w:rFonts w:ascii="Times New Roman" w:hAnsi="Times New Roman" w:cs="Times New Roman"/>
          <w:color w:val="303030"/>
          <w:sz w:val="24"/>
          <w:szCs w:val="24"/>
        </w:rPr>
        <w:t>,</w:t>
      </w:r>
      <w:r w:rsidR="00D92867" w:rsidRPr="00E43455">
        <w:rPr>
          <w:rFonts w:ascii="Times New Roman" w:hAnsi="Times New Roman" w:cs="Times New Roman"/>
          <w:color w:val="303030"/>
          <w:sz w:val="24"/>
          <w:szCs w:val="24"/>
        </w:rPr>
        <w:t xml:space="preserve"> and their family and</w:t>
      </w:r>
      <w:r w:rsidR="0013601D">
        <w:rPr>
          <w:rFonts w:ascii="Times New Roman" w:hAnsi="Times New Roman" w:cs="Times New Roman"/>
          <w:color w:val="303030"/>
          <w:sz w:val="24"/>
          <w:szCs w:val="24"/>
        </w:rPr>
        <w:t>,</w:t>
      </w:r>
      <w:r w:rsidR="00D92867" w:rsidRPr="00E43455">
        <w:rPr>
          <w:rFonts w:ascii="Times New Roman" w:hAnsi="Times New Roman" w:cs="Times New Roman"/>
          <w:color w:val="303030"/>
          <w:sz w:val="24"/>
          <w:szCs w:val="24"/>
        </w:rPr>
        <w:t xml:space="preserve"> can also provide a substantial saving on long-term care costs</w:t>
      </w:r>
      <w:r w:rsidR="00246CA9">
        <w:rPr>
          <w:rFonts w:ascii="Times New Roman" w:hAnsi="Times New Roman" w:cs="Times New Roman"/>
          <w:color w:val="303030"/>
          <w:sz w:val="24"/>
          <w:szCs w:val="24"/>
        </w:rPr>
        <w:t>.</w:t>
      </w:r>
      <w:r w:rsidR="00D92867" w:rsidRPr="00E43455">
        <w:rPr>
          <w:rFonts w:ascii="Times New Roman" w:hAnsi="Times New Roman" w:cs="Times New Roman"/>
          <w:color w:val="303030"/>
          <w:sz w:val="24"/>
          <w:szCs w:val="24"/>
        </w:rPr>
        <w:t xml:space="preserve"> Drug and non-drug treatment that can </w:t>
      </w:r>
      <w:r w:rsidR="00AB6F09" w:rsidRPr="00E43455">
        <w:rPr>
          <w:rFonts w:ascii="Times New Roman" w:hAnsi="Times New Roman" w:cs="Times New Roman"/>
          <w:color w:val="303030"/>
          <w:sz w:val="24"/>
          <w:szCs w:val="24"/>
        </w:rPr>
        <w:t>help delay the development and reduce the symptoms of dementia</w:t>
      </w:r>
      <w:r w:rsidR="00D92867" w:rsidRPr="00E43455">
        <w:rPr>
          <w:rFonts w:ascii="Times New Roman" w:hAnsi="Times New Roman" w:cs="Times New Roman"/>
          <w:color w:val="303030"/>
          <w:sz w:val="24"/>
          <w:szCs w:val="24"/>
        </w:rPr>
        <w:t xml:space="preserve"> </w:t>
      </w:r>
      <w:r w:rsidR="0013601D">
        <w:rPr>
          <w:rFonts w:ascii="Times New Roman" w:hAnsi="Times New Roman" w:cs="Times New Roman"/>
          <w:color w:val="303030"/>
          <w:sz w:val="24"/>
          <w:szCs w:val="24"/>
        </w:rPr>
        <w:t>are</w:t>
      </w:r>
      <w:r w:rsidR="00D92867" w:rsidRPr="00E43455">
        <w:rPr>
          <w:rFonts w:ascii="Times New Roman" w:hAnsi="Times New Roman" w:cs="Times New Roman"/>
          <w:color w:val="303030"/>
          <w:sz w:val="24"/>
          <w:szCs w:val="24"/>
        </w:rPr>
        <w:t xml:space="preserve"> mo</w:t>
      </w:r>
      <w:r w:rsidR="0013601D">
        <w:rPr>
          <w:rFonts w:ascii="Times New Roman" w:hAnsi="Times New Roman" w:cs="Times New Roman"/>
          <w:color w:val="303030"/>
          <w:sz w:val="24"/>
          <w:szCs w:val="24"/>
        </w:rPr>
        <w:t xml:space="preserve">st </w:t>
      </w:r>
      <w:r w:rsidR="00D92867" w:rsidRPr="00E43455">
        <w:rPr>
          <w:rFonts w:ascii="Times New Roman" w:hAnsi="Times New Roman" w:cs="Times New Roman"/>
          <w:color w:val="303030"/>
          <w:sz w:val="24"/>
          <w:szCs w:val="24"/>
        </w:rPr>
        <w:t xml:space="preserve">effective </w:t>
      </w:r>
      <w:r w:rsidR="00AB6F09" w:rsidRPr="00E43455">
        <w:rPr>
          <w:rFonts w:ascii="Times New Roman" w:hAnsi="Times New Roman" w:cs="Times New Roman"/>
          <w:color w:val="303030"/>
          <w:sz w:val="24"/>
          <w:szCs w:val="24"/>
        </w:rPr>
        <w:t>in the early stages, furthering the list of benefits of an early diagnosis</w:t>
      </w:r>
      <w:r w:rsidR="005A7A55" w:rsidRPr="00E43455">
        <w:rPr>
          <w:rFonts w:ascii="Times New Roman" w:hAnsi="Times New Roman" w:cs="Times New Roman"/>
          <w:color w:val="303030"/>
          <w:sz w:val="24"/>
          <w:szCs w:val="24"/>
        </w:rPr>
        <w:t>.</w:t>
      </w:r>
      <w:r w:rsidR="00532D37">
        <w:rPr>
          <w:rFonts w:ascii="Times New Roman" w:hAnsi="Times New Roman" w:cs="Times New Roman"/>
          <w:color w:val="303030"/>
          <w:sz w:val="24"/>
          <w:szCs w:val="24"/>
        </w:rPr>
        <w:t xml:space="preserve">(Robinson,  </w:t>
      </w:r>
      <w:r w:rsidR="00532D37" w:rsidRPr="00532D37">
        <w:rPr>
          <w:rFonts w:ascii="Times New Roman" w:hAnsi="Times New Roman" w:cs="Times New Roman"/>
          <w:color w:val="303030"/>
          <w:sz w:val="24"/>
          <w:szCs w:val="24"/>
        </w:rPr>
        <w:t>Eugene</w:t>
      </w:r>
      <w:r w:rsidR="00532D37" w:rsidRPr="00532D37">
        <w:rPr>
          <w:rFonts w:ascii="Times New Roman" w:hAnsi="Times New Roman" w:cs="Times New Roman"/>
          <w:color w:val="303030"/>
          <w:sz w:val="24"/>
          <w:szCs w:val="24"/>
        </w:rPr>
        <w:t xml:space="preserve"> </w:t>
      </w:r>
      <w:r w:rsidR="00532D37">
        <w:rPr>
          <w:rFonts w:ascii="Times New Roman" w:hAnsi="Times New Roman" w:cs="Times New Roman"/>
          <w:color w:val="303030"/>
          <w:sz w:val="24"/>
          <w:szCs w:val="24"/>
        </w:rPr>
        <w:t xml:space="preserve">and John-Paul, 2015) </w:t>
      </w:r>
      <w:r w:rsidR="005A7A55" w:rsidRPr="00E43455">
        <w:rPr>
          <w:rFonts w:ascii="Times New Roman" w:hAnsi="Times New Roman" w:cs="Times New Roman"/>
          <w:color w:val="303030"/>
          <w:sz w:val="24"/>
          <w:szCs w:val="24"/>
        </w:rPr>
        <w:t xml:space="preserve">Although it is assumed that these benefits would encourage individuals to pursue a prompt diagnosis, </w:t>
      </w:r>
      <w:r w:rsidR="00E946CA" w:rsidRPr="00E43455">
        <w:rPr>
          <w:rFonts w:ascii="Times New Roman" w:hAnsi="Times New Roman" w:cs="Times New Roman"/>
          <w:color w:val="303030"/>
          <w:sz w:val="24"/>
          <w:szCs w:val="24"/>
        </w:rPr>
        <w:t xml:space="preserve">denial and </w:t>
      </w:r>
      <w:r w:rsidR="005A7A55" w:rsidRPr="00E43455">
        <w:rPr>
          <w:rFonts w:ascii="Times New Roman" w:hAnsi="Times New Roman" w:cs="Times New Roman"/>
          <w:color w:val="303030"/>
          <w:sz w:val="24"/>
          <w:szCs w:val="24"/>
        </w:rPr>
        <w:t xml:space="preserve">fear is often the biggest limitation. Research </w:t>
      </w:r>
      <w:r w:rsidR="00ED1EBB" w:rsidRPr="00E43455">
        <w:rPr>
          <w:rFonts w:ascii="Times New Roman" w:hAnsi="Times New Roman" w:cs="Times New Roman"/>
          <w:color w:val="303030"/>
          <w:sz w:val="24"/>
          <w:szCs w:val="24"/>
        </w:rPr>
        <w:t>shows that many people that suspect they have, or may have the early signs of dementia</w:t>
      </w:r>
      <w:r w:rsidR="0013601D">
        <w:rPr>
          <w:rFonts w:ascii="Times New Roman" w:hAnsi="Times New Roman" w:cs="Times New Roman"/>
          <w:color w:val="303030"/>
          <w:sz w:val="24"/>
          <w:szCs w:val="24"/>
        </w:rPr>
        <w:t>,</w:t>
      </w:r>
      <w:r w:rsidR="00ED1EBB" w:rsidRPr="00E43455">
        <w:rPr>
          <w:rFonts w:ascii="Times New Roman" w:hAnsi="Times New Roman" w:cs="Times New Roman"/>
          <w:color w:val="303030"/>
          <w:sz w:val="24"/>
          <w:szCs w:val="24"/>
        </w:rPr>
        <w:t xml:space="preserve"> do not seek a diagnosis as they would rather not know, for fear of spending what they would describe as limited, precious time worrying and despairing about what they assume to be an inevitably bleak future</w:t>
      </w:r>
      <w:r w:rsidR="00B60ABE">
        <w:rPr>
          <w:rFonts w:ascii="Times New Roman" w:hAnsi="Times New Roman" w:cs="Times New Roman"/>
          <w:color w:val="303030"/>
          <w:sz w:val="24"/>
          <w:szCs w:val="24"/>
        </w:rPr>
        <w:t xml:space="preserve"> </w:t>
      </w:r>
      <w:r w:rsidR="00B60ABE" w:rsidRPr="00B60ABE">
        <w:rPr>
          <w:rFonts w:ascii="Times New Roman" w:hAnsi="Times New Roman" w:cs="Times New Roman"/>
          <w:color w:val="303030"/>
          <w:sz w:val="24"/>
          <w:szCs w:val="24"/>
        </w:rPr>
        <w:t>(Social Care Institute for Excellence, 2015)</w:t>
      </w:r>
      <w:r w:rsidR="00B60ABE">
        <w:rPr>
          <w:rFonts w:ascii="Times New Roman" w:hAnsi="Times New Roman" w:cs="Times New Roman"/>
          <w:color w:val="303030"/>
          <w:sz w:val="24"/>
          <w:szCs w:val="24"/>
        </w:rPr>
        <w:t>.</w:t>
      </w:r>
      <w:r w:rsidR="00ED1EBB" w:rsidRPr="00E43455">
        <w:rPr>
          <w:rFonts w:ascii="Times New Roman" w:hAnsi="Times New Roman" w:cs="Times New Roman"/>
          <w:color w:val="303030"/>
          <w:sz w:val="24"/>
          <w:szCs w:val="24"/>
        </w:rPr>
        <w:t xml:space="preserve"> </w:t>
      </w:r>
      <w:r w:rsidR="00E946CA" w:rsidRPr="00E43455">
        <w:rPr>
          <w:rFonts w:ascii="Times New Roman" w:hAnsi="Times New Roman" w:cs="Times New Roman"/>
          <w:color w:val="303030"/>
          <w:sz w:val="24"/>
          <w:szCs w:val="24"/>
        </w:rPr>
        <w:t>In addition to this limitation, there are many challenges facing specialist when making a definitive diagnosis</w:t>
      </w:r>
      <w:r w:rsidR="0016411D" w:rsidRPr="00E43455">
        <w:rPr>
          <w:rFonts w:ascii="Times New Roman" w:hAnsi="Times New Roman" w:cs="Times New Roman"/>
          <w:color w:val="303030"/>
          <w:sz w:val="24"/>
          <w:szCs w:val="24"/>
        </w:rPr>
        <w:t>.</w:t>
      </w:r>
      <w:r w:rsidR="00E946CA" w:rsidRPr="00E43455">
        <w:rPr>
          <w:rFonts w:ascii="Times New Roman" w:hAnsi="Times New Roman" w:cs="Times New Roman"/>
          <w:color w:val="303030"/>
          <w:sz w:val="24"/>
          <w:szCs w:val="24"/>
        </w:rPr>
        <w:t xml:space="preserve"> </w:t>
      </w:r>
      <w:r w:rsidR="0016411D" w:rsidRPr="00E43455">
        <w:rPr>
          <w:rFonts w:ascii="Times New Roman" w:hAnsi="Times New Roman" w:cs="Times New Roman"/>
          <w:color w:val="303030"/>
          <w:sz w:val="24"/>
          <w:szCs w:val="24"/>
        </w:rPr>
        <w:t>O</w:t>
      </w:r>
      <w:r w:rsidR="00E946CA" w:rsidRPr="00E43455">
        <w:rPr>
          <w:rFonts w:ascii="Times New Roman" w:hAnsi="Times New Roman" w:cs="Times New Roman"/>
          <w:color w:val="303030"/>
          <w:sz w:val="24"/>
          <w:szCs w:val="24"/>
        </w:rPr>
        <w:t xml:space="preserve">ne of which being the wide range of </w:t>
      </w:r>
      <w:r w:rsidR="0016411D" w:rsidRPr="00E43455">
        <w:rPr>
          <w:rFonts w:ascii="Times New Roman" w:hAnsi="Times New Roman" w:cs="Times New Roman"/>
          <w:color w:val="303030"/>
          <w:sz w:val="24"/>
          <w:szCs w:val="24"/>
        </w:rPr>
        <w:t xml:space="preserve">causes and </w:t>
      </w:r>
      <w:r w:rsidR="00E946CA" w:rsidRPr="00E43455">
        <w:rPr>
          <w:rFonts w:ascii="Times New Roman" w:hAnsi="Times New Roman" w:cs="Times New Roman"/>
          <w:color w:val="303030"/>
          <w:sz w:val="24"/>
          <w:szCs w:val="24"/>
        </w:rPr>
        <w:t>symptoms, and, as with any brain injury, no two journeys are the same</w:t>
      </w:r>
      <w:r w:rsidR="00F92702">
        <w:rPr>
          <w:rFonts w:ascii="Times New Roman" w:hAnsi="Times New Roman" w:cs="Times New Roman"/>
          <w:color w:val="303030"/>
          <w:sz w:val="24"/>
          <w:szCs w:val="24"/>
        </w:rPr>
        <w:t xml:space="preserve"> (Headway, 2019)</w:t>
      </w:r>
      <w:r w:rsidR="00E946CA" w:rsidRPr="00E43455">
        <w:rPr>
          <w:rFonts w:ascii="Times New Roman" w:hAnsi="Times New Roman" w:cs="Times New Roman"/>
          <w:color w:val="303030"/>
          <w:sz w:val="24"/>
          <w:szCs w:val="24"/>
        </w:rPr>
        <w:t xml:space="preserve">, meaning that every individual experiences symptoms of dementia in their own unique </w:t>
      </w:r>
      <w:r w:rsidR="00D901BC" w:rsidRPr="00E43455">
        <w:rPr>
          <w:rFonts w:ascii="Times New Roman" w:hAnsi="Times New Roman" w:cs="Times New Roman"/>
          <w:color w:val="303030"/>
          <w:sz w:val="24"/>
          <w:szCs w:val="24"/>
        </w:rPr>
        <w:t>way</w:t>
      </w:r>
      <w:r w:rsidR="00D901BC">
        <w:rPr>
          <w:rFonts w:ascii="Times New Roman" w:hAnsi="Times New Roman" w:cs="Times New Roman"/>
          <w:color w:val="303030"/>
          <w:sz w:val="24"/>
          <w:szCs w:val="24"/>
        </w:rPr>
        <w:t>.</w:t>
      </w:r>
      <w:r w:rsidR="00E946CA" w:rsidRPr="00E43455">
        <w:rPr>
          <w:rFonts w:ascii="Times New Roman" w:hAnsi="Times New Roman" w:cs="Times New Roman"/>
          <w:color w:val="303030"/>
          <w:sz w:val="24"/>
          <w:szCs w:val="24"/>
        </w:rPr>
        <w:t xml:space="preserve"> Although there are common symptoms such as memory loss, irritability and </w:t>
      </w:r>
      <w:r w:rsidR="0016411D" w:rsidRPr="00E43455">
        <w:rPr>
          <w:rFonts w:ascii="Times New Roman" w:hAnsi="Times New Roman" w:cs="Times New Roman"/>
          <w:color w:val="303030"/>
          <w:sz w:val="24"/>
          <w:szCs w:val="24"/>
        </w:rPr>
        <w:t>difficulty concentrating</w:t>
      </w:r>
      <w:r w:rsidR="00B669DD">
        <w:rPr>
          <w:rFonts w:ascii="Times New Roman" w:hAnsi="Times New Roman" w:cs="Times New Roman"/>
          <w:color w:val="303030"/>
          <w:sz w:val="24"/>
          <w:szCs w:val="24"/>
        </w:rPr>
        <w:t xml:space="preserve"> (BUPA, 2019). T</w:t>
      </w:r>
      <w:r w:rsidR="0016411D" w:rsidRPr="00E43455">
        <w:rPr>
          <w:rFonts w:ascii="Times New Roman" w:hAnsi="Times New Roman" w:cs="Times New Roman"/>
          <w:color w:val="303030"/>
          <w:sz w:val="24"/>
          <w:szCs w:val="24"/>
        </w:rPr>
        <w:t xml:space="preserve">hese are also early symptoms that are associated with age as well as many other common health afflictions such as thyroid </w:t>
      </w:r>
      <w:r w:rsidR="00B669DD" w:rsidRPr="00E43455">
        <w:rPr>
          <w:rFonts w:ascii="Times New Roman" w:hAnsi="Times New Roman" w:cs="Times New Roman"/>
          <w:color w:val="303030"/>
          <w:sz w:val="24"/>
          <w:szCs w:val="24"/>
        </w:rPr>
        <w:t>disorder</w:t>
      </w:r>
      <w:r w:rsidR="00B669DD">
        <w:rPr>
          <w:rFonts w:ascii="Times New Roman" w:hAnsi="Times New Roman" w:cs="Times New Roman"/>
          <w:color w:val="303030"/>
          <w:sz w:val="24"/>
          <w:szCs w:val="24"/>
        </w:rPr>
        <w:t>s</w:t>
      </w:r>
      <w:r w:rsidR="00A0784B">
        <w:rPr>
          <w:rFonts w:ascii="Times New Roman" w:hAnsi="Times New Roman" w:cs="Times New Roman"/>
          <w:color w:val="303030"/>
          <w:sz w:val="24"/>
          <w:szCs w:val="24"/>
        </w:rPr>
        <w:t xml:space="preserve">, depression, anxiety </w:t>
      </w:r>
      <w:r w:rsidR="00E43455">
        <w:rPr>
          <w:rFonts w:ascii="Times New Roman" w:hAnsi="Times New Roman" w:cs="Times New Roman"/>
          <w:color w:val="303030"/>
          <w:sz w:val="24"/>
          <w:szCs w:val="24"/>
        </w:rPr>
        <w:t>and</w:t>
      </w:r>
      <w:r w:rsidR="0016411D" w:rsidRPr="00E43455">
        <w:rPr>
          <w:rFonts w:ascii="Times New Roman" w:hAnsi="Times New Roman" w:cs="Times New Roman"/>
          <w:color w:val="303030"/>
          <w:sz w:val="24"/>
          <w:szCs w:val="24"/>
        </w:rPr>
        <w:t xml:space="preserve"> </w:t>
      </w:r>
      <w:r w:rsidR="00E43455">
        <w:rPr>
          <w:rFonts w:ascii="Times New Roman" w:hAnsi="Times New Roman" w:cs="Times New Roman"/>
          <w:color w:val="303030"/>
          <w:sz w:val="24"/>
          <w:szCs w:val="24"/>
        </w:rPr>
        <w:t>urinary tract infections</w:t>
      </w:r>
      <w:r w:rsidR="006A0222">
        <w:rPr>
          <w:rFonts w:ascii="Times New Roman" w:hAnsi="Times New Roman" w:cs="Times New Roman"/>
          <w:color w:val="303030"/>
          <w:sz w:val="24"/>
          <w:szCs w:val="24"/>
        </w:rPr>
        <w:t>,</w:t>
      </w:r>
      <w:r w:rsidR="00B669DD">
        <w:rPr>
          <w:rFonts w:ascii="Times New Roman" w:hAnsi="Times New Roman" w:cs="Times New Roman"/>
          <w:color w:val="303030"/>
          <w:sz w:val="24"/>
          <w:szCs w:val="24"/>
        </w:rPr>
        <w:t xml:space="preserve"> states </w:t>
      </w:r>
      <w:r w:rsidR="00B669DD" w:rsidRPr="00B669DD">
        <w:rPr>
          <w:rFonts w:ascii="Times New Roman" w:hAnsi="Times New Roman" w:cs="Times New Roman"/>
          <w:color w:val="303030"/>
          <w:sz w:val="24"/>
          <w:szCs w:val="24"/>
        </w:rPr>
        <w:t>Coebergh</w:t>
      </w:r>
      <w:r w:rsidR="00B669DD">
        <w:rPr>
          <w:rFonts w:ascii="Times New Roman" w:hAnsi="Times New Roman" w:cs="Times New Roman"/>
          <w:color w:val="303030"/>
          <w:sz w:val="24"/>
          <w:szCs w:val="24"/>
        </w:rPr>
        <w:t xml:space="preserve"> (2014) </w:t>
      </w:r>
      <w:r w:rsidR="00B669DD" w:rsidRPr="00B669DD">
        <w:rPr>
          <w:rFonts w:ascii="Times New Roman" w:hAnsi="Times New Roman" w:cs="Times New Roman"/>
          <w:color w:val="303030"/>
          <w:sz w:val="24"/>
          <w:szCs w:val="24"/>
        </w:rPr>
        <w:t xml:space="preserve"> </w:t>
      </w:r>
      <w:r w:rsidR="0016411D" w:rsidRPr="00E43455">
        <w:rPr>
          <w:rFonts w:ascii="Times New Roman" w:hAnsi="Times New Roman" w:cs="Times New Roman"/>
          <w:color w:val="303030"/>
          <w:sz w:val="24"/>
          <w:szCs w:val="24"/>
        </w:rPr>
        <w:t xml:space="preserve">As a consequence, diagnosing dementia in </w:t>
      </w:r>
      <w:r w:rsidR="0083479B" w:rsidRPr="00E43455">
        <w:rPr>
          <w:rFonts w:ascii="Times New Roman" w:hAnsi="Times New Roman" w:cs="Times New Roman"/>
          <w:color w:val="303030"/>
          <w:sz w:val="24"/>
          <w:szCs w:val="24"/>
        </w:rPr>
        <w:t>its</w:t>
      </w:r>
      <w:r w:rsidR="0016411D" w:rsidRPr="00E43455">
        <w:rPr>
          <w:rFonts w:ascii="Times New Roman" w:hAnsi="Times New Roman" w:cs="Times New Roman"/>
          <w:color w:val="303030"/>
          <w:sz w:val="24"/>
          <w:szCs w:val="24"/>
        </w:rPr>
        <w:t xml:space="preserve"> early stages can be a process of </w:t>
      </w:r>
      <w:r w:rsidR="00E84B60" w:rsidRPr="00E43455">
        <w:rPr>
          <w:rFonts w:ascii="Times New Roman" w:hAnsi="Times New Roman" w:cs="Times New Roman"/>
          <w:color w:val="303030"/>
          <w:sz w:val="24"/>
          <w:szCs w:val="24"/>
        </w:rPr>
        <w:t>elimination, making</w:t>
      </w:r>
      <w:r w:rsidR="0016411D" w:rsidRPr="00E43455">
        <w:rPr>
          <w:rFonts w:ascii="Times New Roman" w:hAnsi="Times New Roman" w:cs="Times New Roman"/>
          <w:color w:val="303030"/>
          <w:sz w:val="24"/>
          <w:szCs w:val="24"/>
        </w:rPr>
        <w:t xml:space="preserve"> it a frustrating and lengthy experience</w:t>
      </w:r>
      <w:r w:rsidR="00E84B60" w:rsidRPr="00E43455">
        <w:rPr>
          <w:rFonts w:ascii="Times New Roman" w:hAnsi="Times New Roman" w:cs="Times New Roman"/>
          <w:color w:val="303030"/>
          <w:sz w:val="24"/>
          <w:szCs w:val="24"/>
        </w:rPr>
        <w:t xml:space="preserve"> which in turn limits the time frame of mental capacity </w:t>
      </w:r>
      <w:r w:rsidR="0083479B" w:rsidRPr="00E43455">
        <w:rPr>
          <w:rFonts w:ascii="Times New Roman" w:hAnsi="Times New Roman" w:cs="Times New Roman"/>
          <w:color w:val="303030"/>
          <w:sz w:val="24"/>
          <w:szCs w:val="24"/>
        </w:rPr>
        <w:t xml:space="preserve">and its advantages </w:t>
      </w:r>
      <w:r w:rsidR="00E84B60" w:rsidRPr="00E43455">
        <w:rPr>
          <w:rFonts w:ascii="Times New Roman" w:hAnsi="Times New Roman" w:cs="Times New Roman"/>
          <w:color w:val="303030"/>
          <w:sz w:val="24"/>
          <w:szCs w:val="24"/>
        </w:rPr>
        <w:t>post diagnosis. Furthermore,</w:t>
      </w:r>
      <w:r w:rsidR="0083479B" w:rsidRPr="00E43455">
        <w:rPr>
          <w:rFonts w:ascii="Times New Roman" w:hAnsi="Times New Roman" w:cs="Times New Roman"/>
          <w:color w:val="303030"/>
          <w:sz w:val="24"/>
          <w:szCs w:val="24"/>
        </w:rPr>
        <w:t xml:space="preserve"> Illife, Manthorpe and </w:t>
      </w:r>
      <w:r w:rsidR="000A2FE7" w:rsidRPr="00E43455">
        <w:rPr>
          <w:rFonts w:ascii="Times New Roman" w:hAnsi="Times New Roman" w:cs="Times New Roman"/>
          <w:color w:val="303030"/>
          <w:sz w:val="24"/>
          <w:szCs w:val="24"/>
        </w:rPr>
        <w:t xml:space="preserve">Eden (2003) </w:t>
      </w:r>
      <w:r w:rsidR="0083479B" w:rsidRPr="00E43455">
        <w:rPr>
          <w:rFonts w:ascii="Times New Roman" w:hAnsi="Times New Roman" w:cs="Times New Roman"/>
          <w:color w:val="303030"/>
          <w:sz w:val="24"/>
          <w:szCs w:val="24"/>
        </w:rPr>
        <w:t xml:space="preserve">Expresses that inadequate training for general practitioners and the absence of a validated diagnostics test are also a challenge in early </w:t>
      </w:r>
      <w:r w:rsidR="006A0222">
        <w:rPr>
          <w:rFonts w:ascii="Times New Roman" w:hAnsi="Times New Roman" w:cs="Times New Roman"/>
          <w:color w:val="303030"/>
          <w:sz w:val="24"/>
          <w:szCs w:val="24"/>
        </w:rPr>
        <w:t>detection</w:t>
      </w:r>
      <w:r w:rsidR="0083479B" w:rsidRPr="00E43455">
        <w:rPr>
          <w:rFonts w:ascii="Times New Roman" w:hAnsi="Times New Roman" w:cs="Times New Roman"/>
          <w:color w:val="303030"/>
          <w:sz w:val="24"/>
          <w:szCs w:val="24"/>
        </w:rPr>
        <w:t>.</w:t>
      </w:r>
      <w:r w:rsidR="000A2FE7" w:rsidRPr="00E43455">
        <w:rPr>
          <w:rFonts w:ascii="Times New Roman" w:hAnsi="Times New Roman" w:cs="Times New Roman"/>
          <w:color w:val="303030"/>
          <w:sz w:val="24"/>
          <w:szCs w:val="24"/>
        </w:rPr>
        <w:t xml:space="preserve"> Moreover, Illife, Manthorpe and Eden (2003) c</w:t>
      </w:r>
      <w:r w:rsidR="0083479B" w:rsidRPr="00E43455">
        <w:rPr>
          <w:rFonts w:ascii="Times New Roman" w:hAnsi="Times New Roman" w:cs="Times New Roman"/>
          <w:color w:val="303030"/>
          <w:sz w:val="24"/>
          <w:szCs w:val="24"/>
        </w:rPr>
        <w:t xml:space="preserve">ontinues to add that as a result of these </w:t>
      </w:r>
      <w:r w:rsidR="0083479B" w:rsidRPr="00E43455">
        <w:rPr>
          <w:rFonts w:ascii="Times New Roman" w:hAnsi="Times New Roman" w:cs="Times New Roman"/>
          <w:color w:val="303030"/>
          <w:sz w:val="24"/>
          <w:szCs w:val="24"/>
        </w:rPr>
        <w:lastRenderedPageBreak/>
        <w:t xml:space="preserve">difficulties, it is estimated that half of people suffering with dementia are left undiagnosed. </w:t>
      </w:r>
      <w:r w:rsidR="000A2FE7" w:rsidRPr="00E43455">
        <w:rPr>
          <w:rFonts w:ascii="Times New Roman" w:hAnsi="Times New Roman" w:cs="Times New Roman"/>
          <w:color w:val="303030"/>
          <w:sz w:val="24"/>
          <w:szCs w:val="24"/>
        </w:rPr>
        <w:t xml:space="preserve">This was also recognised </w:t>
      </w:r>
      <w:r w:rsidR="002015D9" w:rsidRPr="00E43455">
        <w:rPr>
          <w:rFonts w:ascii="Times New Roman" w:hAnsi="Times New Roman" w:cs="Times New Roman"/>
          <w:color w:val="303030"/>
          <w:sz w:val="24"/>
          <w:szCs w:val="24"/>
        </w:rPr>
        <w:t>in a campaign to raise awareness of the early signs and symptoms of dementia</w:t>
      </w:r>
      <w:r w:rsidR="0013601D">
        <w:rPr>
          <w:rFonts w:ascii="Times New Roman" w:hAnsi="Times New Roman" w:cs="Times New Roman"/>
          <w:color w:val="303030"/>
          <w:sz w:val="24"/>
          <w:szCs w:val="24"/>
        </w:rPr>
        <w:t xml:space="preserve">, </w:t>
      </w:r>
      <w:r w:rsidR="000A2FE7" w:rsidRPr="00E43455">
        <w:rPr>
          <w:rFonts w:ascii="Times New Roman" w:hAnsi="Times New Roman" w:cs="Times New Roman"/>
          <w:color w:val="303030"/>
          <w:sz w:val="24"/>
          <w:szCs w:val="24"/>
        </w:rPr>
        <w:t>by the Department of Health and Social Care and Bur</w:t>
      </w:r>
      <w:r w:rsidR="002015D9" w:rsidRPr="00E43455">
        <w:rPr>
          <w:rFonts w:ascii="Times New Roman" w:hAnsi="Times New Roman" w:cs="Times New Roman"/>
          <w:color w:val="303030"/>
          <w:sz w:val="24"/>
          <w:szCs w:val="24"/>
        </w:rPr>
        <w:t xml:space="preserve">stow (2011) </w:t>
      </w:r>
      <w:r w:rsidR="000A2FE7" w:rsidRPr="00E43455">
        <w:rPr>
          <w:rFonts w:ascii="Times New Roman" w:hAnsi="Times New Roman" w:cs="Times New Roman"/>
          <w:color w:val="303030"/>
          <w:sz w:val="24"/>
          <w:szCs w:val="24"/>
        </w:rPr>
        <w:t xml:space="preserve">With figures sitting at 6 in 10, over half the estimated amount in 2003. </w:t>
      </w:r>
      <w:r w:rsidR="002015D9" w:rsidRPr="00E43455">
        <w:rPr>
          <w:rFonts w:ascii="Times New Roman" w:hAnsi="Times New Roman" w:cs="Times New Roman"/>
          <w:color w:val="303030"/>
          <w:sz w:val="24"/>
          <w:szCs w:val="24"/>
        </w:rPr>
        <w:t>However, recent statistics</w:t>
      </w:r>
      <w:r w:rsidR="006672DD" w:rsidRPr="00E43455">
        <w:rPr>
          <w:rFonts w:ascii="Times New Roman" w:hAnsi="Times New Roman" w:cs="Times New Roman"/>
          <w:color w:val="303030"/>
          <w:sz w:val="24"/>
          <w:szCs w:val="24"/>
        </w:rPr>
        <w:t xml:space="preserve"> illustrated by Alzheimer’s Research </w:t>
      </w:r>
      <w:r w:rsidR="00524B53">
        <w:rPr>
          <w:rFonts w:ascii="Times New Roman" w:hAnsi="Times New Roman" w:cs="Times New Roman"/>
          <w:color w:val="303030"/>
          <w:sz w:val="24"/>
          <w:szCs w:val="24"/>
        </w:rPr>
        <w:t xml:space="preserve">UK </w:t>
      </w:r>
      <w:r w:rsidR="006672DD" w:rsidRPr="00E43455">
        <w:rPr>
          <w:rFonts w:ascii="Times New Roman" w:hAnsi="Times New Roman" w:cs="Times New Roman"/>
          <w:color w:val="303030"/>
          <w:sz w:val="24"/>
          <w:szCs w:val="24"/>
        </w:rPr>
        <w:t xml:space="preserve">(2018) </w:t>
      </w:r>
      <w:r w:rsidR="002015D9" w:rsidRPr="00E43455">
        <w:rPr>
          <w:rFonts w:ascii="Times New Roman" w:hAnsi="Times New Roman" w:cs="Times New Roman"/>
          <w:color w:val="303030"/>
          <w:sz w:val="24"/>
          <w:szCs w:val="24"/>
        </w:rPr>
        <w:t xml:space="preserve">show that </w:t>
      </w:r>
      <w:r w:rsidR="006672DD" w:rsidRPr="00E43455">
        <w:rPr>
          <w:rFonts w:ascii="Times New Roman" w:hAnsi="Times New Roman" w:cs="Times New Roman"/>
          <w:color w:val="303030"/>
          <w:sz w:val="24"/>
          <w:szCs w:val="24"/>
        </w:rPr>
        <w:t xml:space="preserve">between 2011 and 2016 the total number of people diagnosed with dementia had risen by 56%. Whilst it is important to consider an ageing population, and that figures are likely to increase with this factor, it also suggests that an increase in awareness and resources have been of benefit in achieving a diagnosis. As well as the </w:t>
      </w:r>
      <w:r w:rsidR="006444E6" w:rsidRPr="00E43455">
        <w:rPr>
          <w:rFonts w:ascii="Times New Roman" w:hAnsi="Times New Roman" w:cs="Times New Roman"/>
          <w:color w:val="303030"/>
          <w:sz w:val="24"/>
          <w:szCs w:val="24"/>
        </w:rPr>
        <w:t>aging population, those most at risk of developing dementia are adults with learning difficulties</w:t>
      </w:r>
      <w:r w:rsidR="00B60ABE">
        <w:rPr>
          <w:rFonts w:ascii="Times New Roman" w:hAnsi="Times New Roman" w:cs="Times New Roman"/>
          <w:color w:val="303030"/>
          <w:sz w:val="24"/>
          <w:szCs w:val="24"/>
        </w:rPr>
        <w:t xml:space="preserve"> sates Alzheimer’s Society (2019) </w:t>
      </w:r>
      <w:r w:rsidR="0013601D">
        <w:rPr>
          <w:rFonts w:ascii="Times New Roman" w:hAnsi="Times New Roman" w:cs="Times New Roman"/>
          <w:color w:val="303030"/>
          <w:sz w:val="24"/>
          <w:szCs w:val="24"/>
        </w:rPr>
        <w:t>,</w:t>
      </w:r>
      <w:r w:rsidR="006444E6" w:rsidRPr="00E43455">
        <w:rPr>
          <w:rFonts w:ascii="Times New Roman" w:hAnsi="Times New Roman" w:cs="Times New Roman"/>
          <w:color w:val="303030"/>
          <w:sz w:val="24"/>
          <w:szCs w:val="24"/>
        </w:rPr>
        <w:t xml:space="preserve"> specifically those diagnosed with Down’s syndrome</w:t>
      </w:r>
      <w:r w:rsidR="00B60ABE">
        <w:rPr>
          <w:rFonts w:ascii="Times New Roman" w:hAnsi="Times New Roman" w:cs="Times New Roman"/>
          <w:color w:val="303030"/>
          <w:sz w:val="24"/>
          <w:szCs w:val="24"/>
        </w:rPr>
        <w:t xml:space="preserve">, adds Ballard et al (2016) </w:t>
      </w:r>
      <w:r w:rsidR="006444E6" w:rsidRPr="00E43455">
        <w:rPr>
          <w:rFonts w:ascii="Times New Roman" w:hAnsi="Times New Roman" w:cs="Times New Roman"/>
          <w:color w:val="303030"/>
          <w:sz w:val="24"/>
          <w:szCs w:val="24"/>
        </w:rPr>
        <w:t xml:space="preserve">.The main cause of dementia in adults with Down’s Syndrome is said to be </w:t>
      </w:r>
      <w:r w:rsidR="00E43455" w:rsidRPr="00E43455">
        <w:rPr>
          <w:rFonts w:ascii="Times New Roman" w:hAnsi="Times New Roman" w:cs="Times New Roman"/>
          <w:color w:val="303030"/>
          <w:sz w:val="24"/>
          <w:szCs w:val="24"/>
        </w:rPr>
        <w:t>Alzheimer’s</w:t>
      </w:r>
      <w:r w:rsidR="006444E6" w:rsidRPr="00E43455">
        <w:rPr>
          <w:rFonts w:ascii="Times New Roman" w:hAnsi="Times New Roman" w:cs="Times New Roman"/>
          <w:color w:val="303030"/>
          <w:sz w:val="24"/>
          <w:szCs w:val="24"/>
        </w:rPr>
        <w:t xml:space="preserve">, however, </w:t>
      </w:r>
      <w:r w:rsidR="00E43455">
        <w:rPr>
          <w:rFonts w:ascii="Times New Roman" w:hAnsi="Times New Roman" w:cs="Times New Roman"/>
          <w:color w:val="303030"/>
          <w:sz w:val="24"/>
          <w:szCs w:val="24"/>
        </w:rPr>
        <w:t xml:space="preserve">the </w:t>
      </w:r>
      <w:r w:rsidR="006444E6" w:rsidRPr="00E43455">
        <w:rPr>
          <w:rFonts w:ascii="Times New Roman" w:hAnsi="Times New Roman" w:cs="Times New Roman"/>
          <w:color w:val="303030"/>
          <w:sz w:val="24"/>
          <w:szCs w:val="24"/>
        </w:rPr>
        <w:t>true reason behind the increased development is still unknown</w:t>
      </w:r>
      <w:r w:rsidR="0013601D">
        <w:rPr>
          <w:rFonts w:ascii="Times New Roman" w:hAnsi="Times New Roman" w:cs="Times New Roman"/>
          <w:color w:val="303030"/>
          <w:sz w:val="24"/>
          <w:szCs w:val="24"/>
        </w:rPr>
        <w:t>.</w:t>
      </w:r>
      <w:r w:rsidR="006444E6" w:rsidRPr="00E43455">
        <w:rPr>
          <w:rFonts w:ascii="Times New Roman" w:hAnsi="Times New Roman" w:cs="Times New Roman"/>
          <w:color w:val="303030"/>
          <w:sz w:val="24"/>
          <w:szCs w:val="24"/>
        </w:rPr>
        <w:t xml:space="preserve"> </w:t>
      </w:r>
      <w:r w:rsidR="0013601D">
        <w:rPr>
          <w:rFonts w:ascii="Times New Roman" w:hAnsi="Times New Roman" w:cs="Times New Roman"/>
          <w:color w:val="303030"/>
          <w:sz w:val="24"/>
          <w:szCs w:val="24"/>
        </w:rPr>
        <w:t>I</w:t>
      </w:r>
      <w:r w:rsidR="006444E6" w:rsidRPr="00E43455">
        <w:rPr>
          <w:rFonts w:ascii="Times New Roman" w:hAnsi="Times New Roman" w:cs="Times New Roman"/>
          <w:color w:val="303030"/>
          <w:sz w:val="24"/>
          <w:szCs w:val="24"/>
        </w:rPr>
        <w:t>t is speculated</w:t>
      </w:r>
      <w:r w:rsidR="004E3F28">
        <w:rPr>
          <w:rFonts w:ascii="Times New Roman" w:hAnsi="Times New Roman" w:cs="Times New Roman"/>
          <w:color w:val="303030"/>
          <w:sz w:val="24"/>
          <w:szCs w:val="24"/>
        </w:rPr>
        <w:t>, say the Alzheimer’s society (2019)</w:t>
      </w:r>
      <w:r w:rsidR="006444E6" w:rsidRPr="00E43455">
        <w:rPr>
          <w:rFonts w:ascii="Times New Roman" w:hAnsi="Times New Roman" w:cs="Times New Roman"/>
          <w:color w:val="303030"/>
          <w:sz w:val="24"/>
          <w:szCs w:val="24"/>
        </w:rPr>
        <w:t xml:space="preserve"> that the</w:t>
      </w:r>
      <w:r w:rsidR="006444E6" w:rsidRPr="00E43455">
        <w:rPr>
          <w:rFonts w:ascii="Times New Roman" w:hAnsi="Times New Roman" w:cs="Times New Roman"/>
          <w:color w:val="414042"/>
          <w:sz w:val="24"/>
          <w:szCs w:val="24"/>
        </w:rPr>
        <w:t xml:space="preserve"> extra copy of chromosome 21</w:t>
      </w:r>
      <w:r w:rsidR="006444E6" w:rsidRPr="00E43455">
        <w:rPr>
          <w:rFonts w:ascii="Times New Roman" w:hAnsi="Times New Roman" w:cs="Times New Roman"/>
          <w:color w:val="414042"/>
          <w:sz w:val="24"/>
          <w:szCs w:val="24"/>
        </w:rPr>
        <w:t xml:space="preserve">, present in most people with Down’s syndrome, is the </w:t>
      </w:r>
      <w:r w:rsidR="0013601D">
        <w:rPr>
          <w:rFonts w:ascii="Times New Roman" w:hAnsi="Times New Roman" w:cs="Times New Roman"/>
          <w:color w:val="414042"/>
          <w:sz w:val="24"/>
          <w:szCs w:val="24"/>
        </w:rPr>
        <w:t xml:space="preserve">primary </w:t>
      </w:r>
      <w:r w:rsidR="006444E6" w:rsidRPr="00E43455">
        <w:rPr>
          <w:rFonts w:ascii="Times New Roman" w:hAnsi="Times New Roman" w:cs="Times New Roman"/>
          <w:color w:val="414042"/>
          <w:sz w:val="24"/>
          <w:szCs w:val="24"/>
        </w:rPr>
        <w:t>cause</w:t>
      </w:r>
      <w:r w:rsidR="00E43455">
        <w:rPr>
          <w:rFonts w:ascii="Times New Roman" w:hAnsi="Times New Roman" w:cs="Times New Roman"/>
          <w:color w:val="414042"/>
          <w:sz w:val="24"/>
          <w:szCs w:val="24"/>
        </w:rPr>
        <w:t>,</w:t>
      </w:r>
      <w:r w:rsidR="006444E6" w:rsidRPr="00E43455">
        <w:rPr>
          <w:rFonts w:ascii="Times New Roman" w:hAnsi="Times New Roman" w:cs="Times New Roman"/>
          <w:color w:val="414042"/>
          <w:sz w:val="24"/>
          <w:szCs w:val="24"/>
        </w:rPr>
        <w:t xml:space="preserve"> as</w:t>
      </w:r>
      <w:r w:rsidR="006444E6" w:rsidRPr="00E43455">
        <w:rPr>
          <w:rFonts w:ascii="Times New Roman" w:hAnsi="Times New Roman" w:cs="Times New Roman"/>
          <w:color w:val="414042"/>
          <w:sz w:val="24"/>
          <w:szCs w:val="24"/>
        </w:rPr>
        <w:t xml:space="preserve"> </w:t>
      </w:r>
      <w:r w:rsidR="006444E6" w:rsidRPr="00E43455">
        <w:rPr>
          <w:rFonts w:ascii="Times New Roman" w:hAnsi="Times New Roman" w:cs="Times New Roman"/>
          <w:color w:val="414042"/>
          <w:sz w:val="24"/>
          <w:szCs w:val="24"/>
        </w:rPr>
        <w:t>t</w:t>
      </w:r>
      <w:r w:rsidR="006444E6" w:rsidRPr="00E43455">
        <w:rPr>
          <w:rFonts w:ascii="Times New Roman" w:hAnsi="Times New Roman" w:cs="Times New Roman"/>
          <w:color w:val="414042"/>
          <w:sz w:val="24"/>
          <w:szCs w:val="24"/>
        </w:rPr>
        <w:t>his chromosome carries the amyloid gen</w:t>
      </w:r>
      <w:r w:rsidR="006444E6" w:rsidRPr="00E43455">
        <w:rPr>
          <w:rFonts w:ascii="Times New Roman" w:hAnsi="Times New Roman" w:cs="Times New Roman"/>
          <w:color w:val="414042"/>
          <w:sz w:val="24"/>
          <w:szCs w:val="24"/>
        </w:rPr>
        <w:t xml:space="preserve">e linked to </w:t>
      </w:r>
      <w:r w:rsidR="006444E6" w:rsidRPr="00E43455">
        <w:rPr>
          <w:rFonts w:ascii="Times New Roman" w:hAnsi="Times New Roman" w:cs="Times New Roman"/>
          <w:color w:val="414042"/>
          <w:sz w:val="24"/>
          <w:szCs w:val="24"/>
        </w:rPr>
        <w:t>Alzheimer's disease</w:t>
      </w:r>
      <w:r w:rsidR="006444E6" w:rsidRPr="00E43455">
        <w:rPr>
          <w:rFonts w:ascii="Times New Roman" w:hAnsi="Times New Roman" w:cs="Times New Roman"/>
          <w:color w:val="414042"/>
          <w:sz w:val="24"/>
          <w:szCs w:val="24"/>
        </w:rPr>
        <w:t xml:space="preserve">, though this is yet to be confirmed as research in </w:t>
      </w:r>
      <w:r w:rsidR="00E43455" w:rsidRPr="00E43455">
        <w:rPr>
          <w:rFonts w:ascii="Times New Roman" w:hAnsi="Times New Roman" w:cs="Times New Roman"/>
          <w:color w:val="414042"/>
          <w:sz w:val="24"/>
          <w:szCs w:val="24"/>
        </w:rPr>
        <w:t xml:space="preserve">ongoing. </w:t>
      </w:r>
      <w:r w:rsidR="00E43455">
        <w:rPr>
          <w:rFonts w:ascii="Times New Roman" w:hAnsi="Times New Roman" w:cs="Times New Roman"/>
          <w:color w:val="414042"/>
          <w:sz w:val="24"/>
          <w:szCs w:val="24"/>
        </w:rPr>
        <w:t>The main challenge facing specialists and GP’s when diagnosing dementia in patients with learning difficulties, is that many of the symptoms of dementia such as memory loss, confusion, difficulties communicating, hearing and sight impairment are all associated with their pre existing condition, and therefore differentiating symptoms and diagnosing dementia in its earliest stage is extremely difficult</w:t>
      </w:r>
      <w:r w:rsidR="00A0784B">
        <w:rPr>
          <w:rFonts w:ascii="Times New Roman" w:hAnsi="Times New Roman" w:cs="Times New Roman"/>
          <w:color w:val="414042"/>
          <w:sz w:val="24"/>
          <w:szCs w:val="24"/>
        </w:rPr>
        <w:t>. The main indicator is usually seizures</w:t>
      </w:r>
      <w:r w:rsidR="00714976">
        <w:rPr>
          <w:rFonts w:ascii="Times New Roman" w:hAnsi="Times New Roman" w:cs="Times New Roman"/>
          <w:color w:val="414042"/>
          <w:sz w:val="24"/>
          <w:szCs w:val="24"/>
        </w:rPr>
        <w:t xml:space="preserve"> and a change in deterioration, and therefore with the lack of capacity and understanding associated with learning difficulties, early diagnosis relies heavily on family and carers to acknowledge the signs and symptoms and make the decisions to seek help</w:t>
      </w:r>
      <w:r w:rsidR="004E3F28">
        <w:rPr>
          <w:rFonts w:ascii="Times New Roman" w:hAnsi="Times New Roman" w:cs="Times New Roman"/>
          <w:color w:val="414042"/>
          <w:sz w:val="24"/>
          <w:szCs w:val="24"/>
        </w:rPr>
        <w:t xml:space="preserve"> (Prasher, 2018)</w:t>
      </w:r>
      <w:r w:rsidR="00714976">
        <w:rPr>
          <w:rFonts w:ascii="Times New Roman" w:hAnsi="Times New Roman" w:cs="Times New Roman"/>
          <w:color w:val="414042"/>
          <w:sz w:val="24"/>
          <w:szCs w:val="24"/>
        </w:rPr>
        <w:t>. In this instance lack of awareness can also present as a challenge and hinder an early diagnosis</w:t>
      </w:r>
      <w:r w:rsidR="00F92702">
        <w:rPr>
          <w:rFonts w:ascii="Times New Roman" w:hAnsi="Times New Roman" w:cs="Times New Roman"/>
          <w:color w:val="414042"/>
          <w:sz w:val="24"/>
          <w:szCs w:val="24"/>
        </w:rPr>
        <w:t xml:space="preserve"> (Lomas, 2009)</w:t>
      </w:r>
      <w:r w:rsidR="00A0784B">
        <w:rPr>
          <w:rFonts w:ascii="Times New Roman" w:hAnsi="Times New Roman" w:cs="Times New Roman"/>
          <w:color w:val="414042"/>
          <w:sz w:val="24"/>
          <w:szCs w:val="24"/>
        </w:rPr>
        <w:t xml:space="preserve">. Although seizures in adults with learning difficulties are common, for those that do not suffer with them greatly, an increase in incidence </w:t>
      </w:r>
      <w:r w:rsidR="0013601D">
        <w:rPr>
          <w:rFonts w:ascii="Times New Roman" w:hAnsi="Times New Roman" w:cs="Times New Roman"/>
          <w:color w:val="414042"/>
          <w:sz w:val="24"/>
          <w:szCs w:val="24"/>
        </w:rPr>
        <w:t xml:space="preserve">is </w:t>
      </w:r>
      <w:r w:rsidR="00A0784B">
        <w:rPr>
          <w:rFonts w:ascii="Times New Roman" w:hAnsi="Times New Roman" w:cs="Times New Roman"/>
          <w:color w:val="414042"/>
          <w:sz w:val="24"/>
          <w:szCs w:val="24"/>
        </w:rPr>
        <w:t xml:space="preserve">generally as a result of dementia, however, this is a symptom of the latter stages of dementia and as previously noted the early signs may have already been mistaken </w:t>
      </w:r>
      <w:r w:rsidR="0013601D">
        <w:rPr>
          <w:rFonts w:ascii="Times New Roman" w:hAnsi="Times New Roman" w:cs="Times New Roman"/>
          <w:color w:val="414042"/>
          <w:sz w:val="24"/>
          <w:szCs w:val="24"/>
        </w:rPr>
        <w:t>for</w:t>
      </w:r>
      <w:r w:rsidR="00A0784B">
        <w:rPr>
          <w:rFonts w:ascii="Times New Roman" w:hAnsi="Times New Roman" w:cs="Times New Roman"/>
          <w:color w:val="414042"/>
          <w:sz w:val="24"/>
          <w:szCs w:val="24"/>
        </w:rPr>
        <w:t xml:space="preserve"> the effects of their </w:t>
      </w:r>
      <w:r w:rsidR="0013601D">
        <w:rPr>
          <w:rFonts w:ascii="Times New Roman" w:hAnsi="Times New Roman" w:cs="Times New Roman"/>
          <w:color w:val="414042"/>
          <w:sz w:val="24"/>
          <w:szCs w:val="24"/>
        </w:rPr>
        <w:t>pre-existing</w:t>
      </w:r>
      <w:r w:rsidR="00A0784B">
        <w:rPr>
          <w:rFonts w:ascii="Times New Roman" w:hAnsi="Times New Roman" w:cs="Times New Roman"/>
          <w:color w:val="414042"/>
          <w:sz w:val="24"/>
          <w:szCs w:val="24"/>
        </w:rPr>
        <w:t xml:space="preserve"> </w:t>
      </w:r>
      <w:r w:rsidR="00714976">
        <w:rPr>
          <w:rFonts w:ascii="Times New Roman" w:hAnsi="Times New Roman" w:cs="Times New Roman"/>
          <w:color w:val="414042"/>
          <w:sz w:val="24"/>
          <w:szCs w:val="24"/>
        </w:rPr>
        <w:t xml:space="preserve">disability. </w:t>
      </w:r>
    </w:p>
    <w:p w14:paraId="4EED8180" w14:textId="2FC5CDFA" w:rsidR="00714976" w:rsidRDefault="00714976">
      <w:pPr>
        <w:rPr>
          <w:rFonts w:ascii="Times New Roman" w:hAnsi="Times New Roman" w:cs="Times New Roman"/>
          <w:color w:val="414042"/>
          <w:sz w:val="24"/>
          <w:szCs w:val="24"/>
        </w:rPr>
      </w:pPr>
      <w:r>
        <w:rPr>
          <w:rFonts w:ascii="Times New Roman" w:hAnsi="Times New Roman" w:cs="Times New Roman"/>
          <w:color w:val="414042"/>
          <w:sz w:val="24"/>
          <w:szCs w:val="24"/>
        </w:rPr>
        <w:t xml:space="preserve">Having </w:t>
      </w:r>
      <w:r w:rsidR="00F73B47">
        <w:rPr>
          <w:rFonts w:ascii="Times New Roman" w:hAnsi="Times New Roman" w:cs="Times New Roman"/>
          <w:color w:val="414042"/>
          <w:sz w:val="24"/>
          <w:szCs w:val="24"/>
        </w:rPr>
        <w:t xml:space="preserve">discussed he benefits of receiving an early diagnosis, it is clear that it has many advantages, particularly for those wishing to live an independent, better quality of life for a </w:t>
      </w:r>
      <w:bookmarkStart w:id="0" w:name="_GoBack"/>
      <w:bookmarkEnd w:id="0"/>
      <w:r w:rsidR="00F73B47">
        <w:rPr>
          <w:rFonts w:ascii="Times New Roman" w:hAnsi="Times New Roman" w:cs="Times New Roman"/>
          <w:color w:val="414042"/>
          <w:sz w:val="24"/>
          <w:szCs w:val="24"/>
        </w:rPr>
        <w:t>longer period within their own home, however, it is evident upon research that receiving the much valued early diagnosis has many limitations</w:t>
      </w:r>
      <w:r w:rsidR="00524B53">
        <w:rPr>
          <w:rFonts w:ascii="Times New Roman" w:hAnsi="Times New Roman" w:cs="Times New Roman"/>
          <w:color w:val="414042"/>
          <w:sz w:val="24"/>
          <w:szCs w:val="24"/>
        </w:rPr>
        <w:t xml:space="preserve"> and is sometimes almost impossible with many signs and symptoms mirroring those of other health afflictions. </w:t>
      </w:r>
      <w:r w:rsidR="000A2368">
        <w:rPr>
          <w:rFonts w:ascii="Times New Roman" w:hAnsi="Times New Roman" w:cs="Times New Roman"/>
          <w:color w:val="414042"/>
          <w:sz w:val="24"/>
          <w:szCs w:val="24"/>
        </w:rPr>
        <w:t>Therefore,</w:t>
      </w:r>
      <w:r w:rsidR="00524B53">
        <w:rPr>
          <w:rFonts w:ascii="Times New Roman" w:hAnsi="Times New Roman" w:cs="Times New Roman"/>
          <w:color w:val="414042"/>
          <w:sz w:val="24"/>
          <w:szCs w:val="24"/>
        </w:rPr>
        <w:t xml:space="preserve"> </w:t>
      </w:r>
      <w:r w:rsidR="00F73B47">
        <w:rPr>
          <w:rFonts w:ascii="Times New Roman" w:hAnsi="Times New Roman" w:cs="Times New Roman"/>
          <w:color w:val="414042"/>
          <w:sz w:val="24"/>
          <w:szCs w:val="24"/>
        </w:rPr>
        <w:t xml:space="preserve">receiving a </w:t>
      </w:r>
      <w:r w:rsidR="00524B53">
        <w:rPr>
          <w:rFonts w:ascii="Times New Roman" w:hAnsi="Times New Roman" w:cs="Times New Roman"/>
          <w:color w:val="414042"/>
          <w:sz w:val="24"/>
          <w:szCs w:val="24"/>
        </w:rPr>
        <w:t xml:space="preserve">prompt </w:t>
      </w:r>
      <w:r w:rsidR="00F73B47">
        <w:rPr>
          <w:rFonts w:ascii="Times New Roman" w:hAnsi="Times New Roman" w:cs="Times New Roman"/>
          <w:color w:val="414042"/>
          <w:sz w:val="24"/>
          <w:szCs w:val="24"/>
        </w:rPr>
        <w:t xml:space="preserve">definitive explanation can be a very </w:t>
      </w:r>
      <w:r w:rsidR="00246CA9">
        <w:rPr>
          <w:rFonts w:ascii="Times New Roman" w:hAnsi="Times New Roman" w:cs="Times New Roman"/>
          <w:color w:val="414042"/>
          <w:sz w:val="24"/>
          <w:szCs w:val="24"/>
        </w:rPr>
        <w:t>time-consuming</w:t>
      </w:r>
      <w:r w:rsidR="00F73B47">
        <w:rPr>
          <w:rFonts w:ascii="Times New Roman" w:hAnsi="Times New Roman" w:cs="Times New Roman"/>
          <w:color w:val="414042"/>
          <w:sz w:val="24"/>
          <w:szCs w:val="24"/>
        </w:rPr>
        <w:t xml:space="preserve"> process, which can be very frustrating particularly as time for dementia patients is limited</w:t>
      </w:r>
      <w:r w:rsidR="00524B53">
        <w:rPr>
          <w:rFonts w:ascii="Times New Roman" w:hAnsi="Times New Roman" w:cs="Times New Roman"/>
          <w:color w:val="414042"/>
          <w:sz w:val="24"/>
          <w:szCs w:val="24"/>
        </w:rPr>
        <w:t>.</w:t>
      </w:r>
    </w:p>
    <w:p w14:paraId="527BCC48" w14:textId="7258C58A" w:rsidR="00D901BC" w:rsidRDefault="00D901BC">
      <w:pPr>
        <w:rPr>
          <w:rFonts w:ascii="Times New Roman" w:hAnsi="Times New Roman" w:cs="Times New Roman"/>
          <w:color w:val="414042"/>
          <w:sz w:val="24"/>
          <w:szCs w:val="24"/>
        </w:rPr>
      </w:pPr>
    </w:p>
    <w:p w14:paraId="529F21BD" w14:textId="3DDE2B00" w:rsidR="00D901BC" w:rsidRDefault="00D901BC">
      <w:pPr>
        <w:rPr>
          <w:rFonts w:ascii="Times New Roman" w:hAnsi="Times New Roman" w:cs="Times New Roman"/>
          <w:color w:val="414042"/>
          <w:sz w:val="24"/>
          <w:szCs w:val="24"/>
        </w:rPr>
      </w:pPr>
    </w:p>
    <w:p w14:paraId="0F246297" w14:textId="01E6E831" w:rsidR="00D901BC" w:rsidRDefault="00D901BC">
      <w:pPr>
        <w:rPr>
          <w:rFonts w:ascii="Times New Roman" w:hAnsi="Times New Roman" w:cs="Times New Roman"/>
          <w:color w:val="414042"/>
          <w:sz w:val="24"/>
          <w:szCs w:val="24"/>
        </w:rPr>
      </w:pPr>
    </w:p>
    <w:p w14:paraId="12664F29" w14:textId="79F78394" w:rsidR="00D901BC" w:rsidRDefault="00D901BC">
      <w:pPr>
        <w:rPr>
          <w:rFonts w:ascii="Times New Roman" w:hAnsi="Times New Roman" w:cs="Times New Roman"/>
          <w:color w:val="414042"/>
          <w:sz w:val="24"/>
          <w:szCs w:val="24"/>
        </w:rPr>
      </w:pPr>
    </w:p>
    <w:p w14:paraId="277FB1A3" w14:textId="68CE9134" w:rsidR="00D901BC" w:rsidRDefault="00D901BC">
      <w:pPr>
        <w:rPr>
          <w:rFonts w:ascii="Times New Roman" w:hAnsi="Times New Roman" w:cs="Times New Roman"/>
          <w:color w:val="414042"/>
          <w:sz w:val="24"/>
          <w:szCs w:val="24"/>
        </w:rPr>
      </w:pPr>
    </w:p>
    <w:p w14:paraId="17E11688" w14:textId="312A2457" w:rsidR="00D901BC" w:rsidRDefault="00D901BC">
      <w:pPr>
        <w:rPr>
          <w:rFonts w:ascii="Times New Roman" w:hAnsi="Times New Roman" w:cs="Times New Roman"/>
          <w:color w:val="414042"/>
          <w:sz w:val="24"/>
          <w:szCs w:val="24"/>
        </w:rPr>
      </w:pPr>
    </w:p>
    <w:p w14:paraId="38C0FBA4" w14:textId="2795D588" w:rsidR="00D901BC" w:rsidRPr="00D901BC" w:rsidRDefault="00D901BC">
      <w:pPr>
        <w:rPr>
          <w:rFonts w:ascii="Times New Roman" w:hAnsi="Times New Roman" w:cs="Times New Roman"/>
          <w:color w:val="414042"/>
          <w:sz w:val="24"/>
          <w:szCs w:val="24"/>
          <w:u w:val="single"/>
        </w:rPr>
      </w:pPr>
      <w:r w:rsidRPr="00D901BC">
        <w:rPr>
          <w:rFonts w:ascii="Times New Roman" w:hAnsi="Times New Roman" w:cs="Times New Roman"/>
          <w:color w:val="414042"/>
          <w:sz w:val="24"/>
          <w:szCs w:val="24"/>
          <w:u w:val="single"/>
        </w:rPr>
        <w:lastRenderedPageBreak/>
        <w:t>References</w:t>
      </w:r>
    </w:p>
    <w:p w14:paraId="12985D26" w14:textId="77777777" w:rsidR="00D901BC" w:rsidRPr="00D31C42" w:rsidRDefault="00D901BC" w:rsidP="00D901BC">
      <w:pPr>
        <w:spacing w:line="240" w:lineRule="auto"/>
        <w:rPr>
          <w:rStyle w:val="highwire-cite-metadata-volume"/>
          <w:rFonts w:ascii="Times New Roman" w:hAnsi="Times New Roman" w:cs="Times New Roman"/>
          <w:color w:val="333333"/>
          <w:bdr w:val="none" w:sz="0" w:space="0" w:color="auto" w:frame="1"/>
        </w:rPr>
      </w:pPr>
      <w:r w:rsidRPr="00D31C42">
        <w:rPr>
          <w:rStyle w:val="highwire-cite-metadata-volume"/>
          <w:rFonts w:ascii="Times New Roman" w:hAnsi="Times New Roman" w:cs="Times New Roman"/>
          <w:color w:val="333333"/>
          <w:bdr w:val="none" w:sz="0" w:space="0" w:color="auto" w:frame="1"/>
        </w:rPr>
        <w:t xml:space="preserve">Alzheimer’s Society (2019) </w:t>
      </w:r>
      <w:r w:rsidRPr="00D31C42">
        <w:rPr>
          <w:rStyle w:val="highwire-cite-metadata-volume"/>
          <w:rFonts w:ascii="Times New Roman" w:hAnsi="Times New Roman" w:cs="Times New Roman"/>
          <w:i/>
          <w:color w:val="333333"/>
          <w:bdr w:val="none" w:sz="0" w:space="0" w:color="auto" w:frame="1"/>
        </w:rPr>
        <w:t xml:space="preserve">Learning disability and risk of developing dementia. </w:t>
      </w:r>
      <w:r w:rsidRPr="00D31C42">
        <w:rPr>
          <w:rStyle w:val="highwire-cite-metadata-volume"/>
          <w:rFonts w:ascii="Times New Roman" w:hAnsi="Times New Roman" w:cs="Times New Roman"/>
          <w:color w:val="333333"/>
          <w:bdr w:val="none" w:sz="0" w:space="0" w:color="auto" w:frame="1"/>
        </w:rPr>
        <w:t>[online] Available at: https://www.alzheimers.org.uk/about-dementia/types-dementia/learning-disability-risk-developing-dementia. (Accessed 21</w:t>
      </w:r>
      <w:r w:rsidRPr="00D31C42">
        <w:rPr>
          <w:rStyle w:val="highwire-cite-metadata-volume"/>
          <w:rFonts w:ascii="Times New Roman" w:hAnsi="Times New Roman" w:cs="Times New Roman"/>
          <w:color w:val="333333"/>
          <w:bdr w:val="none" w:sz="0" w:space="0" w:color="auto" w:frame="1"/>
          <w:vertAlign w:val="superscript"/>
        </w:rPr>
        <w:t>st</w:t>
      </w:r>
      <w:r w:rsidRPr="00D31C42">
        <w:rPr>
          <w:rStyle w:val="highwire-cite-metadata-volume"/>
          <w:rFonts w:ascii="Times New Roman" w:hAnsi="Times New Roman" w:cs="Times New Roman"/>
          <w:color w:val="333333"/>
          <w:bdr w:val="none" w:sz="0" w:space="0" w:color="auto" w:frame="1"/>
        </w:rPr>
        <w:t xml:space="preserve"> March 2019)</w:t>
      </w:r>
    </w:p>
    <w:p w14:paraId="7A3A31B0"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Alzheimer’s Research UK (2018) </w:t>
      </w:r>
      <w:r w:rsidRPr="00D31C42">
        <w:rPr>
          <w:rFonts w:ascii="Times New Roman" w:hAnsi="Times New Roman" w:cs="Times New Roman"/>
          <w:i/>
        </w:rPr>
        <w:t>Diagnoses in the UK.</w:t>
      </w:r>
      <w:r w:rsidRPr="00D31C42">
        <w:rPr>
          <w:rFonts w:ascii="Times New Roman" w:hAnsi="Times New Roman" w:cs="Times New Roman"/>
        </w:rPr>
        <w:t xml:space="preserve"> [Online] Available at: https://www.dementiastatistics.org/statistics/diagnoses-in-the-uk//. (Accessed 15</w:t>
      </w:r>
      <w:r w:rsidRPr="00D31C42">
        <w:rPr>
          <w:rFonts w:ascii="Times New Roman" w:hAnsi="Times New Roman" w:cs="Times New Roman"/>
          <w:vertAlign w:val="superscript"/>
        </w:rPr>
        <w:t xml:space="preserve">th </w:t>
      </w:r>
      <w:r w:rsidRPr="00D31C42">
        <w:rPr>
          <w:rFonts w:ascii="Times New Roman" w:hAnsi="Times New Roman" w:cs="Times New Roman"/>
        </w:rPr>
        <w:t xml:space="preserve">March 2019) </w:t>
      </w:r>
    </w:p>
    <w:p w14:paraId="25911BF2" w14:textId="77777777" w:rsidR="00D901BC" w:rsidRPr="00D31C42" w:rsidRDefault="00D901BC" w:rsidP="00D901BC">
      <w:pPr>
        <w:spacing w:line="240" w:lineRule="auto"/>
        <w:rPr>
          <w:rStyle w:val="highwire-cite-metadata-volume"/>
          <w:rFonts w:ascii="Times New Roman" w:hAnsi="Times New Roman" w:cs="Times New Roman"/>
          <w:color w:val="333333"/>
          <w:bdr w:val="none" w:sz="0" w:space="0" w:color="auto" w:frame="1"/>
        </w:rPr>
      </w:pPr>
      <w:r w:rsidRPr="00D31C42">
        <w:rPr>
          <w:rStyle w:val="highwire-cite-metadata-volume"/>
          <w:rFonts w:ascii="Times New Roman" w:hAnsi="Times New Roman" w:cs="Times New Roman"/>
          <w:color w:val="333333"/>
          <w:bdr w:val="none" w:sz="0" w:space="0" w:color="auto" w:frame="1"/>
        </w:rPr>
        <w:t>Ballard. et al. (2016) Dementia in Down's syndrome.</w:t>
      </w:r>
      <w:r w:rsidRPr="00D31C42">
        <w:rPr>
          <w:rStyle w:val="highwire-cite-metadata-volume"/>
          <w:rFonts w:ascii="Times New Roman" w:hAnsi="Times New Roman" w:cs="Times New Roman"/>
          <w:i/>
          <w:color w:val="333333"/>
          <w:bdr w:val="none" w:sz="0" w:space="0" w:color="auto" w:frame="1"/>
        </w:rPr>
        <w:t xml:space="preserve"> The Lancet Neurology. </w:t>
      </w:r>
      <w:r w:rsidRPr="00D31C42">
        <w:rPr>
          <w:rStyle w:val="highwire-cite-metadata-volume"/>
          <w:rFonts w:ascii="Times New Roman" w:hAnsi="Times New Roman" w:cs="Times New Roman"/>
          <w:color w:val="333333"/>
          <w:bdr w:val="none" w:sz="0" w:space="0" w:color="auto" w:frame="1"/>
        </w:rPr>
        <w:t>15(6): pp622-636</w:t>
      </w:r>
    </w:p>
    <w:p w14:paraId="4AE9DD78"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BUPA. (2019) </w:t>
      </w:r>
      <w:r w:rsidRPr="00D31C42">
        <w:rPr>
          <w:rFonts w:ascii="Times New Roman" w:hAnsi="Times New Roman" w:cs="Times New Roman"/>
          <w:i/>
        </w:rPr>
        <w:t xml:space="preserve">Early symptoms of dementia. </w:t>
      </w:r>
      <w:r w:rsidRPr="00D31C42">
        <w:rPr>
          <w:rFonts w:ascii="Times New Roman" w:hAnsi="Times New Roman" w:cs="Times New Roman"/>
        </w:rPr>
        <w:t>[Online] Available at: https://www.bupa.co.uk/health-information/dementia/diagnosing-dementia/early-symptoms. (accessed 15</w:t>
      </w:r>
      <w:r w:rsidRPr="00D31C42">
        <w:rPr>
          <w:rFonts w:ascii="Times New Roman" w:hAnsi="Times New Roman" w:cs="Times New Roman"/>
          <w:vertAlign w:val="superscript"/>
        </w:rPr>
        <w:t>th</w:t>
      </w:r>
      <w:r w:rsidRPr="00D31C42">
        <w:rPr>
          <w:rFonts w:ascii="Times New Roman" w:hAnsi="Times New Roman" w:cs="Times New Roman"/>
        </w:rPr>
        <w:t xml:space="preserve"> March 2019) </w:t>
      </w:r>
    </w:p>
    <w:p w14:paraId="08E2142C"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Coebergh, J A. (2014) The difficulty and dangers of diagnosing dementia. </w:t>
      </w:r>
      <w:r w:rsidRPr="00D31C42">
        <w:rPr>
          <w:rFonts w:ascii="Times New Roman" w:hAnsi="Times New Roman" w:cs="Times New Roman"/>
          <w:i/>
        </w:rPr>
        <w:t>BMJ</w:t>
      </w:r>
      <w:r w:rsidRPr="00D31C42">
        <w:rPr>
          <w:rFonts w:ascii="Times New Roman" w:hAnsi="Times New Roman" w:cs="Times New Roman"/>
        </w:rPr>
        <w:t>. 2014; 348: g3162.</w:t>
      </w:r>
    </w:p>
    <w:p w14:paraId="642C8BB6"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Department of Health and Social Care and Burstow, P. (2011) </w:t>
      </w:r>
      <w:r w:rsidRPr="00D31C42">
        <w:rPr>
          <w:rFonts w:ascii="Times New Roman" w:hAnsi="Times New Roman" w:cs="Times New Roman"/>
          <w:i/>
        </w:rPr>
        <w:t>Six out of ten people with dementia go undiagnosed – £2 million campaign launched to tackle dementia.</w:t>
      </w:r>
      <w:r w:rsidRPr="00D31C42">
        <w:rPr>
          <w:rFonts w:ascii="Times New Roman" w:hAnsi="Times New Roman" w:cs="Times New Roman"/>
        </w:rPr>
        <w:t xml:space="preserve"> [Online] Available at: https://www.gov.uk/government/news/six-out-of-ten-people-with-dementia-go-undiagnosed-2-million-campaign-launched-to-tackle-dementia. (Accessed 15</w:t>
      </w:r>
      <w:r w:rsidRPr="00D31C42">
        <w:rPr>
          <w:rFonts w:ascii="Times New Roman" w:hAnsi="Times New Roman" w:cs="Times New Roman"/>
          <w:vertAlign w:val="superscript"/>
        </w:rPr>
        <w:t>th</w:t>
      </w:r>
      <w:r w:rsidRPr="00D31C42">
        <w:rPr>
          <w:rFonts w:ascii="Times New Roman" w:hAnsi="Times New Roman" w:cs="Times New Roman"/>
        </w:rPr>
        <w:t xml:space="preserve"> March 2019) </w:t>
      </w:r>
    </w:p>
    <w:p w14:paraId="1BF8BA02"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Greenblat, C. (2012) </w:t>
      </w:r>
      <w:r w:rsidRPr="00D31C42">
        <w:rPr>
          <w:rFonts w:ascii="Times New Roman" w:hAnsi="Times New Roman" w:cs="Times New Roman"/>
          <w:i/>
        </w:rPr>
        <w:t xml:space="preserve">Love, Loss, and Laughter: Seeing Alzheimer's Differently. </w:t>
      </w:r>
      <w:r w:rsidRPr="00D31C42">
        <w:rPr>
          <w:rFonts w:ascii="Times New Roman" w:hAnsi="Times New Roman" w:cs="Times New Roman"/>
        </w:rPr>
        <w:t xml:space="preserve">Rowman and Littlefield.  </w:t>
      </w:r>
    </w:p>
    <w:p w14:paraId="30049FFE"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Headway. (2019) </w:t>
      </w:r>
      <w:r w:rsidRPr="00D31C42">
        <w:rPr>
          <w:rFonts w:ascii="Times New Roman" w:hAnsi="Times New Roman" w:cs="Times New Roman"/>
          <w:i/>
        </w:rPr>
        <w:t>Headway, The Brain Injury Association.</w:t>
      </w:r>
      <w:r w:rsidRPr="00D31C42">
        <w:rPr>
          <w:rFonts w:ascii="Times New Roman" w:hAnsi="Times New Roman" w:cs="Times New Roman"/>
        </w:rPr>
        <w:t xml:space="preserve"> [Online] Available at: https://www.headway.org.uk/.  (Accessed 15th March 2019)</w:t>
      </w:r>
    </w:p>
    <w:p w14:paraId="3C7A8EC4" w14:textId="77777777" w:rsidR="00D901BC" w:rsidRPr="00D31C42" w:rsidRDefault="00D901BC" w:rsidP="00D901BC">
      <w:pPr>
        <w:spacing w:line="240" w:lineRule="auto"/>
        <w:rPr>
          <w:rFonts w:ascii="Times New Roman" w:hAnsi="Times New Roman" w:cs="Times New Roman"/>
          <w:color w:val="2A2A2A"/>
        </w:rPr>
      </w:pPr>
      <w:r w:rsidRPr="00D31C42">
        <w:rPr>
          <w:rFonts w:ascii="Times New Roman" w:hAnsi="Times New Roman" w:cs="Times New Roman"/>
          <w:color w:val="2A2A2A"/>
        </w:rPr>
        <w:t xml:space="preserve"> Iliffe, S., Manthorpe, J. and Eden, A. (2003) Sooner or later? Issues in the early diagnosis of dementia in general practice: a qualitative study. </w:t>
      </w:r>
      <w:r w:rsidRPr="00D31C42">
        <w:rPr>
          <w:rStyle w:val="Emphasis"/>
          <w:rFonts w:ascii="Times New Roman" w:hAnsi="Times New Roman" w:cs="Times New Roman"/>
          <w:color w:val="2A2A2A"/>
          <w:bdr w:val="none" w:sz="0" w:space="0" w:color="auto" w:frame="1"/>
        </w:rPr>
        <w:t>Family Practice</w:t>
      </w:r>
      <w:r w:rsidRPr="00D31C42">
        <w:rPr>
          <w:rFonts w:ascii="Times New Roman" w:hAnsi="Times New Roman" w:cs="Times New Roman"/>
          <w:color w:val="2A2A2A"/>
        </w:rPr>
        <w:t>. 20(4). pp376–381</w:t>
      </w:r>
    </w:p>
    <w:p w14:paraId="44C3D796"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Lomas, C. (2009) Survey reveals ‘shocking lack’ of dementia awareness. </w:t>
      </w:r>
      <w:r w:rsidRPr="00D31C42">
        <w:rPr>
          <w:rFonts w:ascii="Times New Roman" w:hAnsi="Times New Roman" w:cs="Times New Roman"/>
          <w:i/>
        </w:rPr>
        <w:t xml:space="preserve">The Nursing Times. </w:t>
      </w:r>
      <w:r w:rsidRPr="00D31C42">
        <w:rPr>
          <w:rFonts w:ascii="Times New Roman" w:hAnsi="Times New Roman" w:cs="Times New Roman"/>
        </w:rPr>
        <w:t>28</w:t>
      </w:r>
      <w:r w:rsidRPr="00D31C42">
        <w:rPr>
          <w:rFonts w:ascii="Times New Roman" w:hAnsi="Times New Roman" w:cs="Times New Roman"/>
          <w:vertAlign w:val="superscript"/>
        </w:rPr>
        <w:t>TH</w:t>
      </w:r>
      <w:r w:rsidRPr="00D31C42">
        <w:rPr>
          <w:rFonts w:ascii="Times New Roman" w:hAnsi="Times New Roman" w:cs="Times New Roman"/>
        </w:rPr>
        <w:t xml:space="preserve"> July. [Online] Available at: https://www.nursingtimes.net/survey-reveals-shocking-lack-of-dementia-awareness/5004511.article. (Accessed 20</w:t>
      </w:r>
      <w:r w:rsidRPr="00D31C42">
        <w:rPr>
          <w:rFonts w:ascii="Times New Roman" w:hAnsi="Times New Roman" w:cs="Times New Roman"/>
          <w:vertAlign w:val="superscript"/>
        </w:rPr>
        <w:t>th</w:t>
      </w:r>
      <w:r w:rsidRPr="00D31C42">
        <w:rPr>
          <w:rFonts w:ascii="Times New Roman" w:hAnsi="Times New Roman" w:cs="Times New Roman"/>
        </w:rPr>
        <w:t xml:space="preserve"> March 2019) </w:t>
      </w:r>
    </w:p>
    <w:p w14:paraId="28325BED"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Molinuevo, J L. Et al.  (2013) </w:t>
      </w:r>
      <w:r w:rsidRPr="00D31C42">
        <w:rPr>
          <w:rFonts w:ascii="Times New Roman" w:hAnsi="Times New Roman" w:cs="Times New Roman"/>
          <w:i/>
        </w:rPr>
        <w:t xml:space="preserve">Early Diagnosis and Intervention in Predementia Alzheimer's Disease. </w:t>
      </w:r>
      <w:r w:rsidRPr="00D31C42">
        <w:rPr>
          <w:rFonts w:ascii="Times New Roman" w:hAnsi="Times New Roman" w:cs="Times New Roman"/>
        </w:rPr>
        <w:t>Edinburgh. Elsevier Health Sciences.</w:t>
      </w:r>
    </w:p>
    <w:p w14:paraId="2EFD630C"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Prasher, V. Ed. (2018) </w:t>
      </w:r>
      <w:r w:rsidRPr="00D31C42">
        <w:rPr>
          <w:rFonts w:ascii="Times New Roman" w:hAnsi="Times New Roman" w:cs="Times New Roman"/>
          <w:i/>
        </w:rPr>
        <w:t xml:space="preserve">Down Syndrome and Alzheimer's Disease. </w:t>
      </w:r>
      <w:r w:rsidRPr="00D31C42">
        <w:rPr>
          <w:rFonts w:ascii="Times New Roman" w:hAnsi="Times New Roman" w:cs="Times New Roman"/>
        </w:rPr>
        <w:t xml:space="preserve">London. CRC Press. </w:t>
      </w:r>
    </w:p>
    <w:p w14:paraId="49CD95EE" w14:textId="77777777" w:rsidR="00D901BC" w:rsidRPr="00D31C42" w:rsidRDefault="00D901BC" w:rsidP="00D901BC">
      <w:pPr>
        <w:spacing w:line="240" w:lineRule="auto"/>
        <w:rPr>
          <w:rStyle w:val="highwire-cite-metadata-volume"/>
          <w:rFonts w:ascii="Times New Roman" w:hAnsi="Times New Roman" w:cs="Times New Roman"/>
          <w:color w:val="333333"/>
          <w:bdr w:val="none" w:sz="0" w:space="0" w:color="auto" w:frame="1"/>
        </w:rPr>
      </w:pPr>
      <w:r w:rsidRPr="00D31C42">
        <w:rPr>
          <w:rFonts w:ascii="Times New Roman" w:hAnsi="Times New Roman" w:cs="Times New Roman"/>
        </w:rPr>
        <w:t xml:space="preserve">Robinson, L. Eugene, T. and John-Paul, T. (2015) </w:t>
      </w:r>
      <w:r w:rsidRPr="00D31C42">
        <w:rPr>
          <w:rStyle w:val="highwire-cite-title"/>
          <w:rFonts w:ascii="Times New Roman" w:hAnsi="Times New Roman" w:cs="Times New Roman"/>
          <w:color w:val="333333"/>
          <w:bdr w:val="none" w:sz="0" w:space="0" w:color="auto" w:frame="1"/>
        </w:rPr>
        <w:t>Dementia: timely diagnosis and early intervention</w:t>
      </w:r>
      <w:r w:rsidRPr="00D31C42">
        <w:rPr>
          <w:rFonts w:ascii="Times New Roman" w:hAnsi="Times New Roman" w:cs="Times New Roman"/>
          <w:color w:val="333333"/>
        </w:rPr>
        <w:t xml:space="preserve"> </w:t>
      </w:r>
      <w:r w:rsidRPr="00D31C42">
        <w:rPr>
          <w:rStyle w:val="highwire-cite-metadata-journal"/>
          <w:rFonts w:ascii="Times New Roman" w:hAnsi="Times New Roman" w:cs="Times New Roman"/>
          <w:i/>
          <w:iCs/>
          <w:color w:val="333333"/>
          <w:bdr w:val="none" w:sz="0" w:space="0" w:color="auto" w:frame="1"/>
        </w:rPr>
        <w:t xml:space="preserve">BMJ. </w:t>
      </w:r>
      <w:r w:rsidRPr="00D31C42">
        <w:rPr>
          <w:rStyle w:val="highwire-cite-metadata-volume"/>
          <w:rFonts w:ascii="Times New Roman" w:hAnsi="Times New Roman" w:cs="Times New Roman"/>
          <w:color w:val="333333"/>
          <w:bdr w:val="none" w:sz="0" w:space="0" w:color="auto" w:frame="1"/>
        </w:rPr>
        <w:t>350:3029</w:t>
      </w:r>
    </w:p>
    <w:p w14:paraId="6EFDABBE" w14:textId="77777777" w:rsidR="00D901BC" w:rsidRPr="00D31C42" w:rsidRDefault="00D901BC" w:rsidP="00D901BC">
      <w:pPr>
        <w:spacing w:line="240" w:lineRule="auto"/>
        <w:rPr>
          <w:rFonts w:ascii="Times New Roman" w:hAnsi="Times New Roman" w:cs="Times New Roman"/>
        </w:rPr>
      </w:pPr>
      <w:r w:rsidRPr="00D31C42">
        <w:rPr>
          <w:rFonts w:ascii="Times New Roman" w:hAnsi="Times New Roman" w:cs="Times New Roman"/>
        </w:rPr>
        <w:t xml:space="preserve">Social Care Institute for Excellence (2015) </w:t>
      </w:r>
      <w:r w:rsidRPr="00D31C42">
        <w:rPr>
          <w:rFonts w:ascii="Times New Roman" w:hAnsi="Times New Roman" w:cs="Times New Roman"/>
          <w:i/>
        </w:rPr>
        <w:t xml:space="preserve">Why early diagnosis of dementia is important. </w:t>
      </w:r>
      <w:r w:rsidRPr="00D31C42">
        <w:rPr>
          <w:rFonts w:ascii="Times New Roman" w:hAnsi="Times New Roman" w:cs="Times New Roman"/>
        </w:rPr>
        <w:t>[Online] Available at: https://www.scie.org.uk/dementia/symptoms/diagnosis/ear</w:t>
      </w:r>
      <w:r w:rsidRPr="00D31C42">
        <w:rPr>
          <w:rFonts w:ascii="Times New Roman" w:hAnsi="Times New Roman" w:cs="Times New Roman"/>
        </w:rPr>
        <w:t>ly-diagnosis.asp. (Accessed 15</w:t>
      </w:r>
      <w:r w:rsidRPr="00D31C42">
        <w:rPr>
          <w:rFonts w:ascii="Times New Roman" w:hAnsi="Times New Roman" w:cs="Times New Roman"/>
          <w:vertAlign w:val="superscript"/>
        </w:rPr>
        <w:t>Th</w:t>
      </w:r>
      <w:r w:rsidRPr="00D31C42">
        <w:rPr>
          <w:rFonts w:ascii="Times New Roman" w:hAnsi="Times New Roman" w:cs="Times New Roman"/>
        </w:rPr>
        <w:t xml:space="preserve"> March 2019) </w:t>
      </w:r>
    </w:p>
    <w:p w14:paraId="3A2D8F0F" w14:textId="77777777" w:rsidR="00D901BC" w:rsidRPr="00714976" w:rsidRDefault="00D901BC">
      <w:pPr>
        <w:rPr>
          <w:rFonts w:ascii="Times New Roman" w:hAnsi="Times New Roman" w:cs="Times New Roman"/>
          <w:color w:val="414042"/>
          <w:sz w:val="24"/>
          <w:szCs w:val="24"/>
        </w:rPr>
      </w:pPr>
    </w:p>
    <w:sectPr w:rsidR="00D901BC" w:rsidRPr="00714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AEC"/>
    <w:rsid w:val="000A2368"/>
    <w:rsid w:val="000A2FE7"/>
    <w:rsid w:val="000F577C"/>
    <w:rsid w:val="0013601D"/>
    <w:rsid w:val="00143C26"/>
    <w:rsid w:val="0016411D"/>
    <w:rsid w:val="00174C34"/>
    <w:rsid w:val="002015D9"/>
    <w:rsid w:val="00246CA9"/>
    <w:rsid w:val="003D0E95"/>
    <w:rsid w:val="004E3F28"/>
    <w:rsid w:val="00524B53"/>
    <w:rsid w:val="00532D37"/>
    <w:rsid w:val="00566591"/>
    <w:rsid w:val="005A7A55"/>
    <w:rsid w:val="005F0D12"/>
    <w:rsid w:val="00611B01"/>
    <w:rsid w:val="006444E6"/>
    <w:rsid w:val="006672DD"/>
    <w:rsid w:val="006A0222"/>
    <w:rsid w:val="006D5B21"/>
    <w:rsid w:val="006F3376"/>
    <w:rsid w:val="00714976"/>
    <w:rsid w:val="00745B3E"/>
    <w:rsid w:val="007A49E5"/>
    <w:rsid w:val="0083479B"/>
    <w:rsid w:val="008929CE"/>
    <w:rsid w:val="00906AEC"/>
    <w:rsid w:val="00961F9A"/>
    <w:rsid w:val="00A0784B"/>
    <w:rsid w:val="00A719D6"/>
    <w:rsid w:val="00AB6F09"/>
    <w:rsid w:val="00B60ABE"/>
    <w:rsid w:val="00B6179B"/>
    <w:rsid w:val="00B669DD"/>
    <w:rsid w:val="00D901BC"/>
    <w:rsid w:val="00D92867"/>
    <w:rsid w:val="00DE078D"/>
    <w:rsid w:val="00DE6082"/>
    <w:rsid w:val="00E43455"/>
    <w:rsid w:val="00E84B60"/>
    <w:rsid w:val="00E946CA"/>
    <w:rsid w:val="00ED1EBB"/>
    <w:rsid w:val="00F73B47"/>
    <w:rsid w:val="00F75992"/>
    <w:rsid w:val="00F92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BD01F"/>
  <w15:chartTrackingRefBased/>
  <w15:docId w15:val="{D6EC2588-08EC-4105-AD5E-B0297330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901BC"/>
    <w:rPr>
      <w:i/>
      <w:iCs/>
    </w:rPr>
  </w:style>
  <w:style w:type="character" w:customStyle="1" w:styleId="highwire-cite-title">
    <w:name w:val="highwire-cite-title"/>
    <w:basedOn w:val="DefaultParagraphFont"/>
    <w:rsid w:val="00D901BC"/>
  </w:style>
  <w:style w:type="character" w:customStyle="1" w:styleId="highwire-cite-metadata-journal">
    <w:name w:val="highwire-cite-metadata-journal"/>
    <w:basedOn w:val="DefaultParagraphFont"/>
    <w:rsid w:val="00D901BC"/>
  </w:style>
  <w:style w:type="character" w:customStyle="1" w:styleId="highwire-cite-metadata-volume">
    <w:name w:val="highwire-cite-metadata-volume"/>
    <w:basedOn w:val="DefaultParagraphFont"/>
    <w:rsid w:val="00D90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7724</TotalTime>
  <Pages>3</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Wilson</dc:creator>
  <cp:keywords/>
  <dc:description/>
  <cp:lastModifiedBy>Aimee Wilson</cp:lastModifiedBy>
  <cp:revision>4</cp:revision>
  <dcterms:created xsi:type="dcterms:W3CDTF">2019-03-23T15:04:00Z</dcterms:created>
  <dcterms:modified xsi:type="dcterms:W3CDTF">2019-03-29T13:33:00Z</dcterms:modified>
</cp:coreProperties>
</file>