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0BCFD1" w14:textId="62FD9F30" w:rsidR="00130C27" w:rsidRDefault="00E6189A" w:rsidP="001C2422">
      <w:pPr>
        <w:spacing w:line="360" w:lineRule="auto"/>
        <w:jc w:val="both"/>
        <w:rPr>
          <w:rFonts w:ascii="Arial" w:hAnsi="Arial" w:cs="Arial"/>
          <w:sz w:val="24"/>
          <w:szCs w:val="24"/>
        </w:rPr>
      </w:pPr>
      <w:sdt>
        <w:sdtPr>
          <w:rPr>
            <w:rFonts w:ascii="Times New Roman" w:hAnsi="Times New Roman" w:cs="Times New Roman"/>
            <w:sz w:val="72"/>
            <w:szCs w:val="72"/>
          </w:rPr>
          <w:alias w:val="Title"/>
          <w:tag w:val=""/>
          <w:id w:val="1659803990"/>
          <w:showingPlcHdr/>
          <w:dataBinding w:prefixMappings="xmlns:ns0='http://purl.org/dc/elements/1.1/' xmlns:ns1='http://schemas.openxmlformats.org/package/2006/metadata/core-properties' " w:xpath="/ns1:coreProperties[1]/ns0:title[1]" w:storeItemID="{6C3C8BC8-F283-45AE-878A-BAB7291924A1}"/>
          <w:text/>
        </w:sdtPr>
        <w:sdtContent>
          <w:r>
            <w:rPr>
              <w:rFonts w:ascii="Times New Roman" w:hAnsi="Times New Roman" w:cs="Times New Roman"/>
              <w:sz w:val="72"/>
              <w:szCs w:val="72"/>
            </w:rPr>
            <w:t xml:space="preserve">     </w:t>
          </w:r>
        </w:sdtContent>
      </w:sdt>
      <w:r w:rsidRPr="001C2422">
        <w:rPr>
          <w:rFonts w:ascii="Arial" w:hAnsi="Arial" w:cs="Arial"/>
          <w:noProof/>
          <w:sz w:val="24"/>
          <w:szCs w:val="24"/>
        </w:rPr>
        <w:t xml:space="preserve"> </w:t>
      </w:r>
      <w:r w:rsidRPr="001C2422">
        <w:rPr>
          <w:rFonts w:ascii="Arial" w:hAnsi="Arial" w:cs="Arial"/>
          <w:noProof/>
          <w:sz w:val="24"/>
          <w:szCs w:val="24"/>
        </w:rPr>
        <mc:AlternateContent>
          <mc:Choice Requires="wps">
            <w:drawing>
              <wp:anchor distT="0" distB="0" distL="114300" distR="114300" simplePos="0" relativeHeight="251659264" behindDoc="0" locked="0" layoutInCell="1" allowOverlap="1" wp14:anchorId="788E66EC" wp14:editId="102F0A0D">
                <wp:simplePos x="0" y="0"/>
                <wp:positionH relativeFrom="margin">
                  <wp:posOffset>4796042</wp:posOffset>
                </wp:positionH>
                <wp:positionV relativeFrom="page">
                  <wp:posOffset>249555</wp:posOffset>
                </wp:positionV>
                <wp:extent cx="356984" cy="647700"/>
                <wp:effectExtent l="0" t="0" r="508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H="1">
                          <a:off x="0" y="0"/>
                          <a:ext cx="356984" cy="6477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892685" w14:textId="73880C0D" w:rsidR="00130C27" w:rsidRDefault="00130C27" w:rsidP="00E6189A">
                            <w:pPr>
                              <w:pStyle w:val="NoSpacing"/>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88E66EC" id="Rectangle 132" o:spid="_x0000_s1026" style="position:absolute;left:0;text-align:left;margin-left:377.65pt;margin-top:19.65pt;width:28.1pt;height:51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" fillcolor="#156082 [3204]" stroked="f" strokeweight="1pt">
                <o:lock v:ext="edit" aspectratio="t"/>
                <v:textbox inset="3.6pt,,3.6pt">
                  <w:txbxContent>
                    <w:p w14:paraId="5A892685" w14:textId="73880C0D" w:rsidR="00130C27" w:rsidRDefault="00130C27" w:rsidP="00E6189A">
                      <w:pPr>
                        <w:pStyle w:val="NoSpacing"/>
                        <w:rPr>
                          <w:color w:val="FFFFFF" w:themeColor="background1"/>
                          <w:sz w:val="24"/>
                          <w:szCs w:val="24"/>
                        </w:rPr>
                      </w:pPr>
                    </w:p>
                  </w:txbxContent>
                </v:textbox>
                <w10:wrap anchorx="margin" anchory="page"/>
              </v:rect>
            </w:pict>
          </mc:Fallback>
        </mc:AlternateContent>
      </w:r>
    </w:p>
    <w:p w14:paraId="6C7E5544" w14:textId="284C2CBF" w:rsidR="00E6189A" w:rsidRDefault="00CD49F4" w:rsidP="00E6189A">
      <w:pPr>
        <w:pStyle w:val="NoSpacing"/>
        <w:spacing w:before="40" w:after="560" w:line="216" w:lineRule="auto"/>
        <w:rPr>
          <w:rFonts w:ascii="Times New Roman" w:hAnsi="Times New Roman" w:cs="Times New Roman"/>
          <w:sz w:val="72"/>
          <w:szCs w:val="72"/>
        </w:rPr>
      </w:pPr>
      <w:r>
        <w:rPr>
          <w:rFonts w:ascii="Times New Roman" w:hAnsi="Times New Roman" w:cs="Times New Roman"/>
          <w:sz w:val="72"/>
          <w:szCs w:val="72"/>
        </w:rPr>
        <w:t>Urban Heights Hotel</w:t>
      </w:r>
    </w:p>
    <w:p w14:paraId="50CC78C4" w14:textId="612A84CD" w:rsidR="00CD49F4" w:rsidRDefault="00CD49F4" w:rsidP="00E6189A">
      <w:pPr>
        <w:pStyle w:val="NoSpacing"/>
        <w:spacing w:before="40" w:after="560" w:line="216" w:lineRule="auto"/>
        <w:rPr>
          <w:rFonts w:ascii="Times New Roman" w:hAnsi="Times New Roman" w:cs="Times New Roman"/>
          <w:sz w:val="72"/>
          <w:szCs w:val="72"/>
        </w:rPr>
      </w:pPr>
      <w:r>
        <w:rPr>
          <w:rFonts w:ascii="Times New Roman" w:hAnsi="Times New Roman" w:cs="Times New Roman"/>
          <w:sz w:val="72"/>
          <w:szCs w:val="72"/>
        </w:rPr>
        <w:t xml:space="preserve">Case study </w:t>
      </w:r>
    </w:p>
    <w:p w14:paraId="52B2A1EF" w14:textId="77777777" w:rsidR="00CD49F4" w:rsidRPr="00B14D3C" w:rsidRDefault="00CD49F4" w:rsidP="00CD49F4">
      <w:pPr>
        <w:pStyle w:val="NoSpacing"/>
        <w:spacing w:before="80" w:after="40"/>
        <w:rPr>
          <w:rFonts w:ascii="Times New Roman" w:hAnsi="Times New Roman" w:cs="Times New Roman"/>
          <w:caps/>
          <w:sz w:val="24"/>
          <w:szCs w:val="24"/>
        </w:rPr>
      </w:pPr>
      <w:r w:rsidRPr="00B14D3C">
        <w:rPr>
          <w:rFonts w:ascii="Times New Roman" w:hAnsi="Times New Roman" w:cs="Times New Roman"/>
          <w:caps/>
          <w:sz w:val="24"/>
          <w:szCs w:val="24"/>
        </w:rPr>
        <w:t>Andreea Ursu – 2227582</w:t>
      </w:r>
    </w:p>
    <w:p w14:paraId="29FB299D" w14:textId="77777777" w:rsidR="00CD49F4" w:rsidRDefault="00CD49F4" w:rsidP="00CD49F4">
      <w:pPr>
        <w:pStyle w:val="NoSpacing"/>
        <w:spacing w:before="80" w:after="40"/>
        <w:rPr>
          <w:rFonts w:ascii="Times New Roman" w:hAnsi="Times New Roman" w:cs="Times New Roman"/>
        </w:rPr>
      </w:pPr>
      <w:r w:rsidRPr="00B14D3C">
        <w:rPr>
          <w:rFonts w:ascii="Times New Roman" w:hAnsi="Times New Roman" w:cs="Times New Roman"/>
          <w:caps/>
          <w:sz w:val="24"/>
          <w:szCs w:val="24"/>
        </w:rPr>
        <w:t xml:space="preserve">Module: BMIH5007 - </w:t>
      </w:r>
      <w:r w:rsidRPr="00B14D3C">
        <w:rPr>
          <w:rFonts w:ascii="Times New Roman" w:hAnsi="Times New Roman" w:cs="Times New Roman"/>
        </w:rPr>
        <w:t>Financial Management for the Hotel Industry</w:t>
      </w:r>
    </w:p>
    <w:p w14:paraId="23783312" w14:textId="77777777" w:rsidR="00CD49F4" w:rsidRPr="00B14D3C" w:rsidRDefault="00CD49F4" w:rsidP="00CD49F4">
      <w:pPr>
        <w:pStyle w:val="NoSpacing"/>
        <w:spacing w:before="80" w:after="40"/>
        <w:rPr>
          <w:rFonts w:ascii="Times New Roman" w:hAnsi="Times New Roman" w:cs="Times New Roman"/>
          <w:caps/>
          <w:sz w:val="24"/>
          <w:szCs w:val="24"/>
        </w:rPr>
      </w:pPr>
      <w:r>
        <w:rPr>
          <w:rFonts w:ascii="Times New Roman" w:hAnsi="Times New Roman" w:cs="Times New Roman"/>
          <w:caps/>
          <w:sz w:val="24"/>
          <w:szCs w:val="24"/>
        </w:rPr>
        <w:t xml:space="preserve">Module Lead: </w:t>
      </w:r>
      <w:r>
        <w:rPr>
          <w:rFonts w:ascii="Times New Roman" w:hAnsi="Times New Roman" w:cs="Times New Roman"/>
          <w:sz w:val="24"/>
          <w:szCs w:val="24"/>
        </w:rPr>
        <w:t>Tristan Hawkins</w:t>
      </w:r>
    </w:p>
    <w:p w14:paraId="52E8DE6A" w14:textId="0E1F867F" w:rsidR="00130C27" w:rsidRPr="009A477A" w:rsidRDefault="00130C27" w:rsidP="001C2422">
      <w:pPr>
        <w:spacing w:line="360" w:lineRule="auto"/>
        <w:jc w:val="both"/>
        <w:rPr>
          <w:rFonts w:ascii="Arial" w:hAnsi="Arial" w:cs="Arial"/>
          <w:sz w:val="24"/>
          <w:szCs w:val="24"/>
        </w:rPr>
      </w:pPr>
    </w:p>
    <w:p w14:paraId="4AA9644B" w14:textId="77777777" w:rsidR="00130C27" w:rsidRPr="009A477A" w:rsidRDefault="00130C27" w:rsidP="001C2422">
      <w:pPr>
        <w:pStyle w:val="Heading1"/>
        <w:spacing w:line="360" w:lineRule="auto"/>
        <w:jc w:val="both"/>
        <w:rPr>
          <w:rFonts w:ascii="Arial" w:hAnsi="Arial" w:cs="Arial"/>
          <w:sz w:val="24"/>
          <w:szCs w:val="24"/>
        </w:rPr>
      </w:pPr>
    </w:p>
    <w:p w14:paraId="5F797EA4" w14:textId="77777777" w:rsidR="00130C27" w:rsidRPr="009A477A" w:rsidRDefault="00130C27" w:rsidP="001C2422">
      <w:pPr>
        <w:pStyle w:val="Heading1"/>
        <w:spacing w:line="360" w:lineRule="auto"/>
        <w:jc w:val="both"/>
        <w:rPr>
          <w:rFonts w:ascii="Arial" w:hAnsi="Arial" w:cs="Arial"/>
          <w:sz w:val="24"/>
          <w:szCs w:val="24"/>
        </w:rPr>
      </w:pPr>
    </w:p>
    <w:p w14:paraId="52FC3AE9" w14:textId="77777777" w:rsidR="00130C27" w:rsidRPr="009A477A" w:rsidRDefault="00130C27" w:rsidP="001C2422">
      <w:pPr>
        <w:pStyle w:val="Heading1"/>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257862851"/>
        <w:docPartObj>
          <w:docPartGallery w:val="Table of Contents"/>
          <w:docPartUnique/>
        </w:docPartObj>
      </w:sdtPr>
      <w:sdtEndPr>
        <w:rPr>
          <w:b/>
          <w:bCs/>
          <w:noProof/>
        </w:rPr>
      </w:sdtEndPr>
      <w:sdtContent>
        <w:p w14:paraId="6C06B6A9" w14:textId="77777777" w:rsidR="0086586F" w:rsidRPr="00B14D3C" w:rsidRDefault="0086586F" w:rsidP="0086586F">
          <w:pPr>
            <w:pStyle w:val="TOCHeading"/>
            <w:rPr>
              <w:rFonts w:ascii="Times New Roman" w:hAnsi="Times New Roman" w:cs="Times New Roman"/>
              <w:color w:val="auto"/>
            </w:rPr>
          </w:pPr>
          <w:r w:rsidRPr="00B14D3C">
            <w:rPr>
              <w:rFonts w:ascii="Times New Roman" w:hAnsi="Times New Roman" w:cs="Times New Roman"/>
              <w:color w:val="auto"/>
            </w:rPr>
            <w:t>Contents</w:t>
          </w:r>
        </w:p>
        <w:p w14:paraId="589A74F8" w14:textId="77777777" w:rsidR="0086586F" w:rsidRDefault="0086586F" w:rsidP="0086586F">
          <w:pPr>
            <w:pStyle w:val="TOC1"/>
            <w:tabs>
              <w:tab w:val="right" w:leader="dot" w:pos="9607"/>
            </w:tabs>
          </w:pPr>
        </w:p>
        <w:p w14:paraId="3886266F" w14:textId="77777777" w:rsidR="0086586F" w:rsidRDefault="0086586F" w:rsidP="0086586F">
          <w:pPr>
            <w:pStyle w:val="TOC1"/>
            <w:tabs>
              <w:tab w:val="right" w:leader="dot" w:pos="9607"/>
            </w:tabs>
            <w:rPr>
              <w:rFonts w:eastAsiaTheme="minorEastAsia"/>
              <w:noProof/>
              <w:lang w:eastAsia="en-GB"/>
            </w:rPr>
          </w:pPr>
          <w:r>
            <w:fldChar w:fldCharType="begin"/>
          </w:r>
          <w:r>
            <w:instrText xml:space="preserve"> TOC \o "1-3" \h \z \u </w:instrText>
          </w:r>
          <w:r>
            <w:fldChar w:fldCharType="separate"/>
          </w:r>
          <w:hyperlink w:anchor="_Toc168305621" w:history="1">
            <w:r w:rsidRPr="005C6B05">
              <w:rPr>
                <w:rStyle w:val="Hyperlink"/>
                <w:rFonts w:cs="Times New Roman"/>
                <w:noProof/>
              </w:rPr>
              <w:t>Introduction</w:t>
            </w:r>
            <w:r>
              <w:rPr>
                <w:noProof/>
                <w:webHidden/>
              </w:rPr>
              <w:tab/>
            </w:r>
            <w:r>
              <w:rPr>
                <w:noProof/>
                <w:webHidden/>
              </w:rPr>
              <w:fldChar w:fldCharType="begin"/>
            </w:r>
            <w:r>
              <w:rPr>
                <w:noProof/>
                <w:webHidden/>
              </w:rPr>
              <w:instrText xml:space="preserve"> PAGEREF _Toc168305621 \h </w:instrText>
            </w:r>
            <w:r>
              <w:rPr>
                <w:noProof/>
                <w:webHidden/>
              </w:rPr>
            </w:r>
            <w:r>
              <w:rPr>
                <w:noProof/>
                <w:webHidden/>
              </w:rPr>
              <w:fldChar w:fldCharType="separate"/>
            </w:r>
            <w:r>
              <w:rPr>
                <w:noProof/>
                <w:webHidden/>
              </w:rPr>
              <w:t>2</w:t>
            </w:r>
            <w:r>
              <w:rPr>
                <w:noProof/>
                <w:webHidden/>
              </w:rPr>
              <w:fldChar w:fldCharType="end"/>
            </w:r>
          </w:hyperlink>
        </w:p>
        <w:p w14:paraId="0D7D5016" w14:textId="77777777" w:rsidR="0086586F" w:rsidRDefault="0086586F" w:rsidP="0086586F">
          <w:pPr>
            <w:pStyle w:val="TOC1"/>
            <w:tabs>
              <w:tab w:val="right" w:leader="dot" w:pos="9607"/>
            </w:tabs>
            <w:rPr>
              <w:rFonts w:eastAsiaTheme="minorEastAsia"/>
              <w:noProof/>
              <w:lang w:eastAsia="en-GB"/>
            </w:rPr>
          </w:pPr>
          <w:hyperlink w:anchor="_Toc168305622" w:history="1">
            <w:r w:rsidRPr="005C6B05">
              <w:rPr>
                <w:rStyle w:val="Hyperlink"/>
                <w:rFonts w:cs="Times New Roman"/>
                <w:noProof/>
              </w:rPr>
              <w:t>Financial Performance Evaluation</w:t>
            </w:r>
            <w:r>
              <w:rPr>
                <w:noProof/>
                <w:webHidden/>
              </w:rPr>
              <w:tab/>
            </w:r>
            <w:r>
              <w:rPr>
                <w:noProof/>
                <w:webHidden/>
              </w:rPr>
              <w:fldChar w:fldCharType="begin"/>
            </w:r>
            <w:r>
              <w:rPr>
                <w:noProof/>
                <w:webHidden/>
              </w:rPr>
              <w:instrText xml:space="preserve"> PAGEREF _Toc168305622 \h </w:instrText>
            </w:r>
            <w:r>
              <w:rPr>
                <w:noProof/>
                <w:webHidden/>
              </w:rPr>
            </w:r>
            <w:r>
              <w:rPr>
                <w:noProof/>
                <w:webHidden/>
              </w:rPr>
              <w:fldChar w:fldCharType="separate"/>
            </w:r>
            <w:r>
              <w:rPr>
                <w:noProof/>
                <w:webHidden/>
              </w:rPr>
              <w:t>2</w:t>
            </w:r>
            <w:r>
              <w:rPr>
                <w:noProof/>
                <w:webHidden/>
              </w:rPr>
              <w:fldChar w:fldCharType="end"/>
            </w:r>
          </w:hyperlink>
        </w:p>
        <w:p w14:paraId="1B7614B7" w14:textId="77777777" w:rsidR="0086586F" w:rsidRDefault="0086586F" w:rsidP="0086586F">
          <w:pPr>
            <w:pStyle w:val="TOC2"/>
            <w:tabs>
              <w:tab w:val="right" w:leader="dot" w:pos="9607"/>
            </w:tabs>
            <w:rPr>
              <w:rFonts w:eastAsiaTheme="minorEastAsia"/>
              <w:noProof/>
              <w:lang w:eastAsia="en-GB"/>
            </w:rPr>
          </w:pPr>
          <w:hyperlink w:anchor="_Toc168305623" w:history="1">
            <w:r w:rsidRPr="005C6B05">
              <w:rPr>
                <w:rStyle w:val="Hyperlink"/>
                <w:rFonts w:cs="Times New Roman"/>
                <w:noProof/>
              </w:rPr>
              <w:t>Income Statement Analysis</w:t>
            </w:r>
            <w:r>
              <w:rPr>
                <w:noProof/>
                <w:webHidden/>
              </w:rPr>
              <w:tab/>
            </w:r>
            <w:r>
              <w:rPr>
                <w:noProof/>
                <w:webHidden/>
              </w:rPr>
              <w:fldChar w:fldCharType="begin"/>
            </w:r>
            <w:r>
              <w:rPr>
                <w:noProof/>
                <w:webHidden/>
              </w:rPr>
              <w:instrText xml:space="preserve"> PAGEREF _Toc168305623 \h </w:instrText>
            </w:r>
            <w:r>
              <w:rPr>
                <w:noProof/>
                <w:webHidden/>
              </w:rPr>
            </w:r>
            <w:r>
              <w:rPr>
                <w:noProof/>
                <w:webHidden/>
              </w:rPr>
              <w:fldChar w:fldCharType="separate"/>
            </w:r>
            <w:r>
              <w:rPr>
                <w:noProof/>
                <w:webHidden/>
              </w:rPr>
              <w:t>2</w:t>
            </w:r>
            <w:r>
              <w:rPr>
                <w:noProof/>
                <w:webHidden/>
              </w:rPr>
              <w:fldChar w:fldCharType="end"/>
            </w:r>
          </w:hyperlink>
        </w:p>
        <w:p w14:paraId="1C057737" w14:textId="77777777" w:rsidR="0086586F" w:rsidRDefault="0086586F" w:rsidP="0086586F">
          <w:pPr>
            <w:pStyle w:val="TOC2"/>
            <w:tabs>
              <w:tab w:val="right" w:leader="dot" w:pos="9607"/>
            </w:tabs>
            <w:rPr>
              <w:rFonts w:eastAsiaTheme="minorEastAsia"/>
              <w:noProof/>
              <w:lang w:eastAsia="en-GB"/>
            </w:rPr>
          </w:pPr>
          <w:hyperlink w:anchor="_Toc168305624" w:history="1">
            <w:r w:rsidRPr="005C6B05">
              <w:rPr>
                <w:rStyle w:val="Hyperlink"/>
                <w:rFonts w:cs="Times New Roman"/>
                <w:noProof/>
              </w:rPr>
              <w:t>Balance Sheet Analysis</w:t>
            </w:r>
            <w:r>
              <w:rPr>
                <w:noProof/>
                <w:webHidden/>
              </w:rPr>
              <w:tab/>
            </w:r>
            <w:r>
              <w:rPr>
                <w:noProof/>
                <w:webHidden/>
              </w:rPr>
              <w:fldChar w:fldCharType="begin"/>
            </w:r>
            <w:r>
              <w:rPr>
                <w:noProof/>
                <w:webHidden/>
              </w:rPr>
              <w:instrText xml:space="preserve"> PAGEREF _Toc168305624 \h </w:instrText>
            </w:r>
            <w:r>
              <w:rPr>
                <w:noProof/>
                <w:webHidden/>
              </w:rPr>
            </w:r>
            <w:r>
              <w:rPr>
                <w:noProof/>
                <w:webHidden/>
              </w:rPr>
              <w:fldChar w:fldCharType="separate"/>
            </w:r>
            <w:r>
              <w:rPr>
                <w:noProof/>
                <w:webHidden/>
              </w:rPr>
              <w:t>3</w:t>
            </w:r>
            <w:r>
              <w:rPr>
                <w:noProof/>
                <w:webHidden/>
              </w:rPr>
              <w:fldChar w:fldCharType="end"/>
            </w:r>
          </w:hyperlink>
        </w:p>
        <w:p w14:paraId="18BB3E71" w14:textId="77777777" w:rsidR="0086586F" w:rsidRDefault="0086586F" w:rsidP="0086586F">
          <w:pPr>
            <w:pStyle w:val="TOC1"/>
            <w:tabs>
              <w:tab w:val="right" w:leader="dot" w:pos="9607"/>
            </w:tabs>
            <w:rPr>
              <w:rFonts w:eastAsiaTheme="minorEastAsia"/>
              <w:noProof/>
              <w:lang w:eastAsia="en-GB"/>
            </w:rPr>
          </w:pPr>
          <w:hyperlink w:anchor="_Toc168305625" w:history="1">
            <w:r w:rsidRPr="005C6B05">
              <w:rPr>
                <w:rStyle w:val="Hyperlink"/>
                <w:rFonts w:cs="Times New Roman"/>
                <w:noProof/>
              </w:rPr>
              <w:t>Key Factors Behind Decline</w:t>
            </w:r>
            <w:r>
              <w:rPr>
                <w:noProof/>
                <w:webHidden/>
              </w:rPr>
              <w:tab/>
            </w:r>
            <w:r>
              <w:rPr>
                <w:noProof/>
                <w:webHidden/>
              </w:rPr>
              <w:fldChar w:fldCharType="begin"/>
            </w:r>
            <w:r>
              <w:rPr>
                <w:noProof/>
                <w:webHidden/>
              </w:rPr>
              <w:instrText xml:space="preserve"> PAGEREF _Toc168305625 \h </w:instrText>
            </w:r>
            <w:r>
              <w:rPr>
                <w:noProof/>
                <w:webHidden/>
              </w:rPr>
            </w:r>
            <w:r>
              <w:rPr>
                <w:noProof/>
                <w:webHidden/>
              </w:rPr>
              <w:fldChar w:fldCharType="separate"/>
            </w:r>
            <w:r>
              <w:rPr>
                <w:noProof/>
                <w:webHidden/>
              </w:rPr>
              <w:t>3</w:t>
            </w:r>
            <w:r>
              <w:rPr>
                <w:noProof/>
                <w:webHidden/>
              </w:rPr>
              <w:fldChar w:fldCharType="end"/>
            </w:r>
          </w:hyperlink>
        </w:p>
        <w:p w14:paraId="62573723" w14:textId="77777777" w:rsidR="0086586F" w:rsidRDefault="0086586F" w:rsidP="0086586F">
          <w:pPr>
            <w:pStyle w:val="TOC2"/>
            <w:tabs>
              <w:tab w:val="right" w:leader="dot" w:pos="9607"/>
            </w:tabs>
            <w:rPr>
              <w:rFonts w:eastAsiaTheme="minorEastAsia"/>
              <w:noProof/>
              <w:lang w:eastAsia="en-GB"/>
            </w:rPr>
          </w:pPr>
          <w:hyperlink w:anchor="_Toc168305626" w:history="1">
            <w:r w:rsidRPr="005C6B05">
              <w:rPr>
                <w:rStyle w:val="Hyperlink"/>
                <w:rFonts w:cs="Times New Roman"/>
                <w:noProof/>
              </w:rPr>
              <w:t>Revenue Decline</w:t>
            </w:r>
            <w:r>
              <w:rPr>
                <w:noProof/>
                <w:webHidden/>
              </w:rPr>
              <w:tab/>
            </w:r>
            <w:r>
              <w:rPr>
                <w:noProof/>
                <w:webHidden/>
              </w:rPr>
              <w:fldChar w:fldCharType="begin"/>
            </w:r>
            <w:r>
              <w:rPr>
                <w:noProof/>
                <w:webHidden/>
              </w:rPr>
              <w:instrText xml:space="preserve"> PAGEREF _Toc168305626 \h </w:instrText>
            </w:r>
            <w:r>
              <w:rPr>
                <w:noProof/>
                <w:webHidden/>
              </w:rPr>
            </w:r>
            <w:r>
              <w:rPr>
                <w:noProof/>
                <w:webHidden/>
              </w:rPr>
              <w:fldChar w:fldCharType="separate"/>
            </w:r>
            <w:r>
              <w:rPr>
                <w:noProof/>
                <w:webHidden/>
              </w:rPr>
              <w:t>3</w:t>
            </w:r>
            <w:r>
              <w:rPr>
                <w:noProof/>
                <w:webHidden/>
              </w:rPr>
              <w:fldChar w:fldCharType="end"/>
            </w:r>
          </w:hyperlink>
        </w:p>
        <w:p w14:paraId="46EB1B7F" w14:textId="77777777" w:rsidR="0086586F" w:rsidRDefault="0086586F" w:rsidP="0086586F">
          <w:pPr>
            <w:pStyle w:val="TOC2"/>
            <w:tabs>
              <w:tab w:val="right" w:leader="dot" w:pos="9607"/>
            </w:tabs>
            <w:rPr>
              <w:rFonts w:eastAsiaTheme="minorEastAsia"/>
              <w:noProof/>
              <w:lang w:eastAsia="en-GB"/>
            </w:rPr>
          </w:pPr>
          <w:hyperlink w:anchor="_Toc168305627" w:history="1">
            <w:r w:rsidRPr="005C6B05">
              <w:rPr>
                <w:rStyle w:val="Hyperlink"/>
                <w:rFonts w:cs="Times New Roman"/>
                <w:noProof/>
              </w:rPr>
              <w:t>Increased Operating Expenses</w:t>
            </w:r>
            <w:r>
              <w:rPr>
                <w:noProof/>
                <w:webHidden/>
              </w:rPr>
              <w:tab/>
            </w:r>
            <w:r>
              <w:rPr>
                <w:noProof/>
                <w:webHidden/>
              </w:rPr>
              <w:fldChar w:fldCharType="begin"/>
            </w:r>
            <w:r>
              <w:rPr>
                <w:noProof/>
                <w:webHidden/>
              </w:rPr>
              <w:instrText xml:space="preserve"> PAGEREF _Toc168305627 \h </w:instrText>
            </w:r>
            <w:r>
              <w:rPr>
                <w:noProof/>
                <w:webHidden/>
              </w:rPr>
            </w:r>
            <w:r>
              <w:rPr>
                <w:noProof/>
                <w:webHidden/>
              </w:rPr>
              <w:fldChar w:fldCharType="separate"/>
            </w:r>
            <w:r>
              <w:rPr>
                <w:noProof/>
                <w:webHidden/>
              </w:rPr>
              <w:t>4</w:t>
            </w:r>
            <w:r>
              <w:rPr>
                <w:noProof/>
                <w:webHidden/>
              </w:rPr>
              <w:fldChar w:fldCharType="end"/>
            </w:r>
          </w:hyperlink>
        </w:p>
        <w:p w14:paraId="448AB28D" w14:textId="77777777" w:rsidR="0086586F" w:rsidRDefault="0086586F" w:rsidP="0086586F">
          <w:pPr>
            <w:pStyle w:val="TOC2"/>
            <w:tabs>
              <w:tab w:val="right" w:leader="dot" w:pos="9607"/>
            </w:tabs>
            <w:rPr>
              <w:rFonts w:eastAsiaTheme="minorEastAsia"/>
              <w:noProof/>
              <w:lang w:eastAsia="en-GB"/>
            </w:rPr>
          </w:pPr>
          <w:hyperlink w:anchor="_Toc168305628" w:history="1">
            <w:r w:rsidRPr="005C6B05">
              <w:rPr>
                <w:rStyle w:val="Hyperlink"/>
                <w:rFonts w:cs="Times New Roman"/>
                <w:noProof/>
              </w:rPr>
              <w:t>Liquidity and Solvency Issues</w:t>
            </w:r>
            <w:r>
              <w:rPr>
                <w:noProof/>
                <w:webHidden/>
              </w:rPr>
              <w:tab/>
            </w:r>
            <w:r>
              <w:rPr>
                <w:noProof/>
                <w:webHidden/>
              </w:rPr>
              <w:fldChar w:fldCharType="begin"/>
            </w:r>
            <w:r>
              <w:rPr>
                <w:noProof/>
                <w:webHidden/>
              </w:rPr>
              <w:instrText xml:space="preserve"> PAGEREF _Toc168305628 \h </w:instrText>
            </w:r>
            <w:r>
              <w:rPr>
                <w:noProof/>
                <w:webHidden/>
              </w:rPr>
            </w:r>
            <w:r>
              <w:rPr>
                <w:noProof/>
                <w:webHidden/>
              </w:rPr>
              <w:fldChar w:fldCharType="separate"/>
            </w:r>
            <w:r>
              <w:rPr>
                <w:noProof/>
                <w:webHidden/>
              </w:rPr>
              <w:t>4</w:t>
            </w:r>
            <w:r>
              <w:rPr>
                <w:noProof/>
                <w:webHidden/>
              </w:rPr>
              <w:fldChar w:fldCharType="end"/>
            </w:r>
          </w:hyperlink>
        </w:p>
        <w:p w14:paraId="17F095C7" w14:textId="77777777" w:rsidR="0086586F" w:rsidRDefault="0086586F" w:rsidP="0086586F">
          <w:pPr>
            <w:pStyle w:val="TOC1"/>
            <w:tabs>
              <w:tab w:val="right" w:leader="dot" w:pos="9607"/>
            </w:tabs>
            <w:rPr>
              <w:rFonts w:eastAsiaTheme="minorEastAsia"/>
              <w:noProof/>
              <w:lang w:eastAsia="en-GB"/>
            </w:rPr>
          </w:pPr>
          <w:hyperlink w:anchor="_Toc168305629" w:history="1">
            <w:r w:rsidRPr="005C6B05">
              <w:rPr>
                <w:rStyle w:val="Hyperlink"/>
                <w:rFonts w:cs="Times New Roman"/>
                <w:noProof/>
              </w:rPr>
              <w:t>Turnaround Strategy</w:t>
            </w:r>
            <w:r>
              <w:rPr>
                <w:noProof/>
                <w:webHidden/>
              </w:rPr>
              <w:tab/>
            </w:r>
            <w:r>
              <w:rPr>
                <w:noProof/>
                <w:webHidden/>
              </w:rPr>
              <w:fldChar w:fldCharType="begin"/>
            </w:r>
            <w:r>
              <w:rPr>
                <w:noProof/>
                <w:webHidden/>
              </w:rPr>
              <w:instrText xml:space="preserve"> PAGEREF _Toc168305629 \h </w:instrText>
            </w:r>
            <w:r>
              <w:rPr>
                <w:noProof/>
                <w:webHidden/>
              </w:rPr>
            </w:r>
            <w:r>
              <w:rPr>
                <w:noProof/>
                <w:webHidden/>
              </w:rPr>
              <w:fldChar w:fldCharType="separate"/>
            </w:r>
            <w:r>
              <w:rPr>
                <w:noProof/>
                <w:webHidden/>
              </w:rPr>
              <w:t>5</w:t>
            </w:r>
            <w:r>
              <w:rPr>
                <w:noProof/>
                <w:webHidden/>
              </w:rPr>
              <w:fldChar w:fldCharType="end"/>
            </w:r>
          </w:hyperlink>
        </w:p>
        <w:p w14:paraId="03AEC2DF" w14:textId="77777777" w:rsidR="0086586F" w:rsidRDefault="0086586F" w:rsidP="0086586F">
          <w:pPr>
            <w:pStyle w:val="TOC1"/>
            <w:tabs>
              <w:tab w:val="right" w:leader="dot" w:pos="9607"/>
            </w:tabs>
            <w:rPr>
              <w:rFonts w:eastAsiaTheme="minorEastAsia"/>
              <w:noProof/>
              <w:lang w:eastAsia="en-GB"/>
            </w:rPr>
          </w:pPr>
          <w:hyperlink w:anchor="_Toc168305630" w:history="1">
            <w:r w:rsidRPr="005C6B05">
              <w:rPr>
                <w:rStyle w:val="Hyperlink"/>
                <w:rFonts w:cs="Times New Roman"/>
                <w:noProof/>
              </w:rPr>
              <w:t>Immediate Actions</w:t>
            </w:r>
            <w:r>
              <w:rPr>
                <w:noProof/>
                <w:webHidden/>
              </w:rPr>
              <w:tab/>
            </w:r>
            <w:r>
              <w:rPr>
                <w:noProof/>
                <w:webHidden/>
              </w:rPr>
              <w:fldChar w:fldCharType="begin"/>
            </w:r>
            <w:r>
              <w:rPr>
                <w:noProof/>
                <w:webHidden/>
              </w:rPr>
              <w:instrText xml:space="preserve"> PAGEREF _Toc168305630 \h </w:instrText>
            </w:r>
            <w:r>
              <w:rPr>
                <w:noProof/>
                <w:webHidden/>
              </w:rPr>
            </w:r>
            <w:r>
              <w:rPr>
                <w:noProof/>
                <w:webHidden/>
              </w:rPr>
              <w:fldChar w:fldCharType="separate"/>
            </w:r>
            <w:r>
              <w:rPr>
                <w:noProof/>
                <w:webHidden/>
              </w:rPr>
              <w:t>5</w:t>
            </w:r>
            <w:r>
              <w:rPr>
                <w:noProof/>
                <w:webHidden/>
              </w:rPr>
              <w:fldChar w:fldCharType="end"/>
            </w:r>
          </w:hyperlink>
        </w:p>
        <w:p w14:paraId="627694BD" w14:textId="77777777" w:rsidR="0086586F" w:rsidRDefault="0086586F" w:rsidP="0086586F">
          <w:pPr>
            <w:pStyle w:val="TOC2"/>
            <w:tabs>
              <w:tab w:val="right" w:leader="dot" w:pos="9607"/>
            </w:tabs>
            <w:rPr>
              <w:rFonts w:eastAsiaTheme="minorEastAsia"/>
              <w:noProof/>
              <w:lang w:eastAsia="en-GB"/>
            </w:rPr>
          </w:pPr>
          <w:hyperlink w:anchor="_Toc168305631" w:history="1">
            <w:r w:rsidRPr="005C6B05">
              <w:rPr>
                <w:rStyle w:val="Hyperlink"/>
                <w:rFonts w:cs="Times New Roman"/>
                <w:noProof/>
              </w:rPr>
              <w:t>Cost Reduction</w:t>
            </w:r>
            <w:r>
              <w:rPr>
                <w:noProof/>
                <w:webHidden/>
              </w:rPr>
              <w:tab/>
            </w:r>
            <w:r>
              <w:rPr>
                <w:noProof/>
                <w:webHidden/>
              </w:rPr>
              <w:fldChar w:fldCharType="begin"/>
            </w:r>
            <w:r>
              <w:rPr>
                <w:noProof/>
                <w:webHidden/>
              </w:rPr>
              <w:instrText xml:space="preserve"> PAGEREF _Toc168305631 \h </w:instrText>
            </w:r>
            <w:r>
              <w:rPr>
                <w:noProof/>
                <w:webHidden/>
              </w:rPr>
            </w:r>
            <w:r>
              <w:rPr>
                <w:noProof/>
                <w:webHidden/>
              </w:rPr>
              <w:fldChar w:fldCharType="separate"/>
            </w:r>
            <w:r>
              <w:rPr>
                <w:noProof/>
                <w:webHidden/>
              </w:rPr>
              <w:t>5</w:t>
            </w:r>
            <w:r>
              <w:rPr>
                <w:noProof/>
                <w:webHidden/>
              </w:rPr>
              <w:fldChar w:fldCharType="end"/>
            </w:r>
          </w:hyperlink>
        </w:p>
        <w:p w14:paraId="7A350B8C" w14:textId="77777777" w:rsidR="0086586F" w:rsidRDefault="0086586F" w:rsidP="0086586F">
          <w:pPr>
            <w:pStyle w:val="TOC2"/>
            <w:tabs>
              <w:tab w:val="right" w:leader="dot" w:pos="9607"/>
            </w:tabs>
            <w:rPr>
              <w:rFonts w:eastAsiaTheme="minorEastAsia"/>
              <w:noProof/>
              <w:lang w:eastAsia="en-GB"/>
            </w:rPr>
          </w:pPr>
          <w:hyperlink w:anchor="_Toc168305632" w:history="1">
            <w:r w:rsidRPr="005C6B05">
              <w:rPr>
                <w:rStyle w:val="Hyperlink"/>
                <w:rFonts w:cs="Times New Roman"/>
                <w:noProof/>
              </w:rPr>
              <w:t>Revenue Enhancement</w:t>
            </w:r>
            <w:r>
              <w:rPr>
                <w:noProof/>
                <w:webHidden/>
              </w:rPr>
              <w:tab/>
            </w:r>
            <w:r>
              <w:rPr>
                <w:noProof/>
                <w:webHidden/>
              </w:rPr>
              <w:fldChar w:fldCharType="begin"/>
            </w:r>
            <w:r>
              <w:rPr>
                <w:noProof/>
                <w:webHidden/>
              </w:rPr>
              <w:instrText xml:space="preserve"> PAGEREF _Toc168305632 \h </w:instrText>
            </w:r>
            <w:r>
              <w:rPr>
                <w:noProof/>
                <w:webHidden/>
              </w:rPr>
            </w:r>
            <w:r>
              <w:rPr>
                <w:noProof/>
                <w:webHidden/>
              </w:rPr>
              <w:fldChar w:fldCharType="separate"/>
            </w:r>
            <w:r>
              <w:rPr>
                <w:noProof/>
                <w:webHidden/>
              </w:rPr>
              <w:t>5</w:t>
            </w:r>
            <w:r>
              <w:rPr>
                <w:noProof/>
                <w:webHidden/>
              </w:rPr>
              <w:fldChar w:fldCharType="end"/>
            </w:r>
          </w:hyperlink>
        </w:p>
        <w:p w14:paraId="6008E17C" w14:textId="77777777" w:rsidR="0086586F" w:rsidRDefault="0086586F" w:rsidP="0086586F">
          <w:pPr>
            <w:pStyle w:val="TOC1"/>
            <w:tabs>
              <w:tab w:val="right" w:leader="dot" w:pos="9607"/>
            </w:tabs>
            <w:rPr>
              <w:rFonts w:eastAsiaTheme="minorEastAsia"/>
              <w:noProof/>
              <w:lang w:eastAsia="en-GB"/>
            </w:rPr>
          </w:pPr>
          <w:hyperlink w:anchor="_Toc168305633" w:history="1">
            <w:r w:rsidRPr="005C6B05">
              <w:rPr>
                <w:rStyle w:val="Hyperlink"/>
                <w:rFonts w:cs="Times New Roman"/>
                <w:noProof/>
              </w:rPr>
              <w:t>Medium-Term Strategies</w:t>
            </w:r>
            <w:r>
              <w:rPr>
                <w:noProof/>
                <w:webHidden/>
              </w:rPr>
              <w:tab/>
            </w:r>
            <w:r>
              <w:rPr>
                <w:noProof/>
                <w:webHidden/>
              </w:rPr>
              <w:fldChar w:fldCharType="begin"/>
            </w:r>
            <w:r>
              <w:rPr>
                <w:noProof/>
                <w:webHidden/>
              </w:rPr>
              <w:instrText xml:space="preserve"> PAGEREF _Toc168305633 \h </w:instrText>
            </w:r>
            <w:r>
              <w:rPr>
                <w:noProof/>
                <w:webHidden/>
              </w:rPr>
            </w:r>
            <w:r>
              <w:rPr>
                <w:noProof/>
                <w:webHidden/>
              </w:rPr>
              <w:fldChar w:fldCharType="separate"/>
            </w:r>
            <w:r>
              <w:rPr>
                <w:noProof/>
                <w:webHidden/>
              </w:rPr>
              <w:t>6</w:t>
            </w:r>
            <w:r>
              <w:rPr>
                <w:noProof/>
                <w:webHidden/>
              </w:rPr>
              <w:fldChar w:fldCharType="end"/>
            </w:r>
          </w:hyperlink>
        </w:p>
        <w:p w14:paraId="4FBF33FA" w14:textId="77777777" w:rsidR="0086586F" w:rsidRDefault="0086586F" w:rsidP="0086586F">
          <w:pPr>
            <w:pStyle w:val="TOC2"/>
            <w:tabs>
              <w:tab w:val="right" w:leader="dot" w:pos="9607"/>
            </w:tabs>
            <w:rPr>
              <w:rFonts w:eastAsiaTheme="minorEastAsia"/>
              <w:noProof/>
              <w:lang w:eastAsia="en-GB"/>
            </w:rPr>
          </w:pPr>
          <w:hyperlink w:anchor="_Toc168305634" w:history="1">
            <w:r w:rsidRPr="005C6B05">
              <w:rPr>
                <w:rStyle w:val="Hyperlink"/>
                <w:rFonts w:cs="Times New Roman"/>
                <w:noProof/>
              </w:rPr>
              <w:t>Operational Efficiency</w:t>
            </w:r>
            <w:r>
              <w:rPr>
                <w:noProof/>
                <w:webHidden/>
              </w:rPr>
              <w:tab/>
            </w:r>
            <w:r>
              <w:rPr>
                <w:noProof/>
                <w:webHidden/>
              </w:rPr>
              <w:fldChar w:fldCharType="begin"/>
            </w:r>
            <w:r>
              <w:rPr>
                <w:noProof/>
                <w:webHidden/>
              </w:rPr>
              <w:instrText xml:space="preserve"> PAGEREF _Toc168305634 \h </w:instrText>
            </w:r>
            <w:r>
              <w:rPr>
                <w:noProof/>
                <w:webHidden/>
              </w:rPr>
            </w:r>
            <w:r>
              <w:rPr>
                <w:noProof/>
                <w:webHidden/>
              </w:rPr>
              <w:fldChar w:fldCharType="separate"/>
            </w:r>
            <w:r>
              <w:rPr>
                <w:noProof/>
                <w:webHidden/>
              </w:rPr>
              <w:t>6</w:t>
            </w:r>
            <w:r>
              <w:rPr>
                <w:noProof/>
                <w:webHidden/>
              </w:rPr>
              <w:fldChar w:fldCharType="end"/>
            </w:r>
          </w:hyperlink>
        </w:p>
        <w:p w14:paraId="7539E72B" w14:textId="77777777" w:rsidR="0086586F" w:rsidRDefault="0086586F" w:rsidP="0086586F">
          <w:pPr>
            <w:pStyle w:val="TOC2"/>
            <w:tabs>
              <w:tab w:val="right" w:leader="dot" w:pos="9607"/>
            </w:tabs>
            <w:rPr>
              <w:rFonts w:eastAsiaTheme="minorEastAsia"/>
              <w:noProof/>
              <w:lang w:eastAsia="en-GB"/>
            </w:rPr>
          </w:pPr>
          <w:hyperlink w:anchor="_Toc168305635" w:history="1">
            <w:r w:rsidRPr="005C6B05">
              <w:rPr>
                <w:rStyle w:val="Hyperlink"/>
                <w:rFonts w:cs="Times New Roman"/>
                <w:noProof/>
              </w:rPr>
              <w:t>Customer Experience</w:t>
            </w:r>
            <w:r>
              <w:rPr>
                <w:noProof/>
                <w:webHidden/>
              </w:rPr>
              <w:tab/>
            </w:r>
            <w:r>
              <w:rPr>
                <w:noProof/>
                <w:webHidden/>
              </w:rPr>
              <w:fldChar w:fldCharType="begin"/>
            </w:r>
            <w:r>
              <w:rPr>
                <w:noProof/>
                <w:webHidden/>
              </w:rPr>
              <w:instrText xml:space="preserve"> PAGEREF _Toc168305635 \h </w:instrText>
            </w:r>
            <w:r>
              <w:rPr>
                <w:noProof/>
                <w:webHidden/>
              </w:rPr>
            </w:r>
            <w:r>
              <w:rPr>
                <w:noProof/>
                <w:webHidden/>
              </w:rPr>
              <w:fldChar w:fldCharType="separate"/>
            </w:r>
            <w:r>
              <w:rPr>
                <w:noProof/>
                <w:webHidden/>
              </w:rPr>
              <w:t>6</w:t>
            </w:r>
            <w:r>
              <w:rPr>
                <w:noProof/>
                <w:webHidden/>
              </w:rPr>
              <w:fldChar w:fldCharType="end"/>
            </w:r>
          </w:hyperlink>
        </w:p>
        <w:p w14:paraId="4966454C" w14:textId="77777777" w:rsidR="0086586F" w:rsidRDefault="0086586F" w:rsidP="0086586F">
          <w:pPr>
            <w:pStyle w:val="TOC2"/>
            <w:tabs>
              <w:tab w:val="right" w:leader="dot" w:pos="9607"/>
            </w:tabs>
            <w:rPr>
              <w:rFonts w:eastAsiaTheme="minorEastAsia"/>
              <w:noProof/>
              <w:lang w:eastAsia="en-GB"/>
            </w:rPr>
          </w:pPr>
          <w:hyperlink w:anchor="_Toc168305636" w:history="1">
            <w:r w:rsidRPr="005C6B05">
              <w:rPr>
                <w:rStyle w:val="Hyperlink"/>
                <w:rFonts w:cs="Times New Roman"/>
                <w:noProof/>
              </w:rPr>
              <w:t>Financial Restructuring</w:t>
            </w:r>
            <w:r>
              <w:rPr>
                <w:noProof/>
                <w:webHidden/>
              </w:rPr>
              <w:tab/>
            </w:r>
            <w:r>
              <w:rPr>
                <w:noProof/>
                <w:webHidden/>
              </w:rPr>
              <w:fldChar w:fldCharType="begin"/>
            </w:r>
            <w:r>
              <w:rPr>
                <w:noProof/>
                <w:webHidden/>
              </w:rPr>
              <w:instrText xml:space="preserve"> PAGEREF _Toc168305636 \h </w:instrText>
            </w:r>
            <w:r>
              <w:rPr>
                <w:noProof/>
                <w:webHidden/>
              </w:rPr>
            </w:r>
            <w:r>
              <w:rPr>
                <w:noProof/>
                <w:webHidden/>
              </w:rPr>
              <w:fldChar w:fldCharType="separate"/>
            </w:r>
            <w:r>
              <w:rPr>
                <w:noProof/>
                <w:webHidden/>
              </w:rPr>
              <w:t>7</w:t>
            </w:r>
            <w:r>
              <w:rPr>
                <w:noProof/>
                <w:webHidden/>
              </w:rPr>
              <w:fldChar w:fldCharType="end"/>
            </w:r>
          </w:hyperlink>
        </w:p>
        <w:p w14:paraId="737D4501" w14:textId="77777777" w:rsidR="0086586F" w:rsidRDefault="0086586F" w:rsidP="0086586F">
          <w:pPr>
            <w:pStyle w:val="TOC1"/>
            <w:tabs>
              <w:tab w:val="right" w:leader="dot" w:pos="9607"/>
            </w:tabs>
            <w:rPr>
              <w:rFonts w:eastAsiaTheme="minorEastAsia"/>
              <w:noProof/>
              <w:lang w:eastAsia="en-GB"/>
            </w:rPr>
          </w:pPr>
          <w:hyperlink w:anchor="_Toc168305637" w:history="1">
            <w:r w:rsidRPr="005C6B05">
              <w:rPr>
                <w:rStyle w:val="Hyperlink"/>
                <w:rFonts w:cs="Times New Roman"/>
                <w:noProof/>
              </w:rPr>
              <w:t>Long-Term Vision</w:t>
            </w:r>
            <w:r>
              <w:rPr>
                <w:noProof/>
                <w:webHidden/>
              </w:rPr>
              <w:tab/>
            </w:r>
            <w:r>
              <w:rPr>
                <w:noProof/>
                <w:webHidden/>
              </w:rPr>
              <w:fldChar w:fldCharType="begin"/>
            </w:r>
            <w:r>
              <w:rPr>
                <w:noProof/>
                <w:webHidden/>
              </w:rPr>
              <w:instrText xml:space="preserve"> PAGEREF _Toc168305637 \h </w:instrText>
            </w:r>
            <w:r>
              <w:rPr>
                <w:noProof/>
                <w:webHidden/>
              </w:rPr>
            </w:r>
            <w:r>
              <w:rPr>
                <w:noProof/>
                <w:webHidden/>
              </w:rPr>
              <w:fldChar w:fldCharType="separate"/>
            </w:r>
            <w:r>
              <w:rPr>
                <w:noProof/>
                <w:webHidden/>
              </w:rPr>
              <w:t>7</w:t>
            </w:r>
            <w:r>
              <w:rPr>
                <w:noProof/>
                <w:webHidden/>
              </w:rPr>
              <w:fldChar w:fldCharType="end"/>
            </w:r>
          </w:hyperlink>
        </w:p>
        <w:p w14:paraId="27CD33BF" w14:textId="77777777" w:rsidR="0086586F" w:rsidRDefault="0086586F" w:rsidP="0086586F">
          <w:pPr>
            <w:pStyle w:val="TOC2"/>
            <w:tabs>
              <w:tab w:val="right" w:leader="dot" w:pos="9607"/>
            </w:tabs>
            <w:rPr>
              <w:rFonts w:eastAsiaTheme="minorEastAsia"/>
              <w:noProof/>
              <w:lang w:eastAsia="en-GB"/>
            </w:rPr>
          </w:pPr>
          <w:hyperlink w:anchor="_Toc168305638" w:history="1">
            <w:r w:rsidRPr="005C6B05">
              <w:rPr>
                <w:rStyle w:val="Hyperlink"/>
                <w:rFonts w:cs="Times New Roman"/>
                <w:noProof/>
              </w:rPr>
              <w:t>Strategic Partnerships</w:t>
            </w:r>
            <w:r>
              <w:rPr>
                <w:noProof/>
                <w:webHidden/>
              </w:rPr>
              <w:tab/>
            </w:r>
            <w:r>
              <w:rPr>
                <w:noProof/>
                <w:webHidden/>
              </w:rPr>
              <w:fldChar w:fldCharType="begin"/>
            </w:r>
            <w:r>
              <w:rPr>
                <w:noProof/>
                <w:webHidden/>
              </w:rPr>
              <w:instrText xml:space="preserve"> PAGEREF _Toc168305638 \h </w:instrText>
            </w:r>
            <w:r>
              <w:rPr>
                <w:noProof/>
                <w:webHidden/>
              </w:rPr>
            </w:r>
            <w:r>
              <w:rPr>
                <w:noProof/>
                <w:webHidden/>
              </w:rPr>
              <w:fldChar w:fldCharType="separate"/>
            </w:r>
            <w:r>
              <w:rPr>
                <w:noProof/>
                <w:webHidden/>
              </w:rPr>
              <w:t>7</w:t>
            </w:r>
            <w:r>
              <w:rPr>
                <w:noProof/>
                <w:webHidden/>
              </w:rPr>
              <w:fldChar w:fldCharType="end"/>
            </w:r>
          </w:hyperlink>
        </w:p>
        <w:p w14:paraId="0646EDF2" w14:textId="77777777" w:rsidR="0086586F" w:rsidRDefault="0086586F" w:rsidP="0086586F">
          <w:pPr>
            <w:pStyle w:val="TOC2"/>
            <w:tabs>
              <w:tab w:val="right" w:leader="dot" w:pos="9607"/>
            </w:tabs>
            <w:rPr>
              <w:rFonts w:eastAsiaTheme="minorEastAsia"/>
              <w:noProof/>
              <w:lang w:eastAsia="en-GB"/>
            </w:rPr>
          </w:pPr>
          <w:hyperlink w:anchor="_Toc168305639" w:history="1">
            <w:r w:rsidRPr="005C6B05">
              <w:rPr>
                <w:rStyle w:val="Hyperlink"/>
                <w:rFonts w:cs="Times New Roman"/>
                <w:noProof/>
              </w:rPr>
              <w:t>Diversification</w:t>
            </w:r>
            <w:r>
              <w:rPr>
                <w:noProof/>
                <w:webHidden/>
              </w:rPr>
              <w:tab/>
            </w:r>
            <w:r>
              <w:rPr>
                <w:noProof/>
                <w:webHidden/>
              </w:rPr>
              <w:fldChar w:fldCharType="begin"/>
            </w:r>
            <w:r>
              <w:rPr>
                <w:noProof/>
                <w:webHidden/>
              </w:rPr>
              <w:instrText xml:space="preserve"> PAGEREF _Toc168305639 \h </w:instrText>
            </w:r>
            <w:r>
              <w:rPr>
                <w:noProof/>
                <w:webHidden/>
              </w:rPr>
            </w:r>
            <w:r>
              <w:rPr>
                <w:noProof/>
                <w:webHidden/>
              </w:rPr>
              <w:fldChar w:fldCharType="separate"/>
            </w:r>
            <w:r>
              <w:rPr>
                <w:noProof/>
                <w:webHidden/>
              </w:rPr>
              <w:t>7</w:t>
            </w:r>
            <w:r>
              <w:rPr>
                <w:noProof/>
                <w:webHidden/>
              </w:rPr>
              <w:fldChar w:fldCharType="end"/>
            </w:r>
          </w:hyperlink>
        </w:p>
        <w:p w14:paraId="6A23224C" w14:textId="77777777" w:rsidR="0086586F" w:rsidRDefault="0086586F" w:rsidP="0086586F">
          <w:pPr>
            <w:pStyle w:val="TOC1"/>
            <w:tabs>
              <w:tab w:val="right" w:leader="dot" w:pos="9607"/>
            </w:tabs>
            <w:rPr>
              <w:rFonts w:eastAsiaTheme="minorEastAsia"/>
              <w:noProof/>
              <w:lang w:eastAsia="en-GB"/>
            </w:rPr>
          </w:pPr>
          <w:hyperlink w:anchor="_Toc168305640" w:history="1">
            <w:r w:rsidRPr="005C6B05">
              <w:rPr>
                <w:rStyle w:val="Hyperlink"/>
                <w:rFonts w:cs="Times New Roman"/>
                <w:noProof/>
              </w:rPr>
              <w:t>Conclusion</w:t>
            </w:r>
            <w:r>
              <w:rPr>
                <w:noProof/>
                <w:webHidden/>
              </w:rPr>
              <w:tab/>
            </w:r>
            <w:r>
              <w:rPr>
                <w:noProof/>
                <w:webHidden/>
              </w:rPr>
              <w:fldChar w:fldCharType="begin"/>
            </w:r>
            <w:r>
              <w:rPr>
                <w:noProof/>
                <w:webHidden/>
              </w:rPr>
              <w:instrText xml:space="preserve"> PAGEREF _Toc168305640 \h </w:instrText>
            </w:r>
            <w:r>
              <w:rPr>
                <w:noProof/>
                <w:webHidden/>
              </w:rPr>
            </w:r>
            <w:r>
              <w:rPr>
                <w:noProof/>
                <w:webHidden/>
              </w:rPr>
              <w:fldChar w:fldCharType="separate"/>
            </w:r>
            <w:r>
              <w:rPr>
                <w:noProof/>
                <w:webHidden/>
              </w:rPr>
              <w:t>9</w:t>
            </w:r>
            <w:r>
              <w:rPr>
                <w:noProof/>
                <w:webHidden/>
              </w:rPr>
              <w:fldChar w:fldCharType="end"/>
            </w:r>
          </w:hyperlink>
        </w:p>
        <w:p w14:paraId="60E79F17" w14:textId="77777777" w:rsidR="0086586F" w:rsidRDefault="0086586F" w:rsidP="0086586F">
          <w:pPr>
            <w:pStyle w:val="TOC1"/>
            <w:tabs>
              <w:tab w:val="right" w:leader="dot" w:pos="9607"/>
            </w:tabs>
            <w:rPr>
              <w:rFonts w:eastAsiaTheme="minorEastAsia"/>
              <w:noProof/>
              <w:lang w:eastAsia="en-GB"/>
            </w:rPr>
          </w:pPr>
          <w:hyperlink w:anchor="_Toc168305641" w:history="1">
            <w:r w:rsidRPr="005C6B05">
              <w:rPr>
                <w:rStyle w:val="Hyperlink"/>
                <w:rFonts w:cs="Times New Roman"/>
                <w:noProof/>
              </w:rPr>
              <w:t>Annex 1</w:t>
            </w:r>
            <w:r>
              <w:rPr>
                <w:noProof/>
                <w:webHidden/>
              </w:rPr>
              <w:tab/>
            </w:r>
            <w:r>
              <w:rPr>
                <w:noProof/>
                <w:webHidden/>
              </w:rPr>
              <w:fldChar w:fldCharType="begin"/>
            </w:r>
            <w:r>
              <w:rPr>
                <w:noProof/>
                <w:webHidden/>
              </w:rPr>
              <w:instrText xml:space="preserve"> PAGEREF _Toc168305641 \h </w:instrText>
            </w:r>
            <w:r>
              <w:rPr>
                <w:noProof/>
                <w:webHidden/>
              </w:rPr>
            </w:r>
            <w:r>
              <w:rPr>
                <w:noProof/>
                <w:webHidden/>
              </w:rPr>
              <w:fldChar w:fldCharType="separate"/>
            </w:r>
            <w:r>
              <w:rPr>
                <w:noProof/>
                <w:webHidden/>
              </w:rPr>
              <w:t>10</w:t>
            </w:r>
            <w:r>
              <w:rPr>
                <w:noProof/>
                <w:webHidden/>
              </w:rPr>
              <w:fldChar w:fldCharType="end"/>
            </w:r>
          </w:hyperlink>
        </w:p>
        <w:p w14:paraId="30CF1B42" w14:textId="77777777" w:rsidR="0086586F" w:rsidRDefault="0086586F" w:rsidP="0086586F">
          <w:pPr>
            <w:pStyle w:val="TOC1"/>
            <w:tabs>
              <w:tab w:val="right" w:leader="dot" w:pos="9607"/>
            </w:tabs>
            <w:rPr>
              <w:rFonts w:eastAsiaTheme="minorEastAsia"/>
              <w:noProof/>
              <w:lang w:eastAsia="en-GB"/>
            </w:rPr>
          </w:pPr>
          <w:hyperlink w:anchor="_Toc168305642" w:history="1">
            <w:r w:rsidRPr="005C6B05">
              <w:rPr>
                <w:rStyle w:val="Hyperlink"/>
                <w:rFonts w:cs="Times New Roman"/>
                <w:noProof/>
              </w:rPr>
              <w:t>References</w:t>
            </w:r>
            <w:r>
              <w:rPr>
                <w:noProof/>
                <w:webHidden/>
              </w:rPr>
              <w:tab/>
            </w:r>
            <w:r>
              <w:rPr>
                <w:noProof/>
                <w:webHidden/>
              </w:rPr>
              <w:fldChar w:fldCharType="begin"/>
            </w:r>
            <w:r>
              <w:rPr>
                <w:noProof/>
                <w:webHidden/>
              </w:rPr>
              <w:instrText xml:space="preserve"> PAGEREF _Toc168305642 \h </w:instrText>
            </w:r>
            <w:r>
              <w:rPr>
                <w:noProof/>
                <w:webHidden/>
              </w:rPr>
            </w:r>
            <w:r>
              <w:rPr>
                <w:noProof/>
                <w:webHidden/>
              </w:rPr>
              <w:fldChar w:fldCharType="separate"/>
            </w:r>
            <w:r>
              <w:rPr>
                <w:noProof/>
                <w:webHidden/>
              </w:rPr>
              <w:t>11</w:t>
            </w:r>
            <w:r>
              <w:rPr>
                <w:noProof/>
                <w:webHidden/>
              </w:rPr>
              <w:fldChar w:fldCharType="end"/>
            </w:r>
          </w:hyperlink>
        </w:p>
        <w:p w14:paraId="14558E04" w14:textId="77777777" w:rsidR="0086586F" w:rsidRDefault="0086586F" w:rsidP="0086586F">
          <w:pPr>
            <w:rPr>
              <w:b/>
              <w:bCs/>
              <w:noProof/>
            </w:rPr>
          </w:pPr>
          <w:r>
            <w:rPr>
              <w:b/>
              <w:bCs/>
              <w:noProof/>
            </w:rPr>
            <w:fldChar w:fldCharType="end"/>
          </w:r>
        </w:p>
      </w:sdtContent>
    </w:sdt>
    <w:p w14:paraId="316CD49D" w14:textId="77777777" w:rsidR="00130C27" w:rsidRPr="009A477A" w:rsidRDefault="00130C27" w:rsidP="001C2422">
      <w:pPr>
        <w:pStyle w:val="Heading1"/>
        <w:spacing w:line="360" w:lineRule="auto"/>
        <w:jc w:val="both"/>
        <w:rPr>
          <w:rFonts w:ascii="Arial" w:hAnsi="Arial" w:cs="Arial"/>
          <w:sz w:val="24"/>
          <w:szCs w:val="24"/>
        </w:rPr>
      </w:pPr>
    </w:p>
    <w:p w14:paraId="372547F4" w14:textId="77777777" w:rsidR="00130C27" w:rsidRPr="009A477A" w:rsidRDefault="00130C27" w:rsidP="001C2422">
      <w:pPr>
        <w:pStyle w:val="Heading1"/>
        <w:spacing w:line="360" w:lineRule="auto"/>
        <w:jc w:val="both"/>
        <w:rPr>
          <w:rFonts w:ascii="Arial" w:hAnsi="Arial" w:cs="Arial"/>
          <w:sz w:val="24"/>
          <w:szCs w:val="24"/>
        </w:rPr>
      </w:pPr>
    </w:p>
    <w:p w14:paraId="2C4628F8" w14:textId="77777777" w:rsidR="00130C27" w:rsidRPr="009A477A" w:rsidRDefault="00130C27" w:rsidP="001C2422">
      <w:pPr>
        <w:spacing w:line="360" w:lineRule="auto"/>
        <w:jc w:val="both"/>
        <w:rPr>
          <w:rFonts w:ascii="Arial" w:hAnsi="Arial" w:cs="Arial"/>
          <w:sz w:val="24"/>
          <w:szCs w:val="24"/>
        </w:rPr>
      </w:pPr>
    </w:p>
    <w:p w14:paraId="1A9E76F5" w14:textId="77777777" w:rsidR="00130C27" w:rsidRPr="009A477A" w:rsidRDefault="00130C27" w:rsidP="001C2422">
      <w:pPr>
        <w:spacing w:line="360" w:lineRule="auto"/>
        <w:jc w:val="both"/>
        <w:rPr>
          <w:rFonts w:ascii="Arial" w:hAnsi="Arial" w:cs="Arial"/>
          <w:sz w:val="24"/>
          <w:szCs w:val="24"/>
        </w:rPr>
      </w:pPr>
    </w:p>
    <w:p w14:paraId="4C4645B5" w14:textId="77777777" w:rsidR="00130C27" w:rsidRPr="009A477A" w:rsidRDefault="00130C27" w:rsidP="001C2422">
      <w:pPr>
        <w:pStyle w:val="Heading1"/>
        <w:spacing w:line="360" w:lineRule="auto"/>
        <w:jc w:val="both"/>
        <w:rPr>
          <w:rFonts w:ascii="Arial" w:hAnsi="Arial" w:cs="Arial"/>
          <w:sz w:val="24"/>
          <w:szCs w:val="24"/>
        </w:rPr>
      </w:pPr>
      <w:bookmarkStart w:id="0" w:name="_Toc168305621"/>
      <w:r w:rsidRPr="009A477A">
        <w:rPr>
          <w:rFonts w:ascii="Arial" w:hAnsi="Arial" w:cs="Arial"/>
          <w:sz w:val="24"/>
          <w:szCs w:val="24"/>
        </w:rPr>
        <w:t>Introduction</w:t>
      </w:r>
      <w:bookmarkEnd w:id="0"/>
    </w:p>
    <w:p w14:paraId="3EED0D24" w14:textId="77777777" w:rsidR="00130C27" w:rsidRPr="009A477A" w:rsidRDefault="00130C27" w:rsidP="001C2422">
      <w:pPr>
        <w:spacing w:line="360" w:lineRule="auto"/>
        <w:jc w:val="both"/>
        <w:rPr>
          <w:rFonts w:ascii="Arial" w:hAnsi="Arial" w:cs="Arial"/>
          <w:sz w:val="24"/>
          <w:szCs w:val="24"/>
        </w:rPr>
      </w:pPr>
    </w:p>
    <w:p w14:paraId="271DF67F"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t>Urban Heights Hotel, an establishment providing comprehensive hospitality services including a restaurant, bar, and event facilities, has been facing significant financial challenges over recent years. The hotel is situated in an urban landscape, which typically presents a dynamic market with high competition and variable demand. Recent declines in revenue, occupancy rates, and customer satisfaction have raised concerns about the hotel's future viability. This report evaluates the financial performance of Urban Heights Hotel over the past three years and proposes a strategic turnaround plan to restore its financial health and reputation. The analysis and recommendations are grounded in contemporary business and financial management theories and practices.</w:t>
      </w:r>
    </w:p>
    <w:p w14:paraId="43862680" w14:textId="77777777" w:rsidR="00130C27" w:rsidRPr="009A477A" w:rsidRDefault="00130C27" w:rsidP="001C2422">
      <w:pPr>
        <w:pStyle w:val="Heading1"/>
        <w:spacing w:line="360" w:lineRule="auto"/>
        <w:jc w:val="both"/>
        <w:rPr>
          <w:rFonts w:ascii="Arial" w:hAnsi="Arial" w:cs="Arial"/>
          <w:sz w:val="24"/>
          <w:szCs w:val="24"/>
        </w:rPr>
      </w:pPr>
      <w:bookmarkStart w:id="1" w:name="_Toc168305622"/>
      <w:r w:rsidRPr="009A477A">
        <w:rPr>
          <w:rFonts w:ascii="Arial" w:hAnsi="Arial" w:cs="Arial"/>
          <w:sz w:val="24"/>
          <w:szCs w:val="24"/>
        </w:rPr>
        <w:t>Financial Performance Evaluation</w:t>
      </w:r>
      <w:bookmarkEnd w:id="1"/>
    </w:p>
    <w:p w14:paraId="0C7FD777" w14:textId="77777777" w:rsidR="00130C27" w:rsidRPr="009A477A" w:rsidRDefault="00130C27" w:rsidP="001C2422">
      <w:pPr>
        <w:pStyle w:val="Heading2"/>
        <w:spacing w:line="360" w:lineRule="auto"/>
        <w:jc w:val="both"/>
        <w:rPr>
          <w:rFonts w:ascii="Arial" w:hAnsi="Arial" w:cs="Arial"/>
          <w:sz w:val="24"/>
          <w:szCs w:val="24"/>
        </w:rPr>
      </w:pPr>
    </w:p>
    <w:p w14:paraId="1F79B757" w14:textId="77777777" w:rsidR="00130C27" w:rsidRPr="009A477A" w:rsidRDefault="00130C27" w:rsidP="001C2422">
      <w:pPr>
        <w:pStyle w:val="Heading2"/>
        <w:spacing w:line="360" w:lineRule="auto"/>
        <w:jc w:val="both"/>
        <w:rPr>
          <w:rFonts w:ascii="Arial" w:hAnsi="Arial" w:cs="Arial"/>
          <w:sz w:val="24"/>
          <w:szCs w:val="24"/>
        </w:rPr>
      </w:pPr>
      <w:bookmarkStart w:id="2" w:name="_Toc168305623"/>
      <w:r w:rsidRPr="009A477A">
        <w:rPr>
          <w:rFonts w:ascii="Arial" w:hAnsi="Arial" w:cs="Arial"/>
          <w:sz w:val="24"/>
          <w:szCs w:val="24"/>
        </w:rPr>
        <w:t>Income Statement Analysis</w:t>
      </w:r>
      <w:bookmarkEnd w:id="2"/>
    </w:p>
    <w:p w14:paraId="1B7B468C" w14:textId="77777777" w:rsidR="00130C27" w:rsidRPr="009A477A" w:rsidRDefault="00130C27" w:rsidP="001C2422">
      <w:pPr>
        <w:spacing w:line="360" w:lineRule="auto"/>
        <w:jc w:val="both"/>
        <w:rPr>
          <w:rFonts w:ascii="Arial" w:hAnsi="Arial" w:cs="Arial"/>
          <w:sz w:val="24"/>
          <w:szCs w:val="24"/>
        </w:rPr>
      </w:pPr>
    </w:p>
    <w:p w14:paraId="634E1657"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lastRenderedPageBreak/>
        <w:t>A critical examination of the income statements from 2021 to 2023 reveals a troubling downward trend in financial performance. Revenue has plummeted from £2,500,000 in 2021 to £1,800,000 in 2023, reflecting a 28% decrease (Appendix 1). Concurrently, operating expenses have surged from £1,800,000 to £2,300,000, marking a 28% increase over the same period. This stark contrast between falling revenue and rising expenses has culminated in a net income shift from a profit of £700,000 in 2021 to a loss of £500,000 in 2023 (Brigham &amp; Ehrhardt, 2014).</w:t>
      </w:r>
    </w:p>
    <w:p w14:paraId="45BBEB43"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t>This pattern suggests not only a reduction in customer inflow and spending but also inefficiencies or escalations in the cost structure. The hospitality industry often experiences cyclical demand variations influenced by economic conditions, seasonal changes, and competitive pressures (Bharwani &amp; Mathews, 2012). However, the sustained nature of these financial challenges implies deeper operational and strategic issues. These may include inadequate cost control measures, inefficiencies in resource utilization, and a potential misalignment between service offerings and market expectations. Addressing these underlying issues requires a comprehensive approach, focusing on both operational efficiencies and strategic realignment to adapt to evolving market conditions and customer preferences.</w:t>
      </w:r>
    </w:p>
    <w:p w14:paraId="553D3325" w14:textId="77777777" w:rsidR="00130C27" w:rsidRPr="009A477A" w:rsidRDefault="00130C27" w:rsidP="001C2422">
      <w:pPr>
        <w:pStyle w:val="Heading2"/>
        <w:spacing w:line="360" w:lineRule="auto"/>
        <w:jc w:val="both"/>
        <w:rPr>
          <w:rFonts w:ascii="Arial" w:hAnsi="Arial" w:cs="Arial"/>
          <w:sz w:val="24"/>
          <w:szCs w:val="24"/>
        </w:rPr>
      </w:pPr>
    </w:p>
    <w:p w14:paraId="27DFE90F" w14:textId="77777777" w:rsidR="00130C27" w:rsidRPr="009A477A" w:rsidRDefault="00130C27" w:rsidP="001C2422">
      <w:pPr>
        <w:pStyle w:val="Heading2"/>
        <w:spacing w:line="360" w:lineRule="auto"/>
        <w:jc w:val="both"/>
        <w:rPr>
          <w:rFonts w:ascii="Arial" w:hAnsi="Arial" w:cs="Arial"/>
          <w:sz w:val="24"/>
          <w:szCs w:val="24"/>
        </w:rPr>
      </w:pPr>
    </w:p>
    <w:p w14:paraId="53FCBD63" w14:textId="77777777" w:rsidR="00130C27" w:rsidRPr="009A477A" w:rsidRDefault="00130C27" w:rsidP="001C2422">
      <w:pPr>
        <w:pStyle w:val="Heading2"/>
        <w:spacing w:line="360" w:lineRule="auto"/>
        <w:jc w:val="both"/>
        <w:rPr>
          <w:rFonts w:ascii="Arial" w:hAnsi="Arial" w:cs="Arial"/>
          <w:sz w:val="24"/>
          <w:szCs w:val="24"/>
        </w:rPr>
      </w:pPr>
    </w:p>
    <w:p w14:paraId="21FA701C" w14:textId="77777777" w:rsidR="00130C27" w:rsidRPr="009A477A" w:rsidRDefault="00130C27" w:rsidP="001C2422">
      <w:pPr>
        <w:pStyle w:val="Heading2"/>
        <w:spacing w:line="360" w:lineRule="auto"/>
        <w:jc w:val="both"/>
        <w:rPr>
          <w:rFonts w:ascii="Arial" w:hAnsi="Arial" w:cs="Arial"/>
          <w:sz w:val="24"/>
          <w:szCs w:val="24"/>
        </w:rPr>
      </w:pPr>
      <w:bookmarkStart w:id="3" w:name="_Toc168305624"/>
      <w:r w:rsidRPr="009A477A">
        <w:rPr>
          <w:rFonts w:ascii="Arial" w:hAnsi="Arial" w:cs="Arial"/>
          <w:sz w:val="24"/>
          <w:szCs w:val="24"/>
        </w:rPr>
        <w:t>Balance Sheet Analysis</w:t>
      </w:r>
      <w:bookmarkEnd w:id="3"/>
    </w:p>
    <w:p w14:paraId="1FABA04A" w14:textId="77777777" w:rsidR="00130C27" w:rsidRPr="009A477A" w:rsidRDefault="00130C27" w:rsidP="001C2422">
      <w:pPr>
        <w:spacing w:line="360" w:lineRule="auto"/>
        <w:jc w:val="both"/>
        <w:rPr>
          <w:rFonts w:ascii="Arial" w:hAnsi="Arial" w:cs="Arial"/>
          <w:sz w:val="24"/>
          <w:szCs w:val="24"/>
        </w:rPr>
      </w:pPr>
    </w:p>
    <w:p w14:paraId="1631009D"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t>The balance sheet analysis from 2021 to 2023 also presents a concerning picture. Total assets have decreased by 14%, from £5,450,000 in 2021 to £4,680,000 in 2023, while total liabilities have slightly increased from £3,250,000 to £3,300,000, intensifying the financial strain on the business. Equity has dwindled by 37%, from £2,200,000 to £1,380,000, indicating a significant erosion of the owner’s investment (Appendix 2).</w:t>
      </w:r>
    </w:p>
    <w:p w14:paraId="70F156AE"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t xml:space="preserve">The declining asset base, particularly cash and equivalents, which have fallen from £300,000 to £100,000, and accounts receivable, down from £150,000 to £80,000, highlight liquidity issues. Effective liquidity management is crucial for sustaining </w:t>
      </w:r>
      <w:r w:rsidRPr="009A477A">
        <w:rPr>
          <w:rFonts w:ascii="Arial" w:hAnsi="Arial" w:cs="Arial"/>
          <w:sz w:val="24"/>
          <w:szCs w:val="24"/>
        </w:rPr>
        <w:lastRenderedPageBreak/>
        <w:t>operations, especially in the hospitality sector where cash flow can be highly volatile (Jones, Hillier, &amp; Comfort, 2016). The significant reduction in cash and cash equivalents suggests challenges in meeting short-term obligations and maintaining operational flexibility. Furthermore, the decline in accounts receivable indicates potential issues with credit policies or collection processes, exacerbating cash flow problems (</w:t>
      </w:r>
      <w:proofErr w:type="spellStart"/>
      <w:r w:rsidRPr="009A477A">
        <w:rPr>
          <w:rFonts w:ascii="Arial" w:hAnsi="Arial" w:cs="Arial"/>
          <w:sz w:val="24"/>
          <w:szCs w:val="24"/>
        </w:rPr>
        <w:t>Atrill</w:t>
      </w:r>
      <w:proofErr w:type="spellEnd"/>
      <w:r w:rsidRPr="009A477A">
        <w:rPr>
          <w:rFonts w:ascii="Arial" w:hAnsi="Arial" w:cs="Arial"/>
          <w:sz w:val="24"/>
          <w:szCs w:val="24"/>
        </w:rPr>
        <w:t xml:space="preserve"> &amp; McLaney, 2016). This financial instability requires urgent strategic intervention to improve liquidity, optimize working capital, and ensure the business can withstand economic fluctuations and operational demands. Without addressing these core financial health indicators, the hotel risks further erosion of financial stability and operational capability.</w:t>
      </w:r>
    </w:p>
    <w:p w14:paraId="759754A2" w14:textId="77777777" w:rsidR="00130C27" w:rsidRPr="009A477A" w:rsidRDefault="00130C27" w:rsidP="001C2422">
      <w:pPr>
        <w:pStyle w:val="Heading1"/>
        <w:spacing w:line="360" w:lineRule="auto"/>
        <w:jc w:val="both"/>
        <w:rPr>
          <w:rFonts w:ascii="Arial" w:hAnsi="Arial" w:cs="Arial"/>
          <w:sz w:val="24"/>
          <w:szCs w:val="24"/>
        </w:rPr>
      </w:pPr>
      <w:bookmarkStart w:id="4" w:name="_Toc168305625"/>
      <w:r w:rsidRPr="009A477A">
        <w:rPr>
          <w:rFonts w:ascii="Arial" w:hAnsi="Arial" w:cs="Arial"/>
          <w:sz w:val="24"/>
          <w:szCs w:val="24"/>
        </w:rPr>
        <w:t>Key Factors Behind Decline</w:t>
      </w:r>
      <w:bookmarkEnd w:id="4"/>
    </w:p>
    <w:p w14:paraId="4996BBC5" w14:textId="77777777" w:rsidR="00130C27" w:rsidRPr="009A477A" w:rsidRDefault="00130C27" w:rsidP="001C2422">
      <w:pPr>
        <w:spacing w:line="360" w:lineRule="auto"/>
        <w:jc w:val="both"/>
        <w:rPr>
          <w:rFonts w:ascii="Arial" w:hAnsi="Arial" w:cs="Arial"/>
          <w:b/>
          <w:bCs/>
          <w:sz w:val="24"/>
          <w:szCs w:val="24"/>
        </w:rPr>
      </w:pPr>
    </w:p>
    <w:p w14:paraId="36AE4437" w14:textId="77777777" w:rsidR="00130C27" w:rsidRPr="009A477A" w:rsidRDefault="00130C27" w:rsidP="001C2422">
      <w:pPr>
        <w:pStyle w:val="Heading2"/>
        <w:spacing w:line="360" w:lineRule="auto"/>
        <w:jc w:val="both"/>
        <w:rPr>
          <w:rFonts w:ascii="Arial" w:hAnsi="Arial" w:cs="Arial"/>
          <w:sz w:val="24"/>
          <w:szCs w:val="24"/>
        </w:rPr>
      </w:pPr>
      <w:bookmarkStart w:id="5" w:name="_Toc168305626"/>
      <w:r w:rsidRPr="009A477A">
        <w:rPr>
          <w:rFonts w:ascii="Arial" w:hAnsi="Arial" w:cs="Arial"/>
          <w:sz w:val="24"/>
          <w:szCs w:val="24"/>
        </w:rPr>
        <w:t>Revenue Decline</w:t>
      </w:r>
      <w:bookmarkEnd w:id="5"/>
    </w:p>
    <w:p w14:paraId="567BCF0A" w14:textId="77777777" w:rsidR="00130C27" w:rsidRPr="009A477A" w:rsidRDefault="00130C27" w:rsidP="001C2422">
      <w:pPr>
        <w:spacing w:line="360" w:lineRule="auto"/>
        <w:jc w:val="both"/>
        <w:rPr>
          <w:rFonts w:ascii="Arial" w:hAnsi="Arial" w:cs="Arial"/>
          <w:sz w:val="24"/>
          <w:szCs w:val="24"/>
        </w:rPr>
      </w:pPr>
    </w:p>
    <w:p w14:paraId="66C2A366"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t xml:space="preserve">The revenue decline is likely attributable to multiple factors. Firstly, the reduction in occupancy rates suggests a loss of market share to competitors or a general downturn in demand. External economic conditions, such as a recession or a decline in disposable income, could also contribute to this trend. Additionally, the COVID-19 pandemic has had a profound impact on the hospitality industry worldwide, leading to decreased travel and tourism (Gursoy &amp; Chi, 2020). Travel restrictions, social distancing measures, and heightened health concerns significantly reduced both domestic and international travel. Many potential guests may have postponed or </w:t>
      </w:r>
      <w:proofErr w:type="spellStart"/>
      <w:r w:rsidRPr="009A477A">
        <w:rPr>
          <w:rFonts w:ascii="Arial" w:hAnsi="Arial" w:cs="Arial"/>
          <w:sz w:val="24"/>
          <w:szCs w:val="24"/>
        </w:rPr>
        <w:t>canceled</w:t>
      </w:r>
      <w:proofErr w:type="spellEnd"/>
      <w:r w:rsidRPr="009A477A">
        <w:rPr>
          <w:rFonts w:ascii="Arial" w:hAnsi="Arial" w:cs="Arial"/>
          <w:sz w:val="24"/>
          <w:szCs w:val="24"/>
        </w:rPr>
        <w:t xml:space="preserve"> trips, further exacerbating the revenue decline. Furthermore, changes in consumer </w:t>
      </w:r>
      <w:proofErr w:type="spellStart"/>
      <w:r w:rsidRPr="009A477A">
        <w:rPr>
          <w:rFonts w:ascii="Arial" w:hAnsi="Arial" w:cs="Arial"/>
          <w:sz w:val="24"/>
          <w:szCs w:val="24"/>
        </w:rPr>
        <w:t>behavior</w:t>
      </w:r>
      <w:proofErr w:type="spellEnd"/>
      <w:r w:rsidRPr="009A477A">
        <w:rPr>
          <w:rFonts w:ascii="Arial" w:hAnsi="Arial" w:cs="Arial"/>
          <w:sz w:val="24"/>
          <w:szCs w:val="24"/>
        </w:rPr>
        <w:t>, such as a shift towards remote work and virtual events, have reduced the demand for business travel and event hosting services, which are critical revenue streams for many hotels (Baum &amp; Hai, 2020). The combination of these factors has created a challenging environment for Urban Heights Hotel, necessitating a strategic response to mitigate the impact and restore financial stability.</w:t>
      </w:r>
    </w:p>
    <w:p w14:paraId="5403680E" w14:textId="77777777" w:rsidR="00130C27" w:rsidRPr="009A477A" w:rsidRDefault="00130C27" w:rsidP="001C2422">
      <w:pPr>
        <w:pStyle w:val="Heading2"/>
        <w:spacing w:line="360" w:lineRule="auto"/>
        <w:jc w:val="both"/>
        <w:rPr>
          <w:rFonts w:ascii="Arial" w:hAnsi="Arial" w:cs="Arial"/>
          <w:sz w:val="24"/>
          <w:szCs w:val="24"/>
        </w:rPr>
      </w:pPr>
      <w:bookmarkStart w:id="6" w:name="_Toc168305627"/>
      <w:r w:rsidRPr="009A477A">
        <w:rPr>
          <w:rFonts w:ascii="Arial" w:hAnsi="Arial" w:cs="Arial"/>
          <w:sz w:val="24"/>
          <w:szCs w:val="24"/>
        </w:rPr>
        <w:t>Increased Operating Expenses</w:t>
      </w:r>
      <w:bookmarkEnd w:id="6"/>
    </w:p>
    <w:p w14:paraId="21BBBF6C" w14:textId="77777777" w:rsidR="00130C27" w:rsidRPr="009A477A" w:rsidRDefault="00130C27" w:rsidP="001C2422">
      <w:pPr>
        <w:spacing w:line="360" w:lineRule="auto"/>
        <w:jc w:val="both"/>
        <w:rPr>
          <w:rFonts w:ascii="Arial" w:hAnsi="Arial" w:cs="Arial"/>
          <w:sz w:val="24"/>
          <w:szCs w:val="24"/>
        </w:rPr>
      </w:pPr>
    </w:p>
    <w:p w14:paraId="3AAB6003" w14:textId="77777777" w:rsidR="00130C27" w:rsidRPr="009A477A" w:rsidRDefault="00130C27" w:rsidP="001C2422">
      <w:pPr>
        <w:spacing w:line="360" w:lineRule="auto"/>
        <w:jc w:val="both"/>
        <w:rPr>
          <w:rFonts w:ascii="Arial" w:hAnsi="Arial" w:cs="Arial"/>
          <w:sz w:val="24"/>
          <w:szCs w:val="24"/>
        </w:rPr>
      </w:pPr>
      <w:r w:rsidRPr="009A477A">
        <w:rPr>
          <w:rFonts w:ascii="Arial" w:hAnsi="Arial" w:cs="Arial"/>
          <w:sz w:val="24"/>
          <w:szCs w:val="24"/>
        </w:rPr>
        <w:lastRenderedPageBreak/>
        <w:t xml:space="preserve">The rise in operating expenses may stem from several sources. Inflationary pressures can increase costs for supplies, utilities, and </w:t>
      </w:r>
      <w:proofErr w:type="spellStart"/>
      <w:r w:rsidRPr="009A477A">
        <w:rPr>
          <w:rFonts w:ascii="Arial" w:hAnsi="Arial" w:cs="Arial"/>
          <w:sz w:val="24"/>
          <w:szCs w:val="24"/>
        </w:rPr>
        <w:t>labor</w:t>
      </w:r>
      <w:proofErr w:type="spellEnd"/>
      <w:r w:rsidRPr="009A477A">
        <w:rPr>
          <w:rFonts w:ascii="Arial" w:hAnsi="Arial" w:cs="Arial"/>
          <w:sz w:val="24"/>
          <w:szCs w:val="24"/>
        </w:rPr>
        <w:t>, leading to higher operational expenditures across the board. For instance, the cost of essential supplies such as food and beverages can escalate due to inflation, thereby increasing the hotel's operating costs (Kaplan &amp; Atkinson, 2015). Additionally, the hotel may have faced increased maintenance costs, particularly if the property is aging and requires frequent repairs and upgrades to meet safety standards and maintain guest satisfaction.</w:t>
      </w:r>
    </w:p>
    <w:p w14:paraId="5B8F1B65" w14:textId="77777777" w:rsidR="00130C27" w:rsidRPr="001C2422" w:rsidRDefault="00130C27" w:rsidP="001C2422">
      <w:pPr>
        <w:spacing w:line="360" w:lineRule="auto"/>
        <w:jc w:val="both"/>
        <w:rPr>
          <w:rFonts w:ascii="Arial" w:hAnsi="Arial" w:cs="Arial"/>
          <w:sz w:val="24"/>
          <w:szCs w:val="24"/>
        </w:rPr>
      </w:pPr>
      <w:r w:rsidRPr="009A477A">
        <w:rPr>
          <w:rFonts w:ascii="Arial" w:hAnsi="Arial" w:cs="Arial"/>
          <w:sz w:val="24"/>
          <w:szCs w:val="24"/>
        </w:rPr>
        <w:t>Inefficiencies in operations can also contribute significantly to rising costs. These inefficiencies might include overstaffing, poor inventory management, and energy wastage. Ineffective cost control measures further exacerbate the issue. Without stringent cost management strategies, even minor inefficiencies can accumulate, leading to subst</w:t>
      </w:r>
      <w:r w:rsidRPr="001C2422">
        <w:rPr>
          <w:rFonts w:ascii="Arial" w:hAnsi="Arial" w:cs="Arial"/>
          <w:sz w:val="24"/>
          <w:szCs w:val="24"/>
        </w:rPr>
        <w:t xml:space="preserve">antial financial drain. A lack of strategic cost management, such as failing to leverage economies of scale or not negotiating </w:t>
      </w:r>
      <w:proofErr w:type="spellStart"/>
      <w:r w:rsidRPr="001C2422">
        <w:rPr>
          <w:rFonts w:ascii="Arial" w:hAnsi="Arial" w:cs="Arial"/>
          <w:sz w:val="24"/>
          <w:szCs w:val="24"/>
        </w:rPr>
        <w:t>favorable</w:t>
      </w:r>
      <w:proofErr w:type="spellEnd"/>
      <w:r w:rsidRPr="001C2422">
        <w:rPr>
          <w:rFonts w:ascii="Arial" w:hAnsi="Arial" w:cs="Arial"/>
          <w:sz w:val="24"/>
          <w:szCs w:val="24"/>
        </w:rPr>
        <w:t xml:space="preserve"> terms with suppliers, can also prevent the hotel from minimizing its expenses (Drury, 2013). Addressing these issues requires a comprehensive review of operational processes and the implementation of robust cost control and management practices to enhance efficiency and reduce unnecessary expenditures </w:t>
      </w:r>
    </w:p>
    <w:p w14:paraId="1C1AD666" w14:textId="77777777" w:rsidR="00130C27" w:rsidRPr="001C2422" w:rsidRDefault="00130C27" w:rsidP="001C2422">
      <w:pPr>
        <w:pStyle w:val="Heading2"/>
        <w:spacing w:line="360" w:lineRule="auto"/>
        <w:jc w:val="both"/>
        <w:rPr>
          <w:rFonts w:ascii="Arial" w:hAnsi="Arial" w:cs="Arial"/>
          <w:sz w:val="24"/>
          <w:szCs w:val="24"/>
        </w:rPr>
      </w:pPr>
    </w:p>
    <w:p w14:paraId="4C9FBF53" w14:textId="77777777" w:rsidR="00130C27" w:rsidRPr="001C2422" w:rsidRDefault="00130C27" w:rsidP="001C2422">
      <w:pPr>
        <w:pStyle w:val="Heading2"/>
        <w:spacing w:line="360" w:lineRule="auto"/>
        <w:jc w:val="both"/>
        <w:rPr>
          <w:rFonts w:ascii="Arial" w:hAnsi="Arial" w:cs="Arial"/>
          <w:sz w:val="24"/>
          <w:szCs w:val="24"/>
        </w:rPr>
      </w:pPr>
      <w:bookmarkStart w:id="7" w:name="_Toc168305628"/>
      <w:r w:rsidRPr="001C2422">
        <w:rPr>
          <w:rFonts w:ascii="Arial" w:hAnsi="Arial" w:cs="Arial"/>
          <w:sz w:val="24"/>
          <w:szCs w:val="24"/>
        </w:rPr>
        <w:t>Liquidity and Solvency Issues</w:t>
      </w:r>
      <w:bookmarkEnd w:id="7"/>
    </w:p>
    <w:p w14:paraId="277BBCCE" w14:textId="77777777" w:rsidR="00130C27" w:rsidRPr="001C2422" w:rsidRDefault="00130C27" w:rsidP="001C2422">
      <w:pPr>
        <w:spacing w:line="360" w:lineRule="auto"/>
        <w:jc w:val="both"/>
        <w:rPr>
          <w:rFonts w:ascii="Arial" w:hAnsi="Arial" w:cs="Arial"/>
          <w:sz w:val="24"/>
          <w:szCs w:val="24"/>
        </w:rPr>
      </w:pPr>
    </w:p>
    <w:p w14:paraId="5106E2A8"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The deterioration in liquidity, evidenced by the significant drop in cash and equivalents from £300,000 in 2021 to £100,000 in 2023, and the decline in accounts receivable from £150,000 to £80,000, indicates potential problems with cash flow management and credit policies. Maintaining adequate liquidity is essential for meeting short-term obligations and ensuring smooth operations (Brigham &amp; Ehrhardt, 2014). Effective liquidity management involves not only maintaining sufficient cash reserves but also optimizing the collection of receivables and managing payables strategically. The significant drop in cash reserves could imply that the hotel has faced difficulties in collecting payments promptly or has extended overly generous credit terms to clients, leading to cash flow constraints. Additionally, the decline in accounts receivable might reflect a reduction in sales or ineffective credit control practices, further exacerbating liquidity issues. Ensuring strong cash flow is vital for the operational stability and </w:t>
      </w:r>
      <w:r w:rsidRPr="001C2422">
        <w:rPr>
          <w:rFonts w:ascii="Arial" w:hAnsi="Arial" w:cs="Arial"/>
          <w:sz w:val="24"/>
          <w:szCs w:val="24"/>
        </w:rPr>
        <w:lastRenderedPageBreak/>
        <w:t>financial health of the hotel, necessitating a rigorous review and improvement of cash management practices (Van Horne &amp; Wachowicz, 2008). Addressing these liquidity concerns through better cash flow forecasting, stricter credit policies, and efficient receivables management is crucial for the hotel’s turnaround strategy.</w:t>
      </w:r>
    </w:p>
    <w:p w14:paraId="10322D3D" w14:textId="77777777" w:rsidR="00130C27" w:rsidRPr="001C2422" w:rsidRDefault="00130C27" w:rsidP="001C2422">
      <w:pPr>
        <w:spacing w:line="360" w:lineRule="auto"/>
        <w:jc w:val="both"/>
        <w:rPr>
          <w:rFonts w:ascii="Arial" w:hAnsi="Arial" w:cs="Arial"/>
          <w:b/>
          <w:bCs/>
          <w:sz w:val="24"/>
          <w:szCs w:val="24"/>
        </w:rPr>
      </w:pPr>
    </w:p>
    <w:p w14:paraId="6FFE2758" w14:textId="77777777" w:rsidR="00130C27" w:rsidRPr="001C2422" w:rsidRDefault="00130C27" w:rsidP="001C2422">
      <w:pPr>
        <w:spacing w:line="360" w:lineRule="auto"/>
        <w:jc w:val="both"/>
        <w:rPr>
          <w:rFonts w:ascii="Arial" w:hAnsi="Arial" w:cs="Arial"/>
          <w:b/>
          <w:bCs/>
          <w:sz w:val="24"/>
          <w:szCs w:val="24"/>
        </w:rPr>
      </w:pPr>
    </w:p>
    <w:p w14:paraId="04383EED" w14:textId="77777777" w:rsidR="00130C27" w:rsidRPr="001C2422" w:rsidRDefault="00130C27" w:rsidP="001C2422">
      <w:pPr>
        <w:pStyle w:val="Heading1"/>
        <w:spacing w:line="360" w:lineRule="auto"/>
        <w:jc w:val="both"/>
        <w:rPr>
          <w:rFonts w:ascii="Arial" w:hAnsi="Arial" w:cs="Arial"/>
          <w:sz w:val="24"/>
          <w:szCs w:val="24"/>
        </w:rPr>
      </w:pPr>
      <w:bookmarkStart w:id="8" w:name="_Toc168305629"/>
      <w:r w:rsidRPr="001C2422">
        <w:rPr>
          <w:rFonts w:ascii="Arial" w:hAnsi="Arial" w:cs="Arial"/>
          <w:sz w:val="24"/>
          <w:szCs w:val="24"/>
        </w:rPr>
        <w:t>Turnaround Strategy</w:t>
      </w:r>
      <w:bookmarkEnd w:id="8"/>
    </w:p>
    <w:p w14:paraId="7CD2C98F" w14:textId="77777777" w:rsidR="00130C27" w:rsidRPr="001C2422" w:rsidRDefault="00130C27" w:rsidP="001C2422">
      <w:pPr>
        <w:spacing w:line="360" w:lineRule="auto"/>
        <w:jc w:val="both"/>
        <w:rPr>
          <w:rFonts w:ascii="Arial" w:hAnsi="Arial" w:cs="Arial"/>
          <w:b/>
          <w:bCs/>
          <w:sz w:val="24"/>
          <w:szCs w:val="24"/>
        </w:rPr>
      </w:pPr>
    </w:p>
    <w:p w14:paraId="3D8B6D62" w14:textId="77777777" w:rsidR="00130C27" w:rsidRPr="001C2422" w:rsidRDefault="00130C27" w:rsidP="001C2422">
      <w:pPr>
        <w:pStyle w:val="Heading1"/>
        <w:spacing w:line="360" w:lineRule="auto"/>
        <w:jc w:val="both"/>
        <w:rPr>
          <w:rFonts w:ascii="Arial" w:hAnsi="Arial" w:cs="Arial"/>
          <w:sz w:val="24"/>
          <w:szCs w:val="24"/>
        </w:rPr>
      </w:pPr>
      <w:bookmarkStart w:id="9" w:name="_Toc168305630"/>
      <w:r w:rsidRPr="001C2422">
        <w:rPr>
          <w:rFonts w:ascii="Arial" w:hAnsi="Arial" w:cs="Arial"/>
          <w:sz w:val="24"/>
          <w:szCs w:val="24"/>
        </w:rPr>
        <w:t>Immediate Actions</w:t>
      </w:r>
      <w:bookmarkEnd w:id="9"/>
    </w:p>
    <w:p w14:paraId="28F01AF3" w14:textId="77777777" w:rsidR="00130C27" w:rsidRPr="001C2422" w:rsidRDefault="00130C27" w:rsidP="001C2422">
      <w:pPr>
        <w:spacing w:line="360" w:lineRule="auto"/>
        <w:jc w:val="both"/>
        <w:rPr>
          <w:rFonts w:ascii="Arial" w:hAnsi="Arial" w:cs="Arial"/>
          <w:b/>
          <w:bCs/>
          <w:sz w:val="24"/>
          <w:szCs w:val="24"/>
        </w:rPr>
      </w:pPr>
    </w:p>
    <w:p w14:paraId="1E46A7A8" w14:textId="77777777" w:rsidR="00130C27" w:rsidRPr="001C2422" w:rsidRDefault="00130C27" w:rsidP="001C2422">
      <w:pPr>
        <w:pStyle w:val="Heading2"/>
        <w:spacing w:line="360" w:lineRule="auto"/>
        <w:jc w:val="both"/>
        <w:rPr>
          <w:rFonts w:ascii="Arial" w:hAnsi="Arial" w:cs="Arial"/>
          <w:sz w:val="24"/>
          <w:szCs w:val="24"/>
        </w:rPr>
      </w:pPr>
      <w:bookmarkStart w:id="10" w:name="_Toc168305631"/>
      <w:r w:rsidRPr="001C2422">
        <w:rPr>
          <w:rFonts w:ascii="Arial" w:hAnsi="Arial" w:cs="Arial"/>
          <w:sz w:val="24"/>
          <w:szCs w:val="24"/>
        </w:rPr>
        <w:t>Cost Reduction</w:t>
      </w:r>
      <w:bookmarkEnd w:id="10"/>
    </w:p>
    <w:p w14:paraId="179AA788" w14:textId="77777777" w:rsidR="00130C27" w:rsidRPr="001C2422" w:rsidRDefault="00130C27" w:rsidP="001C2422">
      <w:pPr>
        <w:spacing w:line="360" w:lineRule="auto"/>
        <w:jc w:val="both"/>
        <w:rPr>
          <w:rFonts w:ascii="Arial" w:hAnsi="Arial" w:cs="Arial"/>
          <w:sz w:val="24"/>
          <w:szCs w:val="24"/>
        </w:rPr>
      </w:pPr>
    </w:p>
    <w:p w14:paraId="2319DB88"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A comprehensive cost reduction initiative is crucial. This can include renegotiating contracts with suppliers to secure better terms, implementing energy-saving measures to reduce utility costs, and optimizing staffing levels to match occupancy rates more closely. Renegotiating supplier contracts can leverage bulk purchasing or long-term agreements to reduce costs. Implementing energy-efficient technologies, such as LED lighting and smart HVAC systems, can significantly lower utility expenses. Staffing optimization involves adjusting </w:t>
      </w:r>
      <w:proofErr w:type="spellStart"/>
      <w:r w:rsidRPr="001C2422">
        <w:rPr>
          <w:rFonts w:ascii="Arial" w:hAnsi="Arial" w:cs="Arial"/>
          <w:sz w:val="24"/>
          <w:szCs w:val="24"/>
        </w:rPr>
        <w:t>labor</w:t>
      </w:r>
      <w:proofErr w:type="spellEnd"/>
      <w:r w:rsidRPr="001C2422">
        <w:rPr>
          <w:rFonts w:ascii="Arial" w:hAnsi="Arial" w:cs="Arial"/>
          <w:sz w:val="24"/>
          <w:szCs w:val="24"/>
        </w:rPr>
        <w:t xml:space="preserve"> schedules to demand patterns, ensuring the right number of staff is on duty during peak times while minimizing idle time during low occupancy periods. A detailed cost-benefit analysis should be conducted to identify areas where cost savings can be realized without compromising service quality (Drury, 2013). Additionally, adopting lean management techniques can help streamline operations and eliminate waste, further enhancing cost efficiency (Hines, Holweg, &amp; Rich, 2004). These strategies collectively aim to improve the financial health of the hotel by reducing unnecessary expenditures while maintaining high standards of service and customer satisfaction.</w:t>
      </w:r>
    </w:p>
    <w:p w14:paraId="3207C30E" w14:textId="77777777" w:rsidR="00130C27" w:rsidRPr="001C2422" w:rsidRDefault="00130C27" w:rsidP="001C2422">
      <w:pPr>
        <w:pStyle w:val="Heading2"/>
        <w:spacing w:line="360" w:lineRule="auto"/>
        <w:jc w:val="both"/>
        <w:rPr>
          <w:rFonts w:ascii="Arial" w:hAnsi="Arial" w:cs="Arial"/>
          <w:sz w:val="24"/>
          <w:szCs w:val="24"/>
        </w:rPr>
      </w:pPr>
    </w:p>
    <w:p w14:paraId="6ED2B0F9" w14:textId="77777777" w:rsidR="00130C27" w:rsidRPr="001C2422" w:rsidRDefault="00130C27" w:rsidP="001C2422">
      <w:pPr>
        <w:pStyle w:val="Heading2"/>
        <w:spacing w:line="360" w:lineRule="auto"/>
        <w:jc w:val="both"/>
        <w:rPr>
          <w:rFonts w:ascii="Arial" w:hAnsi="Arial" w:cs="Arial"/>
          <w:sz w:val="24"/>
          <w:szCs w:val="24"/>
        </w:rPr>
      </w:pPr>
      <w:bookmarkStart w:id="11" w:name="_Toc168305632"/>
      <w:r w:rsidRPr="001C2422">
        <w:rPr>
          <w:rFonts w:ascii="Arial" w:hAnsi="Arial" w:cs="Arial"/>
          <w:sz w:val="24"/>
          <w:szCs w:val="24"/>
        </w:rPr>
        <w:t>Revenue Enhancement</w:t>
      </w:r>
      <w:bookmarkEnd w:id="11"/>
    </w:p>
    <w:p w14:paraId="23DC25D6" w14:textId="77777777" w:rsidR="00130C27" w:rsidRPr="001C2422" w:rsidRDefault="00130C27" w:rsidP="001C2422">
      <w:pPr>
        <w:spacing w:line="360" w:lineRule="auto"/>
        <w:jc w:val="both"/>
        <w:rPr>
          <w:rFonts w:ascii="Arial" w:hAnsi="Arial" w:cs="Arial"/>
          <w:sz w:val="24"/>
          <w:szCs w:val="24"/>
        </w:rPr>
      </w:pPr>
    </w:p>
    <w:p w14:paraId="4FA45370"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To counteract the revenue decline, targeted marketing campaigns should be launched to attract more guests. These campaigns can focus on leveraging digital marketing channels and social media to reach a broader audience. Social media platforms like Instagram, Facebook, and Twitter can be used to showcase the hotel's unique features, special events, and guest experiences through engaging content and interactive posts (Tuten &amp; Solomon, 2017). Additionally, special promotions, discounts, and packages can be introduced to stimulate demand, particularly during off-peak seasons. Offering bundled deals that include accommodations, dining, and local experiences can appeal to different customer segments and encourage longer stays. Enhancing the customer experience through improved services and amenities, such as upgraded room features, personalized services, and exclusive guest events, can also help in retaining guests and encouraging repeat business. Implementing a loyalty program can provide incentives for returning customers, thereby building a stable revenue base (Kotler, Bowen, &amp; Makens, 2014). Moreover, collecting and </w:t>
      </w:r>
      <w:proofErr w:type="spellStart"/>
      <w:r w:rsidRPr="001C2422">
        <w:rPr>
          <w:rFonts w:ascii="Arial" w:hAnsi="Arial" w:cs="Arial"/>
          <w:sz w:val="24"/>
          <w:szCs w:val="24"/>
        </w:rPr>
        <w:t>analyzing</w:t>
      </w:r>
      <w:proofErr w:type="spellEnd"/>
      <w:r w:rsidRPr="001C2422">
        <w:rPr>
          <w:rFonts w:ascii="Arial" w:hAnsi="Arial" w:cs="Arial"/>
          <w:sz w:val="24"/>
          <w:szCs w:val="24"/>
        </w:rPr>
        <w:t xml:space="preserve"> customer feedback can provide insights into guest preferences and areas for improvement, fostering a continuous enhancement of the service quality.</w:t>
      </w:r>
    </w:p>
    <w:p w14:paraId="6E21E193" w14:textId="77777777" w:rsidR="00130C27" w:rsidRPr="001C2422" w:rsidRDefault="00130C27" w:rsidP="001C2422">
      <w:pPr>
        <w:pStyle w:val="Heading1"/>
        <w:spacing w:line="360" w:lineRule="auto"/>
        <w:jc w:val="both"/>
        <w:rPr>
          <w:rFonts w:ascii="Arial" w:hAnsi="Arial" w:cs="Arial"/>
          <w:sz w:val="24"/>
          <w:szCs w:val="24"/>
        </w:rPr>
      </w:pPr>
      <w:bookmarkStart w:id="12" w:name="_Toc168305633"/>
      <w:r w:rsidRPr="001C2422">
        <w:rPr>
          <w:rFonts w:ascii="Arial" w:hAnsi="Arial" w:cs="Arial"/>
          <w:sz w:val="24"/>
          <w:szCs w:val="24"/>
        </w:rPr>
        <w:t>Medium-Term Strategies</w:t>
      </w:r>
      <w:bookmarkEnd w:id="12"/>
    </w:p>
    <w:p w14:paraId="24D7C834" w14:textId="77777777" w:rsidR="00130C27" w:rsidRPr="001C2422" w:rsidRDefault="00130C27" w:rsidP="001C2422">
      <w:pPr>
        <w:spacing w:line="360" w:lineRule="auto"/>
        <w:jc w:val="both"/>
        <w:rPr>
          <w:rFonts w:ascii="Arial" w:hAnsi="Arial" w:cs="Arial"/>
          <w:b/>
          <w:bCs/>
          <w:sz w:val="24"/>
          <w:szCs w:val="24"/>
        </w:rPr>
      </w:pPr>
    </w:p>
    <w:p w14:paraId="052839DA" w14:textId="77777777" w:rsidR="00130C27" w:rsidRPr="001C2422" w:rsidRDefault="00130C27" w:rsidP="001C2422">
      <w:pPr>
        <w:pStyle w:val="Heading2"/>
        <w:spacing w:line="360" w:lineRule="auto"/>
        <w:jc w:val="both"/>
        <w:rPr>
          <w:rFonts w:ascii="Arial" w:hAnsi="Arial" w:cs="Arial"/>
          <w:sz w:val="24"/>
          <w:szCs w:val="24"/>
        </w:rPr>
      </w:pPr>
      <w:bookmarkStart w:id="13" w:name="_Toc168305634"/>
      <w:r w:rsidRPr="001C2422">
        <w:rPr>
          <w:rFonts w:ascii="Arial" w:hAnsi="Arial" w:cs="Arial"/>
          <w:sz w:val="24"/>
          <w:szCs w:val="24"/>
        </w:rPr>
        <w:t>Operational Efficiency</w:t>
      </w:r>
      <w:bookmarkEnd w:id="13"/>
    </w:p>
    <w:p w14:paraId="73401431" w14:textId="77777777" w:rsidR="00130C27" w:rsidRPr="001C2422" w:rsidRDefault="00130C27" w:rsidP="001C2422">
      <w:pPr>
        <w:spacing w:line="360" w:lineRule="auto"/>
        <w:jc w:val="both"/>
        <w:rPr>
          <w:rFonts w:ascii="Arial" w:hAnsi="Arial" w:cs="Arial"/>
          <w:sz w:val="24"/>
          <w:szCs w:val="24"/>
        </w:rPr>
      </w:pPr>
    </w:p>
    <w:p w14:paraId="7C539E3F"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Investing in technology to streamline operations can yield significant benefits. Implementing advanced property management systems can improve booking efficiency, enhance guest experience, and provide valuable data for decision-making. Staff training programs should be introduced to improve service delivery and operational efficiency. Regular financial performance reviews and the adoption of performance management frameworks, such as the Balanced Scorecard, can help in monitoring progress and making necessary adjustments (Kaplan &amp; Norton, 1996).</w:t>
      </w:r>
    </w:p>
    <w:p w14:paraId="2EEAE03B" w14:textId="77777777" w:rsidR="00130C27" w:rsidRPr="001C2422" w:rsidRDefault="00130C27" w:rsidP="001C2422">
      <w:pPr>
        <w:pStyle w:val="Heading2"/>
        <w:spacing w:line="360" w:lineRule="auto"/>
        <w:jc w:val="both"/>
        <w:rPr>
          <w:rFonts w:ascii="Arial" w:hAnsi="Arial" w:cs="Arial"/>
          <w:sz w:val="24"/>
          <w:szCs w:val="24"/>
        </w:rPr>
      </w:pPr>
      <w:bookmarkStart w:id="14" w:name="_Toc168305635"/>
      <w:r w:rsidRPr="001C2422">
        <w:rPr>
          <w:rFonts w:ascii="Arial" w:hAnsi="Arial" w:cs="Arial"/>
          <w:sz w:val="24"/>
          <w:szCs w:val="24"/>
        </w:rPr>
        <w:lastRenderedPageBreak/>
        <w:t>Customer Experience</w:t>
      </w:r>
      <w:bookmarkEnd w:id="14"/>
    </w:p>
    <w:p w14:paraId="03A90F54" w14:textId="77777777" w:rsidR="00130C27" w:rsidRPr="001C2422" w:rsidRDefault="00130C27" w:rsidP="001C2422">
      <w:pPr>
        <w:spacing w:line="360" w:lineRule="auto"/>
        <w:jc w:val="both"/>
        <w:rPr>
          <w:rFonts w:ascii="Arial" w:hAnsi="Arial" w:cs="Arial"/>
          <w:sz w:val="24"/>
          <w:szCs w:val="24"/>
        </w:rPr>
      </w:pPr>
    </w:p>
    <w:p w14:paraId="07BDBF78"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Improving the customer experience is vital for building a loyal customer base. This can involve upgrading facilities, enhancing room amenities, and offering personalized services. For instance, modernizing guest rooms with smart technology, comfortable furnishings, and luxurious bedding can significantly enhance guest satisfaction. Offering personalized services such as customized welcome packages, tailored dining experiences, and exclusive access to amenities can also create memorable experiences for guests.</w:t>
      </w:r>
    </w:p>
    <w:p w14:paraId="156709AE"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Gathering and acting on customer feedback through surveys and reviews can provide valuable insights into areas needing improvement. Utilizing platforms such as TripAdvisor, Google Reviews, and in-house feedback forms can help identify specific pain points and preferences of guests. A focus on delivering high-quality experiences can differentiate Urban Heights Hotel from competitors and foster customer loyalty. By consistently meeting and exceeding guest expectations, the hotel can build a strong reputation for excellence in service and hospitality, encouraging repeat visits and positive word-of-mouth (Fitzsimmons &amp; Fitzsimmons, 2011; </w:t>
      </w:r>
      <w:proofErr w:type="spellStart"/>
      <w:r w:rsidRPr="001C2422">
        <w:rPr>
          <w:rFonts w:ascii="Arial" w:hAnsi="Arial" w:cs="Arial"/>
          <w:sz w:val="24"/>
          <w:szCs w:val="24"/>
        </w:rPr>
        <w:t>Kandampully</w:t>
      </w:r>
      <w:proofErr w:type="spellEnd"/>
      <w:r w:rsidRPr="001C2422">
        <w:rPr>
          <w:rFonts w:ascii="Arial" w:hAnsi="Arial" w:cs="Arial"/>
          <w:sz w:val="24"/>
          <w:szCs w:val="24"/>
        </w:rPr>
        <w:t xml:space="preserve">, Zhang, &amp; </w:t>
      </w:r>
      <w:proofErr w:type="spellStart"/>
      <w:r w:rsidRPr="001C2422">
        <w:rPr>
          <w:rFonts w:ascii="Arial" w:hAnsi="Arial" w:cs="Arial"/>
          <w:sz w:val="24"/>
          <w:szCs w:val="24"/>
        </w:rPr>
        <w:t>Bilgihan</w:t>
      </w:r>
      <w:proofErr w:type="spellEnd"/>
      <w:r w:rsidRPr="001C2422">
        <w:rPr>
          <w:rFonts w:ascii="Arial" w:hAnsi="Arial" w:cs="Arial"/>
          <w:sz w:val="24"/>
          <w:szCs w:val="24"/>
        </w:rPr>
        <w:t>, 2015).</w:t>
      </w:r>
    </w:p>
    <w:p w14:paraId="2CEB1CB2" w14:textId="77777777" w:rsidR="00130C27" w:rsidRPr="001C2422" w:rsidRDefault="00130C27" w:rsidP="001C2422">
      <w:pPr>
        <w:pStyle w:val="Heading2"/>
        <w:spacing w:line="360" w:lineRule="auto"/>
        <w:jc w:val="both"/>
        <w:rPr>
          <w:rFonts w:ascii="Arial" w:hAnsi="Arial" w:cs="Arial"/>
          <w:sz w:val="24"/>
          <w:szCs w:val="24"/>
        </w:rPr>
      </w:pPr>
    </w:p>
    <w:p w14:paraId="52B8B340" w14:textId="77777777" w:rsidR="00130C27" w:rsidRPr="001C2422" w:rsidRDefault="00130C27" w:rsidP="001C2422">
      <w:pPr>
        <w:pStyle w:val="Heading2"/>
        <w:spacing w:line="360" w:lineRule="auto"/>
        <w:jc w:val="both"/>
        <w:rPr>
          <w:rFonts w:ascii="Arial" w:hAnsi="Arial" w:cs="Arial"/>
          <w:sz w:val="24"/>
          <w:szCs w:val="24"/>
        </w:rPr>
      </w:pPr>
      <w:bookmarkStart w:id="15" w:name="_Toc168305636"/>
      <w:r w:rsidRPr="001C2422">
        <w:rPr>
          <w:rFonts w:ascii="Arial" w:hAnsi="Arial" w:cs="Arial"/>
          <w:sz w:val="24"/>
          <w:szCs w:val="24"/>
        </w:rPr>
        <w:t>Financial Restructuring</w:t>
      </w:r>
      <w:bookmarkEnd w:id="15"/>
    </w:p>
    <w:p w14:paraId="12C18F3F" w14:textId="77777777" w:rsidR="00130C27" w:rsidRPr="001C2422" w:rsidRDefault="00130C27" w:rsidP="001C2422">
      <w:pPr>
        <w:spacing w:line="360" w:lineRule="auto"/>
        <w:jc w:val="both"/>
        <w:rPr>
          <w:rFonts w:ascii="Arial" w:hAnsi="Arial" w:cs="Arial"/>
          <w:sz w:val="24"/>
          <w:szCs w:val="24"/>
        </w:rPr>
      </w:pPr>
    </w:p>
    <w:p w14:paraId="26A11411"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Exploring refinancing options to reduce debt servicing costs can provide immediate financial relief. This might involve negotiating with current lenders for more </w:t>
      </w:r>
      <w:proofErr w:type="spellStart"/>
      <w:r w:rsidRPr="001C2422">
        <w:rPr>
          <w:rFonts w:ascii="Arial" w:hAnsi="Arial" w:cs="Arial"/>
          <w:sz w:val="24"/>
          <w:szCs w:val="24"/>
        </w:rPr>
        <w:t>favorable</w:t>
      </w:r>
      <w:proofErr w:type="spellEnd"/>
      <w:r w:rsidRPr="001C2422">
        <w:rPr>
          <w:rFonts w:ascii="Arial" w:hAnsi="Arial" w:cs="Arial"/>
          <w:sz w:val="24"/>
          <w:szCs w:val="24"/>
        </w:rPr>
        <w:t xml:space="preserve"> terms, such as lower interest rates or extended repayment periods, or seeking new financing sources with more advantageous terms. These steps can lower monthly debt payments, freeing up cash flow for operational needs and strategic investments. Selling non-core assets, such as unused property or outdated equipment, can also help improve liquidity by converting underutilized assets into cash. Additionally, engaging with creditors to renegotiate terms, such as debt restructuring or temporary payment deferrals, can alleviate some financial pressures. These measures provide the hotel with the necessary breathing room to implement its turnaround strategy and </w:t>
      </w:r>
      <w:r w:rsidRPr="001C2422">
        <w:rPr>
          <w:rFonts w:ascii="Arial" w:hAnsi="Arial" w:cs="Arial"/>
          <w:sz w:val="24"/>
          <w:szCs w:val="24"/>
        </w:rPr>
        <w:lastRenderedPageBreak/>
        <w:t>stabilize operations (Ross, Westerfield, &amp; Jordan, 2013; Damodaran, 2012). Effective financial restructuring not only addresses immediate liquidity concerns but also enhances the hotel's long-term financial sustainability, allowing management to focus on strategic initiatives aimed at restoring profitability and growth.</w:t>
      </w:r>
    </w:p>
    <w:p w14:paraId="0C8BA227" w14:textId="77777777" w:rsidR="00130C27" w:rsidRPr="001C2422" w:rsidRDefault="00130C27" w:rsidP="001C2422">
      <w:pPr>
        <w:spacing w:line="360" w:lineRule="auto"/>
        <w:jc w:val="both"/>
        <w:rPr>
          <w:rFonts w:ascii="Arial" w:hAnsi="Arial" w:cs="Arial"/>
          <w:sz w:val="24"/>
          <w:szCs w:val="24"/>
        </w:rPr>
      </w:pPr>
    </w:p>
    <w:p w14:paraId="63D85AB4" w14:textId="77777777" w:rsidR="00130C27" w:rsidRPr="001C2422" w:rsidRDefault="00130C27" w:rsidP="001C2422">
      <w:pPr>
        <w:pStyle w:val="Heading1"/>
        <w:spacing w:line="360" w:lineRule="auto"/>
        <w:jc w:val="both"/>
        <w:rPr>
          <w:rFonts w:ascii="Arial" w:hAnsi="Arial" w:cs="Arial"/>
          <w:sz w:val="24"/>
          <w:szCs w:val="24"/>
        </w:rPr>
      </w:pPr>
      <w:bookmarkStart w:id="16" w:name="_Toc168305637"/>
      <w:r w:rsidRPr="001C2422">
        <w:rPr>
          <w:rFonts w:ascii="Arial" w:hAnsi="Arial" w:cs="Arial"/>
          <w:sz w:val="24"/>
          <w:szCs w:val="24"/>
        </w:rPr>
        <w:t>Long-Term Vision</w:t>
      </w:r>
      <w:bookmarkEnd w:id="16"/>
    </w:p>
    <w:p w14:paraId="7E1C8F7E" w14:textId="77777777" w:rsidR="00130C27" w:rsidRPr="001C2422" w:rsidRDefault="00130C27" w:rsidP="001C2422">
      <w:pPr>
        <w:spacing w:line="360" w:lineRule="auto"/>
        <w:jc w:val="both"/>
        <w:rPr>
          <w:rFonts w:ascii="Arial" w:hAnsi="Arial" w:cs="Arial"/>
          <w:b/>
          <w:bCs/>
          <w:sz w:val="24"/>
          <w:szCs w:val="24"/>
        </w:rPr>
      </w:pPr>
    </w:p>
    <w:p w14:paraId="28B9C864" w14:textId="77777777" w:rsidR="00130C27" w:rsidRPr="001C2422" w:rsidRDefault="00130C27" w:rsidP="001C2422">
      <w:pPr>
        <w:pStyle w:val="Heading2"/>
        <w:spacing w:line="360" w:lineRule="auto"/>
        <w:jc w:val="both"/>
        <w:rPr>
          <w:rFonts w:ascii="Arial" w:hAnsi="Arial" w:cs="Arial"/>
          <w:sz w:val="24"/>
          <w:szCs w:val="24"/>
        </w:rPr>
      </w:pPr>
      <w:bookmarkStart w:id="17" w:name="_Toc168305638"/>
      <w:r w:rsidRPr="001C2422">
        <w:rPr>
          <w:rFonts w:ascii="Arial" w:hAnsi="Arial" w:cs="Arial"/>
          <w:sz w:val="24"/>
          <w:szCs w:val="24"/>
        </w:rPr>
        <w:t>Strategic Partnerships</w:t>
      </w:r>
      <w:bookmarkEnd w:id="17"/>
    </w:p>
    <w:p w14:paraId="7A49624A" w14:textId="77777777" w:rsidR="00130C27" w:rsidRPr="001C2422" w:rsidRDefault="00130C27" w:rsidP="001C2422">
      <w:pPr>
        <w:spacing w:line="360" w:lineRule="auto"/>
        <w:jc w:val="both"/>
        <w:rPr>
          <w:rFonts w:ascii="Arial" w:hAnsi="Arial" w:cs="Arial"/>
          <w:sz w:val="24"/>
          <w:szCs w:val="24"/>
        </w:rPr>
      </w:pPr>
    </w:p>
    <w:p w14:paraId="6C4CB966"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Forming strategic alliances with travel agencies, online booking platforms, and local businesses can enhance the hotel's visibility and attract more guests. Partnerships can provide mutually beneficial opportunities, such as exclusive deals and promotions that can drive traffic to the hotel. Developing loyalty programs to reward frequent guests can also help in retaining customers and encouraging repeat visits (Morrison, 2013).</w:t>
      </w:r>
    </w:p>
    <w:p w14:paraId="56717C75" w14:textId="77777777" w:rsidR="00130C27" w:rsidRPr="001C2422" w:rsidRDefault="00130C27" w:rsidP="001C2422">
      <w:pPr>
        <w:spacing w:line="360" w:lineRule="auto"/>
        <w:jc w:val="both"/>
        <w:rPr>
          <w:rFonts w:ascii="Arial" w:hAnsi="Arial" w:cs="Arial"/>
          <w:sz w:val="24"/>
          <w:szCs w:val="24"/>
        </w:rPr>
      </w:pPr>
    </w:p>
    <w:p w14:paraId="5AC07ED3" w14:textId="77777777" w:rsidR="00130C27" w:rsidRPr="001C2422" w:rsidRDefault="00130C27" w:rsidP="001C2422">
      <w:pPr>
        <w:pStyle w:val="Heading2"/>
        <w:spacing w:line="360" w:lineRule="auto"/>
        <w:jc w:val="both"/>
        <w:rPr>
          <w:rFonts w:ascii="Arial" w:hAnsi="Arial" w:cs="Arial"/>
          <w:sz w:val="24"/>
          <w:szCs w:val="24"/>
        </w:rPr>
      </w:pPr>
      <w:bookmarkStart w:id="18" w:name="_Toc168305639"/>
      <w:r w:rsidRPr="001C2422">
        <w:rPr>
          <w:rFonts w:ascii="Arial" w:hAnsi="Arial" w:cs="Arial"/>
          <w:sz w:val="24"/>
          <w:szCs w:val="24"/>
        </w:rPr>
        <w:t>Diversification</w:t>
      </w:r>
      <w:bookmarkEnd w:id="18"/>
    </w:p>
    <w:p w14:paraId="25CE5B31" w14:textId="77777777" w:rsidR="00130C27" w:rsidRPr="001C2422" w:rsidRDefault="00130C27" w:rsidP="001C2422">
      <w:pPr>
        <w:spacing w:line="360" w:lineRule="auto"/>
        <w:jc w:val="both"/>
        <w:rPr>
          <w:rFonts w:ascii="Arial" w:hAnsi="Arial" w:cs="Arial"/>
          <w:sz w:val="24"/>
          <w:szCs w:val="24"/>
        </w:rPr>
      </w:pPr>
    </w:p>
    <w:p w14:paraId="788D27E9"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Diversifying revenue streams by introducing additional services can mitigate risks associated with relying solely on room occupancy. This could include developing spa and wellness programs, offering business conferencing facilities, and hosting local community events. Diversification can attract different customer segments and provide additional sources of income, helping to stabilize the hotel's financial performance (Enz, 2010).</w:t>
      </w:r>
    </w:p>
    <w:p w14:paraId="5A410FED" w14:textId="77777777" w:rsidR="00130C27" w:rsidRPr="001C2422" w:rsidRDefault="00130C27" w:rsidP="001C2422">
      <w:pPr>
        <w:spacing w:line="360" w:lineRule="auto"/>
        <w:jc w:val="both"/>
        <w:rPr>
          <w:rFonts w:ascii="Arial" w:hAnsi="Arial" w:cs="Arial"/>
          <w:b/>
          <w:bCs/>
          <w:sz w:val="24"/>
          <w:szCs w:val="24"/>
        </w:rPr>
      </w:pPr>
    </w:p>
    <w:p w14:paraId="0D0CE1B9" w14:textId="77777777" w:rsidR="00130C27" w:rsidRPr="001C2422" w:rsidRDefault="00130C27" w:rsidP="001C2422">
      <w:pPr>
        <w:spacing w:line="360" w:lineRule="auto"/>
        <w:jc w:val="both"/>
        <w:rPr>
          <w:rFonts w:ascii="Arial" w:hAnsi="Arial" w:cs="Arial"/>
          <w:b/>
          <w:bCs/>
          <w:sz w:val="24"/>
          <w:szCs w:val="24"/>
        </w:rPr>
      </w:pPr>
    </w:p>
    <w:p w14:paraId="423C3BE4" w14:textId="77777777" w:rsidR="00130C27" w:rsidRPr="001C2422" w:rsidRDefault="00130C27" w:rsidP="001C2422">
      <w:pPr>
        <w:spacing w:line="360" w:lineRule="auto"/>
        <w:jc w:val="both"/>
        <w:rPr>
          <w:rFonts w:ascii="Arial" w:hAnsi="Arial" w:cs="Arial"/>
          <w:b/>
          <w:bCs/>
          <w:sz w:val="24"/>
          <w:szCs w:val="24"/>
        </w:rPr>
      </w:pPr>
    </w:p>
    <w:p w14:paraId="1BD270D3" w14:textId="77777777" w:rsidR="00130C27" w:rsidRPr="001C2422" w:rsidRDefault="00130C27" w:rsidP="001C2422">
      <w:pPr>
        <w:spacing w:line="360" w:lineRule="auto"/>
        <w:jc w:val="both"/>
        <w:rPr>
          <w:rFonts w:ascii="Arial" w:hAnsi="Arial" w:cs="Arial"/>
          <w:b/>
          <w:bCs/>
          <w:sz w:val="24"/>
          <w:szCs w:val="24"/>
        </w:rPr>
      </w:pPr>
    </w:p>
    <w:p w14:paraId="733EFDB4" w14:textId="77777777" w:rsidR="00130C27" w:rsidRPr="001C2422" w:rsidRDefault="00130C27" w:rsidP="001C2422">
      <w:pPr>
        <w:spacing w:line="360" w:lineRule="auto"/>
        <w:jc w:val="both"/>
        <w:rPr>
          <w:rFonts w:ascii="Arial" w:hAnsi="Arial" w:cs="Arial"/>
          <w:b/>
          <w:bCs/>
          <w:sz w:val="24"/>
          <w:szCs w:val="24"/>
        </w:rPr>
      </w:pPr>
    </w:p>
    <w:p w14:paraId="5297E54A" w14:textId="77777777" w:rsidR="00130C27" w:rsidRPr="001C2422" w:rsidRDefault="00130C27" w:rsidP="001C2422">
      <w:pPr>
        <w:spacing w:line="360" w:lineRule="auto"/>
        <w:jc w:val="both"/>
        <w:rPr>
          <w:rFonts w:ascii="Arial" w:hAnsi="Arial" w:cs="Arial"/>
          <w:b/>
          <w:bCs/>
          <w:sz w:val="24"/>
          <w:szCs w:val="24"/>
        </w:rPr>
      </w:pPr>
    </w:p>
    <w:p w14:paraId="28442E50" w14:textId="77777777" w:rsidR="00130C27" w:rsidRPr="001C2422" w:rsidRDefault="00130C27" w:rsidP="001C2422">
      <w:pPr>
        <w:spacing w:line="360" w:lineRule="auto"/>
        <w:jc w:val="both"/>
        <w:rPr>
          <w:rFonts w:ascii="Arial" w:hAnsi="Arial" w:cs="Arial"/>
          <w:b/>
          <w:bCs/>
          <w:sz w:val="24"/>
          <w:szCs w:val="24"/>
        </w:rPr>
      </w:pPr>
    </w:p>
    <w:p w14:paraId="5AB17227" w14:textId="77777777" w:rsidR="00130C27" w:rsidRPr="001C2422" w:rsidRDefault="00130C27" w:rsidP="001C2422">
      <w:pPr>
        <w:spacing w:line="360" w:lineRule="auto"/>
        <w:jc w:val="both"/>
        <w:rPr>
          <w:rFonts w:ascii="Arial" w:hAnsi="Arial" w:cs="Arial"/>
          <w:b/>
          <w:bCs/>
          <w:sz w:val="24"/>
          <w:szCs w:val="24"/>
        </w:rPr>
      </w:pPr>
    </w:p>
    <w:p w14:paraId="647519C2" w14:textId="77777777" w:rsidR="00130C27" w:rsidRPr="001C2422" w:rsidRDefault="00130C27" w:rsidP="001C2422">
      <w:pPr>
        <w:spacing w:line="360" w:lineRule="auto"/>
        <w:jc w:val="both"/>
        <w:rPr>
          <w:rFonts w:ascii="Arial" w:hAnsi="Arial" w:cs="Arial"/>
          <w:b/>
          <w:bCs/>
          <w:sz w:val="24"/>
          <w:szCs w:val="24"/>
        </w:rPr>
      </w:pPr>
    </w:p>
    <w:p w14:paraId="5E5896E8" w14:textId="0E1E3695" w:rsidR="00130C27" w:rsidRPr="001C2422" w:rsidRDefault="00130C27" w:rsidP="001C2422">
      <w:pPr>
        <w:pStyle w:val="Heading1"/>
        <w:spacing w:line="360" w:lineRule="auto"/>
        <w:jc w:val="both"/>
        <w:rPr>
          <w:rFonts w:ascii="Arial" w:hAnsi="Arial" w:cs="Arial"/>
          <w:sz w:val="24"/>
          <w:szCs w:val="24"/>
        </w:rPr>
      </w:pPr>
    </w:p>
    <w:p w14:paraId="07A21EF9" w14:textId="77777777" w:rsidR="00130C27" w:rsidRPr="001C2422" w:rsidRDefault="00130C27" w:rsidP="001C2422">
      <w:pPr>
        <w:pStyle w:val="Heading1"/>
        <w:spacing w:line="360" w:lineRule="auto"/>
        <w:jc w:val="both"/>
        <w:rPr>
          <w:rFonts w:ascii="Arial" w:hAnsi="Arial" w:cs="Arial"/>
          <w:sz w:val="24"/>
          <w:szCs w:val="24"/>
        </w:rPr>
      </w:pPr>
    </w:p>
    <w:p w14:paraId="718ADE04" w14:textId="77777777" w:rsidR="00130C27" w:rsidRPr="001C2422" w:rsidRDefault="00130C27" w:rsidP="001C2422">
      <w:pPr>
        <w:spacing w:line="360" w:lineRule="auto"/>
        <w:jc w:val="both"/>
        <w:rPr>
          <w:rFonts w:ascii="Arial" w:hAnsi="Arial" w:cs="Arial"/>
          <w:sz w:val="24"/>
          <w:szCs w:val="24"/>
        </w:rPr>
      </w:pPr>
    </w:p>
    <w:p w14:paraId="77743C0E" w14:textId="77777777" w:rsidR="00130C27" w:rsidRPr="001C2422" w:rsidRDefault="00130C27" w:rsidP="001C2422">
      <w:pPr>
        <w:spacing w:line="360" w:lineRule="auto"/>
        <w:jc w:val="both"/>
        <w:rPr>
          <w:rFonts w:ascii="Arial" w:hAnsi="Arial" w:cs="Arial"/>
          <w:sz w:val="24"/>
          <w:szCs w:val="24"/>
        </w:rPr>
      </w:pPr>
    </w:p>
    <w:p w14:paraId="4130E7FC" w14:textId="77777777" w:rsidR="00130C27" w:rsidRPr="001C2422" w:rsidRDefault="00130C27" w:rsidP="001C2422">
      <w:pPr>
        <w:pStyle w:val="Heading1"/>
        <w:spacing w:line="360" w:lineRule="auto"/>
        <w:jc w:val="both"/>
        <w:rPr>
          <w:rFonts w:ascii="Arial" w:hAnsi="Arial" w:cs="Arial"/>
          <w:sz w:val="24"/>
          <w:szCs w:val="24"/>
        </w:rPr>
      </w:pPr>
      <w:bookmarkStart w:id="19" w:name="_Toc168305640"/>
      <w:r w:rsidRPr="001C2422">
        <w:rPr>
          <w:rFonts w:ascii="Arial" w:hAnsi="Arial" w:cs="Arial"/>
          <w:sz w:val="24"/>
          <w:szCs w:val="24"/>
        </w:rPr>
        <w:t>Conclusion</w:t>
      </w:r>
      <w:bookmarkEnd w:id="19"/>
    </w:p>
    <w:p w14:paraId="0C4094FA" w14:textId="77777777" w:rsidR="00130C27" w:rsidRPr="001C2422" w:rsidRDefault="00130C27" w:rsidP="001C2422">
      <w:pPr>
        <w:spacing w:line="360" w:lineRule="auto"/>
        <w:jc w:val="both"/>
        <w:rPr>
          <w:rFonts w:ascii="Arial" w:hAnsi="Arial" w:cs="Arial"/>
          <w:sz w:val="24"/>
          <w:szCs w:val="24"/>
        </w:rPr>
      </w:pPr>
    </w:p>
    <w:p w14:paraId="249FF9E9" w14:textId="77777777" w:rsidR="00130C27" w:rsidRPr="001C2422" w:rsidRDefault="00130C27" w:rsidP="001C2422">
      <w:pPr>
        <w:spacing w:line="360" w:lineRule="auto"/>
        <w:jc w:val="both"/>
        <w:rPr>
          <w:rFonts w:ascii="Arial" w:hAnsi="Arial" w:cs="Arial"/>
          <w:sz w:val="24"/>
          <w:szCs w:val="24"/>
        </w:rPr>
      </w:pPr>
    </w:p>
    <w:p w14:paraId="2843373D"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Urban Heights Hotel faces significant challenges, but with a strategic approach, it is possible to reverse the declining trends and restore its financial health and reputation. By implementing immediate cost reduction measures and revenue enhancement strategies, followed by medium and long-term plans to improve operational efficiency, customer experience, and financial structure, the hotel can navigate through its current difficulties. These initiatives should include optimizing staffing levels, negotiating better terms with suppliers, and leveraging technology to streamline operations and enhance guest services (Jones et al., 2016). Continuous monitoring, adaptation to market changes, and a commitment to excellence will be essential for the sustained success of Urban Heights Hotel.</w:t>
      </w:r>
    </w:p>
    <w:p w14:paraId="35AADF99" w14:textId="77777777" w:rsidR="00130C27" w:rsidRPr="001C2422" w:rsidRDefault="00130C27" w:rsidP="001C2422">
      <w:pPr>
        <w:spacing w:line="360" w:lineRule="auto"/>
        <w:jc w:val="both"/>
        <w:rPr>
          <w:rFonts w:ascii="Arial" w:hAnsi="Arial" w:cs="Arial"/>
          <w:sz w:val="24"/>
          <w:szCs w:val="24"/>
        </w:rPr>
      </w:pPr>
      <w:r w:rsidRPr="001C2422">
        <w:rPr>
          <w:rFonts w:ascii="Arial" w:hAnsi="Arial" w:cs="Arial"/>
          <w:sz w:val="24"/>
          <w:szCs w:val="24"/>
        </w:rPr>
        <w:t xml:space="preserve">The recommendations provided are based on established financial and management principles, tailored to address the specific challenges faced by Urban Heights Hotel. Effective change management and regular performance evaluations will be crucial in ensuring that these strategies yield the desired outcomes. By fostering a culture of continuous improvement and customer-centric service, the hotel can rebuild its brand </w:t>
      </w:r>
      <w:r w:rsidRPr="001C2422">
        <w:rPr>
          <w:rFonts w:ascii="Arial" w:hAnsi="Arial" w:cs="Arial"/>
          <w:sz w:val="24"/>
          <w:szCs w:val="24"/>
        </w:rPr>
        <w:lastRenderedPageBreak/>
        <w:t>reputation and market position. With diligent implementation and a focus on strategic objectives, the hotel can achieve a successful turnaround and secure a prosperous future.</w:t>
      </w:r>
    </w:p>
    <w:p w14:paraId="7750D283" w14:textId="77777777" w:rsidR="00130C27" w:rsidRPr="00B14D3C" w:rsidRDefault="00130C27" w:rsidP="00130C27">
      <w:pPr>
        <w:jc w:val="both"/>
        <w:rPr>
          <w:rFonts w:ascii="Times New Roman" w:hAnsi="Times New Roman" w:cs="Times New Roman"/>
          <w:sz w:val="28"/>
          <w:szCs w:val="28"/>
        </w:rPr>
      </w:pPr>
    </w:p>
    <w:p w14:paraId="72A8D4F0" w14:textId="77777777" w:rsidR="00130C27" w:rsidRPr="00B14D3C" w:rsidRDefault="00130C27" w:rsidP="00130C27">
      <w:pPr>
        <w:jc w:val="both"/>
        <w:rPr>
          <w:rFonts w:ascii="Times New Roman" w:hAnsi="Times New Roman" w:cs="Times New Roman"/>
          <w:sz w:val="28"/>
          <w:szCs w:val="28"/>
        </w:rPr>
      </w:pPr>
    </w:p>
    <w:p w14:paraId="51FDE403" w14:textId="77777777" w:rsidR="00130C27" w:rsidRPr="00B14D3C" w:rsidRDefault="00130C27" w:rsidP="00130C27">
      <w:pPr>
        <w:jc w:val="both"/>
        <w:rPr>
          <w:rFonts w:ascii="Times New Roman" w:hAnsi="Times New Roman" w:cs="Times New Roman"/>
          <w:sz w:val="28"/>
          <w:szCs w:val="28"/>
        </w:rPr>
      </w:pPr>
    </w:p>
    <w:p w14:paraId="1421256D" w14:textId="77777777" w:rsidR="00130C27" w:rsidRPr="00B14D3C" w:rsidRDefault="00130C27" w:rsidP="00130C27">
      <w:pPr>
        <w:jc w:val="both"/>
        <w:rPr>
          <w:rFonts w:ascii="Times New Roman" w:hAnsi="Times New Roman" w:cs="Times New Roman"/>
          <w:sz w:val="28"/>
          <w:szCs w:val="28"/>
        </w:rPr>
      </w:pPr>
    </w:p>
    <w:p w14:paraId="56A5945F" w14:textId="77777777" w:rsidR="00130C27" w:rsidRPr="00B14D3C" w:rsidRDefault="00130C27" w:rsidP="00130C27">
      <w:pPr>
        <w:jc w:val="both"/>
        <w:rPr>
          <w:rFonts w:ascii="Times New Roman" w:hAnsi="Times New Roman" w:cs="Times New Roman"/>
          <w:sz w:val="28"/>
          <w:szCs w:val="28"/>
        </w:rPr>
      </w:pPr>
    </w:p>
    <w:p w14:paraId="2939EF2F" w14:textId="77777777" w:rsidR="00130C27" w:rsidRPr="00B14D3C" w:rsidRDefault="00130C27" w:rsidP="00130C27">
      <w:pPr>
        <w:jc w:val="both"/>
        <w:rPr>
          <w:rFonts w:ascii="Times New Roman" w:hAnsi="Times New Roman" w:cs="Times New Roman"/>
          <w:sz w:val="28"/>
          <w:szCs w:val="28"/>
        </w:rPr>
      </w:pPr>
    </w:p>
    <w:p w14:paraId="2E999C6A" w14:textId="77777777" w:rsidR="00130C27" w:rsidRPr="00B14D3C" w:rsidRDefault="00130C27" w:rsidP="00130C27">
      <w:pPr>
        <w:jc w:val="both"/>
        <w:rPr>
          <w:rFonts w:ascii="Times New Roman" w:hAnsi="Times New Roman" w:cs="Times New Roman"/>
          <w:sz w:val="28"/>
          <w:szCs w:val="28"/>
        </w:rPr>
      </w:pPr>
    </w:p>
    <w:p w14:paraId="56126D24" w14:textId="77777777" w:rsidR="00130C27" w:rsidRPr="00B14D3C" w:rsidRDefault="00130C27" w:rsidP="00130C27">
      <w:pPr>
        <w:jc w:val="both"/>
        <w:rPr>
          <w:rFonts w:ascii="Times New Roman" w:hAnsi="Times New Roman" w:cs="Times New Roman"/>
          <w:sz w:val="28"/>
          <w:szCs w:val="28"/>
        </w:rPr>
      </w:pPr>
    </w:p>
    <w:p w14:paraId="1BF1E7BB" w14:textId="77777777" w:rsidR="00130C27" w:rsidRPr="00B14D3C" w:rsidRDefault="00130C27" w:rsidP="00130C27">
      <w:pPr>
        <w:jc w:val="both"/>
        <w:rPr>
          <w:rFonts w:ascii="Times New Roman" w:hAnsi="Times New Roman" w:cs="Times New Roman"/>
          <w:sz w:val="28"/>
          <w:szCs w:val="28"/>
        </w:rPr>
      </w:pPr>
    </w:p>
    <w:p w14:paraId="2A53A8C2" w14:textId="77777777" w:rsidR="00130C27" w:rsidRDefault="00130C27" w:rsidP="00130C27"/>
    <w:p w14:paraId="667DDA50" w14:textId="77777777" w:rsidR="00130C27" w:rsidRDefault="00130C27" w:rsidP="00130C27"/>
    <w:p w14:paraId="052D25FA" w14:textId="77777777" w:rsidR="00130C27" w:rsidRPr="00B14D3C" w:rsidRDefault="00130C27" w:rsidP="00130C27"/>
    <w:p w14:paraId="3016A56A" w14:textId="77777777" w:rsidR="00130C27" w:rsidRPr="00B14D3C" w:rsidRDefault="00130C27" w:rsidP="00130C27">
      <w:pPr>
        <w:pStyle w:val="Heading1"/>
        <w:rPr>
          <w:rFonts w:cs="Times New Roman"/>
        </w:rPr>
      </w:pPr>
      <w:bookmarkStart w:id="20" w:name="_Toc168305641"/>
      <w:r w:rsidRPr="00B14D3C">
        <w:rPr>
          <w:rFonts w:cs="Times New Roman"/>
        </w:rPr>
        <w:t>Annex 1</w:t>
      </w:r>
      <w:bookmarkEnd w:id="20"/>
    </w:p>
    <w:p w14:paraId="6FD492D2" w14:textId="77777777" w:rsidR="00130C27" w:rsidRPr="00B14D3C" w:rsidRDefault="00130C27" w:rsidP="00130C27">
      <w:pPr>
        <w:jc w:val="both"/>
        <w:rPr>
          <w:rFonts w:ascii="Times New Roman" w:hAnsi="Times New Roman" w:cs="Times New Roman"/>
          <w:sz w:val="28"/>
          <w:szCs w:val="28"/>
        </w:rPr>
      </w:pPr>
    </w:p>
    <w:p w14:paraId="49116EC9" w14:textId="77777777" w:rsidR="00130C27" w:rsidRPr="00B14D3C" w:rsidRDefault="00130C27" w:rsidP="00130C27">
      <w:pPr>
        <w:jc w:val="both"/>
        <w:rPr>
          <w:rFonts w:ascii="Times New Roman" w:hAnsi="Times New Roman" w:cs="Times New Roman"/>
          <w:sz w:val="28"/>
          <w:szCs w:val="28"/>
        </w:rPr>
      </w:pPr>
    </w:p>
    <w:p w14:paraId="3CD3EF75" w14:textId="77777777" w:rsidR="00130C27" w:rsidRPr="00B14D3C" w:rsidRDefault="00130C27" w:rsidP="00130C27">
      <w:pPr>
        <w:jc w:val="both"/>
        <w:rPr>
          <w:rFonts w:ascii="Times New Roman" w:hAnsi="Times New Roman" w:cs="Times New Roman"/>
          <w:sz w:val="28"/>
          <w:szCs w:val="28"/>
        </w:rPr>
      </w:pPr>
      <w:r w:rsidRPr="00B14D3C">
        <w:rPr>
          <w:rFonts w:ascii="Times New Roman" w:hAnsi="Times New Roman" w:cs="Times New Roman"/>
          <w:noProof/>
          <w:sz w:val="28"/>
          <w:szCs w:val="28"/>
        </w:rPr>
        <w:lastRenderedPageBreak/>
        <w:drawing>
          <wp:inline distT="0" distB="0" distL="0" distR="0" wp14:anchorId="08AA762F" wp14:editId="1FC40E48">
            <wp:extent cx="6228984" cy="3733800"/>
            <wp:effectExtent l="0" t="0" r="635" b="0"/>
            <wp:docPr id="1"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tabl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238802" cy="3739685"/>
                    </a:xfrm>
                    <a:prstGeom prst="rect">
                      <a:avLst/>
                    </a:prstGeom>
                    <a:noFill/>
                  </pic:spPr>
                </pic:pic>
              </a:graphicData>
            </a:graphic>
          </wp:inline>
        </w:drawing>
      </w:r>
    </w:p>
    <w:p w14:paraId="29963E90" w14:textId="77777777" w:rsidR="00130C27" w:rsidRPr="00B14D3C" w:rsidRDefault="00130C27" w:rsidP="00130C27">
      <w:pPr>
        <w:jc w:val="both"/>
        <w:rPr>
          <w:rFonts w:ascii="Times New Roman" w:hAnsi="Times New Roman" w:cs="Times New Roman"/>
          <w:sz w:val="28"/>
          <w:szCs w:val="28"/>
        </w:rPr>
      </w:pPr>
    </w:p>
    <w:p w14:paraId="03EAD2BD" w14:textId="77777777" w:rsidR="00130C27" w:rsidRPr="00B14D3C" w:rsidRDefault="00130C27" w:rsidP="00130C27">
      <w:pPr>
        <w:jc w:val="both"/>
        <w:rPr>
          <w:rFonts w:ascii="Times New Roman" w:hAnsi="Times New Roman" w:cs="Times New Roman"/>
          <w:sz w:val="28"/>
          <w:szCs w:val="28"/>
        </w:rPr>
      </w:pPr>
    </w:p>
    <w:p w14:paraId="62A34784" w14:textId="77777777" w:rsidR="00130C27" w:rsidRPr="00B14D3C" w:rsidRDefault="00130C27" w:rsidP="00130C27">
      <w:pPr>
        <w:jc w:val="both"/>
        <w:rPr>
          <w:rFonts w:ascii="Times New Roman" w:hAnsi="Times New Roman" w:cs="Times New Roman"/>
          <w:sz w:val="28"/>
          <w:szCs w:val="28"/>
        </w:rPr>
      </w:pPr>
    </w:p>
    <w:p w14:paraId="2CFB8F43" w14:textId="77777777" w:rsidR="00130C27" w:rsidRPr="00B14D3C" w:rsidRDefault="00130C27" w:rsidP="00130C27">
      <w:pPr>
        <w:jc w:val="both"/>
        <w:rPr>
          <w:rFonts w:ascii="Times New Roman" w:hAnsi="Times New Roman" w:cs="Times New Roman"/>
          <w:sz w:val="28"/>
          <w:szCs w:val="28"/>
        </w:rPr>
      </w:pPr>
    </w:p>
    <w:p w14:paraId="49B3BDEE" w14:textId="77777777" w:rsidR="00130C27" w:rsidRPr="00B14D3C" w:rsidRDefault="00130C27" w:rsidP="00130C27">
      <w:pPr>
        <w:jc w:val="both"/>
        <w:rPr>
          <w:rFonts w:ascii="Times New Roman" w:hAnsi="Times New Roman" w:cs="Times New Roman"/>
          <w:sz w:val="28"/>
          <w:szCs w:val="28"/>
        </w:rPr>
      </w:pPr>
    </w:p>
    <w:p w14:paraId="0F8A1CF8" w14:textId="77777777" w:rsidR="00130C27" w:rsidRPr="00B14D3C" w:rsidRDefault="00130C27" w:rsidP="00130C27">
      <w:pPr>
        <w:jc w:val="both"/>
        <w:rPr>
          <w:rFonts w:ascii="Times New Roman" w:hAnsi="Times New Roman" w:cs="Times New Roman"/>
          <w:sz w:val="28"/>
          <w:szCs w:val="28"/>
        </w:rPr>
      </w:pPr>
    </w:p>
    <w:p w14:paraId="408610D6" w14:textId="77777777" w:rsidR="00130C27" w:rsidRPr="00B14D3C" w:rsidRDefault="00130C27" w:rsidP="00130C27">
      <w:pPr>
        <w:jc w:val="both"/>
        <w:rPr>
          <w:rFonts w:ascii="Times New Roman" w:hAnsi="Times New Roman" w:cs="Times New Roman"/>
          <w:sz w:val="28"/>
          <w:szCs w:val="28"/>
        </w:rPr>
      </w:pPr>
    </w:p>
    <w:p w14:paraId="7240CB2A" w14:textId="77777777" w:rsidR="00130C27" w:rsidRPr="00B14D3C" w:rsidRDefault="00130C27" w:rsidP="00130C27">
      <w:pPr>
        <w:jc w:val="both"/>
        <w:rPr>
          <w:rFonts w:ascii="Times New Roman" w:hAnsi="Times New Roman" w:cs="Times New Roman"/>
          <w:sz w:val="28"/>
          <w:szCs w:val="28"/>
        </w:rPr>
      </w:pPr>
    </w:p>
    <w:p w14:paraId="3ABEF9E7" w14:textId="77777777" w:rsidR="00130C27" w:rsidRPr="00B14D3C" w:rsidRDefault="00130C27" w:rsidP="00130C27">
      <w:pPr>
        <w:jc w:val="both"/>
        <w:rPr>
          <w:rFonts w:ascii="Times New Roman" w:hAnsi="Times New Roman" w:cs="Times New Roman"/>
          <w:sz w:val="28"/>
          <w:szCs w:val="28"/>
        </w:rPr>
      </w:pPr>
    </w:p>
    <w:p w14:paraId="4B85DF45" w14:textId="77777777" w:rsidR="00130C27" w:rsidRPr="00B14D3C" w:rsidRDefault="00130C27" w:rsidP="00130C27">
      <w:pPr>
        <w:jc w:val="both"/>
        <w:rPr>
          <w:rFonts w:ascii="Times New Roman" w:hAnsi="Times New Roman" w:cs="Times New Roman"/>
          <w:sz w:val="28"/>
          <w:szCs w:val="28"/>
        </w:rPr>
      </w:pPr>
    </w:p>
    <w:p w14:paraId="69D3376D" w14:textId="77777777" w:rsidR="00130C27" w:rsidRPr="00B14D3C" w:rsidRDefault="00130C27" w:rsidP="00130C27">
      <w:pPr>
        <w:jc w:val="both"/>
        <w:rPr>
          <w:rFonts w:ascii="Times New Roman" w:hAnsi="Times New Roman" w:cs="Times New Roman"/>
          <w:sz w:val="28"/>
          <w:szCs w:val="28"/>
        </w:rPr>
      </w:pPr>
    </w:p>
    <w:p w14:paraId="670236DF" w14:textId="77777777" w:rsidR="00130C27" w:rsidRPr="00B14D3C" w:rsidRDefault="00130C27" w:rsidP="00130C27">
      <w:pPr>
        <w:jc w:val="both"/>
        <w:rPr>
          <w:rFonts w:ascii="Times New Roman" w:hAnsi="Times New Roman" w:cs="Times New Roman"/>
          <w:sz w:val="28"/>
          <w:szCs w:val="28"/>
        </w:rPr>
      </w:pPr>
    </w:p>
    <w:p w14:paraId="5B0006E4" w14:textId="77777777" w:rsidR="00130C27" w:rsidRDefault="00130C27" w:rsidP="00130C27"/>
    <w:p w14:paraId="2B1538AA" w14:textId="77777777" w:rsidR="00130C27" w:rsidRPr="00B14D3C" w:rsidRDefault="00130C27" w:rsidP="00130C27"/>
    <w:p w14:paraId="682B9172" w14:textId="77777777" w:rsidR="00130C27" w:rsidRPr="00B14D3C" w:rsidRDefault="00130C27" w:rsidP="00130C27">
      <w:pPr>
        <w:pStyle w:val="Heading1"/>
        <w:rPr>
          <w:rFonts w:cs="Times New Roman"/>
        </w:rPr>
      </w:pPr>
      <w:bookmarkStart w:id="21" w:name="_Toc168305642"/>
      <w:r w:rsidRPr="00B14D3C">
        <w:rPr>
          <w:rFonts w:cs="Times New Roman"/>
        </w:rPr>
        <w:lastRenderedPageBreak/>
        <w:t>References</w:t>
      </w:r>
      <w:bookmarkEnd w:id="21"/>
      <w:r w:rsidRPr="00B14D3C">
        <w:rPr>
          <w:rFonts w:cs="Times New Roman"/>
        </w:rPr>
        <w:t xml:space="preserve"> </w:t>
      </w:r>
    </w:p>
    <w:p w14:paraId="6A77AB63" w14:textId="77777777" w:rsidR="00130C27" w:rsidRPr="00B14D3C" w:rsidRDefault="00130C27" w:rsidP="00130C27">
      <w:pPr>
        <w:jc w:val="both"/>
        <w:rPr>
          <w:rFonts w:ascii="Times New Roman" w:hAnsi="Times New Roman" w:cs="Times New Roman"/>
          <w:sz w:val="28"/>
          <w:szCs w:val="28"/>
        </w:rPr>
      </w:pPr>
    </w:p>
    <w:p w14:paraId="0BF6E12A" w14:textId="77777777" w:rsidR="00130C27" w:rsidRPr="00B14D3C" w:rsidRDefault="00130C27" w:rsidP="00130C27">
      <w:pPr>
        <w:jc w:val="both"/>
        <w:rPr>
          <w:rFonts w:ascii="Times New Roman" w:hAnsi="Times New Roman" w:cs="Times New Roman"/>
          <w:sz w:val="24"/>
          <w:szCs w:val="24"/>
        </w:rPr>
      </w:pPr>
      <w:proofErr w:type="spellStart"/>
      <w:r w:rsidRPr="00B14D3C">
        <w:rPr>
          <w:rFonts w:ascii="Times New Roman" w:hAnsi="Times New Roman" w:cs="Times New Roman"/>
          <w:sz w:val="24"/>
          <w:szCs w:val="24"/>
        </w:rPr>
        <w:t>Atrill</w:t>
      </w:r>
      <w:proofErr w:type="spellEnd"/>
      <w:r w:rsidRPr="00B14D3C">
        <w:rPr>
          <w:rFonts w:ascii="Times New Roman" w:hAnsi="Times New Roman" w:cs="Times New Roman"/>
          <w:sz w:val="24"/>
          <w:szCs w:val="24"/>
        </w:rPr>
        <w:t xml:space="preserve">, P. and McLaney, E., 2016. </w:t>
      </w:r>
      <w:r w:rsidRPr="00B14D3C">
        <w:rPr>
          <w:rFonts w:ascii="Times New Roman" w:hAnsi="Times New Roman" w:cs="Times New Roman"/>
          <w:i/>
          <w:iCs/>
          <w:sz w:val="24"/>
          <w:szCs w:val="24"/>
        </w:rPr>
        <w:t>Accounting and Finance for Non-Specialists</w:t>
      </w:r>
      <w:r w:rsidRPr="00B14D3C">
        <w:rPr>
          <w:rFonts w:ascii="Times New Roman" w:hAnsi="Times New Roman" w:cs="Times New Roman"/>
          <w:sz w:val="24"/>
          <w:szCs w:val="24"/>
        </w:rPr>
        <w:t>. 10th ed. Harlow: Pearson Education.</w:t>
      </w:r>
    </w:p>
    <w:p w14:paraId="1928C6D3"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Baum, T. and Hai, N.T.T., 2020. Hospitality, tourism, human rights and the impact of COVID-19. </w:t>
      </w:r>
      <w:r w:rsidRPr="00B14D3C">
        <w:rPr>
          <w:rFonts w:ascii="Times New Roman" w:hAnsi="Times New Roman" w:cs="Times New Roman"/>
          <w:i/>
          <w:iCs/>
          <w:sz w:val="24"/>
          <w:szCs w:val="24"/>
        </w:rPr>
        <w:t>International Journal of Contemporary Hospitality Management</w:t>
      </w:r>
      <w:r w:rsidRPr="00B14D3C">
        <w:rPr>
          <w:rFonts w:ascii="Times New Roman" w:hAnsi="Times New Roman" w:cs="Times New Roman"/>
          <w:sz w:val="24"/>
          <w:szCs w:val="24"/>
        </w:rPr>
        <w:t>, 32(7), pp.2397-2407.</w:t>
      </w:r>
    </w:p>
    <w:p w14:paraId="4C6059D4"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Bharwani, S. and Mathews, D., 2012. Risk identification and analysis in the hospitality industry. </w:t>
      </w:r>
      <w:r w:rsidRPr="00B14D3C">
        <w:rPr>
          <w:rFonts w:ascii="Times New Roman" w:hAnsi="Times New Roman" w:cs="Times New Roman"/>
          <w:i/>
          <w:iCs/>
          <w:sz w:val="24"/>
          <w:szCs w:val="24"/>
        </w:rPr>
        <w:t>Worldwide Hospitality and Tourism Themes</w:t>
      </w:r>
      <w:r w:rsidRPr="00B14D3C">
        <w:rPr>
          <w:rFonts w:ascii="Times New Roman" w:hAnsi="Times New Roman" w:cs="Times New Roman"/>
          <w:sz w:val="24"/>
          <w:szCs w:val="24"/>
        </w:rPr>
        <w:t>, 4(5), pp.410-427.</w:t>
      </w:r>
    </w:p>
    <w:p w14:paraId="2762F74E"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Brigham, E.F. and Ehrhardt, M.C., 2014. </w:t>
      </w:r>
      <w:r w:rsidRPr="00B14D3C">
        <w:rPr>
          <w:rFonts w:ascii="Times New Roman" w:hAnsi="Times New Roman" w:cs="Times New Roman"/>
          <w:i/>
          <w:iCs/>
          <w:sz w:val="24"/>
          <w:szCs w:val="24"/>
        </w:rPr>
        <w:t>Financial Management: Theory &amp; Practice</w:t>
      </w:r>
      <w:r w:rsidRPr="00B14D3C">
        <w:rPr>
          <w:rFonts w:ascii="Times New Roman" w:hAnsi="Times New Roman" w:cs="Times New Roman"/>
          <w:sz w:val="24"/>
          <w:szCs w:val="24"/>
        </w:rPr>
        <w:t>. 14th ed. Mason: South-Western Cengage Learning.</w:t>
      </w:r>
    </w:p>
    <w:p w14:paraId="1AB62449"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Damodaran, A., 2012. </w:t>
      </w:r>
      <w:r w:rsidRPr="00B14D3C">
        <w:rPr>
          <w:rFonts w:ascii="Times New Roman" w:hAnsi="Times New Roman" w:cs="Times New Roman"/>
          <w:i/>
          <w:iCs/>
          <w:sz w:val="24"/>
          <w:szCs w:val="24"/>
        </w:rPr>
        <w:t>Investment Valuation: Tools and Techniques for Determining the Value of Any Asset</w:t>
      </w:r>
      <w:r w:rsidRPr="00B14D3C">
        <w:rPr>
          <w:rFonts w:ascii="Times New Roman" w:hAnsi="Times New Roman" w:cs="Times New Roman"/>
          <w:sz w:val="24"/>
          <w:szCs w:val="24"/>
        </w:rPr>
        <w:t>. 3rd ed. Hoboken: John Wiley &amp; Sons.</w:t>
      </w:r>
    </w:p>
    <w:p w14:paraId="589AB9CB"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Drury, C., 2013. </w:t>
      </w:r>
      <w:r w:rsidRPr="00B14D3C">
        <w:rPr>
          <w:rFonts w:ascii="Times New Roman" w:hAnsi="Times New Roman" w:cs="Times New Roman"/>
          <w:i/>
          <w:iCs/>
          <w:sz w:val="24"/>
          <w:szCs w:val="24"/>
        </w:rPr>
        <w:t>Management and Cost Accounting</w:t>
      </w:r>
      <w:r w:rsidRPr="00B14D3C">
        <w:rPr>
          <w:rFonts w:ascii="Times New Roman" w:hAnsi="Times New Roman" w:cs="Times New Roman"/>
          <w:sz w:val="24"/>
          <w:szCs w:val="24"/>
        </w:rPr>
        <w:t>. 8th ed. Andover: Cengage Learning.</w:t>
      </w:r>
    </w:p>
    <w:p w14:paraId="42D68034"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Enz, C.A., 2010. </w:t>
      </w:r>
      <w:r w:rsidRPr="00B14D3C">
        <w:rPr>
          <w:rFonts w:ascii="Times New Roman" w:hAnsi="Times New Roman" w:cs="Times New Roman"/>
          <w:i/>
          <w:iCs/>
          <w:sz w:val="24"/>
          <w:szCs w:val="24"/>
        </w:rPr>
        <w:t>Hospitality Strategic Management: Concepts and Cases</w:t>
      </w:r>
      <w:r w:rsidRPr="00B14D3C">
        <w:rPr>
          <w:rFonts w:ascii="Times New Roman" w:hAnsi="Times New Roman" w:cs="Times New Roman"/>
          <w:sz w:val="24"/>
          <w:szCs w:val="24"/>
        </w:rPr>
        <w:t>. 2nd ed. Hoboken: John Wiley &amp; Sons.</w:t>
      </w:r>
    </w:p>
    <w:p w14:paraId="3A013477"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Fitzsimmons, J.A. and Fitzsimmons, M.J., 2011. </w:t>
      </w:r>
      <w:r w:rsidRPr="00B14D3C">
        <w:rPr>
          <w:rFonts w:ascii="Times New Roman" w:hAnsi="Times New Roman" w:cs="Times New Roman"/>
          <w:i/>
          <w:iCs/>
          <w:sz w:val="24"/>
          <w:szCs w:val="24"/>
        </w:rPr>
        <w:t>Service Management: Operations, Strategy, Information Technology</w:t>
      </w:r>
      <w:r w:rsidRPr="00B14D3C">
        <w:rPr>
          <w:rFonts w:ascii="Times New Roman" w:hAnsi="Times New Roman" w:cs="Times New Roman"/>
          <w:sz w:val="24"/>
          <w:szCs w:val="24"/>
        </w:rPr>
        <w:t>. 7th ed. New York: McGraw-Hill Education.</w:t>
      </w:r>
    </w:p>
    <w:p w14:paraId="5B469072"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Gursoy, D. and Chi, C.G., 2020. Effects of COVID-19 pandemic on hospitality industry: review of the current situations and a research agenda. </w:t>
      </w:r>
      <w:r w:rsidRPr="00B14D3C">
        <w:rPr>
          <w:rFonts w:ascii="Times New Roman" w:hAnsi="Times New Roman" w:cs="Times New Roman"/>
          <w:i/>
          <w:iCs/>
          <w:sz w:val="24"/>
          <w:szCs w:val="24"/>
        </w:rPr>
        <w:t>Journal of Hospitality Marketing &amp; Management</w:t>
      </w:r>
      <w:r w:rsidRPr="00B14D3C">
        <w:rPr>
          <w:rFonts w:ascii="Times New Roman" w:hAnsi="Times New Roman" w:cs="Times New Roman"/>
          <w:sz w:val="24"/>
          <w:szCs w:val="24"/>
        </w:rPr>
        <w:t>, 29(5), pp.527-529.</w:t>
      </w:r>
    </w:p>
    <w:p w14:paraId="3D204FBD"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Hines, P., Holweg, M. and Rich, N., 2004. Learning to evolve: A review of contemporary lean thinking. </w:t>
      </w:r>
      <w:r w:rsidRPr="00B14D3C">
        <w:rPr>
          <w:rFonts w:ascii="Times New Roman" w:hAnsi="Times New Roman" w:cs="Times New Roman"/>
          <w:i/>
          <w:iCs/>
          <w:sz w:val="24"/>
          <w:szCs w:val="24"/>
        </w:rPr>
        <w:t>International Journal of Operations &amp; Production Management</w:t>
      </w:r>
      <w:r w:rsidRPr="00B14D3C">
        <w:rPr>
          <w:rFonts w:ascii="Times New Roman" w:hAnsi="Times New Roman" w:cs="Times New Roman"/>
          <w:sz w:val="24"/>
          <w:szCs w:val="24"/>
        </w:rPr>
        <w:t>, 24(10), pp.994-1011.</w:t>
      </w:r>
    </w:p>
    <w:p w14:paraId="1B9FD5D6"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Jones, P., Hillier, D. and Comfort, D., 2016. Sustainability in the hospitality industry: Some personal reflections on corporate challenges and research agendas. </w:t>
      </w:r>
      <w:r w:rsidRPr="00B14D3C">
        <w:rPr>
          <w:rFonts w:ascii="Times New Roman" w:hAnsi="Times New Roman" w:cs="Times New Roman"/>
          <w:i/>
          <w:iCs/>
          <w:sz w:val="24"/>
          <w:szCs w:val="24"/>
        </w:rPr>
        <w:t>International Journal of Contemporary Hospitality Management</w:t>
      </w:r>
      <w:r w:rsidRPr="00B14D3C">
        <w:rPr>
          <w:rFonts w:ascii="Times New Roman" w:hAnsi="Times New Roman" w:cs="Times New Roman"/>
          <w:sz w:val="24"/>
          <w:szCs w:val="24"/>
        </w:rPr>
        <w:t>, 28(1), pp.36-67.</w:t>
      </w:r>
    </w:p>
    <w:p w14:paraId="5DDB33DA" w14:textId="77777777" w:rsidR="00130C27" w:rsidRPr="00B14D3C" w:rsidRDefault="00130C27" w:rsidP="00130C27">
      <w:pPr>
        <w:jc w:val="both"/>
        <w:rPr>
          <w:rFonts w:ascii="Times New Roman" w:hAnsi="Times New Roman" w:cs="Times New Roman"/>
          <w:sz w:val="24"/>
          <w:szCs w:val="24"/>
        </w:rPr>
      </w:pPr>
      <w:proofErr w:type="spellStart"/>
      <w:r w:rsidRPr="00B14D3C">
        <w:rPr>
          <w:rFonts w:ascii="Times New Roman" w:hAnsi="Times New Roman" w:cs="Times New Roman"/>
          <w:sz w:val="24"/>
          <w:szCs w:val="24"/>
        </w:rPr>
        <w:t>Kandampully</w:t>
      </w:r>
      <w:proofErr w:type="spellEnd"/>
      <w:r w:rsidRPr="00B14D3C">
        <w:rPr>
          <w:rFonts w:ascii="Times New Roman" w:hAnsi="Times New Roman" w:cs="Times New Roman"/>
          <w:sz w:val="24"/>
          <w:szCs w:val="24"/>
        </w:rPr>
        <w:t xml:space="preserve">, J., Zhang, T. and </w:t>
      </w:r>
      <w:proofErr w:type="spellStart"/>
      <w:r w:rsidRPr="00B14D3C">
        <w:rPr>
          <w:rFonts w:ascii="Times New Roman" w:hAnsi="Times New Roman" w:cs="Times New Roman"/>
          <w:sz w:val="24"/>
          <w:szCs w:val="24"/>
        </w:rPr>
        <w:t>Bilgihan</w:t>
      </w:r>
      <w:proofErr w:type="spellEnd"/>
      <w:r w:rsidRPr="00B14D3C">
        <w:rPr>
          <w:rFonts w:ascii="Times New Roman" w:hAnsi="Times New Roman" w:cs="Times New Roman"/>
          <w:sz w:val="24"/>
          <w:szCs w:val="24"/>
        </w:rPr>
        <w:t xml:space="preserve">, A., 2015. Customer loyalty: a review and future directions with a special focus on the hospitality industry. </w:t>
      </w:r>
      <w:r w:rsidRPr="00B14D3C">
        <w:rPr>
          <w:rFonts w:ascii="Times New Roman" w:hAnsi="Times New Roman" w:cs="Times New Roman"/>
          <w:i/>
          <w:iCs/>
          <w:sz w:val="24"/>
          <w:szCs w:val="24"/>
        </w:rPr>
        <w:t>International Journal of Contemporary Hospitality Management</w:t>
      </w:r>
      <w:r w:rsidRPr="00B14D3C">
        <w:rPr>
          <w:rFonts w:ascii="Times New Roman" w:hAnsi="Times New Roman" w:cs="Times New Roman"/>
          <w:sz w:val="24"/>
          <w:szCs w:val="24"/>
        </w:rPr>
        <w:t>, 27(3), pp.379-414.</w:t>
      </w:r>
    </w:p>
    <w:p w14:paraId="3D612C7B"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Kaplan, R.S. and Atkinson, A.A., 2015. </w:t>
      </w:r>
      <w:r w:rsidRPr="00B14D3C">
        <w:rPr>
          <w:rFonts w:ascii="Times New Roman" w:hAnsi="Times New Roman" w:cs="Times New Roman"/>
          <w:i/>
          <w:iCs/>
          <w:sz w:val="24"/>
          <w:szCs w:val="24"/>
        </w:rPr>
        <w:t>Advanced Management Accounting</w:t>
      </w:r>
      <w:r w:rsidRPr="00B14D3C">
        <w:rPr>
          <w:rFonts w:ascii="Times New Roman" w:hAnsi="Times New Roman" w:cs="Times New Roman"/>
          <w:sz w:val="24"/>
          <w:szCs w:val="24"/>
        </w:rPr>
        <w:t>. 3rd ed. Harlow: Pearson Education.</w:t>
      </w:r>
    </w:p>
    <w:p w14:paraId="53F42EF1"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Kaplan, R.S. and Norton, D.P., 1996. </w:t>
      </w:r>
      <w:r w:rsidRPr="00B14D3C">
        <w:rPr>
          <w:rFonts w:ascii="Times New Roman" w:hAnsi="Times New Roman" w:cs="Times New Roman"/>
          <w:i/>
          <w:iCs/>
          <w:sz w:val="24"/>
          <w:szCs w:val="24"/>
        </w:rPr>
        <w:t>The Balanced Scorecard: Translating Strategy into Action</w:t>
      </w:r>
      <w:r w:rsidRPr="00B14D3C">
        <w:rPr>
          <w:rFonts w:ascii="Times New Roman" w:hAnsi="Times New Roman" w:cs="Times New Roman"/>
          <w:sz w:val="24"/>
          <w:szCs w:val="24"/>
        </w:rPr>
        <w:t>. Boston: Harvard Business School Press.</w:t>
      </w:r>
    </w:p>
    <w:p w14:paraId="59B9BF99"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Kotler, P., Bowen, J.T. and Makens, J.C., 2014. </w:t>
      </w:r>
      <w:r w:rsidRPr="00B14D3C">
        <w:rPr>
          <w:rFonts w:ascii="Times New Roman" w:hAnsi="Times New Roman" w:cs="Times New Roman"/>
          <w:i/>
          <w:iCs/>
          <w:sz w:val="24"/>
          <w:szCs w:val="24"/>
        </w:rPr>
        <w:t>Marketing for Hospitality and Tourism</w:t>
      </w:r>
      <w:r w:rsidRPr="00B14D3C">
        <w:rPr>
          <w:rFonts w:ascii="Times New Roman" w:hAnsi="Times New Roman" w:cs="Times New Roman"/>
          <w:sz w:val="24"/>
          <w:szCs w:val="24"/>
        </w:rPr>
        <w:t>. 6th ed. Harlow: Pearson Education.</w:t>
      </w:r>
    </w:p>
    <w:p w14:paraId="45F82793"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Morrison, A.M., 2013. </w:t>
      </w:r>
      <w:r w:rsidRPr="00B14D3C">
        <w:rPr>
          <w:rFonts w:ascii="Times New Roman" w:hAnsi="Times New Roman" w:cs="Times New Roman"/>
          <w:i/>
          <w:iCs/>
          <w:sz w:val="24"/>
          <w:szCs w:val="24"/>
        </w:rPr>
        <w:t>Marketing and Managing Tourism Destinations</w:t>
      </w:r>
      <w:r w:rsidRPr="00B14D3C">
        <w:rPr>
          <w:rFonts w:ascii="Times New Roman" w:hAnsi="Times New Roman" w:cs="Times New Roman"/>
          <w:sz w:val="24"/>
          <w:szCs w:val="24"/>
        </w:rPr>
        <w:t>. New York: Routledge.</w:t>
      </w:r>
    </w:p>
    <w:p w14:paraId="5C1307D2"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lastRenderedPageBreak/>
        <w:t xml:space="preserve">Ross, S.A., Westerfield, R.W. and Jordan, B.D., 2013. </w:t>
      </w:r>
      <w:r w:rsidRPr="00B14D3C">
        <w:rPr>
          <w:rFonts w:ascii="Times New Roman" w:hAnsi="Times New Roman" w:cs="Times New Roman"/>
          <w:i/>
          <w:iCs/>
          <w:sz w:val="24"/>
          <w:szCs w:val="24"/>
        </w:rPr>
        <w:t>Fundamentals of Corporate Finance</w:t>
      </w:r>
      <w:r w:rsidRPr="00B14D3C">
        <w:rPr>
          <w:rFonts w:ascii="Times New Roman" w:hAnsi="Times New Roman" w:cs="Times New Roman"/>
          <w:sz w:val="24"/>
          <w:szCs w:val="24"/>
        </w:rPr>
        <w:t>. 11th ed. New York: McGraw-Hill Education.</w:t>
      </w:r>
    </w:p>
    <w:p w14:paraId="611FDFD3"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Tuten, T.L. and Solomon, M.R., 2017. </w:t>
      </w:r>
      <w:r w:rsidRPr="00B14D3C">
        <w:rPr>
          <w:rFonts w:ascii="Times New Roman" w:hAnsi="Times New Roman" w:cs="Times New Roman"/>
          <w:i/>
          <w:iCs/>
          <w:sz w:val="24"/>
          <w:szCs w:val="24"/>
        </w:rPr>
        <w:t>Social Media Marketing</w:t>
      </w:r>
      <w:r w:rsidRPr="00B14D3C">
        <w:rPr>
          <w:rFonts w:ascii="Times New Roman" w:hAnsi="Times New Roman" w:cs="Times New Roman"/>
          <w:sz w:val="24"/>
          <w:szCs w:val="24"/>
        </w:rPr>
        <w:t>. 3rd ed. Thousand Oaks: SAGE Publications.</w:t>
      </w:r>
    </w:p>
    <w:p w14:paraId="1EDA8802" w14:textId="77777777" w:rsidR="00130C27" w:rsidRPr="00B14D3C" w:rsidRDefault="00130C27" w:rsidP="00130C27">
      <w:pPr>
        <w:jc w:val="both"/>
        <w:rPr>
          <w:rFonts w:ascii="Times New Roman" w:hAnsi="Times New Roman" w:cs="Times New Roman"/>
          <w:sz w:val="24"/>
          <w:szCs w:val="24"/>
        </w:rPr>
      </w:pPr>
      <w:r w:rsidRPr="00B14D3C">
        <w:rPr>
          <w:rFonts w:ascii="Times New Roman" w:hAnsi="Times New Roman" w:cs="Times New Roman"/>
          <w:sz w:val="24"/>
          <w:szCs w:val="24"/>
        </w:rPr>
        <w:t xml:space="preserve">Van Horne, J.C. and Wachowicz, J.M., 2008. </w:t>
      </w:r>
      <w:r w:rsidRPr="00B14D3C">
        <w:rPr>
          <w:rFonts w:ascii="Times New Roman" w:hAnsi="Times New Roman" w:cs="Times New Roman"/>
          <w:i/>
          <w:iCs/>
          <w:sz w:val="24"/>
          <w:szCs w:val="24"/>
        </w:rPr>
        <w:t>Fundamentals of Financial Management</w:t>
      </w:r>
      <w:r w:rsidRPr="00B14D3C">
        <w:rPr>
          <w:rFonts w:ascii="Times New Roman" w:hAnsi="Times New Roman" w:cs="Times New Roman"/>
          <w:sz w:val="24"/>
          <w:szCs w:val="24"/>
        </w:rPr>
        <w:t>. 13th ed. Harlow: Pearson Education.</w:t>
      </w:r>
    </w:p>
    <w:p w14:paraId="632CA74C" w14:textId="77777777" w:rsidR="00906A79" w:rsidRDefault="00906A79"/>
    <w:sectPr w:rsidR="00906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B95"/>
    <w:rsid w:val="00000450"/>
    <w:rsid w:val="000F1D47"/>
    <w:rsid w:val="00130C27"/>
    <w:rsid w:val="001A7B95"/>
    <w:rsid w:val="001C2422"/>
    <w:rsid w:val="0057061D"/>
    <w:rsid w:val="0086586F"/>
    <w:rsid w:val="00906A79"/>
    <w:rsid w:val="009A477A"/>
    <w:rsid w:val="009C3DCF"/>
    <w:rsid w:val="00B1662C"/>
    <w:rsid w:val="00CD49F4"/>
    <w:rsid w:val="00D46080"/>
    <w:rsid w:val="00E6189A"/>
    <w:rsid w:val="00EB3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08CFA"/>
  <w15:chartTrackingRefBased/>
  <w15:docId w15:val="{395F85EE-037E-4DFD-89A5-8DB1DEFB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C27"/>
    <w:rPr>
      <w:kern w:val="0"/>
      <w14:ligatures w14:val="none"/>
    </w:rPr>
  </w:style>
  <w:style w:type="paragraph" w:styleId="Heading1">
    <w:name w:val="heading 1"/>
    <w:basedOn w:val="Normal"/>
    <w:next w:val="Normal"/>
    <w:link w:val="Heading1Char"/>
    <w:uiPriority w:val="9"/>
    <w:qFormat/>
    <w:rsid w:val="001A7B9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aliases w:val="Sub-heading"/>
    <w:basedOn w:val="Normal"/>
    <w:next w:val="Normal"/>
    <w:link w:val="Heading2Char"/>
    <w:uiPriority w:val="9"/>
    <w:unhideWhenUsed/>
    <w:qFormat/>
    <w:rsid w:val="001A7B9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1A7B95"/>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A7B95"/>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A7B95"/>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A7B95"/>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A7B95"/>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A7B95"/>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A7B95"/>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B95"/>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Sub-heading Char"/>
    <w:basedOn w:val="DefaultParagraphFont"/>
    <w:link w:val="Heading2"/>
    <w:uiPriority w:val="9"/>
    <w:rsid w:val="001A7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B95"/>
    <w:rPr>
      <w:rFonts w:eastAsiaTheme="majorEastAsia" w:cstheme="majorBidi"/>
      <w:color w:val="272727" w:themeColor="text1" w:themeTint="D8"/>
    </w:rPr>
  </w:style>
  <w:style w:type="paragraph" w:styleId="Title">
    <w:name w:val="Title"/>
    <w:basedOn w:val="Normal"/>
    <w:next w:val="Normal"/>
    <w:link w:val="TitleChar"/>
    <w:uiPriority w:val="10"/>
    <w:qFormat/>
    <w:rsid w:val="001A7B9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A7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B95"/>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A7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B95"/>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1A7B95"/>
    <w:rPr>
      <w:i/>
      <w:iCs/>
      <w:color w:val="404040" w:themeColor="text1" w:themeTint="BF"/>
    </w:rPr>
  </w:style>
  <w:style w:type="paragraph" w:styleId="ListParagraph">
    <w:name w:val="List Paragraph"/>
    <w:basedOn w:val="Normal"/>
    <w:uiPriority w:val="34"/>
    <w:qFormat/>
    <w:rsid w:val="001A7B95"/>
    <w:pPr>
      <w:ind w:left="720"/>
      <w:contextualSpacing/>
    </w:pPr>
    <w:rPr>
      <w:kern w:val="2"/>
      <w14:ligatures w14:val="standardContextual"/>
    </w:rPr>
  </w:style>
  <w:style w:type="character" w:styleId="IntenseEmphasis">
    <w:name w:val="Intense Emphasis"/>
    <w:basedOn w:val="DefaultParagraphFont"/>
    <w:uiPriority w:val="21"/>
    <w:qFormat/>
    <w:rsid w:val="001A7B95"/>
    <w:rPr>
      <w:i/>
      <w:iCs/>
      <w:color w:val="0F4761" w:themeColor="accent1" w:themeShade="BF"/>
    </w:rPr>
  </w:style>
  <w:style w:type="paragraph" w:styleId="IntenseQuote">
    <w:name w:val="Intense Quote"/>
    <w:basedOn w:val="Normal"/>
    <w:next w:val="Normal"/>
    <w:link w:val="IntenseQuoteChar"/>
    <w:uiPriority w:val="30"/>
    <w:qFormat/>
    <w:rsid w:val="001A7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A7B95"/>
    <w:rPr>
      <w:i/>
      <w:iCs/>
      <w:color w:val="0F4761" w:themeColor="accent1" w:themeShade="BF"/>
    </w:rPr>
  </w:style>
  <w:style w:type="character" w:styleId="IntenseReference">
    <w:name w:val="Intense Reference"/>
    <w:basedOn w:val="DefaultParagraphFont"/>
    <w:uiPriority w:val="32"/>
    <w:qFormat/>
    <w:rsid w:val="001A7B95"/>
    <w:rPr>
      <w:b/>
      <w:bCs/>
      <w:smallCaps/>
      <w:color w:val="0F4761" w:themeColor="accent1" w:themeShade="BF"/>
      <w:spacing w:val="5"/>
    </w:rPr>
  </w:style>
  <w:style w:type="paragraph" w:styleId="TOCHeading">
    <w:name w:val="TOC Heading"/>
    <w:basedOn w:val="Heading1"/>
    <w:next w:val="Normal"/>
    <w:uiPriority w:val="39"/>
    <w:unhideWhenUsed/>
    <w:qFormat/>
    <w:rsid w:val="00130C2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0C27"/>
    <w:pPr>
      <w:spacing w:after="100"/>
    </w:pPr>
  </w:style>
  <w:style w:type="paragraph" w:styleId="TOC2">
    <w:name w:val="toc 2"/>
    <w:basedOn w:val="Normal"/>
    <w:next w:val="Normal"/>
    <w:autoRedefine/>
    <w:uiPriority w:val="39"/>
    <w:unhideWhenUsed/>
    <w:rsid w:val="00130C27"/>
    <w:pPr>
      <w:spacing w:after="100"/>
      <w:ind w:left="220"/>
    </w:pPr>
  </w:style>
  <w:style w:type="character" w:styleId="Hyperlink">
    <w:name w:val="Hyperlink"/>
    <w:basedOn w:val="DefaultParagraphFont"/>
    <w:uiPriority w:val="99"/>
    <w:unhideWhenUsed/>
    <w:rsid w:val="00130C27"/>
    <w:rPr>
      <w:color w:val="467886" w:themeColor="hyperlink"/>
      <w:u w:val="single"/>
    </w:rPr>
  </w:style>
  <w:style w:type="paragraph" w:styleId="NoSpacing">
    <w:name w:val="No Spacing"/>
    <w:link w:val="NoSpacingChar"/>
    <w:uiPriority w:val="1"/>
    <w:qFormat/>
    <w:rsid w:val="00130C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30C2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3047</Words>
  <Characters>17370</Characters>
  <Application>Microsoft Office Word</Application>
  <DocSecurity>0</DocSecurity>
  <Lines>144</Lines>
  <Paragraphs>40</Paragraphs>
  <ScaleCrop>false</ScaleCrop>
  <Company/>
  <LinksUpToDate>false</LinksUpToDate>
  <CharactersWithSpaces>20377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13</cp:revision>
  <dcterms:created xsi:type="dcterms:W3CDTF">2024-06-06T22:02:00Z</dcterms:created>
  <dcterms:modified xsi:type="dcterms:W3CDTF">2024-06-06T22:23:00Z</dcterms:modified>
</cp:coreProperties>
</file>