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autofit"/>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top"/>
          </w:tcPr>
          <w:p xmlns:wp14="http://schemas.microsoft.com/office/word/2010/wordml" w14:paraId="5493D24C" wp14:textId="77777777">
            <w:r>
              <w:rPr>
                <w:sz w:val="20"/>
              </w:rPr>
              <w:t>SHIVAM SANJIVKUMAR PATEL</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top"/>
          </w:tcPr>
          <w:p xmlns:wp14="http://schemas.microsoft.com/office/word/2010/wordml" w14:paraId="708E4C91" wp14:textId="77777777">
            <w:r>
              <w:rPr>
                <w:sz w:val="20"/>
              </w:rPr>
              <w:t>2435900</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top"/>
          </w:tcPr>
          <w:p xmlns:wp14="http://schemas.microsoft.com/office/word/2010/wordml" w14:paraId="7B31F006" wp14:textId="77777777">
            <w:r>
              <w:rPr>
                <w:sz w:val="20"/>
              </w:rPr>
              <w:t>2435900@student.uwtsd.ac.uk</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top"/>
          </w:tcPr>
          <w:p xmlns:wp14="http://schemas.microsoft.com/office/word/2010/wordml" w14:paraId="39FFE7F9" wp14:textId="77777777">
            <w:r>
              <w:rPr>
                <w:sz w:val="20"/>
              </w:rPr>
              <w:t>MSc Data and Artificial Intelligence</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top"/>
          </w:tcPr>
          <w:p xmlns:wp14="http://schemas.microsoft.com/office/word/2010/wordml" w14:paraId="18767552" wp14:textId="77777777">
            <w:r>
              <w:rPr>
                <w:sz w:val="20"/>
              </w:rPr>
              <w:t>Aliyu Simbo</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ayout w:type="autofit"/>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top"/>
          </w:tcPr>
          <w:p xmlns:wp14="http://schemas.microsoft.com/office/word/2010/wordml" w14:paraId="735F678C" wp14:textId="77777777">
            <w:r>
              <w:rPr>
                <w:sz w:val="20"/>
              </w:rPr>
              <w:t>UWTSD Research Ethics &amp; Integrity Code of Practice ☒</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5E6C44" w:rsidP="003F6F7B" w:rsidRDefault="005E6C44" w14:paraId="5C5BE14D"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top"/>
          </w:tcPr>
          <w:p xmlns:wp14="http://schemas.microsoft.com/office/word/2010/wordml" w14:paraId="0E64F785" wp14:textId="77777777">
            <w:r>
              <w:rPr>
                <w:sz w:val="20"/>
              </w:rPr>
              <w:t>UWTSD Research Data Management Policy</w:t>
            </w:r>
          </w:p>
        </w:tc>
        <w:tc>
          <w:tcPr>
            <w:tcW w:w="1134" w:type="dxa"/>
            <w:shd w:val="clear" w:color="auto" w:fill="BFBFBF" w:themeFill="background1" w:themeFillShade="BF"/>
            <w:vAlign w:val="top"/>
          </w:tcPr>
          <w:p xmlns:wp14="http://schemas.microsoft.com/office/word/2010/wordml" w14:paraId="3CA8F8EF" wp14:textId="77777777">
            <w:r>
              <w:rPr>
                <w:sz w:val="24"/>
              </w:rPr>
              <w:t>☒</w:t>
            </w:r>
          </w:p>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top"/>
          </w:tcPr>
          <w:p xmlns:wp14="http://schemas.microsoft.com/office/word/2010/wordml" w14:paraId="45C92F77" wp14:textId="77777777">
            <w:r>
              <w:rPr>
                <w:sz w:val="20"/>
              </w:rPr>
              <w:t>UWTSD guidance on Research Data Management and GDPR/Data Protection Act 2018</w:t>
            </w:r>
          </w:p>
        </w:tc>
        <w:tc>
          <w:tcPr>
            <w:tcW w:w="1134" w:type="dxa"/>
            <w:shd w:val="clear" w:color="auto" w:fill="BFBFBF" w:themeFill="background1" w:themeFillShade="BF"/>
            <w:vAlign w:val="top"/>
          </w:tcPr>
          <w:p xmlns:wp14="http://schemas.microsoft.com/office/word/2010/wordml" w14:paraId="6DCCF954" wp14:textId="77777777">
            <w:r>
              <w:rPr>
                <w:sz w:val="24"/>
              </w:rPr>
              <w:t>☒</w:t>
            </w:r>
          </w:p>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top"/>
          </w:tcPr>
          <w:p xmlns:wp14="http://schemas.microsoft.com/office/word/2010/wordml" w14:paraId="5988B5C0" wp14:textId="77777777">
            <w:r>
              <w:rPr>
                <w:sz w:val="20"/>
              </w:rPr>
              <w:t>UWTSD guidance on the responsible and transparent use of AI tools in academic work</w:t>
            </w:r>
          </w:p>
        </w:tc>
        <w:tc>
          <w:tcPr>
            <w:tcW w:w="1134" w:type="dxa"/>
            <w:shd w:val="clear" w:color="auto" w:fill="BFBFBF" w:themeFill="background1" w:themeFillShade="BF"/>
            <w:vAlign w:val="top"/>
          </w:tcPr>
          <w:p xmlns:wp14="http://schemas.microsoft.com/office/word/2010/wordml" w14:paraId="1AE392C3" wp14:textId="77777777">
            <w:r>
              <w:rPr>
                <w:sz w:val="24"/>
              </w:rPr>
              <w:t>☒</w:t>
            </w:r>
          </w:p>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autofit"/>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003EFEC8"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top"/>
          </w:tcPr>
          <w:p xmlns:wp14="http://schemas.microsoft.com/office/word/2010/wordml" w14:paraId="010C7D23" wp14:textId="77777777">
            <w:r>
              <w:rPr>
                <w:sz w:val="20"/>
              </w:rPr>
              <w:t>Corporate Data Lakehouse Pipeline with AI-Based Company Performance and Risk Scoring</w:t>
            </w:r>
          </w:p>
        </w:tc>
      </w:tr>
      <w:tr w:rsidRPr="004C3A0B" w:rsidR="00A121A0" w:rsidTr="003EFEC8"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top"/>
          </w:tcPr>
          <w:p xmlns:wp14="http://schemas.microsoft.com/office/word/2010/wordml" w:rsidP="003EFEC8" w14:paraId="1DAB0453" wp14:textId="6669B50C">
            <w:pPr>
              <w:rPr>
                <w:sz w:val="20"/>
                <w:szCs w:val="20"/>
              </w:rPr>
            </w:pP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top"/>
          </w:tcPr>
          <w:p xmlns:wp14="http://schemas.microsoft.com/office/word/2010/wordml" w:rsidP="003EFEC8" w14:paraId="37AD442B" wp14:textId="41ABB7EF">
            <w:pPr>
              <w:rPr>
                <w:sz w:val="20"/>
                <w:szCs w:val="20"/>
              </w:rPr>
            </w:pPr>
          </w:p>
        </w:tc>
      </w:tr>
      <w:tr w:rsidRPr="004C3A0B" w:rsidR="00F96C3F" w:rsidTr="003EFEC8"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03EFEC8"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top"/>
          </w:tcPr>
          <w:p xmlns:wp14="http://schemas.microsoft.com/office/word/2010/wordml" w14:paraId="76B696AA" wp14:textId="77777777">
            <w:r>
              <w:rPr>
                <w:sz w:val="20"/>
              </w:rPr>
              <w:t>This research will design, build and evaluate an open-source Corporate Data Lakehouse pipeline for company performance and risk analysis. The project responds to a practical problem: corporate registry data and financial market data are often stored separately, making it difficult for analysts, students and small organisations to compare companies in a reliable and repeatable way.</w:t>
            </w:r>
            <w:r>
              <w:rPr>
                <w:sz w:val="20"/>
              </w:rPr>
              <w:br/>
            </w:r>
            <w:r>
              <w:rPr>
                <w:sz w:val="20"/>
              </w:rPr>
              <w:br/>
            </w:r>
            <w:r>
              <w:rPr>
                <w:sz w:val="20"/>
              </w:rPr>
              <w:t>The study will use publicly available company-level data from Companies House and Yahoo Finance. The data will be processed through Bronze, Silver and Gold layers using Python and PySpark. The final Gold layer will support an explainable AI-based scoring model that ranks eight selected companies by performance and risk level.</w:t>
            </w:r>
            <w:r>
              <w:rPr>
                <w:sz w:val="20"/>
              </w:rPr>
              <w:br/>
            </w:r>
            <w:r>
              <w:rPr>
                <w:sz w:val="20"/>
              </w:rPr>
              <w:br/>
            </w:r>
            <w:r>
              <w:rPr>
                <w:sz w:val="20"/>
              </w:rPr>
              <w:t>Existing research on data lakehouses, PySpark processing, anomaly detection and explainable AI has informed the project design. The research will add a practical, reproducible academic example showing how open-source tools can combine data engineering and AI for transparent company analysis without relying on expensive commercial platforms.</w:t>
            </w:r>
          </w:p>
        </w:tc>
      </w:tr>
      <w:tr w:rsidRPr="006C1FDD" w:rsidR="00F96C3F" w:rsidDel="002A152D" w:rsidTr="003EFEC8"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top"/>
          </w:tcPr>
          <w:p xmlns:wp14="http://schemas.microsoft.com/office/word/2010/wordml" w14:paraId="282A9B4D" wp14:textId="77777777">
            <w:r>
              <w:rPr>
                <w:sz w:val="20"/>
              </w:rPr>
              <w:t>Can an open-source Data Lakehouse pipeline, built using the Medallion Architecture and explainable AI techniques, reliably integrate public corporate registry and financial market data to produce consistent and interpretable company performance and risk classifications?</w:t>
            </w:r>
          </w:p>
        </w:tc>
      </w:tr>
      <w:tr w:rsidRPr="004C3A0B" w:rsidR="00F96C3F" w:rsidTr="003EFEC8"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top"/>
          </w:tcPr>
          <w:p xmlns:wp14="http://schemas.microsoft.com/office/word/2010/wordml" w14:paraId="6752383B" wp14:textId="77777777">
            <w:r>
              <w:rPr>
                <w:sz w:val="20"/>
              </w:rPr>
              <w:t>1. To design an end-to-end Corporate Data Lakehouse pipeline using the Bronze, Silver and Gold architecture.</w:t>
            </w:r>
            <w:r>
              <w:rPr>
                <w:sz w:val="20"/>
              </w:rPr>
              <w:br/>
            </w:r>
            <w:r>
              <w:rPr>
                <w:sz w:val="20"/>
              </w:rPr>
              <w:t>2. To integrate public company registry and financial market data into a single analytical framework.</w:t>
            </w:r>
            <w:r>
              <w:rPr>
                <w:sz w:val="20"/>
              </w:rPr>
              <w:br/>
            </w:r>
            <w:r>
              <w:rPr>
                <w:sz w:val="20"/>
              </w:rPr>
              <w:t>3. To create cleaned, validated and AI-ready datasets for eight selected companies.</w:t>
            </w:r>
            <w:r>
              <w:rPr>
                <w:sz w:val="20"/>
              </w:rPr>
              <w:br/>
            </w:r>
            <w:r>
              <w:rPr>
                <w:sz w:val="20"/>
              </w:rPr>
              <w:t>4. To apply an explainable AI-based scoring approach for company performance and risk classification.</w:t>
            </w:r>
            <w:r>
              <w:rPr>
                <w:sz w:val="20"/>
              </w:rPr>
              <w:br/>
            </w:r>
            <w:r>
              <w:rPr>
                <w:sz w:val="20"/>
              </w:rPr>
              <w:t>5. To evaluate whether the pipeline produces reliable, transparent and reproducible outputs suitable for academic and practical use.</w:t>
            </w:r>
          </w:p>
        </w:tc>
      </w:tr>
      <w:tr w:rsidRPr="004C3A0B" w:rsidR="00F96C3F" w:rsidTr="003EFEC8"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top"/>
          </w:tcPr>
          <w:p xmlns:wp14="http://schemas.microsoft.com/office/word/2010/wordml" w14:paraId="6EF4FD6D" wp14:textId="77777777">
            <w:r>
              <w:rPr>
                <w:sz w:val="20"/>
              </w:rPr>
              <w:t>1. Ingest public Companies House and Yahoo Finance data into a raw Bronze layer with timestamps and source traceability.</w:t>
            </w:r>
            <w:r>
              <w:rPr>
                <w:sz w:val="20"/>
              </w:rPr>
              <w:br/>
            </w:r>
            <w:r>
              <w:rPr>
                <w:sz w:val="20"/>
              </w:rPr>
              <w:t>2. Clean and standardise the data in the Silver layer by removing duplicates, enforcing data types, checking null values and formatting dates consistently.</w:t>
            </w:r>
            <w:r>
              <w:rPr>
                <w:sz w:val="20"/>
              </w:rPr>
              <w:br/>
            </w:r>
            <w:r>
              <w:rPr>
                <w:sz w:val="20"/>
              </w:rPr>
              <w:t>3. Build Gold-layer analytical tables containing financial, stock-behaviour, governance and compliance indicators.</w:t>
            </w:r>
            <w:r>
              <w:rPr>
                <w:sz w:val="20"/>
              </w:rPr>
              <w:br/>
            </w:r>
            <w:r>
              <w:rPr>
                <w:sz w:val="20"/>
              </w:rPr>
              <w:t>4. Develop a weighted AI-based risk score and use anomaly detection to identify unusual company patterns.</w:t>
            </w:r>
            <w:r>
              <w:rPr>
                <w:sz w:val="20"/>
              </w:rPr>
              <w:br/>
            </w:r>
            <w:r>
              <w:rPr>
                <w:sz w:val="20"/>
              </w:rPr>
              <w:t>5. Use explainability methods, such as SHAP where appropriate, to interpret the factors influencing company risk scores.</w:t>
            </w:r>
            <w:r>
              <w:rPr>
                <w:sz w:val="20"/>
              </w:rPr>
              <w:br/>
            </w:r>
            <w:r>
              <w:rPr>
                <w:sz w:val="20"/>
              </w:rPr>
              <w:t>6. Validate the pipeline using row-count checks, schema checks, data quality rules and sample analytical queries.</w:t>
            </w:r>
          </w:p>
        </w:tc>
      </w:tr>
      <w:tr w:rsidRPr="004C3A0B" w:rsidR="00F96C3F" w:rsidTr="003EFEC8"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003EFEC8"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top"/>
          </w:tcPr>
          <w:p xmlns:wp14="http://schemas.microsoft.com/office/word/2010/wordml" w14:paraId="5A85CD8F" wp14:textId="77777777">
            <w:r>
              <w:rPr>
                <w:sz w:val="20"/>
              </w:rPr>
              <w:t>The research will use secondary, publicly available data only. No questionnaires, interviews, focus groups, observation or participant diaries will be used. Data will be collected programmatically from public APIs and public web-accessible sources relevant to UK companies. Companies House will be used for company-level registry, filing and compliance information. Yahoo Finance/yfinance will be used for historical stock and financial market information for the selected publicly listed companies.</w:t>
            </w:r>
            <w:r>
              <w:rPr>
                <w:sz w:val="20"/>
              </w:rPr>
              <w:br/>
            </w:r>
            <w:r>
              <w:rPr>
                <w:sz w:val="20"/>
              </w:rPr>
              <w:br/>
            </w:r>
            <w:r>
              <w:rPr>
                <w:sz w:val="20"/>
              </w:rPr>
              <w:t>Raw API responses will be stored in a Bronze layer with ingestion timestamps to preserve lineage. The data will then be cleaned and standardised in a Silver layer using PySpark. Cleaning will include duplicate removal, column-name standardisation, data-type enforcement, date conversion, missing-value checks and validation of key fields. The Gold layer will join and aggregate company-level information into analytical feature tables.</w:t>
            </w:r>
            <w:r>
              <w:rPr>
                <w:sz w:val="20"/>
              </w:rPr>
              <w:br/>
            </w:r>
            <w:r>
              <w:rPr>
                <w:sz w:val="20"/>
              </w:rPr>
              <w:br/>
            </w:r>
            <w:r>
              <w:rPr>
                <w:sz w:val="20"/>
              </w:rPr>
              <w:t>To minimise data protection risk, the project will avoid collecting or reporting identifiable personal data wherever possible. If Companies House records contain officer names or personal identifiers, these will not be used in the final analysis; only company-level or aggregated governance indicators, such as counts or changes, will be retained. No private company data, confidential business information or participant data will be collected.</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ayout w:type="autofit"/>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top"/>
          </w:tcPr>
          <w:p xmlns:wp14="http://schemas.microsoft.com/office/word/2010/wordml" w14:paraId="0D1C84E6" wp14:textId="77777777">
            <w:pPr>
              <w:jc w:val="center"/>
            </w:pPr>
            <w:r>
              <w:rPr>
                <w:sz w:val="24"/>
              </w:rPr>
              <w:t>☐</w:t>
            </w:r>
          </w:p>
        </w:tc>
        <w:tc>
          <w:tcPr>
            <w:tcW w:w="816" w:type="dxa"/>
            <w:shd w:val="clear" w:color="auto" w:fill="BFBFBF" w:themeFill="background1" w:themeFillShade="BF"/>
            <w:vAlign w:val="top"/>
          </w:tcPr>
          <w:p xmlns:wp14="http://schemas.microsoft.com/office/word/2010/wordml" w14:paraId="49EA83AA" wp14:textId="77777777">
            <w:pPr>
              <w:jc w:val="center"/>
            </w:pPr>
            <w:r>
              <w:rPr>
                <w:sz w:val="24"/>
              </w:rPr>
              <w:t>☒</w:t>
            </w:r>
          </w:p>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top"/>
          </w:tcPr>
          <w:p xmlns:wp14="http://schemas.microsoft.com/office/word/2010/wordml" w14:paraId="412DD878" wp14:textId="77777777">
            <w:pPr>
              <w:jc w:val="center"/>
            </w:pPr>
            <w:r>
              <w:rPr>
                <w:sz w:val="24"/>
              </w:rPr>
              <w:t>☐</w:t>
            </w:r>
          </w:p>
        </w:tc>
        <w:tc>
          <w:tcPr>
            <w:tcW w:w="816" w:type="dxa"/>
            <w:shd w:val="clear" w:color="auto" w:fill="BFBFBF" w:themeFill="background1" w:themeFillShade="BF"/>
            <w:vAlign w:val="top"/>
          </w:tcPr>
          <w:p xmlns:wp14="http://schemas.microsoft.com/office/word/2010/wordml" w14:paraId="35F74D44" wp14:textId="77777777">
            <w:pPr>
              <w:jc w:val="center"/>
            </w:pPr>
            <w:r>
              <w:rPr>
                <w:sz w:val="24"/>
              </w:rPr>
              <w:t>☒</w:t>
            </w:r>
          </w:p>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top"/>
          </w:tcPr>
          <w:p xmlns:wp14="http://schemas.microsoft.com/office/word/2010/wordml" w14:paraId="4053F9D1" wp14:textId="77777777">
            <w:pPr>
              <w:jc w:val="center"/>
            </w:pPr>
            <w:r>
              <w:rPr>
                <w:sz w:val="24"/>
              </w:rPr>
              <w:t>☐</w:t>
            </w:r>
          </w:p>
        </w:tc>
        <w:tc>
          <w:tcPr>
            <w:tcW w:w="816" w:type="dxa"/>
            <w:shd w:val="clear" w:color="auto" w:fill="BFBFBF" w:themeFill="background1" w:themeFillShade="BF"/>
            <w:vAlign w:val="top"/>
          </w:tcPr>
          <w:p xmlns:wp14="http://schemas.microsoft.com/office/word/2010/wordml" w14:paraId="3C542B2F" wp14:textId="77777777">
            <w:pPr>
              <w:jc w:val="center"/>
            </w:pPr>
            <w:r>
              <w:rPr>
                <w:sz w:val="24"/>
              </w:rPr>
              <w:t>☒</w:t>
            </w:r>
          </w:p>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top"/>
          </w:tcPr>
          <w:p xmlns:wp14="http://schemas.microsoft.com/office/word/2010/wordml" w14:paraId="14E8EB90" wp14:textId="77777777">
            <w:pPr>
              <w:jc w:val="center"/>
            </w:pPr>
            <w:r>
              <w:rPr>
                <w:sz w:val="24"/>
              </w:rPr>
              <w:t>☐</w:t>
            </w:r>
          </w:p>
        </w:tc>
        <w:tc>
          <w:tcPr>
            <w:tcW w:w="816" w:type="dxa"/>
            <w:shd w:val="clear" w:color="auto" w:fill="BFBFBF" w:themeFill="background1" w:themeFillShade="BF"/>
            <w:vAlign w:val="top"/>
          </w:tcPr>
          <w:p xmlns:wp14="http://schemas.microsoft.com/office/word/2010/wordml" w14:paraId="379A45F5" wp14:textId="77777777">
            <w:pPr>
              <w:jc w:val="center"/>
            </w:pPr>
            <w:r>
              <w:rPr>
                <w:sz w:val="24"/>
              </w:rPr>
              <w:t>☒</w:t>
            </w:r>
          </w:p>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top"/>
          </w:tcPr>
          <w:p xmlns:wp14="http://schemas.microsoft.com/office/word/2010/wordml" w14:paraId="351D0424" wp14:textId="77777777">
            <w:pPr>
              <w:jc w:val="center"/>
            </w:pPr>
            <w:r>
              <w:rPr>
                <w:sz w:val="24"/>
              </w:rPr>
              <w:t>☐</w:t>
            </w:r>
          </w:p>
        </w:tc>
        <w:tc>
          <w:tcPr>
            <w:tcW w:w="816" w:type="dxa"/>
            <w:shd w:val="clear" w:color="auto" w:fill="BFBFBF" w:themeFill="background1" w:themeFillShade="BF"/>
            <w:vAlign w:val="top"/>
          </w:tcPr>
          <w:p xmlns:wp14="http://schemas.microsoft.com/office/word/2010/wordml" w14:paraId="4DC24B07" wp14:textId="77777777">
            <w:pPr>
              <w:jc w:val="center"/>
            </w:pPr>
            <w:r>
              <w:rPr>
                <w:sz w:val="24"/>
              </w:rPr>
              <w:t>☒</w:t>
            </w:r>
          </w:p>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top"/>
          </w:tcPr>
          <w:p xmlns:wp14="http://schemas.microsoft.com/office/word/2010/wordml" w14:paraId="418A20AE" wp14:textId="77777777">
            <w:pPr>
              <w:jc w:val="center"/>
            </w:pPr>
            <w:r>
              <w:rPr>
                <w:sz w:val="24"/>
              </w:rPr>
              <w:t>☐</w:t>
            </w:r>
          </w:p>
        </w:tc>
        <w:tc>
          <w:tcPr>
            <w:tcW w:w="816" w:type="dxa"/>
            <w:shd w:val="clear" w:color="auto" w:fill="BFBFBF" w:themeFill="background1" w:themeFillShade="BF"/>
            <w:vAlign w:val="top"/>
          </w:tcPr>
          <w:p xmlns:wp14="http://schemas.microsoft.com/office/word/2010/wordml" w14:paraId="4A14BC89" wp14:textId="77777777">
            <w:pPr>
              <w:jc w:val="center"/>
            </w:pPr>
            <w:r>
              <w:rPr>
                <w:sz w:val="24"/>
              </w:rPr>
              <w:t>☒</w:t>
            </w:r>
          </w:p>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top"/>
          </w:tcPr>
          <w:p xmlns:wp14="http://schemas.microsoft.com/office/word/2010/wordml" w14:paraId="2027F543" wp14:textId="77777777">
            <w:pPr>
              <w:jc w:val="center"/>
            </w:pPr>
            <w:r>
              <w:rPr>
                <w:sz w:val="24"/>
              </w:rPr>
              <w:t>☐</w:t>
            </w:r>
          </w:p>
        </w:tc>
        <w:tc>
          <w:tcPr>
            <w:tcW w:w="816" w:type="dxa"/>
            <w:shd w:val="clear" w:color="auto" w:fill="BFBFBF" w:themeFill="background1" w:themeFillShade="BF"/>
            <w:vAlign w:val="top"/>
          </w:tcPr>
          <w:p xmlns:wp14="http://schemas.microsoft.com/office/word/2010/wordml" w14:paraId="6C119F65" wp14:textId="77777777">
            <w:pPr>
              <w:jc w:val="center"/>
            </w:pPr>
            <w:r>
              <w:rPr>
                <w:sz w:val="24"/>
              </w:rPr>
              <w:t>☒</w:t>
            </w:r>
          </w:p>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top"/>
          </w:tcPr>
          <w:p xmlns:wp14="http://schemas.microsoft.com/office/word/2010/wordml" w14:paraId="7BF29469" wp14:textId="77777777">
            <w:pPr>
              <w:jc w:val="center"/>
            </w:pPr>
            <w:r>
              <w:rPr>
                <w:sz w:val="24"/>
              </w:rPr>
              <w:t>☐</w:t>
            </w:r>
          </w:p>
        </w:tc>
        <w:tc>
          <w:tcPr>
            <w:tcW w:w="816" w:type="dxa"/>
            <w:shd w:val="clear" w:color="auto" w:fill="BFBFBF" w:themeFill="background1" w:themeFillShade="BF"/>
            <w:vAlign w:val="top"/>
          </w:tcPr>
          <w:p xmlns:wp14="http://schemas.microsoft.com/office/word/2010/wordml" w14:paraId="02898C90" wp14:textId="77777777">
            <w:pPr>
              <w:jc w:val="center"/>
            </w:pPr>
            <w:r>
              <w:rPr>
                <w:sz w:val="24"/>
              </w:rPr>
              <w:t>☒</w:t>
            </w:r>
          </w:p>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top"/>
          </w:tcPr>
          <w:p xmlns:wp14="http://schemas.microsoft.com/office/word/2010/wordml" w14:paraId="7C9F31AF" wp14:textId="77777777">
            <w:pPr>
              <w:jc w:val="center"/>
            </w:pPr>
            <w:r>
              <w:rPr>
                <w:sz w:val="24"/>
              </w:rPr>
              <w:t>☐</w:t>
            </w:r>
          </w:p>
        </w:tc>
        <w:tc>
          <w:tcPr>
            <w:tcW w:w="816" w:type="dxa"/>
            <w:shd w:val="clear" w:color="auto" w:fill="BFBFBF" w:themeFill="background1" w:themeFillShade="BF"/>
            <w:vAlign w:val="top"/>
          </w:tcPr>
          <w:p xmlns:wp14="http://schemas.microsoft.com/office/word/2010/wordml" w14:paraId="79FEF736" wp14:textId="77777777">
            <w:pPr>
              <w:jc w:val="center"/>
            </w:pPr>
            <w:r>
              <w:rPr>
                <w:sz w:val="24"/>
              </w:rPr>
              <w:t>☒</w:t>
            </w:r>
          </w:p>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top"/>
          </w:tcPr>
          <w:p xmlns:wp14="http://schemas.microsoft.com/office/word/2010/wordml" w14:paraId="7D7B3579" wp14:textId="77777777">
            <w:pPr>
              <w:jc w:val="center"/>
            </w:pPr>
            <w:r>
              <w:rPr>
                <w:sz w:val="24"/>
              </w:rPr>
              <w:t>☐</w:t>
            </w:r>
          </w:p>
        </w:tc>
        <w:tc>
          <w:tcPr>
            <w:tcW w:w="816" w:type="dxa"/>
            <w:shd w:val="clear" w:color="auto" w:fill="BFBFBF" w:themeFill="background1" w:themeFillShade="BF"/>
            <w:vAlign w:val="top"/>
          </w:tcPr>
          <w:p xmlns:wp14="http://schemas.microsoft.com/office/word/2010/wordml" w14:paraId="595F8D5E" wp14:textId="77777777">
            <w:pPr>
              <w:jc w:val="center"/>
            </w:pPr>
            <w:r>
              <w:rPr>
                <w:sz w:val="24"/>
              </w:rPr>
              <w:t>☒</w:t>
            </w:r>
          </w:p>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top"/>
          </w:tcPr>
          <w:p xmlns:wp14="http://schemas.microsoft.com/office/word/2010/wordml" w14:paraId="2DBDC598" wp14:textId="77777777">
            <w:pPr>
              <w:jc w:val="center"/>
            </w:pPr>
            <w:r>
              <w:rPr>
                <w:sz w:val="24"/>
              </w:rPr>
              <w:t>☐</w:t>
            </w:r>
          </w:p>
        </w:tc>
        <w:tc>
          <w:tcPr>
            <w:tcW w:w="816" w:type="dxa"/>
            <w:shd w:val="clear" w:color="auto" w:fill="BFBFBF" w:themeFill="background1" w:themeFillShade="BF"/>
            <w:vAlign w:val="top"/>
          </w:tcPr>
          <w:p xmlns:wp14="http://schemas.microsoft.com/office/word/2010/wordml" w14:paraId="17D82365" wp14:textId="77777777">
            <w:pPr>
              <w:jc w:val="center"/>
            </w:pPr>
            <w:r>
              <w:rPr>
                <w:sz w:val="24"/>
              </w:rPr>
              <w:t>☒</w:t>
            </w:r>
          </w:p>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top"/>
          </w:tcPr>
          <w:p xmlns:wp14="http://schemas.microsoft.com/office/word/2010/wordml" w14:paraId="3DF819B1" wp14:textId="77777777">
            <w:pPr>
              <w:jc w:val="center"/>
            </w:pPr>
            <w:r>
              <w:rPr>
                <w:sz w:val="24"/>
              </w:rPr>
              <w:t>☐</w:t>
            </w:r>
          </w:p>
        </w:tc>
        <w:tc>
          <w:tcPr>
            <w:tcW w:w="816" w:type="dxa"/>
            <w:shd w:val="clear" w:color="auto" w:fill="BFBFBF" w:themeFill="background1" w:themeFillShade="BF"/>
            <w:vAlign w:val="top"/>
          </w:tcPr>
          <w:p xmlns:wp14="http://schemas.microsoft.com/office/word/2010/wordml" w14:paraId="50E0973E" wp14:textId="77777777">
            <w:pPr>
              <w:jc w:val="center"/>
            </w:pPr>
            <w:r>
              <w:rPr>
                <w:sz w:val="24"/>
              </w:rPr>
              <w:t>☒</w:t>
            </w:r>
          </w:p>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top"/>
          </w:tcPr>
          <w:p xmlns:wp14="http://schemas.microsoft.com/office/word/2010/wordml" w14:paraId="2ADA9296" wp14:textId="77777777">
            <w:pPr>
              <w:jc w:val="center"/>
            </w:pPr>
            <w:r>
              <w:rPr>
                <w:sz w:val="24"/>
              </w:rPr>
              <w:t>☐</w:t>
            </w:r>
          </w:p>
        </w:tc>
        <w:tc>
          <w:tcPr>
            <w:tcW w:w="816" w:type="dxa"/>
            <w:shd w:val="clear" w:color="auto" w:fill="BFBFBF" w:themeFill="background1" w:themeFillShade="BF"/>
            <w:vAlign w:val="top"/>
          </w:tcPr>
          <w:p xmlns:wp14="http://schemas.microsoft.com/office/word/2010/wordml" w14:paraId="1F7459FB" wp14:textId="77777777">
            <w:pPr>
              <w:jc w:val="center"/>
            </w:pPr>
            <w:r>
              <w:rPr>
                <w:sz w:val="24"/>
              </w:rPr>
              <w:t>☒</w:t>
            </w:r>
          </w:p>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top"/>
          </w:tcPr>
          <w:p xmlns:wp14="http://schemas.microsoft.com/office/word/2010/wordml" w14:paraId="0D01D3DE" wp14:textId="77777777">
            <w:pPr>
              <w:jc w:val="center"/>
            </w:pPr>
            <w:r>
              <w:rPr>
                <w:sz w:val="24"/>
              </w:rPr>
              <w:t>☐</w:t>
            </w:r>
          </w:p>
        </w:tc>
        <w:tc>
          <w:tcPr>
            <w:tcW w:w="816" w:type="dxa"/>
            <w:shd w:val="clear" w:color="auto" w:fill="BFBFBF" w:themeFill="background1" w:themeFillShade="BF"/>
            <w:vAlign w:val="top"/>
          </w:tcPr>
          <w:p xmlns:wp14="http://schemas.microsoft.com/office/word/2010/wordml" w14:paraId="7211B3D3" wp14:textId="77777777">
            <w:pPr>
              <w:jc w:val="center"/>
            </w:pPr>
            <w:r>
              <w:rPr>
                <w:sz w:val="24"/>
              </w:rPr>
              <w:t>☒</w:t>
            </w:r>
          </w:p>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top"/>
          </w:tcPr>
          <w:p xmlns:wp14="http://schemas.microsoft.com/office/word/2010/wordml" w14:paraId="6A3B6897" wp14:textId="77777777">
            <w:pPr>
              <w:jc w:val="center"/>
            </w:pPr>
            <w:r>
              <w:rPr>
                <w:sz w:val="24"/>
              </w:rPr>
              <w:t>☐</w:t>
            </w:r>
          </w:p>
        </w:tc>
        <w:tc>
          <w:tcPr>
            <w:tcW w:w="816" w:type="dxa"/>
            <w:shd w:val="clear" w:color="auto" w:fill="BFBFBF" w:themeFill="background1" w:themeFillShade="BF"/>
            <w:vAlign w:val="top"/>
          </w:tcPr>
          <w:p xmlns:wp14="http://schemas.microsoft.com/office/word/2010/wordml" w14:paraId="6E790A27" wp14:textId="77777777">
            <w:pPr>
              <w:jc w:val="center"/>
            </w:pPr>
            <w:r>
              <w:rPr>
                <w:sz w:val="24"/>
              </w:rPr>
              <w:t>☒</w:t>
            </w:r>
          </w:p>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top"/>
          </w:tcPr>
          <w:p xmlns:wp14="http://schemas.microsoft.com/office/word/2010/wordml" w14:paraId="245270B7" wp14:textId="77777777">
            <w:pPr>
              <w:jc w:val="center"/>
            </w:pPr>
            <w:r>
              <w:rPr>
                <w:sz w:val="24"/>
              </w:rPr>
              <w:t>☐</w:t>
            </w:r>
          </w:p>
        </w:tc>
        <w:tc>
          <w:tcPr>
            <w:tcW w:w="816" w:type="dxa"/>
            <w:shd w:val="clear" w:color="auto" w:fill="BFBFBF" w:themeFill="background1" w:themeFillShade="BF"/>
            <w:vAlign w:val="top"/>
          </w:tcPr>
          <w:p xmlns:wp14="http://schemas.microsoft.com/office/word/2010/wordml" w14:paraId="39354EAB" wp14:textId="77777777">
            <w:pPr>
              <w:jc w:val="center"/>
            </w:pPr>
            <w:r>
              <w:rPr>
                <w:sz w:val="24"/>
              </w:rPr>
              <w:t>☒</w:t>
            </w:r>
          </w:p>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top"/>
          </w:tcPr>
          <w:p xmlns:wp14="http://schemas.microsoft.com/office/word/2010/wordml" w14:paraId="36205D4F" wp14:textId="77777777">
            <w:pPr>
              <w:jc w:val="center"/>
            </w:pPr>
            <w:r>
              <w:rPr>
                <w:sz w:val="24"/>
              </w:rPr>
              <w:t>☐</w:t>
            </w:r>
          </w:p>
        </w:tc>
        <w:tc>
          <w:tcPr>
            <w:tcW w:w="816" w:type="dxa"/>
            <w:vMerge w:val="restart"/>
            <w:shd w:val="clear" w:color="auto" w:fill="BFBFBF" w:themeFill="background1" w:themeFillShade="BF"/>
            <w:vAlign w:val="top"/>
          </w:tcPr>
          <w:p xmlns:wp14="http://schemas.microsoft.com/office/word/2010/wordml" w14:paraId="5BE409BF" wp14:textId="77777777">
            <w:pPr>
              <w:jc w:val="center"/>
            </w:pPr>
            <w:r>
              <w:rPr>
                <w:sz w:val="24"/>
              </w:rPr>
              <w:t>☒</w:t>
            </w:r>
          </w:p>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top"/>
          </w:tcPr>
          <w:p xmlns:wp14="http://schemas.microsoft.com/office/word/2010/wordml" w14:paraId="48FA608C" wp14:textId="77777777">
            <w:r>
              <w:rPr>
                <w:sz w:val="20"/>
              </w:rPr>
              <w:t>N/A - the project uses secondary public company-level datasets only and does not use other primary data collection methods.</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ayout w:type="autofit"/>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top"/>
          </w:tcPr>
          <w:p xmlns:wp14="http://schemas.microsoft.com/office/word/2010/wordml" w14:paraId="48E0D061" wp14:textId="77777777">
            <w:pPr>
              <w:jc w:val="center"/>
            </w:pPr>
            <w:r>
              <w:rPr>
                <w:sz w:val="24"/>
              </w:rPr>
              <w:t>☐</w:t>
            </w:r>
          </w:p>
        </w:tc>
        <w:tc>
          <w:tcPr>
            <w:tcW w:w="822" w:type="dxa"/>
            <w:shd w:val="clear" w:color="auto" w:fill="BFBFBF" w:themeFill="background1" w:themeFillShade="BF"/>
            <w:vAlign w:val="top"/>
          </w:tcPr>
          <w:p xmlns:wp14="http://schemas.microsoft.com/office/word/2010/wordml" w14:paraId="4866F18A" wp14:textId="77777777">
            <w:pPr>
              <w:jc w:val="center"/>
            </w:pPr>
            <w:r>
              <w:rPr>
                <w:sz w:val="24"/>
              </w:rPr>
              <w:t>☒</w:t>
            </w:r>
          </w:p>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top"/>
          </w:tcPr>
          <w:p xmlns:wp14="http://schemas.microsoft.com/office/word/2010/wordml" w14:paraId="02B5592F" wp14:textId="77777777">
            <w:pPr>
              <w:jc w:val="center"/>
            </w:pPr>
            <w:r>
              <w:rPr>
                <w:sz w:val="24"/>
              </w:rPr>
              <w:t>☐</w:t>
            </w:r>
          </w:p>
        </w:tc>
        <w:tc>
          <w:tcPr>
            <w:tcW w:w="822" w:type="dxa"/>
            <w:shd w:val="clear" w:color="auto" w:fill="BFBFBF" w:themeFill="background1" w:themeFillShade="BF"/>
            <w:vAlign w:val="top"/>
          </w:tcPr>
          <w:p xmlns:wp14="http://schemas.microsoft.com/office/word/2010/wordml" w14:paraId="0DDED287" wp14:textId="77777777">
            <w:pPr>
              <w:jc w:val="center"/>
            </w:pPr>
            <w:r>
              <w:rPr>
                <w:sz w:val="24"/>
              </w:rPr>
              <w:t>☒</w:t>
            </w:r>
          </w:p>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top"/>
          </w:tcPr>
          <w:p xmlns:wp14="http://schemas.microsoft.com/office/word/2010/wordml" w14:paraId="27B61044" wp14:textId="77777777">
            <w:pPr>
              <w:jc w:val="center"/>
            </w:pPr>
            <w:r>
              <w:rPr>
                <w:sz w:val="24"/>
              </w:rPr>
              <w:t>☐</w:t>
            </w:r>
          </w:p>
        </w:tc>
        <w:tc>
          <w:tcPr>
            <w:tcW w:w="822" w:type="dxa"/>
            <w:shd w:val="clear" w:color="auto" w:fill="BFBFBF" w:themeFill="background1" w:themeFillShade="BF"/>
            <w:vAlign w:val="top"/>
          </w:tcPr>
          <w:p xmlns:wp14="http://schemas.microsoft.com/office/word/2010/wordml" w14:paraId="4F6C9CAC" wp14:textId="77777777">
            <w:pPr>
              <w:jc w:val="center"/>
            </w:pPr>
            <w:r>
              <w:rPr>
                <w:sz w:val="24"/>
              </w:rPr>
              <w:t>☒</w:t>
            </w:r>
          </w:p>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top"/>
          </w:tcPr>
          <w:p xmlns:wp14="http://schemas.microsoft.com/office/word/2010/wordml" w14:paraId="501105B3" wp14:textId="77777777">
            <w:pPr>
              <w:jc w:val="center"/>
            </w:pPr>
            <w:r>
              <w:rPr>
                <w:sz w:val="24"/>
              </w:rPr>
              <w:t>☐</w:t>
            </w:r>
          </w:p>
        </w:tc>
        <w:tc>
          <w:tcPr>
            <w:tcW w:w="822" w:type="dxa"/>
            <w:shd w:val="clear" w:color="auto" w:fill="BFBFBF" w:themeFill="background1" w:themeFillShade="BF"/>
            <w:vAlign w:val="top"/>
          </w:tcPr>
          <w:p xmlns:wp14="http://schemas.microsoft.com/office/word/2010/wordml" w14:paraId="3789B19E" wp14:textId="77777777">
            <w:pPr>
              <w:jc w:val="center"/>
            </w:pPr>
            <w:r>
              <w:rPr>
                <w:sz w:val="24"/>
              </w:rPr>
              <w:t>☒</w:t>
            </w:r>
          </w:p>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top"/>
          </w:tcPr>
          <w:p xmlns:wp14="http://schemas.microsoft.com/office/word/2010/wordml" w14:paraId="45AEC62B" wp14:textId="77777777">
            <w:pPr>
              <w:jc w:val="center"/>
            </w:pPr>
            <w:r>
              <w:rPr>
                <w:sz w:val="24"/>
              </w:rPr>
              <w:t>☐</w:t>
            </w:r>
          </w:p>
        </w:tc>
        <w:tc>
          <w:tcPr>
            <w:tcW w:w="822" w:type="dxa"/>
            <w:shd w:val="clear" w:color="auto" w:fill="BFBFBF" w:themeFill="background1" w:themeFillShade="BF"/>
            <w:vAlign w:val="top"/>
          </w:tcPr>
          <w:p xmlns:wp14="http://schemas.microsoft.com/office/word/2010/wordml" w14:paraId="1956068E" wp14:textId="77777777">
            <w:pPr>
              <w:jc w:val="center"/>
            </w:pPr>
            <w:r>
              <w:rPr>
                <w:sz w:val="24"/>
              </w:rPr>
              <w:t>☒</w:t>
            </w:r>
          </w:p>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top"/>
          </w:tcPr>
          <w:p xmlns:wp14="http://schemas.microsoft.com/office/word/2010/wordml" w14:paraId="388EE0E5" wp14:textId="77777777">
            <w:pPr>
              <w:jc w:val="center"/>
            </w:pPr>
            <w:r>
              <w:rPr>
                <w:sz w:val="24"/>
              </w:rPr>
              <w:t>☐</w:t>
            </w:r>
          </w:p>
        </w:tc>
        <w:tc>
          <w:tcPr>
            <w:tcW w:w="822" w:type="dxa"/>
            <w:shd w:val="clear" w:color="auto" w:fill="BFBFBF" w:themeFill="background1" w:themeFillShade="BF"/>
            <w:vAlign w:val="top"/>
          </w:tcPr>
          <w:p xmlns:wp14="http://schemas.microsoft.com/office/word/2010/wordml" w14:paraId="086FAE68" wp14:textId="77777777">
            <w:pPr>
              <w:jc w:val="center"/>
            </w:pPr>
            <w:r>
              <w:rPr>
                <w:sz w:val="24"/>
              </w:rPr>
              <w:t>☒</w:t>
            </w:r>
          </w:p>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top"/>
          </w:tcPr>
          <w:p xmlns:wp14="http://schemas.microsoft.com/office/word/2010/wordml" w14:paraId="719D89F3" wp14:textId="77777777">
            <w:pPr>
              <w:jc w:val="center"/>
            </w:pPr>
            <w:r>
              <w:rPr>
                <w:sz w:val="24"/>
              </w:rPr>
              <w:t>☐</w:t>
            </w:r>
          </w:p>
        </w:tc>
        <w:tc>
          <w:tcPr>
            <w:tcW w:w="822" w:type="dxa"/>
            <w:shd w:val="clear" w:color="auto" w:fill="BFBFBF" w:themeFill="background1" w:themeFillShade="BF"/>
            <w:vAlign w:val="top"/>
          </w:tcPr>
          <w:p xmlns:wp14="http://schemas.microsoft.com/office/word/2010/wordml" w14:paraId="629BF5F6" wp14:textId="77777777">
            <w:pPr>
              <w:jc w:val="center"/>
            </w:pPr>
            <w:r>
              <w:rPr>
                <w:sz w:val="24"/>
              </w:rPr>
              <w:t>☒</w:t>
            </w:r>
          </w:p>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top"/>
          </w:tcPr>
          <w:p xmlns:wp14="http://schemas.microsoft.com/office/word/2010/wordml" w14:paraId="6B8C16CB" wp14:textId="77777777">
            <w:pPr>
              <w:jc w:val="center"/>
            </w:pPr>
            <w:r>
              <w:rPr>
                <w:sz w:val="24"/>
              </w:rPr>
              <w:t>☐</w:t>
            </w:r>
          </w:p>
        </w:tc>
        <w:tc>
          <w:tcPr>
            <w:tcW w:w="822" w:type="dxa"/>
            <w:shd w:val="clear" w:color="auto" w:fill="BFBFBF" w:themeFill="background1" w:themeFillShade="BF"/>
            <w:vAlign w:val="top"/>
          </w:tcPr>
          <w:p xmlns:wp14="http://schemas.microsoft.com/office/word/2010/wordml" w14:paraId="1491171E" wp14:textId="77777777">
            <w:pPr>
              <w:jc w:val="center"/>
            </w:pPr>
            <w:r>
              <w:rPr>
                <w:sz w:val="24"/>
              </w:rPr>
              <w:t>☒</w:t>
            </w:r>
          </w:p>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top"/>
          </w:tcPr>
          <w:p xmlns:wp14="http://schemas.microsoft.com/office/word/2010/wordml" w14:paraId="44AA4789" wp14:textId="77777777">
            <w:r>
              <w:rPr>
                <w:sz w:val="20"/>
              </w:rPr>
              <w:t>N/A - there are no human participants in this study.</w:t>
            </w:r>
          </w:p>
        </w:tc>
        <w:tc>
          <w:tcPr>
            <w:tcW w:w="850" w:type="dxa"/>
            <w:vMerge w:val="restart"/>
            <w:shd w:val="clear" w:color="auto" w:fill="BFBFBF" w:themeFill="background1" w:themeFillShade="BF"/>
            <w:vAlign w:val="top"/>
          </w:tcPr>
          <w:p xmlns:wp14="http://schemas.microsoft.com/office/word/2010/wordml" w14:paraId="299EC0C9" wp14:textId="77777777">
            <w:pPr>
              <w:jc w:val="center"/>
            </w:pPr>
            <w:r>
              <w:rPr>
                <w:sz w:val="24"/>
              </w:rPr>
              <w:t>☐</w:t>
            </w:r>
          </w:p>
        </w:tc>
        <w:tc>
          <w:tcPr>
            <w:tcW w:w="822" w:type="dxa"/>
            <w:vMerge w:val="restart"/>
            <w:shd w:val="clear" w:color="auto" w:fill="BFBFBF" w:themeFill="background1" w:themeFillShade="BF"/>
            <w:vAlign w:val="top"/>
          </w:tcPr>
          <w:p xmlns:wp14="http://schemas.microsoft.com/office/word/2010/wordml" w14:paraId="70988EE9" wp14:textId="77777777">
            <w:pPr>
              <w:jc w:val="center"/>
            </w:pPr>
            <w:r>
              <w:rPr>
                <w:sz w:val="24"/>
              </w:rPr>
              <w:t>☒</w:t>
            </w:r>
          </w:p>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ayout w:type="autofit"/>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top"/>
          </w:tcPr>
          <w:p xmlns:wp14="http://schemas.microsoft.com/office/word/2010/wordml" w14:paraId="0CCCBEB3" wp14:textId="77777777">
            <w:r>
              <w:rPr>
                <w:sz w:val="20"/>
              </w:rPr>
              <w:t>0 participants. The study uses secondary public datasets only; no people will be recruited or contacted.</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top"/>
          </w:tcPr>
          <w:p xmlns:wp14="http://schemas.microsoft.com/office/word/2010/wordml" w14:paraId="07DA6ED5" wp14:textId="77777777">
            <w:r>
              <w:rPr>
                <w:sz w:val="20"/>
              </w:rPr>
              <w:t>N/A - no human participants.</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top"/>
          </w:tcPr>
          <w:p xmlns:wp14="http://schemas.microsoft.com/office/word/2010/wordml" w14:paraId="44A53F77" wp14:textId="77777777">
            <w:r>
              <w:rPr>
                <w:sz w:val="20"/>
              </w:rPr>
              <w:t>N/A - no participants will be identified or recruited.</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ayout w:type="autofit"/>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top"/>
          </w:tcPr>
          <w:p xmlns:wp14="http://schemas.microsoft.com/office/word/2010/wordml" w14:paraId="672193E7" wp14:textId="77777777">
            <w:pPr>
              <w:jc w:val="center"/>
            </w:pPr>
            <w:r>
              <w:rPr>
                <w:sz w:val="24"/>
              </w:rPr>
              <w:t>☐</w:t>
            </w:r>
          </w:p>
        </w:tc>
        <w:tc>
          <w:tcPr>
            <w:tcW w:w="851" w:type="dxa"/>
            <w:shd w:val="clear" w:color="auto" w:fill="BFBFBF" w:themeFill="background1" w:themeFillShade="BF"/>
            <w:vAlign w:val="top"/>
          </w:tcPr>
          <w:p xmlns:wp14="http://schemas.microsoft.com/office/word/2010/wordml" w14:paraId="5671D30D" wp14:textId="77777777">
            <w:pPr>
              <w:jc w:val="center"/>
            </w:pPr>
            <w:r>
              <w:rPr>
                <w:sz w:val="24"/>
              </w:rPr>
              <w:t>☐</w:t>
            </w:r>
          </w:p>
        </w:tc>
        <w:tc>
          <w:tcPr>
            <w:tcW w:w="992" w:type="dxa"/>
            <w:shd w:val="clear" w:color="auto" w:fill="BFBFBF" w:themeFill="background1" w:themeFillShade="BF"/>
            <w:vAlign w:val="top"/>
          </w:tcPr>
          <w:p xmlns:wp14="http://schemas.microsoft.com/office/word/2010/wordml" w14:paraId="539D96C2" wp14:textId="77777777">
            <w:pPr>
              <w:jc w:val="center"/>
            </w:pPr>
            <w:r>
              <w:rPr>
                <w:sz w:val="24"/>
              </w:rPr>
              <w:t>☒</w:t>
            </w:r>
          </w:p>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top"/>
          </w:tcPr>
          <w:p xmlns:wp14="http://schemas.microsoft.com/office/word/2010/wordml" w14:paraId="49EE17A1" wp14:textId="77777777">
            <w:pPr>
              <w:jc w:val="center"/>
            </w:pPr>
            <w:r>
              <w:rPr>
                <w:sz w:val="24"/>
              </w:rPr>
              <w:t>☐</w:t>
            </w:r>
          </w:p>
        </w:tc>
        <w:tc>
          <w:tcPr>
            <w:tcW w:w="851" w:type="dxa"/>
            <w:shd w:val="clear" w:color="auto" w:fill="BFBFBF" w:themeFill="background1" w:themeFillShade="BF"/>
            <w:vAlign w:val="top"/>
          </w:tcPr>
          <w:p xmlns:wp14="http://schemas.microsoft.com/office/word/2010/wordml" w14:paraId="594833D8" wp14:textId="77777777">
            <w:pPr>
              <w:jc w:val="center"/>
            </w:pPr>
            <w:r>
              <w:rPr>
                <w:sz w:val="24"/>
              </w:rPr>
              <w:t>☐</w:t>
            </w:r>
          </w:p>
        </w:tc>
        <w:tc>
          <w:tcPr>
            <w:tcW w:w="992" w:type="dxa"/>
            <w:shd w:val="clear" w:color="auto" w:fill="BFBFBF" w:themeFill="background1" w:themeFillShade="BF"/>
            <w:vAlign w:val="top"/>
          </w:tcPr>
          <w:p xmlns:wp14="http://schemas.microsoft.com/office/word/2010/wordml" w14:paraId="75C8189C" wp14:textId="77777777">
            <w:pPr>
              <w:jc w:val="center"/>
            </w:pPr>
            <w:r>
              <w:rPr>
                <w:sz w:val="24"/>
              </w:rPr>
              <w:t>☒</w:t>
            </w:r>
          </w:p>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top"/>
          </w:tcPr>
          <w:p xmlns:wp14="http://schemas.microsoft.com/office/word/2010/wordml" w14:paraId="762905CD" wp14:textId="77777777">
            <w:pPr>
              <w:jc w:val="center"/>
            </w:pPr>
            <w:r>
              <w:rPr>
                <w:sz w:val="24"/>
              </w:rPr>
              <w:t>☐</w:t>
            </w:r>
          </w:p>
        </w:tc>
        <w:tc>
          <w:tcPr>
            <w:tcW w:w="851" w:type="dxa"/>
            <w:shd w:val="clear" w:color="auto" w:fill="BFBFBF" w:themeFill="background1" w:themeFillShade="BF"/>
            <w:vAlign w:val="top"/>
          </w:tcPr>
          <w:p xmlns:wp14="http://schemas.microsoft.com/office/word/2010/wordml" w14:paraId="1D0BDA32" wp14:textId="77777777">
            <w:pPr>
              <w:jc w:val="center"/>
            </w:pPr>
            <w:r>
              <w:rPr>
                <w:sz w:val="24"/>
              </w:rPr>
              <w:t>☐</w:t>
            </w:r>
          </w:p>
        </w:tc>
        <w:tc>
          <w:tcPr>
            <w:tcW w:w="992" w:type="dxa"/>
            <w:shd w:val="clear" w:color="auto" w:fill="BFBFBF" w:themeFill="background1" w:themeFillShade="BF"/>
            <w:vAlign w:val="top"/>
          </w:tcPr>
          <w:p xmlns:wp14="http://schemas.microsoft.com/office/word/2010/wordml" w14:paraId="584F6F6F" wp14:textId="77777777">
            <w:pPr>
              <w:jc w:val="center"/>
            </w:pPr>
            <w:r>
              <w:rPr>
                <w:sz w:val="24"/>
              </w:rPr>
              <w:t>☒</w:t>
            </w:r>
          </w:p>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top"/>
          </w:tcPr>
          <w:p xmlns:wp14="http://schemas.microsoft.com/office/word/2010/wordml" w14:paraId="7298436F" wp14:textId="77777777">
            <w:pPr>
              <w:jc w:val="center"/>
            </w:pPr>
            <w:r>
              <w:rPr>
                <w:sz w:val="24"/>
              </w:rPr>
              <w:t>☐</w:t>
            </w:r>
          </w:p>
        </w:tc>
        <w:tc>
          <w:tcPr>
            <w:tcW w:w="851" w:type="dxa"/>
            <w:shd w:val="clear" w:color="auto" w:fill="BFBFBF" w:themeFill="background1" w:themeFillShade="BF"/>
            <w:vAlign w:val="top"/>
          </w:tcPr>
          <w:p xmlns:wp14="http://schemas.microsoft.com/office/word/2010/wordml" w14:paraId="7A405A29" wp14:textId="77777777">
            <w:pPr>
              <w:jc w:val="center"/>
            </w:pPr>
            <w:r>
              <w:rPr>
                <w:sz w:val="24"/>
              </w:rPr>
              <w:t>☐</w:t>
            </w:r>
          </w:p>
        </w:tc>
        <w:tc>
          <w:tcPr>
            <w:tcW w:w="992" w:type="dxa"/>
            <w:shd w:val="clear" w:color="auto" w:fill="BFBFBF" w:themeFill="background1" w:themeFillShade="BF"/>
            <w:vAlign w:val="top"/>
          </w:tcPr>
          <w:p xmlns:wp14="http://schemas.microsoft.com/office/word/2010/wordml" w14:paraId="6D402DCB" wp14:textId="77777777">
            <w:pPr>
              <w:jc w:val="center"/>
            </w:pPr>
            <w:r>
              <w:rPr>
                <w:sz w:val="24"/>
              </w:rPr>
              <w:t>☒</w:t>
            </w:r>
          </w:p>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top"/>
          </w:tcPr>
          <w:p xmlns:wp14="http://schemas.microsoft.com/office/word/2010/wordml" w14:paraId="454A1EBC" wp14:textId="77777777">
            <w:pPr>
              <w:jc w:val="center"/>
            </w:pPr>
            <w:r>
              <w:rPr>
                <w:sz w:val="24"/>
              </w:rPr>
              <w:t>☐</w:t>
            </w:r>
          </w:p>
        </w:tc>
        <w:tc>
          <w:tcPr>
            <w:tcW w:w="851" w:type="dxa"/>
            <w:shd w:val="clear" w:color="auto" w:fill="BFBFBF" w:themeFill="background1" w:themeFillShade="BF"/>
            <w:vAlign w:val="top"/>
          </w:tcPr>
          <w:p xmlns:wp14="http://schemas.microsoft.com/office/word/2010/wordml" w14:paraId="4B93547F" wp14:textId="77777777">
            <w:pPr>
              <w:jc w:val="center"/>
            </w:pPr>
            <w:r>
              <w:rPr>
                <w:sz w:val="24"/>
              </w:rPr>
              <w:t>☐</w:t>
            </w:r>
          </w:p>
        </w:tc>
        <w:tc>
          <w:tcPr>
            <w:tcW w:w="992" w:type="dxa"/>
            <w:shd w:val="clear" w:color="auto" w:fill="BFBFBF" w:themeFill="background1" w:themeFillShade="BF"/>
            <w:vAlign w:val="top"/>
          </w:tcPr>
          <w:p xmlns:wp14="http://schemas.microsoft.com/office/word/2010/wordml" w14:paraId="6576FF2F" wp14:textId="77777777">
            <w:pPr>
              <w:jc w:val="center"/>
            </w:pPr>
            <w:r>
              <w:rPr>
                <w:sz w:val="24"/>
              </w:rPr>
              <w:t>☒</w:t>
            </w:r>
          </w:p>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top"/>
          </w:tcPr>
          <w:p xmlns:wp14="http://schemas.microsoft.com/office/word/2010/wordml" w14:paraId="477B1590" wp14:textId="77777777">
            <w:pPr>
              <w:jc w:val="center"/>
            </w:pPr>
            <w:r>
              <w:rPr>
                <w:sz w:val="24"/>
              </w:rPr>
              <w:t>☐</w:t>
            </w:r>
          </w:p>
        </w:tc>
        <w:tc>
          <w:tcPr>
            <w:tcW w:w="851" w:type="dxa"/>
            <w:shd w:val="clear" w:color="auto" w:fill="BFBFBF" w:themeFill="background1" w:themeFillShade="BF"/>
            <w:vAlign w:val="top"/>
          </w:tcPr>
          <w:p xmlns:wp14="http://schemas.microsoft.com/office/word/2010/wordml" w14:paraId="0FC51D56" wp14:textId="77777777">
            <w:pPr>
              <w:jc w:val="center"/>
            </w:pPr>
            <w:r>
              <w:rPr>
                <w:sz w:val="24"/>
              </w:rPr>
              <w:t>☐</w:t>
            </w:r>
          </w:p>
        </w:tc>
        <w:tc>
          <w:tcPr>
            <w:tcW w:w="992" w:type="dxa"/>
            <w:shd w:val="clear" w:color="auto" w:fill="BFBFBF" w:themeFill="background1" w:themeFillShade="BF"/>
            <w:vAlign w:val="top"/>
          </w:tcPr>
          <w:p xmlns:wp14="http://schemas.microsoft.com/office/word/2010/wordml" w14:paraId="075EDF45" wp14:textId="77777777">
            <w:pPr>
              <w:jc w:val="center"/>
            </w:pPr>
            <w:r>
              <w:rPr>
                <w:sz w:val="24"/>
              </w:rPr>
              <w:t>☒</w:t>
            </w:r>
          </w:p>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top"/>
          </w:tcPr>
          <w:p xmlns:wp14="http://schemas.microsoft.com/office/word/2010/wordml" w14:paraId="70A9DF91" wp14:textId="77777777">
            <w:pPr>
              <w:jc w:val="center"/>
            </w:pPr>
            <w:r>
              <w:rPr>
                <w:sz w:val="24"/>
              </w:rPr>
              <w:t>☐</w:t>
            </w:r>
          </w:p>
        </w:tc>
        <w:tc>
          <w:tcPr>
            <w:tcW w:w="851" w:type="dxa"/>
            <w:shd w:val="clear" w:color="auto" w:fill="BFBFBF" w:themeFill="background1" w:themeFillShade="BF"/>
            <w:vAlign w:val="top"/>
          </w:tcPr>
          <w:p xmlns:wp14="http://schemas.microsoft.com/office/word/2010/wordml" w14:paraId="2C107575" wp14:textId="77777777">
            <w:pPr>
              <w:jc w:val="center"/>
            </w:pPr>
            <w:r>
              <w:rPr>
                <w:sz w:val="24"/>
              </w:rPr>
              <w:t>☐</w:t>
            </w:r>
          </w:p>
        </w:tc>
        <w:tc>
          <w:tcPr>
            <w:tcW w:w="992" w:type="dxa"/>
            <w:shd w:val="clear" w:color="auto" w:fill="BFBFBF" w:themeFill="background1" w:themeFillShade="BF"/>
            <w:vAlign w:val="top"/>
          </w:tcPr>
          <w:p xmlns:wp14="http://schemas.microsoft.com/office/word/2010/wordml" w14:paraId="6BA83FEC" wp14:textId="77777777">
            <w:pPr>
              <w:jc w:val="center"/>
            </w:pPr>
            <w:r>
              <w:rPr>
                <w:sz w:val="24"/>
              </w:rPr>
              <w:t>☒</w:t>
            </w:r>
          </w:p>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top"/>
          </w:tcPr>
          <w:p xmlns:wp14="http://schemas.microsoft.com/office/word/2010/wordml" w14:paraId="404A8DF3" wp14:textId="77777777">
            <w:pPr>
              <w:jc w:val="center"/>
            </w:pPr>
            <w:r>
              <w:rPr>
                <w:sz w:val="24"/>
              </w:rPr>
              <w:t>☐</w:t>
            </w:r>
          </w:p>
        </w:tc>
        <w:tc>
          <w:tcPr>
            <w:tcW w:w="851" w:type="dxa"/>
            <w:shd w:val="clear" w:color="auto" w:fill="BFBFBF" w:themeFill="background1" w:themeFillShade="BF"/>
            <w:vAlign w:val="top"/>
          </w:tcPr>
          <w:p xmlns:wp14="http://schemas.microsoft.com/office/word/2010/wordml" w14:paraId="141766F3" wp14:textId="77777777">
            <w:pPr>
              <w:jc w:val="center"/>
            </w:pPr>
            <w:r>
              <w:rPr>
                <w:sz w:val="24"/>
              </w:rPr>
              <w:t>☐</w:t>
            </w:r>
          </w:p>
        </w:tc>
        <w:tc>
          <w:tcPr>
            <w:tcW w:w="992" w:type="dxa"/>
            <w:shd w:val="clear" w:color="auto" w:fill="BFBFBF" w:themeFill="background1" w:themeFillShade="BF"/>
            <w:vAlign w:val="top"/>
          </w:tcPr>
          <w:p xmlns:wp14="http://schemas.microsoft.com/office/word/2010/wordml" w14:paraId="27494D22" wp14:textId="77777777">
            <w:pPr>
              <w:jc w:val="center"/>
            </w:pPr>
            <w:r>
              <w:rPr>
                <w:sz w:val="24"/>
              </w:rPr>
              <w:t>☒</w:t>
            </w:r>
          </w:p>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top"/>
          </w:tcPr>
          <w:p xmlns:wp14="http://schemas.microsoft.com/office/word/2010/wordml" w14:paraId="7FE26B12" wp14:textId="77777777">
            <w:pPr>
              <w:jc w:val="center"/>
            </w:pPr>
            <w:r>
              <w:rPr>
                <w:sz w:val="24"/>
              </w:rPr>
              <w:t>☐</w:t>
            </w:r>
          </w:p>
        </w:tc>
        <w:tc>
          <w:tcPr>
            <w:tcW w:w="851" w:type="dxa"/>
            <w:shd w:val="clear" w:color="auto" w:fill="BFBFBF" w:themeFill="background1" w:themeFillShade="BF"/>
            <w:vAlign w:val="top"/>
          </w:tcPr>
          <w:p xmlns:wp14="http://schemas.microsoft.com/office/word/2010/wordml" w14:paraId="21D8E3A0" wp14:textId="77777777">
            <w:pPr>
              <w:jc w:val="center"/>
            </w:pPr>
            <w:r>
              <w:rPr>
                <w:sz w:val="24"/>
              </w:rPr>
              <w:t>☐</w:t>
            </w:r>
          </w:p>
        </w:tc>
        <w:tc>
          <w:tcPr>
            <w:tcW w:w="992" w:type="dxa"/>
            <w:shd w:val="clear" w:color="auto" w:fill="BFBFBF" w:themeFill="background1" w:themeFillShade="BF"/>
            <w:vAlign w:val="top"/>
          </w:tcPr>
          <w:p xmlns:wp14="http://schemas.microsoft.com/office/word/2010/wordml" w14:paraId="02F98A22" wp14:textId="77777777">
            <w:pPr>
              <w:jc w:val="center"/>
            </w:pPr>
            <w:r>
              <w:rPr>
                <w:sz w:val="24"/>
              </w:rPr>
              <w:t>☒</w:t>
            </w:r>
          </w:p>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top"/>
          </w:tcPr>
          <w:p xmlns:wp14="http://schemas.microsoft.com/office/word/2010/wordml" w14:paraId="54C704A2" wp14:textId="77777777">
            <w:r>
              <w:rPr>
                <w:sz w:val="20"/>
              </w:rPr>
              <w:t>N/A - there are no human participants, so participant information, consent and withdrawal procedures are not applicable.</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ayout w:type="autofit"/>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top"/>
          </w:tcPr>
          <w:p xmlns:wp14="http://schemas.microsoft.com/office/word/2010/wordml" w14:paraId="73C62B50" wp14:textId="77777777">
            <w:pPr>
              <w:jc w:val="center"/>
            </w:pPr>
            <w:r>
              <w:rPr>
                <w:sz w:val="24"/>
              </w:rPr>
              <w:t>☐</w:t>
            </w:r>
          </w:p>
        </w:tc>
        <w:tc>
          <w:tcPr>
            <w:tcW w:w="851" w:type="dxa"/>
            <w:shd w:val="clear" w:color="auto" w:fill="BFBFBF" w:themeFill="background1" w:themeFillShade="BF"/>
            <w:vAlign w:val="top"/>
          </w:tcPr>
          <w:p xmlns:wp14="http://schemas.microsoft.com/office/word/2010/wordml" w14:paraId="23FD237C" wp14:textId="77777777">
            <w:pPr>
              <w:jc w:val="center"/>
            </w:pPr>
            <w:r>
              <w:rPr>
                <w:sz w:val="24"/>
              </w:rPr>
              <w:t>☒</w:t>
            </w:r>
          </w:p>
        </w:tc>
        <w:tc>
          <w:tcPr>
            <w:tcW w:w="992" w:type="dxa"/>
            <w:shd w:val="clear" w:color="auto" w:fill="BFBFBF" w:themeFill="background1" w:themeFillShade="BF"/>
            <w:vAlign w:val="top"/>
          </w:tcPr>
          <w:p xmlns:wp14="http://schemas.microsoft.com/office/word/2010/wordml" w14:paraId="4E8217C1" wp14:textId="77777777">
            <w:pPr>
              <w:jc w:val="center"/>
            </w:pPr>
            <w:r>
              <w:rPr>
                <w:sz w:val="24"/>
              </w:rPr>
              <w:t>☐</w:t>
            </w:r>
          </w:p>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top"/>
          </w:tcPr>
          <w:p xmlns:wp14="http://schemas.microsoft.com/office/word/2010/wordml" w14:paraId="3832BD68" wp14:textId="77777777">
            <w:pPr>
              <w:jc w:val="center"/>
            </w:pPr>
            <w:r>
              <w:rPr>
                <w:sz w:val="24"/>
              </w:rPr>
              <w:t>☐</w:t>
            </w:r>
          </w:p>
        </w:tc>
        <w:tc>
          <w:tcPr>
            <w:tcW w:w="851" w:type="dxa"/>
            <w:shd w:val="clear" w:color="auto" w:fill="BFBFBF" w:themeFill="background1" w:themeFillShade="BF"/>
            <w:vAlign w:val="top"/>
          </w:tcPr>
          <w:p xmlns:wp14="http://schemas.microsoft.com/office/word/2010/wordml" w14:paraId="3A7D2A51" wp14:textId="77777777">
            <w:pPr>
              <w:jc w:val="center"/>
            </w:pPr>
            <w:r>
              <w:rPr>
                <w:sz w:val="24"/>
              </w:rPr>
              <w:t>☒</w:t>
            </w:r>
          </w:p>
        </w:tc>
        <w:tc>
          <w:tcPr>
            <w:tcW w:w="992" w:type="dxa"/>
            <w:shd w:val="clear" w:color="auto" w:fill="BFBFBF" w:themeFill="background1" w:themeFillShade="BF"/>
            <w:vAlign w:val="top"/>
          </w:tcPr>
          <w:p xmlns:wp14="http://schemas.microsoft.com/office/word/2010/wordml" w14:paraId="7F7B3EF3" wp14:textId="77777777">
            <w:pPr>
              <w:jc w:val="center"/>
            </w:pPr>
            <w:r>
              <w:rPr>
                <w:sz w:val="24"/>
              </w:rPr>
              <w:t>☐</w:t>
            </w:r>
          </w:p>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top"/>
          </w:tcPr>
          <w:p xmlns:wp14="http://schemas.microsoft.com/office/word/2010/wordml" w14:paraId="11069578" wp14:textId="77777777">
            <w:pPr>
              <w:jc w:val="center"/>
            </w:pPr>
            <w:r>
              <w:rPr>
                <w:sz w:val="24"/>
              </w:rPr>
              <w:t>☐</w:t>
            </w:r>
          </w:p>
        </w:tc>
        <w:tc>
          <w:tcPr>
            <w:tcW w:w="851" w:type="dxa"/>
            <w:shd w:val="clear" w:color="auto" w:fill="BFBFBF" w:themeFill="background1" w:themeFillShade="BF"/>
            <w:vAlign w:val="top"/>
          </w:tcPr>
          <w:p xmlns:wp14="http://schemas.microsoft.com/office/word/2010/wordml" w14:paraId="569CCBAA" wp14:textId="77777777">
            <w:pPr>
              <w:jc w:val="center"/>
            </w:pPr>
            <w:r>
              <w:rPr>
                <w:sz w:val="24"/>
              </w:rPr>
              <w:t>☒</w:t>
            </w:r>
          </w:p>
        </w:tc>
        <w:tc>
          <w:tcPr>
            <w:tcW w:w="992" w:type="dxa"/>
            <w:shd w:val="clear" w:color="auto" w:fill="BFBFBF" w:themeFill="background1" w:themeFillShade="BF"/>
            <w:vAlign w:val="top"/>
          </w:tcPr>
          <w:p xmlns:wp14="http://schemas.microsoft.com/office/word/2010/wordml" w14:paraId="11B2FABA" wp14:textId="77777777">
            <w:pPr>
              <w:jc w:val="center"/>
            </w:pPr>
            <w:r>
              <w:rPr>
                <w:sz w:val="24"/>
              </w:rPr>
              <w:t>☐</w:t>
            </w:r>
          </w:p>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top"/>
          </w:tcPr>
          <w:p xmlns:wp14="http://schemas.microsoft.com/office/word/2010/wordml" w14:paraId="3998C4F6" wp14:textId="77777777">
            <w:pPr>
              <w:jc w:val="center"/>
            </w:pPr>
            <w:r>
              <w:rPr>
                <w:sz w:val="24"/>
              </w:rPr>
              <w:t>☐</w:t>
            </w:r>
          </w:p>
        </w:tc>
        <w:tc>
          <w:tcPr>
            <w:tcW w:w="851" w:type="dxa"/>
            <w:shd w:val="clear" w:color="auto" w:fill="BFBFBF" w:themeFill="background1" w:themeFillShade="BF"/>
            <w:vAlign w:val="top"/>
          </w:tcPr>
          <w:p xmlns:wp14="http://schemas.microsoft.com/office/word/2010/wordml" w14:paraId="096323B9" wp14:textId="77777777">
            <w:pPr>
              <w:jc w:val="center"/>
            </w:pPr>
            <w:r>
              <w:rPr>
                <w:sz w:val="24"/>
              </w:rPr>
              <w:t>☒</w:t>
            </w:r>
          </w:p>
        </w:tc>
        <w:tc>
          <w:tcPr>
            <w:tcW w:w="992" w:type="dxa"/>
            <w:shd w:val="clear" w:color="auto" w:fill="BFBFBF" w:themeFill="background1" w:themeFillShade="BF"/>
            <w:vAlign w:val="top"/>
          </w:tcPr>
          <w:p xmlns:wp14="http://schemas.microsoft.com/office/word/2010/wordml" w14:paraId="7E4B266B" wp14:textId="77777777">
            <w:pPr>
              <w:jc w:val="center"/>
            </w:pPr>
            <w:r>
              <w:rPr>
                <w:sz w:val="24"/>
              </w:rPr>
              <w:t>☐</w:t>
            </w:r>
          </w:p>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top"/>
          </w:tcPr>
          <w:p xmlns:wp14="http://schemas.microsoft.com/office/word/2010/wordml" w14:paraId="243BA55F" wp14:textId="77777777">
            <w:r>
              <w:rPr>
                <w:sz w:val="20"/>
              </w:rPr>
              <w:t>N/A - no participants will be paid; no specialist equipment will be used with participants; there are no financial interests; and no deception will be used.</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vAlign w:val="top"/>
          </w:tcPr>
          <w:p xmlns:wp14="http://schemas.microsoft.com/office/word/2010/wordml" w14:paraId="32D006C3" wp14:textId="77777777">
            <w:r>
              <w:rPr>
                <w:sz w:val="20"/>
              </w:rPr>
              <w:t>Low risk. No human participants will be involved. The main possible risk is accidental inclusion of identifiable officer-level information from public Companies House data if raw extracts contain names or personal identifiers.</w:t>
            </w:r>
          </w:p>
        </w:tc>
        <w:tc>
          <w:tcPr>
            <w:tcW w:w="4932" w:type="dxa"/>
            <w:tcBorders>
              <w:top w:val="single" w:color="auto" w:sz="4" w:space="0"/>
              <w:bottom w:val="single" w:color="auto" w:sz="4" w:space="0"/>
            </w:tcBorders>
            <w:vAlign w:val="top"/>
          </w:tcPr>
          <w:p xmlns:wp14="http://schemas.microsoft.com/office/word/2010/wordml" w14:paraId="6AB462D5" wp14:textId="77777777">
            <w:r>
              <w:rPr>
                <w:sz w:val="20"/>
              </w:rPr>
              <w:t>The project will minimise personal data collection by using company-level and aggregated indicators only. Officer names, personal addresses or identifiers will not be reported in the dissertation or outputs. Any raw data will be stored securely and deleted after project completion in line with university guidance.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vAlign w:val="top"/>
          </w:tcPr>
          <w:p xmlns:wp14="http://schemas.microsoft.com/office/word/2010/wordml" w14:paraId="4673210F" wp14:textId="77777777">
            <w:r>
              <w:rPr>
                <w:sz w:val="20"/>
              </w:rPr>
              <w:t>N/A - the study does not investigate sensitive, embarrassing or upsetting topics and does not involve participants or illegal activity.</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vAlign w:val="top"/>
          </w:tcPr>
          <w:p xmlns:wp14="http://schemas.microsoft.com/office/word/2010/wordml" w14:paraId="52E8202F" wp14:textId="77777777">
            <w:r>
              <w:rPr>
                <w:sz w:val="20"/>
              </w:rPr>
              <w:t>Low risk of technical error, accidental data loss, or misuse of public API data. There is also a small risk of over-reliance on automated AI scoring without proper interpretation.</w:t>
            </w:r>
          </w:p>
        </w:tc>
        <w:tc>
          <w:tcPr>
            <w:tcW w:w="4932" w:type="dxa"/>
            <w:tcBorders>
              <w:top w:val="single" w:color="auto" w:sz="4" w:space="0"/>
              <w:bottom w:val="single" w:color="auto" w:sz="4" w:space="0"/>
            </w:tcBorders>
            <w:vAlign w:val="top"/>
          </w:tcPr>
          <w:p xmlns:wp14="http://schemas.microsoft.com/office/word/2010/wordml" w14:paraId="38D2EB47" wp14:textId="77777777">
            <w:r>
              <w:rPr>
                <w:sz w:val="20"/>
              </w:rPr>
              <w:t>The researcher will keep backups in secure university storage, document all pipeline steps, validate outputs using data quality checks, and clearly state that AI scores are research outputs rather than financial advice.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vAlign w:val="top"/>
          </w:tcPr>
          <w:p xmlns:wp14="http://schemas.microsoft.com/office/word/2010/wordml" w14:paraId="0C07F3A9" wp14:textId="77777777">
            <w:r>
              <w:rPr>
                <w:sz w:val="20"/>
              </w:rPr>
              <w:t>Low institutional risk related to data protection, academic integrity, or inaccurate presentation of AI-generated results.</w:t>
            </w:r>
          </w:p>
        </w:tc>
        <w:tc>
          <w:tcPr>
            <w:tcW w:w="4932" w:type="dxa"/>
            <w:tcBorders>
              <w:top w:val="single" w:color="auto" w:sz="4" w:space="0"/>
              <w:bottom w:val="single" w:color="auto" w:sz="4" w:space="0"/>
            </w:tcBorders>
            <w:vAlign w:val="top"/>
          </w:tcPr>
          <w:p xmlns:wp14="http://schemas.microsoft.com/office/word/2010/wordml" w14:paraId="3467936E" wp14:textId="77777777">
            <w:r>
              <w:rPr>
                <w:sz w:val="20"/>
              </w:rPr>
              <w:t>The project will follow UWTSD ethics, data management and AI-use guidance. Public data sources will be cited, personal data will be avoided in outputs, and limitations of the scoring model will be clearly reported.</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vAlign w:val="top"/>
          </w:tcPr>
          <w:p xmlns:wp14="http://schemas.microsoft.com/office/word/2010/wordml" w14:paraId="5CFD5994" wp14:textId="77777777">
            <w:r>
              <w:rPr>
                <w:sz w:val="20"/>
              </w:rPr>
              <w:t>Minimal environmental risk. The project is desk-based and uses standard computing resources only.</w:t>
            </w:r>
          </w:p>
        </w:tc>
        <w:tc>
          <w:tcPr>
            <w:tcW w:w="4932" w:type="dxa"/>
            <w:tcBorders>
              <w:top w:val="single" w:color="auto" w:sz="4" w:space="0"/>
              <w:bottom w:val="single" w:color="auto" w:sz="4" w:space="0"/>
            </w:tcBorders>
            <w:vAlign w:val="top"/>
          </w:tcPr>
          <w:p xmlns:wp14="http://schemas.microsoft.com/office/word/2010/wordml" w14:paraId="7827DA05" wp14:textId="77777777">
            <w:r>
              <w:rPr>
                <w:sz w:val="20"/>
              </w:rPr>
              <w:t>The project will use existing university/personal computing facilities and avoid unnecessary repeated data processing. No fieldwork, travel, laboratory materials or environmental interventions are involved.</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vAlign w:val="top"/>
          </w:tcPr>
          <w:p xmlns:wp14="http://schemas.microsoft.com/office/word/2010/wordml" w14:paraId="45CBAEB4" wp14:textId="77777777">
            <w:r>
              <w:rPr>
                <w:sz w:val="20"/>
              </w:rPr>
              <w:t>N/A - no participants are involved. A summary of findings may be included in the final dissertation/report if requested by the supervisor.</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vAlign w:val="top"/>
          </w:tcPr>
          <w:p xmlns:wp14="http://schemas.microsoft.com/office/word/2010/wordml" w14:paraId="5BB2E308" wp14:textId="77777777">
            <w:r>
              <w:rPr>
                <w:sz w:val="20"/>
              </w:rPr>
              <w:t>N/A - no participants will be recruited, and no participant consent is required. The project uses secondary public data only.</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vAlign w:val="top"/>
          </w:tcPr>
          <w:p xmlns:wp14="http://schemas.microsoft.com/office/word/2010/wordml" w14:paraId="2ADF4859" wp14:textId="77777777">
            <w:r>
              <w:rPr>
                <w:sz w:val="20"/>
              </w:rPr>
              <w:t>No participant data will be collected. Any outputs will report company-level or aggregated indicators only. The dissertation will not publish personal names, private addresses, emails, phone numbers or identifiable individual-level records.</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ayout w:type="autofit"/>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top"/>
          </w:tcPr>
          <w:p xmlns:wp14="http://schemas.microsoft.com/office/word/2010/wordml" w14:paraId="28122367" wp14:textId="77777777">
            <w:pPr>
              <w:jc w:val="center"/>
            </w:pPr>
            <w:r>
              <w:rPr>
                <w:sz w:val="24"/>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top"/>
          </w:tcPr>
          <w:p xmlns:wp14="http://schemas.microsoft.com/office/word/2010/wordml" w14:paraId="0F4C090D" wp14:textId="77777777">
            <w:pPr>
              <w:jc w:val="center"/>
            </w:pPr>
            <w:r>
              <w:rPr>
                <w:sz w:val="24"/>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top"/>
            <w:hideMark/>
          </w:tcPr>
          <w:p xmlns:wp14="http://schemas.microsoft.com/office/word/2010/wordml" w14:paraId="6F076F90" wp14:textId="77777777">
            <w:r>
              <w:rPr>
                <w:sz w:val="20"/>
              </w:rPr>
              <w:t>No personal data will be intentionally collected for analysis. The project will focus on company-level and aggregated indicators. If raw Companies House extracts include officer names or other identifiers, these will be excluded from the final analytical dataset and not reported in the dissertation.</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top"/>
            <w:hideMark/>
          </w:tcPr>
          <w:p xmlns:wp14="http://schemas.microsoft.com/office/word/2010/wordml" w14:paraId="5110FDDB" wp14:textId="77777777">
            <w:pPr>
              <w:jc w:val="center"/>
            </w:pPr>
            <w:r>
              <w:rPr>
                <w:sz w:val="24"/>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top"/>
            <w:hideMark/>
          </w:tcPr>
          <w:p xmlns:wp14="http://schemas.microsoft.com/office/word/2010/wordml" w14:paraId="6E2E595B" wp14:textId="77777777">
            <w:pPr>
              <w:jc w:val="center"/>
            </w:pPr>
            <w:r>
              <w:rPr>
                <w:sz w:val="24"/>
              </w:rPr>
              <w:t>☒</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top"/>
            <w:hideMark/>
          </w:tcPr>
          <w:p xmlns:wp14="http://schemas.microsoft.com/office/word/2010/wordml" w14:paraId="604DDDE3" wp14:textId="77777777">
            <w:r>
              <w:rPr>
                <w:sz w:val="20"/>
              </w:rPr>
              <w:t>N/A - no special category data will be collected or analysed.</w:t>
            </w:r>
          </w:p>
        </w:tc>
      </w:tr>
    </w:tbl>
    <w:p w:rsidR="004D0161" w:rsidRDefault="004D0161" w14:paraId="09E8A924" w14:textId="77777777"/>
    <w:tbl>
      <w:tblPr>
        <w:tblStyle w:val="TableGrid"/>
        <w:tblW w:w="10485" w:type="dxa"/>
        <w:tblLayout w:type="autofit"/>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top"/>
          </w:tcPr>
          <w:p xmlns:wp14="http://schemas.microsoft.com/office/word/2010/wordml" w14:paraId="487E0A54"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6AF607E5" wp14:textId="77777777">
            <w:pPr>
              <w:jc w:val="center"/>
            </w:pPr>
            <w:r>
              <w:rPr>
                <w:sz w:val="24"/>
              </w:rPr>
              <w:t>☒</w:t>
            </w:r>
          </w:p>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top"/>
          </w:tcPr>
          <w:p xmlns:wp14="http://schemas.microsoft.com/office/word/2010/wordml" w14:paraId="1E23E2E1"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0AAD0C5C" wp14:textId="77777777">
            <w:pPr>
              <w:jc w:val="center"/>
            </w:pPr>
            <w:r>
              <w:rPr>
                <w:sz w:val="24"/>
              </w:rPr>
              <w:t>☐</w:t>
            </w:r>
          </w:p>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top"/>
          </w:tcPr>
          <w:p xmlns:wp14="http://schemas.microsoft.com/office/word/2010/wordml" w14:paraId="5D9804D6"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06B5B659" wp14:textId="77777777">
            <w:pPr>
              <w:jc w:val="center"/>
            </w:pPr>
            <w:r>
              <w:rPr>
                <w:sz w:val="24"/>
              </w:rPr>
              <w:t>☒</w:t>
            </w:r>
          </w:p>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top"/>
          </w:tcPr>
          <w:p xmlns:wp14="http://schemas.microsoft.com/office/word/2010/wordml" w14:paraId="61F163BE"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26D61724" wp14:textId="77777777">
            <w:pPr>
              <w:jc w:val="center"/>
            </w:pPr>
            <w:r>
              <w:rPr>
                <w:sz w:val="24"/>
              </w:rPr>
              <w:t>☐</w:t>
            </w:r>
          </w:p>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top"/>
          </w:tcPr>
          <w:p xmlns:wp14="http://schemas.microsoft.com/office/word/2010/wordml" w14:paraId="62605642"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4D7F292F" wp14:textId="77777777">
            <w:pPr>
              <w:jc w:val="center"/>
            </w:pPr>
            <w:r>
              <w:rPr>
                <w:sz w:val="24"/>
              </w:rPr>
              <w:t>☒</w:t>
            </w:r>
          </w:p>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top"/>
          </w:tcPr>
          <w:p xmlns:wp14="http://schemas.microsoft.com/office/word/2010/wordml" w14:paraId="51334FA5"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269C13E8" wp14:textId="77777777">
            <w:pPr>
              <w:jc w:val="center"/>
            </w:pPr>
            <w:r>
              <w:rPr>
                <w:sz w:val="24"/>
              </w:rPr>
              <w:t>☐</w:t>
            </w:r>
          </w:p>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top"/>
          </w:tcPr>
          <w:p xmlns:wp14="http://schemas.microsoft.com/office/word/2010/wordml" w14:paraId="212EB8DC"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625FA205" wp14:textId="77777777">
            <w:pPr>
              <w:jc w:val="center"/>
            </w:pPr>
            <w:r>
              <w:rPr>
                <w:sz w:val="24"/>
              </w:rPr>
              <w:t>☒</w:t>
            </w:r>
          </w:p>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vAlign w:val="top"/>
          </w:tcPr>
          <w:p xmlns:wp14="http://schemas.microsoft.com/office/word/2010/wordml" w14:paraId="6A26E5E1" wp14:textId="77777777">
            <w:r>
              <w:rPr>
                <w:sz w:val="20"/>
              </w:rPr>
              <w:t>No other storage methods will be used.</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vAlign w:val="top"/>
          </w:tcPr>
          <w:p xmlns:wp14="http://schemas.microsoft.com/office/word/2010/wordml" w14:paraId="5411D061" wp14:textId="77777777">
            <w:r>
              <w:rPr>
                <w:sz w:val="20"/>
              </w:rPr>
              <w:t>All data and working files will be stored in password-protected university OneDrive/Office 365 storage and/or a password-protected personal computer used for academic work. The project will use public company-level data only. Files will be organised by Bronze, Silver and Gold layers. Any raw data containing unnecessary identifiers will be removed or aggregated before reporting. Backups will be kept in secure cloud storage, and data will be deleted after completion of the project unless university assessment rules require temporary retention.</w:t>
            </w:r>
          </w:p>
        </w:tc>
      </w:tr>
    </w:tbl>
    <w:p w:rsidR="00CF6CA5" w:rsidRDefault="00CF6CA5" w14:paraId="0D05EC9E" w14:textId="77777777"/>
    <w:tbl>
      <w:tblPr>
        <w:tblStyle w:val="TableGrid"/>
        <w:tblW w:w="10485" w:type="dxa"/>
        <w:tblLayout w:type="autofit"/>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top"/>
          </w:tcPr>
          <w:p xmlns:wp14="http://schemas.microsoft.com/office/word/2010/wordml" w14:paraId="4A127783"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508196C4" wp14:textId="77777777">
            <w:pPr>
              <w:jc w:val="center"/>
            </w:pPr>
            <w:r>
              <w:rPr>
                <w:sz w:val="24"/>
              </w:rPr>
              <w:t>☐</w:t>
            </w:r>
          </w:p>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top"/>
          </w:tcPr>
          <w:p xmlns:wp14="http://schemas.microsoft.com/office/word/2010/wordml" w14:paraId="48EFCBA9"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7DF6B3C2" wp14:textId="77777777">
            <w:pPr>
              <w:jc w:val="center"/>
            </w:pPr>
            <w:r>
              <w:rPr>
                <w:sz w:val="24"/>
              </w:rPr>
              <w:t>☒</w:t>
            </w:r>
          </w:p>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top"/>
          </w:tcPr>
          <w:p xmlns:wp14="http://schemas.microsoft.com/office/word/2010/wordml" w14:paraId="7DC53237"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4AE6F7B8" wp14:textId="77777777">
            <w:pPr>
              <w:jc w:val="center"/>
            </w:pPr>
            <w:r>
              <w:rPr>
                <w:sz w:val="24"/>
              </w:rPr>
              <w:t>☒</w:t>
            </w:r>
          </w:p>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top"/>
          </w:tcPr>
          <w:p xmlns:wp14="http://schemas.microsoft.com/office/word/2010/wordml" w14:paraId="095B5B65"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6646E338" wp14:textId="77777777">
            <w:pPr>
              <w:jc w:val="center"/>
            </w:pPr>
            <w:r>
              <w:rPr>
                <w:sz w:val="24"/>
              </w:rPr>
              <w:t>☒</w:t>
            </w:r>
          </w:p>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top"/>
          </w:tcPr>
          <w:p xmlns:wp14="http://schemas.microsoft.com/office/word/2010/wordml" w14:paraId="21BC6F03"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2811456B" wp14:textId="77777777">
            <w:pPr>
              <w:jc w:val="center"/>
            </w:pPr>
            <w:r>
              <w:rPr>
                <w:sz w:val="24"/>
              </w:rPr>
              <w:t>☒</w:t>
            </w:r>
          </w:p>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top"/>
          </w:tcPr>
          <w:p xmlns:wp14="http://schemas.microsoft.com/office/word/2010/wordml" w14:paraId="43C3181B" wp14:textId="77777777">
            <w:pPr>
              <w:jc w:val="center"/>
            </w:pPr>
            <w:r>
              <w:rPr>
                <w:sz w:val="24"/>
              </w:rPr>
              <w:t>☐</w:t>
            </w:r>
          </w:p>
        </w:tc>
        <w:tc>
          <w:tcPr>
            <w:tcW w:w="1026" w:type="dxa"/>
            <w:shd w:val="clear" w:color="auto" w:fill="BFBFBF" w:themeFill="background1" w:themeFillShade="BF"/>
            <w:vAlign w:val="top"/>
          </w:tcPr>
          <w:p xmlns:wp14="http://schemas.microsoft.com/office/word/2010/wordml" w14:paraId="75A632DD" wp14:textId="77777777">
            <w:pPr>
              <w:jc w:val="center"/>
            </w:pPr>
            <w:r>
              <w:rPr>
                <w:sz w:val="24"/>
              </w:rPr>
              <w:t>☒</w:t>
            </w:r>
          </w:p>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top"/>
          </w:tcPr>
          <w:p xmlns:wp14="http://schemas.microsoft.com/office/word/2010/wordml" w14:paraId="41B88262" wp14:textId="77777777">
            <w:r>
              <w:rPr>
                <w:sz w:val="20"/>
              </w:rPr>
              <w:t>Electronic transfer will be limited to secure upload/download between the researcher’s device and university-approved cloud storage or learning platform submission systems. No personal participant data will be transferred. Public source data will be handled in accordance with the Data Protection Act 2018 and GDPR principles by avoiding unnecessary personal identifiers and reporting only company-level or aggregated findings.</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top"/>
          </w:tcPr>
          <w:p xmlns:wp14="http://schemas.microsoft.com/office/word/2010/wordml" w14:paraId="47A3D492" wp14:textId="77777777">
            <w:r>
              <w:rPr>
                <w:sz w:val="20"/>
              </w:rPr>
              <w:t>Principal researcher: SHIVAM SANJIVKUMAR PATEL. The supervisor, Aliyu Simbo, and authorised UWTSD assessors/examiners may access the dissertation, code, and summary outputs for assessment and supervision purposes.</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top"/>
          </w:tcPr>
          <w:p xmlns:wp14="http://schemas.microsoft.com/office/word/2010/wordml" w14:paraId="4F0DFF39" wp14:textId="77777777">
            <w:r>
              <w:rPr>
                <w:sz w:val="20"/>
              </w:rPr>
              <w:t>The principal researcher, SHIVAM SANJIVKUMAR PATEL, will control and act as custodian for the data generated by the research activity under the supervision of Aliyu Simbo.</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top"/>
          </w:tcPr>
          <w:p xmlns:wp14="http://schemas.microsoft.com/office/word/2010/wordml" w14:paraId="7C2A4B26" wp14:textId="77777777">
            <w:r>
              <w:rPr>
                <w:sz w:val="20"/>
              </w:rPr>
              <w:t>Project files will be stored in password-protected university cloud storage and/or a password-protected personal computer. Data will be stored as raw API extracts, cleaned Parquet/CSV files, notebooks, validation reports and final dissertation materials. Data will be retained until the project has been assessed and any required university retention period has passed, then deleted securely. No private participant data will be stored.</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vAlign w:val="top"/>
          </w:tcPr>
          <w:p xmlns:wp14="http://schemas.microsoft.com/office/word/2010/wordml" w14:paraId="5B315772" wp14:textId="77777777">
            <w:r>
              <w:rPr>
                <w:sz w:val="24"/>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vAlign w:val="top"/>
          </w:tcPr>
          <w:p xmlns:wp14="http://schemas.microsoft.com/office/word/2010/wordml" w14:paraId="0537B842" wp14:textId="77777777">
            <w:r>
              <w:rPr>
                <w:sz w:val="24"/>
              </w:rPr>
              <w:t>☒</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121A0" w:rsidP="00A121A0" w:rsidRDefault="00A121A0" w14:paraId="2461BCFA" w14:textId="77777777">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0477654"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5E3C2F" w14:paraId="677861B6" w14:textId="1EAF7D6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hint="eastAsia" w:ascii="MS Gothic" w:hAnsi="MS Gothic" w:eastAsia="MS Gothic" w:cs="Arial"/>
                    <w:b/>
                    <w:bCs/>
                  </w:rPr>
                  <w:t>☐</w:t>
                </w:r>
              </w:sdtContent>
            </w:sdt>
          </w:p>
        </w:tc>
      </w:tr>
      <w:tr w:rsidRPr="004C3A0B" w:rsidR="00477654" w:rsidTr="00477654"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Pr="0092487B" w:rsidR="00477654" w:rsidP="009563B2" w:rsidRDefault="005E3C2F" w14:paraId="61105434" w14:textId="4C3A7FD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ayout w:type="autofit"/>
        <w:tblLook w:val="04A0" w:firstRow="1" w:lastRow="0" w:firstColumn="1" w:lastColumn="0" w:noHBand="0" w:noVBand="1"/>
      </w:tblPr>
      <w:tblGrid>
        <w:gridCol w:w="551"/>
        <w:gridCol w:w="6841"/>
        <w:gridCol w:w="980"/>
        <w:gridCol w:w="1109"/>
        <w:gridCol w:w="1006"/>
      </w:tblGrid>
      <w:tr w:rsidRPr="003C7DED" w:rsidR="001B41AD" w:rsidTr="001B41AD"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01B41AD"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top"/>
          </w:tcPr>
          <w:p xmlns:wp14="http://schemas.microsoft.com/office/word/2010/wordml" w14:paraId="6E5153AD"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5AB9560B"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6B670B50" wp14:textId="77777777">
            <w:pPr>
              <w:jc w:val="center"/>
            </w:pPr>
            <w:r>
              <w:rPr>
                <w:sz w:val="24"/>
              </w:rPr>
              <w:t>☐</w:t>
            </w:r>
          </w:p>
        </w:tc>
      </w:tr>
      <w:tr w:rsidRPr="003C7DED" w:rsidR="001B41AD" w:rsidTr="001B41AD"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top"/>
          </w:tcPr>
          <w:p xmlns:wp14="http://schemas.microsoft.com/office/word/2010/wordml" w14:paraId="351130AB"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0270A21E"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22BEEB10" wp14:textId="77777777">
            <w:pPr>
              <w:jc w:val="center"/>
            </w:pPr>
            <w:r>
              <w:rPr>
                <w:sz w:val="24"/>
              </w:rPr>
              <w:t>☐</w:t>
            </w:r>
          </w:p>
        </w:tc>
      </w:tr>
      <w:tr w:rsidRPr="003C7DED" w:rsidR="001B41AD" w:rsidTr="001B41AD"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top"/>
          </w:tcPr>
          <w:p xmlns:wp14="http://schemas.microsoft.com/office/word/2010/wordml" w14:paraId="1C1C2B47"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6C727A2B"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3154537E" wp14:textId="77777777">
            <w:pPr>
              <w:jc w:val="center"/>
            </w:pPr>
            <w:r>
              <w:rPr>
                <w:sz w:val="24"/>
              </w:rPr>
              <w:t>☐</w:t>
            </w:r>
          </w:p>
        </w:tc>
      </w:tr>
      <w:tr w:rsidRPr="003C7DED" w:rsidR="001B41AD" w:rsidTr="001B41AD"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top"/>
          </w:tcPr>
          <w:p xmlns:wp14="http://schemas.microsoft.com/office/word/2010/wordml" w14:paraId="0E4A05D1"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58B856EF"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7CA1E4A6" wp14:textId="77777777">
            <w:pPr>
              <w:jc w:val="center"/>
            </w:pPr>
            <w:r>
              <w:rPr>
                <w:sz w:val="24"/>
              </w:rPr>
              <w:t>☐</w:t>
            </w:r>
          </w:p>
        </w:tc>
      </w:tr>
      <w:tr w:rsidRPr="003C7DED" w:rsidR="001B41AD" w:rsidTr="001B41AD"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top"/>
          </w:tcPr>
          <w:p xmlns:wp14="http://schemas.microsoft.com/office/word/2010/wordml" w14:paraId="1B1F30E5"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19F5ABAA"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068F8BD3" wp14:textId="77777777">
            <w:pPr>
              <w:jc w:val="center"/>
            </w:pPr>
            <w:r>
              <w:rPr>
                <w:sz w:val="24"/>
              </w:rPr>
              <w:t>☐</w:t>
            </w:r>
          </w:p>
        </w:tc>
      </w:tr>
      <w:tr w:rsidRPr="003C7DED" w:rsidR="001B41AD" w:rsidTr="001B41AD"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top"/>
          </w:tcPr>
          <w:p xmlns:wp14="http://schemas.microsoft.com/office/word/2010/wordml" w14:paraId="3B724475"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43E06654"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62847738" wp14:textId="77777777">
            <w:pPr>
              <w:jc w:val="center"/>
            </w:pPr>
            <w:r>
              <w:rPr>
                <w:sz w:val="24"/>
              </w:rPr>
              <w:t>☐</w:t>
            </w:r>
          </w:p>
        </w:tc>
      </w:tr>
      <w:tr w:rsidRPr="003C7DED" w:rsidR="001B41AD" w:rsidTr="001B41AD"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top"/>
          </w:tcPr>
          <w:p xmlns:wp14="http://schemas.microsoft.com/office/word/2010/wordml" w14:paraId="2E25E4C8"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0C88BFDD"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534B89BD" wp14:textId="77777777">
            <w:pPr>
              <w:jc w:val="center"/>
            </w:pPr>
            <w:r>
              <w:rPr>
                <w:sz w:val="24"/>
              </w:rPr>
              <w:t>☐</w:t>
            </w:r>
          </w:p>
        </w:tc>
      </w:tr>
      <w:tr w:rsidRPr="003C7DED" w:rsidR="001B41AD" w:rsidTr="001B41AD"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top"/>
          </w:tcPr>
          <w:p xmlns:wp14="http://schemas.microsoft.com/office/word/2010/wordml" w14:paraId="62B089AC"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247287A8"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23F7D2FA" wp14:textId="77777777">
            <w:pPr>
              <w:jc w:val="center"/>
            </w:pPr>
            <w:r>
              <w:rPr>
                <w:sz w:val="24"/>
              </w:rPr>
              <w:t>☐</w:t>
            </w:r>
          </w:p>
        </w:tc>
      </w:tr>
      <w:tr w:rsidRPr="003C7DED" w:rsidR="001B41AD" w:rsidTr="001B41AD"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top"/>
          </w:tcPr>
          <w:p xmlns:wp14="http://schemas.microsoft.com/office/word/2010/wordml" w14:paraId="3E1EE236"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67107611"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2322995E" wp14:textId="77777777">
            <w:pPr>
              <w:jc w:val="center"/>
            </w:pPr>
            <w:r>
              <w:rPr>
                <w:sz w:val="24"/>
              </w:rPr>
              <w:t>☐</w:t>
            </w:r>
          </w:p>
        </w:tc>
      </w:tr>
      <w:tr w:rsidRPr="003C7DED" w:rsidR="001B41AD" w:rsidTr="001B41AD"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top"/>
          </w:tcPr>
          <w:p xmlns:wp14="http://schemas.microsoft.com/office/word/2010/wordml" w14:paraId="54A401B8"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16B09E9C"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76B841AE" wp14:textId="77777777">
            <w:pPr>
              <w:jc w:val="center"/>
            </w:pPr>
            <w:r>
              <w:rPr>
                <w:sz w:val="24"/>
              </w:rPr>
              <w:t>☐</w:t>
            </w:r>
          </w:p>
        </w:tc>
      </w:tr>
      <w:tr w:rsidRPr="003C7DED" w:rsidR="001B41AD" w:rsidTr="001B41AD"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top"/>
          </w:tcPr>
          <w:p xmlns:wp14="http://schemas.microsoft.com/office/word/2010/wordml" w14:paraId="5C63F91A" wp14:textId="77777777">
            <w:pPr>
              <w:jc w:val="center"/>
            </w:pPr>
            <w:r>
              <w:rPr>
                <w:sz w:val="24"/>
              </w:rPr>
              <w:t>☐</w:t>
            </w:r>
          </w:p>
        </w:tc>
        <w:tc>
          <w:tcPr>
            <w:tcW w:w="1109" w:type="dxa"/>
            <w:shd w:val="clear" w:color="auto" w:fill="BFBFBF" w:themeFill="background1" w:themeFillShade="BF"/>
            <w:vAlign w:val="top"/>
          </w:tcPr>
          <w:p xmlns:wp14="http://schemas.microsoft.com/office/word/2010/wordml" w14:paraId="60945AF0" wp14:textId="77777777">
            <w:pPr>
              <w:jc w:val="center"/>
            </w:pPr>
            <w:r>
              <w:rPr>
                <w:sz w:val="24"/>
              </w:rPr>
              <w:t>☒</w:t>
            </w:r>
          </w:p>
        </w:tc>
        <w:tc>
          <w:tcPr>
            <w:tcW w:w="1006" w:type="dxa"/>
            <w:shd w:val="clear" w:color="auto" w:fill="BFBFBF" w:themeFill="background1" w:themeFillShade="BF"/>
            <w:vAlign w:val="top"/>
          </w:tcPr>
          <w:p xmlns:wp14="http://schemas.microsoft.com/office/word/2010/wordml" w14:paraId="2C7A480A" wp14:textId="77777777">
            <w:pPr>
              <w:jc w:val="center"/>
            </w:pPr>
            <w:r>
              <w:rPr>
                <w:sz w:val="24"/>
              </w:rPr>
              <w:t>☐</w:t>
            </w:r>
          </w:p>
        </w:tc>
      </w:tr>
      <w:tr w:rsidRPr="003C7DED" w:rsidR="001B41AD" w:rsidTr="0000343C" w14:paraId="72825916" w14:textId="77777777">
        <w:trPr>
          <w:trHeight w:val="403"/>
        </w:trPr>
        <w:tc>
          <w:tcPr>
            <w:tcW w:w="10487" w:type="dxa"/>
            <w:gridSpan w:val="5"/>
            <w:shd w:val="clear" w:color="auto" w:fill="F2F2F2" w:themeFill="background1" w:themeFillShade="F2"/>
            <w:vAlign w:val="top"/>
          </w:tcPr>
          <w:p xmlns:wp14="http://schemas.microsoft.com/office/word/2010/wordml" w14:paraId="6D196183" wp14:textId="77777777">
            <w:r>
              <w:rPr>
                <w:sz w:val="20"/>
              </w:rPr>
              <w:t>AI-based tools will be used because the project itself investigates an AI-supported company performance and risk scoring pipeline. Python, scikit-learn and SHAP will be used to analyse company-level data, classify companies into risk categories and explain the factors influencing scores. Generative AI tools may be used only for drafting support, code explanation, debugging and language editing; they will not be used to fabricate results, collect participant data or analyse personal/sensitive data. Any AI-assisted text or code will be checked by the researcher for accuracy, bias and academic integrity before use. The project will follow current UWTSD guidance on responsible AI use, including transparency, data security, acknowledgement where required, and careful verification of AI outputs. Public or sensitive personal data will not be entered into public generative AI tools. Where available, university-approved Microsoft Copilot/UWTSD tools will be preferred.</w:t>
            </w:r>
          </w:p>
        </w:tc>
      </w:tr>
      <w:tr w:rsidRPr="003C7DED" w:rsidR="001B41AD" w:rsidTr="0000343C"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1B41AD" w:rsidR="001B41AD" w:rsidP="0000343C" w:rsidRDefault="001B41AD" w14:paraId="6418C692" w14:textId="77777777">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rsidR="00D40CA0" w:rsidP="0000343C" w:rsidRDefault="00D40CA0" w14:paraId="121C571D" w14:textId="77777777">
            <w:pPr>
              <w:autoSpaceDE w:val="0"/>
              <w:autoSpaceDN w:val="0"/>
              <w:adjustRightInd w:val="0"/>
              <w:rPr>
                <w:rFonts w:ascii="Arial" w:hAnsi="Arial" w:cs="Arial"/>
                <w:i/>
                <w:color w:val="808080"/>
                <w:sz w:val="18"/>
                <w:szCs w:val="18"/>
              </w:rPr>
            </w:pPr>
          </w:p>
          <w:p w:rsidRPr="003C7DED" w:rsidR="001B41AD" w:rsidP="0000343C"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Look w:val="00A0" w:firstRow="1" w:lastRow="0" w:firstColumn="1" w:lastColumn="0" w:noHBand="0" w:noVBand="0"/>
      </w:tblPr>
      <w:tblGrid>
        <w:gridCol w:w="8"/>
        <w:gridCol w:w="554"/>
        <w:gridCol w:w="2835"/>
        <w:gridCol w:w="4949"/>
        <w:gridCol w:w="10"/>
        <w:gridCol w:w="2123"/>
        <w:gridCol w:w="6"/>
      </w:tblGrid>
      <w:tr w:rsidRPr="004C3A0B" w:rsidR="004D0161" w:rsidTr="003C3C40" w14:paraId="2FA8A433" w14:textId="77777777">
        <w:trPr>
          <w:gridBefore w:val="1"/>
          <w:wBefore w:w="8" w:type="dxa"/>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3C3C40"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vAlign w:val="center"/>
          </w:tcPr>
          <w:p xmlns:wp14="http://schemas.microsoft.com/office/word/2010/wordml" w14:paraId="26ADE9BE" wp14:textId="77777777">
            <w:r>
              <w:rPr>
                <w:sz w:val="20"/>
              </w:rPr>
              <w:t>SHIVAM SANJIVKUMAR PATEL</w:t>
            </w:r>
          </w:p>
        </w:tc>
        <w:tc>
          <w:tcPr>
            <w:tcW w:w="2139" w:type="dxa"/>
            <w:gridSpan w:val="3"/>
            <w:vAlign w:val="top"/>
          </w:tcPr>
          <w:p xmlns:wp14="http://schemas.microsoft.com/office/word/2010/wordml" w14:paraId="4E4EAF61" wp14:textId="77777777">
            <w:r>
              <w:rPr>
                <w:sz w:val="20"/>
              </w:rPr>
              <w:t>Date: 10/06/2026</w:t>
            </w:r>
          </w:p>
        </w:tc>
      </w:tr>
      <w:tr w:rsidRPr="004C3A0B" w:rsidR="00AA7E42" w:rsidTr="003C3C40"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vAlign w:val="center"/>
          </w:tcPr>
          <w:p xmlns:wp14="http://schemas.microsoft.com/office/word/2010/wordml" w14:paraId="48444CE7" wp14:textId="77777777">
            <w:r>
              <w:rPr>
                <w:sz w:val="20"/>
              </w:rPr>
              <w:t>Aliyu Simbo</w:t>
            </w:r>
          </w:p>
        </w:tc>
        <w:tc>
          <w:tcPr>
            <w:tcW w:w="2123" w:type="dxa"/>
            <w:vMerge w:val="restart"/>
            <w:vAlign w:val="top"/>
          </w:tcPr>
          <w:p xmlns:wp14="http://schemas.microsoft.com/office/word/2010/wordml" w14:paraId="672A6659" wp14:textId="77777777">
            <w:r>
              <w:rPr>
                <w:sz w:val="20"/>
              </w:rPr>
            </w:r>
          </w:p>
        </w:tc>
      </w:tr>
      <w:tr w:rsidRPr="004C3A0B" w:rsidR="00AA7E42" w:rsidTr="003C3C40"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vAlign w:val="center"/>
          </w:tcPr>
          <w:p xmlns:wp14="http://schemas.microsoft.com/office/word/2010/wordml" w14:paraId="0A37501D" wp14:textId="77777777">
            <w:r>
              <w:rPr>
                <w:sz w:val="20"/>
              </w:rPr>
            </w:r>
          </w:p>
        </w:tc>
        <w:tc>
          <w:tcPr>
            <w:tcW w:w="2123" w:type="dxa"/>
            <w:vMerge/>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pgSz w:w="11906" w:h="16838" w:orient="portrait" w:code="9"/>
      <w:pgMar w:top="720" w:right="720" w:bottom="720" w:left="720" w:header="720" w:footer="284" w:gutter="0"/>
      <w:cols w:space="720"/>
      <w:docGrid w:linePitch="272"/>
      <w:headerReference w:type="default" r:id="R6716cace21ba447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31C9" w:rsidP="00390251" w:rsidRDefault="000731C9" w14:paraId="6180761B" w14:textId="77777777">
      <w:r>
        <w:separator/>
      </w:r>
    </w:p>
    <w:p w:rsidR="000731C9" w:rsidRDefault="000731C9" w14:paraId="183FD496" w14:textId="77777777"/>
  </w:endnote>
  <w:endnote w:type="continuationSeparator" w:id="0">
    <w:p w:rsidR="000731C9" w:rsidP="00390251" w:rsidRDefault="000731C9" w14:paraId="045A3381" w14:textId="77777777">
      <w:r>
        <w:continuationSeparator/>
      </w:r>
    </w:p>
    <w:p w:rsidR="000731C9" w:rsidRDefault="000731C9" w14:paraId="13768BA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31C9" w:rsidP="00390251" w:rsidRDefault="000731C9" w14:paraId="259F5AEB" w14:textId="77777777">
      <w:r>
        <w:separator/>
      </w:r>
    </w:p>
    <w:p w:rsidR="000731C9" w:rsidRDefault="000731C9" w14:paraId="6D6FBD97" w14:textId="77777777"/>
  </w:footnote>
  <w:footnote w:type="continuationSeparator" w:id="0">
    <w:p w:rsidR="000731C9" w:rsidP="00390251" w:rsidRDefault="000731C9" w14:paraId="2A5CAA8D" w14:textId="77777777">
      <w:r>
        <w:continuationSeparator/>
      </w:r>
    </w:p>
    <w:p w:rsidR="000731C9" w:rsidRDefault="000731C9" w14:paraId="40079C65" w14:textId="77777777"/>
  </w:footnote>
</w:footnotes>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485"/>
      <w:gridCol w:w="3485"/>
      <w:gridCol w:w="3485"/>
    </w:tblGrid>
    <w:tr w:rsidR="547BD6B2" w:rsidTr="547BD6B2" w14:paraId="36299206">
      <w:trPr>
        <w:trHeight w:val="300"/>
      </w:trPr>
      <w:tc>
        <w:tcPr>
          <w:tcW w:w="3485" w:type="dxa"/>
          <w:tcMar/>
        </w:tcPr>
        <w:p w:rsidR="547BD6B2" w:rsidP="547BD6B2" w:rsidRDefault="547BD6B2" w14:paraId="5E32E323" w14:textId="074D2136">
          <w:pPr>
            <w:pStyle w:val="Header"/>
            <w:bidi w:val="0"/>
            <w:ind w:left="-115"/>
            <w:jc w:val="left"/>
          </w:pPr>
        </w:p>
      </w:tc>
      <w:tc>
        <w:tcPr>
          <w:tcW w:w="3485" w:type="dxa"/>
          <w:tcMar/>
        </w:tcPr>
        <w:p w:rsidR="547BD6B2" w:rsidP="547BD6B2" w:rsidRDefault="547BD6B2" w14:paraId="31EBA372" w14:textId="7DC1A04C">
          <w:pPr>
            <w:pStyle w:val="Header"/>
            <w:bidi w:val="0"/>
            <w:jc w:val="center"/>
          </w:pPr>
        </w:p>
      </w:tc>
      <w:tc>
        <w:tcPr>
          <w:tcW w:w="3485" w:type="dxa"/>
          <w:tcMar/>
        </w:tcPr>
        <w:p w:rsidR="547BD6B2" w:rsidP="547BD6B2" w:rsidRDefault="547BD6B2" w14:paraId="2B608F6C" w14:textId="2758297E">
          <w:pPr>
            <w:pStyle w:val="Header"/>
            <w:bidi w:val="0"/>
            <w:ind w:right="-115"/>
            <w:jc w:val="right"/>
          </w:pPr>
        </w:p>
      </w:tc>
    </w:tr>
  </w:tbl>
  <w:p w:rsidR="547BD6B2" w:rsidP="547BD6B2" w:rsidRDefault="547BD6B2" w14:paraId="0A904F38" w14:textId="109A015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FEC8"/>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3C2F"/>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257CA61E"/>
    <w:rsid w:val="547BD6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6716cace21ba44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Shivam Patel</lastModifiedBy>
  <revision>7</revision>
  <lastPrinted>2016-10-24T12:21:00.0000000Z</lastPrinted>
  <dcterms:created xsi:type="dcterms:W3CDTF">2026-02-23T10:23:00.0000000Z</dcterms:created>
  <dcterms:modified xsi:type="dcterms:W3CDTF">2026-06-12T10:50:15.3644017Z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