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sz w:val="2"/>
          <w:lang w:val="en-GB"/>
        </w:rPr>
        <w:id w:val="-649363640"/>
        <w:docPartObj>
          <w:docPartGallery w:val="Cover Pages"/>
          <w:docPartUnique/>
        </w:docPartObj>
      </w:sdtPr>
      <w:sdtEndPr>
        <w:rPr>
          <w:sz w:val="22"/>
        </w:rPr>
      </w:sdtEndPr>
      <w:sdtContent>
        <w:p w:rsidR="008F3B7B" w:rsidRDefault="008F3B7B">
          <w:pPr>
            <w:pStyle w:val="NoSpacing"/>
            <w:rPr>
              <w:sz w:val="2"/>
            </w:rPr>
          </w:pPr>
          <w:r>
            <w:rPr>
              <w:noProof/>
              <w:lang w:val="en-GB" w:eastAsia="en-GB"/>
            </w:rPr>
            <mc:AlternateContent>
              <mc:Choice Requires="wps">
                <w:drawing>
                  <wp:anchor distT="0" distB="0" distL="114300" distR="114300" simplePos="0" relativeHeight="251661312" behindDoc="0" locked="0" layoutInCell="1" allowOverlap="1">
                    <wp:simplePos x="0" y="0"/>
                    <wp:positionH relativeFrom="page">
                      <wp:posOffset>441434</wp:posOffset>
                    </wp:positionH>
                    <wp:positionV relativeFrom="margin">
                      <wp:posOffset>-609601</wp:posOffset>
                    </wp:positionV>
                    <wp:extent cx="6663559" cy="9795641"/>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663559" cy="97956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23A7" w:rsidRDefault="00FD23A7" w:rsidP="00304163">
                                <w:pPr>
                                  <w:rPr>
                                    <w:rFonts w:ascii="Times New Roman" w:hAnsi="Times New Roman" w:cs="Times New Roman"/>
                                    <w:b/>
                                    <w:sz w:val="52"/>
                                    <w:szCs w:val="44"/>
                                    <w:u w:val="single"/>
                                  </w:rPr>
                                </w:pPr>
                              </w:p>
                              <w:p w:rsidR="00FD23A7" w:rsidRDefault="00FD23A7" w:rsidP="008F3B7B">
                                <w:pPr>
                                  <w:jc w:val="center"/>
                                  <w:rPr>
                                    <w:rFonts w:ascii="Times New Roman" w:hAnsi="Times New Roman" w:cs="Times New Roman"/>
                                    <w:b/>
                                    <w:sz w:val="52"/>
                                    <w:szCs w:val="44"/>
                                    <w:u w:val="single"/>
                                  </w:rPr>
                                </w:pPr>
                                <w:r>
                                  <w:rPr>
                                    <w:rFonts w:ascii="Times New Roman" w:hAnsi="Times New Roman" w:cs="Times New Roman"/>
                                    <w:b/>
                                    <w:sz w:val="52"/>
                                    <w:szCs w:val="44"/>
                                    <w:u w:val="single"/>
                                  </w:rPr>
                                  <w:t>Managing Financial and Human Resources</w:t>
                                </w: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r>
                                  <w:rPr>
                                    <w:rFonts w:ascii="Times New Roman" w:hAnsi="Times New Roman" w:cs="Times New Roman"/>
                                    <w:sz w:val="44"/>
                                    <w:szCs w:val="44"/>
                                  </w:rPr>
                                  <w:t>Assignment 1</w:t>
                                </w: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r>
                                  <w:rPr>
                                    <w:rFonts w:ascii="Times New Roman" w:hAnsi="Times New Roman" w:cs="Times New Roman"/>
                                    <w:sz w:val="44"/>
                                    <w:szCs w:val="44"/>
                                  </w:rPr>
                                  <w:t>MSc Engineering Project Management</w:t>
                                </w: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r>
                                  <w:rPr>
                                    <w:rFonts w:ascii="Times New Roman" w:hAnsi="Times New Roman" w:cs="Times New Roman"/>
                                    <w:sz w:val="44"/>
                                    <w:szCs w:val="44"/>
                                  </w:rPr>
                                  <w:t>Name: Stephen Thomas</w:t>
                                </w: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r>
                                  <w:rPr>
                                    <w:rFonts w:ascii="Times New Roman" w:hAnsi="Times New Roman" w:cs="Times New Roman"/>
                                    <w:sz w:val="44"/>
                                    <w:szCs w:val="44"/>
                                  </w:rPr>
                                  <w:t>Student Number: P150906</w:t>
                                </w:r>
                              </w:p>
                              <w:p w:rsidR="00FD23A7" w:rsidRDefault="00FD23A7" w:rsidP="008F3B7B">
                                <w:pPr>
                                  <w:jc w:val="center"/>
                                  <w:rPr>
                                    <w:rFonts w:ascii="Times New Roman" w:hAnsi="Times New Roman" w:cs="Times New Roman"/>
                                    <w:sz w:val="44"/>
                                    <w:szCs w:val="44"/>
                                  </w:rPr>
                                </w:pPr>
                              </w:p>
                              <w:p w:rsidR="00FD23A7" w:rsidRDefault="00FD23A7" w:rsidP="008F3B7B">
                                <w:pPr>
                                  <w:jc w:val="center"/>
                                  <w:rPr>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r>
                                  <w:rPr>
                                    <w:rFonts w:ascii="Times New Roman" w:hAnsi="Times New Roman" w:cs="Times New Roman"/>
                                    <w:color w:val="0563C1" w:themeColor="hyperlink"/>
                                    <w:sz w:val="44"/>
                                    <w:szCs w:val="44"/>
                                    <w:u w:val="single"/>
                                  </w:rPr>
                                  <w:t xml:space="preserve">Student Email: </w:t>
                                </w:r>
                                <w:hyperlink r:id="rId8" w:history="1">
                                  <w:r>
                                    <w:rPr>
                                      <w:rStyle w:val="Hyperlink"/>
                                      <w:rFonts w:ascii="Times New Roman" w:hAnsi="Times New Roman" w:cs="Times New Roman"/>
                                      <w:sz w:val="44"/>
                                      <w:szCs w:val="44"/>
                                    </w:rPr>
                                    <w:t>SThomas.150906@student.uwtsd.ac.uk</w:t>
                                  </w:r>
                                </w:hyperlink>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Fonts w:asciiTheme="majorHAnsi" w:eastAsiaTheme="majorEastAsia" w:hAnsiTheme="majorHAnsi" w:cstheme="majorBidi"/>
                                    <w:caps/>
                                    <w:color w:val="8496B0" w:themeColor="text2" w:themeTint="99"/>
                                    <w:sz w:val="68"/>
                                    <w:szCs w:val="68"/>
                                  </w:rPr>
                                </w:pPr>
                              </w:p>
                              <w:p w:rsidR="00FD23A7" w:rsidRDefault="00DF16FD">
                                <w:pPr>
                                  <w:pStyle w:val="NoSpacing"/>
                                  <w:spacing w:before="120"/>
                                  <w:rPr>
                                    <w:color w:val="5B9BD5" w:themeColor="accent1"/>
                                    <w:sz w:val="36"/>
                                    <w:szCs w:val="36"/>
                                  </w:rPr>
                                </w:pPr>
                                <w:sdt>
                                  <w:sdtPr>
                                    <w:rPr>
                                      <w:color w:val="5B9BD5" w:themeColor="accent1"/>
                                      <w:sz w:val="36"/>
                                      <w:szCs w:val="36"/>
                                      <w:u w:val="single"/>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D23A7">
                                      <w:rPr>
                                        <w:color w:val="5B9BD5" w:themeColor="accent1"/>
                                        <w:sz w:val="36"/>
                                        <w:szCs w:val="36"/>
                                      </w:rPr>
                                      <w:t xml:space="preserve">     </w:t>
                                    </w:r>
                                  </w:sdtContent>
                                </w:sdt>
                                <w:r w:rsidR="00FD23A7">
                                  <w:rPr>
                                    <w:noProof/>
                                  </w:rPr>
                                  <w:t xml:space="preserve"> </w:t>
                                </w:r>
                              </w:p>
                              <w:p w:rsidR="00FD23A7" w:rsidRDefault="00FD23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34.75pt;margin-top:-48pt;width:524.7pt;height:771.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" filled="f" stroked="f" strokeweight=".5pt">
                    <v:textbox>
                      <w:txbxContent>
                        <w:p w:rsidR="00FD23A7" w:rsidRDefault="00FD23A7" w:rsidP="00304163">
                          <w:pPr>
                            <w:rPr>
                              <w:rFonts w:ascii="Times New Roman" w:hAnsi="Times New Roman" w:cs="Times New Roman"/>
                              <w:b/>
                              <w:sz w:val="52"/>
                              <w:szCs w:val="44"/>
                              <w:u w:val="single"/>
                            </w:rPr>
                          </w:pPr>
                        </w:p>
                        <w:p w:rsidR="00FD23A7" w:rsidRDefault="00FD23A7" w:rsidP="008F3B7B">
                          <w:pPr>
                            <w:jc w:val="center"/>
                            <w:rPr>
                              <w:rFonts w:ascii="Times New Roman" w:hAnsi="Times New Roman" w:cs="Times New Roman"/>
                              <w:b/>
                              <w:sz w:val="52"/>
                              <w:szCs w:val="44"/>
                              <w:u w:val="single"/>
                            </w:rPr>
                          </w:pPr>
                          <w:r>
                            <w:rPr>
                              <w:rFonts w:ascii="Times New Roman" w:hAnsi="Times New Roman" w:cs="Times New Roman"/>
                              <w:b/>
                              <w:sz w:val="52"/>
                              <w:szCs w:val="44"/>
                              <w:u w:val="single"/>
                            </w:rPr>
                            <w:t>Managing Financial and Human Resources</w:t>
                          </w: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r>
                            <w:rPr>
                              <w:rFonts w:ascii="Times New Roman" w:hAnsi="Times New Roman" w:cs="Times New Roman"/>
                              <w:sz w:val="44"/>
                              <w:szCs w:val="44"/>
                            </w:rPr>
                            <w:t>Assignment 1</w:t>
                          </w: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r>
                            <w:rPr>
                              <w:rFonts w:ascii="Times New Roman" w:hAnsi="Times New Roman" w:cs="Times New Roman"/>
                              <w:sz w:val="44"/>
                              <w:szCs w:val="44"/>
                            </w:rPr>
                            <w:t>MSc Engineering Project Management</w:t>
                          </w: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r>
                            <w:rPr>
                              <w:rFonts w:ascii="Times New Roman" w:hAnsi="Times New Roman" w:cs="Times New Roman"/>
                              <w:sz w:val="44"/>
                              <w:szCs w:val="44"/>
                            </w:rPr>
                            <w:t>Name: Stephen Thomas</w:t>
                          </w: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p>
                        <w:p w:rsidR="00FD23A7" w:rsidRDefault="00FD23A7" w:rsidP="008F3B7B">
                          <w:pPr>
                            <w:jc w:val="center"/>
                            <w:rPr>
                              <w:rFonts w:ascii="Times New Roman" w:hAnsi="Times New Roman" w:cs="Times New Roman"/>
                              <w:sz w:val="44"/>
                              <w:szCs w:val="44"/>
                            </w:rPr>
                          </w:pPr>
                          <w:r>
                            <w:rPr>
                              <w:rFonts w:ascii="Times New Roman" w:hAnsi="Times New Roman" w:cs="Times New Roman"/>
                              <w:sz w:val="44"/>
                              <w:szCs w:val="44"/>
                            </w:rPr>
                            <w:t>Student Number: P150906</w:t>
                          </w:r>
                        </w:p>
                        <w:p w:rsidR="00FD23A7" w:rsidRDefault="00FD23A7" w:rsidP="008F3B7B">
                          <w:pPr>
                            <w:jc w:val="center"/>
                            <w:rPr>
                              <w:rFonts w:ascii="Times New Roman" w:hAnsi="Times New Roman" w:cs="Times New Roman"/>
                              <w:sz w:val="44"/>
                              <w:szCs w:val="44"/>
                            </w:rPr>
                          </w:pPr>
                        </w:p>
                        <w:p w:rsidR="00FD23A7" w:rsidRDefault="00FD23A7" w:rsidP="008F3B7B">
                          <w:pPr>
                            <w:jc w:val="center"/>
                            <w:rPr>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r>
                            <w:rPr>
                              <w:rFonts w:ascii="Times New Roman" w:hAnsi="Times New Roman" w:cs="Times New Roman"/>
                              <w:color w:val="0563C1" w:themeColor="hyperlink"/>
                              <w:sz w:val="44"/>
                              <w:szCs w:val="44"/>
                              <w:u w:val="single"/>
                            </w:rPr>
                            <w:t xml:space="preserve">Student Email: </w:t>
                          </w:r>
                          <w:hyperlink r:id="rId9" w:history="1">
                            <w:r>
                              <w:rPr>
                                <w:rStyle w:val="Hyperlink"/>
                                <w:rFonts w:ascii="Times New Roman" w:hAnsi="Times New Roman" w:cs="Times New Roman"/>
                                <w:sz w:val="44"/>
                                <w:szCs w:val="44"/>
                              </w:rPr>
                              <w:t>SThomas.150906@student.uwtsd.ac.uk</w:t>
                            </w:r>
                          </w:hyperlink>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Style w:val="Hyperlink"/>
                              <w:rFonts w:ascii="Times New Roman" w:hAnsi="Times New Roman" w:cs="Times New Roman"/>
                              <w:sz w:val="44"/>
                              <w:szCs w:val="44"/>
                            </w:rPr>
                          </w:pPr>
                        </w:p>
                        <w:p w:rsidR="00FD23A7" w:rsidRDefault="00FD23A7" w:rsidP="008F3B7B">
                          <w:pPr>
                            <w:pStyle w:val="NoSpacing"/>
                            <w:spacing w:line="600" w:lineRule="auto"/>
                            <w:rPr>
                              <w:rFonts w:asciiTheme="majorHAnsi" w:eastAsiaTheme="majorEastAsia" w:hAnsiTheme="majorHAnsi" w:cstheme="majorBidi"/>
                              <w:caps/>
                              <w:color w:val="8496B0" w:themeColor="text2" w:themeTint="99"/>
                              <w:sz w:val="68"/>
                              <w:szCs w:val="68"/>
                            </w:rPr>
                          </w:pPr>
                        </w:p>
                        <w:p w:rsidR="00FD23A7" w:rsidRDefault="00DF16FD">
                          <w:pPr>
                            <w:pStyle w:val="NoSpacing"/>
                            <w:spacing w:before="120"/>
                            <w:rPr>
                              <w:color w:val="5B9BD5" w:themeColor="accent1"/>
                              <w:sz w:val="36"/>
                              <w:szCs w:val="36"/>
                            </w:rPr>
                          </w:pPr>
                          <w:sdt>
                            <w:sdtPr>
                              <w:rPr>
                                <w:color w:val="5B9BD5" w:themeColor="accent1"/>
                                <w:sz w:val="36"/>
                                <w:szCs w:val="36"/>
                                <w:u w:val="single"/>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D23A7">
                                <w:rPr>
                                  <w:color w:val="5B9BD5" w:themeColor="accent1"/>
                                  <w:sz w:val="36"/>
                                  <w:szCs w:val="36"/>
                                </w:rPr>
                                <w:t xml:space="preserve">     </w:t>
                              </w:r>
                            </w:sdtContent>
                          </w:sdt>
                          <w:r w:rsidR="00FD23A7">
                            <w:rPr>
                              <w:noProof/>
                            </w:rPr>
                            <w:t xml:space="preserve"> </w:t>
                          </w:r>
                        </w:p>
                        <w:p w:rsidR="00FD23A7" w:rsidRDefault="00FD23A7"/>
                      </w:txbxContent>
                    </v:textbox>
                    <w10:wrap anchorx="page" anchory="margin"/>
                  </v:shape>
                </w:pict>
              </mc:Fallback>
            </mc:AlternateContent>
          </w:r>
        </w:p>
        <w:p w:rsidR="008F3B7B" w:rsidRDefault="008F3B7B">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2111B2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rsidR="008F3B7B" w:rsidRDefault="008F3B7B">
          <w:r>
            <w:br w:type="page"/>
          </w:r>
        </w:p>
      </w:sdtContent>
    </w:sdt>
    <w:p w:rsidR="008F3B7B" w:rsidRPr="00DF16FD" w:rsidRDefault="00ED0D71" w:rsidP="00A312C9">
      <w:pPr>
        <w:pStyle w:val="Heading1"/>
        <w:jc w:val="center"/>
        <w:rPr>
          <w:rFonts w:ascii="Times New Roman" w:hAnsi="Times New Roman" w:cs="Times New Roman"/>
          <w:b/>
          <w:i/>
          <w:noProof/>
          <w:color w:val="auto"/>
          <w:sz w:val="28"/>
          <w:u w:val="single"/>
        </w:rPr>
      </w:pPr>
      <w:bookmarkStart w:id="0" w:name="_Toc6755814"/>
      <w:r w:rsidRPr="00DF16FD">
        <w:rPr>
          <w:rFonts w:ascii="Times New Roman" w:hAnsi="Times New Roman" w:cs="Times New Roman"/>
          <w:b/>
          <w:i/>
          <w:noProof/>
          <w:color w:val="auto"/>
          <w:sz w:val="28"/>
          <w:u w:val="single"/>
        </w:rPr>
        <w:lastRenderedPageBreak/>
        <w:t>Execuative Summery</w:t>
      </w:r>
      <w:bookmarkEnd w:id="0"/>
    </w:p>
    <w:p w:rsidR="00D00F87" w:rsidRPr="00D00F87" w:rsidRDefault="00765BED" w:rsidP="00D00F87">
      <w:pPr>
        <w:spacing w:line="360" w:lineRule="auto"/>
        <w:rPr>
          <w:rFonts w:ascii="Times New Roman" w:hAnsi="Times New Roman" w:cs="Times New Roman"/>
          <w:bCs/>
          <w:noProof/>
          <w:sz w:val="24"/>
          <w:szCs w:val="24"/>
        </w:rPr>
      </w:pPr>
      <w:r>
        <w:rPr>
          <w:rFonts w:ascii="Times New Roman" w:hAnsi="Times New Roman" w:cs="Times New Roman"/>
          <w:bCs/>
          <w:noProof/>
          <w:sz w:val="24"/>
          <w:szCs w:val="24"/>
        </w:rPr>
        <w:t>The financial  performance</w:t>
      </w:r>
      <w:r w:rsidR="00023A3D">
        <w:rPr>
          <w:rFonts w:ascii="Times New Roman" w:hAnsi="Times New Roman" w:cs="Times New Roman"/>
          <w:bCs/>
          <w:noProof/>
          <w:sz w:val="24"/>
          <w:szCs w:val="24"/>
        </w:rPr>
        <w:t xml:space="preserve"> of company X has been critical</w:t>
      </w:r>
      <w:r w:rsidR="00293983">
        <w:rPr>
          <w:rFonts w:ascii="Times New Roman" w:hAnsi="Times New Roman" w:cs="Times New Roman"/>
          <w:bCs/>
          <w:noProof/>
          <w:sz w:val="24"/>
          <w:szCs w:val="24"/>
        </w:rPr>
        <w:t>l</w:t>
      </w:r>
      <w:r w:rsidR="00023A3D">
        <w:rPr>
          <w:rFonts w:ascii="Times New Roman" w:hAnsi="Times New Roman" w:cs="Times New Roman"/>
          <w:bCs/>
          <w:noProof/>
          <w:sz w:val="24"/>
          <w:szCs w:val="24"/>
        </w:rPr>
        <w:t>y</w:t>
      </w:r>
      <w:r w:rsidR="00D00F87" w:rsidRPr="00D00F87">
        <w:rPr>
          <w:rFonts w:ascii="Times New Roman" w:hAnsi="Times New Roman" w:cs="Times New Roman"/>
          <w:bCs/>
          <w:noProof/>
          <w:sz w:val="24"/>
          <w:szCs w:val="24"/>
        </w:rPr>
        <w:t xml:space="preserve"> </w:t>
      </w:r>
      <w:r w:rsidR="00DF16FD">
        <w:rPr>
          <w:rFonts w:ascii="Times New Roman" w:hAnsi="Times New Roman" w:cs="Times New Roman"/>
          <w:bCs/>
          <w:noProof/>
          <w:sz w:val="24"/>
          <w:szCs w:val="24"/>
        </w:rPr>
        <w:t xml:space="preserve">examined </w:t>
      </w:r>
      <w:r w:rsidR="00D00F87">
        <w:rPr>
          <w:rFonts w:ascii="Times New Roman" w:hAnsi="Times New Roman" w:cs="Times New Roman"/>
          <w:bCs/>
          <w:noProof/>
          <w:sz w:val="24"/>
          <w:szCs w:val="24"/>
        </w:rPr>
        <w:t xml:space="preserve">with the KPI and P&amp;L report </w:t>
      </w:r>
      <w:r w:rsidR="00DF16FD">
        <w:rPr>
          <w:rFonts w:ascii="Times New Roman" w:hAnsi="Times New Roman" w:cs="Times New Roman"/>
          <w:bCs/>
          <w:noProof/>
          <w:sz w:val="24"/>
          <w:szCs w:val="24"/>
        </w:rPr>
        <w:t xml:space="preserve">identifying </w:t>
      </w:r>
      <w:r w:rsidR="00D00F87">
        <w:rPr>
          <w:rFonts w:ascii="Times New Roman" w:hAnsi="Times New Roman" w:cs="Times New Roman"/>
          <w:bCs/>
          <w:noProof/>
          <w:sz w:val="24"/>
          <w:szCs w:val="24"/>
        </w:rPr>
        <w:t xml:space="preserve">positve and negtavive indicators. The analysis </w:t>
      </w:r>
      <w:r w:rsidR="009729B5">
        <w:rPr>
          <w:rFonts w:ascii="Times New Roman" w:hAnsi="Times New Roman" w:cs="Times New Roman"/>
          <w:bCs/>
          <w:noProof/>
          <w:sz w:val="24"/>
          <w:szCs w:val="24"/>
        </w:rPr>
        <w:t>signified a loss to</w:t>
      </w:r>
      <w:r w:rsidR="00ED67A9">
        <w:rPr>
          <w:rFonts w:ascii="Times New Roman" w:hAnsi="Times New Roman" w:cs="Times New Roman"/>
          <w:bCs/>
          <w:noProof/>
          <w:sz w:val="24"/>
          <w:szCs w:val="24"/>
        </w:rPr>
        <w:t xml:space="preserve"> company</w:t>
      </w:r>
      <w:r w:rsidR="009729B5">
        <w:rPr>
          <w:rFonts w:ascii="Times New Roman" w:hAnsi="Times New Roman" w:cs="Times New Roman"/>
          <w:bCs/>
          <w:noProof/>
          <w:sz w:val="24"/>
          <w:szCs w:val="24"/>
        </w:rPr>
        <w:t xml:space="preserve"> X</w:t>
      </w:r>
      <w:r w:rsidR="00D00F87">
        <w:rPr>
          <w:rFonts w:ascii="Times New Roman" w:hAnsi="Times New Roman" w:cs="Times New Roman"/>
          <w:bCs/>
          <w:noProof/>
          <w:sz w:val="24"/>
          <w:szCs w:val="24"/>
        </w:rPr>
        <w:t xml:space="preserve">. Therfore, to improve the </w:t>
      </w:r>
      <w:r w:rsidR="009729B5">
        <w:rPr>
          <w:rFonts w:ascii="Times New Roman" w:hAnsi="Times New Roman" w:cs="Times New Roman"/>
          <w:bCs/>
          <w:noProof/>
          <w:sz w:val="24"/>
          <w:szCs w:val="24"/>
        </w:rPr>
        <w:t>compaines financial performance</w:t>
      </w:r>
      <w:r w:rsidR="00D00F87">
        <w:rPr>
          <w:rFonts w:ascii="Times New Roman" w:hAnsi="Times New Roman" w:cs="Times New Roman"/>
          <w:bCs/>
          <w:noProof/>
          <w:sz w:val="24"/>
          <w:szCs w:val="24"/>
        </w:rPr>
        <w:t xml:space="preserve"> </w:t>
      </w:r>
      <w:r w:rsidR="009729B5">
        <w:rPr>
          <w:rFonts w:ascii="Times New Roman" w:hAnsi="Times New Roman" w:cs="Times New Roman"/>
          <w:bCs/>
          <w:noProof/>
          <w:sz w:val="24"/>
          <w:szCs w:val="24"/>
        </w:rPr>
        <w:t xml:space="preserve">research was carried out and </w:t>
      </w:r>
      <w:r w:rsidR="00D00F87">
        <w:rPr>
          <w:rFonts w:ascii="Times New Roman" w:hAnsi="Times New Roman" w:cs="Times New Roman"/>
          <w:bCs/>
          <w:noProof/>
          <w:sz w:val="24"/>
          <w:szCs w:val="24"/>
        </w:rPr>
        <w:t>studies</w:t>
      </w:r>
      <w:r w:rsidR="009729B5">
        <w:rPr>
          <w:rFonts w:ascii="Times New Roman" w:hAnsi="Times New Roman" w:cs="Times New Roman"/>
          <w:bCs/>
          <w:noProof/>
          <w:sz w:val="24"/>
          <w:szCs w:val="24"/>
        </w:rPr>
        <w:t xml:space="preserve"> conducted</w:t>
      </w:r>
      <w:r w:rsidR="00D00F87">
        <w:rPr>
          <w:rFonts w:ascii="Times New Roman" w:hAnsi="Times New Roman" w:cs="Times New Roman"/>
          <w:bCs/>
          <w:noProof/>
          <w:sz w:val="24"/>
          <w:szCs w:val="24"/>
        </w:rPr>
        <w:t xml:space="preserve"> by</w:t>
      </w:r>
      <w:r w:rsidR="009729B5">
        <w:rPr>
          <w:rFonts w:ascii="Times New Roman" w:hAnsi="Times New Roman" w:cs="Times New Roman"/>
          <w:bCs/>
          <w:noProof/>
          <w:sz w:val="24"/>
          <w:szCs w:val="24"/>
        </w:rPr>
        <w:t>,</w:t>
      </w:r>
      <w:r w:rsidR="00D00F87">
        <w:rPr>
          <w:rFonts w:ascii="Times New Roman" w:hAnsi="Times New Roman" w:cs="Times New Roman"/>
          <w:bCs/>
          <w:noProof/>
          <w:sz w:val="24"/>
          <w:szCs w:val="24"/>
        </w:rPr>
        <w:t xml:space="preserve"> </w:t>
      </w:r>
      <w:r w:rsidR="00D00F87" w:rsidRPr="00B535A7">
        <w:rPr>
          <w:rStyle w:val="selectable"/>
          <w:rFonts w:ascii="Times New Roman" w:hAnsi="Times New Roman" w:cs="Times New Roman"/>
          <w:color w:val="000000"/>
          <w:sz w:val="24"/>
          <w:szCs w:val="24"/>
          <w:lang w:val="en"/>
        </w:rPr>
        <w:t>(</w:t>
      </w:r>
      <w:r w:rsidR="002B55EB">
        <w:rPr>
          <w:rStyle w:val="selectable"/>
          <w:rFonts w:ascii="Times New Roman" w:hAnsi="Times New Roman" w:cs="Times New Roman"/>
          <w:color w:val="000000"/>
          <w:sz w:val="24"/>
          <w:szCs w:val="24"/>
          <w:lang w:val="en"/>
        </w:rPr>
        <w:t>Kabashkin, Yatskiv (Jackiva) AND</w:t>
      </w:r>
      <w:r w:rsidR="00D00F87" w:rsidRPr="00B535A7">
        <w:rPr>
          <w:rStyle w:val="selectable"/>
          <w:rFonts w:ascii="Times New Roman" w:hAnsi="Times New Roman" w:cs="Times New Roman"/>
          <w:color w:val="000000"/>
          <w:sz w:val="24"/>
          <w:szCs w:val="24"/>
          <w:lang w:val="en"/>
        </w:rPr>
        <w:t xml:space="preserve"> Prentkovskis, 2018)</w:t>
      </w:r>
      <w:r w:rsidR="00D00F87">
        <w:rPr>
          <w:rStyle w:val="selectable"/>
          <w:rFonts w:ascii="Times New Roman" w:hAnsi="Times New Roman" w:cs="Times New Roman"/>
          <w:color w:val="000000"/>
          <w:sz w:val="24"/>
          <w:szCs w:val="24"/>
          <w:lang w:val="en"/>
        </w:rPr>
        <w:t>,</w:t>
      </w:r>
      <w:r w:rsidR="00D00F87">
        <w:rPr>
          <w:rFonts w:ascii="Times New Roman" w:hAnsi="Times New Roman" w:cs="Times New Roman"/>
          <w:bCs/>
          <w:noProof/>
          <w:sz w:val="24"/>
          <w:szCs w:val="24"/>
        </w:rPr>
        <w:t xml:space="preserve"> </w:t>
      </w:r>
      <w:r w:rsidR="002B55EB">
        <w:rPr>
          <w:rStyle w:val="selectable"/>
          <w:rFonts w:ascii="Times New Roman" w:hAnsi="Times New Roman" w:cs="Times New Roman"/>
          <w:color w:val="000000"/>
          <w:sz w:val="24"/>
          <w:szCs w:val="24"/>
          <w:lang w:val="en"/>
        </w:rPr>
        <w:t>(Goodchild AND</w:t>
      </w:r>
      <w:r w:rsidR="00D00F87" w:rsidRPr="00B535A7">
        <w:rPr>
          <w:rStyle w:val="selectable"/>
          <w:rFonts w:ascii="Times New Roman" w:hAnsi="Times New Roman" w:cs="Times New Roman"/>
          <w:color w:val="000000"/>
          <w:sz w:val="24"/>
          <w:szCs w:val="24"/>
          <w:lang w:val="en"/>
        </w:rPr>
        <w:t xml:space="preserve"> Toy, 2018</w:t>
      </w:r>
      <w:r w:rsidR="00D00F87">
        <w:rPr>
          <w:rStyle w:val="selectable"/>
          <w:rFonts w:ascii="Times New Roman" w:hAnsi="Times New Roman" w:cs="Times New Roman"/>
          <w:color w:val="000000"/>
          <w:sz w:val="24"/>
          <w:szCs w:val="24"/>
          <w:lang w:val="en"/>
        </w:rPr>
        <w:t>),</w:t>
      </w:r>
      <w:r w:rsidR="00D00F87">
        <w:rPr>
          <w:rFonts w:ascii="Times New Roman" w:hAnsi="Times New Roman" w:cs="Times New Roman"/>
          <w:bCs/>
          <w:noProof/>
          <w:sz w:val="24"/>
          <w:szCs w:val="24"/>
        </w:rPr>
        <w:t xml:space="preserve"> </w:t>
      </w:r>
      <w:r w:rsidR="00D00F87" w:rsidRPr="00B535A7">
        <w:rPr>
          <w:rStyle w:val="selectable"/>
          <w:rFonts w:ascii="Times New Roman" w:hAnsi="Times New Roman" w:cs="Times New Roman"/>
          <w:color w:val="000000"/>
          <w:sz w:val="24"/>
          <w:szCs w:val="24"/>
          <w:lang w:val="en"/>
        </w:rPr>
        <w:t>(Chiang et al., 2019),</w:t>
      </w:r>
      <w:r w:rsidR="00D00F87" w:rsidRPr="00B535A7">
        <w:rPr>
          <w:rFonts w:ascii="Times New Roman" w:hAnsi="Times New Roman" w:cs="Times New Roman"/>
          <w:color w:val="000000"/>
          <w:sz w:val="24"/>
          <w:szCs w:val="24"/>
          <w:lang w:val="en"/>
        </w:rPr>
        <w:t xml:space="preserve"> </w:t>
      </w:r>
      <w:r w:rsidR="00D00F87" w:rsidRPr="00B535A7">
        <w:rPr>
          <w:rStyle w:val="selectable"/>
          <w:rFonts w:ascii="Times New Roman" w:hAnsi="Times New Roman" w:cs="Times New Roman"/>
          <w:color w:val="000000"/>
          <w:sz w:val="24"/>
          <w:szCs w:val="24"/>
          <w:lang w:val="en"/>
        </w:rPr>
        <w:t xml:space="preserve">(Rosano </w:t>
      </w:r>
      <w:r w:rsidR="00D00F87" w:rsidRPr="00277E20">
        <w:rPr>
          <w:rStyle w:val="selectable"/>
          <w:rFonts w:ascii="Times New Roman" w:hAnsi="Times New Roman" w:cs="Times New Roman"/>
          <w:i/>
          <w:color w:val="000000"/>
          <w:sz w:val="24"/>
          <w:szCs w:val="24"/>
          <w:lang w:val="en"/>
        </w:rPr>
        <w:t>et al</w:t>
      </w:r>
      <w:r w:rsidR="00D00F87" w:rsidRPr="00B535A7">
        <w:rPr>
          <w:rStyle w:val="selectable"/>
          <w:rFonts w:ascii="Times New Roman" w:hAnsi="Times New Roman" w:cs="Times New Roman"/>
          <w:color w:val="000000"/>
          <w:sz w:val="24"/>
          <w:szCs w:val="24"/>
          <w:lang w:val="en"/>
        </w:rPr>
        <w:t>., 2018)</w:t>
      </w:r>
      <w:r w:rsidR="00D00F87" w:rsidRPr="00B535A7">
        <w:rPr>
          <w:rFonts w:ascii="Times New Roman" w:hAnsi="Times New Roman" w:cs="Times New Roman"/>
          <w:color w:val="000000"/>
          <w:sz w:val="24"/>
          <w:szCs w:val="24"/>
          <w:lang w:val="en"/>
        </w:rPr>
        <w:t xml:space="preserve"> </w:t>
      </w:r>
      <w:r w:rsidR="00D00F87" w:rsidRPr="00B535A7">
        <w:rPr>
          <w:rStyle w:val="selectable"/>
          <w:rFonts w:ascii="Times New Roman" w:hAnsi="Times New Roman" w:cs="Times New Roman"/>
          <w:color w:val="000000"/>
          <w:sz w:val="24"/>
          <w:szCs w:val="24"/>
          <w:lang w:val="en"/>
        </w:rPr>
        <w:t>and (Yoo, Yu and Jung, 2018)</w:t>
      </w:r>
      <w:r w:rsidR="00023A3D">
        <w:rPr>
          <w:rStyle w:val="selectable"/>
          <w:rFonts w:ascii="Times New Roman" w:hAnsi="Times New Roman" w:cs="Times New Roman"/>
          <w:color w:val="000000"/>
          <w:sz w:val="24"/>
          <w:szCs w:val="24"/>
          <w:lang w:val="en"/>
        </w:rPr>
        <w:t xml:space="preserve"> </w:t>
      </w:r>
      <w:r w:rsidR="00277E20">
        <w:rPr>
          <w:rStyle w:val="selectable"/>
          <w:rFonts w:ascii="Times New Roman" w:hAnsi="Times New Roman" w:cs="Times New Roman"/>
          <w:color w:val="000000"/>
          <w:sz w:val="24"/>
          <w:szCs w:val="24"/>
          <w:lang w:val="en"/>
        </w:rPr>
        <w:t>acknowledged</w:t>
      </w:r>
      <w:r w:rsidR="00023A3D">
        <w:rPr>
          <w:rStyle w:val="selectable"/>
          <w:rFonts w:ascii="Times New Roman" w:hAnsi="Times New Roman" w:cs="Times New Roman"/>
          <w:color w:val="000000"/>
          <w:sz w:val="24"/>
          <w:szCs w:val="24"/>
          <w:lang w:val="en"/>
        </w:rPr>
        <w:t xml:space="preserve"> the benefits of</w:t>
      </w:r>
      <w:r w:rsidR="00D00F87">
        <w:rPr>
          <w:rStyle w:val="selectable"/>
          <w:rFonts w:ascii="Times New Roman" w:hAnsi="Times New Roman" w:cs="Times New Roman"/>
          <w:color w:val="000000"/>
          <w:sz w:val="24"/>
          <w:szCs w:val="24"/>
          <w:lang w:val="en"/>
        </w:rPr>
        <w:t xml:space="preserve"> drones for freight transportation in comparison to trucks and identified technological limitations. </w:t>
      </w:r>
      <w:r w:rsidR="00D00F87" w:rsidRPr="005B223A">
        <w:rPr>
          <w:rStyle w:val="selectable"/>
          <w:rFonts w:ascii="Times New Roman" w:hAnsi="Times New Roman" w:cs="Times New Roman"/>
          <w:color w:val="000000"/>
          <w:sz w:val="24"/>
          <w:szCs w:val="24"/>
          <w:lang w:val="en"/>
        </w:rPr>
        <w:t xml:space="preserve">(Malik </w:t>
      </w:r>
      <w:r w:rsidR="00D00F87" w:rsidRPr="00277E20">
        <w:rPr>
          <w:rStyle w:val="selectable"/>
          <w:rFonts w:ascii="Times New Roman" w:hAnsi="Times New Roman" w:cs="Times New Roman"/>
          <w:i/>
          <w:color w:val="000000"/>
          <w:sz w:val="24"/>
          <w:szCs w:val="24"/>
          <w:lang w:val="en"/>
        </w:rPr>
        <w:t>et al</w:t>
      </w:r>
      <w:r w:rsidR="00D00F87" w:rsidRPr="005B223A">
        <w:rPr>
          <w:rStyle w:val="selectable"/>
          <w:rFonts w:ascii="Times New Roman" w:hAnsi="Times New Roman" w:cs="Times New Roman"/>
          <w:color w:val="000000"/>
          <w:sz w:val="24"/>
          <w:szCs w:val="24"/>
          <w:lang w:val="en"/>
        </w:rPr>
        <w:t>., 2019)</w:t>
      </w:r>
      <w:r w:rsidR="00D00F87">
        <w:rPr>
          <w:rStyle w:val="selectable"/>
          <w:rFonts w:ascii="Times New Roman" w:hAnsi="Times New Roman" w:cs="Times New Roman"/>
          <w:color w:val="000000"/>
          <w:sz w:val="24"/>
          <w:szCs w:val="24"/>
          <w:lang w:val="en"/>
        </w:rPr>
        <w:t>,</w:t>
      </w:r>
      <w:r w:rsidR="00D00F87">
        <w:rPr>
          <w:rFonts w:ascii="Times New Roman" w:hAnsi="Times New Roman" w:cs="Times New Roman"/>
          <w:sz w:val="24"/>
          <w:szCs w:val="24"/>
        </w:rPr>
        <w:t xml:space="preserve"> </w:t>
      </w:r>
      <w:r w:rsidR="002B55EB">
        <w:rPr>
          <w:rStyle w:val="selectable"/>
          <w:rFonts w:ascii="Times New Roman" w:hAnsi="Times New Roman" w:cs="Times New Roman"/>
          <w:color w:val="000000"/>
          <w:sz w:val="24"/>
          <w:szCs w:val="24"/>
          <w:lang w:val="en"/>
        </w:rPr>
        <w:t xml:space="preserve">(Fridell, Bäckström AND </w:t>
      </w:r>
      <w:r w:rsidR="00D00F87" w:rsidRPr="005B223A">
        <w:rPr>
          <w:rStyle w:val="selectable"/>
          <w:rFonts w:ascii="Times New Roman" w:hAnsi="Times New Roman" w:cs="Times New Roman"/>
          <w:color w:val="000000"/>
          <w:sz w:val="24"/>
          <w:szCs w:val="24"/>
          <w:lang w:val="en"/>
        </w:rPr>
        <w:t>Stripple, 2019)</w:t>
      </w:r>
      <w:r w:rsidR="00D00F87">
        <w:rPr>
          <w:rStyle w:val="selectable"/>
          <w:rFonts w:ascii="Times New Roman" w:hAnsi="Times New Roman" w:cs="Times New Roman"/>
          <w:color w:val="000000"/>
          <w:sz w:val="24"/>
          <w:szCs w:val="24"/>
          <w:lang w:val="en"/>
        </w:rPr>
        <w:t xml:space="preserve">, </w:t>
      </w:r>
      <w:r w:rsidR="00D00F87" w:rsidRPr="00EF142E">
        <w:rPr>
          <w:rStyle w:val="selectable"/>
          <w:rFonts w:ascii="Times New Roman" w:hAnsi="Times New Roman" w:cs="Times New Roman"/>
          <w:color w:val="000000"/>
          <w:sz w:val="24"/>
          <w:szCs w:val="24"/>
        </w:rPr>
        <w:t xml:space="preserve">(Lv </w:t>
      </w:r>
      <w:r w:rsidR="00D00F87" w:rsidRPr="00277E20">
        <w:rPr>
          <w:rStyle w:val="selectable"/>
          <w:rFonts w:ascii="Times New Roman" w:hAnsi="Times New Roman" w:cs="Times New Roman"/>
          <w:i/>
          <w:color w:val="000000"/>
          <w:sz w:val="24"/>
          <w:szCs w:val="24"/>
        </w:rPr>
        <w:t>et al.</w:t>
      </w:r>
      <w:r w:rsidR="00D00F87" w:rsidRPr="00EF142E">
        <w:rPr>
          <w:rStyle w:val="selectable"/>
          <w:rFonts w:ascii="Times New Roman" w:hAnsi="Times New Roman" w:cs="Times New Roman"/>
          <w:color w:val="000000"/>
          <w:sz w:val="24"/>
          <w:szCs w:val="24"/>
        </w:rPr>
        <w:t>, 2019)</w:t>
      </w:r>
      <w:r w:rsidR="00D00F87">
        <w:rPr>
          <w:rStyle w:val="selectable"/>
          <w:rFonts w:ascii="Times New Roman" w:hAnsi="Times New Roman" w:cs="Times New Roman"/>
          <w:color w:val="000000"/>
          <w:sz w:val="24"/>
          <w:szCs w:val="24"/>
        </w:rPr>
        <w:t xml:space="preserve"> and </w:t>
      </w:r>
      <w:r w:rsidR="00D00F87" w:rsidRPr="00EF142E">
        <w:rPr>
          <w:rStyle w:val="selectable"/>
          <w:rFonts w:ascii="Times New Roman" w:hAnsi="Times New Roman" w:cs="Times New Roman"/>
          <w:color w:val="000000"/>
          <w:sz w:val="24"/>
          <w:szCs w:val="24"/>
        </w:rPr>
        <w:t xml:space="preserve">(Bektaş </w:t>
      </w:r>
      <w:r w:rsidR="00D00F87" w:rsidRPr="00277E20">
        <w:rPr>
          <w:rStyle w:val="selectable"/>
          <w:rFonts w:ascii="Times New Roman" w:hAnsi="Times New Roman" w:cs="Times New Roman"/>
          <w:i/>
          <w:color w:val="000000"/>
          <w:sz w:val="24"/>
          <w:szCs w:val="24"/>
        </w:rPr>
        <w:t>et al</w:t>
      </w:r>
      <w:r w:rsidR="00D00F87" w:rsidRPr="00EF142E">
        <w:rPr>
          <w:rStyle w:val="selectable"/>
          <w:rFonts w:ascii="Times New Roman" w:hAnsi="Times New Roman" w:cs="Times New Roman"/>
          <w:color w:val="000000"/>
          <w:sz w:val="24"/>
          <w:szCs w:val="24"/>
        </w:rPr>
        <w:t>., 2019)</w:t>
      </w:r>
      <w:r w:rsidR="00045DCB">
        <w:rPr>
          <w:rStyle w:val="selectable"/>
          <w:rFonts w:ascii="Times New Roman" w:hAnsi="Times New Roman" w:cs="Times New Roman"/>
          <w:color w:val="000000"/>
          <w:sz w:val="24"/>
          <w:szCs w:val="24"/>
        </w:rPr>
        <w:t xml:space="preserve"> </w:t>
      </w:r>
      <w:r w:rsidR="00ED67A9">
        <w:rPr>
          <w:rStyle w:val="selectable"/>
          <w:rFonts w:ascii="Times New Roman" w:hAnsi="Times New Roman" w:cs="Times New Roman"/>
          <w:color w:val="000000"/>
          <w:sz w:val="24"/>
          <w:szCs w:val="24"/>
        </w:rPr>
        <w:t>recognised</w:t>
      </w:r>
      <w:r w:rsidR="00045DCB">
        <w:rPr>
          <w:rStyle w:val="selectable"/>
          <w:rFonts w:ascii="Times New Roman" w:hAnsi="Times New Roman" w:cs="Times New Roman"/>
          <w:color w:val="000000"/>
          <w:sz w:val="24"/>
          <w:szCs w:val="24"/>
        </w:rPr>
        <w:t xml:space="preserve"> the current EU environmental impact of transportation and the current need for green freight technology such as electrically powered vehicles. </w:t>
      </w:r>
      <w:r w:rsidR="002B55EB">
        <w:rPr>
          <w:rStyle w:val="selectable"/>
          <w:rFonts w:ascii="Times New Roman" w:hAnsi="Times New Roman" w:cs="Times New Roman"/>
          <w:color w:val="000000"/>
          <w:sz w:val="24"/>
          <w:szCs w:val="24"/>
          <w:lang w:val="en"/>
        </w:rPr>
        <w:t>(Hill, Korczak AND</w:t>
      </w:r>
      <w:r w:rsidR="00045DCB" w:rsidRPr="005B223A">
        <w:rPr>
          <w:rStyle w:val="selectable"/>
          <w:rFonts w:ascii="Times New Roman" w:hAnsi="Times New Roman" w:cs="Times New Roman"/>
          <w:color w:val="000000"/>
          <w:sz w:val="24"/>
          <w:szCs w:val="24"/>
          <w:lang w:val="en"/>
        </w:rPr>
        <w:t xml:space="preserve"> Korczak, 2019)</w:t>
      </w:r>
      <w:r w:rsidR="00045DCB">
        <w:rPr>
          <w:rStyle w:val="selectable"/>
          <w:rFonts w:ascii="Times New Roman" w:hAnsi="Times New Roman" w:cs="Times New Roman"/>
          <w:color w:val="000000"/>
          <w:sz w:val="24"/>
          <w:szCs w:val="24"/>
          <w:lang w:val="en"/>
        </w:rPr>
        <w:t>,</w:t>
      </w:r>
      <w:r w:rsidR="00045DCB" w:rsidRPr="005B223A">
        <w:rPr>
          <w:rStyle w:val="selectable"/>
          <w:rFonts w:ascii="Times New Roman" w:hAnsi="Times New Roman" w:cs="Times New Roman"/>
          <w:color w:val="000000"/>
          <w:sz w:val="24"/>
          <w:szCs w:val="24"/>
          <w:lang w:val="en"/>
        </w:rPr>
        <w:t xml:space="preserve"> (Steinberg, 2019)</w:t>
      </w:r>
      <w:r w:rsidR="00045DCB">
        <w:rPr>
          <w:rStyle w:val="selectable"/>
          <w:rFonts w:ascii="Times New Roman" w:hAnsi="Times New Roman" w:cs="Times New Roman"/>
          <w:color w:val="000000"/>
          <w:sz w:val="24"/>
          <w:szCs w:val="24"/>
          <w:lang w:val="en"/>
        </w:rPr>
        <w:t xml:space="preserve"> and </w:t>
      </w:r>
      <w:r w:rsidR="00045DCB" w:rsidRPr="00C94BE0">
        <w:rPr>
          <w:rStyle w:val="selectable"/>
          <w:rFonts w:ascii="Times New Roman" w:hAnsi="Times New Roman" w:cs="Times New Roman"/>
          <w:color w:val="000000"/>
          <w:sz w:val="24"/>
          <w:szCs w:val="24"/>
          <w:lang w:val="en"/>
        </w:rPr>
        <w:t>(Bashir et al., 2019)</w:t>
      </w:r>
      <w:r w:rsidR="00045DCB">
        <w:rPr>
          <w:rStyle w:val="selectable"/>
          <w:rFonts w:ascii="Times New Roman" w:hAnsi="Times New Roman" w:cs="Times New Roman"/>
          <w:color w:val="000000"/>
          <w:sz w:val="24"/>
          <w:szCs w:val="24"/>
          <w:lang w:val="en"/>
        </w:rPr>
        <w:t xml:space="preserve"> studies </w:t>
      </w:r>
      <w:r w:rsidR="00023A3D">
        <w:rPr>
          <w:rStyle w:val="selectable"/>
          <w:rFonts w:ascii="Times New Roman" w:hAnsi="Times New Roman" w:cs="Times New Roman"/>
          <w:color w:val="000000"/>
          <w:sz w:val="24"/>
          <w:szCs w:val="24"/>
          <w:lang w:val="en"/>
        </w:rPr>
        <w:t xml:space="preserve">go on to </w:t>
      </w:r>
      <w:r w:rsidR="00045DCB">
        <w:rPr>
          <w:rStyle w:val="selectable"/>
          <w:rFonts w:ascii="Times New Roman" w:hAnsi="Times New Roman" w:cs="Times New Roman"/>
          <w:color w:val="000000"/>
          <w:sz w:val="24"/>
          <w:szCs w:val="24"/>
          <w:lang w:val="en"/>
        </w:rPr>
        <w:t>discuss the Brexit political uncertainty regarding the UK economy and (</w:t>
      </w:r>
      <w:r w:rsidR="00045DCB" w:rsidRPr="005B223A">
        <w:rPr>
          <w:rStyle w:val="selectable"/>
          <w:rFonts w:ascii="Times New Roman" w:hAnsi="Times New Roman" w:cs="Times New Roman"/>
          <w:color w:val="000000"/>
          <w:sz w:val="24"/>
          <w:szCs w:val="24"/>
          <w:lang w:val="en"/>
        </w:rPr>
        <w:t>Steinberg, 2019)</w:t>
      </w:r>
      <w:r w:rsidR="00045DCB">
        <w:rPr>
          <w:rStyle w:val="selectable"/>
          <w:rFonts w:ascii="Times New Roman" w:hAnsi="Times New Roman" w:cs="Times New Roman"/>
          <w:color w:val="000000"/>
          <w:sz w:val="24"/>
          <w:szCs w:val="24"/>
          <w:lang w:val="en"/>
        </w:rPr>
        <w:t xml:space="preserve"> in particular developed a model to compare the Leave/Remain benefits towards the economy and microenvironment</w:t>
      </w:r>
      <w:r w:rsidR="00023A3D">
        <w:rPr>
          <w:rStyle w:val="selectable"/>
          <w:rFonts w:ascii="Times New Roman" w:hAnsi="Times New Roman" w:cs="Times New Roman"/>
          <w:color w:val="000000"/>
          <w:sz w:val="24"/>
          <w:szCs w:val="24"/>
          <w:lang w:val="en"/>
        </w:rPr>
        <w:t xml:space="preserve"> thus, impacting company X</w:t>
      </w:r>
      <w:r w:rsidR="009729B5">
        <w:rPr>
          <w:rStyle w:val="selectable"/>
          <w:rFonts w:ascii="Times New Roman" w:hAnsi="Times New Roman" w:cs="Times New Roman"/>
          <w:color w:val="000000"/>
          <w:sz w:val="24"/>
          <w:szCs w:val="24"/>
          <w:lang w:val="en"/>
        </w:rPr>
        <w:t xml:space="preserve">. </w:t>
      </w:r>
      <w:bookmarkStart w:id="1" w:name="_GoBack"/>
      <w:bookmarkEnd w:id="1"/>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p w:rsidR="00ED0D71" w:rsidRDefault="00ED0D71">
      <w:pPr>
        <w:rPr>
          <w:b/>
          <w:bCs/>
          <w:noProof/>
        </w:rPr>
      </w:pPr>
    </w:p>
    <w:bookmarkStart w:id="2" w:name="_Toc6755815" w:displacedByCustomXml="next"/>
    <w:sdt>
      <w:sdtPr>
        <w:rPr>
          <w:rFonts w:asciiTheme="minorHAnsi" w:eastAsiaTheme="minorHAnsi" w:hAnsiTheme="minorHAnsi" w:cstheme="minorBidi"/>
          <w:color w:val="auto"/>
          <w:sz w:val="22"/>
          <w:szCs w:val="22"/>
          <w:lang w:val="en-GB"/>
        </w:rPr>
        <w:id w:val="-1095173417"/>
        <w:docPartObj>
          <w:docPartGallery w:val="Table of Contents"/>
          <w:docPartUnique/>
        </w:docPartObj>
      </w:sdtPr>
      <w:sdtEndPr>
        <w:rPr>
          <w:b/>
          <w:bCs/>
          <w:noProof/>
        </w:rPr>
      </w:sdtEndPr>
      <w:sdtContent>
        <w:p w:rsidR="00ED0D71" w:rsidRPr="00DF16FD" w:rsidRDefault="00ED0D71" w:rsidP="00A312C9">
          <w:pPr>
            <w:pStyle w:val="TOCHeading"/>
            <w:jc w:val="center"/>
            <w:outlineLvl w:val="0"/>
            <w:rPr>
              <w:rStyle w:val="Heading3Char"/>
              <w:rFonts w:ascii="Times New Roman" w:hAnsi="Times New Roman" w:cs="Times New Roman"/>
              <w:b/>
              <w:i/>
              <w:color w:val="auto"/>
              <w:sz w:val="28"/>
              <w:u w:val="single"/>
            </w:rPr>
          </w:pPr>
          <w:r w:rsidRPr="00DF16FD">
            <w:rPr>
              <w:rStyle w:val="Heading3Char"/>
              <w:rFonts w:ascii="Times New Roman" w:hAnsi="Times New Roman" w:cs="Times New Roman"/>
              <w:b/>
              <w:i/>
              <w:color w:val="auto"/>
              <w:sz w:val="28"/>
              <w:u w:val="single"/>
            </w:rPr>
            <w:t>Contents</w:t>
          </w:r>
          <w:bookmarkEnd w:id="2"/>
        </w:p>
        <w:p w:rsidR="00A312C9" w:rsidRPr="003631E6" w:rsidRDefault="00ED0D71">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755814" w:history="1">
            <w:r w:rsidR="00A312C9" w:rsidRPr="003631E6">
              <w:rPr>
                <w:rStyle w:val="Hyperlink"/>
                <w:rFonts w:ascii="Times New Roman" w:hAnsi="Times New Roman" w:cs="Times New Roman"/>
                <w:b/>
                <w:i/>
                <w:noProof/>
                <w:color w:val="auto"/>
              </w:rPr>
              <w:t>Execuative Summery</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_Toc6755814 \h </w:instrText>
            </w:r>
            <w:r w:rsidR="00A312C9" w:rsidRPr="003631E6">
              <w:rPr>
                <w:noProof/>
                <w:webHidden/>
              </w:rPr>
            </w:r>
            <w:r w:rsidR="00A312C9" w:rsidRPr="003631E6">
              <w:rPr>
                <w:noProof/>
                <w:webHidden/>
              </w:rPr>
              <w:fldChar w:fldCharType="separate"/>
            </w:r>
            <w:r w:rsidR="00A312C9" w:rsidRPr="003631E6">
              <w:rPr>
                <w:noProof/>
                <w:webHidden/>
              </w:rPr>
              <w:t>1</w:t>
            </w:r>
            <w:r w:rsidR="00A312C9" w:rsidRPr="003631E6">
              <w:rPr>
                <w:noProof/>
                <w:webHidden/>
              </w:rPr>
              <w:fldChar w:fldCharType="end"/>
            </w:r>
          </w:hyperlink>
        </w:p>
        <w:p w:rsidR="00A312C9" w:rsidRPr="003631E6" w:rsidRDefault="00DF16FD">
          <w:pPr>
            <w:pStyle w:val="TOC1"/>
            <w:tabs>
              <w:tab w:val="right" w:leader="dot" w:pos="9016"/>
            </w:tabs>
            <w:rPr>
              <w:rFonts w:eastAsiaTheme="minorEastAsia"/>
              <w:noProof/>
              <w:lang w:eastAsia="en-GB"/>
            </w:rPr>
          </w:pPr>
          <w:hyperlink w:anchor="_Toc6755815" w:history="1">
            <w:r w:rsidR="00A312C9" w:rsidRPr="003631E6">
              <w:rPr>
                <w:rStyle w:val="Hyperlink"/>
                <w:rFonts w:ascii="Times New Roman" w:hAnsi="Times New Roman" w:cs="Times New Roman"/>
                <w:b/>
                <w:i/>
                <w:noProof/>
                <w:color w:val="auto"/>
              </w:rPr>
              <w:t>Contents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_Toc6755815 \h </w:instrText>
            </w:r>
            <w:r w:rsidR="00A312C9" w:rsidRPr="003631E6">
              <w:rPr>
                <w:noProof/>
                <w:webHidden/>
              </w:rPr>
            </w:r>
            <w:r w:rsidR="00A312C9" w:rsidRPr="003631E6">
              <w:rPr>
                <w:noProof/>
                <w:webHidden/>
              </w:rPr>
              <w:fldChar w:fldCharType="separate"/>
            </w:r>
            <w:r w:rsidR="00A312C9" w:rsidRPr="003631E6">
              <w:rPr>
                <w:noProof/>
                <w:webHidden/>
              </w:rPr>
              <w:t>2</w:t>
            </w:r>
            <w:r w:rsidR="00A312C9" w:rsidRPr="003631E6">
              <w:rPr>
                <w:noProof/>
                <w:webHidden/>
              </w:rPr>
              <w:fldChar w:fldCharType="end"/>
            </w:r>
          </w:hyperlink>
        </w:p>
        <w:p w:rsidR="00A312C9" w:rsidRPr="003631E6" w:rsidRDefault="00DF16FD">
          <w:pPr>
            <w:pStyle w:val="TOC1"/>
            <w:tabs>
              <w:tab w:val="right" w:leader="dot" w:pos="9016"/>
            </w:tabs>
            <w:rPr>
              <w:rFonts w:eastAsiaTheme="minorEastAsia"/>
              <w:noProof/>
              <w:lang w:eastAsia="en-GB"/>
            </w:rPr>
          </w:pPr>
          <w:hyperlink w:anchor="_Toc6755816" w:history="1">
            <w:r w:rsidR="00A312C9" w:rsidRPr="003631E6">
              <w:rPr>
                <w:rStyle w:val="Hyperlink"/>
                <w:rFonts w:ascii="Times New Roman" w:hAnsi="Times New Roman" w:cs="Times New Roman"/>
                <w:b/>
                <w:i/>
                <w:noProof/>
                <w:color w:val="auto"/>
              </w:rPr>
              <w:t>Introduction</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_Toc6755816 \h </w:instrText>
            </w:r>
            <w:r w:rsidR="00A312C9" w:rsidRPr="003631E6">
              <w:rPr>
                <w:noProof/>
                <w:webHidden/>
              </w:rPr>
            </w:r>
            <w:r w:rsidR="00A312C9" w:rsidRPr="003631E6">
              <w:rPr>
                <w:noProof/>
                <w:webHidden/>
              </w:rPr>
              <w:fldChar w:fldCharType="separate"/>
            </w:r>
            <w:r w:rsidR="00A312C9" w:rsidRPr="003631E6">
              <w:rPr>
                <w:noProof/>
                <w:webHidden/>
              </w:rPr>
              <w:t>3</w:t>
            </w:r>
            <w:r w:rsidR="00A312C9" w:rsidRPr="003631E6">
              <w:rPr>
                <w:noProof/>
                <w:webHidden/>
              </w:rPr>
              <w:fldChar w:fldCharType="end"/>
            </w:r>
          </w:hyperlink>
        </w:p>
        <w:p w:rsidR="00A312C9" w:rsidRPr="003631E6" w:rsidRDefault="00DF16FD">
          <w:pPr>
            <w:pStyle w:val="TOC1"/>
            <w:tabs>
              <w:tab w:val="right" w:leader="dot" w:pos="9016"/>
            </w:tabs>
            <w:rPr>
              <w:rFonts w:eastAsiaTheme="minorEastAsia"/>
              <w:noProof/>
              <w:lang w:eastAsia="en-GB"/>
            </w:rPr>
          </w:pPr>
          <w:hyperlink w:anchor="_Toc6755817" w:history="1">
            <w:r w:rsidR="00A312C9" w:rsidRPr="003631E6">
              <w:rPr>
                <w:rStyle w:val="Hyperlink"/>
                <w:rFonts w:ascii="Times New Roman" w:hAnsi="Times New Roman" w:cs="Times New Roman"/>
                <w:b/>
                <w:i/>
                <w:noProof/>
                <w:color w:val="auto"/>
              </w:rPr>
              <w:t>Critically Analysis of the Financial Performance</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_Toc6755817 \h </w:instrText>
            </w:r>
            <w:r w:rsidR="00A312C9" w:rsidRPr="003631E6">
              <w:rPr>
                <w:noProof/>
                <w:webHidden/>
              </w:rPr>
            </w:r>
            <w:r w:rsidR="00A312C9" w:rsidRPr="003631E6">
              <w:rPr>
                <w:noProof/>
                <w:webHidden/>
              </w:rPr>
              <w:fldChar w:fldCharType="separate"/>
            </w:r>
            <w:r w:rsidR="00A312C9" w:rsidRPr="003631E6">
              <w:rPr>
                <w:noProof/>
                <w:webHidden/>
              </w:rPr>
              <w:t>4</w:t>
            </w:r>
            <w:r w:rsidR="00A312C9" w:rsidRPr="003631E6">
              <w:rPr>
                <w:noProof/>
                <w:webHidden/>
              </w:rPr>
              <w:fldChar w:fldCharType="end"/>
            </w:r>
          </w:hyperlink>
        </w:p>
        <w:p w:rsidR="00A312C9" w:rsidRPr="003631E6" w:rsidRDefault="00DF16FD">
          <w:pPr>
            <w:pStyle w:val="TOC2"/>
            <w:tabs>
              <w:tab w:val="right" w:leader="dot" w:pos="9016"/>
            </w:tabs>
            <w:rPr>
              <w:rFonts w:eastAsiaTheme="minorEastAsia"/>
              <w:noProof/>
              <w:lang w:eastAsia="en-GB"/>
            </w:rPr>
          </w:pPr>
          <w:hyperlink w:anchor="_Toc6755818" w:history="1">
            <w:r w:rsidR="00A312C9" w:rsidRPr="003631E6">
              <w:rPr>
                <w:rStyle w:val="Hyperlink"/>
                <w:rFonts w:ascii="Times New Roman" w:hAnsi="Times New Roman" w:cs="Times New Roman"/>
                <w:b/>
                <w:i/>
                <w:noProof/>
                <w:color w:val="auto"/>
              </w:rPr>
              <w:t>Key Performance Indicators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_Toc6755818 \h </w:instrText>
            </w:r>
            <w:r w:rsidR="00A312C9" w:rsidRPr="003631E6">
              <w:rPr>
                <w:noProof/>
                <w:webHidden/>
              </w:rPr>
            </w:r>
            <w:r w:rsidR="00A312C9" w:rsidRPr="003631E6">
              <w:rPr>
                <w:noProof/>
                <w:webHidden/>
              </w:rPr>
              <w:fldChar w:fldCharType="separate"/>
            </w:r>
            <w:r w:rsidR="00A312C9" w:rsidRPr="003631E6">
              <w:rPr>
                <w:noProof/>
                <w:webHidden/>
              </w:rPr>
              <w:t>4</w:t>
            </w:r>
            <w:r w:rsidR="00A312C9" w:rsidRPr="003631E6">
              <w:rPr>
                <w:noProof/>
                <w:webHidden/>
              </w:rPr>
              <w:fldChar w:fldCharType="end"/>
            </w:r>
          </w:hyperlink>
        </w:p>
        <w:p w:rsidR="00A312C9" w:rsidRPr="003631E6" w:rsidRDefault="00DF16FD">
          <w:pPr>
            <w:pStyle w:val="TOC2"/>
            <w:tabs>
              <w:tab w:val="right" w:leader="dot" w:pos="9016"/>
            </w:tabs>
            <w:rPr>
              <w:rFonts w:eastAsiaTheme="minorEastAsia"/>
              <w:noProof/>
              <w:lang w:eastAsia="en-GB"/>
            </w:rPr>
          </w:pPr>
          <w:hyperlink w:anchor="_Toc6755819" w:history="1">
            <w:r w:rsidR="00A312C9" w:rsidRPr="003631E6">
              <w:rPr>
                <w:rStyle w:val="Hyperlink"/>
                <w:rFonts w:ascii="Times New Roman" w:hAnsi="Times New Roman" w:cs="Times New Roman"/>
                <w:b/>
                <w:i/>
                <w:noProof/>
                <w:color w:val="auto"/>
              </w:rPr>
              <w:t>Negative</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_Toc6755819 \h </w:instrText>
            </w:r>
            <w:r w:rsidR="00A312C9" w:rsidRPr="003631E6">
              <w:rPr>
                <w:noProof/>
                <w:webHidden/>
              </w:rPr>
            </w:r>
            <w:r w:rsidR="00A312C9" w:rsidRPr="003631E6">
              <w:rPr>
                <w:noProof/>
                <w:webHidden/>
              </w:rPr>
              <w:fldChar w:fldCharType="separate"/>
            </w:r>
            <w:r w:rsidR="00A312C9" w:rsidRPr="003631E6">
              <w:rPr>
                <w:noProof/>
                <w:webHidden/>
              </w:rPr>
              <w:t>4</w:t>
            </w:r>
            <w:r w:rsidR="00A312C9" w:rsidRPr="003631E6">
              <w:rPr>
                <w:noProof/>
                <w:webHidden/>
              </w:rPr>
              <w:fldChar w:fldCharType="end"/>
            </w:r>
          </w:hyperlink>
        </w:p>
        <w:p w:rsidR="00A312C9" w:rsidRPr="003631E6" w:rsidRDefault="00DF16FD">
          <w:pPr>
            <w:pStyle w:val="TOC2"/>
            <w:tabs>
              <w:tab w:val="left" w:pos="660"/>
              <w:tab w:val="right" w:leader="dot" w:pos="9016"/>
            </w:tabs>
            <w:rPr>
              <w:rFonts w:eastAsiaTheme="minorEastAsia"/>
              <w:noProof/>
              <w:lang w:eastAsia="en-GB"/>
            </w:rPr>
          </w:pPr>
          <w:hyperlink w:anchor="_Toc6755820" w:history="1">
            <w:r w:rsidR="00A312C9" w:rsidRPr="003631E6">
              <w:rPr>
                <w:rStyle w:val="Hyperlink"/>
                <w:rFonts w:ascii="Times New Roman" w:hAnsi="Times New Roman" w:cs="Times New Roman"/>
                <w:b/>
                <w:i/>
                <w:noProof/>
                <w:color w:val="auto"/>
              </w:rPr>
              <w:t>1.</w:t>
            </w:r>
            <w:r w:rsidR="00A312C9" w:rsidRPr="003631E6">
              <w:rPr>
                <w:rFonts w:eastAsiaTheme="minorEastAsia"/>
                <w:noProof/>
                <w:lang w:eastAsia="en-GB"/>
              </w:rPr>
              <w:tab/>
            </w:r>
            <w:r w:rsidR="00A312C9" w:rsidRPr="003631E6">
              <w:rPr>
                <w:rStyle w:val="Hyperlink"/>
                <w:rFonts w:ascii="Times New Roman" w:hAnsi="Times New Roman" w:cs="Times New Roman"/>
                <w:b/>
                <w:i/>
                <w:noProof/>
                <w:color w:val="auto"/>
              </w:rPr>
              <w:t>Absence</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_Toc6755820 \h </w:instrText>
            </w:r>
            <w:r w:rsidR="00A312C9" w:rsidRPr="003631E6">
              <w:rPr>
                <w:noProof/>
                <w:webHidden/>
              </w:rPr>
            </w:r>
            <w:r w:rsidR="00A312C9" w:rsidRPr="003631E6">
              <w:rPr>
                <w:noProof/>
                <w:webHidden/>
              </w:rPr>
              <w:fldChar w:fldCharType="separate"/>
            </w:r>
            <w:r w:rsidR="00A312C9" w:rsidRPr="003631E6">
              <w:rPr>
                <w:noProof/>
                <w:webHidden/>
              </w:rPr>
              <w:t>4</w:t>
            </w:r>
            <w:r w:rsidR="00A312C9" w:rsidRPr="003631E6">
              <w:rPr>
                <w:noProof/>
                <w:webHidden/>
              </w:rPr>
              <w:fldChar w:fldCharType="end"/>
            </w:r>
          </w:hyperlink>
        </w:p>
        <w:p w:rsidR="00A312C9" w:rsidRPr="003631E6" w:rsidRDefault="00DF16FD">
          <w:pPr>
            <w:pStyle w:val="TOC3"/>
            <w:tabs>
              <w:tab w:val="left" w:pos="880"/>
              <w:tab w:val="right" w:leader="dot" w:pos="9016"/>
            </w:tabs>
            <w:rPr>
              <w:rFonts w:eastAsiaTheme="minorEastAsia"/>
              <w:noProof/>
              <w:lang w:eastAsia="en-GB"/>
            </w:rPr>
          </w:pPr>
          <w:hyperlink w:anchor="_Toc6755821" w:history="1">
            <w:r w:rsidR="00A312C9" w:rsidRPr="003631E6">
              <w:rPr>
                <w:rStyle w:val="Hyperlink"/>
                <w:rFonts w:ascii="Times New Roman" w:hAnsi="Times New Roman" w:cs="Times New Roman"/>
                <w:b/>
                <w:i/>
                <w:noProof/>
                <w:color w:val="auto"/>
              </w:rPr>
              <w:t>2.</w:t>
            </w:r>
            <w:r w:rsidR="00A312C9" w:rsidRPr="003631E6">
              <w:rPr>
                <w:rFonts w:eastAsiaTheme="minorEastAsia"/>
                <w:noProof/>
                <w:lang w:eastAsia="en-GB"/>
              </w:rPr>
              <w:tab/>
            </w:r>
            <w:r w:rsidR="00A312C9" w:rsidRPr="003631E6">
              <w:rPr>
                <w:rStyle w:val="Hyperlink"/>
                <w:rFonts w:ascii="Times New Roman" w:hAnsi="Times New Roman" w:cs="Times New Roman"/>
                <w:b/>
                <w:i/>
                <w:noProof/>
                <w:color w:val="auto"/>
              </w:rPr>
              <w:t>Health &amp; Safety</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_Toc6755821 \h </w:instrText>
            </w:r>
            <w:r w:rsidR="00A312C9" w:rsidRPr="003631E6">
              <w:rPr>
                <w:noProof/>
                <w:webHidden/>
              </w:rPr>
            </w:r>
            <w:r w:rsidR="00A312C9" w:rsidRPr="003631E6">
              <w:rPr>
                <w:noProof/>
                <w:webHidden/>
              </w:rPr>
              <w:fldChar w:fldCharType="separate"/>
            </w:r>
            <w:r w:rsidR="00A312C9" w:rsidRPr="003631E6">
              <w:rPr>
                <w:noProof/>
                <w:webHidden/>
              </w:rPr>
              <w:t>4</w:t>
            </w:r>
            <w:r w:rsidR="00A312C9" w:rsidRPr="003631E6">
              <w:rPr>
                <w:noProof/>
                <w:webHidden/>
              </w:rPr>
              <w:fldChar w:fldCharType="end"/>
            </w:r>
          </w:hyperlink>
        </w:p>
        <w:p w:rsidR="00A312C9" w:rsidRPr="003631E6" w:rsidRDefault="00DF16FD">
          <w:pPr>
            <w:pStyle w:val="TOC3"/>
            <w:tabs>
              <w:tab w:val="left" w:pos="880"/>
              <w:tab w:val="right" w:leader="dot" w:pos="9016"/>
            </w:tabs>
            <w:rPr>
              <w:rFonts w:eastAsiaTheme="minorEastAsia"/>
              <w:noProof/>
              <w:lang w:eastAsia="en-GB"/>
            </w:rPr>
          </w:pPr>
          <w:hyperlink w:anchor="_Toc6755822" w:history="1">
            <w:r w:rsidR="00A312C9" w:rsidRPr="003631E6">
              <w:rPr>
                <w:rStyle w:val="Hyperlink"/>
                <w:rFonts w:ascii="Times New Roman" w:hAnsi="Times New Roman" w:cs="Times New Roman"/>
                <w:b/>
                <w:i/>
                <w:noProof/>
                <w:color w:val="auto"/>
              </w:rPr>
              <w:t>3.</w:t>
            </w:r>
            <w:r w:rsidR="00A312C9" w:rsidRPr="003631E6">
              <w:rPr>
                <w:rFonts w:eastAsiaTheme="minorEastAsia"/>
                <w:noProof/>
                <w:lang w:eastAsia="en-GB"/>
              </w:rPr>
              <w:tab/>
            </w:r>
            <w:r w:rsidR="00A312C9" w:rsidRPr="003631E6">
              <w:rPr>
                <w:rStyle w:val="Hyperlink"/>
                <w:rFonts w:ascii="Times New Roman" w:hAnsi="Times New Roman" w:cs="Times New Roman"/>
                <w:b/>
                <w:i/>
                <w:noProof/>
                <w:color w:val="auto"/>
              </w:rPr>
              <w:t>Miles per Gallon (MPG)</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_Toc6755822 \h </w:instrText>
            </w:r>
            <w:r w:rsidR="00A312C9" w:rsidRPr="003631E6">
              <w:rPr>
                <w:noProof/>
                <w:webHidden/>
              </w:rPr>
            </w:r>
            <w:r w:rsidR="00A312C9" w:rsidRPr="003631E6">
              <w:rPr>
                <w:noProof/>
                <w:webHidden/>
              </w:rPr>
              <w:fldChar w:fldCharType="separate"/>
            </w:r>
            <w:r w:rsidR="00A312C9" w:rsidRPr="003631E6">
              <w:rPr>
                <w:noProof/>
                <w:webHidden/>
              </w:rPr>
              <w:t>5</w:t>
            </w:r>
            <w:r w:rsidR="00A312C9" w:rsidRPr="003631E6">
              <w:rPr>
                <w:noProof/>
                <w:webHidden/>
              </w:rPr>
              <w:fldChar w:fldCharType="end"/>
            </w:r>
          </w:hyperlink>
        </w:p>
        <w:p w:rsidR="00A312C9" w:rsidRPr="003631E6" w:rsidRDefault="00DF16FD">
          <w:pPr>
            <w:pStyle w:val="TOC2"/>
            <w:tabs>
              <w:tab w:val="right" w:leader="dot" w:pos="9016"/>
            </w:tabs>
            <w:rPr>
              <w:rFonts w:eastAsiaTheme="minorEastAsia"/>
              <w:noProof/>
              <w:lang w:eastAsia="en-GB"/>
            </w:rPr>
          </w:pPr>
          <w:hyperlink w:anchor="_Toc6755823" w:history="1">
            <w:r w:rsidR="00A312C9" w:rsidRPr="003631E6">
              <w:rPr>
                <w:rStyle w:val="Hyperlink"/>
                <w:rFonts w:ascii="Times New Roman" w:hAnsi="Times New Roman" w:cs="Times New Roman"/>
                <w:b/>
                <w:i/>
                <w:noProof/>
                <w:color w:val="auto"/>
              </w:rPr>
              <w:t>Positive</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_Toc6755823 \h </w:instrText>
            </w:r>
            <w:r w:rsidR="00A312C9" w:rsidRPr="003631E6">
              <w:rPr>
                <w:noProof/>
                <w:webHidden/>
              </w:rPr>
            </w:r>
            <w:r w:rsidR="00A312C9" w:rsidRPr="003631E6">
              <w:rPr>
                <w:noProof/>
                <w:webHidden/>
              </w:rPr>
              <w:fldChar w:fldCharType="separate"/>
            </w:r>
            <w:r w:rsidR="00A312C9" w:rsidRPr="003631E6">
              <w:rPr>
                <w:noProof/>
                <w:webHidden/>
              </w:rPr>
              <w:t>5</w:t>
            </w:r>
            <w:r w:rsidR="00A312C9" w:rsidRPr="003631E6">
              <w:rPr>
                <w:noProof/>
                <w:webHidden/>
              </w:rPr>
              <w:fldChar w:fldCharType="end"/>
            </w:r>
          </w:hyperlink>
        </w:p>
        <w:p w:rsidR="00A312C9" w:rsidRPr="003631E6" w:rsidRDefault="00DF16FD">
          <w:pPr>
            <w:pStyle w:val="TOC3"/>
            <w:tabs>
              <w:tab w:val="left" w:pos="880"/>
              <w:tab w:val="right" w:leader="dot" w:pos="9016"/>
            </w:tabs>
            <w:rPr>
              <w:rFonts w:eastAsiaTheme="minorEastAsia"/>
              <w:noProof/>
              <w:lang w:eastAsia="en-GB"/>
            </w:rPr>
          </w:pPr>
          <w:hyperlink w:anchor="_Toc6755824" w:history="1">
            <w:r w:rsidR="00A312C9" w:rsidRPr="003631E6">
              <w:rPr>
                <w:rStyle w:val="Hyperlink"/>
                <w:rFonts w:ascii="Times New Roman" w:hAnsi="Times New Roman" w:cs="Times New Roman"/>
                <w:b/>
                <w:i/>
                <w:noProof/>
                <w:color w:val="auto"/>
              </w:rPr>
              <w:t>1.</w:t>
            </w:r>
            <w:r w:rsidR="00A312C9" w:rsidRPr="003631E6">
              <w:rPr>
                <w:rFonts w:eastAsiaTheme="minorEastAsia"/>
                <w:noProof/>
                <w:lang w:eastAsia="en-GB"/>
              </w:rPr>
              <w:tab/>
            </w:r>
            <w:r w:rsidR="00A312C9" w:rsidRPr="003631E6">
              <w:rPr>
                <w:rStyle w:val="Hyperlink"/>
                <w:rFonts w:ascii="Times New Roman" w:hAnsi="Times New Roman" w:cs="Times New Roman"/>
                <w:b/>
                <w:i/>
                <w:noProof/>
                <w:color w:val="auto"/>
              </w:rPr>
              <w:t>Miles per Journey Store</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_Toc6755824 \h </w:instrText>
            </w:r>
            <w:r w:rsidR="00A312C9" w:rsidRPr="003631E6">
              <w:rPr>
                <w:noProof/>
                <w:webHidden/>
              </w:rPr>
            </w:r>
            <w:r w:rsidR="00A312C9" w:rsidRPr="003631E6">
              <w:rPr>
                <w:noProof/>
                <w:webHidden/>
              </w:rPr>
              <w:fldChar w:fldCharType="separate"/>
            </w:r>
            <w:r w:rsidR="00A312C9" w:rsidRPr="003631E6">
              <w:rPr>
                <w:noProof/>
                <w:webHidden/>
              </w:rPr>
              <w:t>5</w:t>
            </w:r>
            <w:r w:rsidR="00A312C9" w:rsidRPr="003631E6">
              <w:rPr>
                <w:noProof/>
                <w:webHidden/>
              </w:rPr>
              <w:fldChar w:fldCharType="end"/>
            </w:r>
          </w:hyperlink>
        </w:p>
        <w:p w:rsidR="00A312C9" w:rsidRPr="003631E6" w:rsidRDefault="00DF16FD">
          <w:pPr>
            <w:pStyle w:val="TOC3"/>
            <w:tabs>
              <w:tab w:val="left" w:pos="880"/>
              <w:tab w:val="right" w:leader="dot" w:pos="9016"/>
            </w:tabs>
            <w:rPr>
              <w:rFonts w:eastAsiaTheme="minorEastAsia"/>
              <w:noProof/>
              <w:lang w:eastAsia="en-GB"/>
            </w:rPr>
          </w:pPr>
          <w:hyperlink w:anchor="_Toc6755825" w:history="1">
            <w:r w:rsidR="00A312C9" w:rsidRPr="003631E6">
              <w:rPr>
                <w:rStyle w:val="Hyperlink"/>
                <w:rFonts w:ascii="Times New Roman" w:hAnsi="Times New Roman" w:cs="Times New Roman"/>
                <w:b/>
                <w:i/>
                <w:noProof/>
                <w:color w:val="auto"/>
              </w:rPr>
              <w:t>2.</w:t>
            </w:r>
            <w:r w:rsidR="00A312C9" w:rsidRPr="003631E6">
              <w:rPr>
                <w:rFonts w:eastAsiaTheme="minorEastAsia"/>
                <w:noProof/>
                <w:lang w:eastAsia="en-GB"/>
              </w:rPr>
              <w:tab/>
            </w:r>
            <w:r w:rsidR="00A312C9" w:rsidRPr="003631E6">
              <w:rPr>
                <w:rStyle w:val="Hyperlink"/>
                <w:rFonts w:ascii="Times New Roman" w:hAnsi="Times New Roman" w:cs="Times New Roman"/>
                <w:b/>
                <w:i/>
                <w:noProof/>
                <w:color w:val="auto"/>
              </w:rPr>
              <w:t>Vehicle Fill</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_Toc6755825 \h </w:instrText>
            </w:r>
            <w:r w:rsidR="00A312C9" w:rsidRPr="003631E6">
              <w:rPr>
                <w:noProof/>
                <w:webHidden/>
              </w:rPr>
            </w:r>
            <w:r w:rsidR="00A312C9" w:rsidRPr="003631E6">
              <w:rPr>
                <w:noProof/>
                <w:webHidden/>
              </w:rPr>
              <w:fldChar w:fldCharType="separate"/>
            </w:r>
            <w:r w:rsidR="00A312C9" w:rsidRPr="003631E6">
              <w:rPr>
                <w:noProof/>
                <w:webHidden/>
              </w:rPr>
              <w:t>5</w:t>
            </w:r>
            <w:r w:rsidR="00A312C9" w:rsidRPr="003631E6">
              <w:rPr>
                <w:noProof/>
                <w:webHidden/>
              </w:rPr>
              <w:fldChar w:fldCharType="end"/>
            </w:r>
          </w:hyperlink>
        </w:p>
        <w:p w:rsidR="00A312C9" w:rsidRPr="003631E6" w:rsidRDefault="00DF16FD">
          <w:pPr>
            <w:pStyle w:val="TOC3"/>
            <w:tabs>
              <w:tab w:val="left" w:pos="880"/>
              <w:tab w:val="right" w:leader="dot" w:pos="9016"/>
            </w:tabs>
            <w:rPr>
              <w:rFonts w:eastAsiaTheme="minorEastAsia"/>
              <w:noProof/>
              <w:lang w:eastAsia="en-GB"/>
            </w:rPr>
          </w:pPr>
          <w:hyperlink w:anchor="_Toc6755826" w:history="1">
            <w:r w:rsidR="00A312C9" w:rsidRPr="003631E6">
              <w:rPr>
                <w:rStyle w:val="Hyperlink"/>
                <w:rFonts w:ascii="Times New Roman" w:hAnsi="Times New Roman" w:cs="Times New Roman"/>
                <w:b/>
                <w:i/>
                <w:noProof/>
                <w:color w:val="auto"/>
              </w:rPr>
              <w:t>3.</w:t>
            </w:r>
            <w:r w:rsidR="00A312C9" w:rsidRPr="003631E6">
              <w:rPr>
                <w:rFonts w:eastAsiaTheme="minorEastAsia"/>
                <w:noProof/>
                <w:lang w:eastAsia="en-GB"/>
              </w:rPr>
              <w:tab/>
            </w:r>
            <w:r w:rsidR="00A312C9" w:rsidRPr="003631E6">
              <w:rPr>
                <w:rStyle w:val="Hyperlink"/>
                <w:rFonts w:ascii="Times New Roman" w:hAnsi="Times New Roman" w:cs="Times New Roman"/>
                <w:b/>
                <w:i/>
                <w:noProof/>
                <w:color w:val="auto"/>
              </w:rPr>
              <w:t>Volume</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_Toc6755826 \h </w:instrText>
            </w:r>
            <w:r w:rsidR="00A312C9" w:rsidRPr="003631E6">
              <w:rPr>
                <w:noProof/>
                <w:webHidden/>
              </w:rPr>
            </w:r>
            <w:r w:rsidR="00A312C9" w:rsidRPr="003631E6">
              <w:rPr>
                <w:noProof/>
                <w:webHidden/>
              </w:rPr>
              <w:fldChar w:fldCharType="separate"/>
            </w:r>
            <w:r w:rsidR="00A312C9" w:rsidRPr="003631E6">
              <w:rPr>
                <w:noProof/>
                <w:webHidden/>
              </w:rPr>
              <w:t>6</w:t>
            </w:r>
            <w:r w:rsidR="00A312C9" w:rsidRPr="003631E6">
              <w:rPr>
                <w:noProof/>
                <w:webHidden/>
              </w:rPr>
              <w:fldChar w:fldCharType="end"/>
            </w:r>
          </w:hyperlink>
        </w:p>
        <w:p w:rsidR="00A312C9" w:rsidRPr="003631E6" w:rsidRDefault="00DF16FD">
          <w:pPr>
            <w:pStyle w:val="TOC2"/>
            <w:tabs>
              <w:tab w:val="right" w:leader="dot" w:pos="9016"/>
            </w:tabs>
            <w:rPr>
              <w:rFonts w:eastAsiaTheme="minorEastAsia"/>
              <w:noProof/>
              <w:lang w:eastAsia="en-GB"/>
            </w:rPr>
          </w:pPr>
          <w:hyperlink w:anchor="_Toc6755827" w:history="1">
            <w:r w:rsidR="00A312C9" w:rsidRPr="003631E6">
              <w:rPr>
                <w:rStyle w:val="Hyperlink"/>
                <w:rFonts w:ascii="Times New Roman" w:hAnsi="Times New Roman" w:cs="Times New Roman"/>
                <w:b/>
                <w:i/>
                <w:noProof/>
                <w:color w:val="auto"/>
              </w:rPr>
              <w:t>Profit &amp; Loss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_Toc6755827 \h </w:instrText>
            </w:r>
            <w:r w:rsidR="00A312C9" w:rsidRPr="003631E6">
              <w:rPr>
                <w:noProof/>
                <w:webHidden/>
              </w:rPr>
            </w:r>
            <w:r w:rsidR="00A312C9" w:rsidRPr="003631E6">
              <w:rPr>
                <w:noProof/>
                <w:webHidden/>
              </w:rPr>
              <w:fldChar w:fldCharType="separate"/>
            </w:r>
            <w:r w:rsidR="00A312C9" w:rsidRPr="003631E6">
              <w:rPr>
                <w:noProof/>
                <w:webHidden/>
              </w:rPr>
              <w:t>6</w:t>
            </w:r>
            <w:r w:rsidR="00A312C9" w:rsidRPr="003631E6">
              <w:rPr>
                <w:noProof/>
                <w:webHidden/>
              </w:rPr>
              <w:fldChar w:fldCharType="end"/>
            </w:r>
          </w:hyperlink>
        </w:p>
        <w:p w:rsidR="00A312C9" w:rsidRPr="003631E6" w:rsidRDefault="00DF16FD">
          <w:pPr>
            <w:pStyle w:val="TOC3"/>
            <w:tabs>
              <w:tab w:val="right" w:leader="dot" w:pos="9016"/>
            </w:tabs>
            <w:rPr>
              <w:rFonts w:eastAsiaTheme="minorEastAsia"/>
              <w:noProof/>
              <w:lang w:eastAsia="en-GB"/>
            </w:rPr>
          </w:pPr>
          <w:hyperlink w:anchor="_Toc6755828" w:history="1">
            <w:r w:rsidR="00A312C9" w:rsidRPr="003631E6">
              <w:rPr>
                <w:rStyle w:val="Hyperlink"/>
                <w:rFonts w:ascii="Times New Roman" w:hAnsi="Times New Roman" w:cs="Times New Roman"/>
                <w:b/>
                <w:i/>
                <w:noProof/>
                <w:color w:val="auto"/>
              </w:rPr>
              <w:t>Calculations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_Toc6755828 \h </w:instrText>
            </w:r>
            <w:r w:rsidR="00A312C9" w:rsidRPr="003631E6">
              <w:rPr>
                <w:noProof/>
                <w:webHidden/>
              </w:rPr>
            </w:r>
            <w:r w:rsidR="00A312C9" w:rsidRPr="003631E6">
              <w:rPr>
                <w:noProof/>
                <w:webHidden/>
              </w:rPr>
              <w:fldChar w:fldCharType="separate"/>
            </w:r>
            <w:r w:rsidR="00A312C9" w:rsidRPr="003631E6">
              <w:rPr>
                <w:noProof/>
                <w:webHidden/>
              </w:rPr>
              <w:t>6</w:t>
            </w:r>
            <w:r w:rsidR="00A312C9" w:rsidRPr="003631E6">
              <w:rPr>
                <w:noProof/>
                <w:webHidden/>
              </w:rPr>
              <w:fldChar w:fldCharType="end"/>
            </w:r>
          </w:hyperlink>
        </w:p>
        <w:p w:rsidR="00A312C9" w:rsidRPr="003631E6" w:rsidRDefault="00DF16FD">
          <w:pPr>
            <w:pStyle w:val="TOC3"/>
            <w:tabs>
              <w:tab w:val="right" w:leader="dot" w:pos="9016"/>
            </w:tabs>
            <w:rPr>
              <w:rFonts w:eastAsiaTheme="minorEastAsia"/>
              <w:noProof/>
              <w:lang w:eastAsia="en-GB"/>
            </w:rPr>
          </w:pPr>
          <w:hyperlink w:anchor="_Toc6755829" w:history="1">
            <w:r w:rsidR="00A312C9" w:rsidRPr="003631E6">
              <w:rPr>
                <w:rStyle w:val="Hyperlink"/>
                <w:rFonts w:ascii="Times New Roman" w:hAnsi="Times New Roman" w:cs="Times New Roman"/>
                <w:b/>
                <w:i/>
                <w:noProof/>
                <w:color w:val="auto"/>
              </w:rPr>
              <w:t>Expenses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_Toc6755829 \h </w:instrText>
            </w:r>
            <w:r w:rsidR="00A312C9" w:rsidRPr="003631E6">
              <w:rPr>
                <w:noProof/>
                <w:webHidden/>
              </w:rPr>
            </w:r>
            <w:r w:rsidR="00A312C9" w:rsidRPr="003631E6">
              <w:rPr>
                <w:noProof/>
                <w:webHidden/>
              </w:rPr>
              <w:fldChar w:fldCharType="separate"/>
            </w:r>
            <w:r w:rsidR="00A312C9" w:rsidRPr="003631E6">
              <w:rPr>
                <w:noProof/>
                <w:webHidden/>
              </w:rPr>
              <w:t>6</w:t>
            </w:r>
            <w:r w:rsidR="00A312C9" w:rsidRPr="003631E6">
              <w:rPr>
                <w:noProof/>
                <w:webHidden/>
              </w:rPr>
              <w:fldChar w:fldCharType="end"/>
            </w:r>
          </w:hyperlink>
        </w:p>
        <w:p w:rsidR="00A312C9" w:rsidRPr="003631E6" w:rsidRDefault="00DF16FD">
          <w:pPr>
            <w:pStyle w:val="TOC3"/>
            <w:tabs>
              <w:tab w:val="right" w:leader="dot" w:pos="9016"/>
            </w:tabs>
            <w:rPr>
              <w:rFonts w:eastAsiaTheme="minorEastAsia"/>
              <w:noProof/>
              <w:lang w:eastAsia="en-GB"/>
            </w:rPr>
          </w:pPr>
          <w:hyperlink w:anchor="_Toc6755830" w:history="1">
            <w:r w:rsidR="00A312C9" w:rsidRPr="003631E6">
              <w:rPr>
                <w:rStyle w:val="Hyperlink"/>
                <w:rFonts w:ascii="Times New Roman" w:hAnsi="Times New Roman" w:cs="Times New Roman"/>
                <w:b/>
                <w:i/>
                <w:noProof/>
                <w:color w:val="auto"/>
              </w:rPr>
              <w:t>Total Cost</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_Toc6755830 \h </w:instrText>
            </w:r>
            <w:r w:rsidR="00A312C9" w:rsidRPr="003631E6">
              <w:rPr>
                <w:noProof/>
                <w:webHidden/>
              </w:rPr>
            </w:r>
            <w:r w:rsidR="00A312C9" w:rsidRPr="003631E6">
              <w:rPr>
                <w:noProof/>
                <w:webHidden/>
              </w:rPr>
              <w:fldChar w:fldCharType="separate"/>
            </w:r>
            <w:r w:rsidR="00A312C9" w:rsidRPr="003631E6">
              <w:rPr>
                <w:noProof/>
                <w:webHidden/>
              </w:rPr>
              <w:t>6</w:t>
            </w:r>
            <w:r w:rsidR="00A312C9" w:rsidRPr="003631E6">
              <w:rPr>
                <w:noProof/>
                <w:webHidden/>
              </w:rPr>
              <w:fldChar w:fldCharType="end"/>
            </w:r>
          </w:hyperlink>
        </w:p>
        <w:p w:rsidR="00A312C9" w:rsidRPr="003631E6" w:rsidRDefault="00DF16FD">
          <w:pPr>
            <w:pStyle w:val="TOC3"/>
            <w:tabs>
              <w:tab w:val="right" w:leader="dot" w:pos="9016"/>
            </w:tabs>
            <w:rPr>
              <w:rFonts w:eastAsiaTheme="minorEastAsia"/>
              <w:noProof/>
              <w:lang w:eastAsia="en-GB"/>
            </w:rPr>
          </w:pPr>
          <w:hyperlink w:anchor="_Toc6755831" w:history="1">
            <w:r w:rsidR="00A312C9" w:rsidRPr="003631E6">
              <w:rPr>
                <w:rStyle w:val="Hyperlink"/>
                <w:rFonts w:ascii="Times New Roman" w:hAnsi="Times New Roman" w:cs="Times New Roman"/>
                <w:b/>
                <w:i/>
                <w:noProof/>
                <w:color w:val="auto"/>
              </w:rPr>
              <w:t>Productive Labour Costs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_Toc6755831 \h </w:instrText>
            </w:r>
            <w:r w:rsidR="00A312C9" w:rsidRPr="003631E6">
              <w:rPr>
                <w:noProof/>
                <w:webHidden/>
              </w:rPr>
            </w:r>
            <w:r w:rsidR="00A312C9" w:rsidRPr="003631E6">
              <w:rPr>
                <w:noProof/>
                <w:webHidden/>
              </w:rPr>
              <w:fldChar w:fldCharType="separate"/>
            </w:r>
            <w:r w:rsidR="00A312C9" w:rsidRPr="003631E6">
              <w:rPr>
                <w:noProof/>
                <w:webHidden/>
              </w:rPr>
              <w:t>6</w:t>
            </w:r>
            <w:r w:rsidR="00A312C9" w:rsidRPr="003631E6">
              <w:rPr>
                <w:noProof/>
                <w:webHidden/>
              </w:rPr>
              <w:fldChar w:fldCharType="end"/>
            </w:r>
          </w:hyperlink>
        </w:p>
        <w:p w:rsidR="00A312C9" w:rsidRPr="003631E6" w:rsidRDefault="00DF16FD">
          <w:pPr>
            <w:pStyle w:val="TOC3"/>
            <w:tabs>
              <w:tab w:val="right" w:leader="dot" w:pos="9016"/>
            </w:tabs>
            <w:rPr>
              <w:rFonts w:eastAsiaTheme="minorEastAsia"/>
              <w:noProof/>
              <w:lang w:eastAsia="en-GB"/>
            </w:rPr>
          </w:pPr>
          <w:hyperlink w:anchor="_Toc6755832" w:history="1">
            <w:r w:rsidR="00A312C9" w:rsidRPr="003631E6">
              <w:rPr>
                <w:rStyle w:val="Hyperlink"/>
                <w:rFonts w:ascii="Times New Roman" w:hAnsi="Times New Roman" w:cs="Times New Roman"/>
                <w:b/>
                <w:i/>
                <w:noProof/>
                <w:color w:val="auto"/>
              </w:rPr>
              <w:t>Labour Costs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_Toc6755832 \h </w:instrText>
            </w:r>
            <w:r w:rsidR="00A312C9" w:rsidRPr="003631E6">
              <w:rPr>
                <w:noProof/>
                <w:webHidden/>
              </w:rPr>
            </w:r>
            <w:r w:rsidR="00A312C9" w:rsidRPr="003631E6">
              <w:rPr>
                <w:noProof/>
                <w:webHidden/>
              </w:rPr>
              <w:fldChar w:fldCharType="separate"/>
            </w:r>
            <w:r w:rsidR="00A312C9" w:rsidRPr="003631E6">
              <w:rPr>
                <w:noProof/>
                <w:webHidden/>
              </w:rPr>
              <w:t>6</w:t>
            </w:r>
            <w:r w:rsidR="00A312C9" w:rsidRPr="003631E6">
              <w:rPr>
                <w:noProof/>
                <w:webHidden/>
              </w:rPr>
              <w:fldChar w:fldCharType="end"/>
            </w:r>
          </w:hyperlink>
        </w:p>
        <w:p w:rsidR="00A312C9" w:rsidRPr="003631E6" w:rsidRDefault="00DF16FD">
          <w:pPr>
            <w:pStyle w:val="TOC3"/>
            <w:tabs>
              <w:tab w:val="right" w:leader="dot" w:pos="9016"/>
            </w:tabs>
            <w:rPr>
              <w:rFonts w:eastAsiaTheme="minorEastAsia"/>
              <w:noProof/>
              <w:lang w:eastAsia="en-GB"/>
            </w:rPr>
          </w:pPr>
          <w:hyperlink w:anchor="_Toc6755833" w:history="1">
            <w:r w:rsidR="00A312C9" w:rsidRPr="003631E6">
              <w:rPr>
                <w:rStyle w:val="Hyperlink"/>
                <w:rFonts w:ascii="Times New Roman" w:hAnsi="Times New Roman" w:cs="Times New Roman"/>
                <w:b/>
                <w:i/>
                <w:noProof/>
                <w:color w:val="auto"/>
              </w:rPr>
              <w:t>Variable Costs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_Toc6755833 \h </w:instrText>
            </w:r>
            <w:r w:rsidR="00A312C9" w:rsidRPr="003631E6">
              <w:rPr>
                <w:noProof/>
                <w:webHidden/>
              </w:rPr>
            </w:r>
            <w:r w:rsidR="00A312C9" w:rsidRPr="003631E6">
              <w:rPr>
                <w:noProof/>
                <w:webHidden/>
              </w:rPr>
              <w:fldChar w:fldCharType="separate"/>
            </w:r>
            <w:r w:rsidR="00A312C9" w:rsidRPr="003631E6">
              <w:rPr>
                <w:noProof/>
                <w:webHidden/>
              </w:rPr>
              <w:t>7</w:t>
            </w:r>
            <w:r w:rsidR="00A312C9" w:rsidRPr="003631E6">
              <w:rPr>
                <w:noProof/>
                <w:webHidden/>
              </w:rPr>
              <w:fldChar w:fldCharType="end"/>
            </w:r>
          </w:hyperlink>
        </w:p>
        <w:p w:rsidR="00A312C9" w:rsidRPr="003631E6" w:rsidRDefault="00DF16FD">
          <w:pPr>
            <w:pStyle w:val="TOC3"/>
            <w:tabs>
              <w:tab w:val="right" w:leader="dot" w:pos="9016"/>
            </w:tabs>
            <w:rPr>
              <w:rFonts w:eastAsiaTheme="minorEastAsia"/>
              <w:noProof/>
              <w:lang w:eastAsia="en-GB"/>
            </w:rPr>
          </w:pPr>
          <w:hyperlink w:anchor="_Toc6755834" w:history="1">
            <w:r w:rsidR="00A312C9" w:rsidRPr="003631E6">
              <w:rPr>
                <w:rStyle w:val="Hyperlink"/>
                <w:rFonts w:ascii="Times New Roman" w:hAnsi="Times New Roman" w:cs="Times New Roman"/>
                <w:b/>
                <w:i/>
                <w:noProof/>
                <w:color w:val="auto"/>
              </w:rPr>
              <w:t>Controllable Costs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_Toc6755834 \h </w:instrText>
            </w:r>
            <w:r w:rsidR="00A312C9" w:rsidRPr="003631E6">
              <w:rPr>
                <w:noProof/>
                <w:webHidden/>
              </w:rPr>
            </w:r>
            <w:r w:rsidR="00A312C9" w:rsidRPr="003631E6">
              <w:rPr>
                <w:noProof/>
                <w:webHidden/>
              </w:rPr>
              <w:fldChar w:fldCharType="separate"/>
            </w:r>
            <w:r w:rsidR="00A312C9" w:rsidRPr="003631E6">
              <w:rPr>
                <w:noProof/>
                <w:webHidden/>
              </w:rPr>
              <w:t>7</w:t>
            </w:r>
            <w:r w:rsidR="00A312C9" w:rsidRPr="003631E6">
              <w:rPr>
                <w:noProof/>
                <w:webHidden/>
              </w:rPr>
              <w:fldChar w:fldCharType="end"/>
            </w:r>
          </w:hyperlink>
        </w:p>
        <w:p w:rsidR="00A312C9" w:rsidRPr="003631E6" w:rsidRDefault="00DF16FD">
          <w:pPr>
            <w:pStyle w:val="TOC3"/>
            <w:tabs>
              <w:tab w:val="right" w:leader="dot" w:pos="9016"/>
            </w:tabs>
            <w:rPr>
              <w:rFonts w:eastAsiaTheme="minorEastAsia"/>
              <w:noProof/>
              <w:lang w:eastAsia="en-GB"/>
            </w:rPr>
          </w:pPr>
          <w:hyperlink w:anchor="_Toc6755835" w:history="1">
            <w:r w:rsidR="00A312C9" w:rsidRPr="003631E6">
              <w:rPr>
                <w:rStyle w:val="Hyperlink"/>
                <w:rFonts w:ascii="Times New Roman" w:hAnsi="Times New Roman" w:cs="Times New Roman"/>
                <w:b/>
                <w:i/>
                <w:noProof/>
                <w:color w:val="auto"/>
              </w:rPr>
              <w:t>Non Controllable Costs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_Toc6755835 \h </w:instrText>
            </w:r>
            <w:r w:rsidR="00A312C9" w:rsidRPr="003631E6">
              <w:rPr>
                <w:noProof/>
                <w:webHidden/>
              </w:rPr>
            </w:r>
            <w:r w:rsidR="00A312C9" w:rsidRPr="003631E6">
              <w:rPr>
                <w:noProof/>
                <w:webHidden/>
              </w:rPr>
              <w:fldChar w:fldCharType="separate"/>
            </w:r>
            <w:r w:rsidR="00A312C9" w:rsidRPr="003631E6">
              <w:rPr>
                <w:noProof/>
                <w:webHidden/>
              </w:rPr>
              <w:t>7</w:t>
            </w:r>
            <w:r w:rsidR="00A312C9" w:rsidRPr="003631E6">
              <w:rPr>
                <w:noProof/>
                <w:webHidden/>
              </w:rPr>
              <w:fldChar w:fldCharType="end"/>
            </w:r>
          </w:hyperlink>
        </w:p>
        <w:p w:rsidR="00A312C9" w:rsidRPr="003631E6" w:rsidRDefault="00DF16FD">
          <w:pPr>
            <w:pStyle w:val="TOC2"/>
            <w:tabs>
              <w:tab w:val="right" w:leader="dot" w:pos="9016"/>
            </w:tabs>
            <w:rPr>
              <w:rFonts w:eastAsiaTheme="minorEastAsia"/>
              <w:noProof/>
              <w:lang w:eastAsia="en-GB"/>
            </w:rPr>
          </w:pPr>
          <w:hyperlink w:anchor="_Toc6755836" w:history="1">
            <w:r w:rsidR="00A312C9" w:rsidRPr="003631E6">
              <w:rPr>
                <w:rStyle w:val="Hyperlink"/>
                <w:rFonts w:ascii="Times New Roman" w:hAnsi="Times New Roman" w:cs="Times New Roman"/>
                <w:b/>
                <w:i/>
                <w:noProof/>
                <w:color w:val="auto"/>
              </w:rPr>
              <w:t>Financial Performance Conclusion</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_Toc6755836 \h </w:instrText>
            </w:r>
            <w:r w:rsidR="00A312C9" w:rsidRPr="003631E6">
              <w:rPr>
                <w:noProof/>
                <w:webHidden/>
              </w:rPr>
            </w:r>
            <w:r w:rsidR="00A312C9" w:rsidRPr="003631E6">
              <w:rPr>
                <w:noProof/>
                <w:webHidden/>
              </w:rPr>
              <w:fldChar w:fldCharType="separate"/>
            </w:r>
            <w:r w:rsidR="00A312C9" w:rsidRPr="003631E6">
              <w:rPr>
                <w:noProof/>
                <w:webHidden/>
              </w:rPr>
              <w:t>8</w:t>
            </w:r>
            <w:r w:rsidR="00A312C9" w:rsidRPr="003631E6">
              <w:rPr>
                <w:noProof/>
                <w:webHidden/>
              </w:rPr>
              <w:fldChar w:fldCharType="end"/>
            </w:r>
          </w:hyperlink>
        </w:p>
        <w:p w:rsidR="00A312C9" w:rsidRPr="003631E6" w:rsidRDefault="00DF16FD">
          <w:pPr>
            <w:pStyle w:val="TOC1"/>
            <w:tabs>
              <w:tab w:val="right" w:leader="dot" w:pos="9016"/>
            </w:tabs>
            <w:rPr>
              <w:rFonts w:eastAsiaTheme="minorEastAsia"/>
              <w:noProof/>
              <w:lang w:eastAsia="en-GB"/>
            </w:rPr>
          </w:pPr>
          <w:hyperlink w:anchor="_Toc6755837" w:history="1">
            <w:r w:rsidR="00A312C9" w:rsidRPr="003631E6">
              <w:rPr>
                <w:rStyle w:val="Hyperlink"/>
                <w:rFonts w:ascii="Times New Roman" w:hAnsi="Times New Roman" w:cs="Times New Roman"/>
                <w:b/>
                <w:i/>
                <w:noProof/>
                <w:color w:val="auto"/>
              </w:rPr>
              <w:t>Operational Changes to Enhance Financial Performance</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_Toc6755837 \h </w:instrText>
            </w:r>
            <w:r w:rsidR="00A312C9" w:rsidRPr="003631E6">
              <w:rPr>
                <w:noProof/>
                <w:webHidden/>
              </w:rPr>
            </w:r>
            <w:r w:rsidR="00A312C9" w:rsidRPr="003631E6">
              <w:rPr>
                <w:noProof/>
                <w:webHidden/>
              </w:rPr>
              <w:fldChar w:fldCharType="separate"/>
            </w:r>
            <w:r w:rsidR="00A312C9" w:rsidRPr="003631E6">
              <w:rPr>
                <w:noProof/>
                <w:webHidden/>
              </w:rPr>
              <w:t>9</w:t>
            </w:r>
            <w:r w:rsidR="00A312C9" w:rsidRPr="003631E6">
              <w:rPr>
                <w:noProof/>
                <w:webHidden/>
              </w:rPr>
              <w:fldChar w:fldCharType="end"/>
            </w:r>
          </w:hyperlink>
        </w:p>
        <w:p w:rsidR="00A312C9" w:rsidRPr="003631E6" w:rsidRDefault="00DF16FD">
          <w:pPr>
            <w:pStyle w:val="TOC2"/>
            <w:tabs>
              <w:tab w:val="right" w:leader="dot" w:pos="9016"/>
            </w:tabs>
            <w:rPr>
              <w:rFonts w:eastAsiaTheme="minorEastAsia"/>
              <w:noProof/>
              <w:lang w:eastAsia="en-GB"/>
            </w:rPr>
          </w:pPr>
          <w:hyperlink w:anchor="_Toc6755838" w:history="1">
            <w:r w:rsidR="00A312C9" w:rsidRPr="003631E6">
              <w:rPr>
                <w:rStyle w:val="Hyperlink"/>
                <w:rFonts w:ascii="Times New Roman" w:hAnsi="Times New Roman" w:cs="Times New Roman"/>
                <w:b/>
                <w:i/>
                <w:noProof/>
                <w:color w:val="auto"/>
              </w:rPr>
              <w:t>Drones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_Toc6755838 \h </w:instrText>
            </w:r>
            <w:r w:rsidR="00A312C9" w:rsidRPr="003631E6">
              <w:rPr>
                <w:noProof/>
                <w:webHidden/>
              </w:rPr>
            </w:r>
            <w:r w:rsidR="00A312C9" w:rsidRPr="003631E6">
              <w:rPr>
                <w:noProof/>
                <w:webHidden/>
              </w:rPr>
              <w:fldChar w:fldCharType="separate"/>
            </w:r>
            <w:r w:rsidR="00A312C9" w:rsidRPr="003631E6">
              <w:rPr>
                <w:noProof/>
                <w:webHidden/>
              </w:rPr>
              <w:t>9</w:t>
            </w:r>
            <w:r w:rsidR="00A312C9" w:rsidRPr="003631E6">
              <w:rPr>
                <w:noProof/>
                <w:webHidden/>
              </w:rPr>
              <w:fldChar w:fldCharType="end"/>
            </w:r>
          </w:hyperlink>
        </w:p>
        <w:p w:rsidR="00A312C9" w:rsidRPr="003631E6" w:rsidRDefault="00DF16FD">
          <w:pPr>
            <w:pStyle w:val="TOC2"/>
            <w:tabs>
              <w:tab w:val="right" w:leader="dot" w:pos="9016"/>
            </w:tabs>
            <w:rPr>
              <w:rFonts w:eastAsiaTheme="minorEastAsia"/>
              <w:noProof/>
              <w:lang w:eastAsia="en-GB"/>
            </w:rPr>
          </w:pPr>
          <w:hyperlink w:anchor="_Toc6755839" w:history="1">
            <w:r w:rsidR="00A312C9" w:rsidRPr="003631E6">
              <w:rPr>
                <w:rStyle w:val="Hyperlink"/>
                <w:rFonts w:ascii="Times New Roman" w:hAnsi="Times New Roman" w:cs="Times New Roman"/>
                <w:b/>
                <w:i/>
                <w:noProof/>
                <w:color w:val="auto"/>
              </w:rPr>
              <w:t>Environment</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_Toc6755839 \h </w:instrText>
            </w:r>
            <w:r w:rsidR="00A312C9" w:rsidRPr="003631E6">
              <w:rPr>
                <w:noProof/>
                <w:webHidden/>
              </w:rPr>
            </w:r>
            <w:r w:rsidR="00A312C9" w:rsidRPr="003631E6">
              <w:rPr>
                <w:noProof/>
                <w:webHidden/>
              </w:rPr>
              <w:fldChar w:fldCharType="separate"/>
            </w:r>
            <w:r w:rsidR="00A312C9" w:rsidRPr="003631E6">
              <w:rPr>
                <w:noProof/>
                <w:webHidden/>
              </w:rPr>
              <w:t>10</w:t>
            </w:r>
            <w:r w:rsidR="00A312C9" w:rsidRPr="003631E6">
              <w:rPr>
                <w:noProof/>
                <w:webHidden/>
              </w:rPr>
              <w:fldChar w:fldCharType="end"/>
            </w:r>
          </w:hyperlink>
        </w:p>
        <w:p w:rsidR="00A312C9" w:rsidRPr="003631E6" w:rsidRDefault="00DF16FD">
          <w:pPr>
            <w:pStyle w:val="TOC2"/>
            <w:tabs>
              <w:tab w:val="right" w:leader="dot" w:pos="9016"/>
            </w:tabs>
            <w:rPr>
              <w:rFonts w:eastAsiaTheme="minorEastAsia"/>
              <w:noProof/>
              <w:lang w:eastAsia="en-GB"/>
            </w:rPr>
          </w:pPr>
          <w:hyperlink w:anchor="_Toc6755840" w:history="1">
            <w:r w:rsidR="00A312C9" w:rsidRPr="003631E6">
              <w:rPr>
                <w:rStyle w:val="Hyperlink"/>
                <w:rFonts w:ascii="Times New Roman" w:hAnsi="Times New Roman" w:cs="Times New Roman"/>
                <w:b/>
                <w:i/>
                <w:noProof/>
                <w:color w:val="auto"/>
              </w:rPr>
              <w:t>Brexit Uncertainty</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_Toc6755840 \h </w:instrText>
            </w:r>
            <w:r w:rsidR="00A312C9" w:rsidRPr="003631E6">
              <w:rPr>
                <w:noProof/>
                <w:webHidden/>
              </w:rPr>
            </w:r>
            <w:r w:rsidR="00A312C9" w:rsidRPr="003631E6">
              <w:rPr>
                <w:noProof/>
                <w:webHidden/>
              </w:rPr>
              <w:fldChar w:fldCharType="separate"/>
            </w:r>
            <w:r w:rsidR="00A312C9" w:rsidRPr="003631E6">
              <w:rPr>
                <w:noProof/>
                <w:webHidden/>
              </w:rPr>
              <w:t>11</w:t>
            </w:r>
            <w:r w:rsidR="00A312C9" w:rsidRPr="003631E6">
              <w:rPr>
                <w:noProof/>
                <w:webHidden/>
              </w:rPr>
              <w:fldChar w:fldCharType="end"/>
            </w:r>
          </w:hyperlink>
        </w:p>
        <w:p w:rsidR="00A312C9" w:rsidRPr="003631E6" w:rsidRDefault="00DF16FD">
          <w:pPr>
            <w:pStyle w:val="TOC1"/>
            <w:tabs>
              <w:tab w:val="right" w:leader="dot" w:pos="9016"/>
            </w:tabs>
            <w:rPr>
              <w:rFonts w:eastAsiaTheme="minorEastAsia"/>
              <w:noProof/>
              <w:lang w:eastAsia="en-GB"/>
            </w:rPr>
          </w:pPr>
          <w:hyperlink w:anchor="_Toc6755841" w:history="1">
            <w:r w:rsidR="00A312C9" w:rsidRPr="003631E6">
              <w:rPr>
                <w:rStyle w:val="Hyperlink"/>
                <w:rFonts w:ascii="Times New Roman" w:hAnsi="Times New Roman" w:cs="Times New Roman"/>
                <w:b/>
                <w:i/>
                <w:noProof/>
                <w:color w:val="auto"/>
              </w:rPr>
              <w:t>Conclusion</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_Toc6755841 \h </w:instrText>
            </w:r>
            <w:r w:rsidR="00A312C9" w:rsidRPr="003631E6">
              <w:rPr>
                <w:noProof/>
                <w:webHidden/>
              </w:rPr>
            </w:r>
            <w:r w:rsidR="00A312C9" w:rsidRPr="003631E6">
              <w:rPr>
                <w:noProof/>
                <w:webHidden/>
              </w:rPr>
              <w:fldChar w:fldCharType="separate"/>
            </w:r>
            <w:r w:rsidR="00A312C9" w:rsidRPr="003631E6">
              <w:rPr>
                <w:noProof/>
                <w:webHidden/>
              </w:rPr>
              <w:t>12</w:t>
            </w:r>
            <w:r w:rsidR="00A312C9" w:rsidRPr="003631E6">
              <w:rPr>
                <w:noProof/>
                <w:webHidden/>
              </w:rPr>
              <w:fldChar w:fldCharType="end"/>
            </w:r>
          </w:hyperlink>
        </w:p>
        <w:p w:rsidR="00A312C9" w:rsidRPr="003631E6" w:rsidRDefault="00DF16FD">
          <w:pPr>
            <w:pStyle w:val="TOC1"/>
            <w:tabs>
              <w:tab w:val="right" w:leader="dot" w:pos="9016"/>
            </w:tabs>
            <w:rPr>
              <w:rFonts w:eastAsiaTheme="minorEastAsia"/>
              <w:noProof/>
              <w:lang w:eastAsia="en-GB"/>
            </w:rPr>
          </w:pPr>
          <w:hyperlink w:anchor="_Toc6755842" w:history="1">
            <w:r w:rsidR="00A312C9" w:rsidRPr="003631E6">
              <w:rPr>
                <w:rStyle w:val="Hyperlink"/>
                <w:rFonts w:ascii="Times New Roman" w:hAnsi="Times New Roman" w:cs="Times New Roman"/>
                <w:b/>
                <w:i/>
                <w:noProof/>
                <w:color w:val="auto"/>
              </w:rPr>
              <w:t>References</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_Toc6755842 \h </w:instrText>
            </w:r>
            <w:r w:rsidR="00A312C9" w:rsidRPr="003631E6">
              <w:rPr>
                <w:noProof/>
                <w:webHidden/>
              </w:rPr>
            </w:r>
            <w:r w:rsidR="00A312C9" w:rsidRPr="003631E6">
              <w:rPr>
                <w:noProof/>
                <w:webHidden/>
              </w:rPr>
              <w:fldChar w:fldCharType="separate"/>
            </w:r>
            <w:r w:rsidR="00A312C9" w:rsidRPr="003631E6">
              <w:rPr>
                <w:noProof/>
                <w:webHidden/>
              </w:rPr>
              <w:t>13</w:t>
            </w:r>
            <w:r w:rsidR="00A312C9" w:rsidRPr="003631E6">
              <w:rPr>
                <w:noProof/>
                <w:webHidden/>
              </w:rPr>
              <w:fldChar w:fldCharType="end"/>
            </w:r>
          </w:hyperlink>
        </w:p>
        <w:p w:rsidR="00A312C9" w:rsidRDefault="00DF16FD">
          <w:pPr>
            <w:pStyle w:val="TOC1"/>
            <w:tabs>
              <w:tab w:val="right" w:leader="dot" w:pos="9016"/>
            </w:tabs>
            <w:rPr>
              <w:rFonts w:eastAsiaTheme="minorEastAsia"/>
              <w:noProof/>
              <w:lang w:eastAsia="en-GB"/>
            </w:rPr>
          </w:pPr>
          <w:hyperlink w:anchor="_Toc6755843" w:history="1">
            <w:r w:rsidR="00A312C9" w:rsidRPr="003631E6">
              <w:rPr>
                <w:rStyle w:val="Hyperlink"/>
                <w:rFonts w:ascii="Times New Roman" w:hAnsi="Times New Roman" w:cs="Times New Roman"/>
                <w:b/>
                <w:i/>
                <w:noProof/>
                <w:color w:val="auto"/>
              </w:rPr>
              <w:t>Bibliography</w:t>
            </w:r>
            <w:r w:rsidR="00A312C9" w:rsidRPr="003631E6">
              <w:rPr>
                <w:noProof/>
                <w:webHidden/>
              </w:rPr>
              <w:tab/>
            </w:r>
            <w:r w:rsidR="00A312C9" w:rsidRPr="003631E6">
              <w:rPr>
                <w:noProof/>
                <w:webHidden/>
              </w:rPr>
              <w:fldChar w:fldCharType="begin"/>
            </w:r>
            <w:r w:rsidR="00A312C9" w:rsidRPr="003631E6">
              <w:rPr>
                <w:noProof/>
                <w:webHidden/>
              </w:rPr>
              <w:instrText xml:space="preserve"> PAGEREF _Toc6755843 \h </w:instrText>
            </w:r>
            <w:r w:rsidR="00A312C9" w:rsidRPr="003631E6">
              <w:rPr>
                <w:noProof/>
                <w:webHidden/>
              </w:rPr>
            </w:r>
            <w:r w:rsidR="00A312C9" w:rsidRPr="003631E6">
              <w:rPr>
                <w:noProof/>
                <w:webHidden/>
              </w:rPr>
              <w:fldChar w:fldCharType="separate"/>
            </w:r>
            <w:r w:rsidR="00A312C9" w:rsidRPr="003631E6">
              <w:rPr>
                <w:noProof/>
                <w:webHidden/>
              </w:rPr>
              <w:t>17</w:t>
            </w:r>
            <w:r w:rsidR="00A312C9" w:rsidRPr="003631E6">
              <w:rPr>
                <w:noProof/>
                <w:webHidden/>
              </w:rPr>
              <w:fldChar w:fldCharType="end"/>
            </w:r>
          </w:hyperlink>
        </w:p>
        <w:p w:rsidR="00ED0D71" w:rsidRDefault="00ED0D71" w:rsidP="00ED0D71">
          <w:pPr>
            <w:rPr>
              <w:b/>
              <w:bCs/>
              <w:noProof/>
            </w:rPr>
          </w:pPr>
          <w:r>
            <w:rPr>
              <w:b/>
              <w:bCs/>
              <w:noProof/>
            </w:rPr>
            <w:fldChar w:fldCharType="end"/>
          </w:r>
        </w:p>
      </w:sdtContent>
    </w:sdt>
    <w:p w:rsidR="00ED0D71" w:rsidRDefault="00ED0D71" w:rsidP="007258FE">
      <w:pPr>
        <w:jc w:val="both"/>
        <w:rPr>
          <w:rFonts w:ascii="Arial" w:hAnsi="Arial" w:cs="Arial"/>
          <w:sz w:val="24"/>
          <w:szCs w:val="24"/>
          <w:u w:val="single"/>
        </w:rPr>
      </w:pPr>
    </w:p>
    <w:p w:rsidR="00F97F2B" w:rsidRDefault="00F97F2B" w:rsidP="007258FE">
      <w:pPr>
        <w:jc w:val="both"/>
        <w:rPr>
          <w:rFonts w:ascii="Arial" w:hAnsi="Arial" w:cs="Arial"/>
          <w:sz w:val="24"/>
          <w:szCs w:val="24"/>
          <w:u w:val="single"/>
        </w:rPr>
      </w:pPr>
    </w:p>
    <w:p w:rsidR="00F97F2B" w:rsidRDefault="00F97F2B" w:rsidP="003631E6">
      <w:pPr>
        <w:jc w:val="center"/>
        <w:rPr>
          <w:rFonts w:ascii="Arial" w:hAnsi="Arial" w:cs="Arial"/>
          <w:sz w:val="24"/>
          <w:szCs w:val="24"/>
          <w:u w:val="single"/>
        </w:rPr>
      </w:pPr>
    </w:p>
    <w:p w:rsidR="00ED0D71" w:rsidRPr="00DF16FD" w:rsidRDefault="00ED0D71" w:rsidP="00A312C9">
      <w:pPr>
        <w:pStyle w:val="Heading1"/>
        <w:jc w:val="center"/>
        <w:rPr>
          <w:rFonts w:ascii="Times New Roman" w:hAnsi="Times New Roman" w:cs="Times New Roman"/>
          <w:b/>
          <w:i/>
          <w:color w:val="auto"/>
          <w:sz w:val="28"/>
          <w:u w:val="single"/>
        </w:rPr>
      </w:pPr>
      <w:bookmarkStart w:id="3" w:name="_Toc6755816"/>
      <w:r w:rsidRPr="00DF16FD">
        <w:rPr>
          <w:rFonts w:ascii="Times New Roman" w:hAnsi="Times New Roman" w:cs="Times New Roman"/>
          <w:b/>
          <w:i/>
          <w:color w:val="auto"/>
          <w:sz w:val="28"/>
          <w:u w:val="single"/>
        </w:rPr>
        <w:lastRenderedPageBreak/>
        <w:t>Introduction</w:t>
      </w:r>
      <w:bookmarkEnd w:id="3"/>
    </w:p>
    <w:p w:rsidR="004D431E" w:rsidRPr="007C1B74" w:rsidRDefault="007C1B74" w:rsidP="007C1B74">
      <w:pPr>
        <w:spacing w:line="360" w:lineRule="auto"/>
        <w:rPr>
          <w:rFonts w:ascii="Times New Roman" w:hAnsi="Times New Roman" w:cs="Times New Roman"/>
          <w:sz w:val="24"/>
        </w:rPr>
      </w:pPr>
      <w:r>
        <w:rPr>
          <w:rFonts w:ascii="Times New Roman" w:hAnsi="Times New Roman" w:cs="Times New Roman"/>
          <w:sz w:val="24"/>
        </w:rPr>
        <w:t xml:space="preserve">This assignment will critically analyse the financial performance of company X and identify the positive and negative indicators associated with the KPI and P&amp;L report. Research will then be carried out to </w:t>
      </w:r>
      <w:r w:rsidR="00832672">
        <w:rPr>
          <w:rFonts w:ascii="Times New Roman" w:hAnsi="Times New Roman" w:cs="Times New Roman"/>
          <w:sz w:val="24"/>
        </w:rPr>
        <w:t>recognise</w:t>
      </w:r>
      <w:r>
        <w:rPr>
          <w:rFonts w:ascii="Times New Roman" w:hAnsi="Times New Roman" w:cs="Times New Roman"/>
          <w:sz w:val="24"/>
        </w:rPr>
        <w:t xml:space="preserve"> how the financial performance of the company can be improved and investigate current economic issues affecting the business such as Brexit, green fright</w:t>
      </w:r>
      <w:r w:rsidR="00124F72">
        <w:rPr>
          <w:rFonts w:ascii="Times New Roman" w:hAnsi="Times New Roman" w:cs="Times New Roman"/>
          <w:sz w:val="24"/>
        </w:rPr>
        <w:t xml:space="preserve"> technology and the environmental impact. From this research a conclusion can be made </w:t>
      </w:r>
      <w:r w:rsidR="00832672">
        <w:rPr>
          <w:rFonts w:ascii="Times New Roman" w:hAnsi="Times New Roman" w:cs="Times New Roman"/>
          <w:sz w:val="24"/>
        </w:rPr>
        <w:t xml:space="preserve">on recommendations required for </w:t>
      </w:r>
      <w:r w:rsidR="00124F72">
        <w:rPr>
          <w:rFonts w:ascii="Times New Roman" w:hAnsi="Times New Roman" w:cs="Times New Roman"/>
          <w:sz w:val="24"/>
        </w:rPr>
        <w:t xml:space="preserve">implementation to improve </w:t>
      </w:r>
      <w:r w:rsidR="00832672">
        <w:rPr>
          <w:rFonts w:ascii="Times New Roman" w:hAnsi="Times New Roman" w:cs="Times New Roman"/>
          <w:sz w:val="24"/>
        </w:rPr>
        <w:t>t</w:t>
      </w:r>
      <w:r w:rsidR="00124F72">
        <w:rPr>
          <w:rFonts w:ascii="Times New Roman" w:hAnsi="Times New Roman" w:cs="Times New Roman"/>
          <w:sz w:val="24"/>
        </w:rPr>
        <w:t>he financial performance of company X and reduce the current carbon foot print</w:t>
      </w:r>
      <w:r w:rsidR="0050598A">
        <w:rPr>
          <w:rFonts w:ascii="Times New Roman" w:hAnsi="Times New Roman" w:cs="Times New Roman"/>
          <w:sz w:val="24"/>
        </w:rPr>
        <w:t xml:space="preserve"> whilst staying competitive</w:t>
      </w:r>
      <w:r w:rsidR="00124F72">
        <w:rPr>
          <w:rFonts w:ascii="Times New Roman" w:hAnsi="Times New Roman" w:cs="Times New Roman"/>
          <w:sz w:val="24"/>
        </w:rPr>
        <w:t xml:space="preserve">. </w:t>
      </w:r>
    </w:p>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7258FE" w:rsidRDefault="007258FE" w:rsidP="00ED0D71"/>
    <w:p w:rsidR="004D431E" w:rsidRDefault="004D431E" w:rsidP="00ED0D71"/>
    <w:p w:rsidR="009C716F" w:rsidRPr="00DF16FD" w:rsidRDefault="008F3B7B" w:rsidP="00A312C9">
      <w:pPr>
        <w:pStyle w:val="Heading1"/>
        <w:jc w:val="center"/>
        <w:rPr>
          <w:rFonts w:ascii="Times New Roman" w:hAnsi="Times New Roman" w:cs="Times New Roman"/>
          <w:b/>
          <w:i/>
          <w:color w:val="auto"/>
          <w:sz w:val="28"/>
          <w:u w:val="single"/>
        </w:rPr>
      </w:pPr>
      <w:bookmarkStart w:id="4" w:name="_Toc6755817"/>
      <w:r w:rsidRPr="00DF16FD">
        <w:rPr>
          <w:rFonts w:ascii="Times New Roman" w:hAnsi="Times New Roman" w:cs="Times New Roman"/>
          <w:b/>
          <w:i/>
          <w:color w:val="auto"/>
          <w:sz w:val="28"/>
          <w:u w:val="single"/>
        </w:rPr>
        <w:lastRenderedPageBreak/>
        <w:t>Critically Analysis of the Financial Performance</w:t>
      </w:r>
      <w:bookmarkEnd w:id="4"/>
    </w:p>
    <w:p w:rsidR="00C258FA" w:rsidRPr="00DF16FD" w:rsidRDefault="00C258FA" w:rsidP="009C716F">
      <w:pPr>
        <w:pStyle w:val="ListParagraph"/>
        <w:shd w:val="clear" w:color="auto" w:fill="FFFFFF"/>
        <w:jc w:val="center"/>
        <w:outlineLvl w:val="0"/>
        <w:rPr>
          <w:b/>
          <w:i/>
          <w:sz w:val="28"/>
          <w:szCs w:val="24"/>
          <w:u w:val="single"/>
        </w:rPr>
      </w:pPr>
    </w:p>
    <w:p w:rsidR="00C258FA" w:rsidRPr="00DF16FD" w:rsidRDefault="00C258FA" w:rsidP="008115B3">
      <w:pPr>
        <w:pStyle w:val="Heading2"/>
        <w:rPr>
          <w:rFonts w:ascii="Times New Roman" w:hAnsi="Times New Roman" w:cs="Times New Roman"/>
          <w:b/>
          <w:i/>
          <w:color w:val="auto"/>
          <w:sz w:val="24"/>
          <w:u w:val="single"/>
        </w:rPr>
      </w:pPr>
      <w:bookmarkStart w:id="5" w:name="_Toc6755818"/>
      <w:r w:rsidRPr="00DF16FD">
        <w:rPr>
          <w:rFonts w:ascii="Times New Roman" w:hAnsi="Times New Roman" w:cs="Times New Roman"/>
          <w:b/>
          <w:i/>
          <w:color w:val="auto"/>
          <w:sz w:val="24"/>
          <w:u w:val="single"/>
        </w:rPr>
        <w:t>Key Performance Indicators</w:t>
      </w:r>
      <w:bookmarkEnd w:id="5"/>
    </w:p>
    <w:p w:rsidR="00C258FA" w:rsidRPr="00E5762B" w:rsidRDefault="00056F7E" w:rsidP="00E5762B">
      <w:pPr>
        <w:spacing w:line="360" w:lineRule="auto"/>
        <w:rPr>
          <w:rFonts w:ascii="Times New Roman" w:hAnsi="Times New Roman" w:cs="Times New Roman"/>
          <w:sz w:val="24"/>
          <w:szCs w:val="24"/>
        </w:rPr>
      </w:pPr>
      <w:r w:rsidRPr="00E5762B">
        <w:rPr>
          <w:rFonts w:ascii="Times New Roman" w:hAnsi="Times New Roman" w:cs="Times New Roman"/>
          <w:sz w:val="24"/>
          <w:szCs w:val="24"/>
        </w:rPr>
        <w:t xml:space="preserve">Key Performance Indicators </w:t>
      </w:r>
      <w:r w:rsidR="00E5762B" w:rsidRPr="00E5762B">
        <w:rPr>
          <w:rFonts w:ascii="Times New Roman" w:hAnsi="Times New Roman" w:cs="Times New Roman"/>
          <w:sz w:val="24"/>
          <w:szCs w:val="24"/>
        </w:rPr>
        <w:t xml:space="preserve">(KPI’s) </w:t>
      </w:r>
      <w:r w:rsidR="007D7A6A">
        <w:rPr>
          <w:rFonts w:ascii="Times New Roman" w:hAnsi="Times New Roman" w:cs="Times New Roman"/>
          <w:sz w:val="24"/>
          <w:szCs w:val="24"/>
        </w:rPr>
        <w:t xml:space="preserve">are </w:t>
      </w:r>
      <w:r w:rsidR="00E5762B" w:rsidRPr="00E5762B">
        <w:rPr>
          <w:rFonts w:ascii="Times New Roman" w:hAnsi="Times New Roman" w:cs="Times New Roman"/>
          <w:sz w:val="24"/>
          <w:szCs w:val="24"/>
        </w:rPr>
        <w:t>points on which companies should pay attention the most and based on which, compani</w:t>
      </w:r>
      <w:r w:rsidR="00E20250">
        <w:rPr>
          <w:rFonts w:ascii="Times New Roman" w:hAnsi="Times New Roman" w:cs="Times New Roman"/>
          <w:sz w:val="24"/>
          <w:szCs w:val="24"/>
        </w:rPr>
        <w:t>es can make decisions. KPI</w:t>
      </w:r>
      <w:r w:rsidR="00E5762B" w:rsidRPr="00E5762B">
        <w:rPr>
          <w:rFonts w:ascii="Times New Roman" w:hAnsi="Times New Roman" w:cs="Times New Roman"/>
          <w:sz w:val="24"/>
          <w:szCs w:val="24"/>
        </w:rPr>
        <w:t xml:space="preserve"> </w:t>
      </w:r>
      <w:r w:rsidR="00E20250" w:rsidRPr="00E5762B">
        <w:rPr>
          <w:rFonts w:ascii="Times New Roman" w:hAnsi="Times New Roman" w:cs="Times New Roman"/>
          <w:sz w:val="24"/>
          <w:szCs w:val="24"/>
        </w:rPr>
        <w:t>indicators</w:t>
      </w:r>
      <w:r w:rsidR="00E20250">
        <w:rPr>
          <w:rFonts w:ascii="Times New Roman" w:hAnsi="Times New Roman" w:cs="Times New Roman"/>
          <w:sz w:val="24"/>
          <w:szCs w:val="24"/>
        </w:rPr>
        <w:t xml:space="preserve"> assist </w:t>
      </w:r>
      <w:r w:rsidR="00E5762B" w:rsidRPr="00E5762B">
        <w:rPr>
          <w:rFonts w:ascii="Times New Roman" w:hAnsi="Times New Roman" w:cs="Times New Roman"/>
          <w:sz w:val="24"/>
          <w:szCs w:val="24"/>
        </w:rPr>
        <w:t xml:space="preserve">management </w:t>
      </w:r>
      <w:r w:rsidR="00E20250">
        <w:rPr>
          <w:rFonts w:ascii="Times New Roman" w:hAnsi="Times New Roman" w:cs="Times New Roman"/>
          <w:sz w:val="24"/>
          <w:szCs w:val="24"/>
        </w:rPr>
        <w:t xml:space="preserve">in making </w:t>
      </w:r>
      <w:r w:rsidR="00E5762B" w:rsidRPr="00E5762B">
        <w:rPr>
          <w:rFonts w:ascii="Times New Roman" w:hAnsi="Times New Roman" w:cs="Times New Roman"/>
          <w:sz w:val="24"/>
          <w:szCs w:val="24"/>
        </w:rPr>
        <w:t xml:space="preserve">decisions that will directly have </w:t>
      </w:r>
      <w:r w:rsidR="00E20250" w:rsidRPr="00E5762B">
        <w:rPr>
          <w:rFonts w:ascii="Times New Roman" w:hAnsi="Times New Roman" w:cs="Times New Roman"/>
          <w:sz w:val="24"/>
          <w:szCs w:val="24"/>
        </w:rPr>
        <w:t>an</w:t>
      </w:r>
      <w:r w:rsidR="00E5762B" w:rsidRPr="00E5762B">
        <w:rPr>
          <w:rFonts w:ascii="Times New Roman" w:hAnsi="Times New Roman" w:cs="Times New Roman"/>
          <w:sz w:val="24"/>
          <w:szCs w:val="24"/>
        </w:rPr>
        <w:t xml:space="preserve"> </w:t>
      </w:r>
      <w:r w:rsidR="00E20250" w:rsidRPr="00E5762B">
        <w:rPr>
          <w:rFonts w:ascii="Times New Roman" w:hAnsi="Times New Roman" w:cs="Times New Roman"/>
          <w:sz w:val="24"/>
          <w:szCs w:val="24"/>
        </w:rPr>
        <w:t>encouraging</w:t>
      </w:r>
      <w:r w:rsidR="00E5762B" w:rsidRPr="00E5762B">
        <w:rPr>
          <w:rFonts w:ascii="Times New Roman" w:hAnsi="Times New Roman" w:cs="Times New Roman"/>
          <w:sz w:val="24"/>
          <w:szCs w:val="24"/>
        </w:rPr>
        <w:t xml:space="preserve"> effect on business results </w:t>
      </w:r>
      <w:r w:rsidR="008B74BE">
        <w:rPr>
          <w:rStyle w:val="selectable"/>
          <w:rFonts w:ascii="Times New Roman" w:hAnsi="Times New Roman" w:cs="Times New Roman"/>
          <w:color w:val="000000"/>
          <w:sz w:val="24"/>
          <w:szCs w:val="24"/>
          <w:lang w:val="en"/>
        </w:rPr>
        <w:t xml:space="preserve">(Jaško AND </w:t>
      </w:r>
      <w:r w:rsidR="00E5762B" w:rsidRPr="00E5762B">
        <w:rPr>
          <w:rStyle w:val="selectable"/>
          <w:rFonts w:ascii="Times New Roman" w:hAnsi="Times New Roman" w:cs="Times New Roman"/>
          <w:color w:val="000000"/>
          <w:sz w:val="24"/>
          <w:szCs w:val="24"/>
          <w:lang w:val="en"/>
        </w:rPr>
        <w:t>Marinković, 2016).</w:t>
      </w:r>
      <w:r w:rsidR="00E5762B" w:rsidRPr="00E5762B">
        <w:rPr>
          <w:rFonts w:ascii="Times New Roman" w:hAnsi="Times New Roman" w:cs="Times New Roman"/>
          <w:sz w:val="24"/>
          <w:szCs w:val="24"/>
        </w:rPr>
        <w:t xml:space="preserve">  </w:t>
      </w:r>
      <w:r w:rsidR="00400F89">
        <w:rPr>
          <w:rFonts w:ascii="Times New Roman" w:hAnsi="Times New Roman" w:cs="Times New Roman"/>
          <w:sz w:val="24"/>
          <w:szCs w:val="24"/>
        </w:rPr>
        <w:t xml:space="preserve">In Addition, a specific, measurable </w:t>
      </w:r>
      <w:r w:rsidR="00400F89" w:rsidRPr="00792FB0">
        <w:rPr>
          <w:rFonts w:ascii="Times New Roman" w:hAnsi="Times New Roman" w:cs="Times New Roman"/>
          <w:sz w:val="24"/>
          <w:szCs w:val="24"/>
        </w:rPr>
        <w:t>objective</w:t>
      </w:r>
      <w:r w:rsidR="00E20250">
        <w:rPr>
          <w:rFonts w:ascii="Times New Roman" w:hAnsi="Times New Roman" w:cs="Times New Roman"/>
          <w:sz w:val="24"/>
          <w:szCs w:val="24"/>
        </w:rPr>
        <w:t xml:space="preserve"> is measured against a KPI</w:t>
      </w:r>
      <w:r w:rsidR="00400F89" w:rsidRPr="00792FB0">
        <w:rPr>
          <w:rFonts w:ascii="Times New Roman" w:hAnsi="Times New Roman" w:cs="Times New Roman"/>
          <w:sz w:val="24"/>
          <w:szCs w:val="24"/>
        </w:rPr>
        <w:t>. It is one specifi</w:t>
      </w:r>
      <w:r w:rsidR="00E20250">
        <w:rPr>
          <w:rFonts w:ascii="Times New Roman" w:hAnsi="Times New Roman" w:cs="Times New Roman"/>
          <w:sz w:val="24"/>
          <w:szCs w:val="24"/>
        </w:rPr>
        <w:t>c numeric measurement which compares</w:t>
      </w:r>
      <w:r w:rsidR="00400F89" w:rsidRPr="00792FB0">
        <w:rPr>
          <w:rFonts w:ascii="Times New Roman" w:hAnsi="Times New Roman" w:cs="Times New Roman"/>
          <w:sz w:val="24"/>
          <w:szCs w:val="24"/>
        </w:rPr>
        <w:t xml:space="preserve"> an actual result to a target result </w:t>
      </w:r>
      <w:r w:rsidR="008B74BE">
        <w:rPr>
          <w:rStyle w:val="selectable"/>
          <w:rFonts w:ascii="Times New Roman" w:hAnsi="Times New Roman" w:cs="Times New Roman"/>
          <w:color w:val="000000"/>
          <w:sz w:val="24"/>
          <w:szCs w:val="24"/>
        </w:rPr>
        <w:t>(Noel AND</w:t>
      </w:r>
      <w:r w:rsidR="00792FB0" w:rsidRPr="00792FB0">
        <w:rPr>
          <w:rStyle w:val="selectable"/>
          <w:rFonts w:ascii="Times New Roman" w:hAnsi="Times New Roman" w:cs="Times New Roman"/>
          <w:color w:val="000000"/>
          <w:sz w:val="24"/>
          <w:szCs w:val="24"/>
        </w:rPr>
        <w:t xml:space="preserve"> Spence, 2013)</w:t>
      </w:r>
      <w:r w:rsidR="00E20250">
        <w:rPr>
          <w:rStyle w:val="selectable"/>
          <w:rFonts w:ascii="Times New Roman" w:hAnsi="Times New Roman" w:cs="Times New Roman"/>
          <w:color w:val="000000"/>
          <w:sz w:val="24"/>
          <w:szCs w:val="24"/>
        </w:rPr>
        <w:t>.</w:t>
      </w:r>
    </w:p>
    <w:p w:rsidR="00C258FA" w:rsidRDefault="00E5762B" w:rsidP="00E5762B">
      <w:pPr>
        <w:spacing w:line="360" w:lineRule="auto"/>
        <w:rPr>
          <w:rFonts w:ascii="Times New Roman" w:hAnsi="Times New Roman" w:cs="Times New Roman"/>
          <w:sz w:val="24"/>
          <w:szCs w:val="24"/>
        </w:rPr>
      </w:pPr>
      <w:r w:rsidRPr="00E5762B">
        <w:rPr>
          <w:rFonts w:ascii="Times New Roman" w:hAnsi="Times New Roman" w:cs="Times New Roman"/>
          <w:sz w:val="24"/>
          <w:szCs w:val="24"/>
        </w:rPr>
        <w:t xml:space="preserve">The KPI material presented in the assignment </w:t>
      </w:r>
      <w:r w:rsidR="00AA01ED" w:rsidRPr="00E5762B">
        <w:rPr>
          <w:rFonts w:ascii="Times New Roman" w:hAnsi="Times New Roman" w:cs="Times New Roman"/>
          <w:sz w:val="24"/>
          <w:szCs w:val="24"/>
        </w:rPr>
        <w:t>recognised</w:t>
      </w:r>
      <w:r w:rsidRPr="00E5762B">
        <w:rPr>
          <w:rFonts w:ascii="Times New Roman" w:hAnsi="Times New Roman" w:cs="Times New Roman"/>
          <w:sz w:val="24"/>
          <w:szCs w:val="24"/>
        </w:rPr>
        <w:t xml:space="preserve"> good and bad performance indicators by </w:t>
      </w:r>
      <w:r w:rsidR="00ED0D71">
        <w:rPr>
          <w:rFonts w:ascii="Times New Roman" w:hAnsi="Times New Roman" w:cs="Times New Roman"/>
          <w:sz w:val="24"/>
          <w:szCs w:val="24"/>
        </w:rPr>
        <w:t>company X</w:t>
      </w:r>
      <w:r w:rsidR="00573937">
        <w:rPr>
          <w:rFonts w:ascii="Times New Roman" w:hAnsi="Times New Roman" w:cs="Times New Roman"/>
          <w:sz w:val="24"/>
          <w:szCs w:val="24"/>
        </w:rPr>
        <w:t xml:space="preserve">, </w:t>
      </w:r>
      <w:r w:rsidR="00CC2E9F">
        <w:rPr>
          <w:rFonts w:ascii="Times New Roman" w:hAnsi="Times New Roman" w:cs="Times New Roman"/>
          <w:sz w:val="24"/>
          <w:szCs w:val="24"/>
        </w:rPr>
        <w:t>which will impact the P&amp;L and overall financial performance of the company. These identified positive and negative indicators are as follows:</w:t>
      </w:r>
    </w:p>
    <w:p w:rsidR="005C2161" w:rsidRPr="00DF16FD" w:rsidRDefault="00CC2E9F" w:rsidP="00A312C9">
      <w:pPr>
        <w:pStyle w:val="Heading2"/>
        <w:rPr>
          <w:rFonts w:ascii="Times New Roman" w:hAnsi="Times New Roman" w:cs="Times New Roman"/>
          <w:b/>
          <w:i/>
          <w:color w:val="auto"/>
          <w:sz w:val="24"/>
          <w:u w:val="single"/>
        </w:rPr>
      </w:pPr>
      <w:bookmarkStart w:id="6" w:name="_Toc6755819"/>
      <w:r w:rsidRPr="00DF16FD">
        <w:rPr>
          <w:rFonts w:ascii="Times New Roman" w:hAnsi="Times New Roman" w:cs="Times New Roman"/>
          <w:b/>
          <w:i/>
          <w:color w:val="auto"/>
          <w:sz w:val="24"/>
          <w:u w:val="single"/>
        </w:rPr>
        <w:t>Negative</w:t>
      </w:r>
      <w:bookmarkEnd w:id="6"/>
      <w:r w:rsidRPr="00DF16FD">
        <w:rPr>
          <w:rFonts w:ascii="Times New Roman" w:hAnsi="Times New Roman" w:cs="Times New Roman"/>
          <w:b/>
          <w:i/>
          <w:color w:val="auto"/>
          <w:sz w:val="24"/>
          <w:u w:val="single"/>
        </w:rPr>
        <w:t xml:space="preserve"> </w:t>
      </w:r>
    </w:p>
    <w:p w:rsidR="00DA2BE0" w:rsidRPr="00DF16FD" w:rsidRDefault="00CC2E9F" w:rsidP="00A312C9">
      <w:pPr>
        <w:pStyle w:val="Heading2"/>
        <w:numPr>
          <w:ilvl w:val="0"/>
          <w:numId w:val="12"/>
        </w:numPr>
        <w:rPr>
          <w:rFonts w:ascii="Times New Roman" w:hAnsi="Times New Roman" w:cs="Times New Roman"/>
          <w:b/>
          <w:i/>
          <w:color w:val="auto"/>
          <w:sz w:val="24"/>
          <w:szCs w:val="24"/>
          <w:u w:val="single"/>
        </w:rPr>
      </w:pPr>
      <w:bookmarkStart w:id="7" w:name="_Toc6755820"/>
      <w:r w:rsidRPr="00DF16FD">
        <w:rPr>
          <w:rFonts w:ascii="Times New Roman" w:hAnsi="Times New Roman" w:cs="Times New Roman"/>
          <w:b/>
          <w:i/>
          <w:color w:val="auto"/>
          <w:sz w:val="24"/>
          <w:szCs w:val="24"/>
          <w:u w:val="single"/>
        </w:rPr>
        <w:t>Absence</w:t>
      </w:r>
      <w:bookmarkEnd w:id="7"/>
      <w:r w:rsidRPr="00DF16FD">
        <w:rPr>
          <w:rFonts w:ascii="Times New Roman" w:hAnsi="Times New Roman" w:cs="Times New Roman"/>
          <w:b/>
          <w:i/>
          <w:color w:val="auto"/>
          <w:sz w:val="24"/>
          <w:szCs w:val="24"/>
          <w:u w:val="single"/>
        </w:rPr>
        <w:t xml:space="preserve"> </w:t>
      </w:r>
    </w:p>
    <w:p w:rsidR="00273AA3" w:rsidRPr="00273AA3" w:rsidRDefault="00CC2E9F" w:rsidP="00273AA3">
      <w:pPr>
        <w:pStyle w:val="ListParagraph"/>
        <w:spacing w:line="360" w:lineRule="auto"/>
        <w:rPr>
          <w:sz w:val="24"/>
          <w:szCs w:val="24"/>
        </w:rPr>
      </w:pPr>
      <w:r w:rsidRPr="001C7EE0">
        <w:rPr>
          <w:sz w:val="24"/>
          <w:szCs w:val="24"/>
        </w:rPr>
        <w:t xml:space="preserve">The overwhelming negative indicator identified in the KPI report was the </w:t>
      </w:r>
      <w:r w:rsidR="00A337BE">
        <w:rPr>
          <w:sz w:val="24"/>
          <w:szCs w:val="24"/>
        </w:rPr>
        <w:t>‘</w:t>
      </w:r>
      <w:r w:rsidRPr="001C7EE0">
        <w:rPr>
          <w:sz w:val="24"/>
          <w:szCs w:val="24"/>
        </w:rPr>
        <w:t>absence</w:t>
      </w:r>
      <w:r w:rsidR="00A337BE">
        <w:rPr>
          <w:sz w:val="24"/>
          <w:szCs w:val="24"/>
        </w:rPr>
        <w:t>’</w:t>
      </w:r>
      <w:r w:rsidRPr="001C7EE0">
        <w:rPr>
          <w:sz w:val="24"/>
          <w:szCs w:val="24"/>
        </w:rPr>
        <w:t xml:space="preserve"> of staff over a 5</w:t>
      </w:r>
      <w:r w:rsidR="001C7EE0">
        <w:rPr>
          <w:sz w:val="24"/>
          <w:szCs w:val="24"/>
        </w:rPr>
        <w:t>3</w:t>
      </w:r>
      <w:r w:rsidRPr="001C7EE0">
        <w:rPr>
          <w:sz w:val="24"/>
          <w:szCs w:val="24"/>
        </w:rPr>
        <w:t>-week period</w:t>
      </w:r>
      <w:r w:rsidR="00680641" w:rsidRPr="001C7EE0">
        <w:rPr>
          <w:sz w:val="24"/>
          <w:szCs w:val="24"/>
        </w:rPr>
        <w:t xml:space="preserve">. The </w:t>
      </w:r>
      <w:r w:rsidR="001C7EE0" w:rsidRPr="001C7EE0">
        <w:rPr>
          <w:sz w:val="24"/>
          <w:szCs w:val="24"/>
        </w:rPr>
        <w:t xml:space="preserve">indicated </w:t>
      </w:r>
      <w:r w:rsidR="00680641" w:rsidRPr="001C7EE0">
        <w:rPr>
          <w:sz w:val="24"/>
          <w:szCs w:val="24"/>
        </w:rPr>
        <w:t xml:space="preserve">planned absence was 2.80% with an actual </w:t>
      </w:r>
      <w:r w:rsidR="001C7EE0" w:rsidRPr="001C7EE0">
        <w:rPr>
          <w:sz w:val="24"/>
          <w:szCs w:val="24"/>
        </w:rPr>
        <w:t xml:space="preserve">absence </w:t>
      </w:r>
      <w:r w:rsidR="00680641" w:rsidRPr="001C7EE0">
        <w:rPr>
          <w:sz w:val="24"/>
          <w:szCs w:val="24"/>
        </w:rPr>
        <w:t>of 4.31%</w:t>
      </w:r>
      <w:r w:rsidR="00AA01ED">
        <w:rPr>
          <w:sz w:val="24"/>
          <w:szCs w:val="24"/>
        </w:rPr>
        <w:t>,</w:t>
      </w:r>
      <w:r w:rsidR="00680641" w:rsidRPr="001C7EE0">
        <w:rPr>
          <w:sz w:val="24"/>
          <w:szCs w:val="24"/>
        </w:rPr>
        <w:t xml:space="preserve"> generating a variable of 53.9%. </w:t>
      </w:r>
      <w:r w:rsidRPr="001C7EE0">
        <w:rPr>
          <w:sz w:val="24"/>
          <w:szCs w:val="24"/>
        </w:rPr>
        <w:t xml:space="preserve"> </w:t>
      </w:r>
      <w:r w:rsidR="00680641" w:rsidRPr="001C7EE0">
        <w:rPr>
          <w:sz w:val="24"/>
          <w:szCs w:val="24"/>
        </w:rPr>
        <w:t>Companies grant time off with pay f</w:t>
      </w:r>
      <w:r w:rsidR="009A6196">
        <w:rPr>
          <w:sz w:val="24"/>
          <w:szCs w:val="24"/>
        </w:rPr>
        <w:t>or various</w:t>
      </w:r>
      <w:r w:rsidR="00680641" w:rsidRPr="001C7EE0">
        <w:rPr>
          <w:sz w:val="24"/>
          <w:szCs w:val="24"/>
        </w:rPr>
        <w:t xml:space="preserve"> personal reasons, the most common of which are personal leaves of </w:t>
      </w:r>
      <w:r w:rsidR="009A6196">
        <w:rPr>
          <w:sz w:val="24"/>
          <w:szCs w:val="24"/>
        </w:rPr>
        <w:t>injury time, absence,</w:t>
      </w:r>
      <w:r w:rsidR="00680641" w:rsidRPr="001C7EE0">
        <w:rPr>
          <w:sz w:val="24"/>
          <w:szCs w:val="24"/>
        </w:rPr>
        <w:t xml:space="preserve"> </w:t>
      </w:r>
      <w:r w:rsidR="009A6196" w:rsidRPr="001C7EE0">
        <w:rPr>
          <w:sz w:val="24"/>
          <w:szCs w:val="24"/>
        </w:rPr>
        <w:t>short-term military leave</w:t>
      </w:r>
      <w:r w:rsidR="009A6196">
        <w:rPr>
          <w:sz w:val="24"/>
          <w:szCs w:val="24"/>
        </w:rPr>
        <w:t xml:space="preserve">, time off to vote and </w:t>
      </w:r>
      <w:r w:rsidR="00680641" w:rsidRPr="001C7EE0">
        <w:rPr>
          <w:sz w:val="24"/>
          <w:szCs w:val="24"/>
        </w:rPr>
        <w:t xml:space="preserve">death in the family. </w:t>
      </w:r>
      <w:r w:rsidR="00273AA3" w:rsidRPr="001C7EE0">
        <w:rPr>
          <w:sz w:val="24"/>
          <w:szCs w:val="24"/>
        </w:rPr>
        <w:t>Depending on the employer’s business needs</w:t>
      </w:r>
      <w:r w:rsidR="00273AA3">
        <w:rPr>
          <w:sz w:val="24"/>
          <w:szCs w:val="24"/>
        </w:rPr>
        <w:t>,</w:t>
      </w:r>
      <w:r w:rsidR="00273AA3" w:rsidRPr="00273AA3">
        <w:rPr>
          <w:sz w:val="24"/>
          <w:szCs w:val="24"/>
        </w:rPr>
        <w:t xml:space="preserve"> </w:t>
      </w:r>
      <w:r w:rsidR="00273AA3" w:rsidRPr="001C7EE0">
        <w:rPr>
          <w:sz w:val="24"/>
          <w:szCs w:val="24"/>
        </w:rPr>
        <w:t xml:space="preserve">unpaid leave is limited to 30 calendar days, but may be less </w:t>
      </w:r>
      <w:r w:rsidR="00273AA3">
        <w:rPr>
          <w:sz w:val="24"/>
          <w:szCs w:val="24"/>
        </w:rPr>
        <w:t xml:space="preserve">depending on the circumstances </w:t>
      </w:r>
      <w:r w:rsidR="00273AA3" w:rsidRPr="001C7EE0">
        <w:rPr>
          <w:rStyle w:val="selectable"/>
          <w:sz w:val="24"/>
          <w:szCs w:val="24"/>
        </w:rPr>
        <w:t>(Group, 2015)</w:t>
      </w:r>
      <w:r w:rsidR="00273AA3">
        <w:rPr>
          <w:rStyle w:val="selectable"/>
          <w:sz w:val="24"/>
          <w:szCs w:val="24"/>
        </w:rPr>
        <w:t>.</w:t>
      </w:r>
    </w:p>
    <w:p w:rsidR="00DA2BE0" w:rsidRPr="00DF16FD" w:rsidRDefault="00CC2E9F" w:rsidP="00A312C9">
      <w:pPr>
        <w:pStyle w:val="Heading3"/>
        <w:numPr>
          <w:ilvl w:val="0"/>
          <w:numId w:val="12"/>
        </w:numPr>
        <w:rPr>
          <w:rFonts w:ascii="Times New Roman" w:hAnsi="Times New Roman" w:cs="Times New Roman"/>
          <w:b/>
          <w:i/>
          <w:color w:val="auto"/>
          <w:u w:val="single"/>
        </w:rPr>
      </w:pPr>
      <w:bookmarkStart w:id="8" w:name="_Toc6755821"/>
      <w:r w:rsidRPr="00DF16FD">
        <w:rPr>
          <w:rFonts w:ascii="Times New Roman" w:hAnsi="Times New Roman" w:cs="Times New Roman"/>
          <w:b/>
          <w:i/>
          <w:color w:val="auto"/>
          <w:u w:val="single"/>
        </w:rPr>
        <w:t>Health</w:t>
      </w:r>
      <w:r w:rsidR="001C7EE0" w:rsidRPr="00DF16FD">
        <w:rPr>
          <w:rFonts w:ascii="Times New Roman" w:hAnsi="Times New Roman" w:cs="Times New Roman"/>
          <w:b/>
          <w:i/>
          <w:color w:val="auto"/>
          <w:u w:val="single"/>
        </w:rPr>
        <w:t xml:space="preserve"> &amp; S</w:t>
      </w:r>
      <w:r w:rsidRPr="00DF16FD">
        <w:rPr>
          <w:rFonts w:ascii="Times New Roman" w:hAnsi="Times New Roman" w:cs="Times New Roman"/>
          <w:b/>
          <w:i/>
          <w:color w:val="auto"/>
          <w:u w:val="single"/>
        </w:rPr>
        <w:t>afety</w:t>
      </w:r>
      <w:bookmarkEnd w:id="8"/>
      <w:r w:rsidR="001C7EE0" w:rsidRPr="00DF16FD">
        <w:rPr>
          <w:rFonts w:ascii="Times New Roman" w:hAnsi="Times New Roman" w:cs="Times New Roman"/>
          <w:b/>
          <w:i/>
          <w:color w:val="auto"/>
          <w:u w:val="single"/>
        </w:rPr>
        <w:t xml:space="preserve"> </w:t>
      </w:r>
    </w:p>
    <w:p w:rsidR="009F6192" w:rsidRPr="00322F2B" w:rsidRDefault="001C7EE0" w:rsidP="00322F2B">
      <w:pPr>
        <w:pStyle w:val="ListParagraph"/>
        <w:spacing w:line="360" w:lineRule="auto"/>
        <w:rPr>
          <w:rStyle w:val="selectable"/>
          <w:sz w:val="24"/>
          <w:szCs w:val="24"/>
        </w:rPr>
      </w:pPr>
      <w:r w:rsidRPr="001C7EE0">
        <w:rPr>
          <w:sz w:val="24"/>
          <w:szCs w:val="24"/>
        </w:rPr>
        <w:t>The</w:t>
      </w:r>
      <w:r>
        <w:rPr>
          <w:sz w:val="24"/>
          <w:szCs w:val="24"/>
        </w:rPr>
        <w:t xml:space="preserve"> KPI report </w:t>
      </w:r>
      <w:r w:rsidR="00322F2B">
        <w:rPr>
          <w:sz w:val="24"/>
          <w:szCs w:val="24"/>
        </w:rPr>
        <w:t>recognised</w:t>
      </w:r>
      <w:r>
        <w:rPr>
          <w:sz w:val="24"/>
          <w:szCs w:val="24"/>
        </w:rPr>
        <w:t xml:space="preserve"> 20 accidents and 1 RIDDOR within a 53-week period. The use of lost time accidents (LTAs) </w:t>
      </w:r>
      <w:r w:rsidR="00E267B9">
        <w:rPr>
          <w:sz w:val="24"/>
          <w:szCs w:val="24"/>
        </w:rPr>
        <w:t xml:space="preserve">involving days away from work as a </w:t>
      </w:r>
      <w:r w:rsidR="00322F2B">
        <w:rPr>
          <w:sz w:val="24"/>
          <w:szCs w:val="24"/>
        </w:rPr>
        <w:t xml:space="preserve">Key Performance Indicator </w:t>
      </w:r>
      <w:r w:rsidR="00E267B9">
        <w:rPr>
          <w:sz w:val="24"/>
          <w:szCs w:val="24"/>
        </w:rPr>
        <w:t xml:space="preserve">for </w:t>
      </w:r>
      <w:r w:rsidR="00322F2B">
        <w:rPr>
          <w:sz w:val="24"/>
          <w:szCs w:val="24"/>
        </w:rPr>
        <w:t>determining</w:t>
      </w:r>
      <w:r w:rsidR="00845839">
        <w:rPr>
          <w:sz w:val="24"/>
          <w:szCs w:val="24"/>
        </w:rPr>
        <w:t xml:space="preserve"> safety success,</w:t>
      </w:r>
      <w:r w:rsidR="00E267B9">
        <w:rPr>
          <w:sz w:val="24"/>
          <w:szCs w:val="24"/>
        </w:rPr>
        <w:t xml:space="preserve"> is usually considered </w:t>
      </w:r>
      <w:r w:rsidR="00322F2B" w:rsidRPr="007E56C6">
        <w:rPr>
          <w:sz w:val="24"/>
          <w:szCs w:val="24"/>
        </w:rPr>
        <w:t>insufficient</w:t>
      </w:r>
      <w:r w:rsidR="00E267B9" w:rsidRPr="007E56C6">
        <w:rPr>
          <w:sz w:val="24"/>
          <w:szCs w:val="24"/>
        </w:rPr>
        <w:t xml:space="preserve"> </w:t>
      </w:r>
      <w:r w:rsidR="007E56C6" w:rsidRPr="007E56C6">
        <w:rPr>
          <w:rStyle w:val="selectable"/>
          <w:color w:val="000000"/>
          <w:sz w:val="24"/>
          <w:szCs w:val="24"/>
        </w:rPr>
        <w:t>(AVERILL, 2017).</w:t>
      </w:r>
      <w:r w:rsidR="007E56C6">
        <w:rPr>
          <w:rStyle w:val="selectable"/>
          <w:color w:val="000000"/>
          <w:sz w:val="24"/>
          <w:szCs w:val="24"/>
        </w:rPr>
        <w:t xml:space="preserve"> </w:t>
      </w:r>
      <w:r w:rsidR="00322F2B">
        <w:rPr>
          <w:rStyle w:val="selectable"/>
          <w:color w:val="000000"/>
          <w:sz w:val="24"/>
          <w:szCs w:val="24"/>
        </w:rPr>
        <w:t xml:space="preserve">Injuries, downtime and accidents </w:t>
      </w:r>
      <w:r w:rsidR="00E267B9" w:rsidRPr="00322F2B">
        <w:rPr>
          <w:sz w:val="24"/>
          <w:szCs w:val="24"/>
        </w:rPr>
        <w:t xml:space="preserve">are negative and </w:t>
      </w:r>
      <w:r w:rsidR="00A7123B" w:rsidRPr="00322F2B">
        <w:rPr>
          <w:sz w:val="24"/>
          <w:szCs w:val="24"/>
        </w:rPr>
        <w:t>prompt</w:t>
      </w:r>
      <w:r w:rsidR="00E267B9" w:rsidRPr="00322F2B">
        <w:rPr>
          <w:sz w:val="24"/>
          <w:szCs w:val="24"/>
        </w:rPr>
        <w:t xml:space="preserve"> under reporting. </w:t>
      </w:r>
      <w:r w:rsidR="00322F2B">
        <w:rPr>
          <w:sz w:val="24"/>
          <w:szCs w:val="24"/>
        </w:rPr>
        <w:t xml:space="preserve">These factors are impractical for a small business </w:t>
      </w:r>
      <w:r w:rsidR="00A7123B" w:rsidRPr="00322F2B">
        <w:rPr>
          <w:sz w:val="24"/>
          <w:szCs w:val="24"/>
        </w:rPr>
        <w:t xml:space="preserve">because </w:t>
      </w:r>
      <w:r w:rsidR="00322F2B">
        <w:rPr>
          <w:sz w:val="24"/>
          <w:szCs w:val="24"/>
        </w:rPr>
        <w:t>of the randomness of incidents and they</w:t>
      </w:r>
      <w:r w:rsidR="00A7123B" w:rsidRPr="00322F2B">
        <w:rPr>
          <w:sz w:val="24"/>
          <w:szCs w:val="24"/>
        </w:rPr>
        <w:t xml:space="preserve"> don’t capture</w:t>
      </w:r>
      <w:r w:rsidR="00322F2B" w:rsidRPr="00322F2B">
        <w:rPr>
          <w:sz w:val="24"/>
          <w:szCs w:val="24"/>
        </w:rPr>
        <w:t xml:space="preserve"> diseases with long latency periods</w:t>
      </w:r>
      <w:r w:rsidR="00322F2B">
        <w:rPr>
          <w:sz w:val="24"/>
          <w:szCs w:val="24"/>
        </w:rPr>
        <w:t xml:space="preserve">, such as occupational cancers or </w:t>
      </w:r>
      <w:r w:rsidR="00A7123B" w:rsidRPr="00322F2B">
        <w:rPr>
          <w:sz w:val="24"/>
          <w:szCs w:val="24"/>
        </w:rPr>
        <w:t xml:space="preserve">near misses, which are a </w:t>
      </w:r>
      <w:r w:rsidR="00322F2B">
        <w:rPr>
          <w:sz w:val="24"/>
          <w:szCs w:val="24"/>
        </w:rPr>
        <w:t xml:space="preserve">great source of information. </w:t>
      </w:r>
      <w:r w:rsidR="00A7123B" w:rsidRPr="00322F2B">
        <w:rPr>
          <w:sz w:val="24"/>
          <w:szCs w:val="24"/>
        </w:rPr>
        <w:t xml:space="preserve">Finally, they tend to focus on the negative side of performance and give little indication of the quality of working life </w:t>
      </w:r>
      <w:r w:rsidR="00A7123B" w:rsidRPr="00322F2B">
        <w:rPr>
          <w:rStyle w:val="selectable"/>
          <w:sz w:val="24"/>
          <w:szCs w:val="24"/>
        </w:rPr>
        <w:t>(McPhail, 2015).</w:t>
      </w:r>
    </w:p>
    <w:p w:rsidR="00CB3AE2" w:rsidRPr="00F453D0" w:rsidRDefault="00CB3AE2" w:rsidP="00F453D0">
      <w:pPr>
        <w:pStyle w:val="ListParagraph"/>
        <w:spacing w:line="360" w:lineRule="auto"/>
        <w:rPr>
          <w:sz w:val="24"/>
          <w:szCs w:val="24"/>
        </w:rPr>
      </w:pPr>
    </w:p>
    <w:p w:rsidR="009F6192" w:rsidRPr="00DF16FD" w:rsidRDefault="0094522D" w:rsidP="00A312C9">
      <w:pPr>
        <w:pStyle w:val="Heading3"/>
        <w:numPr>
          <w:ilvl w:val="0"/>
          <w:numId w:val="12"/>
        </w:numPr>
        <w:rPr>
          <w:rFonts w:ascii="Times New Roman" w:hAnsi="Times New Roman" w:cs="Times New Roman"/>
          <w:b/>
          <w:i/>
          <w:color w:val="auto"/>
          <w:u w:val="single"/>
        </w:rPr>
      </w:pPr>
      <w:bookmarkStart w:id="9" w:name="_Toc6755822"/>
      <w:r w:rsidRPr="00DF16FD">
        <w:rPr>
          <w:rFonts w:ascii="Times New Roman" w:hAnsi="Times New Roman" w:cs="Times New Roman"/>
          <w:b/>
          <w:i/>
          <w:color w:val="auto"/>
          <w:u w:val="single"/>
        </w:rPr>
        <w:lastRenderedPageBreak/>
        <w:t xml:space="preserve">Miles </w:t>
      </w:r>
      <w:r w:rsidR="0064017F" w:rsidRPr="00DF16FD">
        <w:rPr>
          <w:rFonts w:ascii="Times New Roman" w:hAnsi="Times New Roman" w:cs="Times New Roman"/>
          <w:b/>
          <w:i/>
          <w:color w:val="auto"/>
          <w:u w:val="single"/>
        </w:rPr>
        <w:t>per</w:t>
      </w:r>
      <w:r w:rsidRPr="00DF16FD">
        <w:rPr>
          <w:rFonts w:ascii="Times New Roman" w:hAnsi="Times New Roman" w:cs="Times New Roman"/>
          <w:b/>
          <w:i/>
          <w:color w:val="auto"/>
          <w:u w:val="single"/>
        </w:rPr>
        <w:t xml:space="preserve"> Gallon (MPG</w:t>
      </w:r>
      <w:r w:rsidR="009F6192" w:rsidRPr="00DF16FD">
        <w:rPr>
          <w:rFonts w:ascii="Times New Roman" w:hAnsi="Times New Roman" w:cs="Times New Roman"/>
          <w:b/>
          <w:i/>
          <w:color w:val="auto"/>
          <w:u w:val="single"/>
        </w:rPr>
        <w:t>)</w:t>
      </w:r>
      <w:bookmarkEnd w:id="9"/>
    </w:p>
    <w:p w:rsidR="001C7EE0" w:rsidRPr="002F77F0" w:rsidRDefault="009F6192" w:rsidP="003A13F2">
      <w:pPr>
        <w:spacing w:line="360" w:lineRule="auto"/>
        <w:rPr>
          <w:rFonts w:ascii="Times New Roman" w:hAnsi="Times New Roman" w:cs="Times New Roman"/>
          <w:sz w:val="24"/>
          <w:szCs w:val="24"/>
          <w:lang w:val="en"/>
        </w:rPr>
      </w:pPr>
      <w:r w:rsidRPr="009F6192">
        <w:rPr>
          <w:rFonts w:ascii="Times New Roman" w:hAnsi="Times New Roman" w:cs="Times New Roman"/>
          <w:sz w:val="24"/>
        </w:rPr>
        <w:t xml:space="preserve">The KPI </w:t>
      </w:r>
      <w:r w:rsidR="00367973" w:rsidRPr="009F6192">
        <w:rPr>
          <w:rFonts w:ascii="Times New Roman" w:hAnsi="Times New Roman" w:cs="Times New Roman"/>
          <w:sz w:val="24"/>
        </w:rPr>
        <w:t>recognised</w:t>
      </w:r>
      <w:r w:rsidRPr="009F6192">
        <w:rPr>
          <w:rFonts w:ascii="Times New Roman" w:hAnsi="Times New Roman" w:cs="Times New Roman"/>
          <w:sz w:val="24"/>
        </w:rPr>
        <w:t xml:space="preserve"> poor </w:t>
      </w:r>
      <w:r w:rsidR="00A337BE">
        <w:rPr>
          <w:rFonts w:ascii="Times New Roman" w:hAnsi="Times New Roman" w:cs="Times New Roman"/>
          <w:sz w:val="24"/>
        </w:rPr>
        <w:t>‘</w:t>
      </w:r>
      <w:r w:rsidRPr="009F6192">
        <w:rPr>
          <w:rFonts w:ascii="Times New Roman" w:hAnsi="Times New Roman" w:cs="Times New Roman"/>
          <w:sz w:val="24"/>
        </w:rPr>
        <w:t>MPG</w:t>
      </w:r>
      <w:r w:rsidR="00A337BE">
        <w:rPr>
          <w:rFonts w:ascii="Times New Roman" w:hAnsi="Times New Roman" w:cs="Times New Roman"/>
          <w:sz w:val="24"/>
        </w:rPr>
        <w:t xml:space="preserve">’ </w:t>
      </w:r>
      <w:r w:rsidRPr="009F6192">
        <w:rPr>
          <w:rFonts w:ascii="Times New Roman" w:hAnsi="Times New Roman" w:cs="Times New Roman"/>
          <w:sz w:val="24"/>
        </w:rPr>
        <w:t xml:space="preserve">over the </w:t>
      </w:r>
      <w:r w:rsidR="009D4B5C" w:rsidRPr="009F6192">
        <w:rPr>
          <w:rFonts w:ascii="Times New Roman" w:hAnsi="Times New Roman" w:cs="Times New Roman"/>
          <w:sz w:val="24"/>
        </w:rPr>
        <w:t>53-week</w:t>
      </w:r>
      <w:r w:rsidRPr="009F6192">
        <w:rPr>
          <w:rFonts w:ascii="Times New Roman" w:hAnsi="Times New Roman" w:cs="Times New Roman"/>
          <w:sz w:val="24"/>
        </w:rPr>
        <w:t xml:space="preserve"> period. The plan </w:t>
      </w:r>
      <w:r w:rsidR="0064017F">
        <w:rPr>
          <w:rFonts w:ascii="Times New Roman" w:hAnsi="Times New Roman" w:cs="Times New Roman"/>
          <w:sz w:val="24"/>
        </w:rPr>
        <w:t xml:space="preserve">signified </w:t>
      </w:r>
      <w:r w:rsidRPr="009F6192">
        <w:rPr>
          <w:rFonts w:ascii="Times New Roman" w:hAnsi="Times New Roman" w:cs="Times New Roman"/>
          <w:sz w:val="24"/>
        </w:rPr>
        <w:t>18.71 with an actual of 15.34 generating a variable value of -17.1%</w:t>
      </w:r>
      <w:r>
        <w:rPr>
          <w:rFonts w:ascii="Times New Roman" w:hAnsi="Times New Roman" w:cs="Times New Roman"/>
          <w:sz w:val="24"/>
        </w:rPr>
        <w:t xml:space="preserve">. This is a clear </w:t>
      </w:r>
      <w:r w:rsidR="005034FD">
        <w:rPr>
          <w:rFonts w:ascii="Times New Roman" w:hAnsi="Times New Roman" w:cs="Times New Roman"/>
          <w:sz w:val="24"/>
        </w:rPr>
        <w:t xml:space="preserve">identification of a </w:t>
      </w:r>
      <w:r w:rsidR="005034FD" w:rsidRPr="005034FD">
        <w:rPr>
          <w:rFonts w:ascii="Times New Roman" w:hAnsi="Times New Roman" w:cs="Times New Roman"/>
          <w:sz w:val="24"/>
          <w:szCs w:val="24"/>
        </w:rPr>
        <w:t xml:space="preserve">poor indicator regarding fuel consumption. By reducing fuel consumption, the organisation can benefit from a reduction in fuel cost, which is an important factor of </w:t>
      </w:r>
      <w:r w:rsidR="005034FD" w:rsidRPr="00FE30D5">
        <w:rPr>
          <w:rFonts w:ascii="Times New Roman" w:hAnsi="Times New Roman" w:cs="Times New Roman"/>
          <w:sz w:val="24"/>
          <w:szCs w:val="24"/>
        </w:rPr>
        <w:t xml:space="preserve">operating costs </w:t>
      </w:r>
      <w:r w:rsidR="008B74BE">
        <w:rPr>
          <w:rStyle w:val="selectable"/>
          <w:rFonts w:ascii="Times New Roman" w:hAnsi="Times New Roman" w:cs="Times New Roman"/>
          <w:sz w:val="24"/>
          <w:szCs w:val="24"/>
          <w:lang w:val="en"/>
        </w:rPr>
        <w:t>(Clausen, Meier AND</w:t>
      </w:r>
      <w:r w:rsidR="005034FD" w:rsidRPr="00FE30D5">
        <w:rPr>
          <w:rStyle w:val="selectable"/>
          <w:rFonts w:ascii="Times New Roman" w:hAnsi="Times New Roman" w:cs="Times New Roman"/>
          <w:sz w:val="24"/>
          <w:szCs w:val="24"/>
          <w:lang w:val="en"/>
        </w:rPr>
        <w:t xml:space="preserve"> Ten Hompel, 2014).</w:t>
      </w:r>
      <w:r w:rsidR="00FE30D5" w:rsidRPr="00FE30D5">
        <w:rPr>
          <w:rStyle w:val="selectable"/>
          <w:rFonts w:ascii="Times New Roman" w:hAnsi="Times New Roman" w:cs="Times New Roman"/>
          <w:sz w:val="24"/>
          <w:szCs w:val="24"/>
          <w:lang w:val="en"/>
        </w:rPr>
        <w:t xml:space="preserve"> A study conducted by (Díaz-Ramirez </w:t>
      </w:r>
      <w:r w:rsidR="00FE30D5" w:rsidRPr="00773D75">
        <w:rPr>
          <w:rStyle w:val="selectable"/>
          <w:rFonts w:ascii="Times New Roman" w:hAnsi="Times New Roman" w:cs="Times New Roman"/>
          <w:i/>
          <w:sz w:val="24"/>
          <w:szCs w:val="24"/>
          <w:lang w:val="en"/>
        </w:rPr>
        <w:t>et al</w:t>
      </w:r>
      <w:r w:rsidR="00FE30D5" w:rsidRPr="00FE30D5">
        <w:rPr>
          <w:rStyle w:val="selectable"/>
          <w:rFonts w:ascii="Times New Roman" w:hAnsi="Times New Roman" w:cs="Times New Roman"/>
          <w:sz w:val="24"/>
          <w:szCs w:val="24"/>
          <w:lang w:val="en"/>
        </w:rPr>
        <w:t>., 2017</w:t>
      </w:r>
      <w:r w:rsidR="00FE30D5">
        <w:rPr>
          <w:rStyle w:val="selectable"/>
          <w:rFonts w:ascii="Times New Roman" w:hAnsi="Times New Roman" w:cs="Times New Roman"/>
          <w:sz w:val="24"/>
          <w:szCs w:val="24"/>
          <w:lang w:val="en"/>
        </w:rPr>
        <w:t>)</w:t>
      </w:r>
      <w:r w:rsidR="002F77F0">
        <w:rPr>
          <w:rStyle w:val="selectable"/>
          <w:rFonts w:ascii="Times New Roman" w:hAnsi="Times New Roman" w:cs="Times New Roman"/>
          <w:sz w:val="24"/>
          <w:szCs w:val="24"/>
          <w:lang w:val="en"/>
        </w:rPr>
        <w:t>,</w:t>
      </w:r>
      <w:r w:rsidR="00FE30D5">
        <w:rPr>
          <w:rStyle w:val="selectable"/>
          <w:rFonts w:ascii="Times New Roman" w:hAnsi="Times New Roman" w:cs="Times New Roman"/>
          <w:sz w:val="24"/>
          <w:szCs w:val="24"/>
          <w:lang w:val="en"/>
        </w:rPr>
        <w:t xml:space="preserve"> </w:t>
      </w:r>
      <w:r w:rsidR="0064017F">
        <w:rPr>
          <w:rStyle w:val="selectable"/>
          <w:rFonts w:ascii="Times New Roman" w:hAnsi="Times New Roman" w:cs="Times New Roman"/>
          <w:sz w:val="24"/>
          <w:szCs w:val="24"/>
          <w:lang w:val="en"/>
        </w:rPr>
        <w:t xml:space="preserve">suggested </w:t>
      </w:r>
      <w:r w:rsidR="001C1CE8">
        <w:rPr>
          <w:rStyle w:val="selectable"/>
          <w:rFonts w:ascii="Times New Roman" w:hAnsi="Times New Roman" w:cs="Times New Roman"/>
          <w:sz w:val="24"/>
          <w:szCs w:val="24"/>
          <w:lang w:val="en"/>
        </w:rPr>
        <w:t>the 76% of</w:t>
      </w:r>
      <w:r w:rsidR="00FE30D5">
        <w:rPr>
          <w:rStyle w:val="selectable"/>
          <w:rFonts w:ascii="Times New Roman" w:hAnsi="Times New Roman" w:cs="Times New Roman"/>
          <w:sz w:val="24"/>
          <w:szCs w:val="24"/>
          <w:lang w:val="en"/>
        </w:rPr>
        <w:t xml:space="preserve"> </w:t>
      </w:r>
      <w:r w:rsidR="001C1CE8">
        <w:rPr>
          <w:rStyle w:val="selectable"/>
          <w:rFonts w:ascii="Times New Roman" w:hAnsi="Times New Roman" w:cs="Times New Roman"/>
          <w:sz w:val="24"/>
          <w:szCs w:val="24"/>
          <w:lang w:val="en"/>
        </w:rPr>
        <w:t xml:space="preserve">countries total energy consumption comes from fossil fuels, </w:t>
      </w:r>
      <w:r w:rsidR="00AB1391">
        <w:rPr>
          <w:rStyle w:val="selectable"/>
          <w:rFonts w:ascii="Times New Roman" w:hAnsi="Times New Roman" w:cs="Times New Roman"/>
          <w:sz w:val="24"/>
          <w:szCs w:val="24"/>
          <w:lang w:val="en"/>
        </w:rPr>
        <w:t>and</w:t>
      </w:r>
      <w:r w:rsidR="00961C7E">
        <w:rPr>
          <w:rStyle w:val="selectable"/>
          <w:rFonts w:ascii="Times New Roman" w:hAnsi="Times New Roman" w:cs="Times New Roman"/>
          <w:sz w:val="24"/>
          <w:szCs w:val="24"/>
          <w:lang w:val="en"/>
        </w:rPr>
        <w:t xml:space="preserve"> more than 90% of CO</w:t>
      </w:r>
      <w:r w:rsidR="00961C7E" w:rsidRPr="0064017F">
        <w:rPr>
          <w:rStyle w:val="selectable"/>
          <w:rFonts w:ascii="Times New Roman" w:hAnsi="Times New Roman" w:cs="Times New Roman"/>
          <w:sz w:val="24"/>
          <w:szCs w:val="24"/>
          <w:vertAlign w:val="subscript"/>
          <w:lang w:val="en"/>
        </w:rPr>
        <w:t>2</w:t>
      </w:r>
      <w:r w:rsidR="00961C7E">
        <w:rPr>
          <w:rStyle w:val="selectable"/>
          <w:rFonts w:ascii="Times New Roman" w:hAnsi="Times New Roman" w:cs="Times New Roman"/>
          <w:sz w:val="24"/>
          <w:szCs w:val="24"/>
          <w:lang w:val="en"/>
        </w:rPr>
        <w:t xml:space="preserve"> emissions by transportation sector originates from road transport, of which 50% is due to freight transportation</w:t>
      </w:r>
      <w:r w:rsidR="00367973">
        <w:rPr>
          <w:rStyle w:val="selectable"/>
          <w:rFonts w:ascii="Times New Roman" w:hAnsi="Times New Roman" w:cs="Times New Roman"/>
          <w:sz w:val="24"/>
          <w:szCs w:val="24"/>
          <w:lang w:val="en"/>
        </w:rPr>
        <w:t xml:space="preserve">. </w:t>
      </w:r>
    </w:p>
    <w:p w:rsidR="00C258FA" w:rsidRPr="00DF16FD" w:rsidRDefault="00CC2E9F" w:rsidP="00CC2E9F">
      <w:pPr>
        <w:pStyle w:val="Heading2"/>
        <w:rPr>
          <w:rFonts w:ascii="Times New Roman" w:hAnsi="Times New Roman" w:cs="Times New Roman"/>
          <w:b/>
          <w:i/>
          <w:color w:val="auto"/>
          <w:sz w:val="24"/>
          <w:u w:val="single"/>
        </w:rPr>
      </w:pPr>
      <w:bookmarkStart w:id="10" w:name="_Toc6755823"/>
      <w:r w:rsidRPr="00DF16FD">
        <w:rPr>
          <w:rFonts w:ascii="Times New Roman" w:hAnsi="Times New Roman" w:cs="Times New Roman"/>
          <w:b/>
          <w:i/>
          <w:color w:val="auto"/>
          <w:sz w:val="24"/>
          <w:u w:val="single"/>
        </w:rPr>
        <w:t>Positive</w:t>
      </w:r>
      <w:bookmarkEnd w:id="10"/>
      <w:r w:rsidRPr="00DF16FD">
        <w:rPr>
          <w:rFonts w:ascii="Times New Roman" w:hAnsi="Times New Roman" w:cs="Times New Roman"/>
          <w:b/>
          <w:i/>
          <w:color w:val="auto"/>
          <w:sz w:val="24"/>
          <w:u w:val="single"/>
        </w:rPr>
        <w:t xml:space="preserve"> </w:t>
      </w:r>
    </w:p>
    <w:p w:rsidR="00CC2E9F" w:rsidRPr="00FA6EFF" w:rsidRDefault="005C2161" w:rsidP="00FA6EFF">
      <w:pPr>
        <w:spacing w:line="360" w:lineRule="auto"/>
        <w:rPr>
          <w:rFonts w:ascii="Times New Roman" w:hAnsi="Times New Roman" w:cs="Times New Roman"/>
          <w:sz w:val="24"/>
          <w:szCs w:val="24"/>
        </w:rPr>
      </w:pPr>
      <w:r w:rsidRPr="00806122">
        <w:rPr>
          <w:rFonts w:ascii="Times New Roman" w:hAnsi="Times New Roman" w:cs="Times New Roman"/>
          <w:sz w:val="24"/>
          <w:szCs w:val="24"/>
        </w:rPr>
        <w:t>Positive KPI</w:t>
      </w:r>
      <w:r w:rsidR="00FA6EFF">
        <w:rPr>
          <w:rFonts w:ascii="Times New Roman" w:hAnsi="Times New Roman" w:cs="Times New Roman"/>
          <w:sz w:val="24"/>
          <w:szCs w:val="24"/>
        </w:rPr>
        <w:t>’s</w:t>
      </w:r>
      <w:r w:rsidRPr="00806122">
        <w:rPr>
          <w:rFonts w:ascii="Times New Roman" w:hAnsi="Times New Roman" w:cs="Times New Roman"/>
          <w:sz w:val="24"/>
          <w:szCs w:val="24"/>
        </w:rPr>
        <w:t xml:space="preserve"> have </w:t>
      </w:r>
      <w:r w:rsidR="00806122" w:rsidRPr="00806122">
        <w:rPr>
          <w:rFonts w:ascii="Times New Roman" w:hAnsi="Times New Roman" w:cs="Times New Roman"/>
          <w:sz w:val="24"/>
          <w:szCs w:val="24"/>
        </w:rPr>
        <w:t>the major benefit of helping an organisation define</w:t>
      </w:r>
      <w:r w:rsidR="00B600A0">
        <w:rPr>
          <w:rFonts w:ascii="Times New Roman" w:hAnsi="Times New Roman" w:cs="Times New Roman"/>
          <w:sz w:val="24"/>
          <w:szCs w:val="24"/>
        </w:rPr>
        <w:t xml:space="preserve"> the objective</w:t>
      </w:r>
      <w:r w:rsidR="00806122" w:rsidRPr="00806122">
        <w:rPr>
          <w:rFonts w:ascii="Times New Roman" w:hAnsi="Times New Roman" w:cs="Times New Roman"/>
          <w:sz w:val="24"/>
          <w:szCs w:val="24"/>
        </w:rPr>
        <w:t xml:space="preserve"> and measur</w:t>
      </w:r>
      <w:r w:rsidR="00B600A0">
        <w:rPr>
          <w:rFonts w:ascii="Times New Roman" w:hAnsi="Times New Roman" w:cs="Times New Roman"/>
          <w:sz w:val="24"/>
          <w:szCs w:val="24"/>
        </w:rPr>
        <w:t>e progress</w:t>
      </w:r>
      <w:r w:rsidR="00806122" w:rsidRPr="00806122">
        <w:rPr>
          <w:rFonts w:ascii="Times New Roman" w:hAnsi="Times New Roman" w:cs="Times New Roman"/>
          <w:sz w:val="24"/>
          <w:szCs w:val="24"/>
        </w:rPr>
        <w:t>. KPI</w:t>
      </w:r>
      <w:r w:rsidR="00B600A0">
        <w:rPr>
          <w:rFonts w:ascii="Times New Roman" w:hAnsi="Times New Roman" w:cs="Times New Roman"/>
          <w:sz w:val="24"/>
          <w:szCs w:val="24"/>
        </w:rPr>
        <w:t>’</w:t>
      </w:r>
      <w:r w:rsidR="00806122" w:rsidRPr="00806122">
        <w:rPr>
          <w:rFonts w:ascii="Times New Roman" w:hAnsi="Times New Roman" w:cs="Times New Roman"/>
          <w:sz w:val="24"/>
          <w:szCs w:val="24"/>
        </w:rPr>
        <w:t xml:space="preserve">s can also be used for benchmarking the performance of an organisation </w:t>
      </w:r>
      <w:r w:rsidR="004E68E0">
        <w:rPr>
          <w:rFonts w:ascii="Times New Roman" w:hAnsi="Times New Roman" w:cs="Times New Roman"/>
          <w:sz w:val="24"/>
          <w:szCs w:val="24"/>
        </w:rPr>
        <w:t xml:space="preserve">and </w:t>
      </w:r>
      <w:r w:rsidR="00845839">
        <w:rPr>
          <w:rFonts w:ascii="Times New Roman" w:hAnsi="Times New Roman" w:cs="Times New Roman"/>
          <w:sz w:val="24"/>
          <w:szCs w:val="24"/>
        </w:rPr>
        <w:t>compare</w:t>
      </w:r>
      <w:r w:rsidR="00806122" w:rsidRPr="00806122">
        <w:rPr>
          <w:rFonts w:ascii="Times New Roman" w:hAnsi="Times New Roman" w:cs="Times New Roman"/>
          <w:sz w:val="24"/>
          <w:szCs w:val="24"/>
        </w:rPr>
        <w:t xml:space="preserve"> its performance with</w:t>
      </w:r>
      <w:r w:rsidR="00A8289E">
        <w:rPr>
          <w:rFonts w:ascii="Times New Roman" w:hAnsi="Times New Roman" w:cs="Times New Roman"/>
          <w:sz w:val="24"/>
          <w:szCs w:val="24"/>
        </w:rPr>
        <w:t xml:space="preserve"> rivals in the same industry </w:t>
      </w:r>
      <w:r w:rsidR="00806122" w:rsidRPr="00806122">
        <w:rPr>
          <w:rStyle w:val="selectable"/>
          <w:rFonts w:ascii="Times New Roman" w:hAnsi="Times New Roman" w:cs="Times New Roman"/>
          <w:sz w:val="24"/>
          <w:szCs w:val="24"/>
        </w:rPr>
        <w:t>(Kazmi, 2016)</w:t>
      </w:r>
      <w:r w:rsidR="00A8289E">
        <w:rPr>
          <w:rStyle w:val="selectable"/>
          <w:rFonts w:ascii="Times New Roman" w:hAnsi="Times New Roman" w:cs="Times New Roman"/>
          <w:sz w:val="24"/>
          <w:szCs w:val="24"/>
        </w:rPr>
        <w:t>.</w:t>
      </w:r>
      <w:r w:rsidR="00FA6EFF">
        <w:rPr>
          <w:rStyle w:val="selectable"/>
          <w:rFonts w:ascii="Times New Roman" w:hAnsi="Times New Roman" w:cs="Times New Roman"/>
          <w:sz w:val="24"/>
          <w:szCs w:val="24"/>
        </w:rPr>
        <w:t xml:space="preserve"> </w:t>
      </w:r>
    </w:p>
    <w:p w:rsidR="00FA6EFF" w:rsidRPr="00DF16FD" w:rsidRDefault="00A8289E" w:rsidP="003A13F2">
      <w:pPr>
        <w:pStyle w:val="Heading3"/>
        <w:numPr>
          <w:ilvl w:val="0"/>
          <w:numId w:val="9"/>
        </w:numPr>
        <w:spacing w:line="360" w:lineRule="auto"/>
        <w:rPr>
          <w:rFonts w:ascii="Times New Roman" w:hAnsi="Times New Roman" w:cs="Times New Roman"/>
          <w:color w:val="auto"/>
        </w:rPr>
      </w:pPr>
      <w:bookmarkStart w:id="11" w:name="_Toc6755824"/>
      <w:r w:rsidRPr="00DF16FD">
        <w:rPr>
          <w:rFonts w:ascii="Times New Roman" w:hAnsi="Times New Roman" w:cs="Times New Roman"/>
          <w:b/>
          <w:i/>
          <w:color w:val="auto"/>
          <w:u w:val="single"/>
        </w:rPr>
        <w:t>Miles per Journey S</w:t>
      </w:r>
      <w:r w:rsidR="00CC2E9F" w:rsidRPr="00DF16FD">
        <w:rPr>
          <w:rFonts w:ascii="Times New Roman" w:hAnsi="Times New Roman" w:cs="Times New Roman"/>
          <w:b/>
          <w:i/>
          <w:color w:val="auto"/>
          <w:u w:val="single"/>
        </w:rPr>
        <w:t>tore</w:t>
      </w:r>
      <w:bookmarkEnd w:id="11"/>
      <w:r w:rsidR="00CC2E9F" w:rsidRPr="00DF16FD">
        <w:rPr>
          <w:rFonts w:ascii="Times New Roman" w:hAnsi="Times New Roman" w:cs="Times New Roman"/>
          <w:color w:val="auto"/>
        </w:rPr>
        <w:t xml:space="preserve"> </w:t>
      </w:r>
      <w:r w:rsidR="00FA6EFF" w:rsidRPr="00DF16FD">
        <w:rPr>
          <w:rFonts w:ascii="Times New Roman" w:hAnsi="Times New Roman" w:cs="Times New Roman"/>
          <w:color w:val="auto"/>
        </w:rPr>
        <w:t xml:space="preserve"> </w:t>
      </w:r>
    </w:p>
    <w:p w:rsidR="0092040F" w:rsidRDefault="00FA6EFF" w:rsidP="003A13F2">
      <w:pPr>
        <w:spacing w:line="360" w:lineRule="auto"/>
        <w:rPr>
          <w:rFonts w:ascii="Times New Roman" w:hAnsi="Times New Roman" w:cs="Times New Roman"/>
          <w:sz w:val="24"/>
        </w:rPr>
      </w:pPr>
      <w:r w:rsidRPr="00FA6EFF">
        <w:rPr>
          <w:rFonts w:ascii="Times New Roman" w:hAnsi="Times New Roman" w:cs="Times New Roman"/>
          <w:sz w:val="24"/>
        </w:rPr>
        <w:t xml:space="preserve">The KPI material presented by company X </w:t>
      </w:r>
      <w:r w:rsidR="00845839" w:rsidRPr="00FA6EFF">
        <w:rPr>
          <w:rFonts w:ascii="Times New Roman" w:hAnsi="Times New Roman" w:cs="Times New Roman"/>
          <w:sz w:val="24"/>
        </w:rPr>
        <w:t>recognised</w:t>
      </w:r>
      <w:r w:rsidRPr="00FA6EFF">
        <w:rPr>
          <w:rFonts w:ascii="Times New Roman" w:hAnsi="Times New Roman" w:cs="Times New Roman"/>
          <w:sz w:val="24"/>
        </w:rPr>
        <w:t xml:space="preserve"> a plan</w:t>
      </w:r>
      <w:r>
        <w:rPr>
          <w:rFonts w:ascii="Times New Roman" w:hAnsi="Times New Roman" w:cs="Times New Roman"/>
          <w:sz w:val="24"/>
        </w:rPr>
        <w:t xml:space="preserve"> </w:t>
      </w:r>
      <w:r w:rsidR="00A337BE">
        <w:rPr>
          <w:rFonts w:ascii="Times New Roman" w:hAnsi="Times New Roman" w:cs="Times New Roman"/>
          <w:sz w:val="24"/>
        </w:rPr>
        <w:t>‘</w:t>
      </w:r>
      <w:r>
        <w:rPr>
          <w:rFonts w:ascii="Times New Roman" w:hAnsi="Times New Roman" w:cs="Times New Roman"/>
          <w:sz w:val="24"/>
        </w:rPr>
        <w:t>Miles per Journey Store</w:t>
      </w:r>
      <w:r w:rsidR="00A337BE">
        <w:rPr>
          <w:rFonts w:ascii="Times New Roman" w:hAnsi="Times New Roman" w:cs="Times New Roman"/>
          <w:sz w:val="24"/>
        </w:rPr>
        <w:t>’</w:t>
      </w:r>
      <w:r w:rsidRPr="00FA6EFF">
        <w:rPr>
          <w:rFonts w:ascii="Times New Roman" w:hAnsi="Times New Roman" w:cs="Times New Roman"/>
          <w:sz w:val="24"/>
        </w:rPr>
        <w:t xml:space="preserve"> of 133.1</w:t>
      </w:r>
      <w:r w:rsidR="00536394">
        <w:rPr>
          <w:rFonts w:ascii="Times New Roman" w:hAnsi="Times New Roman" w:cs="Times New Roman"/>
          <w:sz w:val="24"/>
        </w:rPr>
        <w:t>,</w:t>
      </w:r>
      <w:r w:rsidRPr="00FA6EFF">
        <w:rPr>
          <w:rFonts w:ascii="Times New Roman" w:hAnsi="Times New Roman" w:cs="Times New Roman"/>
          <w:sz w:val="24"/>
        </w:rPr>
        <w:t xml:space="preserve"> with an actual</w:t>
      </w:r>
      <w:r>
        <w:rPr>
          <w:rFonts w:ascii="Times New Roman" w:hAnsi="Times New Roman" w:cs="Times New Roman"/>
          <w:sz w:val="24"/>
        </w:rPr>
        <w:t xml:space="preserve"> value</w:t>
      </w:r>
      <w:r w:rsidRPr="00FA6EFF">
        <w:rPr>
          <w:rFonts w:ascii="Times New Roman" w:hAnsi="Times New Roman" w:cs="Times New Roman"/>
          <w:sz w:val="24"/>
        </w:rPr>
        <w:t xml:space="preserve"> of 133.9</w:t>
      </w:r>
      <w:r>
        <w:rPr>
          <w:rFonts w:ascii="Times New Roman" w:hAnsi="Times New Roman" w:cs="Times New Roman"/>
          <w:sz w:val="24"/>
        </w:rPr>
        <w:t>,</w:t>
      </w:r>
      <w:r w:rsidRPr="00FA6EFF">
        <w:rPr>
          <w:rFonts w:ascii="Times New Roman" w:hAnsi="Times New Roman" w:cs="Times New Roman"/>
          <w:sz w:val="24"/>
        </w:rPr>
        <w:t xml:space="preserve"> generating a variable value of 0.5%</w:t>
      </w:r>
      <w:r>
        <w:rPr>
          <w:rFonts w:ascii="Times New Roman" w:hAnsi="Times New Roman" w:cs="Times New Roman"/>
          <w:sz w:val="24"/>
        </w:rPr>
        <w:t xml:space="preserve">. This is a positive factor on the KPI report because it has nearly reached its actual target. </w:t>
      </w:r>
      <w:r w:rsidR="006F0939">
        <w:rPr>
          <w:rFonts w:ascii="Times New Roman" w:hAnsi="Times New Roman" w:cs="Times New Roman"/>
          <w:sz w:val="24"/>
        </w:rPr>
        <w:t xml:space="preserve">However, when analysing the </w:t>
      </w:r>
      <w:r w:rsidR="00241C1C" w:rsidRPr="0092040F">
        <w:rPr>
          <w:rFonts w:ascii="Times New Roman" w:hAnsi="Times New Roman" w:cs="Times New Roman"/>
          <w:sz w:val="24"/>
          <w:szCs w:val="24"/>
        </w:rPr>
        <w:t>data,</w:t>
      </w:r>
      <w:r w:rsidR="006F0939" w:rsidRPr="0092040F">
        <w:rPr>
          <w:rFonts w:ascii="Times New Roman" w:hAnsi="Times New Roman" w:cs="Times New Roman"/>
          <w:sz w:val="24"/>
          <w:szCs w:val="24"/>
        </w:rPr>
        <w:t xml:space="preserve"> it can be seen that the high variable values shown throughout the</w:t>
      </w:r>
      <w:r w:rsidR="00845839">
        <w:rPr>
          <w:rFonts w:ascii="Times New Roman" w:hAnsi="Times New Roman" w:cs="Times New Roman"/>
          <w:sz w:val="24"/>
          <w:szCs w:val="24"/>
        </w:rPr>
        <w:t xml:space="preserve"> year tend to be in seasonality e</w:t>
      </w:r>
      <w:r w:rsidR="006F0939" w:rsidRPr="0092040F">
        <w:rPr>
          <w:rFonts w:ascii="Times New Roman" w:hAnsi="Times New Roman" w:cs="Times New Roman"/>
          <w:sz w:val="24"/>
          <w:szCs w:val="24"/>
        </w:rPr>
        <w:t>vents</w:t>
      </w:r>
      <w:r w:rsidR="00C80EDE">
        <w:rPr>
          <w:rFonts w:ascii="Times New Roman" w:hAnsi="Times New Roman" w:cs="Times New Roman"/>
          <w:sz w:val="24"/>
          <w:szCs w:val="24"/>
        </w:rPr>
        <w:t xml:space="preserve"> that occur in certain months</w:t>
      </w:r>
      <w:r w:rsidR="006F0939" w:rsidRPr="0092040F">
        <w:rPr>
          <w:rFonts w:ascii="Times New Roman" w:hAnsi="Times New Roman" w:cs="Times New Roman"/>
          <w:sz w:val="24"/>
          <w:szCs w:val="24"/>
        </w:rPr>
        <w:t xml:space="preserve"> such as January and December. </w:t>
      </w:r>
      <w:r w:rsidR="0092040F" w:rsidRPr="0092040F">
        <w:rPr>
          <w:rFonts w:ascii="Times New Roman" w:hAnsi="Times New Roman" w:cs="Times New Roman"/>
          <w:sz w:val="24"/>
          <w:szCs w:val="24"/>
        </w:rPr>
        <w:t>Therefore, it is essential that prompt planning is carried out to ensu</w:t>
      </w:r>
      <w:r w:rsidR="00845839">
        <w:rPr>
          <w:rFonts w:ascii="Times New Roman" w:hAnsi="Times New Roman" w:cs="Times New Roman"/>
          <w:sz w:val="24"/>
          <w:szCs w:val="24"/>
        </w:rPr>
        <w:t xml:space="preserve">re congestion costs are reduced </w:t>
      </w:r>
      <w:r w:rsidR="0092040F" w:rsidRPr="0092040F">
        <w:rPr>
          <w:rFonts w:ascii="Times New Roman" w:hAnsi="Times New Roman" w:cs="Times New Roman"/>
          <w:sz w:val="24"/>
          <w:szCs w:val="24"/>
        </w:rPr>
        <w:t>thus</w:t>
      </w:r>
      <w:r w:rsidR="00845839">
        <w:rPr>
          <w:rFonts w:ascii="Times New Roman" w:hAnsi="Times New Roman" w:cs="Times New Roman"/>
          <w:sz w:val="24"/>
          <w:szCs w:val="24"/>
        </w:rPr>
        <w:t>,</w:t>
      </w:r>
      <w:r w:rsidR="0092040F" w:rsidRPr="0092040F">
        <w:rPr>
          <w:rFonts w:ascii="Times New Roman" w:hAnsi="Times New Roman" w:cs="Times New Roman"/>
          <w:sz w:val="24"/>
          <w:szCs w:val="24"/>
        </w:rPr>
        <w:t xml:space="preserve"> impacting the KPI</w:t>
      </w:r>
      <w:r w:rsidR="00BF246F">
        <w:rPr>
          <w:rFonts w:ascii="Times New Roman" w:hAnsi="Times New Roman" w:cs="Times New Roman"/>
          <w:sz w:val="24"/>
          <w:szCs w:val="24"/>
        </w:rPr>
        <w:t xml:space="preserve"> performance</w:t>
      </w:r>
      <w:r w:rsidR="0092040F" w:rsidRPr="0092040F">
        <w:rPr>
          <w:rFonts w:ascii="Times New Roman" w:hAnsi="Times New Roman" w:cs="Times New Roman"/>
          <w:sz w:val="24"/>
          <w:szCs w:val="24"/>
        </w:rPr>
        <w:t xml:space="preserve">. Congestion costs measure the comprehensive costs resulting from road congestion when the speed drops below the standard velocity, such as time loss and increase of vehicle operation costs </w:t>
      </w:r>
      <w:r w:rsidR="0092040F" w:rsidRPr="0092040F">
        <w:rPr>
          <w:rStyle w:val="selectable"/>
          <w:rFonts w:ascii="Times New Roman" w:hAnsi="Times New Roman" w:cs="Times New Roman"/>
          <w:sz w:val="24"/>
          <w:szCs w:val="24"/>
          <w:lang w:val="en"/>
        </w:rPr>
        <w:t>(OECD, 2017).</w:t>
      </w:r>
      <w:r w:rsidR="0092040F" w:rsidRPr="0092040F">
        <w:rPr>
          <w:rFonts w:ascii="Open Sans" w:hAnsi="Open Sans" w:cs="Arial"/>
          <w:lang w:val="en"/>
        </w:rPr>
        <w:t xml:space="preserve"> </w:t>
      </w:r>
      <w:r w:rsidR="0092040F" w:rsidRPr="0092040F">
        <w:rPr>
          <w:rFonts w:ascii="Times New Roman" w:hAnsi="Times New Roman" w:cs="Times New Roman"/>
          <w:sz w:val="24"/>
        </w:rPr>
        <w:t xml:space="preserve"> </w:t>
      </w:r>
    </w:p>
    <w:p w:rsidR="00CC2E9F" w:rsidRPr="00DF16FD" w:rsidRDefault="00A8289E" w:rsidP="003A13F2">
      <w:pPr>
        <w:pStyle w:val="Heading3"/>
        <w:numPr>
          <w:ilvl w:val="0"/>
          <w:numId w:val="9"/>
        </w:numPr>
        <w:spacing w:line="360" w:lineRule="auto"/>
        <w:rPr>
          <w:rFonts w:ascii="Times New Roman" w:hAnsi="Times New Roman" w:cs="Times New Roman"/>
          <w:b/>
          <w:i/>
          <w:color w:val="auto"/>
          <w:u w:val="single"/>
        </w:rPr>
      </w:pPr>
      <w:bookmarkStart w:id="12" w:name="_Toc6755825"/>
      <w:r w:rsidRPr="00DF16FD">
        <w:rPr>
          <w:rFonts w:ascii="Times New Roman" w:hAnsi="Times New Roman" w:cs="Times New Roman"/>
          <w:b/>
          <w:i/>
          <w:color w:val="auto"/>
          <w:u w:val="single"/>
        </w:rPr>
        <w:t>Vehicle F</w:t>
      </w:r>
      <w:r w:rsidR="00CC2E9F" w:rsidRPr="00DF16FD">
        <w:rPr>
          <w:rFonts w:ascii="Times New Roman" w:hAnsi="Times New Roman" w:cs="Times New Roman"/>
          <w:b/>
          <w:i/>
          <w:color w:val="auto"/>
          <w:u w:val="single"/>
        </w:rPr>
        <w:t>ill</w:t>
      </w:r>
      <w:bookmarkEnd w:id="12"/>
    </w:p>
    <w:p w:rsidR="003A13F2" w:rsidRPr="00F5551D" w:rsidRDefault="003F27B3" w:rsidP="00B4323A">
      <w:pPr>
        <w:spacing w:line="360" w:lineRule="auto"/>
        <w:rPr>
          <w:rFonts w:ascii="Times New Roman" w:hAnsi="Times New Roman" w:cs="Times New Roman"/>
          <w:sz w:val="24"/>
        </w:rPr>
      </w:pPr>
      <w:r w:rsidRPr="003F27B3">
        <w:rPr>
          <w:rFonts w:ascii="Times New Roman" w:hAnsi="Times New Roman" w:cs="Times New Roman"/>
          <w:sz w:val="24"/>
        </w:rPr>
        <w:t xml:space="preserve">Positive </w:t>
      </w:r>
      <w:r w:rsidR="00A337BE">
        <w:rPr>
          <w:rFonts w:ascii="Times New Roman" w:hAnsi="Times New Roman" w:cs="Times New Roman"/>
          <w:sz w:val="24"/>
        </w:rPr>
        <w:t>‘</w:t>
      </w:r>
      <w:r w:rsidRPr="003F27B3">
        <w:rPr>
          <w:rFonts w:ascii="Times New Roman" w:hAnsi="Times New Roman" w:cs="Times New Roman"/>
          <w:sz w:val="24"/>
        </w:rPr>
        <w:t>Vehicle Fill</w:t>
      </w:r>
      <w:r w:rsidR="00A337BE">
        <w:rPr>
          <w:rFonts w:ascii="Times New Roman" w:hAnsi="Times New Roman" w:cs="Times New Roman"/>
          <w:sz w:val="24"/>
        </w:rPr>
        <w:t>’</w:t>
      </w:r>
      <w:r w:rsidRPr="003F27B3">
        <w:rPr>
          <w:rFonts w:ascii="Times New Roman" w:hAnsi="Times New Roman" w:cs="Times New Roman"/>
          <w:sz w:val="24"/>
        </w:rPr>
        <w:t xml:space="preserve"> was </w:t>
      </w:r>
      <w:r w:rsidR="00A337BE">
        <w:rPr>
          <w:rFonts w:ascii="Times New Roman" w:hAnsi="Times New Roman" w:cs="Times New Roman"/>
          <w:sz w:val="24"/>
        </w:rPr>
        <w:t xml:space="preserve">identified </w:t>
      </w:r>
      <w:r w:rsidRPr="003F27B3">
        <w:rPr>
          <w:rFonts w:ascii="Times New Roman" w:hAnsi="Times New Roman" w:cs="Times New Roman"/>
          <w:sz w:val="24"/>
        </w:rPr>
        <w:t xml:space="preserve">on </w:t>
      </w:r>
      <w:r w:rsidRPr="00845839">
        <w:rPr>
          <w:rFonts w:ascii="Times New Roman" w:hAnsi="Times New Roman" w:cs="Times New Roman"/>
          <w:sz w:val="24"/>
          <w:szCs w:val="24"/>
        </w:rPr>
        <w:t xml:space="preserve">the KPI report. The result indicated a plan of 1510 with </w:t>
      </w:r>
      <w:r w:rsidR="00317D53" w:rsidRPr="00845839">
        <w:rPr>
          <w:rFonts w:ascii="Times New Roman" w:hAnsi="Times New Roman" w:cs="Times New Roman"/>
          <w:sz w:val="24"/>
          <w:szCs w:val="24"/>
        </w:rPr>
        <w:t>an</w:t>
      </w:r>
      <w:r w:rsidRPr="00845839">
        <w:rPr>
          <w:rFonts w:ascii="Times New Roman" w:hAnsi="Times New Roman" w:cs="Times New Roman"/>
          <w:sz w:val="24"/>
          <w:szCs w:val="24"/>
        </w:rPr>
        <w:t xml:space="preserve"> actual value of 1558, thus generating a variable value of 3.2%</w:t>
      </w:r>
      <w:r w:rsidR="00317D53" w:rsidRPr="00845839">
        <w:rPr>
          <w:rFonts w:ascii="Times New Roman" w:hAnsi="Times New Roman" w:cs="Times New Roman"/>
          <w:sz w:val="24"/>
          <w:szCs w:val="24"/>
        </w:rPr>
        <w:t xml:space="preserve">. </w:t>
      </w:r>
      <w:r w:rsidR="00B4323A" w:rsidRPr="00845839">
        <w:rPr>
          <w:rFonts w:ascii="Times New Roman" w:hAnsi="Times New Roman" w:cs="Times New Roman"/>
          <w:sz w:val="24"/>
          <w:szCs w:val="24"/>
        </w:rPr>
        <w:t xml:space="preserve">Optimising the distribution of goods will impact the Vehicle Fill report. </w:t>
      </w:r>
      <w:r w:rsidR="00B4323A" w:rsidRPr="00845839">
        <w:rPr>
          <w:rStyle w:val="selectable"/>
          <w:rFonts w:ascii="Times New Roman" w:hAnsi="Times New Roman" w:cs="Times New Roman"/>
          <w:color w:val="000000"/>
          <w:sz w:val="24"/>
          <w:szCs w:val="24"/>
          <w:lang w:val="en"/>
        </w:rPr>
        <w:t xml:space="preserve">(Bektas, 2017), </w:t>
      </w:r>
      <w:r w:rsidR="00B4323A" w:rsidRPr="00845839">
        <w:rPr>
          <w:rFonts w:ascii="Times New Roman" w:hAnsi="Times New Roman" w:cs="Times New Roman"/>
          <w:sz w:val="24"/>
          <w:szCs w:val="24"/>
        </w:rPr>
        <w:t xml:space="preserve">states </w:t>
      </w:r>
      <w:r w:rsidR="00F5551D">
        <w:rPr>
          <w:rFonts w:ascii="Times New Roman" w:hAnsi="Times New Roman" w:cs="Times New Roman"/>
          <w:sz w:val="24"/>
          <w:szCs w:val="24"/>
        </w:rPr>
        <w:t xml:space="preserve">that road freight transportation use a wide variety of vehicles, </w:t>
      </w:r>
      <w:r w:rsidR="00B4323A">
        <w:rPr>
          <w:rFonts w:ascii="Times New Roman" w:hAnsi="Times New Roman" w:cs="Times New Roman"/>
          <w:sz w:val="24"/>
        </w:rPr>
        <w:t xml:space="preserve">which can be differentiated </w:t>
      </w:r>
      <w:r w:rsidR="00241C1C">
        <w:rPr>
          <w:rFonts w:ascii="Times New Roman" w:hAnsi="Times New Roman" w:cs="Times New Roman"/>
          <w:sz w:val="24"/>
        </w:rPr>
        <w:t>based on</w:t>
      </w:r>
      <w:r w:rsidR="00B4323A">
        <w:rPr>
          <w:rFonts w:ascii="Times New Roman" w:hAnsi="Times New Roman" w:cs="Times New Roman"/>
          <w:sz w:val="24"/>
        </w:rPr>
        <w:t xml:space="preserve"> </w:t>
      </w:r>
      <w:r w:rsidR="00F5551D">
        <w:rPr>
          <w:rFonts w:ascii="Times New Roman" w:hAnsi="Times New Roman" w:cs="Times New Roman"/>
          <w:sz w:val="24"/>
        </w:rPr>
        <w:t xml:space="preserve">capacity, size type of energy used and weight. </w:t>
      </w:r>
      <w:r w:rsidR="00B4323A">
        <w:rPr>
          <w:rFonts w:ascii="Times New Roman" w:hAnsi="Times New Roman" w:cs="Times New Roman"/>
          <w:sz w:val="24"/>
        </w:rPr>
        <w:t xml:space="preserve">The empty mass of the vehicle, but with fluids such as engine oil </w:t>
      </w:r>
      <w:r w:rsidR="00F5551D">
        <w:rPr>
          <w:rFonts w:ascii="Times New Roman" w:hAnsi="Times New Roman" w:cs="Times New Roman"/>
          <w:sz w:val="24"/>
        </w:rPr>
        <w:t xml:space="preserve">and fuel </w:t>
      </w:r>
      <w:r w:rsidR="00B4323A">
        <w:rPr>
          <w:rFonts w:ascii="Times New Roman" w:hAnsi="Times New Roman" w:cs="Times New Roman"/>
          <w:sz w:val="24"/>
        </w:rPr>
        <w:t xml:space="preserve">is known as curb weight. It’s the optimisation of the curb weight that will ensure vehicle fill efficiency is improved. </w:t>
      </w:r>
    </w:p>
    <w:p w:rsidR="00C258FA" w:rsidRPr="00DF16FD" w:rsidRDefault="00A8289E" w:rsidP="003A13F2">
      <w:pPr>
        <w:pStyle w:val="Heading3"/>
        <w:numPr>
          <w:ilvl w:val="0"/>
          <w:numId w:val="9"/>
        </w:numPr>
        <w:spacing w:line="360" w:lineRule="auto"/>
        <w:rPr>
          <w:rFonts w:ascii="Times New Roman" w:hAnsi="Times New Roman" w:cs="Times New Roman"/>
          <w:b/>
          <w:i/>
          <w:color w:val="auto"/>
          <w:u w:val="single"/>
        </w:rPr>
      </w:pPr>
      <w:bookmarkStart w:id="13" w:name="_Toc6755826"/>
      <w:r w:rsidRPr="00DF16FD">
        <w:rPr>
          <w:rFonts w:ascii="Times New Roman" w:hAnsi="Times New Roman" w:cs="Times New Roman"/>
          <w:b/>
          <w:i/>
          <w:color w:val="auto"/>
          <w:u w:val="single"/>
        </w:rPr>
        <w:lastRenderedPageBreak/>
        <w:t>Volume</w:t>
      </w:r>
      <w:bookmarkEnd w:id="13"/>
      <w:r w:rsidRPr="00DF16FD">
        <w:rPr>
          <w:rFonts w:ascii="Times New Roman" w:hAnsi="Times New Roman" w:cs="Times New Roman"/>
          <w:b/>
          <w:i/>
          <w:color w:val="auto"/>
          <w:u w:val="single"/>
        </w:rPr>
        <w:t xml:space="preserve"> </w:t>
      </w:r>
    </w:p>
    <w:p w:rsidR="00C258FA" w:rsidRPr="009B5271" w:rsidRDefault="000532EB" w:rsidP="007F4CE5">
      <w:pPr>
        <w:spacing w:line="360" w:lineRule="auto"/>
        <w:rPr>
          <w:rFonts w:ascii="Times New Roman" w:hAnsi="Times New Roman" w:cs="Times New Roman"/>
          <w:sz w:val="24"/>
          <w:szCs w:val="24"/>
        </w:rPr>
      </w:pPr>
      <w:r w:rsidRPr="009B5271">
        <w:rPr>
          <w:rFonts w:ascii="Times New Roman" w:hAnsi="Times New Roman" w:cs="Times New Roman"/>
          <w:sz w:val="24"/>
          <w:szCs w:val="24"/>
        </w:rPr>
        <w:t xml:space="preserve">The KPI </w:t>
      </w:r>
      <w:r w:rsidR="009B5271" w:rsidRPr="009B5271">
        <w:rPr>
          <w:rFonts w:ascii="Times New Roman" w:hAnsi="Times New Roman" w:cs="Times New Roman"/>
          <w:sz w:val="24"/>
          <w:szCs w:val="24"/>
        </w:rPr>
        <w:t>report</w:t>
      </w:r>
      <w:r w:rsidRPr="009B5271">
        <w:rPr>
          <w:rFonts w:ascii="Times New Roman" w:hAnsi="Times New Roman" w:cs="Times New Roman"/>
          <w:sz w:val="24"/>
          <w:szCs w:val="24"/>
        </w:rPr>
        <w:t xml:space="preserve"> from company X</w:t>
      </w:r>
      <w:r w:rsidR="00A337BE">
        <w:rPr>
          <w:rFonts w:ascii="Times New Roman" w:hAnsi="Times New Roman" w:cs="Times New Roman"/>
          <w:sz w:val="24"/>
          <w:szCs w:val="24"/>
        </w:rPr>
        <w:t xml:space="preserve"> signified</w:t>
      </w:r>
      <w:r w:rsidRPr="009B5271">
        <w:rPr>
          <w:rFonts w:ascii="Times New Roman" w:hAnsi="Times New Roman" w:cs="Times New Roman"/>
          <w:sz w:val="24"/>
          <w:szCs w:val="24"/>
        </w:rPr>
        <w:t xml:space="preserve"> a positive factor of </w:t>
      </w:r>
      <w:r w:rsidR="00A337BE">
        <w:rPr>
          <w:rFonts w:ascii="Times New Roman" w:hAnsi="Times New Roman" w:cs="Times New Roman"/>
          <w:sz w:val="24"/>
          <w:szCs w:val="24"/>
        </w:rPr>
        <w:t>‘</w:t>
      </w:r>
      <w:r w:rsidRPr="009B5271">
        <w:rPr>
          <w:rFonts w:ascii="Times New Roman" w:hAnsi="Times New Roman" w:cs="Times New Roman"/>
          <w:sz w:val="24"/>
          <w:szCs w:val="24"/>
        </w:rPr>
        <w:t>Volume</w:t>
      </w:r>
      <w:r w:rsidR="00A337BE">
        <w:rPr>
          <w:rFonts w:ascii="Times New Roman" w:hAnsi="Times New Roman" w:cs="Times New Roman"/>
          <w:sz w:val="24"/>
          <w:szCs w:val="24"/>
        </w:rPr>
        <w:t>’</w:t>
      </w:r>
      <w:r w:rsidRPr="009B5271">
        <w:rPr>
          <w:rFonts w:ascii="Times New Roman" w:hAnsi="Times New Roman" w:cs="Times New Roman"/>
          <w:sz w:val="24"/>
          <w:szCs w:val="24"/>
        </w:rPr>
        <w:t xml:space="preserve">. The </w:t>
      </w:r>
      <w:r w:rsidR="009B5271">
        <w:rPr>
          <w:rFonts w:ascii="Times New Roman" w:hAnsi="Times New Roman" w:cs="Times New Roman"/>
          <w:sz w:val="24"/>
          <w:szCs w:val="24"/>
        </w:rPr>
        <w:t>KPI Volume plan indicated</w:t>
      </w:r>
      <w:r w:rsidRPr="009B5271">
        <w:rPr>
          <w:rFonts w:ascii="Times New Roman" w:hAnsi="Times New Roman" w:cs="Times New Roman"/>
          <w:sz w:val="24"/>
          <w:szCs w:val="24"/>
        </w:rPr>
        <w:t xml:space="preserve"> </w:t>
      </w:r>
      <w:r w:rsidR="009B5271" w:rsidRPr="009B5271">
        <w:rPr>
          <w:rFonts w:ascii="Times New Roman" w:hAnsi="Times New Roman" w:cs="Times New Roman"/>
          <w:sz w:val="24"/>
          <w:szCs w:val="24"/>
        </w:rPr>
        <w:t>63,309,547 with an actual value</w:t>
      </w:r>
      <w:r w:rsidR="00881D17" w:rsidRPr="009B5271">
        <w:rPr>
          <w:rFonts w:ascii="Times New Roman" w:hAnsi="Times New Roman" w:cs="Times New Roman"/>
          <w:sz w:val="24"/>
          <w:szCs w:val="24"/>
        </w:rPr>
        <w:t xml:space="preserve"> 65,348,112 </w:t>
      </w:r>
      <w:r w:rsidR="009B5271" w:rsidRPr="009B5271">
        <w:rPr>
          <w:rFonts w:ascii="Times New Roman" w:hAnsi="Times New Roman" w:cs="Times New Roman"/>
          <w:sz w:val="24"/>
          <w:szCs w:val="24"/>
        </w:rPr>
        <w:t>thus, generating a value of   3.2%</w:t>
      </w:r>
      <w:r w:rsidR="00330D15">
        <w:rPr>
          <w:rFonts w:ascii="Times New Roman" w:hAnsi="Times New Roman" w:cs="Times New Roman"/>
          <w:sz w:val="24"/>
          <w:szCs w:val="24"/>
        </w:rPr>
        <w:t xml:space="preserve"> v</w:t>
      </w:r>
      <w:r w:rsidR="00881D17" w:rsidRPr="009B5271">
        <w:rPr>
          <w:rFonts w:ascii="Times New Roman" w:hAnsi="Times New Roman" w:cs="Times New Roman"/>
          <w:sz w:val="24"/>
          <w:szCs w:val="24"/>
        </w:rPr>
        <w:t>ariable</w:t>
      </w:r>
      <w:r w:rsidR="009B5271" w:rsidRPr="009B5271">
        <w:rPr>
          <w:rFonts w:ascii="Times New Roman" w:hAnsi="Times New Roman" w:cs="Times New Roman"/>
          <w:sz w:val="24"/>
          <w:szCs w:val="24"/>
        </w:rPr>
        <w:t>.</w:t>
      </w:r>
      <w:r w:rsidR="00881D17" w:rsidRPr="009B5271">
        <w:rPr>
          <w:rFonts w:ascii="Times New Roman" w:hAnsi="Times New Roman" w:cs="Times New Roman"/>
          <w:sz w:val="24"/>
          <w:szCs w:val="24"/>
        </w:rPr>
        <w:t xml:space="preserve"> </w:t>
      </w:r>
      <w:r w:rsidR="009B5271" w:rsidRPr="009B5271">
        <w:rPr>
          <w:rFonts w:ascii="Times New Roman" w:hAnsi="Times New Roman" w:cs="Times New Roman"/>
          <w:sz w:val="24"/>
          <w:szCs w:val="24"/>
        </w:rPr>
        <w:t>A</w:t>
      </w:r>
      <w:r w:rsidRPr="009B5271">
        <w:rPr>
          <w:rFonts w:ascii="Times New Roman" w:hAnsi="Times New Roman" w:cs="Times New Roman"/>
          <w:sz w:val="24"/>
          <w:szCs w:val="24"/>
        </w:rPr>
        <w:t xml:space="preserve"> study conducted by </w:t>
      </w:r>
      <w:r w:rsidRPr="009B5271">
        <w:rPr>
          <w:rStyle w:val="selectable"/>
          <w:rFonts w:ascii="Times New Roman" w:hAnsi="Times New Roman" w:cs="Times New Roman"/>
          <w:sz w:val="24"/>
          <w:szCs w:val="24"/>
          <w:lang w:val="en"/>
        </w:rPr>
        <w:t xml:space="preserve">(Letnik </w:t>
      </w:r>
      <w:r w:rsidRPr="00EB25F8">
        <w:rPr>
          <w:rStyle w:val="selectable"/>
          <w:rFonts w:ascii="Times New Roman" w:hAnsi="Times New Roman" w:cs="Times New Roman"/>
          <w:i/>
          <w:sz w:val="24"/>
          <w:szCs w:val="24"/>
          <w:lang w:val="en"/>
        </w:rPr>
        <w:t>et al.,</w:t>
      </w:r>
      <w:r w:rsidRPr="009B5271">
        <w:rPr>
          <w:rStyle w:val="selectable"/>
          <w:rFonts w:ascii="Times New Roman" w:hAnsi="Times New Roman" w:cs="Times New Roman"/>
          <w:sz w:val="24"/>
          <w:szCs w:val="24"/>
          <w:lang w:val="en"/>
        </w:rPr>
        <w:t xml:space="preserve"> 2018)</w:t>
      </w:r>
      <w:r w:rsidRPr="009B5271">
        <w:rPr>
          <w:rFonts w:ascii="Times New Roman" w:hAnsi="Times New Roman" w:cs="Times New Roman"/>
          <w:sz w:val="24"/>
          <w:szCs w:val="24"/>
        </w:rPr>
        <w:t xml:space="preserve"> </w:t>
      </w:r>
      <w:r w:rsidR="009B5271" w:rsidRPr="009B5271">
        <w:rPr>
          <w:rFonts w:ascii="Times New Roman" w:hAnsi="Times New Roman" w:cs="Times New Roman"/>
          <w:sz w:val="24"/>
          <w:szCs w:val="24"/>
        </w:rPr>
        <w:t>recognised</w:t>
      </w:r>
      <w:r w:rsidRPr="009B5271">
        <w:rPr>
          <w:rFonts w:ascii="Times New Roman" w:hAnsi="Times New Roman" w:cs="Times New Roman"/>
          <w:sz w:val="24"/>
          <w:szCs w:val="24"/>
        </w:rPr>
        <w:t xml:space="preserve"> that</w:t>
      </w:r>
      <w:r w:rsidR="00EB25F8">
        <w:rPr>
          <w:rFonts w:ascii="Times New Roman" w:hAnsi="Times New Roman" w:cs="Times New Roman"/>
          <w:sz w:val="24"/>
          <w:szCs w:val="24"/>
        </w:rPr>
        <w:t xml:space="preserve"> 20% of </w:t>
      </w:r>
      <w:r w:rsidR="00EB25F8" w:rsidRPr="009B5271">
        <w:rPr>
          <w:rFonts w:ascii="Times New Roman" w:hAnsi="Times New Roman" w:cs="Times New Roman"/>
          <w:sz w:val="24"/>
          <w:szCs w:val="24"/>
        </w:rPr>
        <w:t>freight</w:t>
      </w:r>
      <w:r w:rsidRPr="009B5271">
        <w:rPr>
          <w:rFonts w:ascii="Times New Roman" w:hAnsi="Times New Roman" w:cs="Times New Roman"/>
          <w:sz w:val="24"/>
          <w:szCs w:val="24"/>
        </w:rPr>
        <w:t xml:space="preserve"> vehicles </w:t>
      </w:r>
      <w:r w:rsidR="00EB25F8">
        <w:rPr>
          <w:rFonts w:ascii="Times New Roman" w:hAnsi="Times New Roman" w:cs="Times New Roman"/>
          <w:sz w:val="24"/>
          <w:szCs w:val="24"/>
        </w:rPr>
        <w:t xml:space="preserve">drive empty with an </w:t>
      </w:r>
      <w:r w:rsidRPr="009B5271">
        <w:rPr>
          <w:rFonts w:ascii="Times New Roman" w:hAnsi="Times New Roman" w:cs="Times New Roman"/>
          <w:sz w:val="24"/>
          <w:szCs w:val="24"/>
        </w:rPr>
        <w:t>average load factor of 30-40%. This is contributing to the pollution to the environment</w:t>
      </w:r>
      <w:r w:rsidR="009B5271">
        <w:rPr>
          <w:rFonts w:ascii="Times New Roman" w:hAnsi="Times New Roman" w:cs="Times New Roman"/>
          <w:sz w:val="24"/>
          <w:szCs w:val="24"/>
        </w:rPr>
        <w:t xml:space="preserve"> with f</w:t>
      </w:r>
      <w:r w:rsidRPr="009B5271">
        <w:rPr>
          <w:rFonts w:ascii="Times New Roman" w:hAnsi="Times New Roman" w:cs="Times New Roman"/>
          <w:sz w:val="24"/>
          <w:szCs w:val="24"/>
        </w:rPr>
        <w:t xml:space="preserve">reight vehicles </w:t>
      </w:r>
      <w:r w:rsidR="009B5271">
        <w:rPr>
          <w:rFonts w:ascii="Times New Roman" w:hAnsi="Times New Roman" w:cs="Times New Roman"/>
          <w:sz w:val="24"/>
          <w:szCs w:val="24"/>
        </w:rPr>
        <w:t>contributing</w:t>
      </w:r>
      <w:r w:rsidRPr="009B5271">
        <w:rPr>
          <w:rFonts w:ascii="Times New Roman" w:hAnsi="Times New Roman" w:cs="Times New Roman"/>
          <w:sz w:val="24"/>
          <w:szCs w:val="24"/>
        </w:rPr>
        <w:t xml:space="preserve"> </w:t>
      </w:r>
      <w:r w:rsidR="009B5271">
        <w:rPr>
          <w:rFonts w:ascii="Times New Roman" w:hAnsi="Times New Roman" w:cs="Times New Roman"/>
          <w:sz w:val="24"/>
          <w:szCs w:val="24"/>
        </w:rPr>
        <w:t xml:space="preserve">to </w:t>
      </w:r>
      <w:r w:rsidRPr="009B5271">
        <w:rPr>
          <w:rFonts w:ascii="Times New Roman" w:hAnsi="Times New Roman" w:cs="Times New Roman"/>
          <w:sz w:val="24"/>
          <w:szCs w:val="24"/>
        </w:rPr>
        <w:t>about</w:t>
      </w:r>
      <w:r w:rsidR="00F5046A">
        <w:rPr>
          <w:rFonts w:ascii="Times New Roman" w:hAnsi="Times New Roman" w:cs="Times New Roman"/>
          <w:sz w:val="24"/>
          <w:szCs w:val="24"/>
        </w:rPr>
        <w:t xml:space="preserve"> 21% of </w:t>
      </w:r>
      <w:r w:rsidR="00F5046A" w:rsidRPr="009B5271">
        <w:rPr>
          <w:rFonts w:ascii="Times New Roman" w:hAnsi="Times New Roman" w:cs="Times New Roman"/>
          <w:sz w:val="24"/>
          <w:szCs w:val="24"/>
        </w:rPr>
        <w:t>CO</w:t>
      </w:r>
      <w:r w:rsidR="00F5046A" w:rsidRPr="00A337BE">
        <w:rPr>
          <w:rFonts w:ascii="Times New Roman" w:hAnsi="Times New Roman" w:cs="Times New Roman"/>
          <w:sz w:val="24"/>
          <w:szCs w:val="24"/>
          <w:vertAlign w:val="subscript"/>
        </w:rPr>
        <w:t>2</w:t>
      </w:r>
      <w:r w:rsidR="00F5046A" w:rsidRPr="009B5271">
        <w:rPr>
          <w:rFonts w:ascii="Times New Roman" w:hAnsi="Times New Roman" w:cs="Times New Roman"/>
          <w:sz w:val="24"/>
          <w:szCs w:val="24"/>
        </w:rPr>
        <w:t xml:space="preserve"> emissions</w:t>
      </w:r>
      <w:r w:rsidR="00F5046A">
        <w:rPr>
          <w:rFonts w:ascii="Times New Roman" w:hAnsi="Times New Roman" w:cs="Times New Roman"/>
          <w:sz w:val="24"/>
          <w:szCs w:val="24"/>
        </w:rPr>
        <w:t xml:space="preserve"> and </w:t>
      </w:r>
      <w:r w:rsidRPr="009B5271">
        <w:rPr>
          <w:rFonts w:ascii="Times New Roman" w:hAnsi="Times New Roman" w:cs="Times New Roman"/>
          <w:sz w:val="24"/>
          <w:szCs w:val="24"/>
        </w:rPr>
        <w:t xml:space="preserve">19% of energy use. </w:t>
      </w:r>
      <w:r w:rsidR="009B5271">
        <w:rPr>
          <w:rFonts w:ascii="Times New Roman" w:hAnsi="Times New Roman" w:cs="Times New Roman"/>
          <w:sz w:val="24"/>
          <w:szCs w:val="24"/>
        </w:rPr>
        <w:t xml:space="preserve">Clearly this volume indicator report is having an encouraging impact on the company’s volume optimisation. </w:t>
      </w:r>
    </w:p>
    <w:p w:rsidR="00861752" w:rsidRPr="00DF16FD" w:rsidRDefault="008F3B7B" w:rsidP="009C716F">
      <w:pPr>
        <w:pStyle w:val="Heading2"/>
        <w:rPr>
          <w:rFonts w:ascii="Times New Roman" w:hAnsi="Times New Roman" w:cs="Times New Roman"/>
          <w:b/>
          <w:i/>
          <w:color w:val="auto"/>
          <w:sz w:val="24"/>
          <w:szCs w:val="24"/>
          <w:u w:val="single"/>
        </w:rPr>
      </w:pPr>
      <w:bookmarkStart w:id="14" w:name="_Toc6755827"/>
      <w:r w:rsidRPr="00DF16FD">
        <w:rPr>
          <w:rFonts w:ascii="Times New Roman" w:hAnsi="Times New Roman" w:cs="Times New Roman"/>
          <w:b/>
          <w:i/>
          <w:color w:val="auto"/>
          <w:sz w:val="24"/>
          <w:szCs w:val="24"/>
          <w:u w:val="single"/>
        </w:rPr>
        <w:t xml:space="preserve">Profit </w:t>
      </w:r>
      <w:r w:rsidR="009C716F" w:rsidRPr="00DF16FD">
        <w:rPr>
          <w:rFonts w:ascii="Times New Roman" w:hAnsi="Times New Roman" w:cs="Times New Roman"/>
          <w:b/>
          <w:i/>
          <w:color w:val="auto"/>
          <w:sz w:val="24"/>
          <w:szCs w:val="24"/>
          <w:u w:val="single"/>
        </w:rPr>
        <w:t>&amp; Loss</w:t>
      </w:r>
      <w:bookmarkEnd w:id="14"/>
      <w:r w:rsidR="009C716F" w:rsidRPr="00DF16FD">
        <w:rPr>
          <w:rFonts w:ascii="Times New Roman" w:hAnsi="Times New Roman" w:cs="Times New Roman"/>
          <w:b/>
          <w:i/>
          <w:color w:val="auto"/>
          <w:sz w:val="24"/>
          <w:szCs w:val="24"/>
          <w:u w:val="single"/>
        </w:rPr>
        <w:t xml:space="preserve"> </w:t>
      </w:r>
    </w:p>
    <w:p w:rsidR="00AA16AF" w:rsidRPr="006425B8" w:rsidRDefault="006425B8" w:rsidP="006425B8">
      <w:pPr>
        <w:spacing w:line="360" w:lineRule="auto"/>
        <w:rPr>
          <w:rStyle w:val="selectable"/>
          <w:rFonts w:ascii="Times New Roman" w:hAnsi="Times New Roman" w:cs="Times New Roman"/>
          <w:sz w:val="24"/>
          <w:szCs w:val="24"/>
        </w:rPr>
      </w:pPr>
      <w:r w:rsidRPr="006425B8">
        <w:rPr>
          <w:rFonts w:ascii="Times New Roman" w:hAnsi="Times New Roman" w:cs="Times New Roman"/>
          <w:sz w:val="24"/>
          <w:szCs w:val="24"/>
        </w:rPr>
        <w:t>The total of all items of income and expenses recognised during a time period is the t</w:t>
      </w:r>
      <w:r w:rsidR="00BB0B7A" w:rsidRPr="006425B8">
        <w:rPr>
          <w:rFonts w:ascii="Times New Roman" w:hAnsi="Times New Roman" w:cs="Times New Roman"/>
          <w:sz w:val="24"/>
          <w:szCs w:val="24"/>
        </w:rPr>
        <w:t>otal comprehensive income for the period</w:t>
      </w:r>
      <w:r w:rsidRPr="006425B8">
        <w:rPr>
          <w:rFonts w:ascii="Times New Roman" w:hAnsi="Times New Roman" w:cs="Times New Roman"/>
          <w:sz w:val="24"/>
          <w:szCs w:val="24"/>
        </w:rPr>
        <w:t>,</w:t>
      </w:r>
      <w:r w:rsidR="00BB0B7A" w:rsidRPr="006425B8">
        <w:rPr>
          <w:rFonts w:ascii="Times New Roman" w:hAnsi="Times New Roman" w:cs="Times New Roman"/>
          <w:sz w:val="24"/>
          <w:szCs w:val="24"/>
        </w:rPr>
        <w:t xml:space="preserve"> reported in a statement of profit or loss </w:t>
      </w:r>
      <w:r w:rsidR="00BB0B7A" w:rsidRPr="006425B8">
        <w:rPr>
          <w:rStyle w:val="selectable"/>
          <w:rFonts w:ascii="Times New Roman" w:hAnsi="Times New Roman" w:cs="Times New Roman"/>
          <w:sz w:val="24"/>
          <w:szCs w:val="24"/>
          <w:lang w:val="en"/>
        </w:rPr>
        <w:t>(PKF International, 2017).</w:t>
      </w:r>
    </w:p>
    <w:p w:rsidR="008A4E71" w:rsidRPr="00DF16FD" w:rsidRDefault="008A4E71" w:rsidP="0065646C">
      <w:pPr>
        <w:pStyle w:val="Heading3"/>
        <w:rPr>
          <w:rFonts w:ascii="Times New Roman" w:hAnsi="Times New Roman" w:cs="Times New Roman"/>
          <w:b/>
          <w:i/>
          <w:color w:val="auto"/>
          <w:u w:val="single"/>
        </w:rPr>
      </w:pPr>
      <w:bookmarkStart w:id="15" w:name="_Toc6755828"/>
      <w:r w:rsidRPr="00DF16FD">
        <w:rPr>
          <w:rFonts w:ascii="Times New Roman" w:hAnsi="Times New Roman" w:cs="Times New Roman"/>
          <w:b/>
          <w:i/>
          <w:color w:val="auto"/>
          <w:u w:val="single"/>
        </w:rPr>
        <w:t>Calculations</w:t>
      </w:r>
      <w:bookmarkEnd w:id="15"/>
    </w:p>
    <w:p w:rsidR="001A10A5" w:rsidRPr="00DF16FD" w:rsidRDefault="001A10A5" w:rsidP="0065646C">
      <w:pPr>
        <w:pStyle w:val="Heading3"/>
        <w:rPr>
          <w:rFonts w:ascii="Times New Roman" w:hAnsi="Times New Roman" w:cs="Times New Roman"/>
          <w:b/>
          <w:i/>
          <w:color w:val="auto"/>
          <w:u w:val="single"/>
        </w:rPr>
      </w:pPr>
      <w:bookmarkStart w:id="16" w:name="_Toc6755829"/>
      <w:r w:rsidRPr="00DF16FD">
        <w:rPr>
          <w:rFonts w:ascii="Times New Roman" w:hAnsi="Times New Roman" w:cs="Times New Roman"/>
          <w:b/>
          <w:i/>
          <w:color w:val="auto"/>
          <w:u w:val="single"/>
        </w:rPr>
        <w:t>Expenses</w:t>
      </w:r>
      <w:bookmarkEnd w:id="16"/>
      <w:r w:rsidRPr="00DF16FD">
        <w:rPr>
          <w:rFonts w:ascii="Times New Roman" w:hAnsi="Times New Roman" w:cs="Times New Roman"/>
          <w:b/>
          <w:i/>
          <w:color w:val="auto"/>
          <w:u w:val="single"/>
        </w:rPr>
        <w:t xml:space="preserve"> </w:t>
      </w:r>
    </w:p>
    <w:p w:rsidR="008A4E71" w:rsidRPr="001A10A5" w:rsidRDefault="005F02FD" w:rsidP="00304163">
      <w:pPr>
        <w:spacing w:line="360" w:lineRule="auto"/>
        <w:rPr>
          <w:rFonts w:ascii="Times New Roman" w:hAnsi="Times New Roman" w:cs="Times New Roman"/>
          <w:i/>
          <w:sz w:val="24"/>
          <w:szCs w:val="24"/>
          <w:u w:val="single"/>
        </w:rPr>
      </w:pPr>
      <w:r w:rsidRPr="005F02FD">
        <w:rPr>
          <w:rFonts w:ascii="Times New Roman" w:hAnsi="Times New Roman" w:cs="Times New Roman"/>
          <w:sz w:val="24"/>
          <w:szCs w:val="24"/>
        </w:rPr>
        <w:t>Productive Labour</w:t>
      </w:r>
      <w:r w:rsidR="008A4E71" w:rsidRPr="005F02FD">
        <w:rPr>
          <w:rFonts w:ascii="Times New Roman" w:hAnsi="Times New Roman" w:cs="Times New Roman"/>
          <w:sz w:val="24"/>
          <w:szCs w:val="24"/>
        </w:rPr>
        <w:t xml:space="preserve"> Costs (</w:t>
      </w:r>
      <w:r w:rsidRPr="005F02FD">
        <w:rPr>
          <w:rFonts w:ascii="Times New Roman" w:hAnsi="Times New Roman" w:cs="Times New Roman"/>
          <w:sz w:val="24"/>
          <w:szCs w:val="24"/>
        </w:rPr>
        <w:t>£6,294,224)</w:t>
      </w:r>
      <w:r>
        <w:rPr>
          <w:rFonts w:ascii="Times New Roman" w:hAnsi="Times New Roman" w:cs="Times New Roman"/>
          <w:sz w:val="24"/>
          <w:szCs w:val="24"/>
        </w:rPr>
        <w:t xml:space="preserve"> +</w:t>
      </w:r>
      <w:r w:rsidR="008A4E71" w:rsidRPr="005F02FD">
        <w:rPr>
          <w:rFonts w:ascii="Times New Roman" w:hAnsi="Times New Roman" w:cs="Times New Roman"/>
          <w:sz w:val="24"/>
          <w:szCs w:val="24"/>
        </w:rPr>
        <w:t xml:space="preserve"> Labour Costs (</w:t>
      </w:r>
      <w:r>
        <w:rPr>
          <w:rFonts w:ascii="Times New Roman" w:hAnsi="Times New Roman" w:cs="Times New Roman"/>
          <w:sz w:val="24"/>
          <w:szCs w:val="24"/>
        </w:rPr>
        <w:t>£682,045</w:t>
      </w:r>
      <w:r w:rsidR="008A4E71" w:rsidRPr="005F02FD">
        <w:rPr>
          <w:rFonts w:ascii="Times New Roman" w:hAnsi="Times New Roman" w:cs="Times New Roman"/>
          <w:sz w:val="24"/>
          <w:szCs w:val="24"/>
        </w:rPr>
        <w:t>)</w:t>
      </w:r>
      <w:r w:rsidR="00954B11">
        <w:rPr>
          <w:rFonts w:ascii="Times New Roman" w:hAnsi="Times New Roman" w:cs="Times New Roman"/>
          <w:sz w:val="24"/>
          <w:szCs w:val="24"/>
        </w:rPr>
        <w:t xml:space="preserve"> </w:t>
      </w:r>
      <w:r>
        <w:rPr>
          <w:rFonts w:ascii="Times New Roman" w:hAnsi="Times New Roman" w:cs="Times New Roman"/>
          <w:sz w:val="24"/>
          <w:szCs w:val="24"/>
        </w:rPr>
        <w:t>+</w:t>
      </w:r>
      <w:r w:rsidR="00954B11">
        <w:rPr>
          <w:rFonts w:ascii="Times New Roman" w:hAnsi="Times New Roman" w:cs="Times New Roman"/>
          <w:sz w:val="24"/>
          <w:szCs w:val="24"/>
        </w:rPr>
        <w:t xml:space="preserve"> </w:t>
      </w:r>
      <w:r w:rsidRPr="005F02FD">
        <w:rPr>
          <w:rFonts w:ascii="Times New Roman" w:hAnsi="Times New Roman" w:cs="Times New Roman"/>
          <w:sz w:val="24"/>
          <w:szCs w:val="24"/>
        </w:rPr>
        <w:t>Variable Costs</w:t>
      </w:r>
      <w:r>
        <w:rPr>
          <w:rFonts w:ascii="Times New Roman" w:hAnsi="Times New Roman" w:cs="Times New Roman"/>
          <w:sz w:val="24"/>
          <w:szCs w:val="24"/>
        </w:rPr>
        <w:t xml:space="preserve"> (</w:t>
      </w:r>
      <w:r w:rsidR="003E7063">
        <w:rPr>
          <w:rFonts w:ascii="Times New Roman" w:hAnsi="Times New Roman" w:cs="Times New Roman"/>
          <w:sz w:val="24"/>
          <w:szCs w:val="24"/>
        </w:rPr>
        <w:t>£4,432,230) -</w:t>
      </w:r>
      <w:r w:rsidR="00954B11">
        <w:rPr>
          <w:rFonts w:ascii="Times New Roman" w:hAnsi="Times New Roman" w:cs="Times New Roman"/>
          <w:sz w:val="24"/>
          <w:szCs w:val="24"/>
        </w:rPr>
        <w:t xml:space="preserve"> </w:t>
      </w:r>
      <w:r w:rsidRPr="005F02FD">
        <w:rPr>
          <w:rFonts w:ascii="Times New Roman" w:hAnsi="Times New Roman" w:cs="Times New Roman"/>
          <w:sz w:val="24"/>
          <w:szCs w:val="24"/>
        </w:rPr>
        <w:t>Controllable Costs</w:t>
      </w:r>
      <w:r w:rsidR="00954B11">
        <w:rPr>
          <w:rFonts w:ascii="Times New Roman" w:hAnsi="Times New Roman" w:cs="Times New Roman"/>
          <w:sz w:val="24"/>
          <w:szCs w:val="24"/>
        </w:rPr>
        <w:t xml:space="preserve"> (£1,071,801) +</w:t>
      </w:r>
      <w:r w:rsidRPr="005F02FD">
        <w:rPr>
          <w:rFonts w:ascii="Times New Roman" w:hAnsi="Times New Roman" w:cs="Times New Roman"/>
          <w:sz w:val="24"/>
          <w:szCs w:val="24"/>
        </w:rPr>
        <w:t xml:space="preserve"> </w:t>
      </w:r>
      <w:r w:rsidR="00954B11" w:rsidRPr="005F02FD">
        <w:rPr>
          <w:rFonts w:ascii="Times New Roman" w:hAnsi="Times New Roman" w:cs="Times New Roman"/>
          <w:sz w:val="24"/>
          <w:szCs w:val="24"/>
        </w:rPr>
        <w:t>Non-Controllable</w:t>
      </w:r>
      <w:r w:rsidRPr="005F02FD">
        <w:rPr>
          <w:rFonts w:ascii="Times New Roman" w:hAnsi="Times New Roman" w:cs="Times New Roman"/>
          <w:sz w:val="24"/>
          <w:szCs w:val="24"/>
        </w:rPr>
        <w:t xml:space="preserve"> </w:t>
      </w:r>
      <w:r w:rsidR="00954B11">
        <w:rPr>
          <w:rFonts w:ascii="Times New Roman" w:hAnsi="Times New Roman" w:cs="Times New Roman"/>
          <w:sz w:val="24"/>
          <w:szCs w:val="24"/>
        </w:rPr>
        <w:t>C</w:t>
      </w:r>
      <w:r w:rsidRPr="005F02FD">
        <w:rPr>
          <w:rFonts w:ascii="Times New Roman" w:hAnsi="Times New Roman" w:cs="Times New Roman"/>
          <w:sz w:val="24"/>
          <w:szCs w:val="24"/>
        </w:rPr>
        <w:t xml:space="preserve">osts </w:t>
      </w:r>
      <w:r w:rsidR="00954B11">
        <w:rPr>
          <w:rFonts w:ascii="Times New Roman" w:hAnsi="Times New Roman" w:cs="Times New Roman"/>
          <w:sz w:val="24"/>
          <w:szCs w:val="24"/>
        </w:rPr>
        <w:t xml:space="preserve">(£2,888,079) = </w:t>
      </w:r>
      <w:r w:rsidR="003E7063">
        <w:rPr>
          <w:rFonts w:ascii="Times New Roman" w:hAnsi="Times New Roman" w:cs="Times New Roman"/>
          <w:sz w:val="24"/>
          <w:szCs w:val="24"/>
          <w:u w:val="single"/>
        </w:rPr>
        <w:t>£13,224,796</w:t>
      </w:r>
    </w:p>
    <w:p w:rsidR="0065646C" w:rsidRDefault="00954B11" w:rsidP="0065646C">
      <w:pPr>
        <w:spacing w:line="360" w:lineRule="auto"/>
        <w:rPr>
          <w:rFonts w:ascii="Times New Roman" w:hAnsi="Times New Roman" w:cs="Times New Roman"/>
          <w:sz w:val="24"/>
          <w:szCs w:val="24"/>
          <w:u w:val="single"/>
        </w:rPr>
      </w:pPr>
      <w:r w:rsidRPr="00954B11">
        <w:rPr>
          <w:rFonts w:ascii="Times New Roman" w:hAnsi="Times New Roman" w:cs="Times New Roman"/>
          <w:sz w:val="24"/>
          <w:szCs w:val="24"/>
        </w:rPr>
        <w:t xml:space="preserve">Business Plan P&amp;L = </w:t>
      </w:r>
      <w:r w:rsidRPr="00954B11">
        <w:rPr>
          <w:rFonts w:ascii="Times New Roman" w:hAnsi="Times New Roman" w:cs="Times New Roman"/>
          <w:sz w:val="24"/>
          <w:szCs w:val="24"/>
          <w:u w:val="single"/>
        </w:rPr>
        <w:t>£</w:t>
      </w:r>
      <w:r w:rsidR="003E7063">
        <w:rPr>
          <w:rFonts w:ascii="Times New Roman" w:hAnsi="Times New Roman" w:cs="Times New Roman"/>
          <w:sz w:val="24"/>
          <w:szCs w:val="24"/>
          <w:u w:val="single"/>
        </w:rPr>
        <w:t>13,108,021</w:t>
      </w:r>
      <w:r w:rsidR="00C73276">
        <w:rPr>
          <w:rFonts w:ascii="Times New Roman" w:hAnsi="Times New Roman" w:cs="Times New Roman"/>
          <w:sz w:val="24"/>
          <w:szCs w:val="24"/>
          <w:u w:val="single"/>
        </w:rPr>
        <w:t xml:space="preserve"> </w:t>
      </w:r>
    </w:p>
    <w:p w:rsidR="00954B11" w:rsidRPr="00DF16FD" w:rsidRDefault="00954B11" w:rsidP="0065646C">
      <w:pPr>
        <w:pStyle w:val="Heading3"/>
        <w:rPr>
          <w:rFonts w:ascii="Times New Roman" w:hAnsi="Times New Roman" w:cs="Times New Roman"/>
          <w:color w:val="auto"/>
          <w:u w:val="single"/>
        </w:rPr>
      </w:pPr>
      <w:bookmarkStart w:id="17" w:name="_Toc6755830"/>
      <w:r w:rsidRPr="00DF16FD">
        <w:rPr>
          <w:rFonts w:ascii="Times New Roman" w:hAnsi="Times New Roman" w:cs="Times New Roman"/>
          <w:b/>
          <w:i/>
          <w:color w:val="auto"/>
          <w:u w:val="single"/>
        </w:rPr>
        <w:t>Total Cost</w:t>
      </w:r>
      <w:bookmarkEnd w:id="17"/>
      <w:r w:rsidRPr="00DF16FD">
        <w:rPr>
          <w:rFonts w:ascii="Times New Roman" w:hAnsi="Times New Roman" w:cs="Times New Roman"/>
          <w:b/>
          <w:i/>
          <w:color w:val="auto"/>
          <w:u w:val="single"/>
        </w:rPr>
        <w:t xml:space="preserve"> </w:t>
      </w:r>
    </w:p>
    <w:p w:rsidR="00954B11" w:rsidRPr="00805B36" w:rsidRDefault="00C713B2" w:rsidP="00954B11">
      <w:pPr>
        <w:spacing w:line="360" w:lineRule="auto"/>
        <w:rPr>
          <w:rFonts w:ascii="Times New Roman" w:hAnsi="Times New Roman" w:cs="Times New Roman"/>
          <w:sz w:val="24"/>
          <w:szCs w:val="24"/>
          <w:u w:val="single"/>
        </w:rPr>
      </w:pPr>
      <w:r>
        <w:rPr>
          <w:rFonts w:ascii="Times New Roman" w:hAnsi="Times New Roman" w:cs="Times New Roman"/>
          <w:sz w:val="24"/>
          <w:szCs w:val="24"/>
        </w:rPr>
        <w:t>£13,108,021</w:t>
      </w:r>
      <w:r w:rsidR="00D8515C">
        <w:rPr>
          <w:rFonts w:ascii="Times New Roman" w:hAnsi="Times New Roman" w:cs="Times New Roman"/>
          <w:sz w:val="24"/>
          <w:szCs w:val="24"/>
        </w:rPr>
        <w:t xml:space="preserve"> - £ 13,224,796 =</w:t>
      </w:r>
      <w:r w:rsidR="00805B36">
        <w:rPr>
          <w:rFonts w:ascii="Times New Roman" w:hAnsi="Times New Roman" w:cs="Times New Roman"/>
          <w:sz w:val="24"/>
          <w:szCs w:val="24"/>
        </w:rPr>
        <w:t xml:space="preserve"> </w:t>
      </w:r>
      <w:r w:rsidR="00805B36" w:rsidRPr="00805B36">
        <w:rPr>
          <w:rFonts w:ascii="Times New Roman" w:hAnsi="Times New Roman" w:cs="Times New Roman"/>
          <w:sz w:val="24"/>
          <w:szCs w:val="24"/>
          <w:u w:val="single"/>
        </w:rPr>
        <w:t>£</w:t>
      </w:r>
      <w:r w:rsidR="00D8515C">
        <w:rPr>
          <w:rFonts w:ascii="Times New Roman" w:hAnsi="Times New Roman" w:cs="Times New Roman"/>
          <w:sz w:val="24"/>
          <w:szCs w:val="24"/>
          <w:u w:val="single"/>
        </w:rPr>
        <w:t>-</w:t>
      </w:r>
      <w:r>
        <w:rPr>
          <w:rFonts w:ascii="Times New Roman" w:hAnsi="Times New Roman" w:cs="Times New Roman"/>
          <w:sz w:val="24"/>
          <w:szCs w:val="24"/>
          <w:u w:val="single"/>
        </w:rPr>
        <w:t>116,775 loss</w:t>
      </w:r>
    </w:p>
    <w:p w:rsidR="00241C1C" w:rsidRPr="00DF16FD" w:rsidRDefault="00463842" w:rsidP="0065646C">
      <w:pPr>
        <w:pStyle w:val="Heading3"/>
        <w:rPr>
          <w:rFonts w:ascii="Times New Roman" w:hAnsi="Times New Roman" w:cs="Times New Roman"/>
          <w:b/>
          <w:i/>
          <w:color w:val="auto"/>
          <w:u w:val="single"/>
        </w:rPr>
      </w:pPr>
      <w:bookmarkStart w:id="18" w:name="_Toc6755831"/>
      <w:r w:rsidRPr="00DF16FD">
        <w:rPr>
          <w:rFonts w:ascii="Times New Roman" w:hAnsi="Times New Roman" w:cs="Times New Roman"/>
          <w:b/>
          <w:i/>
          <w:color w:val="auto"/>
          <w:u w:val="single"/>
        </w:rPr>
        <w:t>Productiv</w:t>
      </w:r>
      <w:r w:rsidR="009743B0" w:rsidRPr="00DF16FD">
        <w:rPr>
          <w:rFonts w:ascii="Times New Roman" w:hAnsi="Times New Roman" w:cs="Times New Roman"/>
          <w:b/>
          <w:i/>
          <w:color w:val="auto"/>
          <w:u w:val="single"/>
        </w:rPr>
        <w:t>e</w:t>
      </w:r>
      <w:r w:rsidRPr="00DF16FD">
        <w:rPr>
          <w:rFonts w:ascii="Times New Roman" w:hAnsi="Times New Roman" w:cs="Times New Roman"/>
          <w:b/>
          <w:i/>
          <w:color w:val="auto"/>
          <w:u w:val="single"/>
        </w:rPr>
        <w:t xml:space="preserve"> </w:t>
      </w:r>
      <w:r w:rsidR="00A02EB1" w:rsidRPr="00DF16FD">
        <w:rPr>
          <w:rFonts w:ascii="Times New Roman" w:hAnsi="Times New Roman" w:cs="Times New Roman"/>
          <w:b/>
          <w:i/>
          <w:color w:val="auto"/>
          <w:u w:val="single"/>
        </w:rPr>
        <w:t>L</w:t>
      </w:r>
      <w:r w:rsidRPr="00DF16FD">
        <w:rPr>
          <w:rFonts w:ascii="Times New Roman" w:hAnsi="Times New Roman" w:cs="Times New Roman"/>
          <w:b/>
          <w:i/>
          <w:color w:val="auto"/>
          <w:u w:val="single"/>
        </w:rPr>
        <w:t xml:space="preserve">abour </w:t>
      </w:r>
      <w:r w:rsidR="00A02EB1" w:rsidRPr="00DF16FD">
        <w:rPr>
          <w:rFonts w:ascii="Times New Roman" w:hAnsi="Times New Roman" w:cs="Times New Roman"/>
          <w:b/>
          <w:i/>
          <w:color w:val="auto"/>
          <w:u w:val="single"/>
        </w:rPr>
        <w:t>C</w:t>
      </w:r>
      <w:r w:rsidRPr="00DF16FD">
        <w:rPr>
          <w:rFonts w:ascii="Times New Roman" w:hAnsi="Times New Roman" w:cs="Times New Roman"/>
          <w:b/>
          <w:i/>
          <w:color w:val="auto"/>
          <w:u w:val="single"/>
        </w:rPr>
        <w:t>osts</w:t>
      </w:r>
      <w:bookmarkEnd w:id="18"/>
    </w:p>
    <w:p w:rsidR="005D73E7" w:rsidRPr="005D73E7" w:rsidRDefault="009743B0" w:rsidP="005D73E7">
      <w:pPr>
        <w:spacing w:line="360" w:lineRule="auto"/>
        <w:rPr>
          <w:rFonts w:ascii="Times New Roman" w:hAnsi="Times New Roman" w:cs="Times New Roman"/>
          <w:sz w:val="24"/>
          <w:szCs w:val="24"/>
        </w:rPr>
      </w:pPr>
      <w:r w:rsidRPr="005D73E7">
        <w:rPr>
          <w:rFonts w:ascii="Times New Roman" w:hAnsi="Times New Roman" w:cs="Times New Roman"/>
          <w:sz w:val="24"/>
          <w:szCs w:val="24"/>
        </w:rPr>
        <w:t>The P&amp;L report presented by company X generated a total productiv</w:t>
      </w:r>
      <w:r w:rsidR="00EB1AAA">
        <w:rPr>
          <w:rFonts w:ascii="Times New Roman" w:hAnsi="Times New Roman" w:cs="Times New Roman"/>
          <w:sz w:val="24"/>
          <w:szCs w:val="24"/>
        </w:rPr>
        <w:t>e</w:t>
      </w:r>
      <w:r w:rsidRPr="005D73E7">
        <w:rPr>
          <w:rFonts w:ascii="Times New Roman" w:hAnsi="Times New Roman" w:cs="Times New Roman"/>
          <w:sz w:val="24"/>
          <w:szCs w:val="24"/>
        </w:rPr>
        <w:t xml:space="preserve"> cost of £6</w:t>
      </w:r>
      <w:r w:rsidR="000F6606">
        <w:rPr>
          <w:rFonts w:ascii="Times New Roman" w:hAnsi="Times New Roman" w:cs="Times New Roman"/>
          <w:sz w:val="24"/>
          <w:szCs w:val="24"/>
        </w:rPr>
        <w:t>,2</w:t>
      </w:r>
      <w:r w:rsidRPr="005D73E7">
        <w:rPr>
          <w:rFonts w:ascii="Times New Roman" w:hAnsi="Times New Roman" w:cs="Times New Roman"/>
          <w:sz w:val="24"/>
          <w:szCs w:val="24"/>
        </w:rPr>
        <w:t>94,244 over the 53-week period.</w:t>
      </w:r>
      <w:r w:rsidR="005D73E7" w:rsidRPr="005D73E7">
        <w:rPr>
          <w:rFonts w:ascii="Times New Roman" w:hAnsi="Times New Roman" w:cs="Times New Roman"/>
          <w:sz w:val="24"/>
          <w:szCs w:val="24"/>
        </w:rPr>
        <w:t xml:space="preserve"> Labour productivity is defined as the output per unit of labour input, and unit labour cost is the labour cost per unit of input </w:t>
      </w:r>
      <w:r w:rsidR="005D73E7" w:rsidRPr="005D73E7">
        <w:rPr>
          <w:rStyle w:val="selectable"/>
          <w:rFonts w:ascii="Times New Roman" w:hAnsi="Times New Roman" w:cs="Times New Roman"/>
          <w:sz w:val="24"/>
          <w:szCs w:val="24"/>
        </w:rPr>
        <w:t>(International Labour Office, 2016)</w:t>
      </w:r>
      <w:r w:rsidR="005D73E7">
        <w:rPr>
          <w:rStyle w:val="selectable"/>
          <w:rFonts w:ascii="Times New Roman" w:hAnsi="Times New Roman" w:cs="Times New Roman"/>
          <w:sz w:val="24"/>
          <w:szCs w:val="24"/>
        </w:rPr>
        <w:t xml:space="preserve">. When analysing the indicators in the productive labour cost section, </w:t>
      </w:r>
      <w:r w:rsidR="000F6606">
        <w:rPr>
          <w:rStyle w:val="selectable"/>
          <w:rFonts w:ascii="Times New Roman" w:hAnsi="Times New Roman" w:cs="Times New Roman"/>
          <w:sz w:val="24"/>
          <w:szCs w:val="24"/>
        </w:rPr>
        <w:t>two major costs were identified,</w:t>
      </w:r>
      <w:r w:rsidR="005D73E7">
        <w:rPr>
          <w:rStyle w:val="selectable"/>
          <w:rFonts w:ascii="Times New Roman" w:hAnsi="Times New Roman" w:cs="Times New Roman"/>
          <w:sz w:val="24"/>
          <w:szCs w:val="24"/>
        </w:rPr>
        <w:t xml:space="preserve"> </w:t>
      </w:r>
      <w:r w:rsidR="000F6606">
        <w:rPr>
          <w:rStyle w:val="selectable"/>
          <w:rFonts w:ascii="Times New Roman" w:hAnsi="Times New Roman" w:cs="Times New Roman"/>
          <w:sz w:val="24"/>
          <w:szCs w:val="24"/>
        </w:rPr>
        <w:t>associate</w:t>
      </w:r>
      <w:r w:rsidR="005D73E7">
        <w:rPr>
          <w:rStyle w:val="selectable"/>
          <w:rFonts w:ascii="Times New Roman" w:hAnsi="Times New Roman" w:cs="Times New Roman"/>
          <w:sz w:val="24"/>
          <w:szCs w:val="24"/>
        </w:rPr>
        <w:t xml:space="preserve"> wages of £3,923,775 and sick pay generating a cost of £509,157. </w:t>
      </w:r>
      <w:r w:rsidR="00B0045B">
        <w:rPr>
          <w:rStyle w:val="selectable"/>
          <w:rFonts w:ascii="Times New Roman" w:hAnsi="Times New Roman" w:cs="Times New Roman"/>
          <w:sz w:val="24"/>
          <w:szCs w:val="24"/>
        </w:rPr>
        <w:t>By analysing the data, it can be seen that the costs are associated with the KPI absence result variable of 53.9%</w:t>
      </w:r>
      <w:r w:rsidR="009619ED">
        <w:rPr>
          <w:rStyle w:val="selectable"/>
          <w:rFonts w:ascii="Times New Roman" w:hAnsi="Times New Roman" w:cs="Times New Roman"/>
          <w:sz w:val="24"/>
          <w:szCs w:val="24"/>
        </w:rPr>
        <w:t>.</w:t>
      </w:r>
    </w:p>
    <w:p w:rsidR="004F5D55" w:rsidRPr="00A312C9" w:rsidRDefault="00463842" w:rsidP="0065646C">
      <w:pPr>
        <w:pStyle w:val="Heading3"/>
        <w:rPr>
          <w:rFonts w:ascii="Times New Roman" w:hAnsi="Times New Roman" w:cs="Times New Roman"/>
          <w:b/>
          <w:i/>
          <w:color w:val="1F4E79" w:themeColor="accent1" w:themeShade="80"/>
          <w:u w:val="single"/>
        </w:rPr>
      </w:pPr>
      <w:bookmarkStart w:id="19" w:name="_Toc6755832"/>
      <w:r w:rsidRPr="00DF16FD">
        <w:rPr>
          <w:rFonts w:ascii="Times New Roman" w:hAnsi="Times New Roman" w:cs="Times New Roman"/>
          <w:b/>
          <w:i/>
          <w:color w:val="auto"/>
          <w:u w:val="single"/>
        </w:rPr>
        <w:t xml:space="preserve">Labour </w:t>
      </w:r>
      <w:r w:rsidR="00A02EB1" w:rsidRPr="00DF16FD">
        <w:rPr>
          <w:rFonts w:ascii="Times New Roman" w:hAnsi="Times New Roman" w:cs="Times New Roman"/>
          <w:b/>
          <w:i/>
          <w:color w:val="auto"/>
          <w:u w:val="single"/>
        </w:rPr>
        <w:t>C</w:t>
      </w:r>
      <w:r w:rsidRPr="00DF16FD">
        <w:rPr>
          <w:rFonts w:ascii="Times New Roman" w:hAnsi="Times New Roman" w:cs="Times New Roman"/>
          <w:b/>
          <w:i/>
          <w:color w:val="auto"/>
          <w:u w:val="single"/>
        </w:rPr>
        <w:t>osts</w:t>
      </w:r>
      <w:bookmarkEnd w:id="19"/>
      <w:r w:rsidR="004F5D55" w:rsidRPr="00DF16FD">
        <w:rPr>
          <w:rFonts w:ascii="Times New Roman" w:hAnsi="Times New Roman" w:cs="Times New Roman"/>
          <w:b/>
          <w:i/>
          <w:color w:val="auto"/>
          <w:u w:val="single"/>
        </w:rPr>
        <w:t xml:space="preserve"> </w:t>
      </w:r>
    </w:p>
    <w:p w:rsidR="008A4E71" w:rsidRPr="00F60970" w:rsidRDefault="00EB1AAA" w:rsidP="00F60970">
      <w:pPr>
        <w:spacing w:line="360" w:lineRule="auto"/>
        <w:rPr>
          <w:rFonts w:ascii="Times New Roman" w:hAnsi="Times New Roman" w:cs="Times New Roman"/>
          <w:sz w:val="24"/>
          <w:szCs w:val="24"/>
        </w:rPr>
      </w:pPr>
      <w:r w:rsidRPr="00EB1AAA">
        <w:rPr>
          <w:rFonts w:ascii="Times New Roman" w:hAnsi="Times New Roman" w:cs="Times New Roman"/>
          <w:sz w:val="24"/>
          <w:szCs w:val="24"/>
        </w:rPr>
        <w:t xml:space="preserve">Company X </w:t>
      </w:r>
      <w:r w:rsidR="000F6606" w:rsidRPr="00EB1AAA">
        <w:rPr>
          <w:rFonts w:ascii="Times New Roman" w:hAnsi="Times New Roman" w:cs="Times New Roman"/>
          <w:sz w:val="24"/>
          <w:szCs w:val="24"/>
        </w:rPr>
        <w:t>produced</w:t>
      </w:r>
      <w:r w:rsidRPr="00EB1AAA">
        <w:rPr>
          <w:rFonts w:ascii="Times New Roman" w:hAnsi="Times New Roman" w:cs="Times New Roman"/>
          <w:sz w:val="24"/>
          <w:szCs w:val="24"/>
        </w:rPr>
        <w:t xml:space="preserve"> a labour</w:t>
      </w:r>
      <w:r w:rsidR="00BF1C9C">
        <w:rPr>
          <w:rFonts w:ascii="Times New Roman" w:hAnsi="Times New Roman" w:cs="Times New Roman"/>
          <w:sz w:val="24"/>
          <w:szCs w:val="24"/>
        </w:rPr>
        <w:t xml:space="preserve"> cost</w:t>
      </w:r>
      <w:r w:rsidRPr="00EB1AAA">
        <w:rPr>
          <w:rFonts w:ascii="Times New Roman" w:hAnsi="Times New Roman" w:cs="Times New Roman"/>
          <w:sz w:val="24"/>
          <w:szCs w:val="24"/>
        </w:rPr>
        <w:t xml:space="preserve"> of </w:t>
      </w:r>
      <w:r w:rsidR="004F5D55" w:rsidRPr="00EB1AAA">
        <w:rPr>
          <w:rFonts w:ascii="Times New Roman" w:hAnsi="Times New Roman" w:cs="Times New Roman"/>
          <w:sz w:val="24"/>
          <w:szCs w:val="24"/>
        </w:rPr>
        <w:t>£682</w:t>
      </w:r>
      <w:r w:rsidRPr="00EB1AAA">
        <w:rPr>
          <w:rFonts w:ascii="Times New Roman" w:hAnsi="Times New Roman" w:cs="Times New Roman"/>
          <w:sz w:val="24"/>
          <w:szCs w:val="24"/>
        </w:rPr>
        <w:t>,</w:t>
      </w:r>
      <w:r w:rsidR="004F5D55" w:rsidRPr="00EB1AAA">
        <w:rPr>
          <w:rFonts w:ascii="Times New Roman" w:hAnsi="Times New Roman" w:cs="Times New Roman"/>
          <w:sz w:val="24"/>
          <w:szCs w:val="24"/>
        </w:rPr>
        <w:t>045</w:t>
      </w:r>
      <w:r w:rsidRPr="00EB1AAA">
        <w:rPr>
          <w:rFonts w:ascii="Times New Roman" w:hAnsi="Times New Roman" w:cs="Times New Roman"/>
          <w:sz w:val="24"/>
          <w:szCs w:val="24"/>
        </w:rPr>
        <w:t xml:space="preserve"> over a 53-week period. </w:t>
      </w:r>
      <w:r w:rsidR="00F60970" w:rsidRPr="00EB1AAA">
        <w:rPr>
          <w:rFonts w:ascii="Times New Roman" w:hAnsi="Times New Roman" w:cs="Times New Roman"/>
          <w:sz w:val="24"/>
          <w:szCs w:val="24"/>
        </w:rPr>
        <w:t>Much of</w:t>
      </w:r>
      <w:r w:rsidRPr="00EB1AAA">
        <w:rPr>
          <w:rFonts w:ascii="Times New Roman" w:hAnsi="Times New Roman" w:cs="Times New Roman"/>
          <w:sz w:val="24"/>
          <w:szCs w:val="24"/>
        </w:rPr>
        <w:t xml:space="preserve"> this cost was generated from the </w:t>
      </w:r>
      <w:r>
        <w:rPr>
          <w:rFonts w:ascii="Times New Roman" w:hAnsi="Times New Roman" w:cs="Times New Roman"/>
          <w:sz w:val="24"/>
          <w:szCs w:val="24"/>
        </w:rPr>
        <w:t xml:space="preserve">management and clerical salaries. </w:t>
      </w:r>
      <w:r w:rsidR="00FA2B90">
        <w:rPr>
          <w:rFonts w:ascii="Times New Roman" w:hAnsi="Times New Roman" w:cs="Times New Roman"/>
          <w:sz w:val="24"/>
          <w:szCs w:val="24"/>
        </w:rPr>
        <w:t>Labour cost can be up to 30 -</w:t>
      </w:r>
      <w:r w:rsidR="006473EF">
        <w:rPr>
          <w:rFonts w:ascii="Times New Roman" w:hAnsi="Times New Roman" w:cs="Times New Roman"/>
          <w:sz w:val="24"/>
          <w:szCs w:val="24"/>
        </w:rPr>
        <w:t xml:space="preserve"> 40% of the </w:t>
      </w:r>
      <w:r w:rsidR="006473EF" w:rsidRPr="00A320AF">
        <w:rPr>
          <w:rFonts w:ascii="Times New Roman" w:hAnsi="Times New Roman" w:cs="Times New Roman"/>
          <w:sz w:val="24"/>
          <w:szCs w:val="24"/>
        </w:rPr>
        <w:t xml:space="preserve">overall cost </w:t>
      </w:r>
      <w:r w:rsidR="00A320AF" w:rsidRPr="00A320AF">
        <w:rPr>
          <w:rFonts w:ascii="Times New Roman" w:hAnsi="Times New Roman" w:cs="Times New Roman"/>
          <w:sz w:val="24"/>
          <w:szCs w:val="24"/>
        </w:rPr>
        <w:t xml:space="preserve">of the product and the cost can easily get out of control if not </w:t>
      </w:r>
      <w:r w:rsidR="00677F33">
        <w:rPr>
          <w:rFonts w:ascii="Times New Roman" w:hAnsi="Times New Roman" w:cs="Times New Roman"/>
          <w:sz w:val="24"/>
          <w:szCs w:val="24"/>
        </w:rPr>
        <w:t xml:space="preserve">manged and </w:t>
      </w:r>
      <w:r w:rsidR="00677F33" w:rsidRPr="00A320AF">
        <w:rPr>
          <w:rFonts w:ascii="Times New Roman" w:hAnsi="Times New Roman" w:cs="Times New Roman"/>
          <w:sz w:val="24"/>
          <w:szCs w:val="24"/>
        </w:rPr>
        <w:t xml:space="preserve">monitored </w:t>
      </w:r>
      <w:r w:rsidR="00677F33">
        <w:rPr>
          <w:rFonts w:ascii="Times New Roman" w:hAnsi="Times New Roman" w:cs="Times New Roman"/>
          <w:sz w:val="24"/>
          <w:szCs w:val="24"/>
        </w:rPr>
        <w:t xml:space="preserve">correctly </w:t>
      </w:r>
      <w:r w:rsidR="00A320AF" w:rsidRPr="00A320AF">
        <w:rPr>
          <w:rStyle w:val="selectable"/>
          <w:rFonts w:ascii="Times New Roman" w:hAnsi="Times New Roman" w:cs="Times New Roman"/>
          <w:color w:val="000000"/>
          <w:sz w:val="24"/>
          <w:szCs w:val="24"/>
        </w:rPr>
        <w:t>(Dudbridge, 2011)</w:t>
      </w:r>
      <w:r w:rsidR="00F60970">
        <w:rPr>
          <w:rStyle w:val="selectable"/>
          <w:rFonts w:ascii="Times New Roman" w:hAnsi="Times New Roman" w:cs="Times New Roman"/>
          <w:color w:val="000000"/>
          <w:sz w:val="24"/>
          <w:szCs w:val="24"/>
        </w:rPr>
        <w:t>.</w:t>
      </w:r>
    </w:p>
    <w:p w:rsidR="00F60970" w:rsidRPr="00DF16FD" w:rsidRDefault="00463842" w:rsidP="0065646C">
      <w:pPr>
        <w:pStyle w:val="Heading3"/>
        <w:rPr>
          <w:rFonts w:ascii="Times New Roman" w:hAnsi="Times New Roman" w:cs="Times New Roman"/>
          <w:b/>
          <w:i/>
          <w:color w:val="auto"/>
          <w:u w:val="single"/>
        </w:rPr>
      </w:pPr>
      <w:bookmarkStart w:id="20" w:name="_Toc6755833"/>
      <w:r w:rsidRPr="00DF16FD">
        <w:rPr>
          <w:rFonts w:ascii="Times New Roman" w:hAnsi="Times New Roman" w:cs="Times New Roman"/>
          <w:b/>
          <w:i/>
          <w:color w:val="auto"/>
          <w:u w:val="single"/>
        </w:rPr>
        <w:lastRenderedPageBreak/>
        <w:t xml:space="preserve">Variable </w:t>
      </w:r>
      <w:r w:rsidR="00A02EB1" w:rsidRPr="00DF16FD">
        <w:rPr>
          <w:rFonts w:ascii="Times New Roman" w:hAnsi="Times New Roman" w:cs="Times New Roman"/>
          <w:b/>
          <w:i/>
          <w:color w:val="auto"/>
          <w:u w:val="single"/>
        </w:rPr>
        <w:t>C</w:t>
      </w:r>
      <w:r w:rsidRPr="00DF16FD">
        <w:rPr>
          <w:rFonts w:ascii="Times New Roman" w:hAnsi="Times New Roman" w:cs="Times New Roman"/>
          <w:b/>
          <w:i/>
          <w:color w:val="auto"/>
          <w:u w:val="single"/>
        </w:rPr>
        <w:t>osts</w:t>
      </w:r>
      <w:bookmarkEnd w:id="20"/>
      <w:r w:rsidRPr="00DF16FD">
        <w:rPr>
          <w:rFonts w:ascii="Times New Roman" w:hAnsi="Times New Roman" w:cs="Times New Roman"/>
          <w:b/>
          <w:i/>
          <w:color w:val="auto"/>
          <w:u w:val="single"/>
        </w:rPr>
        <w:t xml:space="preserve"> </w:t>
      </w:r>
    </w:p>
    <w:p w:rsidR="00F60970" w:rsidRPr="00887D54" w:rsidRDefault="00F60970" w:rsidP="00D258F2">
      <w:pPr>
        <w:spacing w:line="360" w:lineRule="auto"/>
        <w:rPr>
          <w:rFonts w:ascii="Times New Roman" w:hAnsi="Times New Roman" w:cs="Times New Roman"/>
          <w:sz w:val="24"/>
          <w:szCs w:val="24"/>
        </w:rPr>
      </w:pPr>
      <w:r>
        <w:rPr>
          <w:rFonts w:ascii="Times New Roman" w:hAnsi="Times New Roman" w:cs="Times New Roman"/>
          <w:sz w:val="24"/>
          <w:szCs w:val="24"/>
        </w:rPr>
        <w:t xml:space="preserve">Company X </w:t>
      </w:r>
      <w:r w:rsidR="008B74BE">
        <w:rPr>
          <w:rFonts w:ascii="Times New Roman" w:hAnsi="Times New Roman" w:cs="Times New Roman"/>
          <w:sz w:val="24"/>
          <w:szCs w:val="24"/>
        </w:rPr>
        <w:t>produced</w:t>
      </w:r>
      <w:r>
        <w:rPr>
          <w:rFonts w:ascii="Times New Roman" w:hAnsi="Times New Roman" w:cs="Times New Roman"/>
          <w:sz w:val="24"/>
          <w:szCs w:val="24"/>
        </w:rPr>
        <w:t xml:space="preserve"> a variable cost of </w:t>
      </w:r>
      <w:r w:rsidRPr="00F60970">
        <w:rPr>
          <w:rFonts w:ascii="Times New Roman" w:hAnsi="Times New Roman" w:cs="Times New Roman"/>
          <w:sz w:val="24"/>
          <w:szCs w:val="24"/>
        </w:rPr>
        <w:t>£4,432,230</w:t>
      </w:r>
      <w:r w:rsidR="00011639">
        <w:rPr>
          <w:rFonts w:ascii="Times New Roman" w:hAnsi="Times New Roman" w:cs="Times New Roman"/>
          <w:sz w:val="24"/>
          <w:szCs w:val="24"/>
        </w:rPr>
        <w:t xml:space="preserve"> over the 53-week period with fuel e</w:t>
      </w:r>
      <w:r>
        <w:rPr>
          <w:rFonts w:ascii="Times New Roman" w:hAnsi="Times New Roman" w:cs="Times New Roman"/>
          <w:sz w:val="24"/>
          <w:szCs w:val="24"/>
        </w:rPr>
        <w:t>xpenses being the biggest contribute, generating a cost of £1,575,045</w:t>
      </w:r>
      <w:r w:rsidR="000F3277">
        <w:rPr>
          <w:rFonts w:ascii="Times New Roman" w:hAnsi="Times New Roman" w:cs="Times New Roman"/>
          <w:sz w:val="24"/>
          <w:szCs w:val="24"/>
        </w:rPr>
        <w:t xml:space="preserve"> of the total variable cost. Motor carriers consume over 54b</w:t>
      </w:r>
      <w:r w:rsidR="008B74BE">
        <w:rPr>
          <w:rFonts w:ascii="Times New Roman" w:hAnsi="Times New Roman" w:cs="Times New Roman"/>
          <w:sz w:val="24"/>
          <w:szCs w:val="24"/>
        </w:rPr>
        <w:t>illion gallons of fuel per year and f</w:t>
      </w:r>
      <w:r w:rsidR="000F3277">
        <w:rPr>
          <w:rFonts w:ascii="Times New Roman" w:hAnsi="Times New Roman" w:cs="Times New Roman"/>
          <w:sz w:val="24"/>
          <w:szCs w:val="24"/>
        </w:rPr>
        <w:t xml:space="preserve">uel approached the annual </w:t>
      </w:r>
      <w:r w:rsidR="000F3277" w:rsidRPr="000F3277">
        <w:rPr>
          <w:rFonts w:ascii="Times New Roman" w:hAnsi="Times New Roman" w:cs="Times New Roman"/>
          <w:sz w:val="24"/>
          <w:szCs w:val="24"/>
        </w:rPr>
        <w:t xml:space="preserve">labour cost in 2008, which </w:t>
      </w:r>
      <w:r w:rsidR="00496345" w:rsidRPr="000F3277">
        <w:rPr>
          <w:rFonts w:ascii="Times New Roman" w:hAnsi="Times New Roman" w:cs="Times New Roman"/>
          <w:sz w:val="24"/>
          <w:szCs w:val="24"/>
        </w:rPr>
        <w:t>is</w:t>
      </w:r>
      <w:r w:rsidR="000F3277" w:rsidRPr="000F3277">
        <w:rPr>
          <w:rFonts w:ascii="Times New Roman" w:hAnsi="Times New Roman" w:cs="Times New Roman"/>
          <w:sz w:val="24"/>
          <w:szCs w:val="24"/>
        </w:rPr>
        <w:t xml:space="preserve"> usually the largest expense for motor carrier industry. In 2008 almost 3,000 motor carrier companies went </w:t>
      </w:r>
      <w:r w:rsidR="00AB1A9F">
        <w:rPr>
          <w:rFonts w:ascii="Times New Roman" w:hAnsi="Times New Roman" w:cs="Times New Roman"/>
          <w:sz w:val="24"/>
          <w:szCs w:val="24"/>
        </w:rPr>
        <w:t>bankrupt</w:t>
      </w:r>
      <w:r w:rsidR="000F3277" w:rsidRPr="000F3277">
        <w:rPr>
          <w:rFonts w:ascii="Times New Roman" w:hAnsi="Times New Roman" w:cs="Times New Roman"/>
          <w:sz w:val="24"/>
          <w:szCs w:val="24"/>
        </w:rPr>
        <w:t>, reducing truck capacity by about 130,000 trucks</w:t>
      </w:r>
      <w:r w:rsidR="000C5E01">
        <w:rPr>
          <w:rFonts w:ascii="Times New Roman" w:hAnsi="Times New Roman" w:cs="Times New Roman"/>
          <w:sz w:val="24"/>
          <w:szCs w:val="24"/>
        </w:rPr>
        <w:t xml:space="preserve"> </w:t>
      </w:r>
      <w:r w:rsidR="000F3277" w:rsidRPr="000F3277">
        <w:rPr>
          <w:rStyle w:val="selectable"/>
          <w:rFonts w:ascii="Times New Roman" w:hAnsi="Times New Roman" w:cs="Times New Roman"/>
          <w:color w:val="000000"/>
          <w:sz w:val="24"/>
          <w:szCs w:val="24"/>
        </w:rPr>
        <w:t xml:space="preserve">(Novack </w:t>
      </w:r>
      <w:r w:rsidR="000F3277" w:rsidRPr="008B74BE">
        <w:rPr>
          <w:rStyle w:val="selectable"/>
          <w:rFonts w:ascii="Times New Roman" w:hAnsi="Times New Roman" w:cs="Times New Roman"/>
          <w:i/>
          <w:color w:val="000000"/>
          <w:sz w:val="24"/>
          <w:szCs w:val="24"/>
        </w:rPr>
        <w:t>et al</w:t>
      </w:r>
      <w:r w:rsidR="000F3277" w:rsidRPr="000F3277">
        <w:rPr>
          <w:rStyle w:val="selectable"/>
          <w:rFonts w:ascii="Times New Roman" w:hAnsi="Times New Roman" w:cs="Times New Roman"/>
          <w:color w:val="000000"/>
          <w:sz w:val="24"/>
          <w:szCs w:val="24"/>
        </w:rPr>
        <w:t>., 2016)</w:t>
      </w:r>
      <w:r w:rsidR="000C5E01">
        <w:rPr>
          <w:rStyle w:val="selectable"/>
          <w:rFonts w:ascii="Times New Roman" w:hAnsi="Times New Roman" w:cs="Times New Roman"/>
          <w:color w:val="000000"/>
          <w:sz w:val="24"/>
          <w:szCs w:val="24"/>
        </w:rPr>
        <w:t xml:space="preserve">. Therefore, to reduce these expenses, a better management system should be </w:t>
      </w:r>
      <w:r w:rsidR="00887D54">
        <w:rPr>
          <w:rStyle w:val="selectable"/>
          <w:rFonts w:ascii="Times New Roman" w:hAnsi="Times New Roman" w:cs="Times New Roman"/>
          <w:color w:val="000000"/>
          <w:sz w:val="24"/>
          <w:szCs w:val="24"/>
        </w:rPr>
        <w:t>implemented,</w:t>
      </w:r>
      <w:r w:rsidR="000C5E01">
        <w:rPr>
          <w:rStyle w:val="selectable"/>
          <w:rFonts w:ascii="Times New Roman" w:hAnsi="Times New Roman" w:cs="Times New Roman"/>
          <w:color w:val="000000"/>
          <w:sz w:val="24"/>
          <w:szCs w:val="24"/>
        </w:rPr>
        <w:t xml:space="preserve"> or an alternative transportation meth</w:t>
      </w:r>
      <w:r w:rsidR="00AB1A9F">
        <w:rPr>
          <w:rStyle w:val="selectable"/>
          <w:rFonts w:ascii="Times New Roman" w:hAnsi="Times New Roman" w:cs="Times New Roman"/>
          <w:color w:val="000000"/>
          <w:sz w:val="24"/>
          <w:szCs w:val="24"/>
        </w:rPr>
        <w:t>od should be used</w:t>
      </w:r>
      <w:r w:rsidR="000C5E01">
        <w:rPr>
          <w:rStyle w:val="selectable"/>
          <w:rFonts w:ascii="Times New Roman" w:hAnsi="Times New Roman" w:cs="Times New Roman"/>
          <w:color w:val="000000"/>
          <w:sz w:val="24"/>
          <w:szCs w:val="24"/>
        </w:rPr>
        <w:t xml:space="preserve">. </w:t>
      </w:r>
    </w:p>
    <w:p w:rsidR="00463842" w:rsidRPr="00DF16FD" w:rsidRDefault="00463842" w:rsidP="0065646C">
      <w:pPr>
        <w:pStyle w:val="Heading3"/>
        <w:rPr>
          <w:rFonts w:ascii="Times New Roman" w:hAnsi="Times New Roman" w:cs="Times New Roman"/>
          <w:b/>
          <w:i/>
          <w:color w:val="auto"/>
          <w:u w:val="single"/>
        </w:rPr>
      </w:pPr>
      <w:bookmarkStart w:id="21" w:name="_Toc6755834"/>
      <w:r w:rsidRPr="00DF16FD">
        <w:rPr>
          <w:rFonts w:ascii="Times New Roman" w:hAnsi="Times New Roman" w:cs="Times New Roman"/>
          <w:b/>
          <w:i/>
          <w:color w:val="auto"/>
          <w:u w:val="single"/>
        </w:rPr>
        <w:t xml:space="preserve">Controllable </w:t>
      </w:r>
      <w:r w:rsidR="00A02EB1" w:rsidRPr="00DF16FD">
        <w:rPr>
          <w:rFonts w:ascii="Times New Roman" w:hAnsi="Times New Roman" w:cs="Times New Roman"/>
          <w:b/>
          <w:i/>
          <w:color w:val="auto"/>
          <w:u w:val="single"/>
        </w:rPr>
        <w:t>C</w:t>
      </w:r>
      <w:r w:rsidRPr="00DF16FD">
        <w:rPr>
          <w:rFonts w:ascii="Times New Roman" w:hAnsi="Times New Roman" w:cs="Times New Roman"/>
          <w:b/>
          <w:i/>
          <w:color w:val="auto"/>
          <w:u w:val="single"/>
        </w:rPr>
        <w:t>osts</w:t>
      </w:r>
      <w:bookmarkEnd w:id="21"/>
    </w:p>
    <w:p w:rsidR="00D258F2" w:rsidRPr="00D258F2" w:rsidRDefault="00012AB0" w:rsidP="00D258F2">
      <w:pPr>
        <w:spacing w:line="360" w:lineRule="auto"/>
        <w:rPr>
          <w:rFonts w:ascii="Times New Roman" w:hAnsi="Times New Roman" w:cs="Times New Roman"/>
          <w:sz w:val="24"/>
        </w:rPr>
      </w:pPr>
      <w:r w:rsidRPr="00012AB0">
        <w:rPr>
          <w:rFonts w:ascii="Times New Roman" w:hAnsi="Times New Roman" w:cs="Times New Roman"/>
          <w:sz w:val="24"/>
        </w:rPr>
        <w:t xml:space="preserve">The controllable cost generated a value of £1,071,801 over a 53-week period. Most of the cost was </w:t>
      </w:r>
      <w:r w:rsidR="002D3379" w:rsidRPr="00012AB0">
        <w:rPr>
          <w:rFonts w:ascii="Times New Roman" w:hAnsi="Times New Roman" w:cs="Times New Roman"/>
          <w:sz w:val="24"/>
        </w:rPr>
        <w:t>created</w:t>
      </w:r>
      <w:r w:rsidRPr="00012AB0">
        <w:rPr>
          <w:rFonts w:ascii="Times New Roman" w:hAnsi="Times New Roman" w:cs="Times New Roman"/>
          <w:sz w:val="24"/>
        </w:rPr>
        <w:t xml:space="preserve"> from the backhaul income with total a value of £1,103,223.</w:t>
      </w:r>
      <w:r w:rsidR="00D258F2">
        <w:rPr>
          <w:rFonts w:ascii="Times New Roman" w:hAnsi="Times New Roman" w:cs="Times New Roman"/>
          <w:sz w:val="24"/>
        </w:rPr>
        <w:t xml:space="preserve">Backhauling is the load you haul from the point of delivery back to the original point of departure. This has major effects on the bottom line by </w:t>
      </w:r>
      <w:r w:rsidR="00491257">
        <w:rPr>
          <w:rFonts w:ascii="Times New Roman" w:hAnsi="Times New Roman" w:cs="Times New Roman"/>
          <w:sz w:val="24"/>
        </w:rPr>
        <w:t>reducing empty miles or distances truckers often are forced to cover without hauling any cargo and improving efficiency thus</w:t>
      </w:r>
      <w:r w:rsidR="00D258F2">
        <w:rPr>
          <w:rFonts w:ascii="Times New Roman" w:hAnsi="Times New Roman" w:cs="Times New Roman"/>
          <w:sz w:val="24"/>
        </w:rPr>
        <w:t xml:space="preserve">, generating a little or nonrevenue while still </w:t>
      </w:r>
      <w:r w:rsidR="00D258F2" w:rsidRPr="00D258F2">
        <w:rPr>
          <w:rFonts w:ascii="Times New Roman" w:hAnsi="Times New Roman" w:cs="Times New Roman"/>
          <w:sz w:val="24"/>
          <w:szCs w:val="24"/>
        </w:rPr>
        <w:t>consuming money</w:t>
      </w:r>
      <w:r w:rsidR="00D258F2">
        <w:rPr>
          <w:rFonts w:ascii="Times New Roman" w:hAnsi="Times New Roman" w:cs="Times New Roman"/>
          <w:sz w:val="24"/>
          <w:szCs w:val="24"/>
        </w:rPr>
        <w:t xml:space="preserve"> </w:t>
      </w:r>
      <w:r w:rsidR="00D258F2" w:rsidRPr="00D258F2">
        <w:rPr>
          <w:rStyle w:val="selectable"/>
          <w:rFonts w:ascii="Times New Roman" w:hAnsi="Times New Roman" w:cs="Times New Roman"/>
          <w:color w:val="000000"/>
          <w:sz w:val="24"/>
          <w:szCs w:val="24"/>
        </w:rPr>
        <w:t>(Medium, 2019)</w:t>
      </w:r>
      <w:r w:rsidR="00D258F2">
        <w:rPr>
          <w:rStyle w:val="selectable"/>
          <w:rFonts w:ascii="Times New Roman" w:hAnsi="Times New Roman" w:cs="Times New Roman"/>
          <w:color w:val="000000"/>
          <w:sz w:val="24"/>
          <w:szCs w:val="24"/>
        </w:rPr>
        <w:t>.</w:t>
      </w:r>
    </w:p>
    <w:p w:rsidR="00463842" w:rsidRPr="00DF16FD" w:rsidRDefault="00A312C9" w:rsidP="0065646C">
      <w:pPr>
        <w:pStyle w:val="Heading3"/>
        <w:rPr>
          <w:rFonts w:ascii="Times New Roman" w:hAnsi="Times New Roman" w:cs="Times New Roman"/>
          <w:b/>
          <w:i/>
          <w:color w:val="auto"/>
          <w:u w:val="single"/>
        </w:rPr>
      </w:pPr>
      <w:bookmarkStart w:id="22" w:name="_Toc6755835"/>
      <w:r w:rsidRPr="00DF16FD">
        <w:rPr>
          <w:rFonts w:ascii="Times New Roman" w:hAnsi="Times New Roman" w:cs="Times New Roman"/>
          <w:b/>
          <w:i/>
          <w:color w:val="auto"/>
          <w:u w:val="single"/>
        </w:rPr>
        <w:t>Non C</w:t>
      </w:r>
      <w:r w:rsidR="00463842" w:rsidRPr="00DF16FD">
        <w:rPr>
          <w:rFonts w:ascii="Times New Roman" w:hAnsi="Times New Roman" w:cs="Times New Roman"/>
          <w:b/>
          <w:i/>
          <w:color w:val="auto"/>
          <w:u w:val="single"/>
        </w:rPr>
        <w:t xml:space="preserve">ontrollable </w:t>
      </w:r>
      <w:r w:rsidR="00A02EB1" w:rsidRPr="00DF16FD">
        <w:rPr>
          <w:rFonts w:ascii="Times New Roman" w:hAnsi="Times New Roman" w:cs="Times New Roman"/>
          <w:b/>
          <w:i/>
          <w:color w:val="auto"/>
          <w:u w:val="single"/>
        </w:rPr>
        <w:t>C</w:t>
      </w:r>
      <w:r w:rsidR="00463842" w:rsidRPr="00DF16FD">
        <w:rPr>
          <w:rFonts w:ascii="Times New Roman" w:hAnsi="Times New Roman" w:cs="Times New Roman"/>
          <w:b/>
          <w:i/>
          <w:color w:val="auto"/>
          <w:u w:val="single"/>
        </w:rPr>
        <w:t>osts</w:t>
      </w:r>
      <w:bookmarkEnd w:id="22"/>
      <w:r w:rsidR="00463842" w:rsidRPr="00DF16FD">
        <w:rPr>
          <w:rFonts w:ascii="Times New Roman" w:hAnsi="Times New Roman" w:cs="Times New Roman"/>
          <w:b/>
          <w:i/>
          <w:color w:val="auto"/>
          <w:u w:val="single"/>
        </w:rPr>
        <w:t xml:space="preserve"> </w:t>
      </w:r>
    </w:p>
    <w:p w:rsidR="00881D17" w:rsidRDefault="00451FC6" w:rsidP="00826786">
      <w:pPr>
        <w:spacing w:line="360" w:lineRule="auto"/>
        <w:rPr>
          <w:rStyle w:val="selectable"/>
          <w:rFonts w:ascii="Times New Roman" w:hAnsi="Times New Roman" w:cs="Times New Roman"/>
          <w:sz w:val="24"/>
          <w:szCs w:val="24"/>
          <w:lang w:val="en"/>
        </w:rPr>
      </w:pPr>
      <w:r w:rsidRPr="00FD71F4">
        <w:rPr>
          <w:rFonts w:ascii="Times New Roman" w:hAnsi="Times New Roman" w:cs="Times New Roman"/>
          <w:sz w:val="24"/>
          <w:szCs w:val="24"/>
        </w:rPr>
        <w:t xml:space="preserve">A cost of </w:t>
      </w:r>
      <w:r w:rsidR="00D258F2" w:rsidRPr="00FD71F4">
        <w:rPr>
          <w:rFonts w:ascii="Times New Roman" w:hAnsi="Times New Roman" w:cs="Times New Roman"/>
          <w:sz w:val="24"/>
          <w:szCs w:val="24"/>
        </w:rPr>
        <w:t>£2,888,079</w:t>
      </w:r>
      <w:r w:rsidRPr="00FD71F4">
        <w:rPr>
          <w:rFonts w:ascii="Times New Roman" w:hAnsi="Times New Roman" w:cs="Times New Roman"/>
          <w:sz w:val="24"/>
          <w:szCs w:val="24"/>
        </w:rPr>
        <w:t xml:space="preserve"> was </w:t>
      </w:r>
      <w:r w:rsidR="00DD22E9" w:rsidRPr="00FD71F4">
        <w:rPr>
          <w:rFonts w:ascii="Times New Roman" w:hAnsi="Times New Roman" w:cs="Times New Roman"/>
          <w:sz w:val="24"/>
          <w:szCs w:val="24"/>
        </w:rPr>
        <w:t>produced</w:t>
      </w:r>
      <w:r w:rsidR="0065646C" w:rsidRPr="00FD71F4">
        <w:rPr>
          <w:rFonts w:ascii="Times New Roman" w:hAnsi="Times New Roman" w:cs="Times New Roman"/>
          <w:sz w:val="24"/>
          <w:szCs w:val="24"/>
        </w:rPr>
        <w:t xml:space="preserve"> by company X for the non-controllable</w:t>
      </w:r>
      <w:r w:rsidRPr="00FD71F4">
        <w:rPr>
          <w:rFonts w:ascii="Times New Roman" w:hAnsi="Times New Roman" w:cs="Times New Roman"/>
          <w:sz w:val="24"/>
          <w:szCs w:val="24"/>
        </w:rPr>
        <w:t xml:space="preserve"> cost. A Major factor contributing to this cost was the </w:t>
      </w:r>
      <w:r w:rsidR="00826786" w:rsidRPr="00FD71F4">
        <w:rPr>
          <w:rFonts w:ascii="Times New Roman" w:hAnsi="Times New Roman" w:cs="Times New Roman"/>
          <w:sz w:val="24"/>
          <w:szCs w:val="24"/>
        </w:rPr>
        <w:t>Truck/Tractor rent</w:t>
      </w:r>
      <w:r w:rsidR="0065646C" w:rsidRPr="00FD71F4">
        <w:rPr>
          <w:rFonts w:ascii="Times New Roman" w:hAnsi="Times New Roman" w:cs="Times New Roman"/>
          <w:sz w:val="24"/>
          <w:szCs w:val="24"/>
        </w:rPr>
        <w:t>al cost of £2,865,807 which is clearly</w:t>
      </w:r>
      <w:r w:rsidR="00826786" w:rsidRPr="00FD71F4">
        <w:rPr>
          <w:rFonts w:ascii="Times New Roman" w:hAnsi="Times New Roman" w:cs="Times New Roman"/>
          <w:sz w:val="24"/>
          <w:szCs w:val="24"/>
        </w:rPr>
        <w:t xml:space="preserve"> a major non controllable cost. </w:t>
      </w:r>
      <w:r w:rsidR="0065646C" w:rsidRPr="00FD71F4">
        <w:rPr>
          <w:rFonts w:ascii="Times New Roman" w:hAnsi="Times New Roman" w:cs="Times New Roman"/>
          <w:sz w:val="24"/>
          <w:szCs w:val="24"/>
        </w:rPr>
        <w:t xml:space="preserve">A Study conducted by </w:t>
      </w:r>
      <w:r w:rsidR="00C41577">
        <w:rPr>
          <w:rStyle w:val="selectable"/>
          <w:rFonts w:ascii="Times New Roman" w:hAnsi="Times New Roman" w:cs="Times New Roman"/>
          <w:sz w:val="24"/>
          <w:szCs w:val="24"/>
          <w:lang w:val="en"/>
        </w:rPr>
        <w:t>(Oliveira, Carravilla AND</w:t>
      </w:r>
      <w:r w:rsidR="0065646C" w:rsidRPr="00FD71F4">
        <w:rPr>
          <w:rStyle w:val="selectable"/>
          <w:rFonts w:ascii="Times New Roman" w:hAnsi="Times New Roman" w:cs="Times New Roman"/>
          <w:sz w:val="24"/>
          <w:szCs w:val="24"/>
          <w:lang w:val="en"/>
        </w:rPr>
        <w:t xml:space="preserve"> Oliveira, 2017), identified </w:t>
      </w:r>
      <w:r w:rsidR="00951477" w:rsidRPr="00FD71F4">
        <w:rPr>
          <w:rStyle w:val="selectable"/>
          <w:rFonts w:ascii="Times New Roman" w:hAnsi="Times New Roman" w:cs="Times New Roman"/>
          <w:sz w:val="24"/>
          <w:szCs w:val="24"/>
          <w:lang w:val="en"/>
        </w:rPr>
        <w:t>costs that are associated with</w:t>
      </w:r>
      <w:r w:rsidR="00DD22E9">
        <w:rPr>
          <w:rStyle w:val="selectable"/>
          <w:rFonts w:ascii="Times New Roman" w:hAnsi="Times New Roman" w:cs="Times New Roman"/>
          <w:sz w:val="24"/>
          <w:szCs w:val="24"/>
          <w:lang w:val="en"/>
        </w:rPr>
        <w:t xml:space="preserve"> the rental of freight vehicles by suggesting,</w:t>
      </w:r>
      <w:r w:rsidR="00951477" w:rsidRPr="00FD71F4">
        <w:rPr>
          <w:rStyle w:val="selectable"/>
          <w:rFonts w:ascii="Times New Roman" w:hAnsi="Times New Roman" w:cs="Times New Roman"/>
          <w:sz w:val="24"/>
          <w:szCs w:val="24"/>
          <w:lang w:val="en"/>
        </w:rPr>
        <w:t xml:space="preserve"> rental costs consist of acquisition costs, holding costs, empty transfer costs and lost sale costs. </w:t>
      </w:r>
      <w:r w:rsidR="00B1319C" w:rsidRPr="00FD71F4">
        <w:rPr>
          <w:rStyle w:val="selectable"/>
          <w:rFonts w:ascii="Times New Roman" w:hAnsi="Times New Roman" w:cs="Times New Roman"/>
          <w:sz w:val="24"/>
          <w:szCs w:val="24"/>
          <w:lang w:val="en"/>
        </w:rPr>
        <w:t xml:space="preserve">The study goes on to explain the importance of freight management and constructed a framework which companies can adopt to properly manage freight rental costs.  </w:t>
      </w:r>
    </w:p>
    <w:p w:rsidR="004B35BA" w:rsidRDefault="004B35BA" w:rsidP="00826786">
      <w:pPr>
        <w:spacing w:line="360" w:lineRule="auto"/>
        <w:rPr>
          <w:rStyle w:val="selectable"/>
          <w:rFonts w:ascii="Times New Roman" w:hAnsi="Times New Roman" w:cs="Times New Roman"/>
          <w:sz w:val="24"/>
          <w:szCs w:val="24"/>
          <w:lang w:val="en"/>
        </w:rPr>
      </w:pPr>
    </w:p>
    <w:p w:rsidR="004B35BA" w:rsidRDefault="004B35BA" w:rsidP="00826786">
      <w:pPr>
        <w:spacing w:line="360" w:lineRule="auto"/>
        <w:rPr>
          <w:rFonts w:ascii="Times New Roman" w:hAnsi="Times New Roman" w:cs="Times New Roman"/>
          <w:sz w:val="24"/>
          <w:szCs w:val="24"/>
        </w:rPr>
      </w:pPr>
    </w:p>
    <w:p w:rsidR="00D00F87" w:rsidRDefault="00D00F87" w:rsidP="00826786">
      <w:pPr>
        <w:spacing w:line="360" w:lineRule="auto"/>
        <w:rPr>
          <w:rFonts w:ascii="Times New Roman" w:hAnsi="Times New Roman" w:cs="Times New Roman"/>
          <w:sz w:val="24"/>
          <w:szCs w:val="24"/>
        </w:rPr>
      </w:pPr>
    </w:p>
    <w:p w:rsidR="00D00F87" w:rsidRDefault="00D00F87" w:rsidP="00826786">
      <w:pPr>
        <w:spacing w:line="360" w:lineRule="auto"/>
        <w:rPr>
          <w:rFonts w:ascii="Times New Roman" w:hAnsi="Times New Roman" w:cs="Times New Roman"/>
          <w:sz w:val="24"/>
          <w:szCs w:val="24"/>
        </w:rPr>
      </w:pPr>
    </w:p>
    <w:p w:rsidR="00D00F87" w:rsidRDefault="00D00F87" w:rsidP="00826786">
      <w:pPr>
        <w:spacing w:line="360" w:lineRule="auto"/>
        <w:rPr>
          <w:rFonts w:ascii="Times New Roman" w:hAnsi="Times New Roman" w:cs="Times New Roman"/>
          <w:sz w:val="24"/>
          <w:szCs w:val="24"/>
        </w:rPr>
      </w:pPr>
    </w:p>
    <w:p w:rsidR="00D00F87" w:rsidRDefault="00D00F87" w:rsidP="00826786">
      <w:pPr>
        <w:spacing w:line="360" w:lineRule="auto"/>
        <w:rPr>
          <w:rFonts w:ascii="Times New Roman" w:hAnsi="Times New Roman" w:cs="Times New Roman"/>
          <w:sz w:val="24"/>
          <w:szCs w:val="24"/>
        </w:rPr>
      </w:pPr>
    </w:p>
    <w:p w:rsidR="00D00F87" w:rsidRPr="00FD71F4" w:rsidRDefault="00D00F87" w:rsidP="00826786">
      <w:pPr>
        <w:spacing w:line="360" w:lineRule="auto"/>
        <w:rPr>
          <w:rFonts w:ascii="Times New Roman" w:hAnsi="Times New Roman" w:cs="Times New Roman"/>
          <w:sz w:val="24"/>
          <w:szCs w:val="24"/>
        </w:rPr>
      </w:pPr>
    </w:p>
    <w:p w:rsidR="00826786" w:rsidRPr="00DF16FD" w:rsidRDefault="00053FDB" w:rsidP="00826786">
      <w:pPr>
        <w:pStyle w:val="Heading2"/>
        <w:jc w:val="center"/>
        <w:rPr>
          <w:rFonts w:ascii="Times New Roman" w:hAnsi="Times New Roman" w:cs="Times New Roman"/>
          <w:b/>
          <w:i/>
          <w:color w:val="auto"/>
          <w:sz w:val="24"/>
          <w:u w:val="single"/>
        </w:rPr>
      </w:pPr>
      <w:bookmarkStart w:id="23" w:name="_Toc6755836"/>
      <w:r w:rsidRPr="00DF16FD">
        <w:rPr>
          <w:rFonts w:ascii="Times New Roman" w:hAnsi="Times New Roman" w:cs="Times New Roman"/>
          <w:b/>
          <w:i/>
          <w:color w:val="auto"/>
          <w:sz w:val="24"/>
          <w:u w:val="single"/>
        </w:rPr>
        <w:lastRenderedPageBreak/>
        <w:t xml:space="preserve">Financial Performance </w:t>
      </w:r>
      <w:r w:rsidR="00826786" w:rsidRPr="00DF16FD">
        <w:rPr>
          <w:rFonts w:ascii="Times New Roman" w:hAnsi="Times New Roman" w:cs="Times New Roman"/>
          <w:b/>
          <w:i/>
          <w:color w:val="auto"/>
          <w:sz w:val="24"/>
          <w:u w:val="single"/>
        </w:rPr>
        <w:t>Conclusion</w:t>
      </w:r>
      <w:bookmarkEnd w:id="23"/>
    </w:p>
    <w:p w:rsidR="000C06A1" w:rsidRDefault="00C6321A" w:rsidP="00C6321A">
      <w:pPr>
        <w:spacing w:line="360" w:lineRule="auto"/>
        <w:rPr>
          <w:rFonts w:ascii="Times New Roman" w:hAnsi="Times New Roman" w:cs="Times New Roman"/>
          <w:sz w:val="24"/>
          <w:szCs w:val="24"/>
        </w:rPr>
      </w:pPr>
      <w:r w:rsidRPr="00FD71F4">
        <w:rPr>
          <w:rFonts w:ascii="Times New Roman" w:hAnsi="Times New Roman" w:cs="Times New Roman"/>
          <w:sz w:val="24"/>
          <w:szCs w:val="24"/>
        </w:rPr>
        <w:t>From analysing the P&amp;L and KPI report, it is clear that the performance of the KPI is having an effect on the P&amp;L report. Company X is making a loss of £116,775 over a 53 week period and there are several factors affecting this loss</w:t>
      </w:r>
      <w:r w:rsidR="00612D1A">
        <w:rPr>
          <w:rFonts w:ascii="Times New Roman" w:hAnsi="Times New Roman" w:cs="Times New Roman"/>
          <w:sz w:val="24"/>
          <w:szCs w:val="24"/>
        </w:rPr>
        <w:t xml:space="preserve"> as explained above</w:t>
      </w:r>
      <w:r w:rsidRPr="00FD71F4">
        <w:rPr>
          <w:rFonts w:ascii="Times New Roman" w:hAnsi="Times New Roman" w:cs="Times New Roman"/>
          <w:sz w:val="24"/>
          <w:szCs w:val="24"/>
        </w:rPr>
        <w:t>. The KPI report identified an absence variable of 53.9% and this generated a cost of £509,157 on the P&amp;L report.</w:t>
      </w:r>
      <w:r w:rsidR="000C06A1">
        <w:rPr>
          <w:rFonts w:ascii="Times New Roman" w:hAnsi="Times New Roman" w:cs="Times New Roman"/>
          <w:sz w:val="24"/>
          <w:szCs w:val="24"/>
        </w:rPr>
        <w:t xml:space="preserve"> However, the</w:t>
      </w:r>
      <w:r w:rsidRPr="00FD71F4">
        <w:rPr>
          <w:rFonts w:ascii="Times New Roman" w:hAnsi="Times New Roman" w:cs="Times New Roman"/>
          <w:sz w:val="24"/>
          <w:szCs w:val="24"/>
        </w:rPr>
        <w:t xml:space="preserve"> </w:t>
      </w:r>
      <w:r w:rsidR="000C06A1" w:rsidRPr="00FD71F4">
        <w:rPr>
          <w:rFonts w:ascii="Times New Roman" w:hAnsi="Times New Roman" w:cs="Times New Roman"/>
          <w:sz w:val="24"/>
          <w:szCs w:val="24"/>
        </w:rPr>
        <w:t xml:space="preserve">KPI </w:t>
      </w:r>
      <w:r w:rsidR="000C06A1">
        <w:rPr>
          <w:rFonts w:ascii="Times New Roman" w:hAnsi="Times New Roman" w:cs="Times New Roman"/>
          <w:sz w:val="24"/>
          <w:szCs w:val="24"/>
        </w:rPr>
        <w:t>report identified 20 accidents and</w:t>
      </w:r>
      <w:r w:rsidR="0078458E" w:rsidRPr="00FD71F4">
        <w:rPr>
          <w:rFonts w:ascii="Times New Roman" w:hAnsi="Times New Roman" w:cs="Times New Roman"/>
          <w:sz w:val="24"/>
          <w:szCs w:val="24"/>
        </w:rPr>
        <w:t xml:space="preserve"> 1 RIDDOR</w:t>
      </w:r>
      <w:r w:rsidR="000C06A1">
        <w:rPr>
          <w:rFonts w:ascii="Times New Roman" w:hAnsi="Times New Roman" w:cs="Times New Roman"/>
          <w:sz w:val="24"/>
          <w:szCs w:val="24"/>
        </w:rPr>
        <w:t xml:space="preserve"> under the H&amp;S indicator in the 53 week period. Clearly the KPI absence performance and the P&amp;L report are impacting each other and improved safety must be implemented to reduce injuries, which will reduce the absence, which will then affect the P&amp;L expense. </w:t>
      </w:r>
    </w:p>
    <w:p w:rsidR="000C06A1" w:rsidRDefault="000C06A1" w:rsidP="00C6321A">
      <w:pPr>
        <w:spacing w:line="360" w:lineRule="auto"/>
        <w:rPr>
          <w:rFonts w:ascii="Times New Roman" w:hAnsi="Times New Roman" w:cs="Times New Roman"/>
          <w:sz w:val="24"/>
          <w:szCs w:val="24"/>
        </w:rPr>
      </w:pPr>
      <w:r>
        <w:rPr>
          <w:rFonts w:ascii="Times New Roman" w:hAnsi="Times New Roman" w:cs="Times New Roman"/>
          <w:sz w:val="24"/>
          <w:szCs w:val="24"/>
        </w:rPr>
        <w:t>From compari</w:t>
      </w:r>
      <w:r w:rsidR="003A1CE5">
        <w:rPr>
          <w:rFonts w:ascii="Times New Roman" w:hAnsi="Times New Roman" w:cs="Times New Roman"/>
          <w:sz w:val="24"/>
          <w:szCs w:val="24"/>
        </w:rPr>
        <w:t>ng the KPI and P&amp;L report, the f</w:t>
      </w:r>
      <w:r>
        <w:rPr>
          <w:rFonts w:ascii="Times New Roman" w:hAnsi="Times New Roman" w:cs="Times New Roman"/>
          <w:sz w:val="24"/>
          <w:szCs w:val="24"/>
        </w:rPr>
        <w:t xml:space="preserve">uel expense generated a cost of </w:t>
      </w:r>
      <w:r w:rsidRPr="00FD71F4">
        <w:rPr>
          <w:rFonts w:ascii="Times New Roman" w:hAnsi="Times New Roman" w:cs="Times New Roman"/>
          <w:sz w:val="24"/>
          <w:szCs w:val="24"/>
        </w:rPr>
        <w:t>£1,575,045</w:t>
      </w:r>
      <w:r w:rsidR="00011639">
        <w:rPr>
          <w:rFonts w:ascii="Times New Roman" w:hAnsi="Times New Roman" w:cs="Times New Roman"/>
          <w:sz w:val="24"/>
          <w:szCs w:val="24"/>
        </w:rPr>
        <w:t xml:space="preserve"> with the KPI identifying a v</w:t>
      </w:r>
      <w:r>
        <w:rPr>
          <w:rFonts w:ascii="Times New Roman" w:hAnsi="Times New Roman" w:cs="Times New Roman"/>
          <w:sz w:val="24"/>
          <w:szCs w:val="24"/>
        </w:rPr>
        <w:t xml:space="preserve">ariable of </w:t>
      </w:r>
      <w:r w:rsidRPr="00FD71F4">
        <w:rPr>
          <w:rFonts w:ascii="Times New Roman" w:hAnsi="Times New Roman" w:cs="Times New Roman"/>
          <w:sz w:val="24"/>
          <w:szCs w:val="24"/>
        </w:rPr>
        <w:t>-17.1%</w:t>
      </w:r>
      <w:r>
        <w:rPr>
          <w:rFonts w:ascii="Times New Roman" w:hAnsi="Times New Roman" w:cs="Times New Roman"/>
          <w:sz w:val="24"/>
          <w:szCs w:val="24"/>
        </w:rPr>
        <w:t xml:space="preserve"> on the MPG. Again, poor driving is impacting fuel consumption which is </w:t>
      </w:r>
      <w:r w:rsidR="003A1CE5">
        <w:rPr>
          <w:rFonts w:ascii="Times New Roman" w:hAnsi="Times New Roman" w:cs="Times New Roman"/>
          <w:sz w:val="24"/>
          <w:szCs w:val="24"/>
        </w:rPr>
        <w:t xml:space="preserve">impacting the P&amp;L expense, hence the need for better driving skills or an alternative method of </w:t>
      </w:r>
      <w:r w:rsidR="00B24C60">
        <w:rPr>
          <w:rFonts w:ascii="Times New Roman" w:hAnsi="Times New Roman" w:cs="Times New Roman"/>
          <w:sz w:val="24"/>
          <w:szCs w:val="24"/>
        </w:rPr>
        <w:t xml:space="preserve">freight </w:t>
      </w:r>
      <w:r w:rsidR="003A1CE5">
        <w:rPr>
          <w:rFonts w:ascii="Times New Roman" w:hAnsi="Times New Roman" w:cs="Times New Roman"/>
          <w:sz w:val="24"/>
          <w:szCs w:val="24"/>
        </w:rPr>
        <w:t>transportation</w:t>
      </w:r>
      <w:r>
        <w:rPr>
          <w:rFonts w:ascii="Times New Roman" w:hAnsi="Times New Roman" w:cs="Times New Roman"/>
          <w:sz w:val="24"/>
          <w:szCs w:val="24"/>
        </w:rPr>
        <w:t xml:space="preserve">. </w:t>
      </w:r>
    </w:p>
    <w:p w:rsidR="000C06A1" w:rsidRDefault="0048326C" w:rsidP="00C6321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P&amp;L report </w:t>
      </w:r>
      <w:r w:rsidR="00865F20">
        <w:rPr>
          <w:rFonts w:ascii="Times New Roman" w:hAnsi="Times New Roman" w:cs="Times New Roman"/>
          <w:sz w:val="24"/>
          <w:szCs w:val="24"/>
        </w:rPr>
        <w:t>recognised</w:t>
      </w:r>
      <w:r>
        <w:rPr>
          <w:rFonts w:ascii="Times New Roman" w:hAnsi="Times New Roman" w:cs="Times New Roman"/>
          <w:sz w:val="24"/>
          <w:szCs w:val="24"/>
        </w:rPr>
        <w:t xml:space="preserve"> a t</w:t>
      </w:r>
      <w:r w:rsidR="00AA6F84">
        <w:rPr>
          <w:rFonts w:ascii="Times New Roman" w:hAnsi="Times New Roman" w:cs="Times New Roman"/>
          <w:sz w:val="24"/>
          <w:szCs w:val="24"/>
        </w:rPr>
        <w:t xml:space="preserve">ruck rental cost of </w:t>
      </w:r>
      <w:r w:rsidR="00AA6F84" w:rsidRPr="00FD71F4">
        <w:rPr>
          <w:rFonts w:ascii="Times New Roman" w:hAnsi="Times New Roman" w:cs="Times New Roman"/>
          <w:sz w:val="24"/>
          <w:szCs w:val="24"/>
        </w:rPr>
        <w:t>£2,865,807</w:t>
      </w:r>
      <w:r w:rsidR="00AA6F84">
        <w:rPr>
          <w:rFonts w:ascii="Times New Roman" w:hAnsi="Times New Roman" w:cs="Times New Roman"/>
          <w:sz w:val="24"/>
          <w:szCs w:val="24"/>
        </w:rPr>
        <w:t xml:space="preserve"> which is clearly very expensive. However, the KPI report identified that the longer trailer was not used through the 53 week period. Thus, identifying poor optimisation and poor use of equipment. </w:t>
      </w:r>
    </w:p>
    <w:p w:rsidR="004B35BA" w:rsidRDefault="00960438" w:rsidP="0071491B">
      <w:pPr>
        <w:spacing w:line="360" w:lineRule="auto"/>
        <w:rPr>
          <w:rFonts w:ascii="Times New Roman" w:hAnsi="Times New Roman" w:cs="Times New Roman"/>
          <w:sz w:val="24"/>
          <w:szCs w:val="24"/>
        </w:rPr>
      </w:pPr>
      <w:r>
        <w:rPr>
          <w:rFonts w:ascii="Times New Roman" w:hAnsi="Times New Roman" w:cs="Times New Roman"/>
          <w:sz w:val="24"/>
          <w:szCs w:val="24"/>
        </w:rPr>
        <w:t>Based</w:t>
      </w:r>
      <w:r w:rsidR="006C1D6B">
        <w:rPr>
          <w:rFonts w:ascii="Times New Roman" w:hAnsi="Times New Roman" w:cs="Times New Roman"/>
          <w:sz w:val="24"/>
          <w:szCs w:val="24"/>
        </w:rPr>
        <w:t xml:space="preserve"> on these findings, research will now be carried out to establish how the</w:t>
      </w:r>
      <w:r>
        <w:rPr>
          <w:rFonts w:ascii="Times New Roman" w:hAnsi="Times New Roman" w:cs="Times New Roman"/>
          <w:sz w:val="24"/>
          <w:szCs w:val="24"/>
        </w:rPr>
        <w:t>se</w:t>
      </w:r>
      <w:r w:rsidR="006C1D6B">
        <w:rPr>
          <w:rFonts w:ascii="Times New Roman" w:hAnsi="Times New Roman" w:cs="Times New Roman"/>
          <w:sz w:val="24"/>
          <w:szCs w:val="24"/>
        </w:rPr>
        <w:t xml:space="preserve"> </w:t>
      </w:r>
      <w:r>
        <w:rPr>
          <w:rFonts w:ascii="Times New Roman" w:hAnsi="Times New Roman" w:cs="Times New Roman"/>
          <w:sz w:val="24"/>
          <w:szCs w:val="24"/>
        </w:rPr>
        <w:t xml:space="preserve">identified </w:t>
      </w:r>
      <w:r w:rsidR="006C1D6B">
        <w:rPr>
          <w:rFonts w:ascii="Times New Roman" w:hAnsi="Times New Roman" w:cs="Times New Roman"/>
          <w:sz w:val="24"/>
          <w:szCs w:val="24"/>
        </w:rPr>
        <w:t>major cost findings in the KPI and P</w:t>
      </w:r>
      <w:r w:rsidR="00FD7B4E">
        <w:rPr>
          <w:rFonts w:ascii="Times New Roman" w:hAnsi="Times New Roman" w:cs="Times New Roman"/>
          <w:sz w:val="24"/>
          <w:szCs w:val="24"/>
        </w:rPr>
        <w:t>&amp;L report can be improved</w:t>
      </w:r>
      <w:r w:rsidR="0095569A">
        <w:rPr>
          <w:rFonts w:ascii="Times New Roman" w:hAnsi="Times New Roman" w:cs="Times New Roman"/>
          <w:sz w:val="24"/>
          <w:szCs w:val="24"/>
        </w:rPr>
        <w:t>,</w:t>
      </w:r>
      <w:r w:rsidR="00FD7B4E">
        <w:rPr>
          <w:rFonts w:ascii="Times New Roman" w:hAnsi="Times New Roman" w:cs="Times New Roman"/>
          <w:sz w:val="24"/>
          <w:szCs w:val="24"/>
        </w:rPr>
        <w:t xml:space="preserve"> such </w:t>
      </w:r>
      <w:r w:rsidR="00E7534D">
        <w:rPr>
          <w:rFonts w:ascii="Times New Roman" w:hAnsi="Times New Roman" w:cs="Times New Roman"/>
          <w:sz w:val="24"/>
          <w:szCs w:val="24"/>
        </w:rPr>
        <w:t>as</w:t>
      </w:r>
      <w:r w:rsidR="00EF67DB">
        <w:rPr>
          <w:rFonts w:ascii="Times New Roman" w:hAnsi="Times New Roman" w:cs="Times New Roman"/>
          <w:sz w:val="24"/>
          <w:szCs w:val="24"/>
        </w:rPr>
        <w:t xml:space="preserve"> the</w:t>
      </w:r>
      <w:r w:rsidR="00E7534D">
        <w:rPr>
          <w:rFonts w:ascii="Times New Roman" w:hAnsi="Times New Roman" w:cs="Times New Roman"/>
          <w:sz w:val="24"/>
          <w:szCs w:val="24"/>
        </w:rPr>
        <w:t xml:space="preserve"> </w:t>
      </w:r>
      <w:r w:rsidR="00FD7B4E">
        <w:rPr>
          <w:rFonts w:ascii="Times New Roman" w:hAnsi="Times New Roman" w:cs="Times New Roman"/>
          <w:sz w:val="24"/>
          <w:szCs w:val="24"/>
        </w:rPr>
        <w:t>h</w:t>
      </w:r>
      <w:r w:rsidR="006C1D6B">
        <w:rPr>
          <w:rFonts w:ascii="Times New Roman" w:hAnsi="Times New Roman" w:cs="Times New Roman"/>
          <w:sz w:val="24"/>
          <w:szCs w:val="24"/>
        </w:rPr>
        <w:t>igh fuel cost</w:t>
      </w:r>
      <w:r w:rsidR="00FD7B4E">
        <w:rPr>
          <w:rFonts w:ascii="Times New Roman" w:hAnsi="Times New Roman" w:cs="Times New Roman"/>
          <w:sz w:val="24"/>
          <w:szCs w:val="24"/>
        </w:rPr>
        <w:t>s, poor MPG, and rental cost</w:t>
      </w:r>
      <w:r>
        <w:rPr>
          <w:rFonts w:ascii="Times New Roman" w:hAnsi="Times New Roman" w:cs="Times New Roman"/>
          <w:sz w:val="24"/>
          <w:szCs w:val="24"/>
        </w:rPr>
        <w:t>s. Also,</w:t>
      </w:r>
      <w:r w:rsidR="00EF67DB">
        <w:rPr>
          <w:rFonts w:ascii="Times New Roman" w:hAnsi="Times New Roman" w:cs="Times New Roman"/>
          <w:sz w:val="24"/>
          <w:szCs w:val="24"/>
        </w:rPr>
        <w:t xml:space="preserve"> </w:t>
      </w:r>
      <w:r w:rsidR="0095569A">
        <w:rPr>
          <w:rFonts w:ascii="Times New Roman" w:hAnsi="Times New Roman" w:cs="Times New Roman"/>
          <w:sz w:val="24"/>
          <w:szCs w:val="24"/>
        </w:rPr>
        <w:t>the current political uncertainty (Brexit), and the need for green freight trans</w:t>
      </w:r>
      <w:r w:rsidR="00011639">
        <w:rPr>
          <w:rFonts w:ascii="Times New Roman" w:hAnsi="Times New Roman" w:cs="Times New Roman"/>
          <w:sz w:val="24"/>
          <w:szCs w:val="24"/>
        </w:rPr>
        <w:t>portation will be investigated to help drive competitiveness.</w:t>
      </w:r>
    </w:p>
    <w:p w:rsidR="004B35BA" w:rsidRDefault="004B35BA" w:rsidP="0071491B">
      <w:pPr>
        <w:spacing w:line="360" w:lineRule="auto"/>
        <w:rPr>
          <w:rFonts w:ascii="Times New Roman" w:hAnsi="Times New Roman" w:cs="Times New Roman"/>
          <w:sz w:val="24"/>
          <w:szCs w:val="24"/>
        </w:rPr>
      </w:pPr>
    </w:p>
    <w:p w:rsidR="004B35BA" w:rsidRDefault="004B35BA" w:rsidP="0071491B">
      <w:pPr>
        <w:spacing w:line="360" w:lineRule="auto"/>
        <w:rPr>
          <w:rFonts w:ascii="Times New Roman" w:hAnsi="Times New Roman" w:cs="Times New Roman"/>
          <w:sz w:val="24"/>
          <w:szCs w:val="24"/>
        </w:rPr>
      </w:pPr>
    </w:p>
    <w:p w:rsidR="004B35BA" w:rsidRDefault="004B35BA" w:rsidP="0071491B">
      <w:pPr>
        <w:spacing w:line="360" w:lineRule="auto"/>
        <w:rPr>
          <w:rFonts w:ascii="Times New Roman" w:hAnsi="Times New Roman" w:cs="Times New Roman"/>
          <w:sz w:val="24"/>
          <w:szCs w:val="24"/>
        </w:rPr>
      </w:pPr>
    </w:p>
    <w:p w:rsidR="004B35BA" w:rsidRDefault="004B35BA" w:rsidP="0071491B">
      <w:pPr>
        <w:spacing w:line="360" w:lineRule="auto"/>
        <w:rPr>
          <w:rFonts w:ascii="Times New Roman" w:hAnsi="Times New Roman" w:cs="Times New Roman"/>
          <w:sz w:val="24"/>
          <w:szCs w:val="24"/>
        </w:rPr>
      </w:pPr>
    </w:p>
    <w:p w:rsidR="004B35BA" w:rsidRDefault="004B35BA" w:rsidP="0071491B">
      <w:pPr>
        <w:spacing w:line="360" w:lineRule="auto"/>
        <w:rPr>
          <w:rFonts w:ascii="Times New Roman" w:hAnsi="Times New Roman" w:cs="Times New Roman"/>
          <w:sz w:val="24"/>
          <w:szCs w:val="24"/>
        </w:rPr>
      </w:pPr>
    </w:p>
    <w:p w:rsidR="004B35BA" w:rsidRDefault="004B35BA" w:rsidP="0071491B">
      <w:pPr>
        <w:spacing w:line="360" w:lineRule="auto"/>
        <w:rPr>
          <w:rFonts w:ascii="Times New Roman" w:hAnsi="Times New Roman" w:cs="Times New Roman"/>
          <w:sz w:val="24"/>
          <w:szCs w:val="24"/>
        </w:rPr>
      </w:pPr>
    </w:p>
    <w:p w:rsidR="004B35BA" w:rsidRDefault="004B35BA" w:rsidP="0071491B">
      <w:pPr>
        <w:spacing w:line="360" w:lineRule="auto"/>
        <w:rPr>
          <w:rFonts w:ascii="Times New Roman" w:hAnsi="Times New Roman" w:cs="Times New Roman"/>
          <w:sz w:val="24"/>
          <w:szCs w:val="24"/>
        </w:rPr>
      </w:pPr>
    </w:p>
    <w:p w:rsidR="004B35BA" w:rsidRPr="0071491B" w:rsidRDefault="004B35BA" w:rsidP="0071491B">
      <w:pPr>
        <w:spacing w:line="360" w:lineRule="auto"/>
        <w:rPr>
          <w:rFonts w:ascii="Times New Roman" w:hAnsi="Times New Roman" w:cs="Times New Roman"/>
          <w:sz w:val="24"/>
          <w:szCs w:val="24"/>
        </w:rPr>
      </w:pPr>
    </w:p>
    <w:p w:rsidR="00881D17" w:rsidRPr="00DF16FD" w:rsidRDefault="0078458E" w:rsidP="0047673B">
      <w:pPr>
        <w:pStyle w:val="Heading1"/>
        <w:jc w:val="center"/>
        <w:rPr>
          <w:rFonts w:ascii="Times New Roman" w:hAnsi="Times New Roman" w:cs="Times New Roman"/>
          <w:b/>
          <w:i/>
          <w:color w:val="auto"/>
          <w:sz w:val="28"/>
          <w:szCs w:val="24"/>
          <w:u w:val="single"/>
        </w:rPr>
      </w:pPr>
      <w:bookmarkStart w:id="24" w:name="_Toc6755837"/>
      <w:r w:rsidRPr="00DF16FD">
        <w:rPr>
          <w:rFonts w:ascii="Times New Roman" w:hAnsi="Times New Roman" w:cs="Times New Roman"/>
          <w:b/>
          <w:i/>
          <w:color w:val="auto"/>
          <w:sz w:val="28"/>
          <w:szCs w:val="24"/>
          <w:u w:val="single"/>
        </w:rPr>
        <w:lastRenderedPageBreak/>
        <w:t>Operational Changes to Enhance Financial Performance</w:t>
      </w:r>
      <w:bookmarkEnd w:id="24"/>
    </w:p>
    <w:p w:rsidR="00AC50A5" w:rsidRDefault="007E4FDF" w:rsidP="00AC50A5">
      <w:pPr>
        <w:spacing w:line="360" w:lineRule="auto"/>
        <w:rPr>
          <w:rFonts w:ascii="Times New Roman" w:hAnsi="Times New Roman" w:cs="Times New Roman"/>
          <w:sz w:val="24"/>
        </w:rPr>
      </w:pPr>
      <w:r>
        <w:rPr>
          <w:rFonts w:ascii="Times New Roman" w:hAnsi="Times New Roman" w:cs="Times New Roman"/>
          <w:sz w:val="24"/>
        </w:rPr>
        <w:t xml:space="preserve">The KPI and P&amp;L reports from company X </w:t>
      </w:r>
      <w:r w:rsidR="00CE7B99">
        <w:rPr>
          <w:rFonts w:ascii="Times New Roman" w:hAnsi="Times New Roman" w:cs="Times New Roman"/>
          <w:sz w:val="24"/>
        </w:rPr>
        <w:t>recognised</w:t>
      </w:r>
      <w:r>
        <w:rPr>
          <w:rFonts w:ascii="Times New Roman" w:hAnsi="Times New Roman" w:cs="Times New Roman"/>
          <w:sz w:val="24"/>
        </w:rPr>
        <w:t xml:space="preserve"> key issues which are impacting the financial performance of the company. These issues must be addressed and solutions put in place to remedy the fault thus, improving financial performance and revenue. </w:t>
      </w:r>
      <w:r w:rsidR="008D2F4B">
        <w:rPr>
          <w:rFonts w:ascii="Times New Roman" w:hAnsi="Times New Roman" w:cs="Times New Roman"/>
          <w:sz w:val="24"/>
        </w:rPr>
        <w:t xml:space="preserve">These recommended solutions </w:t>
      </w:r>
      <w:r>
        <w:rPr>
          <w:rFonts w:ascii="Times New Roman" w:hAnsi="Times New Roman" w:cs="Times New Roman"/>
          <w:sz w:val="24"/>
        </w:rPr>
        <w:t xml:space="preserve">are as follows: </w:t>
      </w:r>
    </w:p>
    <w:p w:rsidR="00F1001E" w:rsidRPr="00DF16FD" w:rsidRDefault="00F1001E" w:rsidP="00AC50A5">
      <w:pPr>
        <w:pStyle w:val="Heading2"/>
        <w:rPr>
          <w:rFonts w:ascii="Times New Roman" w:hAnsi="Times New Roman" w:cs="Times New Roman"/>
          <w:b/>
          <w:i/>
          <w:color w:val="auto"/>
          <w:sz w:val="24"/>
          <w:u w:val="single"/>
        </w:rPr>
      </w:pPr>
      <w:bookmarkStart w:id="25" w:name="_Toc6755838"/>
      <w:r w:rsidRPr="00DF16FD">
        <w:rPr>
          <w:rFonts w:ascii="Times New Roman" w:hAnsi="Times New Roman" w:cs="Times New Roman"/>
          <w:b/>
          <w:i/>
          <w:color w:val="auto"/>
          <w:sz w:val="24"/>
          <w:u w:val="single"/>
        </w:rPr>
        <w:t>Drones</w:t>
      </w:r>
      <w:bookmarkEnd w:id="25"/>
    </w:p>
    <w:p w:rsidR="000F752D" w:rsidRPr="00B24C60" w:rsidRDefault="00AC50A5" w:rsidP="00B535A7">
      <w:pPr>
        <w:spacing w:line="360" w:lineRule="auto"/>
        <w:rPr>
          <w:rStyle w:val="selectable"/>
          <w:rFonts w:ascii="Times New Roman" w:hAnsi="Times New Roman" w:cs="Times New Roman"/>
          <w:sz w:val="24"/>
          <w:szCs w:val="24"/>
        </w:rPr>
      </w:pPr>
      <w:r w:rsidRPr="00B535A7">
        <w:rPr>
          <w:rFonts w:ascii="Times New Roman" w:hAnsi="Times New Roman" w:cs="Times New Roman"/>
          <w:sz w:val="24"/>
          <w:szCs w:val="24"/>
        </w:rPr>
        <w:t xml:space="preserve">The KPI and P&amp;L report </w:t>
      </w:r>
      <w:r w:rsidR="005A3F32" w:rsidRPr="00B535A7">
        <w:rPr>
          <w:rFonts w:ascii="Times New Roman" w:hAnsi="Times New Roman" w:cs="Times New Roman"/>
          <w:sz w:val="24"/>
          <w:szCs w:val="24"/>
        </w:rPr>
        <w:t>acknowledged</w:t>
      </w:r>
      <w:r w:rsidRPr="00B535A7">
        <w:rPr>
          <w:rFonts w:ascii="Times New Roman" w:hAnsi="Times New Roman" w:cs="Times New Roman"/>
          <w:sz w:val="24"/>
          <w:szCs w:val="24"/>
        </w:rPr>
        <w:t xml:space="preserve"> poor </w:t>
      </w:r>
      <w:r w:rsidR="007F7B77">
        <w:rPr>
          <w:rFonts w:ascii="Times New Roman" w:hAnsi="Times New Roman" w:cs="Times New Roman"/>
          <w:sz w:val="24"/>
          <w:szCs w:val="24"/>
        </w:rPr>
        <w:t xml:space="preserve">usage of the longer trailer, poor </w:t>
      </w:r>
      <w:r w:rsidRPr="00B535A7">
        <w:rPr>
          <w:rFonts w:ascii="Times New Roman" w:hAnsi="Times New Roman" w:cs="Times New Roman"/>
          <w:sz w:val="24"/>
          <w:szCs w:val="24"/>
        </w:rPr>
        <w:t>MPG driving and a large fuel cost</w:t>
      </w:r>
      <w:r w:rsidR="0029524F">
        <w:rPr>
          <w:rFonts w:ascii="Times New Roman" w:hAnsi="Times New Roman" w:cs="Times New Roman"/>
          <w:sz w:val="24"/>
          <w:szCs w:val="24"/>
        </w:rPr>
        <w:t xml:space="preserve"> was</w:t>
      </w:r>
      <w:r w:rsidRPr="00B535A7">
        <w:rPr>
          <w:rFonts w:ascii="Times New Roman" w:hAnsi="Times New Roman" w:cs="Times New Roman"/>
          <w:sz w:val="24"/>
          <w:szCs w:val="24"/>
        </w:rPr>
        <w:t xml:space="preserve"> accumulated over the 53 week period. </w:t>
      </w:r>
      <w:r w:rsidRPr="00B535A7">
        <w:rPr>
          <w:rStyle w:val="selectable"/>
          <w:rFonts w:ascii="Times New Roman" w:hAnsi="Times New Roman" w:cs="Times New Roman"/>
          <w:color w:val="000000"/>
          <w:sz w:val="24"/>
          <w:szCs w:val="24"/>
          <w:lang w:val="en"/>
        </w:rPr>
        <w:t>(</w:t>
      </w:r>
      <w:r w:rsidR="00B24C60">
        <w:rPr>
          <w:rStyle w:val="selectable"/>
          <w:rFonts w:ascii="Times New Roman" w:hAnsi="Times New Roman" w:cs="Times New Roman"/>
          <w:color w:val="000000"/>
          <w:sz w:val="24"/>
          <w:szCs w:val="24"/>
          <w:lang w:val="en"/>
        </w:rPr>
        <w:t>Kabashkin, Yatskiv (Jackiva) AND</w:t>
      </w:r>
      <w:r w:rsidRPr="00B535A7">
        <w:rPr>
          <w:rStyle w:val="selectable"/>
          <w:rFonts w:ascii="Times New Roman" w:hAnsi="Times New Roman" w:cs="Times New Roman"/>
          <w:color w:val="000000"/>
          <w:sz w:val="24"/>
          <w:szCs w:val="24"/>
          <w:lang w:val="en"/>
        </w:rPr>
        <w:t xml:space="preserve"> Prentkovskis, 2018)</w:t>
      </w:r>
      <w:r w:rsidRPr="00B535A7">
        <w:rPr>
          <w:rFonts w:ascii="Times New Roman" w:hAnsi="Times New Roman" w:cs="Times New Roman"/>
          <w:color w:val="000000"/>
          <w:sz w:val="24"/>
          <w:szCs w:val="24"/>
          <w:lang w:val="en"/>
        </w:rPr>
        <w:t xml:space="preserve"> </w:t>
      </w:r>
      <w:r w:rsidR="00103730">
        <w:rPr>
          <w:rFonts w:ascii="Times New Roman" w:hAnsi="Times New Roman" w:cs="Times New Roman"/>
          <w:sz w:val="24"/>
          <w:szCs w:val="24"/>
        </w:rPr>
        <w:t>suggests</w:t>
      </w:r>
      <w:r w:rsidRPr="00B535A7">
        <w:rPr>
          <w:rFonts w:ascii="Times New Roman" w:hAnsi="Times New Roman" w:cs="Times New Roman"/>
          <w:sz w:val="24"/>
          <w:szCs w:val="24"/>
        </w:rPr>
        <w:t xml:space="preserve"> that</w:t>
      </w:r>
      <w:r w:rsidR="00B24C60">
        <w:rPr>
          <w:rFonts w:ascii="Times New Roman" w:hAnsi="Times New Roman" w:cs="Times New Roman"/>
          <w:sz w:val="24"/>
          <w:szCs w:val="24"/>
        </w:rPr>
        <w:t xml:space="preserve"> </w:t>
      </w:r>
      <w:r w:rsidR="00B24C60" w:rsidRPr="00B535A7">
        <w:rPr>
          <w:rFonts w:ascii="Times New Roman" w:hAnsi="Times New Roman" w:cs="Times New Roman"/>
          <w:sz w:val="24"/>
          <w:szCs w:val="24"/>
        </w:rPr>
        <w:t>up to 15% improvement of fuel consumption</w:t>
      </w:r>
      <w:r w:rsidR="00B24C60">
        <w:rPr>
          <w:rFonts w:ascii="Times New Roman" w:hAnsi="Times New Roman" w:cs="Times New Roman"/>
          <w:sz w:val="24"/>
          <w:szCs w:val="24"/>
        </w:rPr>
        <w:t xml:space="preserve"> may be achieved by </w:t>
      </w:r>
      <w:r w:rsidRPr="00B535A7">
        <w:rPr>
          <w:rFonts w:ascii="Times New Roman" w:hAnsi="Times New Roman" w:cs="Times New Roman"/>
          <w:sz w:val="24"/>
          <w:szCs w:val="24"/>
        </w:rPr>
        <w:t xml:space="preserve">teaching eco driving to drivers </w:t>
      </w:r>
      <w:r w:rsidR="00B24C60">
        <w:rPr>
          <w:rFonts w:ascii="Times New Roman" w:hAnsi="Times New Roman" w:cs="Times New Roman"/>
          <w:sz w:val="24"/>
          <w:szCs w:val="24"/>
        </w:rPr>
        <w:t xml:space="preserve">therefor, </w:t>
      </w:r>
      <w:r w:rsidRPr="00B535A7">
        <w:rPr>
          <w:rFonts w:ascii="Times New Roman" w:hAnsi="Times New Roman" w:cs="Times New Roman"/>
          <w:sz w:val="24"/>
          <w:szCs w:val="24"/>
        </w:rPr>
        <w:t xml:space="preserve">company’s management teams should focus more on training to identify any potential issues and tracking the long term effects of eco driving training. </w:t>
      </w:r>
      <w:r w:rsidR="00B535A7" w:rsidRPr="00B535A7">
        <w:rPr>
          <w:rFonts w:ascii="Times New Roman" w:hAnsi="Times New Roman" w:cs="Times New Roman"/>
          <w:sz w:val="24"/>
          <w:szCs w:val="24"/>
        </w:rPr>
        <w:t xml:space="preserve">However, due to technological change and the environmental impact of fossil fuels an alternative method </w:t>
      </w:r>
      <w:r w:rsidR="00103730">
        <w:rPr>
          <w:rFonts w:ascii="Times New Roman" w:hAnsi="Times New Roman" w:cs="Times New Roman"/>
          <w:sz w:val="24"/>
          <w:szCs w:val="24"/>
        </w:rPr>
        <w:t xml:space="preserve">should be considered. </w:t>
      </w:r>
      <w:r w:rsidR="00B24C60">
        <w:rPr>
          <w:rStyle w:val="selectable"/>
          <w:rFonts w:ascii="Times New Roman" w:hAnsi="Times New Roman" w:cs="Times New Roman"/>
          <w:color w:val="000000"/>
          <w:sz w:val="24"/>
          <w:szCs w:val="24"/>
          <w:lang w:val="en"/>
        </w:rPr>
        <w:t>(Goodchild AND</w:t>
      </w:r>
      <w:r w:rsidR="00B535A7" w:rsidRPr="00B535A7">
        <w:rPr>
          <w:rStyle w:val="selectable"/>
          <w:rFonts w:ascii="Times New Roman" w:hAnsi="Times New Roman" w:cs="Times New Roman"/>
          <w:color w:val="000000"/>
          <w:sz w:val="24"/>
          <w:szCs w:val="24"/>
          <w:lang w:val="en"/>
        </w:rPr>
        <w:t xml:space="preserve"> Toy, 2018</w:t>
      </w:r>
      <w:r w:rsidR="008260AD">
        <w:rPr>
          <w:rStyle w:val="selectable"/>
          <w:rFonts w:ascii="Times New Roman" w:hAnsi="Times New Roman" w:cs="Times New Roman"/>
          <w:color w:val="000000"/>
          <w:sz w:val="24"/>
          <w:szCs w:val="24"/>
          <w:lang w:val="en"/>
        </w:rPr>
        <w:t>), carried out a study on the CO</w:t>
      </w:r>
      <w:r w:rsidR="008260AD" w:rsidRPr="004D431E">
        <w:rPr>
          <w:rStyle w:val="selectable"/>
          <w:rFonts w:ascii="Times New Roman" w:hAnsi="Times New Roman" w:cs="Times New Roman"/>
          <w:color w:val="000000"/>
          <w:sz w:val="24"/>
          <w:szCs w:val="24"/>
          <w:vertAlign w:val="subscript"/>
          <w:lang w:val="en"/>
        </w:rPr>
        <w:t>2</w:t>
      </w:r>
      <w:r w:rsidR="008260AD">
        <w:rPr>
          <w:rStyle w:val="selectable"/>
          <w:rFonts w:ascii="Times New Roman" w:hAnsi="Times New Roman" w:cs="Times New Roman"/>
          <w:color w:val="000000"/>
          <w:sz w:val="24"/>
          <w:szCs w:val="24"/>
          <w:lang w:val="en"/>
        </w:rPr>
        <w:t xml:space="preserve"> emissions generated from two types of transportation, one being drones and the other being trucks. The study found evidence of </w:t>
      </w:r>
      <w:r w:rsidR="00E4211D">
        <w:rPr>
          <w:rStyle w:val="selectable"/>
          <w:rFonts w:ascii="Times New Roman" w:hAnsi="Times New Roman" w:cs="Times New Roman"/>
          <w:color w:val="000000"/>
          <w:sz w:val="24"/>
          <w:szCs w:val="24"/>
          <w:lang w:val="en"/>
        </w:rPr>
        <w:t>drone energy usage</w:t>
      </w:r>
      <w:r w:rsidR="00B048A8">
        <w:rPr>
          <w:rStyle w:val="selectable"/>
          <w:rFonts w:ascii="Times New Roman" w:hAnsi="Times New Roman" w:cs="Times New Roman"/>
          <w:color w:val="000000"/>
          <w:sz w:val="24"/>
          <w:szCs w:val="24"/>
          <w:lang w:val="en"/>
        </w:rPr>
        <w:t xml:space="preserve"> in comparison to trucks</w:t>
      </w:r>
      <w:r w:rsidR="00E4211D">
        <w:rPr>
          <w:rStyle w:val="selectable"/>
          <w:rFonts w:ascii="Times New Roman" w:hAnsi="Times New Roman" w:cs="Times New Roman"/>
          <w:color w:val="000000"/>
          <w:sz w:val="24"/>
          <w:szCs w:val="24"/>
          <w:lang w:val="en"/>
        </w:rPr>
        <w:t>. Drones that require an average of 40Wh/mi to operate will generally have a net positive impact on most delivery stations, while drones at an 80Wh/mi to average energy requirement will not. The study goes on to discuss that drones tend to have CO</w:t>
      </w:r>
      <w:r w:rsidR="00E4211D" w:rsidRPr="004D431E">
        <w:rPr>
          <w:rStyle w:val="selectable"/>
          <w:rFonts w:ascii="Times New Roman" w:hAnsi="Times New Roman" w:cs="Times New Roman"/>
          <w:color w:val="000000"/>
          <w:sz w:val="24"/>
          <w:szCs w:val="24"/>
          <w:vertAlign w:val="subscript"/>
          <w:lang w:val="en"/>
        </w:rPr>
        <w:t>2</w:t>
      </w:r>
      <w:r w:rsidR="00E4211D">
        <w:rPr>
          <w:rStyle w:val="selectable"/>
          <w:rFonts w:ascii="Times New Roman" w:hAnsi="Times New Roman" w:cs="Times New Roman"/>
          <w:color w:val="000000"/>
          <w:sz w:val="24"/>
          <w:szCs w:val="24"/>
          <w:lang w:val="en"/>
        </w:rPr>
        <w:t xml:space="preserve"> emissions advantage over trucks in close range depot </w:t>
      </w:r>
      <w:r w:rsidR="004D431E">
        <w:rPr>
          <w:rStyle w:val="selectable"/>
          <w:rFonts w:ascii="Times New Roman" w:hAnsi="Times New Roman" w:cs="Times New Roman"/>
          <w:color w:val="000000"/>
          <w:sz w:val="24"/>
          <w:szCs w:val="24"/>
          <w:lang w:val="en"/>
        </w:rPr>
        <w:t>and trucks almost firmly have CO</w:t>
      </w:r>
      <w:r w:rsidR="00E4211D" w:rsidRPr="004D431E">
        <w:rPr>
          <w:rStyle w:val="selectable"/>
          <w:rFonts w:ascii="Times New Roman" w:hAnsi="Times New Roman" w:cs="Times New Roman"/>
          <w:color w:val="000000"/>
          <w:sz w:val="24"/>
          <w:szCs w:val="24"/>
          <w:vertAlign w:val="subscript"/>
          <w:lang w:val="en"/>
        </w:rPr>
        <w:t>2</w:t>
      </w:r>
      <w:r w:rsidR="00E4211D">
        <w:rPr>
          <w:rStyle w:val="selectable"/>
          <w:rFonts w:ascii="Times New Roman" w:hAnsi="Times New Roman" w:cs="Times New Roman"/>
          <w:color w:val="000000"/>
          <w:sz w:val="24"/>
          <w:szCs w:val="24"/>
          <w:lang w:val="en"/>
        </w:rPr>
        <w:t xml:space="preserve"> advantage over drones under conditions in which service zones are far away from the depot.</w:t>
      </w:r>
    </w:p>
    <w:p w:rsidR="00F1001E" w:rsidRPr="00F06498" w:rsidRDefault="00E4211D" w:rsidP="00F06498">
      <w:pPr>
        <w:spacing w:line="360" w:lineRule="auto"/>
        <w:rPr>
          <w:rFonts w:ascii="Times New Roman" w:hAnsi="Times New Roman" w:cs="Times New Roman"/>
          <w:color w:val="000000"/>
          <w:sz w:val="24"/>
          <w:szCs w:val="24"/>
          <w:lang w:val="en"/>
        </w:rPr>
      </w:pPr>
      <w:r>
        <w:rPr>
          <w:rStyle w:val="selectable"/>
          <w:rFonts w:ascii="Times New Roman" w:hAnsi="Times New Roman" w:cs="Times New Roman"/>
          <w:color w:val="000000"/>
          <w:sz w:val="24"/>
          <w:szCs w:val="24"/>
          <w:lang w:val="en"/>
        </w:rPr>
        <w:t xml:space="preserve">However, studies conducted by </w:t>
      </w:r>
      <w:r w:rsidR="00B535A7" w:rsidRPr="00B535A7">
        <w:rPr>
          <w:rStyle w:val="selectable"/>
          <w:rFonts w:ascii="Times New Roman" w:hAnsi="Times New Roman" w:cs="Times New Roman"/>
          <w:color w:val="000000"/>
          <w:sz w:val="24"/>
          <w:szCs w:val="24"/>
          <w:lang w:val="en"/>
        </w:rPr>
        <w:t xml:space="preserve">(Chiang </w:t>
      </w:r>
      <w:r w:rsidR="00B535A7" w:rsidRPr="00F06498">
        <w:rPr>
          <w:rStyle w:val="selectable"/>
          <w:rFonts w:ascii="Times New Roman" w:hAnsi="Times New Roman" w:cs="Times New Roman"/>
          <w:i/>
          <w:color w:val="000000"/>
          <w:sz w:val="24"/>
          <w:szCs w:val="24"/>
          <w:lang w:val="en"/>
        </w:rPr>
        <w:t>et al</w:t>
      </w:r>
      <w:r w:rsidR="00B535A7" w:rsidRPr="00B535A7">
        <w:rPr>
          <w:rStyle w:val="selectable"/>
          <w:rFonts w:ascii="Times New Roman" w:hAnsi="Times New Roman" w:cs="Times New Roman"/>
          <w:color w:val="000000"/>
          <w:sz w:val="24"/>
          <w:szCs w:val="24"/>
          <w:lang w:val="en"/>
        </w:rPr>
        <w:t>., 2019),</w:t>
      </w:r>
      <w:r w:rsidR="00B535A7" w:rsidRPr="00B535A7">
        <w:rPr>
          <w:rFonts w:ascii="Times New Roman" w:hAnsi="Times New Roman" w:cs="Times New Roman"/>
          <w:color w:val="000000"/>
          <w:sz w:val="24"/>
          <w:szCs w:val="24"/>
          <w:lang w:val="en"/>
        </w:rPr>
        <w:t xml:space="preserve"> </w:t>
      </w:r>
      <w:r w:rsidR="00B535A7" w:rsidRPr="00B535A7">
        <w:rPr>
          <w:rStyle w:val="selectable"/>
          <w:rFonts w:ascii="Times New Roman" w:hAnsi="Times New Roman" w:cs="Times New Roman"/>
          <w:color w:val="000000"/>
          <w:sz w:val="24"/>
          <w:szCs w:val="24"/>
          <w:lang w:val="en"/>
        </w:rPr>
        <w:t xml:space="preserve">(Rosano </w:t>
      </w:r>
      <w:r w:rsidR="00B535A7" w:rsidRPr="00F06498">
        <w:rPr>
          <w:rStyle w:val="selectable"/>
          <w:rFonts w:ascii="Times New Roman" w:hAnsi="Times New Roman" w:cs="Times New Roman"/>
          <w:i/>
          <w:color w:val="000000"/>
          <w:sz w:val="24"/>
          <w:szCs w:val="24"/>
          <w:lang w:val="en"/>
        </w:rPr>
        <w:t>et al</w:t>
      </w:r>
      <w:r w:rsidR="00B535A7" w:rsidRPr="00B535A7">
        <w:rPr>
          <w:rStyle w:val="selectable"/>
          <w:rFonts w:ascii="Times New Roman" w:hAnsi="Times New Roman" w:cs="Times New Roman"/>
          <w:color w:val="000000"/>
          <w:sz w:val="24"/>
          <w:szCs w:val="24"/>
          <w:lang w:val="en"/>
        </w:rPr>
        <w:t>., 2018)</w:t>
      </w:r>
      <w:r w:rsidR="00B535A7" w:rsidRPr="00B535A7">
        <w:rPr>
          <w:rFonts w:ascii="Times New Roman" w:hAnsi="Times New Roman" w:cs="Times New Roman"/>
          <w:color w:val="000000"/>
          <w:sz w:val="24"/>
          <w:szCs w:val="24"/>
          <w:lang w:val="en"/>
        </w:rPr>
        <w:t xml:space="preserve"> </w:t>
      </w:r>
      <w:r w:rsidR="00F06498">
        <w:rPr>
          <w:rStyle w:val="selectable"/>
          <w:rFonts w:ascii="Times New Roman" w:hAnsi="Times New Roman" w:cs="Times New Roman"/>
          <w:color w:val="000000"/>
          <w:sz w:val="24"/>
          <w:szCs w:val="24"/>
          <w:lang w:val="en"/>
        </w:rPr>
        <w:t>and (Yoo, Yu AND</w:t>
      </w:r>
      <w:r w:rsidR="00B535A7" w:rsidRPr="00B535A7">
        <w:rPr>
          <w:rStyle w:val="selectable"/>
          <w:rFonts w:ascii="Times New Roman" w:hAnsi="Times New Roman" w:cs="Times New Roman"/>
          <w:color w:val="000000"/>
          <w:sz w:val="24"/>
          <w:szCs w:val="24"/>
          <w:lang w:val="en"/>
        </w:rPr>
        <w:t xml:space="preserve"> Jung, 2018)</w:t>
      </w:r>
      <w:r w:rsidR="000F752D">
        <w:rPr>
          <w:rStyle w:val="selectable"/>
          <w:rFonts w:ascii="Times New Roman" w:hAnsi="Times New Roman" w:cs="Times New Roman"/>
          <w:color w:val="000000"/>
          <w:sz w:val="24"/>
          <w:szCs w:val="24"/>
          <w:lang w:val="en"/>
        </w:rPr>
        <w:t xml:space="preserve"> have </w:t>
      </w:r>
      <w:r w:rsidR="00115BC1">
        <w:rPr>
          <w:rStyle w:val="selectable"/>
          <w:rFonts w:ascii="Times New Roman" w:hAnsi="Times New Roman" w:cs="Times New Roman"/>
          <w:color w:val="000000"/>
          <w:sz w:val="24"/>
          <w:szCs w:val="24"/>
          <w:lang w:val="en"/>
        </w:rPr>
        <w:t>acknowledged</w:t>
      </w:r>
      <w:r w:rsidR="000F752D">
        <w:rPr>
          <w:rStyle w:val="selectable"/>
          <w:rFonts w:ascii="Times New Roman" w:hAnsi="Times New Roman" w:cs="Times New Roman"/>
          <w:color w:val="000000"/>
          <w:sz w:val="24"/>
          <w:szCs w:val="24"/>
          <w:lang w:val="en"/>
        </w:rPr>
        <w:t xml:space="preserve"> the benefits of drones over trucks by suggesting that logistics is at the center of the supply chain, and transportation is the most visible aspect of supply chain that accounts for 33% of logistics costs. Using drones to transport commercial packages is the new industry trend as seen by Amazon and Google. It can greatly change energy use in the transportation and distribution sector. Drones have the benefit of time reduction of delivery. The current technology of battery powered deliv</w:t>
      </w:r>
      <w:r w:rsidR="00115BC1">
        <w:rPr>
          <w:rStyle w:val="selectable"/>
          <w:rFonts w:ascii="Times New Roman" w:hAnsi="Times New Roman" w:cs="Times New Roman"/>
          <w:color w:val="000000"/>
          <w:sz w:val="24"/>
          <w:szCs w:val="24"/>
          <w:lang w:val="en"/>
        </w:rPr>
        <w:t>ery drones limits their range (d</w:t>
      </w:r>
      <w:r w:rsidR="000F752D">
        <w:rPr>
          <w:rStyle w:val="selectable"/>
          <w:rFonts w:ascii="Times New Roman" w:hAnsi="Times New Roman" w:cs="Times New Roman"/>
          <w:color w:val="000000"/>
          <w:sz w:val="24"/>
          <w:szCs w:val="24"/>
          <w:lang w:val="en"/>
        </w:rPr>
        <w:t xml:space="preserve">elivery distance and flight time) and payload capacity (weight and size of parcel) which is </w:t>
      </w:r>
      <w:r w:rsidR="00F06498">
        <w:rPr>
          <w:rStyle w:val="selectable"/>
          <w:rFonts w:ascii="Times New Roman" w:hAnsi="Times New Roman" w:cs="Times New Roman"/>
          <w:color w:val="000000"/>
          <w:sz w:val="24"/>
          <w:szCs w:val="24"/>
          <w:lang w:val="en"/>
        </w:rPr>
        <w:t xml:space="preserve">the current limitation </w:t>
      </w:r>
      <w:r w:rsidR="000F752D">
        <w:rPr>
          <w:rStyle w:val="selectable"/>
          <w:rFonts w:ascii="Times New Roman" w:hAnsi="Times New Roman" w:cs="Times New Roman"/>
          <w:color w:val="000000"/>
          <w:sz w:val="24"/>
          <w:szCs w:val="24"/>
          <w:lang w:val="en"/>
        </w:rPr>
        <w:t xml:space="preserve">restricting the drone’s logistical outreach. </w:t>
      </w:r>
      <w:r w:rsidR="00320AB8">
        <w:rPr>
          <w:rStyle w:val="selectable"/>
          <w:rFonts w:ascii="Times New Roman" w:hAnsi="Times New Roman" w:cs="Times New Roman"/>
          <w:color w:val="000000"/>
          <w:sz w:val="24"/>
          <w:szCs w:val="24"/>
          <w:lang w:val="en"/>
        </w:rPr>
        <w:t>The studies in conclusion made clear that drone delivery would cut CO</w:t>
      </w:r>
      <w:r w:rsidR="00320AB8" w:rsidRPr="004D431E">
        <w:rPr>
          <w:rStyle w:val="selectable"/>
          <w:rFonts w:ascii="Times New Roman" w:hAnsi="Times New Roman" w:cs="Times New Roman"/>
          <w:color w:val="000000"/>
          <w:sz w:val="24"/>
          <w:szCs w:val="24"/>
          <w:vertAlign w:val="subscript"/>
          <w:lang w:val="en"/>
        </w:rPr>
        <w:t>2</w:t>
      </w:r>
      <w:r w:rsidR="00F06498">
        <w:rPr>
          <w:rStyle w:val="selectable"/>
          <w:rFonts w:ascii="Times New Roman" w:hAnsi="Times New Roman" w:cs="Times New Roman"/>
          <w:color w:val="000000"/>
          <w:sz w:val="24"/>
          <w:szCs w:val="24"/>
          <w:lang w:val="en"/>
        </w:rPr>
        <w:t xml:space="preserve"> emissions. Thus, establishing t</w:t>
      </w:r>
      <w:r w:rsidR="00320AB8">
        <w:rPr>
          <w:rStyle w:val="selectable"/>
          <w:rFonts w:ascii="Times New Roman" w:hAnsi="Times New Roman" w:cs="Times New Roman"/>
          <w:color w:val="000000"/>
          <w:sz w:val="24"/>
          <w:szCs w:val="24"/>
          <w:lang w:val="en"/>
        </w:rPr>
        <w:t xml:space="preserve">he environmental </w:t>
      </w:r>
      <w:r w:rsidR="004D431E">
        <w:rPr>
          <w:rStyle w:val="selectable"/>
          <w:rFonts w:ascii="Times New Roman" w:hAnsi="Times New Roman" w:cs="Times New Roman"/>
          <w:color w:val="000000"/>
          <w:sz w:val="24"/>
          <w:szCs w:val="24"/>
          <w:lang w:val="en"/>
        </w:rPr>
        <w:t>benefit of drone delivery, firms should carefully plan and control their routing and coordination of vehicle and the drones</w:t>
      </w:r>
      <w:r w:rsidR="00B048A8">
        <w:rPr>
          <w:rStyle w:val="selectable"/>
          <w:rFonts w:ascii="Times New Roman" w:hAnsi="Times New Roman" w:cs="Times New Roman"/>
          <w:color w:val="000000"/>
          <w:sz w:val="24"/>
          <w:szCs w:val="24"/>
          <w:lang w:val="en"/>
        </w:rPr>
        <w:t>.</w:t>
      </w:r>
    </w:p>
    <w:p w:rsidR="00F1001E" w:rsidRPr="00DF16FD" w:rsidRDefault="005B223A" w:rsidP="00F1001E">
      <w:pPr>
        <w:pStyle w:val="Heading2"/>
        <w:rPr>
          <w:rFonts w:ascii="Times New Roman" w:hAnsi="Times New Roman" w:cs="Times New Roman"/>
          <w:b/>
          <w:i/>
          <w:color w:val="auto"/>
          <w:sz w:val="24"/>
          <w:u w:val="single"/>
        </w:rPr>
      </w:pPr>
      <w:bookmarkStart w:id="26" w:name="_Toc6755839"/>
      <w:r w:rsidRPr="00DF16FD">
        <w:rPr>
          <w:rFonts w:ascii="Times New Roman" w:hAnsi="Times New Roman" w:cs="Times New Roman"/>
          <w:b/>
          <w:i/>
          <w:color w:val="auto"/>
          <w:sz w:val="24"/>
          <w:u w:val="single"/>
        </w:rPr>
        <w:lastRenderedPageBreak/>
        <w:t>Environment</w:t>
      </w:r>
      <w:bookmarkEnd w:id="26"/>
    </w:p>
    <w:p w:rsidR="00D17100" w:rsidRDefault="007F7B77" w:rsidP="00EF142E">
      <w:pPr>
        <w:spacing w:line="360" w:lineRule="auto"/>
        <w:rPr>
          <w:rStyle w:val="selectable"/>
          <w:rFonts w:ascii="Times New Roman" w:hAnsi="Times New Roman" w:cs="Times New Roman"/>
          <w:color w:val="000000"/>
          <w:sz w:val="24"/>
          <w:szCs w:val="24"/>
        </w:rPr>
      </w:pPr>
      <w:r w:rsidRPr="007F7B77">
        <w:rPr>
          <w:rFonts w:ascii="Times New Roman" w:hAnsi="Times New Roman" w:cs="Times New Roman"/>
          <w:sz w:val="24"/>
          <w:szCs w:val="24"/>
        </w:rPr>
        <w:t xml:space="preserve">Studies conducted by </w:t>
      </w:r>
      <w:r w:rsidR="005B223A" w:rsidRPr="005B223A">
        <w:rPr>
          <w:rStyle w:val="selectable"/>
          <w:rFonts w:ascii="Times New Roman" w:hAnsi="Times New Roman" w:cs="Times New Roman"/>
          <w:color w:val="000000"/>
          <w:sz w:val="24"/>
          <w:szCs w:val="24"/>
          <w:lang w:val="en"/>
        </w:rPr>
        <w:t xml:space="preserve">(Malik </w:t>
      </w:r>
      <w:r w:rsidR="005B223A" w:rsidRPr="00A22DA1">
        <w:rPr>
          <w:rStyle w:val="selectable"/>
          <w:rFonts w:ascii="Times New Roman" w:hAnsi="Times New Roman" w:cs="Times New Roman"/>
          <w:i/>
          <w:color w:val="000000"/>
          <w:sz w:val="24"/>
          <w:szCs w:val="24"/>
          <w:lang w:val="en"/>
        </w:rPr>
        <w:t>et al</w:t>
      </w:r>
      <w:r w:rsidR="005B223A" w:rsidRPr="005B223A">
        <w:rPr>
          <w:rStyle w:val="selectable"/>
          <w:rFonts w:ascii="Times New Roman" w:hAnsi="Times New Roman" w:cs="Times New Roman"/>
          <w:color w:val="000000"/>
          <w:sz w:val="24"/>
          <w:szCs w:val="24"/>
          <w:lang w:val="en"/>
        </w:rPr>
        <w:t>., 2019)</w:t>
      </w:r>
      <w:r w:rsidR="00EF142E">
        <w:rPr>
          <w:rStyle w:val="selectable"/>
          <w:rFonts w:ascii="Times New Roman" w:hAnsi="Times New Roman" w:cs="Times New Roman"/>
          <w:color w:val="000000"/>
          <w:sz w:val="24"/>
          <w:szCs w:val="24"/>
          <w:lang w:val="en"/>
        </w:rPr>
        <w:t>,</w:t>
      </w:r>
      <w:r w:rsidR="00EF142E">
        <w:rPr>
          <w:rFonts w:ascii="Times New Roman" w:hAnsi="Times New Roman" w:cs="Times New Roman"/>
          <w:sz w:val="24"/>
          <w:szCs w:val="24"/>
        </w:rPr>
        <w:t xml:space="preserve"> </w:t>
      </w:r>
      <w:r w:rsidR="00A22DA1">
        <w:rPr>
          <w:rStyle w:val="selectable"/>
          <w:rFonts w:ascii="Times New Roman" w:hAnsi="Times New Roman" w:cs="Times New Roman"/>
          <w:color w:val="000000"/>
          <w:sz w:val="24"/>
          <w:szCs w:val="24"/>
          <w:lang w:val="en"/>
        </w:rPr>
        <w:t>(Fridell, Bäckström AND</w:t>
      </w:r>
      <w:r w:rsidR="005B223A" w:rsidRPr="005B223A">
        <w:rPr>
          <w:rStyle w:val="selectable"/>
          <w:rFonts w:ascii="Times New Roman" w:hAnsi="Times New Roman" w:cs="Times New Roman"/>
          <w:color w:val="000000"/>
          <w:sz w:val="24"/>
          <w:szCs w:val="24"/>
          <w:lang w:val="en"/>
        </w:rPr>
        <w:t xml:space="preserve"> Stripple, 2019)</w:t>
      </w:r>
      <w:r w:rsidR="00EF142E">
        <w:rPr>
          <w:rStyle w:val="selectable"/>
          <w:rFonts w:ascii="Times New Roman" w:hAnsi="Times New Roman" w:cs="Times New Roman"/>
          <w:color w:val="000000"/>
          <w:sz w:val="24"/>
          <w:szCs w:val="24"/>
          <w:lang w:val="en"/>
        </w:rPr>
        <w:t xml:space="preserve">, </w:t>
      </w:r>
      <w:r w:rsidR="005B223A" w:rsidRPr="00EF142E">
        <w:rPr>
          <w:rStyle w:val="selectable"/>
          <w:rFonts w:ascii="Times New Roman" w:hAnsi="Times New Roman" w:cs="Times New Roman"/>
          <w:color w:val="000000"/>
          <w:sz w:val="24"/>
          <w:szCs w:val="24"/>
        </w:rPr>
        <w:t xml:space="preserve">(Lv </w:t>
      </w:r>
      <w:r w:rsidR="005B223A" w:rsidRPr="00A22DA1">
        <w:rPr>
          <w:rStyle w:val="selectable"/>
          <w:rFonts w:ascii="Times New Roman" w:hAnsi="Times New Roman" w:cs="Times New Roman"/>
          <w:i/>
          <w:color w:val="000000"/>
          <w:sz w:val="24"/>
          <w:szCs w:val="24"/>
        </w:rPr>
        <w:t>et al.</w:t>
      </w:r>
      <w:r w:rsidR="005B223A" w:rsidRPr="00EF142E">
        <w:rPr>
          <w:rStyle w:val="selectable"/>
          <w:rFonts w:ascii="Times New Roman" w:hAnsi="Times New Roman" w:cs="Times New Roman"/>
          <w:color w:val="000000"/>
          <w:sz w:val="24"/>
          <w:szCs w:val="24"/>
        </w:rPr>
        <w:t>, 2019)</w:t>
      </w:r>
      <w:r w:rsidR="00EF142E">
        <w:rPr>
          <w:rStyle w:val="selectable"/>
          <w:rFonts w:ascii="Times New Roman" w:hAnsi="Times New Roman" w:cs="Times New Roman"/>
          <w:color w:val="000000"/>
          <w:sz w:val="24"/>
          <w:szCs w:val="24"/>
        </w:rPr>
        <w:t xml:space="preserve"> and </w:t>
      </w:r>
      <w:r w:rsidR="00EF142E" w:rsidRPr="00EF142E">
        <w:rPr>
          <w:rStyle w:val="selectable"/>
          <w:rFonts w:ascii="Times New Roman" w:hAnsi="Times New Roman" w:cs="Times New Roman"/>
          <w:color w:val="000000"/>
          <w:sz w:val="24"/>
          <w:szCs w:val="24"/>
        </w:rPr>
        <w:t xml:space="preserve">(Bektaş </w:t>
      </w:r>
      <w:r w:rsidR="00EF142E" w:rsidRPr="00A22DA1">
        <w:rPr>
          <w:rStyle w:val="selectable"/>
          <w:rFonts w:ascii="Times New Roman" w:hAnsi="Times New Roman" w:cs="Times New Roman"/>
          <w:i/>
          <w:color w:val="000000"/>
          <w:sz w:val="24"/>
          <w:szCs w:val="24"/>
        </w:rPr>
        <w:t>et al</w:t>
      </w:r>
      <w:r w:rsidR="00EF142E" w:rsidRPr="00EF142E">
        <w:rPr>
          <w:rStyle w:val="selectable"/>
          <w:rFonts w:ascii="Times New Roman" w:hAnsi="Times New Roman" w:cs="Times New Roman"/>
          <w:color w:val="000000"/>
          <w:sz w:val="24"/>
          <w:szCs w:val="24"/>
        </w:rPr>
        <w:t xml:space="preserve">., 2019) </w:t>
      </w:r>
      <w:r w:rsidR="00EF142E">
        <w:rPr>
          <w:rStyle w:val="selectable"/>
          <w:rFonts w:ascii="Times New Roman" w:hAnsi="Times New Roman" w:cs="Times New Roman"/>
          <w:color w:val="000000"/>
          <w:sz w:val="24"/>
          <w:szCs w:val="24"/>
        </w:rPr>
        <w:t xml:space="preserve">identified key issues and potential solutions to emissions caused by the transportation of </w:t>
      </w:r>
      <w:r w:rsidR="00D82B42">
        <w:rPr>
          <w:rStyle w:val="selectable"/>
          <w:rFonts w:ascii="Times New Roman" w:hAnsi="Times New Roman" w:cs="Times New Roman"/>
          <w:color w:val="000000"/>
          <w:sz w:val="24"/>
          <w:szCs w:val="24"/>
        </w:rPr>
        <w:t>goods</w:t>
      </w:r>
      <w:r w:rsidR="00EF142E">
        <w:rPr>
          <w:rStyle w:val="selectable"/>
          <w:rFonts w:ascii="Times New Roman" w:hAnsi="Times New Roman" w:cs="Times New Roman"/>
          <w:color w:val="000000"/>
          <w:sz w:val="24"/>
          <w:szCs w:val="24"/>
        </w:rPr>
        <w:t xml:space="preserve"> by freight.</w:t>
      </w:r>
      <w:r w:rsidR="009B1E8D">
        <w:rPr>
          <w:rStyle w:val="selectable"/>
          <w:rFonts w:ascii="Times New Roman" w:hAnsi="Times New Roman" w:cs="Times New Roman"/>
          <w:color w:val="000000"/>
          <w:sz w:val="24"/>
          <w:szCs w:val="24"/>
        </w:rPr>
        <w:t xml:space="preserve"> The studies identify the need for alternative green friendly methods by stating the worldwide transport sector accounts for 23% of CO</w:t>
      </w:r>
      <w:r w:rsidR="009B1E8D" w:rsidRPr="00115BC1">
        <w:rPr>
          <w:rStyle w:val="selectable"/>
          <w:rFonts w:ascii="Times New Roman" w:hAnsi="Times New Roman" w:cs="Times New Roman"/>
          <w:color w:val="000000"/>
          <w:sz w:val="24"/>
          <w:szCs w:val="24"/>
          <w:vertAlign w:val="subscript"/>
        </w:rPr>
        <w:t xml:space="preserve">2 </w:t>
      </w:r>
      <w:r w:rsidR="009B1E8D">
        <w:rPr>
          <w:rStyle w:val="selectable"/>
          <w:rFonts w:ascii="Times New Roman" w:hAnsi="Times New Roman" w:cs="Times New Roman"/>
          <w:color w:val="000000"/>
          <w:sz w:val="24"/>
          <w:szCs w:val="24"/>
        </w:rPr>
        <w:t>emissions and the transport led emissions are expected to increase to 58% by 2030. While many other sectors are showing decreasing emissions of greenhouse gasses, transportation is still heavily dependent on fossil fuels. While passenger transportation is moving towards electricity and less CO</w:t>
      </w:r>
      <w:r w:rsidR="009B1E8D" w:rsidRPr="00115BC1">
        <w:rPr>
          <w:rStyle w:val="selectable"/>
          <w:rFonts w:ascii="Times New Roman" w:hAnsi="Times New Roman" w:cs="Times New Roman"/>
          <w:color w:val="000000"/>
          <w:sz w:val="24"/>
          <w:szCs w:val="24"/>
          <w:vertAlign w:val="subscript"/>
        </w:rPr>
        <w:t>2</w:t>
      </w:r>
      <w:r w:rsidR="009B1E8D">
        <w:rPr>
          <w:rStyle w:val="selectable"/>
          <w:rFonts w:ascii="Times New Roman" w:hAnsi="Times New Roman" w:cs="Times New Roman"/>
          <w:color w:val="000000"/>
          <w:sz w:val="24"/>
          <w:szCs w:val="24"/>
        </w:rPr>
        <w:t xml:space="preserve"> intensive fuel alternatives, freight transportation mainly remains with liquid fossil fuels. The transport sector in the EU emitted about 931 Mtonne CO</w:t>
      </w:r>
      <w:r w:rsidR="009B1E8D" w:rsidRPr="00115BC1">
        <w:rPr>
          <w:rStyle w:val="selectable"/>
          <w:rFonts w:ascii="Times New Roman" w:hAnsi="Times New Roman" w:cs="Times New Roman"/>
          <w:color w:val="000000"/>
          <w:sz w:val="24"/>
          <w:szCs w:val="24"/>
          <w:vertAlign w:val="subscript"/>
        </w:rPr>
        <w:t>2</w:t>
      </w:r>
      <w:r w:rsidR="009B1E8D">
        <w:rPr>
          <w:rStyle w:val="selectable"/>
          <w:rFonts w:ascii="Times New Roman" w:hAnsi="Times New Roman" w:cs="Times New Roman"/>
          <w:color w:val="000000"/>
          <w:sz w:val="24"/>
          <w:szCs w:val="24"/>
        </w:rPr>
        <w:t xml:space="preserve"> in 2016 which is about 23% of the total emissions. </w:t>
      </w:r>
      <w:r w:rsidR="002A553A">
        <w:rPr>
          <w:rStyle w:val="selectable"/>
          <w:rFonts w:ascii="Times New Roman" w:hAnsi="Times New Roman" w:cs="Times New Roman"/>
          <w:color w:val="000000"/>
          <w:sz w:val="24"/>
          <w:szCs w:val="24"/>
        </w:rPr>
        <w:t xml:space="preserve">The demand of hydrocarbons is due to increase by 30-82% between 2010 and 2050. </w:t>
      </w:r>
      <w:r w:rsidR="00D82B42">
        <w:rPr>
          <w:rStyle w:val="selectable"/>
          <w:rFonts w:ascii="Times New Roman" w:hAnsi="Times New Roman" w:cs="Times New Roman"/>
          <w:color w:val="000000"/>
          <w:sz w:val="24"/>
          <w:szCs w:val="24"/>
        </w:rPr>
        <w:t xml:space="preserve">Clearly there is a need for operational change within company X to compete logistically and help reduce the environmental emissions caused by freight. </w:t>
      </w:r>
      <w:r w:rsidR="00D82B42" w:rsidRPr="00EF142E">
        <w:rPr>
          <w:rStyle w:val="selectable"/>
          <w:rFonts w:ascii="Times New Roman" w:hAnsi="Times New Roman" w:cs="Times New Roman"/>
          <w:color w:val="000000"/>
          <w:sz w:val="24"/>
          <w:szCs w:val="24"/>
        </w:rPr>
        <w:t xml:space="preserve">(Bektaş </w:t>
      </w:r>
      <w:r w:rsidR="00D82B42" w:rsidRPr="00A22DA1">
        <w:rPr>
          <w:rStyle w:val="selectable"/>
          <w:rFonts w:ascii="Times New Roman" w:hAnsi="Times New Roman" w:cs="Times New Roman"/>
          <w:i/>
          <w:color w:val="000000"/>
          <w:sz w:val="24"/>
          <w:szCs w:val="24"/>
        </w:rPr>
        <w:t>et al</w:t>
      </w:r>
      <w:r w:rsidR="00D82B42" w:rsidRPr="00EF142E">
        <w:rPr>
          <w:rStyle w:val="selectable"/>
          <w:rFonts w:ascii="Times New Roman" w:hAnsi="Times New Roman" w:cs="Times New Roman"/>
          <w:color w:val="000000"/>
          <w:sz w:val="24"/>
          <w:szCs w:val="24"/>
        </w:rPr>
        <w:t>., 2019)</w:t>
      </w:r>
      <w:r w:rsidR="00D82B42">
        <w:rPr>
          <w:rStyle w:val="selectable"/>
          <w:rFonts w:ascii="Times New Roman" w:hAnsi="Times New Roman" w:cs="Times New Roman"/>
          <w:color w:val="000000"/>
          <w:sz w:val="24"/>
          <w:szCs w:val="24"/>
        </w:rPr>
        <w:t xml:space="preserve"> goes on to address the need for electrical powered vehicles by suggesting </w:t>
      </w:r>
      <w:r w:rsidR="006273BB">
        <w:rPr>
          <w:rStyle w:val="selectable"/>
          <w:rFonts w:ascii="Times New Roman" w:hAnsi="Times New Roman" w:cs="Times New Roman"/>
          <w:color w:val="000000"/>
          <w:sz w:val="24"/>
          <w:szCs w:val="24"/>
        </w:rPr>
        <w:t>electric vehicle technology is becoming increasingly relevant in green freight transportation. The advantage of battery electric vehicles in comparison to vehicles powered by internal combustion engines are the non-existing local pollutants emissions and lower noise pollution.</w:t>
      </w:r>
    </w:p>
    <w:p w:rsidR="005B223A" w:rsidRPr="00D17100" w:rsidRDefault="00252725" w:rsidP="00D17100">
      <w:pPr>
        <w:spacing w:line="360" w:lineRule="auto"/>
        <w:rPr>
          <w:rFonts w:ascii="Times New Roman" w:hAnsi="Times New Roman" w:cs="Times New Roman"/>
          <w:sz w:val="24"/>
          <w:szCs w:val="24"/>
        </w:rPr>
      </w:pPr>
      <w:r>
        <w:rPr>
          <w:rStyle w:val="selectable"/>
          <w:rFonts w:ascii="Times New Roman" w:hAnsi="Times New Roman" w:cs="Times New Roman"/>
          <w:color w:val="000000"/>
          <w:sz w:val="24"/>
          <w:szCs w:val="24"/>
        </w:rPr>
        <w:t>However, a cost study will need to be conducted to determine if it can be financially beneficial for company X to implement an electrical powered freight over the current fossil fuel powered vehicles. Also</w:t>
      </w:r>
      <w:r w:rsidR="00A22DA1">
        <w:rPr>
          <w:rStyle w:val="selectable"/>
          <w:rFonts w:ascii="Times New Roman" w:hAnsi="Times New Roman" w:cs="Times New Roman"/>
          <w:color w:val="000000"/>
          <w:sz w:val="24"/>
          <w:szCs w:val="24"/>
        </w:rPr>
        <w:t>,</w:t>
      </w:r>
      <w:r>
        <w:rPr>
          <w:rStyle w:val="selectable"/>
          <w:rFonts w:ascii="Times New Roman" w:hAnsi="Times New Roman" w:cs="Times New Roman"/>
          <w:color w:val="000000"/>
          <w:sz w:val="24"/>
          <w:szCs w:val="24"/>
        </w:rPr>
        <w:t xml:space="preserve"> the technological advancements in batteries will generate an outcome to show if freight </w:t>
      </w:r>
      <w:r w:rsidR="008E04CC">
        <w:rPr>
          <w:rStyle w:val="selectable"/>
          <w:rFonts w:ascii="Times New Roman" w:hAnsi="Times New Roman" w:cs="Times New Roman"/>
          <w:color w:val="000000"/>
          <w:sz w:val="24"/>
          <w:szCs w:val="24"/>
        </w:rPr>
        <w:t>can be powered electrically</w:t>
      </w:r>
      <w:r w:rsidR="00D17100">
        <w:rPr>
          <w:rStyle w:val="selectable"/>
          <w:rFonts w:ascii="Times New Roman" w:hAnsi="Times New Roman" w:cs="Times New Roman"/>
          <w:color w:val="000000"/>
          <w:sz w:val="24"/>
          <w:szCs w:val="24"/>
        </w:rPr>
        <w:t xml:space="preserve">. </w:t>
      </w:r>
      <w:r w:rsidR="00D17100" w:rsidRPr="00D17100">
        <w:rPr>
          <w:rStyle w:val="selectable"/>
          <w:rFonts w:ascii="Times New Roman" w:hAnsi="Times New Roman" w:cs="Times New Roman"/>
          <w:color w:val="000000"/>
          <w:sz w:val="24"/>
          <w:szCs w:val="24"/>
        </w:rPr>
        <w:t xml:space="preserve">Based on </w:t>
      </w:r>
      <w:r w:rsidR="00D17100" w:rsidRPr="00D17100">
        <w:rPr>
          <w:rStyle w:val="selectable"/>
          <w:rFonts w:ascii="Times New Roman" w:hAnsi="Times New Roman" w:cs="Times New Roman"/>
          <w:color w:val="000000"/>
          <w:sz w:val="24"/>
          <w:szCs w:val="24"/>
          <w:lang w:val="en"/>
        </w:rPr>
        <w:t xml:space="preserve">(Auto Express, 2019) on the </w:t>
      </w:r>
      <w:r w:rsidR="00D17100" w:rsidRPr="00D17100">
        <w:rPr>
          <w:rStyle w:val="selectable"/>
          <w:rFonts w:ascii="Times New Roman" w:hAnsi="Times New Roman" w:cs="Times New Roman"/>
          <w:sz w:val="24"/>
          <w:szCs w:val="24"/>
          <w:lang w:val="en"/>
        </w:rPr>
        <w:t xml:space="preserve">current </w:t>
      </w:r>
      <w:r w:rsidR="00D17100" w:rsidRPr="00D17100">
        <w:rPr>
          <w:rFonts w:ascii="Times New Roman" w:hAnsi="Times New Roman" w:cs="Times New Roman"/>
          <w:kern w:val="36"/>
          <w:sz w:val="24"/>
          <w:szCs w:val="24"/>
          <w:lang w:val="en"/>
        </w:rPr>
        <w:t xml:space="preserve">Jaguar I-Pace electric powered vehicle, </w:t>
      </w:r>
      <w:r w:rsidR="00D17100">
        <w:rPr>
          <w:rFonts w:ascii="Times New Roman" w:hAnsi="Times New Roman" w:cs="Times New Roman"/>
          <w:kern w:val="36"/>
          <w:sz w:val="24"/>
          <w:szCs w:val="24"/>
          <w:lang w:val="en"/>
        </w:rPr>
        <w:t xml:space="preserve">it takes 12 hours to charge </w:t>
      </w:r>
      <w:r w:rsidR="00A22DA1">
        <w:rPr>
          <w:rFonts w:ascii="Times New Roman" w:hAnsi="Times New Roman" w:cs="Times New Roman"/>
          <w:kern w:val="36"/>
          <w:sz w:val="24"/>
          <w:szCs w:val="24"/>
          <w:lang w:val="en"/>
        </w:rPr>
        <w:t xml:space="preserve">the battery with an operating </w:t>
      </w:r>
      <w:r w:rsidR="00D17100">
        <w:rPr>
          <w:rFonts w:ascii="Times New Roman" w:hAnsi="Times New Roman" w:cs="Times New Roman"/>
          <w:kern w:val="36"/>
          <w:sz w:val="24"/>
          <w:szCs w:val="24"/>
          <w:lang w:val="en"/>
        </w:rPr>
        <w:t xml:space="preserve">life span of 300 miles with a speed of 62mph. Clearly this is not good enough for the current freight transportation sector and more advancements in the electrical powered vehicles is needed. . </w:t>
      </w:r>
    </w:p>
    <w:p w:rsidR="007258FE" w:rsidRPr="00EF142E" w:rsidRDefault="007258FE" w:rsidP="007258FE"/>
    <w:p w:rsidR="007F7B77" w:rsidRPr="00EF142E" w:rsidRDefault="007F7B77" w:rsidP="007258FE"/>
    <w:p w:rsidR="007F7B77" w:rsidRPr="00EF142E" w:rsidRDefault="007F7B77" w:rsidP="007258FE"/>
    <w:p w:rsidR="007258FE" w:rsidRPr="00CA6F77" w:rsidRDefault="007258FE" w:rsidP="007258FE"/>
    <w:p w:rsidR="007258FE" w:rsidRPr="00CA6F77" w:rsidRDefault="007258FE" w:rsidP="007258FE"/>
    <w:p w:rsidR="007258FE" w:rsidRPr="00CA6F77" w:rsidRDefault="007258FE" w:rsidP="007258FE"/>
    <w:p w:rsidR="00A35B87" w:rsidRPr="00CA6F77" w:rsidRDefault="00A35B87" w:rsidP="00A35B87"/>
    <w:p w:rsidR="00F1001E" w:rsidRPr="00DF16FD" w:rsidRDefault="00A312C9" w:rsidP="00A35B87">
      <w:pPr>
        <w:pStyle w:val="Heading2"/>
        <w:rPr>
          <w:rFonts w:ascii="Times New Roman" w:hAnsi="Times New Roman" w:cs="Times New Roman"/>
          <w:b/>
          <w:i/>
          <w:color w:val="auto"/>
          <w:sz w:val="24"/>
          <w:szCs w:val="24"/>
          <w:u w:val="single"/>
        </w:rPr>
      </w:pPr>
      <w:bookmarkStart w:id="27" w:name="_Toc6755840"/>
      <w:r w:rsidRPr="00DF16FD">
        <w:rPr>
          <w:rFonts w:ascii="Times New Roman" w:hAnsi="Times New Roman" w:cs="Times New Roman"/>
          <w:b/>
          <w:i/>
          <w:color w:val="auto"/>
          <w:sz w:val="24"/>
          <w:szCs w:val="24"/>
          <w:u w:val="single"/>
        </w:rPr>
        <w:lastRenderedPageBreak/>
        <w:t>Brexit U</w:t>
      </w:r>
      <w:r w:rsidR="00A35B87" w:rsidRPr="00DF16FD">
        <w:rPr>
          <w:rFonts w:ascii="Times New Roman" w:hAnsi="Times New Roman" w:cs="Times New Roman"/>
          <w:b/>
          <w:i/>
          <w:color w:val="auto"/>
          <w:sz w:val="24"/>
          <w:szCs w:val="24"/>
          <w:u w:val="single"/>
        </w:rPr>
        <w:t>ncertainty</w:t>
      </w:r>
      <w:bookmarkEnd w:id="27"/>
    </w:p>
    <w:p w:rsidR="005B223A" w:rsidRPr="00C94BE0" w:rsidRDefault="003409AC" w:rsidP="00C94BE0">
      <w:pPr>
        <w:spacing w:line="360" w:lineRule="auto"/>
        <w:rPr>
          <w:rStyle w:val="selectable"/>
          <w:rFonts w:ascii="Times New Roman" w:hAnsi="Times New Roman" w:cs="Times New Roman"/>
          <w:sz w:val="24"/>
          <w:szCs w:val="24"/>
        </w:rPr>
      </w:pPr>
      <w:r w:rsidRPr="003409AC">
        <w:rPr>
          <w:rFonts w:ascii="Times New Roman" w:hAnsi="Times New Roman" w:cs="Times New Roman"/>
          <w:sz w:val="24"/>
          <w:szCs w:val="24"/>
        </w:rPr>
        <w:t xml:space="preserve">While operational </w:t>
      </w:r>
      <w:r w:rsidR="008B1AE9">
        <w:rPr>
          <w:rFonts w:ascii="Times New Roman" w:hAnsi="Times New Roman" w:cs="Times New Roman"/>
          <w:sz w:val="24"/>
          <w:szCs w:val="24"/>
        </w:rPr>
        <w:t>changes</w:t>
      </w:r>
      <w:r w:rsidRPr="003409AC">
        <w:rPr>
          <w:rFonts w:ascii="Times New Roman" w:hAnsi="Times New Roman" w:cs="Times New Roman"/>
          <w:sz w:val="24"/>
          <w:szCs w:val="24"/>
        </w:rPr>
        <w:t xml:space="preserve"> are nee</w:t>
      </w:r>
      <w:r w:rsidR="00CE7B99">
        <w:rPr>
          <w:rFonts w:ascii="Times New Roman" w:hAnsi="Times New Roman" w:cs="Times New Roman"/>
          <w:sz w:val="24"/>
          <w:szCs w:val="24"/>
        </w:rPr>
        <w:t>ded to improve the financial outcome</w:t>
      </w:r>
      <w:r w:rsidRPr="003409AC">
        <w:rPr>
          <w:rFonts w:ascii="Times New Roman" w:hAnsi="Times New Roman" w:cs="Times New Roman"/>
          <w:sz w:val="24"/>
          <w:szCs w:val="24"/>
        </w:rPr>
        <w:t xml:space="preserve"> of company X, the </w:t>
      </w:r>
      <w:r w:rsidR="00CE7B99" w:rsidRPr="003409AC">
        <w:rPr>
          <w:rFonts w:ascii="Times New Roman" w:hAnsi="Times New Roman" w:cs="Times New Roman"/>
          <w:sz w:val="24"/>
          <w:szCs w:val="24"/>
        </w:rPr>
        <w:t>business</w:t>
      </w:r>
      <w:r w:rsidRPr="003409AC">
        <w:rPr>
          <w:rFonts w:ascii="Times New Roman" w:hAnsi="Times New Roman" w:cs="Times New Roman"/>
          <w:sz w:val="24"/>
          <w:szCs w:val="24"/>
        </w:rPr>
        <w:t xml:space="preserve"> will identify the current political </w:t>
      </w:r>
      <w:r w:rsidR="00271CAA">
        <w:rPr>
          <w:rFonts w:ascii="Times New Roman" w:hAnsi="Times New Roman" w:cs="Times New Roman"/>
          <w:sz w:val="24"/>
          <w:szCs w:val="24"/>
        </w:rPr>
        <w:t xml:space="preserve">Brexit </w:t>
      </w:r>
      <w:r w:rsidRPr="003409AC">
        <w:rPr>
          <w:rFonts w:ascii="Times New Roman" w:hAnsi="Times New Roman" w:cs="Times New Roman"/>
          <w:sz w:val="24"/>
          <w:szCs w:val="24"/>
        </w:rPr>
        <w:t>uncertainty while carrying out STEEPLE and porters 5 forces.</w:t>
      </w:r>
      <w:r>
        <w:rPr>
          <w:rFonts w:ascii="Times New Roman" w:hAnsi="Times New Roman" w:cs="Times New Roman"/>
          <w:sz w:val="24"/>
          <w:szCs w:val="24"/>
        </w:rPr>
        <w:t xml:space="preserve"> As with all companie</w:t>
      </w:r>
      <w:r w:rsidR="00C94BE0">
        <w:rPr>
          <w:rFonts w:ascii="Times New Roman" w:hAnsi="Times New Roman" w:cs="Times New Roman"/>
          <w:sz w:val="24"/>
          <w:szCs w:val="24"/>
        </w:rPr>
        <w:t xml:space="preserve">s currently operating in the UK, the uncertainty with </w:t>
      </w:r>
      <w:r w:rsidR="00271CAA">
        <w:rPr>
          <w:rFonts w:ascii="Times New Roman" w:hAnsi="Times New Roman" w:cs="Times New Roman"/>
          <w:sz w:val="24"/>
          <w:szCs w:val="24"/>
        </w:rPr>
        <w:t>Brexit</w:t>
      </w:r>
      <w:r w:rsidR="00C94BE0">
        <w:rPr>
          <w:rFonts w:ascii="Times New Roman" w:hAnsi="Times New Roman" w:cs="Times New Roman"/>
          <w:sz w:val="24"/>
          <w:szCs w:val="24"/>
        </w:rPr>
        <w:t xml:space="preserve"> has a huge impact on the operational performance. Although not much guidance and preparations are being presented, there are case studies that can help interpret the current performance on businesses</w:t>
      </w:r>
      <w:r w:rsidR="00271CAA">
        <w:rPr>
          <w:rFonts w:ascii="Times New Roman" w:hAnsi="Times New Roman" w:cs="Times New Roman"/>
          <w:sz w:val="24"/>
          <w:szCs w:val="24"/>
        </w:rPr>
        <w:t xml:space="preserve"> and predict how Brexit will impact the UK</w:t>
      </w:r>
      <w:r w:rsidR="00C94BE0">
        <w:rPr>
          <w:rFonts w:ascii="Times New Roman" w:hAnsi="Times New Roman" w:cs="Times New Roman"/>
          <w:sz w:val="24"/>
          <w:szCs w:val="24"/>
        </w:rPr>
        <w:t xml:space="preserve">. Studies conducted by </w:t>
      </w:r>
      <w:r w:rsidR="00CE7B99">
        <w:rPr>
          <w:rStyle w:val="selectable"/>
          <w:rFonts w:ascii="Times New Roman" w:hAnsi="Times New Roman" w:cs="Times New Roman"/>
          <w:color w:val="000000"/>
          <w:sz w:val="24"/>
          <w:szCs w:val="24"/>
          <w:lang w:val="en"/>
        </w:rPr>
        <w:t>(Hill, Korczak AND</w:t>
      </w:r>
      <w:r w:rsidR="005B223A" w:rsidRPr="005B223A">
        <w:rPr>
          <w:rStyle w:val="selectable"/>
          <w:rFonts w:ascii="Times New Roman" w:hAnsi="Times New Roman" w:cs="Times New Roman"/>
          <w:color w:val="000000"/>
          <w:sz w:val="24"/>
          <w:szCs w:val="24"/>
          <w:lang w:val="en"/>
        </w:rPr>
        <w:t xml:space="preserve"> Korczak, 2019)</w:t>
      </w:r>
      <w:r w:rsidR="00C94BE0">
        <w:rPr>
          <w:rStyle w:val="selectable"/>
          <w:rFonts w:ascii="Times New Roman" w:hAnsi="Times New Roman" w:cs="Times New Roman"/>
          <w:color w:val="000000"/>
          <w:sz w:val="24"/>
          <w:szCs w:val="24"/>
          <w:lang w:val="en"/>
        </w:rPr>
        <w:t>,</w:t>
      </w:r>
      <w:r w:rsidR="00C94BE0" w:rsidRPr="005B223A">
        <w:rPr>
          <w:rStyle w:val="selectable"/>
          <w:rFonts w:ascii="Times New Roman" w:hAnsi="Times New Roman" w:cs="Times New Roman"/>
          <w:color w:val="000000"/>
          <w:sz w:val="24"/>
          <w:szCs w:val="24"/>
          <w:lang w:val="en"/>
        </w:rPr>
        <w:t xml:space="preserve"> (</w:t>
      </w:r>
      <w:r w:rsidR="005B223A" w:rsidRPr="005B223A">
        <w:rPr>
          <w:rStyle w:val="selectable"/>
          <w:rFonts w:ascii="Times New Roman" w:hAnsi="Times New Roman" w:cs="Times New Roman"/>
          <w:color w:val="000000"/>
          <w:sz w:val="24"/>
          <w:szCs w:val="24"/>
          <w:lang w:val="en"/>
        </w:rPr>
        <w:t>Steinberg, 2019)</w:t>
      </w:r>
      <w:r w:rsidR="00C94BE0">
        <w:rPr>
          <w:rStyle w:val="selectable"/>
          <w:rFonts w:ascii="Times New Roman" w:hAnsi="Times New Roman" w:cs="Times New Roman"/>
          <w:color w:val="000000"/>
          <w:sz w:val="24"/>
          <w:szCs w:val="24"/>
          <w:lang w:val="en"/>
        </w:rPr>
        <w:t xml:space="preserve"> and </w:t>
      </w:r>
      <w:r w:rsidR="005B223A" w:rsidRPr="00C94BE0">
        <w:rPr>
          <w:rStyle w:val="selectable"/>
          <w:rFonts w:ascii="Times New Roman" w:hAnsi="Times New Roman" w:cs="Times New Roman"/>
          <w:color w:val="000000"/>
          <w:sz w:val="24"/>
          <w:szCs w:val="24"/>
          <w:lang w:val="en"/>
        </w:rPr>
        <w:t xml:space="preserve">(Bashir </w:t>
      </w:r>
      <w:r w:rsidR="005B223A" w:rsidRPr="00F0446B">
        <w:rPr>
          <w:rStyle w:val="selectable"/>
          <w:rFonts w:ascii="Times New Roman" w:hAnsi="Times New Roman" w:cs="Times New Roman"/>
          <w:i/>
          <w:color w:val="000000"/>
          <w:sz w:val="24"/>
          <w:szCs w:val="24"/>
          <w:lang w:val="en"/>
        </w:rPr>
        <w:t>et al</w:t>
      </w:r>
      <w:r w:rsidR="005B223A" w:rsidRPr="00C94BE0">
        <w:rPr>
          <w:rStyle w:val="selectable"/>
          <w:rFonts w:ascii="Times New Roman" w:hAnsi="Times New Roman" w:cs="Times New Roman"/>
          <w:color w:val="000000"/>
          <w:sz w:val="24"/>
          <w:szCs w:val="24"/>
          <w:lang w:val="en"/>
        </w:rPr>
        <w:t>., 2019)</w:t>
      </w:r>
      <w:r w:rsidR="008B1AE9">
        <w:rPr>
          <w:rStyle w:val="selectable"/>
          <w:rFonts w:ascii="Times New Roman" w:hAnsi="Times New Roman" w:cs="Times New Roman"/>
          <w:color w:val="000000"/>
          <w:sz w:val="24"/>
          <w:szCs w:val="24"/>
          <w:lang w:val="en"/>
        </w:rPr>
        <w:t xml:space="preserve"> have all identified how t</w:t>
      </w:r>
      <w:r w:rsidR="00271CAA">
        <w:rPr>
          <w:rStyle w:val="selectable"/>
          <w:rFonts w:ascii="Times New Roman" w:hAnsi="Times New Roman" w:cs="Times New Roman"/>
          <w:color w:val="000000"/>
          <w:sz w:val="24"/>
          <w:szCs w:val="24"/>
          <w:lang w:val="en"/>
        </w:rPr>
        <w:t>he UK will be impacted by Brexit</w:t>
      </w:r>
      <w:r w:rsidR="008B1AE9">
        <w:rPr>
          <w:rStyle w:val="selectable"/>
          <w:rFonts w:ascii="Times New Roman" w:hAnsi="Times New Roman" w:cs="Times New Roman"/>
          <w:color w:val="000000"/>
          <w:sz w:val="24"/>
          <w:szCs w:val="24"/>
          <w:lang w:val="en"/>
        </w:rPr>
        <w:t xml:space="preserve">, in particular </w:t>
      </w:r>
      <w:r w:rsidR="008B1AE9" w:rsidRPr="005B223A">
        <w:rPr>
          <w:rStyle w:val="selectable"/>
          <w:rFonts w:ascii="Times New Roman" w:hAnsi="Times New Roman" w:cs="Times New Roman"/>
          <w:color w:val="000000"/>
          <w:sz w:val="24"/>
          <w:szCs w:val="24"/>
          <w:lang w:val="en"/>
        </w:rPr>
        <w:t>(Steinberg, 2019)</w:t>
      </w:r>
      <w:r w:rsidR="008B1AE9">
        <w:rPr>
          <w:rStyle w:val="selectable"/>
          <w:rFonts w:ascii="Times New Roman" w:hAnsi="Times New Roman" w:cs="Times New Roman"/>
          <w:color w:val="000000"/>
          <w:sz w:val="24"/>
          <w:szCs w:val="24"/>
          <w:lang w:val="en"/>
        </w:rPr>
        <w:t xml:space="preserve"> models concluded that Brexit will have a substantial impact on the UK economy, particularly in the long run. Compared to a counterfactual steady state in which Brexit never occurs, trade flows with the EU will fall by 8.2-44.8%, consumption will fall by 0.5-1.3% and the present value of UK households welfare losses will amount to £7000-£19,000 per person. The model also predicts that Brexit uncertainty will have little impact on the microenvironment. </w:t>
      </w:r>
      <w:r w:rsidR="00A505BE">
        <w:rPr>
          <w:rStyle w:val="selectable"/>
          <w:rFonts w:ascii="Times New Roman" w:hAnsi="Times New Roman" w:cs="Times New Roman"/>
          <w:color w:val="000000"/>
          <w:sz w:val="24"/>
          <w:szCs w:val="24"/>
          <w:lang w:val="en"/>
        </w:rPr>
        <w:t>Therefore, it is good</w:t>
      </w:r>
      <w:r w:rsidR="00CE7B99">
        <w:rPr>
          <w:rStyle w:val="selectable"/>
          <w:rFonts w:ascii="Times New Roman" w:hAnsi="Times New Roman" w:cs="Times New Roman"/>
          <w:color w:val="000000"/>
          <w:sz w:val="24"/>
          <w:szCs w:val="24"/>
          <w:lang w:val="en"/>
        </w:rPr>
        <w:t xml:space="preserve"> practice</w:t>
      </w:r>
      <w:r w:rsidR="00A505BE">
        <w:rPr>
          <w:rStyle w:val="selectable"/>
          <w:rFonts w:ascii="Times New Roman" w:hAnsi="Times New Roman" w:cs="Times New Roman"/>
          <w:color w:val="000000"/>
          <w:sz w:val="24"/>
          <w:szCs w:val="24"/>
          <w:lang w:val="en"/>
        </w:rPr>
        <w:t xml:space="preserve"> to assume that companies such as company X should make preparations ready to deal with the economic shock and business challenges associated with Brexit. </w:t>
      </w:r>
      <w:r w:rsidR="00D37F60">
        <w:rPr>
          <w:rStyle w:val="selectable"/>
          <w:rFonts w:ascii="Times New Roman" w:hAnsi="Times New Roman" w:cs="Times New Roman"/>
          <w:color w:val="000000"/>
          <w:sz w:val="24"/>
          <w:szCs w:val="24"/>
          <w:lang w:val="en"/>
        </w:rPr>
        <w:tab/>
      </w:r>
      <w:r w:rsidR="00D37F60">
        <w:rPr>
          <w:rStyle w:val="selectable"/>
          <w:rFonts w:ascii="Times New Roman" w:hAnsi="Times New Roman" w:cs="Times New Roman"/>
          <w:color w:val="000000"/>
          <w:sz w:val="24"/>
          <w:szCs w:val="24"/>
          <w:lang w:val="en"/>
        </w:rPr>
        <w:tab/>
      </w:r>
      <w:r w:rsidR="00D37F60">
        <w:rPr>
          <w:rStyle w:val="selectable"/>
          <w:rFonts w:ascii="Times New Roman" w:hAnsi="Times New Roman" w:cs="Times New Roman"/>
          <w:color w:val="000000"/>
          <w:sz w:val="24"/>
          <w:szCs w:val="24"/>
          <w:lang w:val="en"/>
        </w:rPr>
        <w:tab/>
      </w:r>
      <w:r w:rsidR="00D37F60">
        <w:rPr>
          <w:rStyle w:val="selectable"/>
          <w:rFonts w:ascii="Times New Roman" w:hAnsi="Times New Roman" w:cs="Times New Roman"/>
          <w:color w:val="000000"/>
          <w:sz w:val="24"/>
          <w:szCs w:val="24"/>
          <w:lang w:val="en"/>
        </w:rPr>
        <w:tab/>
      </w:r>
    </w:p>
    <w:p w:rsidR="005B223A" w:rsidRDefault="005B223A" w:rsidP="005B223A"/>
    <w:p w:rsidR="005B223A" w:rsidRDefault="005B223A" w:rsidP="005B223A"/>
    <w:p w:rsidR="005B223A" w:rsidRPr="005B223A" w:rsidRDefault="005B223A" w:rsidP="005B223A"/>
    <w:p w:rsidR="007258FE" w:rsidRPr="00CA6F77" w:rsidRDefault="007258FE" w:rsidP="00AA16AF"/>
    <w:p w:rsidR="00861752" w:rsidRPr="00CA6F77" w:rsidRDefault="00861752" w:rsidP="00AA16AF"/>
    <w:p w:rsidR="00861752" w:rsidRDefault="00861752" w:rsidP="00AA16AF"/>
    <w:p w:rsidR="003409AC" w:rsidRDefault="003409AC" w:rsidP="00AA16AF"/>
    <w:p w:rsidR="003409AC" w:rsidRDefault="003409AC" w:rsidP="00AA16AF"/>
    <w:p w:rsidR="003409AC" w:rsidRDefault="003409AC" w:rsidP="00AA16AF"/>
    <w:p w:rsidR="003409AC" w:rsidRDefault="003409AC" w:rsidP="00AA16AF"/>
    <w:p w:rsidR="003409AC" w:rsidRDefault="003409AC" w:rsidP="00AA16AF"/>
    <w:p w:rsidR="003409AC" w:rsidRDefault="003409AC" w:rsidP="00AA16AF"/>
    <w:p w:rsidR="003409AC" w:rsidRDefault="003409AC" w:rsidP="00AA16AF"/>
    <w:p w:rsidR="003409AC" w:rsidRDefault="003409AC" w:rsidP="00AA16AF"/>
    <w:p w:rsidR="00AC50A5" w:rsidRPr="00CA6F77" w:rsidRDefault="00AC50A5" w:rsidP="00AA16AF"/>
    <w:p w:rsidR="00AC50A5" w:rsidRPr="00DF16FD" w:rsidRDefault="00EF142E" w:rsidP="00D37F60">
      <w:pPr>
        <w:pStyle w:val="Heading1"/>
        <w:spacing w:line="360" w:lineRule="auto"/>
        <w:jc w:val="center"/>
        <w:rPr>
          <w:rFonts w:ascii="Times New Roman" w:hAnsi="Times New Roman" w:cs="Times New Roman"/>
          <w:b/>
          <w:i/>
          <w:color w:val="auto"/>
          <w:sz w:val="28"/>
          <w:szCs w:val="24"/>
          <w:u w:val="single"/>
        </w:rPr>
      </w:pPr>
      <w:bookmarkStart w:id="28" w:name="_Toc6755841"/>
      <w:r w:rsidRPr="00DF16FD">
        <w:rPr>
          <w:rFonts w:ascii="Times New Roman" w:hAnsi="Times New Roman" w:cs="Times New Roman"/>
          <w:b/>
          <w:i/>
          <w:color w:val="auto"/>
          <w:sz w:val="28"/>
          <w:szCs w:val="24"/>
          <w:u w:val="single"/>
        </w:rPr>
        <w:lastRenderedPageBreak/>
        <w:t>Conclusion</w:t>
      </w:r>
      <w:bookmarkEnd w:id="28"/>
    </w:p>
    <w:p w:rsidR="00C7478E" w:rsidRPr="00B535A7" w:rsidRDefault="0029524F" w:rsidP="00B05127">
      <w:pPr>
        <w:spacing w:line="360" w:lineRule="auto"/>
      </w:pPr>
      <w:r w:rsidRPr="0029524F">
        <w:rPr>
          <w:rFonts w:ascii="Times New Roman" w:hAnsi="Times New Roman" w:cs="Times New Roman"/>
          <w:sz w:val="24"/>
        </w:rPr>
        <w:t xml:space="preserve">For this assignment </w:t>
      </w:r>
      <w:r>
        <w:rPr>
          <w:rFonts w:ascii="Times New Roman" w:hAnsi="Times New Roman" w:cs="Times New Roman"/>
          <w:sz w:val="24"/>
        </w:rPr>
        <w:t xml:space="preserve">the KPI and P&amp;L report present by company X have been critically analysed. The company had negative and positive indicators all of which can have been analysed and can be seen in the KPI report and this assignment. Company X was making a loss of </w:t>
      </w:r>
      <w:r w:rsidR="00FB4CB8">
        <w:rPr>
          <w:rFonts w:ascii="Times New Roman" w:hAnsi="Times New Roman" w:cs="Times New Roman"/>
          <w:sz w:val="24"/>
          <w:szCs w:val="24"/>
        </w:rPr>
        <w:t xml:space="preserve">£-116,775 </w:t>
      </w:r>
      <w:r>
        <w:rPr>
          <w:rFonts w:ascii="Times New Roman" w:hAnsi="Times New Roman" w:cs="Times New Roman"/>
          <w:sz w:val="24"/>
          <w:szCs w:val="24"/>
        </w:rPr>
        <w:t>over the 53 week period with the majority of cost being accum</w:t>
      </w:r>
      <w:r w:rsidR="00354167">
        <w:rPr>
          <w:rFonts w:ascii="Times New Roman" w:hAnsi="Times New Roman" w:cs="Times New Roman"/>
          <w:sz w:val="24"/>
          <w:szCs w:val="24"/>
        </w:rPr>
        <w:t>ulated through Non Controllable</w:t>
      </w:r>
      <w:r>
        <w:rPr>
          <w:rFonts w:ascii="Times New Roman" w:hAnsi="Times New Roman" w:cs="Times New Roman"/>
          <w:sz w:val="24"/>
          <w:szCs w:val="24"/>
        </w:rPr>
        <w:t xml:space="preserve"> costs (</w:t>
      </w:r>
      <w:r w:rsidR="00354167">
        <w:rPr>
          <w:rFonts w:ascii="Times New Roman" w:hAnsi="Times New Roman" w:cs="Times New Roman"/>
          <w:sz w:val="24"/>
          <w:szCs w:val="24"/>
        </w:rPr>
        <w:t>Truck/Tractor Rental</w:t>
      </w:r>
      <w:r>
        <w:rPr>
          <w:rFonts w:ascii="Times New Roman" w:hAnsi="Times New Roman" w:cs="Times New Roman"/>
          <w:sz w:val="24"/>
          <w:szCs w:val="24"/>
        </w:rPr>
        <w:t>) and Variable costs (Fuel Expenses). The KPI report identified poor MPG</w:t>
      </w:r>
      <w:r w:rsidR="00CE3405">
        <w:rPr>
          <w:rFonts w:ascii="Times New Roman" w:hAnsi="Times New Roman" w:cs="Times New Roman"/>
          <w:sz w:val="24"/>
          <w:szCs w:val="24"/>
        </w:rPr>
        <w:t xml:space="preserve"> and poor usage of the longer trailer. Studies by. </w:t>
      </w:r>
      <w:r w:rsidR="00CE3405" w:rsidRPr="00B535A7">
        <w:rPr>
          <w:rStyle w:val="selectable"/>
          <w:rFonts w:ascii="Times New Roman" w:hAnsi="Times New Roman" w:cs="Times New Roman"/>
          <w:color w:val="000000"/>
          <w:sz w:val="24"/>
          <w:szCs w:val="24"/>
          <w:lang w:val="en"/>
        </w:rPr>
        <w:t>(Kabashkin, Yatskiv (Jacki</w:t>
      </w:r>
      <w:r w:rsidR="000C1FCF">
        <w:rPr>
          <w:rStyle w:val="selectable"/>
          <w:rFonts w:ascii="Times New Roman" w:hAnsi="Times New Roman" w:cs="Times New Roman"/>
          <w:color w:val="000000"/>
          <w:sz w:val="24"/>
          <w:szCs w:val="24"/>
          <w:lang w:val="en"/>
        </w:rPr>
        <w:t>va) AND</w:t>
      </w:r>
      <w:r w:rsidR="00CE3405" w:rsidRPr="00B535A7">
        <w:rPr>
          <w:rStyle w:val="selectable"/>
          <w:rFonts w:ascii="Times New Roman" w:hAnsi="Times New Roman" w:cs="Times New Roman"/>
          <w:color w:val="000000"/>
          <w:sz w:val="24"/>
          <w:szCs w:val="24"/>
          <w:lang w:val="en"/>
        </w:rPr>
        <w:t xml:space="preserve"> Prentkovskis, 2018)</w:t>
      </w:r>
      <w:r w:rsidR="00CE3405" w:rsidRPr="00B535A7">
        <w:rPr>
          <w:rFonts w:ascii="Times New Roman" w:hAnsi="Times New Roman" w:cs="Times New Roman"/>
          <w:color w:val="000000"/>
          <w:sz w:val="24"/>
          <w:szCs w:val="24"/>
          <w:lang w:val="en"/>
        </w:rPr>
        <w:t xml:space="preserve"> </w:t>
      </w:r>
      <w:r w:rsidR="000C1FCF">
        <w:rPr>
          <w:rFonts w:ascii="Times New Roman" w:hAnsi="Times New Roman" w:cs="Times New Roman"/>
          <w:color w:val="000000"/>
          <w:sz w:val="24"/>
          <w:szCs w:val="24"/>
          <w:lang w:val="en"/>
        </w:rPr>
        <w:t>identified</w:t>
      </w:r>
      <w:r w:rsidR="00CE3405">
        <w:rPr>
          <w:rFonts w:ascii="Times New Roman" w:hAnsi="Times New Roman" w:cs="Times New Roman"/>
          <w:color w:val="000000"/>
          <w:sz w:val="24"/>
          <w:szCs w:val="24"/>
          <w:lang w:val="en"/>
        </w:rPr>
        <w:t xml:space="preserve"> the need for better driving to reduce fuel consumption of up to 15% which will impact the P&amp;L greatly. Research was then carried out to determine if drones could benefit company X for the transportation of goods. A study conducted by </w:t>
      </w:r>
      <w:r w:rsidR="000C1FCF">
        <w:rPr>
          <w:rStyle w:val="selectable"/>
          <w:rFonts w:ascii="Times New Roman" w:hAnsi="Times New Roman" w:cs="Times New Roman"/>
          <w:color w:val="000000"/>
          <w:sz w:val="24"/>
          <w:szCs w:val="24"/>
          <w:lang w:val="en"/>
        </w:rPr>
        <w:t>(Goodchild AND</w:t>
      </w:r>
      <w:r w:rsidR="00CE3405" w:rsidRPr="00B535A7">
        <w:rPr>
          <w:rStyle w:val="selectable"/>
          <w:rFonts w:ascii="Times New Roman" w:hAnsi="Times New Roman" w:cs="Times New Roman"/>
          <w:color w:val="000000"/>
          <w:sz w:val="24"/>
          <w:szCs w:val="24"/>
          <w:lang w:val="en"/>
        </w:rPr>
        <w:t xml:space="preserve"> Toy, 2018</w:t>
      </w:r>
      <w:r w:rsidR="00CE3405">
        <w:rPr>
          <w:rStyle w:val="selectable"/>
          <w:rFonts w:ascii="Times New Roman" w:hAnsi="Times New Roman" w:cs="Times New Roman"/>
          <w:color w:val="000000"/>
          <w:sz w:val="24"/>
          <w:szCs w:val="24"/>
          <w:lang w:val="en"/>
        </w:rPr>
        <w:t>) compared the CO</w:t>
      </w:r>
      <w:r w:rsidR="00CE3405" w:rsidRPr="00493B47">
        <w:rPr>
          <w:rStyle w:val="selectable"/>
          <w:rFonts w:ascii="Times New Roman" w:hAnsi="Times New Roman" w:cs="Times New Roman"/>
          <w:color w:val="000000"/>
          <w:sz w:val="24"/>
          <w:szCs w:val="24"/>
          <w:vertAlign w:val="subscript"/>
          <w:lang w:val="en"/>
        </w:rPr>
        <w:t>2</w:t>
      </w:r>
      <w:r w:rsidR="00CE3405">
        <w:rPr>
          <w:rStyle w:val="selectable"/>
          <w:rFonts w:ascii="Times New Roman" w:hAnsi="Times New Roman" w:cs="Times New Roman"/>
          <w:color w:val="000000"/>
          <w:sz w:val="24"/>
          <w:szCs w:val="24"/>
          <w:lang w:val="en"/>
        </w:rPr>
        <w:t xml:space="preserve"> footprint between trucks and drones. This study provide</w:t>
      </w:r>
      <w:r w:rsidR="000C1FCF">
        <w:rPr>
          <w:rStyle w:val="selectable"/>
          <w:rFonts w:ascii="Times New Roman" w:hAnsi="Times New Roman" w:cs="Times New Roman"/>
          <w:color w:val="000000"/>
          <w:sz w:val="24"/>
          <w:szCs w:val="24"/>
          <w:lang w:val="en"/>
        </w:rPr>
        <w:t>d evidence that drones have a CO</w:t>
      </w:r>
      <w:r w:rsidR="00CE3405" w:rsidRPr="00493B47">
        <w:rPr>
          <w:rStyle w:val="selectable"/>
          <w:rFonts w:ascii="Times New Roman" w:hAnsi="Times New Roman" w:cs="Times New Roman"/>
          <w:color w:val="000000"/>
          <w:sz w:val="24"/>
          <w:szCs w:val="24"/>
          <w:vertAlign w:val="subscript"/>
          <w:lang w:val="en"/>
        </w:rPr>
        <w:t>2</w:t>
      </w:r>
      <w:r w:rsidR="00CE3405">
        <w:rPr>
          <w:rStyle w:val="selectable"/>
          <w:rFonts w:ascii="Times New Roman" w:hAnsi="Times New Roman" w:cs="Times New Roman"/>
          <w:color w:val="000000"/>
          <w:sz w:val="24"/>
          <w:szCs w:val="24"/>
          <w:lang w:val="en"/>
        </w:rPr>
        <w:t xml:space="preserve"> advantage over trucks for short distances however, trucks have the advantage over longer distances. </w:t>
      </w:r>
      <w:r w:rsidR="00C7478E" w:rsidRPr="00B535A7">
        <w:rPr>
          <w:rStyle w:val="selectable"/>
          <w:rFonts w:ascii="Times New Roman" w:hAnsi="Times New Roman" w:cs="Times New Roman"/>
          <w:color w:val="000000"/>
          <w:sz w:val="24"/>
          <w:szCs w:val="24"/>
          <w:lang w:val="en"/>
        </w:rPr>
        <w:t xml:space="preserve">(Chiang </w:t>
      </w:r>
      <w:r w:rsidR="00C7478E" w:rsidRPr="000C1FCF">
        <w:rPr>
          <w:rStyle w:val="selectable"/>
          <w:rFonts w:ascii="Times New Roman" w:hAnsi="Times New Roman" w:cs="Times New Roman"/>
          <w:i/>
          <w:color w:val="000000"/>
          <w:sz w:val="24"/>
          <w:szCs w:val="24"/>
          <w:lang w:val="en"/>
        </w:rPr>
        <w:t>et al</w:t>
      </w:r>
      <w:r w:rsidR="00C7478E" w:rsidRPr="00B535A7">
        <w:rPr>
          <w:rStyle w:val="selectable"/>
          <w:rFonts w:ascii="Times New Roman" w:hAnsi="Times New Roman" w:cs="Times New Roman"/>
          <w:color w:val="000000"/>
          <w:sz w:val="24"/>
          <w:szCs w:val="24"/>
          <w:lang w:val="en"/>
        </w:rPr>
        <w:t>., 2019),</w:t>
      </w:r>
      <w:r w:rsidR="00C7478E" w:rsidRPr="00B535A7">
        <w:rPr>
          <w:rFonts w:ascii="Times New Roman" w:hAnsi="Times New Roman" w:cs="Times New Roman"/>
          <w:color w:val="000000"/>
          <w:sz w:val="24"/>
          <w:szCs w:val="24"/>
          <w:lang w:val="en"/>
        </w:rPr>
        <w:t xml:space="preserve"> </w:t>
      </w:r>
      <w:r w:rsidR="00C7478E" w:rsidRPr="00B535A7">
        <w:rPr>
          <w:rStyle w:val="selectable"/>
          <w:rFonts w:ascii="Times New Roman" w:hAnsi="Times New Roman" w:cs="Times New Roman"/>
          <w:color w:val="000000"/>
          <w:sz w:val="24"/>
          <w:szCs w:val="24"/>
          <w:lang w:val="en"/>
        </w:rPr>
        <w:t xml:space="preserve">(Rosano </w:t>
      </w:r>
      <w:r w:rsidR="00C7478E" w:rsidRPr="000C1FCF">
        <w:rPr>
          <w:rStyle w:val="selectable"/>
          <w:rFonts w:ascii="Times New Roman" w:hAnsi="Times New Roman" w:cs="Times New Roman"/>
          <w:i/>
          <w:color w:val="000000"/>
          <w:sz w:val="24"/>
          <w:szCs w:val="24"/>
          <w:lang w:val="en"/>
        </w:rPr>
        <w:t>et al</w:t>
      </w:r>
      <w:r w:rsidR="00C7478E" w:rsidRPr="00B535A7">
        <w:rPr>
          <w:rStyle w:val="selectable"/>
          <w:rFonts w:ascii="Times New Roman" w:hAnsi="Times New Roman" w:cs="Times New Roman"/>
          <w:color w:val="000000"/>
          <w:sz w:val="24"/>
          <w:szCs w:val="24"/>
          <w:lang w:val="en"/>
        </w:rPr>
        <w:t>., 2018)</w:t>
      </w:r>
      <w:r w:rsidR="00C7478E" w:rsidRPr="00B535A7">
        <w:rPr>
          <w:rFonts w:ascii="Times New Roman" w:hAnsi="Times New Roman" w:cs="Times New Roman"/>
          <w:color w:val="000000"/>
          <w:sz w:val="24"/>
          <w:szCs w:val="24"/>
          <w:lang w:val="en"/>
        </w:rPr>
        <w:t xml:space="preserve"> </w:t>
      </w:r>
      <w:r w:rsidR="000C1FCF">
        <w:rPr>
          <w:rStyle w:val="selectable"/>
          <w:rFonts w:ascii="Times New Roman" w:hAnsi="Times New Roman" w:cs="Times New Roman"/>
          <w:color w:val="000000"/>
          <w:sz w:val="24"/>
          <w:szCs w:val="24"/>
          <w:lang w:val="en"/>
        </w:rPr>
        <w:t>and (Yoo, Yu AND</w:t>
      </w:r>
      <w:r w:rsidR="00C7478E" w:rsidRPr="00B535A7">
        <w:rPr>
          <w:rStyle w:val="selectable"/>
          <w:rFonts w:ascii="Times New Roman" w:hAnsi="Times New Roman" w:cs="Times New Roman"/>
          <w:color w:val="000000"/>
          <w:sz w:val="24"/>
          <w:szCs w:val="24"/>
          <w:lang w:val="en"/>
        </w:rPr>
        <w:t xml:space="preserve"> Jung, 2018)</w:t>
      </w:r>
      <w:r w:rsidR="000C1FCF">
        <w:rPr>
          <w:rStyle w:val="selectable"/>
          <w:rFonts w:ascii="Times New Roman" w:hAnsi="Times New Roman" w:cs="Times New Roman"/>
          <w:color w:val="000000"/>
          <w:sz w:val="24"/>
          <w:szCs w:val="24"/>
          <w:lang w:val="en"/>
        </w:rPr>
        <w:t>,</w:t>
      </w:r>
      <w:r w:rsidR="00C7478E">
        <w:rPr>
          <w:rStyle w:val="selectable"/>
          <w:rFonts w:ascii="Times New Roman" w:hAnsi="Times New Roman" w:cs="Times New Roman"/>
          <w:color w:val="000000"/>
          <w:sz w:val="24"/>
          <w:szCs w:val="24"/>
          <w:lang w:val="en"/>
        </w:rPr>
        <w:t xml:space="preserve"> identified the benefits</w:t>
      </w:r>
      <w:r w:rsidR="000C1FCF">
        <w:rPr>
          <w:rStyle w:val="selectable"/>
          <w:rFonts w:ascii="Times New Roman" w:hAnsi="Times New Roman" w:cs="Times New Roman"/>
          <w:color w:val="000000"/>
          <w:sz w:val="24"/>
          <w:szCs w:val="24"/>
          <w:lang w:val="en"/>
        </w:rPr>
        <w:t xml:space="preserve"> of drones by suggesting drones </w:t>
      </w:r>
      <w:r w:rsidR="00C7478E">
        <w:rPr>
          <w:rStyle w:val="selectable"/>
          <w:rFonts w:ascii="Times New Roman" w:hAnsi="Times New Roman" w:cs="Times New Roman"/>
          <w:color w:val="000000"/>
          <w:sz w:val="24"/>
          <w:szCs w:val="24"/>
          <w:lang w:val="en"/>
        </w:rPr>
        <w:t xml:space="preserve">have the </w:t>
      </w:r>
      <w:r w:rsidR="0091138B">
        <w:rPr>
          <w:rStyle w:val="selectable"/>
          <w:rFonts w:ascii="Times New Roman" w:hAnsi="Times New Roman" w:cs="Times New Roman"/>
          <w:color w:val="000000"/>
          <w:sz w:val="24"/>
          <w:szCs w:val="24"/>
          <w:lang w:val="en"/>
        </w:rPr>
        <w:t>advantage</w:t>
      </w:r>
      <w:r w:rsidR="00C7478E">
        <w:rPr>
          <w:rStyle w:val="selectable"/>
          <w:rFonts w:ascii="Times New Roman" w:hAnsi="Times New Roman" w:cs="Times New Roman"/>
          <w:color w:val="000000"/>
          <w:sz w:val="24"/>
          <w:szCs w:val="24"/>
          <w:lang w:val="en"/>
        </w:rPr>
        <w:t xml:space="preserve"> of time reduction of delivery however, the current battery technology limits the drones range therefore effects the logistical outreach. </w:t>
      </w:r>
      <w:r w:rsidR="0091138B">
        <w:rPr>
          <w:rStyle w:val="selectable"/>
          <w:rFonts w:ascii="Times New Roman" w:hAnsi="Times New Roman" w:cs="Times New Roman"/>
          <w:color w:val="000000"/>
          <w:sz w:val="24"/>
          <w:szCs w:val="24"/>
          <w:lang w:val="en"/>
        </w:rPr>
        <w:t>Consequently</w:t>
      </w:r>
      <w:r w:rsidR="00C7478E">
        <w:rPr>
          <w:rStyle w:val="selectable"/>
          <w:rFonts w:ascii="Times New Roman" w:hAnsi="Times New Roman" w:cs="Times New Roman"/>
          <w:color w:val="000000"/>
          <w:sz w:val="24"/>
          <w:szCs w:val="24"/>
          <w:lang w:val="en"/>
        </w:rPr>
        <w:t xml:space="preserve">, based on these finding it would be advisable to implement drone for short logistical outreach and use trucks for further distances until the battery technology have enhanced. </w:t>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FD23A7">
        <w:rPr>
          <w:rStyle w:val="selectable"/>
          <w:rFonts w:ascii="Times New Roman" w:hAnsi="Times New Roman" w:cs="Times New Roman"/>
          <w:color w:val="000000"/>
          <w:sz w:val="24"/>
          <w:szCs w:val="24"/>
          <w:lang w:val="en"/>
        </w:rPr>
        <w:tab/>
      </w:r>
      <w:r w:rsidR="00D37F60">
        <w:rPr>
          <w:rStyle w:val="selectable"/>
          <w:rFonts w:ascii="Times New Roman" w:hAnsi="Times New Roman" w:cs="Times New Roman"/>
          <w:color w:val="000000"/>
          <w:sz w:val="24"/>
          <w:szCs w:val="24"/>
          <w:lang w:val="en"/>
        </w:rPr>
        <w:t xml:space="preserve">Environmental studies conducted by </w:t>
      </w:r>
      <w:r w:rsidR="00D37F60" w:rsidRPr="005B223A">
        <w:rPr>
          <w:rStyle w:val="selectable"/>
          <w:rFonts w:ascii="Times New Roman" w:hAnsi="Times New Roman" w:cs="Times New Roman"/>
          <w:color w:val="000000"/>
          <w:sz w:val="24"/>
          <w:szCs w:val="24"/>
          <w:lang w:val="en"/>
        </w:rPr>
        <w:t xml:space="preserve">Malik </w:t>
      </w:r>
      <w:r w:rsidR="00D37F60" w:rsidRPr="000C1FCF">
        <w:rPr>
          <w:rStyle w:val="selectable"/>
          <w:rFonts w:ascii="Times New Roman" w:hAnsi="Times New Roman" w:cs="Times New Roman"/>
          <w:i/>
          <w:color w:val="000000"/>
          <w:sz w:val="24"/>
          <w:szCs w:val="24"/>
          <w:lang w:val="en"/>
        </w:rPr>
        <w:t>et al</w:t>
      </w:r>
      <w:r w:rsidR="00D37F60" w:rsidRPr="005B223A">
        <w:rPr>
          <w:rStyle w:val="selectable"/>
          <w:rFonts w:ascii="Times New Roman" w:hAnsi="Times New Roman" w:cs="Times New Roman"/>
          <w:color w:val="000000"/>
          <w:sz w:val="24"/>
          <w:szCs w:val="24"/>
          <w:lang w:val="en"/>
        </w:rPr>
        <w:t>., 2019)</w:t>
      </w:r>
      <w:r w:rsidR="00D37F60">
        <w:rPr>
          <w:rStyle w:val="selectable"/>
          <w:rFonts w:ascii="Times New Roman" w:hAnsi="Times New Roman" w:cs="Times New Roman"/>
          <w:color w:val="000000"/>
          <w:sz w:val="24"/>
          <w:szCs w:val="24"/>
          <w:lang w:val="en"/>
        </w:rPr>
        <w:t>,</w:t>
      </w:r>
      <w:r w:rsidR="00D37F60">
        <w:rPr>
          <w:rFonts w:ascii="Times New Roman" w:hAnsi="Times New Roman" w:cs="Times New Roman"/>
          <w:sz w:val="24"/>
          <w:szCs w:val="24"/>
        </w:rPr>
        <w:t xml:space="preserve"> </w:t>
      </w:r>
      <w:r w:rsidR="000C1FCF">
        <w:rPr>
          <w:rStyle w:val="selectable"/>
          <w:rFonts w:ascii="Times New Roman" w:hAnsi="Times New Roman" w:cs="Times New Roman"/>
          <w:color w:val="000000"/>
          <w:sz w:val="24"/>
          <w:szCs w:val="24"/>
          <w:lang w:val="en"/>
        </w:rPr>
        <w:t>(Fridell, Bäckström AND</w:t>
      </w:r>
      <w:r w:rsidR="00D37F60" w:rsidRPr="005B223A">
        <w:rPr>
          <w:rStyle w:val="selectable"/>
          <w:rFonts w:ascii="Times New Roman" w:hAnsi="Times New Roman" w:cs="Times New Roman"/>
          <w:color w:val="000000"/>
          <w:sz w:val="24"/>
          <w:szCs w:val="24"/>
          <w:lang w:val="en"/>
        </w:rPr>
        <w:t xml:space="preserve"> Stripple, 2019)</w:t>
      </w:r>
      <w:r w:rsidR="00D37F60">
        <w:rPr>
          <w:rStyle w:val="selectable"/>
          <w:rFonts w:ascii="Times New Roman" w:hAnsi="Times New Roman" w:cs="Times New Roman"/>
          <w:color w:val="000000"/>
          <w:sz w:val="24"/>
          <w:szCs w:val="24"/>
          <w:lang w:val="en"/>
        </w:rPr>
        <w:t xml:space="preserve">, </w:t>
      </w:r>
      <w:r w:rsidR="00D37F60" w:rsidRPr="00EF142E">
        <w:rPr>
          <w:rStyle w:val="selectable"/>
          <w:rFonts w:ascii="Times New Roman" w:hAnsi="Times New Roman" w:cs="Times New Roman"/>
          <w:color w:val="000000"/>
          <w:sz w:val="24"/>
          <w:szCs w:val="24"/>
        </w:rPr>
        <w:t xml:space="preserve">(Lv </w:t>
      </w:r>
      <w:r w:rsidR="00D37F60" w:rsidRPr="000C1FCF">
        <w:rPr>
          <w:rStyle w:val="selectable"/>
          <w:rFonts w:ascii="Times New Roman" w:hAnsi="Times New Roman" w:cs="Times New Roman"/>
          <w:i/>
          <w:color w:val="000000"/>
          <w:sz w:val="24"/>
          <w:szCs w:val="24"/>
        </w:rPr>
        <w:t>et al</w:t>
      </w:r>
      <w:r w:rsidR="00D37F60" w:rsidRPr="00EF142E">
        <w:rPr>
          <w:rStyle w:val="selectable"/>
          <w:rFonts w:ascii="Times New Roman" w:hAnsi="Times New Roman" w:cs="Times New Roman"/>
          <w:color w:val="000000"/>
          <w:sz w:val="24"/>
          <w:szCs w:val="24"/>
        </w:rPr>
        <w:t>., 2019)</w:t>
      </w:r>
      <w:r w:rsidR="00B05127">
        <w:rPr>
          <w:rStyle w:val="selectable"/>
          <w:rFonts w:ascii="Times New Roman" w:hAnsi="Times New Roman" w:cs="Times New Roman"/>
          <w:color w:val="000000"/>
          <w:sz w:val="24"/>
          <w:szCs w:val="24"/>
        </w:rPr>
        <w:t>,</w:t>
      </w:r>
      <w:r w:rsidR="00B05127" w:rsidRPr="00EF142E">
        <w:rPr>
          <w:rStyle w:val="selectable"/>
          <w:rFonts w:ascii="Times New Roman" w:hAnsi="Times New Roman" w:cs="Times New Roman"/>
          <w:color w:val="000000"/>
          <w:sz w:val="24"/>
          <w:szCs w:val="24"/>
        </w:rPr>
        <w:t xml:space="preserve"> (</w:t>
      </w:r>
      <w:r w:rsidR="00D37F60" w:rsidRPr="00EF142E">
        <w:rPr>
          <w:rStyle w:val="selectable"/>
          <w:rFonts w:ascii="Times New Roman" w:hAnsi="Times New Roman" w:cs="Times New Roman"/>
          <w:color w:val="000000"/>
          <w:sz w:val="24"/>
          <w:szCs w:val="24"/>
        </w:rPr>
        <w:t xml:space="preserve">Bektaş </w:t>
      </w:r>
      <w:r w:rsidR="00D37F60" w:rsidRPr="000C1FCF">
        <w:rPr>
          <w:rStyle w:val="selectable"/>
          <w:rFonts w:ascii="Times New Roman" w:hAnsi="Times New Roman" w:cs="Times New Roman"/>
          <w:i/>
          <w:color w:val="000000"/>
          <w:sz w:val="24"/>
          <w:szCs w:val="24"/>
        </w:rPr>
        <w:t>et al</w:t>
      </w:r>
      <w:r w:rsidR="00D37F60" w:rsidRPr="00EF142E">
        <w:rPr>
          <w:rStyle w:val="selectable"/>
          <w:rFonts w:ascii="Times New Roman" w:hAnsi="Times New Roman" w:cs="Times New Roman"/>
          <w:color w:val="000000"/>
          <w:sz w:val="24"/>
          <w:szCs w:val="24"/>
        </w:rPr>
        <w:t>., 2019)</w:t>
      </w:r>
      <w:r w:rsidR="00D37F60">
        <w:rPr>
          <w:rStyle w:val="selectable"/>
          <w:rFonts w:ascii="Times New Roman" w:hAnsi="Times New Roman" w:cs="Times New Roman"/>
          <w:color w:val="000000"/>
          <w:sz w:val="24"/>
          <w:szCs w:val="24"/>
        </w:rPr>
        <w:t xml:space="preserve"> and</w:t>
      </w:r>
      <w:r w:rsidR="00D37F60" w:rsidRPr="00EF142E">
        <w:rPr>
          <w:rStyle w:val="selectable"/>
          <w:rFonts w:ascii="Times New Roman" w:hAnsi="Times New Roman" w:cs="Times New Roman"/>
          <w:color w:val="000000"/>
          <w:sz w:val="24"/>
          <w:szCs w:val="24"/>
        </w:rPr>
        <w:t xml:space="preserve"> (Bektaş </w:t>
      </w:r>
      <w:r w:rsidR="00D37F60" w:rsidRPr="000C1FCF">
        <w:rPr>
          <w:rStyle w:val="selectable"/>
          <w:rFonts w:ascii="Times New Roman" w:hAnsi="Times New Roman" w:cs="Times New Roman"/>
          <w:i/>
          <w:color w:val="000000"/>
          <w:sz w:val="24"/>
          <w:szCs w:val="24"/>
        </w:rPr>
        <w:t>et al</w:t>
      </w:r>
      <w:r w:rsidR="00D37F60" w:rsidRPr="00EF142E">
        <w:rPr>
          <w:rStyle w:val="selectable"/>
          <w:rFonts w:ascii="Times New Roman" w:hAnsi="Times New Roman" w:cs="Times New Roman"/>
          <w:color w:val="000000"/>
          <w:sz w:val="24"/>
          <w:szCs w:val="24"/>
        </w:rPr>
        <w:t>., 2019)</w:t>
      </w:r>
      <w:r w:rsidR="00D37F60">
        <w:rPr>
          <w:rStyle w:val="selectable"/>
          <w:rFonts w:ascii="Times New Roman" w:hAnsi="Times New Roman" w:cs="Times New Roman"/>
          <w:color w:val="000000"/>
          <w:sz w:val="24"/>
          <w:szCs w:val="24"/>
        </w:rPr>
        <w:t xml:space="preserve"> go on to discuss the need for alternative fuel sources for logistical freight. </w:t>
      </w:r>
      <w:r w:rsidR="00B05127">
        <w:rPr>
          <w:rStyle w:val="selectable"/>
          <w:rFonts w:ascii="Times New Roman" w:hAnsi="Times New Roman" w:cs="Times New Roman"/>
          <w:color w:val="000000"/>
          <w:sz w:val="24"/>
          <w:szCs w:val="24"/>
        </w:rPr>
        <w:t>The study suggest that the advantage of battery electric vehicles in comparison with internal combustion engines is the pollutants and noise pollution. Furthe</w:t>
      </w:r>
      <w:r w:rsidR="00033C20">
        <w:rPr>
          <w:rStyle w:val="selectable"/>
          <w:rFonts w:ascii="Times New Roman" w:hAnsi="Times New Roman" w:cs="Times New Roman"/>
          <w:color w:val="000000"/>
          <w:sz w:val="24"/>
          <w:szCs w:val="24"/>
        </w:rPr>
        <w:t>r research then identified that</w:t>
      </w:r>
      <w:r w:rsidR="00B05127" w:rsidRPr="00D17100">
        <w:rPr>
          <w:rStyle w:val="selectable"/>
          <w:rFonts w:ascii="Times New Roman" w:hAnsi="Times New Roman" w:cs="Times New Roman"/>
          <w:color w:val="000000"/>
          <w:sz w:val="24"/>
          <w:szCs w:val="24"/>
          <w:lang w:val="en"/>
        </w:rPr>
        <w:t xml:space="preserve"> the </w:t>
      </w:r>
      <w:r w:rsidR="00B05127" w:rsidRPr="00D17100">
        <w:rPr>
          <w:rStyle w:val="selectable"/>
          <w:rFonts w:ascii="Times New Roman" w:hAnsi="Times New Roman" w:cs="Times New Roman"/>
          <w:sz w:val="24"/>
          <w:szCs w:val="24"/>
          <w:lang w:val="en"/>
        </w:rPr>
        <w:t xml:space="preserve">current </w:t>
      </w:r>
      <w:r w:rsidR="00B05127" w:rsidRPr="00D17100">
        <w:rPr>
          <w:rFonts w:ascii="Times New Roman" w:hAnsi="Times New Roman" w:cs="Times New Roman"/>
          <w:kern w:val="36"/>
          <w:sz w:val="24"/>
          <w:szCs w:val="24"/>
          <w:lang w:val="en"/>
        </w:rPr>
        <w:t>Jaguar I</w:t>
      </w:r>
      <w:r w:rsidR="000C1FCF">
        <w:rPr>
          <w:rFonts w:ascii="Times New Roman" w:hAnsi="Times New Roman" w:cs="Times New Roman"/>
          <w:kern w:val="36"/>
          <w:sz w:val="24"/>
          <w:szCs w:val="24"/>
          <w:lang w:val="en"/>
        </w:rPr>
        <w:t>-Pace electric powered vehicle</w:t>
      </w:r>
      <w:r w:rsidR="00B05127">
        <w:rPr>
          <w:rFonts w:ascii="Times New Roman" w:hAnsi="Times New Roman" w:cs="Times New Roman"/>
          <w:kern w:val="36"/>
          <w:sz w:val="24"/>
          <w:szCs w:val="24"/>
          <w:lang w:val="en"/>
        </w:rPr>
        <w:t xml:space="preserve"> </w:t>
      </w:r>
      <w:r w:rsidR="000C1FCF">
        <w:rPr>
          <w:rFonts w:ascii="Times New Roman" w:hAnsi="Times New Roman" w:cs="Times New Roman"/>
          <w:kern w:val="36"/>
          <w:sz w:val="24"/>
          <w:szCs w:val="24"/>
          <w:lang w:val="en"/>
        </w:rPr>
        <w:t>takes</w:t>
      </w:r>
      <w:r w:rsidR="00B05127">
        <w:rPr>
          <w:rFonts w:ascii="Times New Roman" w:hAnsi="Times New Roman" w:cs="Times New Roman"/>
          <w:kern w:val="36"/>
          <w:sz w:val="24"/>
          <w:szCs w:val="24"/>
          <w:lang w:val="en"/>
        </w:rPr>
        <w:t xml:space="preserve"> 12 hours to charge with a life span of 300 miles with a speed of 62mph. Clearly this is not good enough for the current freight transportation sector and more advancements in the electrical powered vehicles is needed. </w:t>
      </w:r>
      <w:r w:rsidR="00B05127">
        <w:rPr>
          <w:rFonts w:ascii="Times New Roman" w:hAnsi="Times New Roman" w:cs="Times New Roman"/>
          <w:kern w:val="36"/>
          <w:sz w:val="24"/>
          <w:szCs w:val="24"/>
          <w:lang w:val="en"/>
        </w:rPr>
        <w:tab/>
      </w:r>
      <w:r w:rsidR="00B05127">
        <w:rPr>
          <w:rFonts w:ascii="Times New Roman" w:hAnsi="Times New Roman" w:cs="Times New Roman"/>
          <w:kern w:val="36"/>
          <w:sz w:val="24"/>
          <w:szCs w:val="24"/>
          <w:lang w:val="en"/>
        </w:rPr>
        <w:tab/>
      </w:r>
      <w:r w:rsidR="00B05127">
        <w:rPr>
          <w:rFonts w:ascii="Times New Roman" w:hAnsi="Times New Roman" w:cs="Times New Roman"/>
          <w:kern w:val="36"/>
          <w:sz w:val="24"/>
          <w:szCs w:val="24"/>
          <w:lang w:val="en"/>
        </w:rPr>
        <w:tab/>
      </w:r>
      <w:r w:rsidR="00B05127">
        <w:rPr>
          <w:rFonts w:ascii="Times New Roman" w:hAnsi="Times New Roman" w:cs="Times New Roman"/>
          <w:kern w:val="36"/>
          <w:sz w:val="24"/>
          <w:szCs w:val="24"/>
          <w:lang w:val="en"/>
        </w:rPr>
        <w:tab/>
        <w:t xml:space="preserve">Finally, the political uncertainty regarding Brexit was investigated with studies by </w:t>
      </w:r>
      <w:r w:rsidR="000C1FCF">
        <w:rPr>
          <w:rStyle w:val="selectable"/>
          <w:rFonts w:ascii="Times New Roman" w:hAnsi="Times New Roman" w:cs="Times New Roman"/>
          <w:color w:val="000000"/>
          <w:sz w:val="24"/>
          <w:szCs w:val="24"/>
          <w:lang w:val="en"/>
        </w:rPr>
        <w:t>(Hill, Korczak AND</w:t>
      </w:r>
      <w:r w:rsidR="00B05127" w:rsidRPr="005B223A">
        <w:rPr>
          <w:rStyle w:val="selectable"/>
          <w:rFonts w:ascii="Times New Roman" w:hAnsi="Times New Roman" w:cs="Times New Roman"/>
          <w:color w:val="000000"/>
          <w:sz w:val="24"/>
          <w:szCs w:val="24"/>
          <w:lang w:val="en"/>
        </w:rPr>
        <w:t xml:space="preserve"> Korczak, 2019)</w:t>
      </w:r>
      <w:r w:rsidR="00B05127">
        <w:rPr>
          <w:rStyle w:val="selectable"/>
          <w:rFonts w:ascii="Times New Roman" w:hAnsi="Times New Roman" w:cs="Times New Roman"/>
          <w:color w:val="000000"/>
          <w:sz w:val="24"/>
          <w:szCs w:val="24"/>
          <w:lang w:val="en"/>
        </w:rPr>
        <w:t>,</w:t>
      </w:r>
      <w:r w:rsidR="00B05127" w:rsidRPr="005B223A">
        <w:rPr>
          <w:rStyle w:val="selectable"/>
          <w:rFonts w:ascii="Times New Roman" w:hAnsi="Times New Roman" w:cs="Times New Roman"/>
          <w:color w:val="000000"/>
          <w:sz w:val="24"/>
          <w:szCs w:val="24"/>
          <w:lang w:val="en"/>
        </w:rPr>
        <w:t xml:space="preserve"> (Steinberg, 2019)</w:t>
      </w:r>
      <w:r w:rsidR="00B05127">
        <w:rPr>
          <w:rStyle w:val="selectable"/>
          <w:rFonts w:ascii="Times New Roman" w:hAnsi="Times New Roman" w:cs="Times New Roman"/>
          <w:color w:val="000000"/>
          <w:sz w:val="24"/>
          <w:szCs w:val="24"/>
          <w:lang w:val="en"/>
        </w:rPr>
        <w:t xml:space="preserve"> and </w:t>
      </w:r>
      <w:r w:rsidR="00B05127" w:rsidRPr="00C94BE0">
        <w:rPr>
          <w:rStyle w:val="selectable"/>
          <w:rFonts w:ascii="Times New Roman" w:hAnsi="Times New Roman" w:cs="Times New Roman"/>
          <w:color w:val="000000"/>
          <w:sz w:val="24"/>
          <w:szCs w:val="24"/>
          <w:lang w:val="en"/>
        </w:rPr>
        <w:t xml:space="preserve">(Bashir </w:t>
      </w:r>
      <w:r w:rsidR="00B05127" w:rsidRPr="000C1FCF">
        <w:rPr>
          <w:rStyle w:val="selectable"/>
          <w:rFonts w:ascii="Times New Roman" w:hAnsi="Times New Roman" w:cs="Times New Roman"/>
          <w:i/>
          <w:color w:val="000000"/>
          <w:sz w:val="24"/>
          <w:szCs w:val="24"/>
          <w:lang w:val="en"/>
        </w:rPr>
        <w:t>et al</w:t>
      </w:r>
      <w:r w:rsidR="00B05127" w:rsidRPr="00C94BE0">
        <w:rPr>
          <w:rStyle w:val="selectable"/>
          <w:rFonts w:ascii="Times New Roman" w:hAnsi="Times New Roman" w:cs="Times New Roman"/>
          <w:color w:val="000000"/>
          <w:sz w:val="24"/>
          <w:szCs w:val="24"/>
          <w:lang w:val="en"/>
        </w:rPr>
        <w:t>., 2019</w:t>
      </w:r>
      <w:r w:rsidR="00B05127">
        <w:rPr>
          <w:rStyle w:val="selectable"/>
          <w:rFonts w:ascii="Times New Roman" w:hAnsi="Times New Roman" w:cs="Times New Roman"/>
          <w:color w:val="000000"/>
          <w:sz w:val="24"/>
          <w:szCs w:val="24"/>
          <w:lang w:val="en"/>
        </w:rPr>
        <w:t xml:space="preserve">) all identifying the potential impact and </w:t>
      </w:r>
      <w:r w:rsidR="00B05127" w:rsidRPr="005B223A">
        <w:rPr>
          <w:rStyle w:val="selectable"/>
          <w:rFonts w:ascii="Times New Roman" w:hAnsi="Times New Roman" w:cs="Times New Roman"/>
          <w:color w:val="000000"/>
          <w:sz w:val="24"/>
          <w:szCs w:val="24"/>
          <w:lang w:val="en"/>
        </w:rPr>
        <w:t>(Steinberg, 2019)</w:t>
      </w:r>
      <w:r w:rsidR="00B05127">
        <w:rPr>
          <w:rStyle w:val="selectable"/>
          <w:rFonts w:ascii="Times New Roman" w:hAnsi="Times New Roman" w:cs="Times New Roman"/>
          <w:color w:val="000000"/>
          <w:sz w:val="24"/>
          <w:szCs w:val="24"/>
          <w:lang w:val="en"/>
        </w:rPr>
        <w:t xml:space="preserve"> in particular developed</w:t>
      </w:r>
      <w:r w:rsidR="000C1FCF">
        <w:rPr>
          <w:rStyle w:val="selectable"/>
          <w:rFonts w:ascii="Times New Roman" w:hAnsi="Times New Roman" w:cs="Times New Roman"/>
          <w:color w:val="000000"/>
          <w:sz w:val="24"/>
          <w:szCs w:val="24"/>
          <w:lang w:val="en"/>
        </w:rPr>
        <w:t xml:space="preserve"> a model to help identify</w:t>
      </w:r>
      <w:r w:rsidR="00B05127">
        <w:rPr>
          <w:rStyle w:val="selectable"/>
          <w:rFonts w:ascii="Times New Roman" w:hAnsi="Times New Roman" w:cs="Times New Roman"/>
          <w:color w:val="000000"/>
          <w:sz w:val="24"/>
          <w:szCs w:val="24"/>
          <w:lang w:val="en"/>
        </w:rPr>
        <w:t xml:space="preserve"> Brexit uncertainty </w:t>
      </w:r>
      <w:r w:rsidR="000C1FCF">
        <w:rPr>
          <w:rStyle w:val="selectable"/>
          <w:rFonts w:ascii="Times New Roman" w:hAnsi="Times New Roman" w:cs="Times New Roman"/>
          <w:color w:val="000000"/>
          <w:sz w:val="24"/>
          <w:szCs w:val="24"/>
          <w:lang w:val="en"/>
        </w:rPr>
        <w:t xml:space="preserve">and established the </w:t>
      </w:r>
      <w:r w:rsidR="00B05127">
        <w:rPr>
          <w:rStyle w:val="selectable"/>
          <w:rFonts w:ascii="Times New Roman" w:hAnsi="Times New Roman" w:cs="Times New Roman"/>
          <w:color w:val="000000"/>
          <w:sz w:val="24"/>
          <w:szCs w:val="24"/>
          <w:lang w:val="en"/>
        </w:rPr>
        <w:t>impact on the microenvironment</w:t>
      </w:r>
      <w:r w:rsidR="000C1FCF">
        <w:rPr>
          <w:rStyle w:val="selectable"/>
          <w:rFonts w:ascii="Times New Roman" w:hAnsi="Times New Roman" w:cs="Times New Roman"/>
          <w:color w:val="000000"/>
          <w:sz w:val="24"/>
          <w:szCs w:val="24"/>
          <w:lang w:val="en"/>
        </w:rPr>
        <w:t xml:space="preserve"> and economy</w:t>
      </w:r>
      <w:r w:rsidR="00B05127">
        <w:rPr>
          <w:rStyle w:val="selectable"/>
          <w:rFonts w:ascii="Times New Roman" w:hAnsi="Times New Roman" w:cs="Times New Roman"/>
          <w:color w:val="000000"/>
          <w:sz w:val="24"/>
          <w:szCs w:val="24"/>
          <w:lang w:val="en"/>
        </w:rPr>
        <w:t xml:space="preserve">. </w:t>
      </w:r>
    </w:p>
    <w:p w:rsidR="009C716F" w:rsidRDefault="009C716F"/>
    <w:p w:rsidR="009C716F" w:rsidRPr="00DF16FD" w:rsidRDefault="009C716F" w:rsidP="009C716F">
      <w:pPr>
        <w:pStyle w:val="Heading1"/>
        <w:jc w:val="center"/>
        <w:rPr>
          <w:rFonts w:ascii="Times New Roman" w:hAnsi="Times New Roman" w:cs="Times New Roman"/>
          <w:b/>
          <w:i/>
          <w:color w:val="auto"/>
          <w:sz w:val="28"/>
          <w:u w:val="single"/>
        </w:rPr>
      </w:pPr>
      <w:bookmarkStart w:id="29" w:name="_Toc6755842"/>
      <w:r w:rsidRPr="00DF16FD">
        <w:rPr>
          <w:rFonts w:ascii="Times New Roman" w:hAnsi="Times New Roman" w:cs="Times New Roman"/>
          <w:b/>
          <w:i/>
          <w:color w:val="auto"/>
          <w:sz w:val="28"/>
          <w:u w:val="single"/>
        </w:rPr>
        <w:lastRenderedPageBreak/>
        <w:t>References</w:t>
      </w:r>
      <w:bookmarkEnd w:id="29"/>
    </w:p>
    <w:p w:rsidR="00384241" w:rsidRPr="00680BCB" w:rsidRDefault="00384241" w:rsidP="00384241">
      <w:pPr>
        <w:pStyle w:val="ListParagraph"/>
        <w:numPr>
          <w:ilvl w:val="0"/>
          <w:numId w:val="3"/>
        </w:numPr>
        <w:spacing w:line="360" w:lineRule="auto"/>
        <w:rPr>
          <w:rStyle w:val="selectable"/>
          <w:sz w:val="24"/>
          <w:szCs w:val="24"/>
        </w:rPr>
      </w:pPr>
      <w:r w:rsidRPr="00D17100">
        <w:rPr>
          <w:rStyle w:val="selectable"/>
          <w:color w:val="000000"/>
          <w:sz w:val="24"/>
          <w:szCs w:val="24"/>
          <w:lang w:val="en"/>
        </w:rPr>
        <w:t xml:space="preserve">Auto Express. (2019). </w:t>
      </w:r>
      <w:r w:rsidRPr="00D17100">
        <w:rPr>
          <w:rStyle w:val="selectable"/>
          <w:i/>
          <w:iCs/>
          <w:color w:val="000000"/>
          <w:sz w:val="24"/>
          <w:szCs w:val="24"/>
          <w:lang w:val="en"/>
        </w:rPr>
        <w:t>Jaguar I-Pace - Best electric cars</w:t>
      </w:r>
      <w:r w:rsidRPr="00D17100">
        <w:rPr>
          <w:rStyle w:val="selectable"/>
          <w:color w:val="000000"/>
          <w:sz w:val="24"/>
          <w:szCs w:val="24"/>
          <w:lang w:val="en"/>
        </w:rPr>
        <w:t xml:space="preserve">. [online] Available at: </w:t>
      </w:r>
      <w:hyperlink r:id="rId10" w:history="1">
        <w:r w:rsidRPr="000A426D">
          <w:rPr>
            <w:rStyle w:val="Hyperlink"/>
            <w:sz w:val="24"/>
            <w:szCs w:val="24"/>
            <w:lang w:val="en"/>
          </w:rPr>
          <w:t>https://www.autoexpress.co.uk/jaguar/i-pace/104187/jaguar-i-pace-best-electric-cars</w:t>
        </w:r>
      </w:hyperlink>
      <w:r>
        <w:rPr>
          <w:rStyle w:val="selectable"/>
          <w:color w:val="000000"/>
          <w:sz w:val="24"/>
          <w:szCs w:val="24"/>
          <w:lang w:val="en"/>
        </w:rPr>
        <w:t xml:space="preserve"> </w:t>
      </w:r>
      <w:r w:rsidRPr="00D17100">
        <w:rPr>
          <w:rStyle w:val="selectable"/>
          <w:color w:val="000000"/>
          <w:sz w:val="24"/>
          <w:szCs w:val="24"/>
          <w:lang w:val="en"/>
        </w:rPr>
        <w:t xml:space="preserve"> [Accessed 15 Apr. 2019].</w:t>
      </w:r>
      <w:r>
        <w:rPr>
          <w:rStyle w:val="selectable"/>
          <w:color w:val="000000"/>
          <w:sz w:val="24"/>
          <w:szCs w:val="24"/>
          <w:lang w:val="en"/>
        </w:rPr>
        <w:t xml:space="preserve"> </w:t>
      </w:r>
    </w:p>
    <w:p w:rsidR="00680BCB" w:rsidRPr="00680BCB" w:rsidRDefault="00680BCB" w:rsidP="00680BCB">
      <w:pPr>
        <w:pStyle w:val="ListParagraph"/>
        <w:numPr>
          <w:ilvl w:val="0"/>
          <w:numId w:val="3"/>
        </w:numPr>
        <w:spacing w:line="360" w:lineRule="auto"/>
        <w:rPr>
          <w:rStyle w:val="selectable"/>
          <w:sz w:val="24"/>
          <w:szCs w:val="24"/>
        </w:rPr>
      </w:pPr>
      <w:r w:rsidRPr="009F1216">
        <w:rPr>
          <w:rStyle w:val="selectable"/>
          <w:sz w:val="24"/>
          <w:szCs w:val="24"/>
        </w:rPr>
        <w:t xml:space="preserve">AVERILL, D. (2017). </w:t>
      </w:r>
      <w:r w:rsidRPr="009F1216">
        <w:rPr>
          <w:rStyle w:val="selectable"/>
          <w:i/>
          <w:iCs/>
          <w:sz w:val="24"/>
          <w:szCs w:val="24"/>
        </w:rPr>
        <w:t>LEAN SUSTAINABILITY</w:t>
      </w:r>
      <w:r w:rsidRPr="009F1216">
        <w:rPr>
          <w:rStyle w:val="selectable"/>
          <w:sz w:val="24"/>
          <w:szCs w:val="24"/>
        </w:rPr>
        <w:t xml:space="preserve">. 1st ed. New York, America: CRC </w:t>
      </w:r>
      <w:r w:rsidRPr="005034FD">
        <w:rPr>
          <w:rStyle w:val="selectable"/>
          <w:sz w:val="24"/>
          <w:szCs w:val="24"/>
        </w:rPr>
        <w:t>Press, pp.45-46.</w:t>
      </w:r>
    </w:p>
    <w:p w:rsidR="00384241" w:rsidRPr="00384241" w:rsidRDefault="00384241" w:rsidP="00384241">
      <w:pPr>
        <w:pStyle w:val="ListParagraph"/>
        <w:numPr>
          <w:ilvl w:val="0"/>
          <w:numId w:val="3"/>
        </w:numPr>
        <w:spacing w:line="360" w:lineRule="auto"/>
        <w:rPr>
          <w:sz w:val="24"/>
          <w:szCs w:val="24"/>
        </w:rPr>
      </w:pPr>
      <w:r w:rsidRPr="005B223A">
        <w:rPr>
          <w:rStyle w:val="selectable"/>
          <w:color w:val="000000"/>
          <w:sz w:val="24"/>
          <w:szCs w:val="24"/>
          <w:lang w:val="en"/>
        </w:rPr>
        <w:t xml:space="preserve">Bashir, U., Zebende, G., Yu, Y., Hussain, M., Ali, A. and Abbas, G. (2019). Differential market reactions to pre and post Brexit referendum. </w:t>
      </w:r>
      <w:r w:rsidRPr="005B223A">
        <w:rPr>
          <w:rStyle w:val="selectable"/>
          <w:i/>
          <w:iCs/>
          <w:color w:val="000000"/>
          <w:sz w:val="24"/>
          <w:szCs w:val="24"/>
          <w:lang w:val="en"/>
        </w:rPr>
        <w:t>Physica A: Statistical Mechanics and its Applications</w:t>
      </w:r>
      <w:r w:rsidRPr="005B223A">
        <w:rPr>
          <w:rStyle w:val="selectable"/>
          <w:color w:val="000000"/>
          <w:sz w:val="24"/>
          <w:szCs w:val="24"/>
          <w:lang w:val="en"/>
        </w:rPr>
        <w:t xml:space="preserve">, [online] 515, pp.151-158. Available at: </w:t>
      </w:r>
      <w:hyperlink r:id="rId11" w:history="1">
        <w:r w:rsidRPr="00C73065">
          <w:rPr>
            <w:rStyle w:val="Hyperlink"/>
            <w:sz w:val="24"/>
            <w:szCs w:val="24"/>
            <w:lang w:val="en"/>
          </w:rPr>
          <w:t>https://www-sciencedirect-com.ezproxy.uwtsd.ac.uk/science/article/pii/S0378437118313128</w:t>
        </w:r>
      </w:hyperlink>
      <w:r w:rsidRPr="005B223A">
        <w:rPr>
          <w:rStyle w:val="selectable"/>
          <w:color w:val="000000"/>
          <w:sz w:val="24"/>
          <w:szCs w:val="24"/>
          <w:lang w:val="en"/>
        </w:rPr>
        <w:t>.</w:t>
      </w:r>
      <w:r>
        <w:rPr>
          <w:rStyle w:val="selectable"/>
          <w:color w:val="000000"/>
          <w:sz w:val="24"/>
          <w:szCs w:val="24"/>
          <w:lang w:val="en"/>
        </w:rPr>
        <w:t xml:space="preserve"> </w:t>
      </w:r>
    </w:p>
    <w:p w:rsidR="00384241" w:rsidRPr="00827124" w:rsidRDefault="00384241" w:rsidP="00384241">
      <w:pPr>
        <w:pStyle w:val="ListParagraph"/>
        <w:numPr>
          <w:ilvl w:val="0"/>
          <w:numId w:val="3"/>
        </w:numPr>
        <w:spacing w:line="360" w:lineRule="auto"/>
        <w:rPr>
          <w:rStyle w:val="selectable"/>
          <w:sz w:val="24"/>
          <w:szCs w:val="24"/>
        </w:rPr>
      </w:pPr>
      <w:r w:rsidRPr="00827124">
        <w:rPr>
          <w:rStyle w:val="selectable"/>
          <w:sz w:val="24"/>
          <w:szCs w:val="24"/>
          <w:lang w:val="en"/>
        </w:rPr>
        <w:t xml:space="preserve">Bektas, T. (2017). </w:t>
      </w:r>
      <w:r w:rsidRPr="00827124">
        <w:rPr>
          <w:rStyle w:val="selectable"/>
          <w:i/>
          <w:iCs/>
          <w:sz w:val="24"/>
          <w:szCs w:val="24"/>
          <w:lang w:val="en"/>
        </w:rPr>
        <w:t>Freight transport and distribution</w:t>
      </w:r>
      <w:r w:rsidRPr="00827124">
        <w:rPr>
          <w:rStyle w:val="selectable"/>
          <w:sz w:val="24"/>
          <w:szCs w:val="24"/>
          <w:lang w:val="en"/>
        </w:rPr>
        <w:t>. 2nd ed. NewYork, Amarica: Taylor &amp; Francis Group, pp.1.2.1.</w:t>
      </w:r>
    </w:p>
    <w:p w:rsidR="00384241" w:rsidRPr="00384241" w:rsidRDefault="00384241" w:rsidP="00384241">
      <w:pPr>
        <w:pStyle w:val="ListParagraph"/>
        <w:numPr>
          <w:ilvl w:val="0"/>
          <w:numId w:val="3"/>
        </w:numPr>
        <w:spacing w:line="360" w:lineRule="auto"/>
        <w:rPr>
          <w:rStyle w:val="selectable"/>
          <w:sz w:val="24"/>
          <w:szCs w:val="24"/>
        </w:rPr>
      </w:pPr>
      <w:r w:rsidRPr="005B223A">
        <w:rPr>
          <w:rStyle w:val="selectable"/>
          <w:color w:val="000000"/>
          <w:sz w:val="24"/>
          <w:szCs w:val="24"/>
          <w:lang w:val="en"/>
        </w:rPr>
        <w:t xml:space="preserve">Bektaş, T., Ehmke, J., Psaraftis, H. and Puchinger, J. (2019). The role of operational research in green freight transportation. </w:t>
      </w:r>
      <w:r w:rsidRPr="005B223A">
        <w:rPr>
          <w:rStyle w:val="selectable"/>
          <w:i/>
          <w:iCs/>
          <w:color w:val="000000"/>
          <w:sz w:val="24"/>
          <w:szCs w:val="24"/>
          <w:lang w:val="en"/>
        </w:rPr>
        <w:t>European Journal of Operational Research</w:t>
      </w:r>
      <w:r w:rsidRPr="005B223A">
        <w:rPr>
          <w:rStyle w:val="selectable"/>
          <w:color w:val="000000"/>
          <w:sz w:val="24"/>
          <w:szCs w:val="24"/>
          <w:lang w:val="en"/>
        </w:rPr>
        <w:t xml:space="preserve">, [online] 274(3), pp.807-823. Available at: </w:t>
      </w:r>
      <w:hyperlink r:id="rId12" w:history="1">
        <w:r w:rsidRPr="00C73065">
          <w:rPr>
            <w:rStyle w:val="Hyperlink"/>
            <w:sz w:val="24"/>
            <w:szCs w:val="24"/>
            <w:lang w:val="en"/>
          </w:rPr>
          <w:t>https://www-sciencedirect-com.ezproxy.uwtsd.ac.uk/science/article/pii/S0377221718305241</w:t>
        </w:r>
      </w:hyperlink>
      <w:r w:rsidRPr="005B223A">
        <w:rPr>
          <w:rStyle w:val="selectable"/>
          <w:color w:val="000000"/>
          <w:sz w:val="24"/>
          <w:szCs w:val="24"/>
          <w:lang w:val="en"/>
        </w:rPr>
        <w:t>.</w:t>
      </w:r>
      <w:r>
        <w:rPr>
          <w:rStyle w:val="selectable"/>
          <w:color w:val="000000"/>
          <w:sz w:val="24"/>
          <w:szCs w:val="24"/>
          <w:lang w:val="en"/>
        </w:rPr>
        <w:t xml:space="preserve"> </w:t>
      </w:r>
    </w:p>
    <w:p w:rsidR="00384241" w:rsidRPr="005B223A" w:rsidRDefault="00384241" w:rsidP="00384241">
      <w:pPr>
        <w:pStyle w:val="ListParagraph"/>
        <w:numPr>
          <w:ilvl w:val="0"/>
          <w:numId w:val="3"/>
        </w:numPr>
        <w:spacing w:line="360" w:lineRule="auto"/>
        <w:rPr>
          <w:rStyle w:val="selectable"/>
          <w:sz w:val="24"/>
          <w:szCs w:val="24"/>
        </w:rPr>
      </w:pPr>
      <w:r w:rsidRPr="00190573">
        <w:rPr>
          <w:rStyle w:val="selectable"/>
          <w:sz w:val="24"/>
          <w:szCs w:val="24"/>
          <w:lang w:val="en"/>
        </w:rPr>
        <w:t xml:space="preserve">Chiang, W., Li, Y., Shang, J. and Urban, T. (2019). Impact of drone delivery on sustainability and cost: Realizing the UAV potential through vehicle routing optimization. </w:t>
      </w:r>
      <w:r w:rsidRPr="00190573">
        <w:rPr>
          <w:rStyle w:val="selectable"/>
          <w:i/>
          <w:iCs/>
          <w:sz w:val="24"/>
          <w:szCs w:val="24"/>
          <w:lang w:val="en"/>
        </w:rPr>
        <w:t>Applied Energy</w:t>
      </w:r>
      <w:r w:rsidRPr="00190573">
        <w:rPr>
          <w:rStyle w:val="selectable"/>
          <w:sz w:val="24"/>
          <w:szCs w:val="24"/>
          <w:lang w:val="en"/>
        </w:rPr>
        <w:t xml:space="preserve">, [online] 242, pp.1164-1175. Available at: </w:t>
      </w:r>
      <w:hyperlink r:id="rId13" w:history="1">
        <w:r w:rsidRPr="00C73065">
          <w:rPr>
            <w:rStyle w:val="Hyperlink"/>
            <w:sz w:val="24"/>
            <w:szCs w:val="24"/>
            <w:lang w:val="en"/>
          </w:rPr>
          <w:t>https://www-sciencedirect-com.ezproxy.uwtsd.ac.uk/science/article/pii/S0306261919305252</w:t>
        </w:r>
      </w:hyperlink>
    </w:p>
    <w:p w:rsidR="00384241" w:rsidRPr="005034FD" w:rsidRDefault="00384241" w:rsidP="00384241">
      <w:pPr>
        <w:pStyle w:val="ListParagraph"/>
        <w:numPr>
          <w:ilvl w:val="0"/>
          <w:numId w:val="3"/>
        </w:numPr>
        <w:spacing w:line="360" w:lineRule="auto"/>
        <w:rPr>
          <w:rStyle w:val="selectable"/>
          <w:sz w:val="24"/>
          <w:szCs w:val="24"/>
        </w:rPr>
      </w:pPr>
      <w:r w:rsidRPr="005034FD">
        <w:rPr>
          <w:rStyle w:val="selectable"/>
          <w:sz w:val="24"/>
          <w:szCs w:val="24"/>
          <w:lang w:val="en"/>
        </w:rPr>
        <w:t xml:space="preserve">Clausen, U., Meier, J. and Ten Hompel, M. (2014). </w:t>
      </w:r>
      <w:r w:rsidRPr="005034FD">
        <w:rPr>
          <w:rStyle w:val="selectable"/>
          <w:i/>
          <w:iCs/>
          <w:sz w:val="24"/>
          <w:szCs w:val="24"/>
          <w:lang w:val="en"/>
        </w:rPr>
        <w:t>Efficiency and Innovation in Logistics</w:t>
      </w:r>
      <w:r w:rsidRPr="005034FD">
        <w:rPr>
          <w:rStyle w:val="selectable"/>
          <w:sz w:val="24"/>
          <w:szCs w:val="24"/>
          <w:lang w:val="en"/>
        </w:rPr>
        <w:t>. 2nd ed. Springer International Publishing, pp.21-22.</w:t>
      </w:r>
    </w:p>
    <w:p w:rsidR="00384241" w:rsidRPr="00384241" w:rsidRDefault="00384241" w:rsidP="00384241">
      <w:pPr>
        <w:pStyle w:val="ListParagraph"/>
        <w:numPr>
          <w:ilvl w:val="0"/>
          <w:numId w:val="3"/>
        </w:numPr>
        <w:spacing w:line="360" w:lineRule="auto"/>
        <w:rPr>
          <w:rStyle w:val="Hyperlink"/>
          <w:color w:val="auto"/>
          <w:sz w:val="24"/>
          <w:szCs w:val="24"/>
          <w:u w:val="none"/>
        </w:rPr>
      </w:pPr>
      <w:r w:rsidRPr="00FE30D5">
        <w:rPr>
          <w:rStyle w:val="selectable"/>
          <w:sz w:val="24"/>
          <w:szCs w:val="24"/>
          <w:lang w:val="en"/>
        </w:rPr>
        <w:t xml:space="preserve">Díaz-Ramirez, J., Giraldo-Peralta, N., Flórez-Ceron, D., Rangel, V., Mejía-Argueta, C., Huertas, J. and Bernal, M. (2017). Eco-driving key factors that influence fuel consumption in heavy-truck fleets: A Colombian case. </w:t>
      </w:r>
      <w:r w:rsidRPr="00FE30D5">
        <w:rPr>
          <w:rStyle w:val="selectable"/>
          <w:i/>
          <w:iCs/>
          <w:sz w:val="24"/>
          <w:szCs w:val="24"/>
          <w:lang w:val="en"/>
        </w:rPr>
        <w:t>Transportation Research Part D: Transport and Environment</w:t>
      </w:r>
      <w:r w:rsidRPr="00FE30D5">
        <w:rPr>
          <w:rStyle w:val="selectable"/>
          <w:sz w:val="24"/>
          <w:szCs w:val="24"/>
          <w:lang w:val="en"/>
        </w:rPr>
        <w:t xml:space="preserve">, [online] 56, pp.258-270. Available at: </w:t>
      </w:r>
      <w:hyperlink r:id="rId14" w:history="1">
        <w:r w:rsidRPr="002B03B8">
          <w:rPr>
            <w:rStyle w:val="Hyperlink"/>
            <w:sz w:val="24"/>
            <w:szCs w:val="24"/>
            <w:lang w:val="en"/>
          </w:rPr>
          <w:t>https://www-sciencedirect-com.ezproxy.uwtsd.ac.uk/science/article/pii/S1361920916308689</w:t>
        </w:r>
      </w:hyperlink>
    </w:p>
    <w:p w:rsidR="00384241" w:rsidRPr="000C5E01" w:rsidRDefault="00384241" w:rsidP="00384241">
      <w:pPr>
        <w:pStyle w:val="ListParagraph"/>
        <w:numPr>
          <w:ilvl w:val="0"/>
          <w:numId w:val="3"/>
        </w:numPr>
        <w:spacing w:line="360" w:lineRule="auto"/>
        <w:rPr>
          <w:sz w:val="24"/>
          <w:szCs w:val="24"/>
        </w:rPr>
      </w:pPr>
      <w:r w:rsidRPr="000C5E01">
        <w:rPr>
          <w:sz w:val="24"/>
          <w:szCs w:val="24"/>
        </w:rPr>
        <w:t xml:space="preserve">Dudbridge, M. (2011). </w:t>
      </w:r>
      <w:r w:rsidRPr="000C5E01">
        <w:rPr>
          <w:i/>
          <w:iCs/>
          <w:sz w:val="24"/>
          <w:szCs w:val="24"/>
        </w:rPr>
        <w:t>Handbook of lean manufacturing in the food industry</w:t>
      </w:r>
      <w:r w:rsidRPr="000C5E01">
        <w:rPr>
          <w:sz w:val="24"/>
          <w:szCs w:val="24"/>
        </w:rPr>
        <w:t>. 2nd ed. Chichester, West Sussex, UK: Wiley-Blackwell, p.120.</w:t>
      </w:r>
    </w:p>
    <w:p w:rsidR="00384241" w:rsidRPr="005B223A" w:rsidRDefault="00384241" w:rsidP="00384241">
      <w:pPr>
        <w:pStyle w:val="ListParagraph"/>
        <w:numPr>
          <w:ilvl w:val="0"/>
          <w:numId w:val="3"/>
        </w:numPr>
        <w:spacing w:line="360" w:lineRule="auto"/>
        <w:rPr>
          <w:rStyle w:val="selectable"/>
          <w:sz w:val="24"/>
          <w:szCs w:val="24"/>
        </w:rPr>
      </w:pPr>
      <w:r w:rsidRPr="005B223A">
        <w:rPr>
          <w:rStyle w:val="selectable"/>
          <w:color w:val="000000"/>
          <w:sz w:val="24"/>
          <w:szCs w:val="24"/>
          <w:lang w:val="en"/>
        </w:rPr>
        <w:t xml:space="preserve">Fridell, E., Bäckström, S. and Stripple, H. (2019). Considering infrastructure when calculating emissions for freight transportation. </w:t>
      </w:r>
      <w:r w:rsidRPr="005B223A">
        <w:rPr>
          <w:rStyle w:val="selectable"/>
          <w:i/>
          <w:iCs/>
          <w:color w:val="000000"/>
          <w:sz w:val="24"/>
          <w:szCs w:val="24"/>
          <w:lang w:val="en"/>
        </w:rPr>
        <w:t>Transportation Research Part D: Transport and Environment</w:t>
      </w:r>
      <w:r w:rsidRPr="005B223A">
        <w:rPr>
          <w:rStyle w:val="selectable"/>
          <w:color w:val="000000"/>
          <w:sz w:val="24"/>
          <w:szCs w:val="24"/>
          <w:lang w:val="en"/>
        </w:rPr>
        <w:t xml:space="preserve">, [online] 69, pp.346-363. Available at: </w:t>
      </w:r>
      <w:hyperlink r:id="rId15" w:history="1">
        <w:r w:rsidRPr="005B223A">
          <w:rPr>
            <w:rStyle w:val="Hyperlink"/>
            <w:sz w:val="24"/>
            <w:szCs w:val="24"/>
            <w:lang w:val="en"/>
          </w:rPr>
          <w:t>https://www-sciencedirect-com.ezproxy.uwtsd.ac.uk/science/article/pii/S1361920918308770</w:t>
        </w:r>
      </w:hyperlink>
      <w:r w:rsidRPr="005B223A">
        <w:rPr>
          <w:rStyle w:val="selectable"/>
          <w:color w:val="000000"/>
          <w:sz w:val="24"/>
          <w:szCs w:val="24"/>
          <w:lang w:val="en"/>
        </w:rPr>
        <w:t>.</w:t>
      </w:r>
    </w:p>
    <w:p w:rsidR="00384241" w:rsidRPr="00384241" w:rsidRDefault="00384241" w:rsidP="00384241">
      <w:pPr>
        <w:pStyle w:val="ListParagraph"/>
        <w:numPr>
          <w:ilvl w:val="0"/>
          <w:numId w:val="3"/>
        </w:numPr>
        <w:spacing w:line="360" w:lineRule="auto"/>
        <w:rPr>
          <w:rStyle w:val="Hyperlink"/>
          <w:color w:val="auto"/>
          <w:sz w:val="24"/>
          <w:szCs w:val="24"/>
          <w:u w:val="none"/>
        </w:rPr>
      </w:pPr>
      <w:r w:rsidRPr="00190573">
        <w:rPr>
          <w:rStyle w:val="selectable"/>
          <w:color w:val="000000"/>
          <w:sz w:val="24"/>
          <w:szCs w:val="24"/>
          <w:lang w:val="en"/>
        </w:rPr>
        <w:lastRenderedPageBreak/>
        <w:t xml:space="preserve">Goodchild, A. and Toy, J. (2018). Delivery by drone: An evaluation of unmanned aerial vehicle technology in reducing CO 2 emissions in the delivery service industry. </w:t>
      </w:r>
      <w:r w:rsidRPr="00190573">
        <w:rPr>
          <w:rStyle w:val="selectable"/>
          <w:i/>
          <w:iCs/>
          <w:color w:val="000000"/>
          <w:sz w:val="24"/>
          <w:szCs w:val="24"/>
          <w:lang w:val="en"/>
        </w:rPr>
        <w:t>Transportation Research Part D: Transport and Environment</w:t>
      </w:r>
      <w:r w:rsidRPr="00190573">
        <w:rPr>
          <w:rStyle w:val="selectable"/>
          <w:color w:val="000000"/>
          <w:sz w:val="24"/>
          <w:szCs w:val="24"/>
          <w:lang w:val="en"/>
        </w:rPr>
        <w:t xml:space="preserve">, [online] 61, pp.58-67. Available at: </w:t>
      </w:r>
      <w:hyperlink r:id="rId16" w:history="1">
        <w:r w:rsidRPr="00190573">
          <w:rPr>
            <w:rStyle w:val="Hyperlink"/>
            <w:sz w:val="24"/>
            <w:szCs w:val="24"/>
            <w:lang w:val="en"/>
          </w:rPr>
          <w:t>https://www-sciencedirect-com.ezproxy.uwtsd.ac.uk/science/article/pii/S136192091630133X</w:t>
        </w:r>
      </w:hyperlink>
    </w:p>
    <w:p w:rsidR="00384241" w:rsidRPr="009F1216" w:rsidRDefault="00384241" w:rsidP="00384241">
      <w:pPr>
        <w:pStyle w:val="ListParagraph"/>
        <w:numPr>
          <w:ilvl w:val="0"/>
          <w:numId w:val="3"/>
        </w:numPr>
        <w:spacing w:line="360" w:lineRule="auto"/>
        <w:rPr>
          <w:rStyle w:val="selectable"/>
          <w:sz w:val="24"/>
          <w:szCs w:val="24"/>
        </w:rPr>
      </w:pPr>
      <w:r w:rsidRPr="009F1216">
        <w:rPr>
          <w:rStyle w:val="selectable"/>
          <w:rFonts w:eastAsiaTheme="minorEastAsia"/>
          <w:sz w:val="24"/>
          <w:szCs w:val="24"/>
        </w:rPr>
        <w:t xml:space="preserve">Group, B. (2015). </w:t>
      </w:r>
      <w:r w:rsidRPr="009F1216">
        <w:rPr>
          <w:rStyle w:val="selectable"/>
          <w:rFonts w:eastAsiaTheme="minorEastAsia"/>
          <w:i/>
          <w:iCs/>
          <w:sz w:val="24"/>
          <w:szCs w:val="24"/>
        </w:rPr>
        <w:t>Mandated benefits</w:t>
      </w:r>
      <w:r w:rsidRPr="009F1216">
        <w:rPr>
          <w:rStyle w:val="selectable"/>
          <w:rFonts w:eastAsiaTheme="minorEastAsia"/>
          <w:sz w:val="24"/>
          <w:szCs w:val="24"/>
        </w:rPr>
        <w:t>. 1st ed. New York: Wolters Kluwer Law &amp; Bus, pp.11.04.</w:t>
      </w:r>
    </w:p>
    <w:p w:rsidR="00055F6D" w:rsidRPr="005B223A" w:rsidRDefault="00055F6D" w:rsidP="00055F6D">
      <w:pPr>
        <w:pStyle w:val="ListParagraph"/>
        <w:numPr>
          <w:ilvl w:val="0"/>
          <w:numId w:val="3"/>
        </w:numPr>
        <w:spacing w:line="360" w:lineRule="auto"/>
        <w:rPr>
          <w:rStyle w:val="selectable"/>
          <w:sz w:val="24"/>
          <w:szCs w:val="24"/>
        </w:rPr>
      </w:pPr>
      <w:r w:rsidRPr="005B223A">
        <w:rPr>
          <w:rStyle w:val="selectable"/>
          <w:color w:val="000000"/>
          <w:sz w:val="24"/>
          <w:szCs w:val="24"/>
          <w:lang w:val="en"/>
        </w:rPr>
        <w:t xml:space="preserve">Hill, P., Korczak, A. and Korczak, P. (2019). Political uncertainty exposure of individual companies: The case of the Brexit referendum. </w:t>
      </w:r>
      <w:r w:rsidRPr="005B223A">
        <w:rPr>
          <w:rStyle w:val="selectable"/>
          <w:i/>
          <w:iCs/>
          <w:color w:val="000000"/>
          <w:sz w:val="24"/>
          <w:szCs w:val="24"/>
          <w:lang w:val="en"/>
        </w:rPr>
        <w:t>Journal of Banking &amp; Finance</w:t>
      </w:r>
      <w:r w:rsidRPr="005B223A">
        <w:rPr>
          <w:rStyle w:val="selectable"/>
          <w:color w:val="000000"/>
          <w:sz w:val="24"/>
          <w:szCs w:val="24"/>
          <w:lang w:val="en"/>
        </w:rPr>
        <w:t xml:space="preserve">, [online] 100, pp.58-76. Available at: </w:t>
      </w:r>
      <w:hyperlink r:id="rId17" w:history="1">
        <w:r w:rsidRPr="005B223A">
          <w:rPr>
            <w:rStyle w:val="Hyperlink"/>
            <w:sz w:val="24"/>
            <w:szCs w:val="24"/>
            <w:lang w:val="en"/>
          </w:rPr>
          <w:t>https://www-sciencedirect-com.ezproxy.uwtsd.ac.uk/science/article/pii/S0378426618302814</w:t>
        </w:r>
      </w:hyperlink>
      <w:r w:rsidRPr="005B223A">
        <w:rPr>
          <w:rStyle w:val="selectable"/>
          <w:color w:val="000000"/>
          <w:sz w:val="24"/>
          <w:szCs w:val="24"/>
          <w:lang w:val="en"/>
        </w:rPr>
        <w:t>.</w:t>
      </w:r>
    </w:p>
    <w:p w:rsidR="00055F6D" w:rsidRPr="00A320AF" w:rsidRDefault="00055F6D" w:rsidP="00055F6D">
      <w:pPr>
        <w:pStyle w:val="ListParagraph"/>
        <w:numPr>
          <w:ilvl w:val="0"/>
          <w:numId w:val="3"/>
        </w:numPr>
        <w:spacing w:line="360" w:lineRule="auto"/>
        <w:rPr>
          <w:rStyle w:val="selectable"/>
          <w:sz w:val="24"/>
          <w:szCs w:val="24"/>
        </w:rPr>
      </w:pPr>
      <w:r w:rsidRPr="00A320AF">
        <w:rPr>
          <w:rStyle w:val="selectable"/>
          <w:sz w:val="24"/>
          <w:szCs w:val="24"/>
        </w:rPr>
        <w:t xml:space="preserve">International Labour Office (2016). </w:t>
      </w:r>
      <w:r w:rsidRPr="00A320AF">
        <w:rPr>
          <w:rStyle w:val="selectable"/>
          <w:i/>
          <w:iCs/>
          <w:sz w:val="24"/>
          <w:szCs w:val="24"/>
        </w:rPr>
        <w:t>Key indicators of the labour market</w:t>
      </w:r>
      <w:r w:rsidRPr="00A320AF">
        <w:rPr>
          <w:rStyle w:val="selectable"/>
          <w:sz w:val="24"/>
          <w:szCs w:val="24"/>
        </w:rPr>
        <w:t>. 2nd ed. Geneva: ILO, pp.8-9.</w:t>
      </w:r>
    </w:p>
    <w:p w:rsidR="00055F6D" w:rsidRPr="00055F6D" w:rsidRDefault="00055F6D" w:rsidP="00055F6D">
      <w:pPr>
        <w:pStyle w:val="ListParagraph"/>
        <w:numPr>
          <w:ilvl w:val="0"/>
          <w:numId w:val="3"/>
        </w:numPr>
        <w:spacing w:line="360" w:lineRule="auto"/>
        <w:rPr>
          <w:rStyle w:val="selectable"/>
          <w:sz w:val="24"/>
          <w:szCs w:val="24"/>
        </w:rPr>
      </w:pPr>
      <w:r w:rsidRPr="009F1216">
        <w:rPr>
          <w:rStyle w:val="selectable"/>
          <w:color w:val="000000"/>
          <w:sz w:val="24"/>
          <w:szCs w:val="24"/>
          <w:lang w:val="en"/>
        </w:rPr>
        <w:t xml:space="preserve">Jaško, O. and Marinković, S. (2016). </w:t>
      </w:r>
      <w:r w:rsidRPr="009F1216">
        <w:rPr>
          <w:rStyle w:val="selectable"/>
          <w:i/>
          <w:iCs/>
          <w:color w:val="000000"/>
          <w:sz w:val="24"/>
          <w:szCs w:val="24"/>
          <w:lang w:val="en"/>
        </w:rPr>
        <w:t>Reshaping the Future Through Sustainable Business Development and Entrepreneurship</w:t>
      </w:r>
      <w:r w:rsidRPr="009F1216">
        <w:rPr>
          <w:rStyle w:val="selectable"/>
          <w:color w:val="000000"/>
          <w:sz w:val="24"/>
          <w:szCs w:val="24"/>
          <w:lang w:val="en"/>
        </w:rPr>
        <w:t>. 2nd ed. Belgrade: Faculty of organizational sciences, pp.9-10.</w:t>
      </w:r>
    </w:p>
    <w:p w:rsidR="00055F6D" w:rsidRPr="00055F6D" w:rsidRDefault="00055F6D" w:rsidP="00055F6D">
      <w:pPr>
        <w:pStyle w:val="ListParagraph"/>
        <w:numPr>
          <w:ilvl w:val="0"/>
          <w:numId w:val="3"/>
        </w:numPr>
        <w:spacing w:line="360" w:lineRule="auto"/>
        <w:rPr>
          <w:rStyle w:val="selectable"/>
          <w:sz w:val="24"/>
          <w:szCs w:val="24"/>
        </w:rPr>
      </w:pPr>
      <w:r w:rsidRPr="00AC50A5">
        <w:rPr>
          <w:rStyle w:val="selectable"/>
          <w:color w:val="000000"/>
          <w:sz w:val="24"/>
          <w:szCs w:val="24"/>
          <w:lang w:val="en"/>
        </w:rPr>
        <w:t xml:space="preserve">Kabashkin, I., Yatskiv (Jackiva), I. and Prentkovskis, O. (2018). </w:t>
      </w:r>
      <w:r w:rsidRPr="00AC50A5">
        <w:rPr>
          <w:rStyle w:val="selectable"/>
          <w:i/>
          <w:iCs/>
          <w:color w:val="000000"/>
          <w:sz w:val="24"/>
          <w:szCs w:val="24"/>
          <w:lang w:val="en"/>
        </w:rPr>
        <w:t>Reliability and Statistics in Transportation and Communication</w:t>
      </w:r>
      <w:r w:rsidRPr="00AC50A5">
        <w:rPr>
          <w:rStyle w:val="selectable"/>
          <w:color w:val="000000"/>
          <w:sz w:val="24"/>
          <w:szCs w:val="24"/>
          <w:lang w:val="en"/>
        </w:rPr>
        <w:t>. 2nd ed. Cham, Switzerland: Springer International Publishing, pp.83-94.</w:t>
      </w:r>
    </w:p>
    <w:p w:rsidR="00055F6D" w:rsidRPr="009F1216" w:rsidRDefault="00055F6D" w:rsidP="00055F6D">
      <w:pPr>
        <w:pStyle w:val="ListParagraph"/>
        <w:numPr>
          <w:ilvl w:val="0"/>
          <w:numId w:val="3"/>
        </w:numPr>
        <w:spacing w:line="360" w:lineRule="auto"/>
        <w:rPr>
          <w:rStyle w:val="selectable"/>
          <w:sz w:val="24"/>
          <w:szCs w:val="24"/>
        </w:rPr>
      </w:pPr>
      <w:r w:rsidRPr="009F1216">
        <w:rPr>
          <w:rStyle w:val="selectable"/>
          <w:sz w:val="24"/>
          <w:szCs w:val="24"/>
        </w:rPr>
        <w:t xml:space="preserve">Kazmi, A. (2016). </w:t>
      </w:r>
      <w:r w:rsidRPr="009F1216">
        <w:rPr>
          <w:rStyle w:val="selectable"/>
          <w:i/>
          <w:iCs/>
          <w:sz w:val="24"/>
          <w:szCs w:val="24"/>
        </w:rPr>
        <w:t>Strategic Mgmt &amp; Bus Policy 3E</w:t>
      </w:r>
      <w:r w:rsidRPr="009F1216">
        <w:rPr>
          <w:rStyle w:val="selectable"/>
          <w:sz w:val="24"/>
          <w:szCs w:val="24"/>
        </w:rPr>
        <w:t>. 5th ed. New Delhi: Tata McGraw-Hill, pp.57-58.</w:t>
      </w:r>
    </w:p>
    <w:p w:rsidR="00384241" w:rsidRPr="00055F6D" w:rsidRDefault="00055F6D" w:rsidP="00384241">
      <w:pPr>
        <w:pStyle w:val="ListParagraph"/>
        <w:numPr>
          <w:ilvl w:val="0"/>
          <w:numId w:val="3"/>
        </w:numPr>
        <w:spacing w:line="360" w:lineRule="auto"/>
        <w:rPr>
          <w:rStyle w:val="Hyperlink"/>
          <w:color w:val="auto"/>
          <w:sz w:val="24"/>
          <w:szCs w:val="24"/>
          <w:u w:val="none"/>
        </w:rPr>
      </w:pPr>
      <w:r w:rsidRPr="00827124">
        <w:rPr>
          <w:rStyle w:val="selectable"/>
          <w:sz w:val="24"/>
          <w:szCs w:val="24"/>
          <w:lang w:val="en"/>
        </w:rPr>
        <w:t xml:space="preserve">Letnik, T., Farina, A., Mencinger, M., Lupi, M. and Božičnik, S. (2018). Dynamic management of loading bays for energy efficient urban freight deliveries. </w:t>
      </w:r>
      <w:r w:rsidRPr="00827124">
        <w:rPr>
          <w:rStyle w:val="selectable"/>
          <w:i/>
          <w:iCs/>
          <w:sz w:val="24"/>
          <w:szCs w:val="24"/>
          <w:lang w:val="en"/>
        </w:rPr>
        <w:t>Energy</w:t>
      </w:r>
      <w:r w:rsidRPr="00827124">
        <w:rPr>
          <w:rStyle w:val="selectable"/>
          <w:sz w:val="24"/>
          <w:szCs w:val="24"/>
          <w:lang w:val="en"/>
        </w:rPr>
        <w:t xml:space="preserve">, [online] 159, pp.916-928. Available at: </w:t>
      </w:r>
      <w:hyperlink r:id="rId18" w:history="1">
        <w:r w:rsidRPr="00827124">
          <w:rPr>
            <w:rStyle w:val="Hyperlink"/>
            <w:sz w:val="24"/>
            <w:szCs w:val="24"/>
            <w:lang w:val="en"/>
          </w:rPr>
          <w:t>https://www-sciencedirect-com.ezproxy.uwtsd.ac.uk/science/article/pii/S0360544218311903</w:t>
        </w:r>
      </w:hyperlink>
    </w:p>
    <w:p w:rsidR="00055F6D" w:rsidRPr="00055F6D" w:rsidRDefault="00055F6D" w:rsidP="00055F6D">
      <w:pPr>
        <w:pStyle w:val="ListParagraph"/>
        <w:numPr>
          <w:ilvl w:val="0"/>
          <w:numId w:val="3"/>
        </w:numPr>
        <w:spacing w:line="360" w:lineRule="auto"/>
        <w:rPr>
          <w:rStyle w:val="selectable"/>
          <w:sz w:val="24"/>
          <w:szCs w:val="24"/>
        </w:rPr>
      </w:pPr>
      <w:r w:rsidRPr="005B223A">
        <w:rPr>
          <w:rStyle w:val="selectable"/>
          <w:color w:val="000000"/>
          <w:sz w:val="24"/>
          <w:szCs w:val="24"/>
          <w:lang w:val="en"/>
        </w:rPr>
        <w:t xml:space="preserve">Lv, Q., Liu, H., Yang, D. and Liu, H. (2019). Effects of urbanization on freight transport carbon emissions in China: Common characteristics and regional disparity. </w:t>
      </w:r>
      <w:r w:rsidRPr="005B223A">
        <w:rPr>
          <w:rStyle w:val="selectable"/>
          <w:i/>
          <w:iCs/>
          <w:color w:val="000000"/>
          <w:sz w:val="24"/>
          <w:szCs w:val="24"/>
          <w:lang w:val="en"/>
        </w:rPr>
        <w:t>Journal of Cleaner Production</w:t>
      </w:r>
      <w:r w:rsidRPr="005B223A">
        <w:rPr>
          <w:rStyle w:val="selectable"/>
          <w:color w:val="000000"/>
          <w:sz w:val="24"/>
          <w:szCs w:val="24"/>
          <w:lang w:val="en"/>
        </w:rPr>
        <w:t xml:space="preserve">, [online] 211, pp.481-489. Available at: </w:t>
      </w:r>
      <w:hyperlink r:id="rId19" w:history="1">
        <w:r w:rsidRPr="00C73065">
          <w:rPr>
            <w:rStyle w:val="Hyperlink"/>
            <w:sz w:val="24"/>
            <w:szCs w:val="24"/>
            <w:lang w:val="en"/>
          </w:rPr>
          <w:t>https://www-sciencedirect-com.ezproxy.uwtsd.ac.uk/science/article/pii/S0959652618335856</w:t>
        </w:r>
      </w:hyperlink>
      <w:r w:rsidRPr="005B223A">
        <w:rPr>
          <w:rStyle w:val="selectable"/>
          <w:color w:val="000000"/>
          <w:sz w:val="24"/>
          <w:szCs w:val="24"/>
          <w:lang w:val="en"/>
        </w:rPr>
        <w:t>.</w:t>
      </w:r>
      <w:r>
        <w:rPr>
          <w:rStyle w:val="selectable"/>
          <w:color w:val="000000"/>
          <w:sz w:val="24"/>
          <w:szCs w:val="24"/>
          <w:lang w:val="en"/>
        </w:rPr>
        <w:t xml:space="preserve"> </w:t>
      </w:r>
    </w:p>
    <w:p w:rsidR="00055F6D" w:rsidRPr="00055F6D" w:rsidRDefault="00055F6D" w:rsidP="00055F6D">
      <w:pPr>
        <w:pStyle w:val="ListParagraph"/>
        <w:spacing w:line="360" w:lineRule="auto"/>
        <w:rPr>
          <w:rStyle w:val="selectable"/>
          <w:sz w:val="24"/>
          <w:szCs w:val="24"/>
        </w:rPr>
      </w:pPr>
    </w:p>
    <w:p w:rsidR="00055F6D" w:rsidRPr="00055F6D" w:rsidRDefault="00055F6D" w:rsidP="00055F6D">
      <w:pPr>
        <w:pStyle w:val="ListParagraph"/>
        <w:spacing w:line="360" w:lineRule="auto"/>
        <w:rPr>
          <w:rStyle w:val="selectable"/>
          <w:sz w:val="24"/>
          <w:szCs w:val="24"/>
        </w:rPr>
      </w:pPr>
    </w:p>
    <w:p w:rsidR="00055F6D" w:rsidRPr="00055F6D" w:rsidRDefault="00055F6D" w:rsidP="00055F6D">
      <w:pPr>
        <w:pStyle w:val="ListParagraph"/>
        <w:spacing w:line="360" w:lineRule="auto"/>
        <w:rPr>
          <w:rStyle w:val="selectable"/>
          <w:sz w:val="24"/>
          <w:szCs w:val="24"/>
        </w:rPr>
      </w:pPr>
    </w:p>
    <w:p w:rsidR="00055F6D" w:rsidRPr="005B223A" w:rsidRDefault="00055F6D" w:rsidP="00055F6D">
      <w:pPr>
        <w:pStyle w:val="ListParagraph"/>
        <w:numPr>
          <w:ilvl w:val="0"/>
          <w:numId w:val="3"/>
        </w:numPr>
        <w:spacing w:line="360" w:lineRule="auto"/>
        <w:rPr>
          <w:rStyle w:val="selectable"/>
          <w:sz w:val="24"/>
          <w:szCs w:val="24"/>
        </w:rPr>
      </w:pPr>
      <w:r w:rsidRPr="005B223A">
        <w:rPr>
          <w:rStyle w:val="selectable"/>
          <w:color w:val="000000"/>
          <w:sz w:val="24"/>
          <w:szCs w:val="24"/>
          <w:lang w:val="en"/>
        </w:rPr>
        <w:lastRenderedPageBreak/>
        <w:t xml:space="preserve">Malik, L., Tiwari, G., Thakur, S. and Kumar, A. (2019). Assessment of freight vehicle characteristics and impact of future policy interventions on their emissions in Delhi. </w:t>
      </w:r>
      <w:r w:rsidRPr="005B223A">
        <w:rPr>
          <w:rStyle w:val="selectable"/>
          <w:i/>
          <w:iCs/>
          <w:color w:val="000000"/>
          <w:sz w:val="24"/>
          <w:szCs w:val="24"/>
          <w:lang w:val="en"/>
        </w:rPr>
        <w:t>Transportation Research Part D: Transport and Environment</w:t>
      </w:r>
      <w:r w:rsidRPr="005B223A">
        <w:rPr>
          <w:rStyle w:val="selectable"/>
          <w:color w:val="000000"/>
          <w:sz w:val="24"/>
          <w:szCs w:val="24"/>
          <w:lang w:val="en"/>
        </w:rPr>
        <w:t xml:space="preserve">, [online] 67, pp.610-627. Available at: </w:t>
      </w:r>
      <w:hyperlink r:id="rId20" w:history="1">
        <w:r w:rsidRPr="00C73065">
          <w:rPr>
            <w:rStyle w:val="Hyperlink"/>
            <w:sz w:val="24"/>
            <w:szCs w:val="24"/>
            <w:lang w:val="en"/>
          </w:rPr>
          <w:t>https://www-sciencedirect-com.ezproxy.uwtsd.ac.uk/science/article/pii/S1361920918305753</w:t>
        </w:r>
      </w:hyperlink>
    </w:p>
    <w:p w:rsidR="00055F6D" w:rsidRPr="009F1216" w:rsidRDefault="00055F6D" w:rsidP="00055F6D">
      <w:pPr>
        <w:pStyle w:val="ListParagraph"/>
        <w:numPr>
          <w:ilvl w:val="0"/>
          <w:numId w:val="3"/>
        </w:numPr>
        <w:spacing w:line="360" w:lineRule="auto"/>
        <w:rPr>
          <w:sz w:val="24"/>
          <w:szCs w:val="24"/>
        </w:rPr>
      </w:pPr>
      <w:r w:rsidRPr="009F1216">
        <w:rPr>
          <w:sz w:val="24"/>
          <w:szCs w:val="24"/>
        </w:rPr>
        <w:t xml:space="preserve">McPhail, R. (2015). </w:t>
      </w:r>
      <w:r w:rsidRPr="009F1216">
        <w:rPr>
          <w:i/>
          <w:iCs/>
          <w:sz w:val="24"/>
          <w:szCs w:val="24"/>
        </w:rPr>
        <w:t>Employer Relations</w:t>
      </w:r>
      <w:r w:rsidRPr="009F1216">
        <w:rPr>
          <w:sz w:val="24"/>
          <w:szCs w:val="24"/>
        </w:rPr>
        <w:t>. 1st ed. Sydney Australia: Cengage Learning Australia PTY Limited, p.206.</w:t>
      </w:r>
    </w:p>
    <w:p w:rsidR="00055F6D" w:rsidRPr="00D258F2" w:rsidRDefault="00055F6D" w:rsidP="00055F6D">
      <w:pPr>
        <w:pStyle w:val="ListParagraph"/>
        <w:numPr>
          <w:ilvl w:val="0"/>
          <w:numId w:val="3"/>
        </w:numPr>
        <w:spacing w:line="360" w:lineRule="auto"/>
        <w:rPr>
          <w:rStyle w:val="selectable"/>
          <w:sz w:val="24"/>
          <w:szCs w:val="24"/>
        </w:rPr>
      </w:pPr>
      <w:r w:rsidRPr="00D258F2">
        <w:rPr>
          <w:rStyle w:val="selectable"/>
          <w:rFonts w:eastAsiaTheme="minorEastAsia"/>
          <w:sz w:val="24"/>
          <w:szCs w:val="24"/>
        </w:rPr>
        <w:t xml:space="preserve">Medium. (2019). </w:t>
      </w:r>
      <w:r w:rsidRPr="00D258F2">
        <w:rPr>
          <w:rStyle w:val="selectable"/>
          <w:rFonts w:eastAsiaTheme="minorEastAsia"/>
          <w:i/>
          <w:iCs/>
          <w:sz w:val="24"/>
          <w:szCs w:val="24"/>
        </w:rPr>
        <w:t>Logistics Word of the Day: Backhaul</w:t>
      </w:r>
      <w:r w:rsidRPr="00D258F2">
        <w:rPr>
          <w:rStyle w:val="selectable"/>
          <w:rFonts w:eastAsiaTheme="minorEastAsia"/>
          <w:sz w:val="24"/>
          <w:szCs w:val="24"/>
        </w:rPr>
        <w:t xml:space="preserve">. [online] Available at: </w:t>
      </w:r>
      <w:hyperlink r:id="rId21" w:history="1">
        <w:r w:rsidRPr="00E70C8E">
          <w:rPr>
            <w:rStyle w:val="Hyperlink"/>
            <w:rFonts w:eastAsiaTheme="minorEastAsia"/>
            <w:sz w:val="24"/>
            <w:szCs w:val="24"/>
          </w:rPr>
          <w:t>https://medium.com/@quickloadapp/logistics-word-of-the-day-backhaul-280501133ab3</w:t>
        </w:r>
      </w:hyperlink>
      <w:r>
        <w:rPr>
          <w:rStyle w:val="selectable"/>
          <w:rFonts w:eastAsiaTheme="minorEastAsia"/>
          <w:sz w:val="24"/>
          <w:szCs w:val="24"/>
        </w:rPr>
        <w:t xml:space="preserve"> </w:t>
      </w:r>
      <w:r w:rsidRPr="00D258F2">
        <w:rPr>
          <w:rStyle w:val="selectable"/>
          <w:rFonts w:eastAsiaTheme="minorEastAsia"/>
          <w:sz w:val="24"/>
          <w:szCs w:val="24"/>
        </w:rPr>
        <w:t xml:space="preserve"> [Accessed 9 Apr. 2019].</w:t>
      </w:r>
    </w:p>
    <w:p w:rsidR="00055F6D" w:rsidRPr="009F1216" w:rsidRDefault="00055F6D" w:rsidP="00055F6D">
      <w:pPr>
        <w:pStyle w:val="ListParagraph"/>
        <w:numPr>
          <w:ilvl w:val="0"/>
          <w:numId w:val="3"/>
        </w:numPr>
        <w:spacing w:line="360" w:lineRule="auto"/>
        <w:rPr>
          <w:rStyle w:val="selectable"/>
          <w:sz w:val="24"/>
          <w:szCs w:val="24"/>
        </w:rPr>
      </w:pPr>
      <w:r w:rsidRPr="009F1216">
        <w:rPr>
          <w:rStyle w:val="selectable"/>
          <w:rFonts w:eastAsiaTheme="minorEastAsia"/>
          <w:sz w:val="24"/>
          <w:szCs w:val="24"/>
        </w:rPr>
        <w:t xml:space="preserve">Noel, M. and Spence, C. (2013). </w:t>
      </w:r>
      <w:r w:rsidRPr="009F1216">
        <w:rPr>
          <w:rStyle w:val="selectable"/>
          <w:rFonts w:eastAsiaTheme="minorEastAsia"/>
          <w:i/>
          <w:iCs/>
          <w:sz w:val="24"/>
          <w:szCs w:val="24"/>
        </w:rPr>
        <w:t>Microsoft SharePoint 2013 unleashed</w:t>
      </w:r>
      <w:r w:rsidRPr="009F1216">
        <w:rPr>
          <w:rStyle w:val="selectable"/>
          <w:rFonts w:eastAsiaTheme="minorEastAsia"/>
          <w:sz w:val="24"/>
          <w:szCs w:val="24"/>
        </w:rPr>
        <w:t>. 2nd ed. Indianapolis, Ind.: Sams, pp.30-41.</w:t>
      </w:r>
    </w:p>
    <w:p w:rsidR="00055F6D" w:rsidRPr="00D258F2" w:rsidRDefault="00055F6D" w:rsidP="00055F6D">
      <w:pPr>
        <w:pStyle w:val="ListParagraph"/>
        <w:numPr>
          <w:ilvl w:val="0"/>
          <w:numId w:val="3"/>
        </w:numPr>
        <w:spacing w:line="360" w:lineRule="auto"/>
        <w:rPr>
          <w:rStyle w:val="selectable"/>
          <w:sz w:val="24"/>
          <w:szCs w:val="24"/>
        </w:rPr>
      </w:pPr>
      <w:r w:rsidRPr="00D258F2">
        <w:rPr>
          <w:rStyle w:val="selectable"/>
          <w:rFonts w:eastAsiaTheme="minorEastAsia"/>
          <w:sz w:val="24"/>
          <w:szCs w:val="24"/>
        </w:rPr>
        <w:t xml:space="preserve">Novack, R., Gibson, B., Suzuki, Y. and Coyle, J. (2016). </w:t>
      </w:r>
      <w:r w:rsidRPr="00D258F2">
        <w:rPr>
          <w:rStyle w:val="selectable"/>
          <w:rFonts w:eastAsiaTheme="minorEastAsia"/>
          <w:i/>
          <w:iCs/>
          <w:sz w:val="24"/>
          <w:szCs w:val="24"/>
        </w:rPr>
        <w:t>Transportation: A Global Supply Chain Perspective</w:t>
      </w:r>
      <w:r w:rsidRPr="00D258F2">
        <w:rPr>
          <w:rStyle w:val="selectable"/>
          <w:rFonts w:eastAsiaTheme="minorEastAsia"/>
          <w:sz w:val="24"/>
          <w:szCs w:val="24"/>
        </w:rPr>
        <w:t>. 2nd ed. Boston, USA: Cengage Learning, pp.463-465.</w:t>
      </w:r>
    </w:p>
    <w:p w:rsidR="00055F6D" w:rsidRPr="00055F6D" w:rsidRDefault="00055F6D" w:rsidP="00055F6D">
      <w:pPr>
        <w:pStyle w:val="ListParagraph"/>
        <w:numPr>
          <w:ilvl w:val="0"/>
          <w:numId w:val="3"/>
        </w:numPr>
        <w:spacing w:line="360" w:lineRule="auto"/>
        <w:rPr>
          <w:rStyle w:val="selectable"/>
          <w:sz w:val="24"/>
          <w:szCs w:val="24"/>
        </w:rPr>
      </w:pPr>
      <w:r w:rsidRPr="00827124">
        <w:rPr>
          <w:rStyle w:val="selectable"/>
          <w:sz w:val="24"/>
          <w:szCs w:val="24"/>
          <w:lang w:val="en"/>
        </w:rPr>
        <w:t xml:space="preserve">OECD (2017). </w:t>
      </w:r>
      <w:r w:rsidRPr="00827124">
        <w:rPr>
          <w:rStyle w:val="selectable"/>
          <w:i/>
          <w:iCs/>
          <w:sz w:val="24"/>
          <w:szCs w:val="24"/>
          <w:lang w:val="en"/>
        </w:rPr>
        <w:t>Urban transport governance and inclusive development in Korea</w:t>
      </w:r>
      <w:r w:rsidRPr="00827124">
        <w:rPr>
          <w:rStyle w:val="selectable"/>
          <w:sz w:val="24"/>
          <w:szCs w:val="24"/>
          <w:lang w:val="en"/>
        </w:rPr>
        <w:t>. 1st ed. Paris: OECD, p.32.</w:t>
      </w:r>
    </w:p>
    <w:p w:rsidR="00055F6D" w:rsidRPr="00055F6D" w:rsidRDefault="00055F6D" w:rsidP="00055F6D">
      <w:pPr>
        <w:pStyle w:val="ListParagraph"/>
        <w:numPr>
          <w:ilvl w:val="0"/>
          <w:numId w:val="3"/>
        </w:numPr>
        <w:spacing w:line="360" w:lineRule="auto"/>
        <w:rPr>
          <w:rStyle w:val="selectable"/>
          <w:sz w:val="24"/>
          <w:szCs w:val="24"/>
        </w:rPr>
      </w:pPr>
      <w:r w:rsidRPr="0065646C">
        <w:rPr>
          <w:rStyle w:val="selectable"/>
          <w:sz w:val="24"/>
          <w:szCs w:val="24"/>
          <w:lang w:val="en"/>
        </w:rPr>
        <w:t xml:space="preserve">Oliveira, B., Carravilla, M. and Oliveira, J. (2017). Fleet and revenue management in car rental companies: A literature review and an integrated conceptual framework. </w:t>
      </w:r>
      <w:r w:rsidRPr="0065646C">
        <w:rPr>
          <w:rStyle w:val="selectable"/>
          <w:i/>
          <w:iCs/>
          <w:sz w:val="24"/>
          <w:szCs w:val="24"/>
          <w:lang w:val="en"/>
        </w:rPr>
        <w:t>Omega</w:t>
      </w:r>
      <w:r w:rsidRPr="0065646C">
        <w:rPr>
          <w:rStyle w:val="selectable"/>
          <w:sz w:val="24"/>
          <w:szCs w:val="24"/>
          <w:lang w:val="en"/>
        </w:rPr>
        <w:t xml:space="preserve">, [online] 71, pp.11-26. Available at: </w:t>
      </w:r>
      <w:hyperlink r:id="rId22" w:history="1">
        <w:r w:rsidRPr="00A71C45">
          <w:rPr>
            <w:rStyle w:val="Hyperlink"/>
            <w:sz w:val="24"/>
            <w:szCs w:val="24"/>
            <w:lang w:val="en"/>
          </w:rPr>
          <w:t>https://www-sciencedirect-com.ezproxy.uwtsd.ac.uk/science/article/pii/S0305048316300342</w:t>
        </w:r>
      </w:hyperlink>
      <w:r>
        <w:rPr>
          <w:rStyle w:val="selectable"/>
          <w:sz w:val="24"/>
          <w:szCs w:val="24"/>
          <w:lang w:val="en"/>
        </w:rPr>
        <w:t xml:space="preserve">   </w:t>
      </w:r>
    </w:p>
    <w:p w:rsidR="00055F6D" w:rsidRPr="00A320AF" w:rsidRDefault="00055F6D" w:rsidP="00055F6D">
      <w:pPr>
        <w:pStyle w:val="ListParagraph"/>
        <w:numPr>
          <w:ilvl w:val="0"/>
          <w:numId w:val="3"/>
        </w:numPr>
        <w:spacing w:line="360" w:lineRule="auto"/>
        <w:rPr>
          <w:rStyle w:val="selectable"/>
          <w:sz w:val="24"/>
          <w:szCs w:val="24"/>
        </w:rPr>
      </w:pPr>
      <w:r w:rsidRPr="00A320AF">
        <w:rPr>
          <w:rStyle w:val="selectable"/>
          <w:sz w:val="24"/>
          <w:szCs w:val="24"/>
          <w:lang w:val="en"/>
        </w:rPr>
        <w:t xml:space="preserve">PKF International (2017). </w:t>
      </w:r>
      <w:r w:rsidRPr="00A320AF">
        <w:rPr>
          <w:rStyle w:val="selectable"/>
          <w:i/>
          <w:iCs/>
          <w:sz w:val="24"/>
          <w:szCs w:val="24"/>
          <w:lang w:val="en"/>
        </w:rPr>
        <w:t>Wiley IFRS 2017 Interpretation and Application of IFRS Standards</w:t>
      </w:r>
      <w:r w:rsidRPr="00A320AF">
        <w:rPr>
          <w:rStyle w:val="selectable"/>
          <w:sz w:val="24"/>
          <w:szCs w:val="24"/>
          <w:lang w:val="en"/>
        </w:rPr>
        <w:t>. 1st ed. Somerset: John Wiley &amp; Sons, Incorporated, pp.85-86.</w:t>
      </w:r>
    </w:p>
    <w:p w:rsidR="005034FD" w:rsidRPr="00055F6D" w:rsidRDefault="00055F6D" w:rsidP="00055F6D">
      <w:pPr>
        <w:pStyle w:val="ListParagraph"/>
        <w:numPr>
          <w:ilvl w:val="0"/>
          <w:numId w:val="3"/>
        </w:numPr>
        <w:spacing w:line="360" w:lineRule="auto"/>
        <w:rPr>
          <w:rStyle w:val="selectable"/>
          <w:sz w:val="24"/>
          <w:szCs w:val="24"/>
        </w:rPr>
      </w:pPr>
      <w:r w:rsidRPr="00190573">
        <w:rPr>
          <w:rStyle w:val="selectable"/>
          <w:color w:val="000000"/>
          <w:sz w:val="24"/>
          <w:szCs w:val="24"/>
          <w:lang w:val="en"/>
        </w:rPr>
        <w:t xml:space="preserve">Rosano, M., Demartini, C., Lamberti, F. and Perboli, G. (2018). A mobile platform for collaborative urban freight transportation. </w:t>
      </w:r>
      <w:r w:rsidRPr="00190573">
        <w:rPr>
          <w:rStyle w:val="selectable"/>
          <w:i/>
          <w:iCs/>
          <w:color w:val="000000"/>
          <w:sz w:val="24"/>
          <w:szCs w:val="24"/>
          <w:lang w:val="en"/>
        </w:rPr>
        <w:t>Transportation Research Procedia</w:t>
      </w:r>
      <w:r w:rsidRPr="00190573">
        <w:rPr>
          <w:rStyle w:val="selectable"/>
          <w:color w:val="000000"/>
          <w:sz w:val="24"/>
          <w:szCs w:val="24"/>
          <w:lang w:val="en"/>
        </w:rPr>
        <w:t xml:space="preserve">, [online] 30, pp.14-22. Available at: </w:t>
      </w:r>
      <w:hyperlink r:id="rId23" w:history="1">
        <w:r w:rsidRPr="00190573">
          <w:rPr>
            <w:rStyle w:val="Hyperlink"/>
            <w:sz w:val="24"/>
            <w:szCs w:val="24"/>
            <w:lang w:val="en"/>
          </w:rPr>
          <w:t>https://www-sciencedirect-com.ezproxy.uwtsd.ac.uk/science/article/pii/S2352146518300747</w:t>
        </w:r>
      </w:hyperlink>
    </w:p>
    <w:p w:rsidR="00367973" w:rsidRPr="00055F6D" w:rsidRDefault="00367973" w:rsidP="00827124">
      <w:pPr>
        <w:pStyle w:val="ListParagraph"/>
        <w:numPr>
          <w:ilvl w:val="0"/>
          <w:numId w:val="3"/>
        </w:numPr>
        <w:spacing w:line="360" w:lineRule="auto"/>
        <w:rPr>
          <w:rStyle w:val="selectable"/>
          <w:sz w:val="24"/>
          <w:szCs w:val="24"/>
        </w:rPr>
      </w:pPr>
      <w:r w:rsidRPr="00367973">
        <w:rPr>
          <w:rStyle w:val="selectable"/>
          <w:sz w:val="24"/>
          <w:szCs w:val="24"/>
          <w:lang w:val="en"/>
        </w:rPr>
        <w:t xml:space="preserve">Sanguinetti, A., Kurani, K. and Davies, J. (2017). The many reasons your mileage may vary: Toward a unifying typology of eco-driving behaviors. </w:t>
      </w:r>
      <w:r w:rsidRPr="00367973">
        <w:rPr>
          <w:rStyle w:val="selectable"/>
          <w:i/>
          <w:iCs/>
          <w:sz w:val="24"/>
          <w:szCs w:val="24"/>
          <w:lang w:val="en"/>
        </w:rPr>
        <w:t xml:space="preserve">Transportation </w:t>
      </w:r>
      <w:r w:rsidRPr="00827124">
        <w:rPr>
          <w:rStyle w:val="selectable"/>
          <w:i/>
          <w:iCs/>
          <w:sz w:val="24"/>
          <w:szCs w:val="24"/>
          <w:lang w:val="en"/>
        </w:rPr>
        <w:t>Research Part D: Transport and Environment</w:t>
      </w:r>
      <w:r w:rsidRPr="00827124">
        <w:rPr>
          <w:rStyle w:val="selectable"/>
          <w:sz w:val="24"/>
          <w:szCs w:val="24"/>
          <w:lang w:val="en"/>
        </w:rPr>
        <w:t>, 52, pp.73-84.</w:t>
      </w:r>
    </w:p>
    <w:p w:rsidR="00055F6D" w:rsidRPr="00055F6D" w:rsidRDefault="00055F6D" w:rsidP="00055F6D">
      <w:pPr>
        <w:pStyle w:val="ListParagraph"/>
        <w:numPr>
          <w:ilvl w:val="0"/>
          <w:numId w:val="3"/>
        </w:numPr>
        <w:spacing w:line="360" w:lineRule="auto"/>
        <w:rPr>
          <w:rStyle w:val="selectable"/>
          <w:sz w:val="24"/>
          <w:szCs w:val="24"/>
        </w:rPr>
      </w:pPr>
      <w:r w:rsidRPr="005B223A">
        <w:rPr>
          <w:rStyle w:val="selectable"/>
          <w:color w:val="000000"/>
          <w:sz w:val="24"/>
          <w:szCs w:val="24"/>
          <w:lang w:val="en"/>
        </w:rPr>
        <w:t xml:space="preserve">Steinberg, J. (2019). Brexit and the macroeconomic impact of trade policy uncertainty. </w:t>
      </w:r>
      <w:r w:rsidRPr="005B223A">
        <w:rPr>
          <w:rStyle w:val="selectable"/>
          <w:i/>
          <w:iCs/>
          <w:color w:val="000000"/>
          <w:sz w:val="24"/>
          <w:szCs w:val="24"/>
          <w:lang w:val="en"/>
        </w:rPr>
        <w:t>Journal of International Economics</w:t>
      </w:r>
      <w:r w:rsidRPr="005B223A">
        <w:rPr>
          <w:rStyle w:val="selectable"/>
          <w:color w:val="000000"/>
          <w:sz w:val="24"/>
          <w:szCs w:val="24"/>
          <w:lang w:val="en"/>
        </w:rPr>
        <w:t xml:space="preserve">, [online] 117, pp.175-195. Available at: </w:t>
      </w:r>
      <w:hyperlink r:id="rId24" w:history="1">
        <w:r w:rsidRPr="005B223A">
          <w:rPr>
            <w:rStyle w:val="Hyperlink"/>
            <w:sz w:val="24"/>
            <w:szCs w:val="24"/>
            <w:lang w:val="en"/>
          </w:rPr>
          <w:t>https://www-sciencedirect-com.ezproxy.uwtsd.ac.uk/science/article/pii/S0022199619300121</w:t>
        </w:r>
      </w:hyperlink>
      <w:r>
        <w:rPr>
          <w:rStyle w:val="selectable"/>
          <w:color w:val="000000"/>
          <w:sz w:val="24"/>
          <w:szCs w:val="24"/>
          <w:lang w:val="en"/>
        </w:rPr>
        <w:t>.</w:t>
      </w:r>
    </w:p>
    <w:p w:rsidR="00190573" w:rsidRPr="00AC50A5" w:rsidRDefault="00190573" w:rsidP="00FD71F4">
      <w:pPr>
        <w:pStyle w:val="ListParagraph"/>
        <w:numPr>
          <w:ilvl w:val="0"/>
          <w:numId w:val="3"/>
        </w:numPr>
        <w:spacing w:line="360" w:lineRule="auto"/>
        <w:rPr>
          <w:rStyle w:val="selectable"/>
          <w:sz w:val="24"/>
          <w:szCs w:val="24"/>
        </w:rPr>
      </w:pPr>
      <w:r w:rsidRPr="00190573">
        <w:rPr>
          <w:rStyle w:val="selectable"/>
          <w:color w:val="000000"/>
          <w:sz w:val="24"/>
          <w:szCs w:val="24"/>
          <w:lang w:val="en"/>
        </w:rPr>
        <w:lastRenderedPageBreak/>
        <w:t xml:space="preserve">Yoo, W., Yu, E. and Jung, J. (2018). Drone delivery: Factors affecting the public’s attitude and intention to adopt. </w:t>
      </w:r>
      <w:r w:rsidRPr="00190573">
        <w:rPr>
          <w:rStyle w:val="selectable"/>
          <w:i/>
          <w:iCs/>
          <w:color w:val="000000"/>
          <w:sz w:val="24"/>
          <w:szCs w:val="24"/>
          <w:lang w:val="en"/>
        </w:rPr>
        <w:t>Telematics and Informatics</w:t>
      </w:r>
      <w:r w:rsidRPr="00190573">
        <w:rPr>
          <w:rStyle w:val="selectable"/>
          <w:color w:val="000000"/>
          <w:sz w:val="24"/>
          <w:szCs w:val="24"/>
          <w:lang w:val="en"/>
        </w:rPr>
        <w:t xml:space="preserve">, [online] 35(6), pp.1687-1700. Available at: </w:t>
      </w:r>
      <w:hyperlink r:id="rId25" w:history="1">
        <w:r w:rsidRPr="00C73065">
          <w:rPr>
            <w:rStyle w:val="Hyperlink"/>
            <w:sz w:val="24"/>
            <w:szCs w:val="24"/>
            <w:lang w:val="en"/>
          </w:rPr>
          <w:t>https://www-sciencedirect-com.ezproxy.uwtsd.ac.uk/science/article/pii/S0736585318300388</w:t>
        </w:r>
      </w:hyperlink>
      <w:r w:rsidRPr="00190573">
        <w:rPr>
          <w:rStyle w:val="selectable"/>
          <w:color w:val="000000"/>
          <w:sz w:val="24"/>
          <w:szCs w:val="24"/>
          <w:lang w:val="en"/>
        </w:rPr>
        <w:t>.</w:t>
      </w:r>
      <w:r>
        <w:rPr>
          <w:rStyle w:val="selectable"/>
          <w:color w:val="000000"/>
          <w:sz w:val="24"/>
          <w:szCs w:val="24"/>
          <w:lang w:val="en"/>
        </w:rPr>
        <w:t xml:space="preserve"> </w:t>
      </w:r>
    </w:p>
    <w:p w:rsidR="005B223A" w:rsidRPr="005B223A" w:rsidRDefault="005B223A" w:rsidP="00055F6D">
      <w:pPr>
        <w:pStyle w:val="ListParagraph"/>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Default="00055F6D" w:rsidP="00055F6D">
      <w:pPr>
        <w:spacing w:line="360" w:lineRule="auto"/>
        <w:rPr>
          <w:rStyle w:val="selectable"/>
          <w:sz w:val="24"/>
          <w:szCs w:val="24"/>
        </w:rPr>
      </w:pPr>
    </w:p>
    <w:p w:rsidR="00055F6D" w:rsidRPr="00055F6D" w:rsidRDefault="00055F6D" w:rsidP="00055F6D">
      <w:pPr>
        <w:spacing w:line="360" w:lineRule="auto"/>
        <w:rPr>
          <w:rStyle w:val="selectable"/>
          <w:sz w:val="24"/>
          <w:szCs w:val="24"/>
        </w:rPr>
      </w:pPr>
    </w:p>
    <w:p w:rsidR="008F3B7B" w:rsidRPr="00DF16FD" w:rsidRDefault="009C716F" w:rsidP="009C716F">
      <w:pPr>
        <w:pStyle w:val="Heading1"/>
        <w:jc w:val="center"/>
        <w:rPr>
          <w:rFonts w:ascii="Times New Roman" w:hAnsi="Times New Roman" w:cs="Times New Roman"/>
          <w:b/>
          <w:i/>
          <w:color w:val="auto"/>
          <w:sz w:val="28"/>
          <w:szCs w:val="24"/>
          <w:u w:val="single"/>
        </w:rPr>
      </w:pPr>
      <w:bookmarkStart w:id="30" w:name="_Toc6755843"/>
      <w:r w:rsidRPr="00DF16FD">
        <w:rPr>
          <w:rFonts w:ascii="Times New Roman" w:hAnsi="Times New Roman" w:cs="Times New Roman"/>
          <w:b/>
          <w:i/>
          <w:color w:val="auto"/>
          <w:sz w:val="28"/>
          <w:szCs w:val="24"/>
          <w:u w:val="single"/>
        </w:rPr>
        <w:lastRenderedPageBreak/>
        <w:t>Bibliography</w:t>
      </w:r>
      <w:bookmarkEnd w:id="30"/>
    </w:p>
    <w:p w:rsidR="002C746D" w:rsidRPr="008A0EB3" w:rsidRDefault="002C746D" w:rsidP="008A0EB3">
      <w:pPr>
        <w:pStyle w:val="ListParagraph"/>
        <w:numPr>
          <w:ilvl w:val="0"/>
          <w:numId w:val="10"/>
        </w:numPr>
        <w:spacing w:line="360" w:lineRule="auto"/>
        <w:rPr>
          <w:rStyle w:val="selectable"/>
          <w:sz w:val="24"/>
          <w:szCs w:val="24"/>
          <w:lang w:val="en"/>
        </w:rPr>
      </w:pPr>
      <w:r w:rsidRPr="008A0EB3">
        <w:rPr>
          <w:rStyle w:val="selectable"/>
          <w:sz w:val="24"/>
          <w:szCs w:val="24"/>
          <w:lang w:val="en"/>
        </w:rPr>
        <w:t xml:space="preserve">Diva-portal.org. (2014). </w:t>
      </w:r>
      <w:r w:rsidRPr="008A0EB3">
        <w:rPr>
          <w:rStyle w:val="selectable"/>
          <w:i/>
          <w:iCs/>
          <w:sz w:val="24"/>
          <w:szCs w:val="24"/>
          <w:lang w:val="en"/>
        </w:rPr>
        <w:t>Investigation of how to implement successful KPI's</w:t>
      </w:r>
      <w:r w:rsidRPr="008A0EB3">
        <w:rPr>
          <w:rStyle w:val="selectable"/>
          <w:sz w:val="24"/>
          <w:szCs w:val="24"/>
          <w:lang w:val="en"/>
        </w:rPr>
        <w:t xml:space="preserve">. [online] Available at: </w:t>
      </w:r>
      <w:hyperlink r:id="rId26" w:history="1">
        <w:r w:rsidRPr="008A0EB3">
          <w:rPr>
            <w:rStyle w:val="Hyperlink"/>
            <w:sz w:val="24"/>
            <w:szCs w:val="24"/>
            <w:lang w:val="en"/>
          </w:rPr>
          <w:t>http://www.diva-portal.org/smash/get/diva2:617504/FULLTEXT01.pdf</w:t>
        </w:r>
      </w:hyperlink>
      <w:r w:rsidRPr="008A0EB3">
        <w:rPr>
          <w:rStyle w:val="selectable"/>
          <w:sz w:val="24"/>
          <w:szCs w:val="24"/>
          <w:lang w:val="en"/>
        </w:rPr>
        <w:t xml:space="preserve">  [Accessed 14 Apr. 2019].</w:t>
      </w:r>
    </w:p>
    <w:p w:rsidR="008A0EB3" w:rsidRPr="008A0EB3" w:rsidRDefault="008A0EB3" w:rsidP="008A0EB3">
      <w:pPr>
        <w:pStyle w:val="ListParagraph"/>
        <w:numPr>
          <w:ilvl w:val="0"/>
          <w:numId w:val="10"/>
        </w:numPr>
        <w:spacing w:line="360" w:lineRule="auto"/>
        <w:rPr>
          <w:rStyle w:val="selectable"/>
          <w:sz w:val="24"/>
          <w:szCs w:val="24"/>
        </w:rPr>
      </w:pPr>
      <w:r w:rsidRPr="008A0EB3">
        <w:rPr>
          <w:rStyle w:val="selectable"/>
          <w:sz w:val="24"/>
          <w:szCs w:val="24"/>
          <w:lang w:val="en"/>
        </w:rPr>
        <w:t xml:space="preserve">Johnson, G., Whittington, R., Scholes, K., Angwin, D. and Regnér, P. (2017). </w:t>
      </w:r>
      <w:r w:rsidRPr="008A0EB3">
        <w:rPr>
          <w:rStyle w:val="selectable"/>
          <w:i/>
          <w:iCs/>
          <w:sz w:val="24"/>
          <w:szCs w:val="24"/>
          <w:lang w:val="en"/>
        </w:rPr>
        <w:t>Fundamentals of strategy</w:t>
      </w:r>
      <w:r w:rsidRPr="008A0EB3">
        <w:rPr>
          <w:rStyle w:val="selectable"/>
          <w:sz w:val="24"/>
          <w:szCs w:val="24"/>
          <w:lang w:val="en"/>
        </w:rPr>
        <w:t>. 4th ed. pp.1.2.4.</w:t>
      </w:r>
    </w:p>
    <w:p w:rsidR="008A0EB3" w:rsidRPr="008A0EB3" w:rsidRDefault="008A0EB3" w:rsidP="008A0EB3">
      <w:pPr>
        <w:pStyle w:val="ListParagraph"/>
        <w:numPr>
          <w:ilvl w:val="0"/>
          <w:numId w:val="10"/>
        </w:numPr>
        <w:spacing w:line="360" w:lineRule="auto"/>
        <w:rPr>
          <w:rStyle w:val="selectable"/>
          <w:sz w:val="24"/>
          <w:szCs w:val="24"/>
        </w:rPr>
      </w:pPr>
      <w:r w:rsidRPr="008A0EB3">
        <w:rPr>
          <w:rStyle w:val="selectable"/>
          <w:color w:val="000000"/>
          <w:sz w:val="24"/>
          <w:szCs w:val="24"/>
          <w:lang w:val="en"/>
        </w:rPr>
        <w:t xml:space="preserve">Anderson, V. (2004). </w:t>
      </w:r>
      <w:r w:rsidRPr="008A0EB3">
        <w:rPr>
          <w:rStyle w:val="selectable"/>
          <w:i/>
          <w:iCs/>
          <w:color w:val="000000"/>
          <w:sz w:val="24"/>
          <w:szCs w:val="24"/>
          <w:lang w:val="en"/>
        </w:rPr>
        <w:t>Research Methods in Human Resource Management</w:t>
      </w:r>
      <w:r w:rsidRPr="008A0EB3">
        <w:rPr>
          <w:rStyle w:val="selectable"/>
          <w:color w:val="000000"/>
          <w:sz w:val="24"/>
          <w:szCs w:val="24"/>
          <w:lang w:val="en"/>
        </w:rPr>
        <w:t>. 5th ed. London: Chratered Institue of Personnel and Development, pp.45-60.</w:t>
      </w:r>
    </w:p>
    <w:p w:rsidR="008A0EB3" w:rsidRPr="008A0EB3" w:rsidRDefault="008A0EB3" w:rsidP="008A0EB3">
      <w:pPr>
        <w:pStyle w:val="ListParagraph"/>
        <w:numPr>
          <w:ilvl w:val="0"/>
          <w:numId w:val="10"/>
        </w:numPr>
        <w:spacing w:line="360" w:lineRule="auto"/>
        <w:rPr>
          <w:rStyle w:val="selectable"/>
          <w:sz w:val="24"/>
          <w:szCs w:val="24"/>
        </w:rPr>
      </w:pPr>
      <w:r w:rsidRPr="008A0EB3">
        <w:rPr>
          <w:rStyle w:val="selectable"/>
          <w:sz w:val="24"/>
          <w:szCs w:val="24"/>
          <w:lang w:val="en"/>
        </w:rPr>
        <w:t xml:space="preserve">Mukherjee, S. and Mukherjee (Das), S. (2017). </w:t>
      </w:r>
      <w:r w:rsidRPr="008A0EB3">
        <w:rPr>
          <w:rStyle w:val="selectable"/>
          <w:i/>
          <w:iCs/>
          <w:sz w:val="24"/>
          <w:szCs w:val="24"/>
          <w:lang w:val="en"/>
        </w:rPr>
        <w:t>SAP MII</w:t>
      </w:r>
      <w:r w:rsidRPr="008A0EB3">
        <w:rPr>
          <w:rStyle w:val="selectable"/>
          <w:sz w:val="24"/>
          <w:szCs w:val="24"/>
          <w:lang w:val="en"/>
        </w:rPr>
        <w:t>. 2nd ed. West Bengal, India, pp.240-260.</w:t>
      </w:r>
    </w:p>
    <w:p w:rsidR="008A0EB3" w:rsidRPr="00AD1563" w:rsidRDefault="008A0EB3" w:rsidP="008A0EB3">
      <w:pPr>
        <w:pStyle w:val="ListParagraph"/>
        <w:numPr>
          <w:ilvl w:val="0"/>
          <w:numId w:val="10"/>
        </w:numPr>
        <w:spacing w:line="360" w:lineRule="auto"/>
        <w:rPr>
          <w:rStyle w:val="selectable"/>
          <w:sz w:val="24"/>
          <w:szCs w:val="24"/>
        </w:rPr>
      </w:pPr>
      <w:r w:rsidRPr="008A0EB3">
        <w:rPr>
          <w:rStyle w:val="selectable"/>
          <w:sz w:val="24"/>
          <w:szCs w:val="24"/>
          <w:lang w:val="en"/>
        </w:rPr>
        <w:t xml:space="preserve">Saha, D., Syamsunder, M. and Chakraborty, S. (2016). </w:t>
      </w:r>
      <w:r w:rsidRPr="008A0EB3">
        <w:rPr>
          <w:rStyle w:val="selectable"/>
          <w:i/>
          <w:iCs/>
          <w:sz w:val="24"/>
          <w:szCs w:val="24"/>
          <w:lang w:val="en"/>
        </w:rPr>
        <w:t>Manufacturing Performance Management using SAP OEE</w:t>
      </w:r>
      <w:r w:rsidRPr="008A0EB3">
        <w:rPr>
          <w:rStyle w:val="selectable"/>
          <w:sz w:val="24"/>
          <w:szCs w:val="24"/>
          <w:lang w:val="en"/>
        </w:rPr>
        <w:t>. 2nd ed. West Bengal, India, pp.1-20.</w:t>
      </w:r>
    </w:p>
    <w:p w:rsidR="00AD1563" w:rsidRPr="00AD1563" w:rsidRDefault="00AD1563" w:rsidP="00AD1563">
      <w:pPr>
        <w:pStyle w:val="ListParagraph"/>
        <w:numPr>
          <w:ilvl w:val="0"/>
          <w:numId w:val="10"/>
        </w:numPr>
        <w:spacing w:line="360" w:lineRule="auto"/>
        <w:rPr>
          <w:sz w:val="24"/>
          <w:szCs w:val="24"/>
        </w:rPr>
      </w:pPr>
      <w:r w:rsidRPr="00AD1563">
        <w:rPr>
          <w:color w:val="000000"/>
          <w:sz w:val="24"/>
          <w:szCs w:val="24"/>
        </w:rPr>
        <w:t xml:space="preserve">Office for National Statistics (2019) RPI: Ave price - Ultra low sulphur diesel, per litre (Derv prior to Feb 2000). Available from: </w:t>
      </w:r>
      <w:hyperlink r:id="rId27" w:history="1">
        <w:r w:rsidRPr="00B21CF0">
          <w:rPr>
            <w:rStyle w:val="Hyperlink"/>
            <w:sz w:val="24"/>
            <w:szCs w:val="24"/>
          </w:rPr>
          <w:t>https://www.ons.gov.uk/economy/inflationandpriceindices/timeseries/czml/mm23</w:t>
        </w:r>
      </w:hyperlink>
      <w:r>
        <w:rPr>
          <w:color w:val="000000"/>
          <w:sz w:val="24"/>
          <w:szCs w:val="24"/>
        </w:rPr>
        <w:t xml:space="preserve">  [Accessed 02</w:t>
      </w:r>
      <w:r w:rsidRPr="00AD1563">
        <w:rPr>
          <w:color w:val="000000"/>
          <w:sz w:val="24"/>
          <w:szCs w:val="24"/>
        </w:rPr>
        <w:t xml:space="preserve"> April 2019].</w:t>
      </w:r>
    </w:p>
    <w:p w:rsidR="002C746D" w:rsidRPr="002C746D" w:rsidRDefault="002C746D" w:rsidP="002C746D">
      <w:pPr>
        <w:spacing w:line="360" w:lineRule="auto"/>
        <w:rPr>
          <w:rFonts w:ascii="Times New Roman" w:hAnsi="Times New Roman" w:cs="Times New Roman"/>
          <w:sz w:val="24"/>
          <w:szCs w:val="24"/>
        </w:rPr>
      </w:pPr>
    </w:p>
    <w:p w:rsidR="002C746D" w:rsidRDefault="002C746D" w:rsidP="002C746D"/>
    <w:p w:rsidR="00894D4B" w:rsidRPr="00894D4B" w:rsidRDefault="00894D4B" w:rsidP="00894D4B"/>
    <w:sectPr w:rsidR="00894D4B" w:rsidRPr="00894D4B" w:rsidSect="008F3B7B">
      <w:head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3A7" w:rsidRDefault="00FD23A7" w:rsidP="007258FE">
      <w:pPr>
        <w:spacing w:after="0" w:line="240" w:lineRule="auto"/>
      </w:pPr>
      <w:r>
        <w:separator/>
      </w:r>
    </w:p>
  </w:endnote>
  <w:endnote w:type="continuationSeparator" w:id="0">
    <w:p w:rsidR="00FD23A7" w:rsidRDefault="00FD23A7" w:rsidP="00725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3A7" w:rsidRDefault="00FD23A7" w:rsidP="007258FE">
      <w:pPr>
        <w:spacing w:after="0" w:line="240" w:lineRule="auto"/>
      </w:pPr>
      <w:r>
        <w:separator/>
      </w:r>
    </w:p>
  </w:footnote>
  <w:footnote w:type="continuationSeparator" w:id="0">
    <w:p w:rsidR="00FD23A7" w:rsidRDefault="00FD23A7" w:rsidP="007258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460441"/>
      <w:docPartObj>
        <w:docPartGallery w:val="Page Numbers (Top of Page)"/>
        <w:docPartUnique/>
      </w:docPartObj>
    </w:sdtPr>
    <w:sdtEndPr>
      <w:rPr>
        <w:noProof/>
      </w:rPr>
    </w:sdtEndPr>
    <w:sdtContent>
      <w:p w:rsidR="00FD23A7" w:rsidRDefault="00FD23A7">
        <w:pPr>
          <w:pStyle w:val="Header"/>
          <w:jc w:val="right"/>
        </w:pPr>
        <w:r>
          <w:fldChar w:fldCharType="begin"/>
        </w:r>
        <w:r>
          <w:instrText xml:space="preserve"> PAGE   \* MERGEFORMAT </w:instrText>
        </w:r>
        <w:r>
          <w:fldChar w:fldCharType="separate"/>
        </w:r>
        <w:r w:rsidR="00DF16FD">
          <w:rPr>
            <w:noProof/>
          </w:rPr>
          <w:t>4</w:t>
        </w:r>
        <w:r>
          <w:rPr>
            <w:noProof/>
          </w:rPr>
          <w:fldChar w:fldCharType="end"/>
        </w:r>
      </w:p>
    </w:sdtContent>
  </w:sdt>
  <w:p w:rsidR="00FD23A7" w:rsidRDefault="00A312C9">
    <w:pPr>
      <w:pStyle w:val="Header"/>
    </w:pPr>
    <w:r>
      <w:t>S. Thomas P150906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00C9D"/>
    <w:multiLevelType w:val="hybridMultilevel"/>
    <w:tmpl w:val="4B1038EA"/>
    <w:lvl w:ilvl="0" w:tplc="74CA0BC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B9629B"/>
    <w:multiLevelType w:val="hybridMultilevel"/>
    <w:tmpl w:val="096AA11C"/>
    <w:lvl w:ilvl="0" w:tplc="74CA0BC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FC2179"/>
    <w:multiLevelType w:val="hybridMultilevel"/>
    <w:tmpl w:val="8118FB76"/>
    <w:lvl w:ilvl="0" w:tplc="6D166C8C">
      <w:start w:val="1"/>
      <w:numFmt w:val="decimal"/>
      <w:lvlText w:val="%1."/>
      <w:lvlJc w:val="left"/>
      <w:pPr>
        <w:ind w:left="786" w:hanging="360"/>
      </w:pPr>
      <w:rPr>
        <w:rFonts w:hint="default"/>
        <w:b/>
        <w:i/>
        <w:color w:val="auto"/>
        <w:u w:val="none"/>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B442F95"/>
    <w:multiLevelType w:val="hybridMultilevel"/>
    <w:tmpl w:val="4E78C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143D15"/>
    <w:multiLevelType w:val="hybridMultilevel"/>
    <w:tmpl w:val="B3403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7D0A8F"/>
    <w:multiLevelType w:val="hybridMultilevel"/>
    <w:tmpl w:val="5C74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BF687C"/>
    <w:multiLevelType w:val="hybridMultilevel"/>
    <w:tmpl w:val="419A2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3C1036"/>
    <w:multiLevelType w:val="hybridMultilevel"/>
    <w:tmpl w:val="5830C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93454"/>
    <w:multiLevelType w:val="hybridMultilevel"/>
    <w:tmpl w:val="6A2A5146"/>
    <w:lvl w:ilvl="0" w:tplc="74CA0BC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F3544B"/>
    <w:multiLevelType w:val="hybridMultilevel"/>
    <w:tmpl w:val="3176E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C81605"/>
    <w:multiLevelType w:val="hybridMultilevel"/>
    <w:tmpl w:val="40BA8750"/>
    <w:lvl w:ilvl="0" w:tplc="6E7058B8">
      <w:start w:val="1"/>
      <w:numFmt w:val="decimal"/>
      <w:lvlText w:val="%1."/>
      <w:lvlJc w:val="left"/>
      <w:pPr>
        <w:ind w:left="785" w:hanging="360"/>
      </w:pPr>
      <w:rPr>
        <w:b w:val="0"/>
        <w:i w:val="0"/>
        <w:u w:val="none"/>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1" w15:restartNumberingAfterBreak="0">
    <w:nsid w:val="7A7114EB"/>
    <w:multiLevelType w:val="hybridMultilevel"/>
    <w:tmpl w:val="6EECB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5"/>
  </w:num>
  <w:num w:numId="4">
    <w:abstractNumId w:val="11"/>
  </w:num>
  <w:num w:numId="5">
    <w:abstractNumId w:val="6"/>
  </w:num>
  <w:num w:numId="6">
    <w:abstractNumId w:val="4"/>
  </w:num>
  <w:num w:numId="7">
    <w:abstractNumId w:val="10"/>
  </w:num>
  <w:num w:numId="8">
    <w:abstractNumId w:val="0"/>
  </w:num>
  <w:num w:numId="9">
    <w:abstractNumId w:val="2"/>
  </w:num>
  <w:num w:numId="10">
    <w:abstractNumId w:val="7"/>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B7B"/>
    <w:rsid w:val="00011639"/>
    <w:rsid w:val="00012AB0"/>
    <w:rsid w:val="00023A3D"/>
    <w:rsid w:val="00033C20"/>
    <w:rsid w:val="00045DCB"/>
    <w:rsid w:val="000532EB"/>
    <w:rsid w:val="00053FDB"/>
    <w:rsid w:val="00055F6D"/>
    <w:rsid w:val="00056F7E"/>
    <w:rsid w:val="0006575C"/>
    <w:rsid w:val="0007289C"/>
    <w:rsid w:val="000910A5"/>
    <w:rsid w:val="000B3F12"/>
    <w:rsid w:val="000C06A1"/>
    <w:rsid w:val="000C1FCF"/>
    <w:rsid w:val="000C5E01"/>
    <w:rsid w:val="000F3277"/>
    <w:rsid w:val="000F6606"/>
    <w:rsid w:val="000F752D"/>
    <w:rsid w:val="00103730"/>
    <w:rsid w:val="001141FD"/>
    <w:rsid w:val="001156D5"/>
    <w:rsid w:val="00115BC1"/>
    <w:rsid w:val="00124F72"/>
    <w:rsid w:val="00181A44"/>
    <w:rsid w:val="00190573"/>
    <w:rsid w:val="001A10A5"/>
    <w:rsid w:val="001C1CE8"/>
    <w:rsid w:val="001C7EE0"/>
    <w:rsid w:val="001D10F0"/>
    <w:rsid w:val="002354B0"/>
    <w:rsid w:val="00241C1C"/>
    <w:rsid w:val="00250F87"/>
    <w:rsid w:val="00252725"/>
    <w:rsid w:val="00253507"/>
    <w:rsid w:val="00271CAA"/>
    <w:rsid w:val="00273AA3"/>
    <w:rsid w:val="00277E20"/>
    <w:rsid w:val="00283D7E"/>
    <w:rsid w:val="00293983"/>
    <w:rsid w:val="0029524F"/>
    <w:rsid w:val="002A553A"/>
    <w:rsid w:val="002B1423"/>
    <w:rsid w:val="002B55EB"/>
    <w:rsid w:val="002C746D"/>
    <w:rsid w:val="002D3379"/>
    <w:rsid w:val="002D3A88"/>
    <w:rsid w:val="002E121E"/>
    <w:rsid w:val="002E3BBA"/>
    <w:rsid w:val="002F77F0"/>
    <w:rsid w:val="00304163"/>
    <w:rsid w:val="00317D53"/>
    <w:rsid w:val="00320AB8"/>
    <w:rsid w:val="00322F2B"/>
    <w:rsid w:val="00330D15"/>
    <w:rsid w:val="00331BB2"/>
    <w:rsid w:val="003409AC"/>
    <w:rsid w:val="00354167"/>
    <w:rsid w:val="003631E6"/>
    <w:rsid w:val="003631F2"/>
    <w:rsid w:val="00367973"/>
    <w:rsid w:val="00375A65"/>
    <w:rsid w:val="00384241"/>
    <w:rsid w:val="0039057C"/>
    <w:rsid w:val="003A13F2"/>
    <w:rsid w:val="003A1CE5"/>
    <w:rsid w:val="003E5DB0"/>
    <w:rsid w:val="003E7063"/>
    <w:rsid w:val="003F27B3"/>
    <w:rsid w:val="00400F89"/>
    <w:rsid w:val="00451FC6"/>
    <w:rsid w:val="00463842"/>
    <w:rsid w:val="0047673B"/>
    <w:rsid w:val="0048326C"/>
    <w:rsid w:val="00491257"/>
    <w:rsid w:val="00493B47"/>
    <w:rsid w:val="00496345"/>
    <w:rsid w:val="004B35BA"/>
    <w:rsid w:val="004D431E"/>
    <w:rsid w:val="004E68E0"/>
    <w:rsid w:val="004F5D55"/>
    <w:rsid w:val="0050008E"/>
    <w:rsid w:val="00501CA1"/>
    <w:rsid w:val="005034FD"/>
    <w:rsid w:val="0050598A"/>
    <w:rsid w:val="0052592F"/>
    <w:rsid w:val="00536394"/>
    <w:rsid w:val="00562091"/>
    <w:rsid w:val="00573937"/>
    <w:rsid w:val="005A3F32"/>
    <w:rsid w:val="005B223A"/>
    <w:rsid w:val="005C2161"/>
    <w:rsid w:val="005C34B3"/>
    <w:rsid w:val="005D5223"/>
    <w:rsid w:val="005D73E7"/>
    <w:rsid w:val="005F02FD"/>
    <w:rsid w:val="00612D1A"/>
    <w:rsid w:val="006273BB"/>
    <w:rsid w:val="0064017F"/>
    <w:rsid w:val="006425B8"/>
    <w:rsid w:val="006473EF"/>
    <w:rsid w:val="0065646C"/>
    <w:rsid w:val="00677F33"/>
    <w:rsid w:val="00680641"/>
    <w:rsid w:val="00680BCB"/>
    <w:rsid w:val="00683AB3"/>
    <w:rsid w:val="006C1D6B"/>
    <w:rsid w:val="006C5DE5"/>
    <w:rsid w:val="006E23C1"/>
    <w:rsid w:val="006F0939"/>
    <w:rsid w:val="0071491B"/>
    <w:rsid w:val="007258FE"/>
    <w:rsid w:val="00731273"/>
    <w:rsid w:val="007509D4"/>
    <w:rsid w:val="00765BED"/>
    <w:rsid w:val="00770D59"/>
    <w:rsid w:val="00773D75"/>
    <w:rsid w:val="0078458E"/>
    <w:rsid w:val="00790118"/>
    <w:rsid w:val="00792FB0"/>
    <w:rsid w:val="00797C85"/>
    <w:rsid w:val="007A2A45"/>
    <w:rsid w:val="007A46B6"/>
    <w:rsid w:val="007C1B74"/>
    <w:rsid w:val="007D7A6A"/>
    <w:rsid w:val="007E4FDF"/>
    <w:rsid w:val="007E56C6"/>
    <w:rsid w:val="007F4CE5"/>
    <w:rsid w:val="007F7B77"/>
    <w:rsid w:val="00805B36"/>
    <w:rsid w:val="00806122"/>
    <w:rsid w:val="008115B3"/>
    <w:rsid w:val="008137B1"/>
    <w:rsid w:val="008260AD"/>
    <w:rsid w:val="00826786"/>
    <w:rsid w:val="00827124"/>
    <w:rsid w:val="00832672"/>
    <w:rsid w:val="00835534"/>
    <w:rsid w:val="00845839"/>
    <w:rsid w:val="00857E79"/>
    <w:rsid w:val="00861752"/>
    <w:rsid w:val="00865F20"/>
    <w:rsid w:val="00881D17"/>
    <w:rsid w:val="00887D54"/>
    <w:rsid w:val="00894D4B"/>
    <w:rsid w:val="008A0EB3"/>
    <w:rsid w:val="008A27B1"/>
    <w:rsid w:val="008A4E71"/>
    <w:rsid w:val="008B1AE9"/>
    <w:rsid w:val="008B74BE"/>
    <w:rsid w:val="008D2F4B"/>
    <w:rsid w:val="008E04CC"/>
    <w:rsid w:val="008F2570"/>
    <w:rsid w:val="008F3B7B"/>
    <w:rsid w:val="0091138B"/>
    <w:rsid w:val="0092040F"/>
    <w:rsid w:val="009251AB"/>
    <w:rsid w:val="00936CBC"/>
    <w:rsid w:val="0094522D"/>
    <w:rsid w:val="00951477"/>
    <w:rsid w:val="00954B11"/>
    <w:rsid w:val="0095569A"/>
    <w:rsid w:val="00960438"/>
    <w:rsid w:val="00960F3E"/>
    <w:rsid w:val="009619ED"/>
    <w:rsid w:val="00961C7E"/>
    <w:rsid w:val="009729B5"/>
    <w:rsid w:val="009743B0"/>
    <w:rsid w:val="009A6196"/>
    <w:rsid w:val="009B1E8D"/>
    <w:rsid w:val="009B5271"/>
    <w:rsid w:val="009C716F"/>
    <w:rsid w:val="009D2067"/>
    <w:rsid w:val="009D4B5C"/>
    <w:rsid w:val="009F1216"/>
    <w:rsid w:val="009F6192"/>
    <w:rsid w:val="00A02EB1"/>
    <w:rsid w:val="00A0365A"/>
    <w:rsid w:val="00A22DA1"/>
    <w:rsid w:val="00A312C9"/>
    <w:rsid w:val="00A320AF"/>
    <w:rsid w:val="00A337BE"/>
    <w:rsid w:val="00A35B87"/>
    <w:rsid w:val="00A505BE"/>
    <w:rsid w:val="00A5720E"/>
    <w:rsid w:val="00A605AE"/>
    <w:rsid w:val="00A7123B"/>
    <w:rsid w:val="00A8289E"/>
    <w:rsid w:val="00A92FC6"/>
    <w:rsid w:val="00AA01ED"/>
    <w:rsid w:val="00AA16AF"/>
    <w:rsid w:val="00AA6F84"/>
    <w:rsid w:val="00AB1391"/>
    <w:rsid w:val="00AB1A9F"/>
    <w:rsid w:val="00AC50A5"/>
    <w:rsid w:val="00AD1563"/>
    <w:rsid w:val="00AD55D3"/>
    <w:rsid w:val="00B0045B"/>
    <w:rsid w:val="00B048A8"/>
    <w:rsid w:val="00B05127"/>
    <w:rsid w:val="00B1319C"/>
    <w:rsid w:val="00B15207"/>
    <w:rsid w:val="00B24C60"/>
    <w:rsid w:val="00B4323A"/>
    <w:rsid w:val="00B47D64"/>
    <w:rsid w:val="00B535A7"/>
    <w:rsid w:val="00B600A0"/>
    <w:rsid w:val="00B63BD9"/>
    <w:rsid w:val="00BB0B7A"/>
    <w:rsid w:val="00BF1C9C"/>
    <w:rsid w:val="00BF246F"/>
    <w:rsid w:val="00C10817"/>
    <w:rsid w:val="00C258FA"/>
    <w:rsid w:val="00C41577"/>
    <w:rsid w:val="00C6321A"/>
    <w:rsid w:val="00C713B2"/>
    <w:rsid w:val="00C73276"/>
    <w:rsid w:val="00C7478E"/>
    <w:rsid w:val="00C80EDE"/>
    <w:rsid w:val="00C80F94"/>
    <w:rsid w:val="00C94BE0"/>
    <w:rsid w:val="00CA6F77"/>
    <w:rsid w:val="00CB3AE2"/>
    <w:rsid w:val="00CC2E9F"/>
    <w:rsid w:val="00CE1731"/>
    <w:rsid w:val="00CE3405"/>
    <w:rsid w:val="00CE7B99"/>
    <w:rsid w:val="00D00F87"/>
    <w:rsid w:val="00D17100"/>
    <w:rsid w:val="00D258F2"/>
    <w:rsid w:val="00D37F60"/>
    <w:rsid w:val="00D75E24"/>
    <w:rsid w:val="00D82B42"/>
    <w:rsid w:val="00D8515C"/>
    <w:rsid w:val="00DA2BE0"/>
    <w:rsid w:val="00DD22E9"/>
    <w:rsid w:val="00DE1E92"/>
    <w:rsid w:val="00DF1690"/>
    <w:rsid w:val="00DF16FD"/>
    <w:rsid w:val="00E20250"/>
    <w:rsid w:val="00E267B9"/>
    <w:rsid w:val="00E4211D"/>
    <w:rsid w:val="00E46156"/>
    <w:rsid w:val="00E5762B"/>
    <w:rsid w:val="00E7534D"/>
    <w:rsid w:val="00EA323D"/>
    <w:rsid w:val="00EB1AAA"/>
    <w:rsid w:val="00EB25F8"/>
    <w:rsid w:val="00EB607B"/>
    <w:rsid w:val="00ED0D71"/>
    <w:rsid w:val="00ED67A9"/>
    <w:rsid w:val="00EF142E"/>
    <w:rsid w:val="00EF38C0"/>
    <w:rsid w:val="00EF59F5"/>
    <w:rsid w:val="00EF67DB"/>
    <w:rsid w:val="00F0446B"/>
    <w:rsid w:val="00F06498"/>
    <w:rsid w:val="00F1001E"/>
    <w:rsid w:val="00F104DF"/>
    <w:rsid w:val="00F24080"/>
    <w:rsid w:val="00F453D0"/>
    <w:rsid w:val="00F5046A"/>
    <w:rsid w:val="00F534EC"/>
    <w:rsid w:val="00F5551D"/>
    <w:rsid w:val="00F57CDF"/>
    <w:rsid w:val="00F60970"/>
    <w:rsid w:val="00F6438B"/>
    <w:rsid w:val="00F71201"/>
    <w:rsid w:val="00F97F2B"/>
    <w:rsid w:val="00FA2B90"/>
    <w:rsid w:val="00FA6EFF"/>
    <w:rsid w:val="00FB4CB8"/>
    <w:rsid w:val="00FC6693"/>
    <w:rsid w:val="00FD23A7"/>
    <w:rsid w:val="00FD71F4"/>
    <w:rsid w:val="00FD7B4E"/>
    <w:rsid w:val="00FE3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DEBD49-AE36-4626-B2E3-CA430B1BA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B7B"/>
  </w:style>
  <w:style w:type="paragraph" w:styleId="Heading1">
    <w:name w:val="heading 1"/>
    <w:basedOn w:val="Normal"/>
    <w:next w:val="Normal"/>
    <w:link w:val="Heading1Char"/>
    <w:uiPriority w:val="9"/>
    <w:qFormat/>
    <w:rsid w:val="008F3B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C71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258F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3B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3B7B"/>
    <w:rPr>
      <w:rFonts w:eastAsiaTheme="minorEastAsia"/>
      <w:lang w:val="en-US"/>
    </w:rPr>
  </w:style>
  <w:style w:type="character" w:styleId="Hyperlink">
    <w:name w:val="Hyperlink"/>
    <w:basedOn w:val="DefaultParagraphFont"/>
    <w:uiPriority w:val="99"/>
    <w:unhideWhenUsed/>
    <w:rsid w:val="008F3B7B"/>
    <w:rPr>
      <w:color w:val="0000FF"/>
      <w:u w:val="single"/>
    </w:rPr>
  </w:style>
  <w:style w:type="character" w:customStyle="1" w:styleId="Heading1Char">
    <w:name w:val="Heading 1 Char"/>
    <w:basedOn w:val="DefaultParagraphFont"/>
    <w:link w:val="Heading1"/>
    <w:uiPriority w:val="9"/>
    <w:rsid w:val="008F3B7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F3B7B"/>
    <w:pPr>
      <w:outlineLvl w:val="9"/>
    </w:pPr>
    <w:rPr>
      <w:lang w:val="en-US"/>
    </w:rPr>
  </w:style>
  <w:style w:type="paragraph" w:styleId="ListParagraph">
    <w:name w:val="List Paragraph"/>
    <w:basedOn w:val="Normal"/>
    <w:uiPriority w:val="34"/>
    <w:qFormat/>
    <w:rsid w:val="008F3B7B"/>
    <w:pPr>
      <w:spacing w:after="0" w:line="240" w:lineRule="auto"/>
      <w:ind w:left="720"/>
      <w:contextualSpacing/>
    </w:pPr>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8F3B7B"/>
    <w:pPr>
      <w:spacing w:after="100"/>
    </w:pPr>
  </w:style>
  <w:style w:type="character" w:customStyle="1" w:styleId="Heading2Char">
    <w:name w:val="Heading 2 Char"/>
    <w:basedOn w:val="DefaultParagraphFont"/>
    <w:link w:val="Heading2"/>
    <w:uiPriority w:val="9"/>
    <w:rsid w:val="009C71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C716F"/>
    <w:pPr>
      <w:spacing w:after="100"/>
      <w:ind w:left="220"/>
    </w:pPr>
  </w:style>
  <w:style w:type="character" w:customStyle="1" w:styleId="Heading3Char">
    <w:name w:val="Heading 3 Char"/>
    <w:basedOn w:val="DefaultParagraphFont"/>
    <w:link w:val="Heading3"/>
    <w:uiPriority w:val="9"/>
    <w:rsid w:val="00C258F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258FA"/>
    <w:pPr>
      <w:spacing w:after="100"/>
      <w:ind w:left="440"/>
    </w:pPr>
  </w:style>
  <w:style w:type="character" w:customStyle="1" w:styleId="selectable">
    <w:name w:val="selectable"/>
    <w:basedOn w:val="DefaultParagraphFont"/>
    <w:rsid w:val="00E5762B"/>
  </w:style>
  <w:style w:type="character" w:customStyle="1" w:styleId="UnresolvedMention1">
    <w:name w:val="Unresolved Mention1"/>
    <w:basedOn w:val="DefaultParagraphFont"/>
    <w:uiPriority w:val="99"/>
    <w:semiHidden/>
    <w:unhideWhenUsed/>
    <w:rsid w:val="00894D4B"/>
    <w:rPr>
      <w:color w:val="605E5C"/>
      <w:shd w:val="clear" w:color="auto" w:fill="E1DFDD"/>
    </w:rPr>
  </w:style>
  <w:style w:type="character" w:styleId="FollowedHyperlink">
    <w:name w:val="FollowedHyperlink"/>
    <w:basedOn w:val="DefaultParagraphFont"/>
    <w:uiPriority w:val="99"/>
    <w:semiHidden/>
    <w:unhideWhenUsed/>
    <w:rsid w:val="00A7123B"/>
    <w:rPr>
      <w:color w:val="954F72" w:themeColor="followedHyperlink"/>
      <w:u w:val="single"/>
    </w:rPr>
  </w:style>
  <w:style w:type="character" w:customStyle="1" w:styleId="UnresolvedMention">
    <w:name w:val="Unresolved Mention"/>
    <w:basedOn w:val="DefaultParagraphFont"/>
    <w:uiPriority w:val="99"/>
    <w:semiHidden/>
    <w:unhideWhenUsed/>
    <w:rsid w:val="00D258F2"/>
    <w:rPr>
      <w:color w:val="605E5C"/>
      <w:shd w:val="clear" w:color="auto" w:fill="E1DFDD"/>
    </w:rPr>
  </w:style>
  <w:style w:type="paragraph" w:styleId="Header">
    <w:name w:val="header"/>
    <w:basedOn w:val="Normal"/>
    <w:link w:val="HeaderChar"/>
    <w:uiPriority w:val="99"/>
    <w:unhideWhenUsed/>
    <w:rsid w:val="00725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8FE"/>
  </w:style>
  <w:style w:type="paragraph" w:styleId="Footer">
    <w:name w:val="footer"/>
    <w:basedOn w:val="Normal"/>
    <w:link w:val="FooterChar"/>
    <w:uiPriority w:val="99"/>
    <w:unhideWhenUsed/>
    <w:rsid w:val="00725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279004">
      <w:bodyDiv w:val="1"/>
      <w:marLeft w:val="0"/>
      <w:marRight w:val="0"/>
      <w:marTop w:val="0"/>
      <w:marBottom w:val="0"/>
      <w:divBdr>
        <w:top w:val="none" w:sz="0" w:space="0" w:color="auto"/>
        <w:left w:val="none" w:sz="0" w:space="0" w:color="auto"/>
        <w:bottom w:val="none" w:sz="0" w:space="0" w:color="auto"/>
        <w:right w:val="none" w:sz="0" w:space="0" w:color="auto"/>
      </w:divBdr>
      <w:divsChild>
        <w:div w:id="1268852274">
          <w:marLeft w:val="0"/>
          <w:marRight w:val="0"/>
          <w:marTop w:val="0"/>
          <w:marBottom w:val="0"/>
          <w:divBdr>
            <w:top w:val="none" w:sz="0" w:space="0" w:color="auto"/>
            <w:left w:val="none" w:sz="0" w:space="0" w:color="auto"/>
            <w:bottom w:val="none" w:sz="0" w:space="0" w:color="auto"/>
            <w:right w:val="none" w:sz="0" w:space="0" w:color="auto"/>
          </w:divBdr>
          <w:divsChild>
            <w:div w:id="1212305425">
              <w:marLeft w:val="0"/>
              <w:marRight w:val="0"/>
              <w:marTop w:val="100"/>
              <w:marBottom w:val="100"/>
              <w:divBdr>
                <w:top w:val="none" w:sz="0" w:space="0" w:color="auto"/>
                <w:left w:val="none" w:sz="0" w:space="0" w:color="auto"/>
                <w:bottom w:val="none" w:sz="0" w:space="0" w:color="auto"/>
                <w:right w:val="none" w:sz="0" w:space="0" w:color="auto"/>
              </w:divBdr>
              <w:divsChild>
                <w:div w:id="1541820920">
                  <w:marLeft w:val="0"/>
                  <w:marRight w:val="0"/>
                  <w:marTop w:val="0"/>
                  <w:marBottom w:val="0"/>
                  <w:divBdr>
                    <w:top w:val="none" w:sz="0" w:space="0" w:color="auto"/>
                    <w:left w:val="none" w:sz="0" w:space="0" w:color="auto"/>
                    <w:bottom w:val="none" w:sz="0" w:space="0" w:color="auto"/>
                    <w:right w:val="none" w:sz="0" w:space="0" w:color="auto"/>
                  </w:divBdr>
                  <w:divsChild>
                    <w:div w:id="1550604577">
                      <w:marLeft w:val="0"/>
                      <w:marRight w:val="0"/>
                      <w:marTop w:val="0"/>
                      <w:marBottom w:val="0"/>
                      <w:divBdr>
                        <w:top w:val="none" w:sz="0" w:space="0" w:color="auto"/>
                        <w:left w:val="none" w:sz="0" w:space="0" w:color="auto"/>
                        <w:bottom w:val="none" w:sz="0" w:space="0" w:color="auto"/>
                        <w:right w:val="none" w:sz="0" w:space="0" w:color="auto"/>
                      </w:divBdr>
                      <w:divsChild>
                        <w:div w:id="1345592461">
                          <w:marLeft w:val="0"/>
                          <w:marRight w:val="0"/>
                          <w:marTop w:val="100"/>
                          <w:marBottom w:val="100"/>
                          <w:divBdr>
                            <w:top w:val="none" w:sz="0" w:space="0" w:color="auto"/>
                            <w:left w:val="none" w:sz="0" w:space="0" w:color="auto"/>
                            <w:bottom w:val="none" w:sz="0" w:space="0" w:color="auto"/>
                            <w:right w:val="none" w:sz="0" w:space="0" w:color="auto"/>
                          </w:divBdr>
                          <w:divsChild>
                            <w:div w:id="446973696">
                              <w:marLeft w:val="0"/>
                              <w:marRight w:val="0"/>
                              <w:marTop w:val="0"/>
                              <w:marBottom w:val="0"/>
                              <w:divBdr>
                                <w:top w:val="none" w:sz="0" w:space="0" w:color="auto"/>
                                <w:left w:val="none" w:sz="0" w:space="0" w:color="auto"/>
                                <w:bottom w:val="none" w:sz="0" w:space="0" w:color="auto"/>
                                <w:right w:val="none" w:sz="0" w:space="0" w:color="auto"/>
                              </w:divBdr>
                            </w:div>
                            <w:div w:id="152995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homas.150906@student.uwtsd.ac.uk" TargetMode="External"/><Relationship Id="rId13" Type="http://schemas.openxmlformats.org/officeDocument/2006/relationships/hyperlink" Target="https://www-sciencedirect-com.ezproxy.uwtsd.ac.uk/science/article/pii/S0306261919305252" TargetMode="External"/><Relationship Id="rId18" Type="http://schemas.openxmlformats.org/officeDocument/2006/relationships/hyperlink" Target="https://www-sciencedirect-com.ezproxy.uwtsd.ac.uk/science/article/pii/S0360544218311903" TargetMode="External"/><Relationship Id="rId26" Type="http://schemas.openxmlformats.org/officeDocument/2006/relationships/hyperlink" Target="http://www.diva-portal.org/smash/get/diva2:617504/FULLTEXT01.pdf" TargetMode="External"/><Relationship Id="rId3" Type="http://schemas.openxmlformats.org/officeDocument/2006/relationships/styles" Target="styles.xml"/><Relationship Id="rId21" Type="http://schemas.openxmlformats.org/officeDocument/2006/relationships/hyperlink" Target="https://medium.com/@quickloadapp/logistics-word-of-the-day-backhaul-280501133ab3" TargetMode="External"/><Relationship Id="rId7" Type="http://schemas.openxmlformats.org/officeDocument/2006/relationships/endnotes" Target="endnotes.xml"/><Relationship Id="rId12" Type="http://schemas.openxmlformats.org/officeDocument/2006/relationships/hyperlink" Target="https://www-sciencedirect-com.ezproxy.uwtsd.ac.uk/science/article/pii/S0377221718305241" TargetMode="External"/><Relationship Id="rId17" Type="http://schemas.openxmlformats.org/officeDocument/2006/relationships/hyperlink" Target="https://www-sciencedirect-com.ezproxy.uwtsd.ac.uk/science/article/pii/S0378426618302814" TargetMode="External"/><Relationship Id="rId25" Type="http://schemas.openxmlformats.org/officeDocument/2006/relationships/hyperlink" Target="https://www-sciencedirect-com.ezproxy.uwtsd.ac.uk/science/article/pii/S0736585318300388" TargetMode="External"/><Relationship Id="rId2" Type="http://schemas.openxmlformats.org/officeDocument/2006/relationships/numbering" Target="numbering.xml"/><Relationship Id="rId16" Type="http://schemas.openxmlformats.org/officeDocument/2006/relationships/hyperlink" Target="https://www-sciencedirect-com.ezproxy.uwtsd.ac.uk/science/article/pii/S136192091630133X" TargetMode="External"/><Relationship Id="rId20" Type="http://schemas.openxmlformats.org/officeDocument/2006/relationships/hyperlink" Target="https://www-sciencedirect-com.ezproxy.uwtsd.ac.uk/science/article/pii/S136192091830575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ezproxy.uwtsd.ac.uk/science/article/pii/S0378437118313128" TargetMode="External"/><Relationship Id="rId24" Type="http://schemas.openxmlformats.org/officeDocument/2006/relationships/hyperlink" Target="https://www-sciencedirect-com.ezproxy.uwtsd.ac.uk/science/article/pii/S0022199619300121" TargetMode="External"/><Relationship Id="rId5" Type="http://schemas.openxmlformats.org/officeDocument/2006/relationships/webSettings" Target="webSettings.xml"/><Relationship Id="rId15" Type="http://schemas.openxmlformats.org/officeDocument/2006/relationships/hyperlink" Target="https://www-sciencedirect-com.ezproxy.uwtsd.ac.uk/science/article/pii/S1361920918308770" TargetMode="External"/><Relationship Id="rId23" Type="http://schemas.openxmlformats.org/officeDocument/2006/relationships/hyperlink" Target="https://www-sciencedirect-com.ezproxy.uwtsd.ac.uk/science/article/pii/S2352146518300747" TargetMode="External"/><Relationship Id="rId28" Type="http://schemas.openxmlformats.org/officeDocument/2006/relationships/header" Target="header1.xml"/><Relationship Id="rId10" Type="http://schemas.openxmlformats.org/officeDocument/2006/relationships/hyperlink" Target="https://www.autoexpress.co.uk/jaguar/i-pace/104187/jaguar-i-pace-best-electric-cars" TargetMode="External"/><Relationship Id="rId19" Type="http://schemas.openxmlformats.org/officeDocument/2006/relationships/hyperlink" Target="https://www-sciencedirect-com.ezproxy.uwtsd.ac.uk/science/article/pii/S0959652618335856" TargetMode="External"/><Relationship Id="rId4" Type="http://schemas.openxmlformats.org/officeDocument/2006/relationships/settings" Target="settings.xml"/><Relationship Id="rId9" Type="http://schemas.openxmlformats.org/officeDocument/2006/relationships/hyperlink" Target="mailto:SThomas.150906@student.uwtsd.ac.uk" TargetMode="External"/><Relationship Id="rId14" Type="http://schemas.openxmlformats.org/officeDocument/2006/relationships/hyperlink" Target="https://www-sciencedirect-com.ezproxy.uwtsd.ac.uk/science/article/pii/S1361920916308689" TargetMode="External"/><Relationship Id="rId22" Type="http://schemas.openxmlformats.org/officeDocument/2006/relationships/hyperlink" Target="https://www-sciencedirect-com.ezproxy.uwtsd.ac.uk/science/article/pii/S0305048316300342" TargetMode="External"/><Relationship Id="rId27" Type="http://schemas.openxmlformats.org/officeDocument/2006/relationships/hyperlink" Target="https://www.ons.gov.uk/economy/inflationandpriceindices/timeseries/czml/mm2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487A2-5D56-4B40-AD44-5075FB5B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18</Pages>
  <Words>4892</Words>
  <Characters>27888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Quality EngineeringAssignment 1: The Impact of Product Recalls on Businesses and Projects. MSc Engineering Project ManagementName: Stephen ThomasStudent Number: P150906Student Email: SThomas.150906@student.uwtsd.ac.uk</vt:lpstr>
    </vt:vector>
  </TitlesOfParts>
  <Company>Valero Energy</Company>
  <LinksUpToDate>false</LinksUpToDate>
  <CharactersWithSpaces>32715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Quality EngineeringAssignment 1: The Impact of Product Recalls on Businesses and Projects. MSc Engineering Project ManagementName: Stephen ThomasStudent Number: P150906Student Email: SThomas.150906@student.uwtsd.ac.uk</dc:title>
  <dc:subject/>
  <dc:creator>Thomas, Stephen</dc:creator>
  <cp:keywords/>
  <dc:description/>
  <cp:lastModifiedBy>Thomas, Stephen</cp:lastModifiedBy>
  <cp:revision>6</cp:revision>
  <dcterms:created xsi:type="dcterms:W3CDTF">2019-04-21T15:01:00Z</dcterms:created>
  <dcterms:modified xsi:type="dcterms:W3CDTF">2019-04-25T19:51:00Z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-2145665797</vt:i4>
  </property>
</Properties>
</file>