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D6E54" w14:textId="5D798FF9" w:rsidR="00BE0869" w:rsidRPr="000059E5" w:rsidRDefault="00BE0869" w:rsidP="00BE086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059E5">
        <w:rPr>
          <w:rFonts w:ascii="Times New Roman" w:hAnsi="Times New Roman" w:cs="Times New Roman"/>
          <w:b/>
          <w:sz w:val="36"/>
          <w:szCs w:val="36"/>
        </w:rPr>
        <w:t xml:space="preserve">Theory and Methodology for the Study of the Ancient World – </w:t>
      </w:r>
      <w:r w:rsidR="0049031B">
        <w:rPr>
          <w:rFonts w:ascii="Times New Roman" w:hAnsi="Times New Roman" w:cs="Times New Roman"/>
          <w:b/>
          <w:sz w:val="36"/>
          <w:szCs w:val="36"/>
        </w:rPr>
        <w:t xml:space="preserve">booklet for </w:t>
      </w:r>
      <w:r w:rsidRPr="000059E5">
        <w:rPr>
          <w:rFonts w:ascii="Times New Roman" w:hAnsi="Times New Roman" w:cs="Times New Roman"/>
          <w:b/>
          <w:sz w:val="36"/>
          <w:szCs w:val="36"/>
        </w:rPr>
        <w:t xml:space="preserve">Unit </w:t>
      </w:r>
      <w:r w:rsidR="005E634E">
        <w:rPr>
          <w:rFonts w:ascii="Times New Roman" w:hAnsi="Times New Roman" w:cs="Times New Roman"/>
          <w:b/>
          <w:sz w:val="36"/>
          <w:szCs w:val="36"/>
        </w:rPr>
        <w:t>10</w:t>
      </w:r>
    </w:p>
    <w:p w14:paraId="1D4E4A8F" w14:textId="22803552" w:rsidR="00BE0869" w:rsidRDefault="00BE0869" w:rsidP="00BE086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Modelling malnutrition in the Roman world</w:t>
      </w:r>
    </w:p>
    <w:p w14:paraId="2B8A60E2" w14:textId="76B38CA0" w:rsidR="00BE0869" w:rsidRPr="00004D28" w:rsidRDefault="00BE0869" w:rsidP="00BE0869">
      <w:pPr>
        <w:spacing w:after="0" w:line="360" w:lineRule="auto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14:paraId="6126BDC0" w14:textId="1B585A69" w:rsidR="00BE0869" w:rsidRDefault="00BE0869" w:rsidP="00BE086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163646C5" wp14:editId="71692AA8">
            <wp:extent cx="2362641" cy="17719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600" cy="179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426C9" w:rsidRPr="00A426C9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  <w:r w:rsidR="00A426C9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285B80CA" wp14:editId="729F5A81">
            <wp:extent cx="2620187" cy="1744062"/>
            <wp:effectExtent l="0" t="0" r="8890" b="889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80" cy="1765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A107CA" w14:textId="53A534C5" w:rsidR="00BE0869" w:rsidRPr="00004D28" w:rsidRDefault="00BE0869" w:rsidP="00BE0869">
      <w:pPr>
        <w:spacing w:after="0" w:line="360" w:lineRule="auto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14:paraId="7FDB8A2E" w14:textId="24511321" w:rsidR="00BE0869" w:rsidRPr="002B2EF8" w:rsidRDefault="00BE0869" w:rsidP="00BE0869">
      <w:pPr>
        <w:spacing w:after="0"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14:paraId="33CBD2A3" w14:textId="25F0F438" w:rsidR="00BE0869" w:rsidRPr="00BE0869" w:rsidRDefault="00004D28" w:rsidP="00BE086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For this online task you should read</w:t>
      </w:r>
      <w:r w:rsidR="00BE0869">
        <w:rPr>
          <w:rFonts w:ascii="Times New Roman" w:hAnsi="Times New Roman" w:cs="Times New Roman"/>
          <w:bCs/>
          <w:sz w:val="24"/>
          <w:szCs w:val="24"/>
        </w:rPr>
        <w:t xml:space="preserve"> the short article by </w:t>
      </w:r>
      <w:r w:rsidR="00BE0869" w:rsidRPr="00BE0869">
        <w:rPr>
          <w:rFonts w:ascii="Times New Roman" w:hAnsi="Times New Roman" w:cs="Times New Roman"/>
          <w:bCs/>
          <w:sz w:val="24"/>
          <w:szCs w:val="24"/>
        </w:rPr>
        <w:t>Frits Heinrich</w:t>
      </w:r>
      <w:r w:rsidR="00BE0869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BE0869" w:rsidRPr="00BE0869">
        <w:rPr>
          <w:rFonts w:ascii="Times New Roman" w:hAnsi="Times New Roman" w:cs="Times New Roman"/>
          <w:bCs/>
          <w:sz w:val="24"/>
          <w:szCs w:val="24"/>
        </w:rPr>
        <w:t xml:space="preserve"> Paul Erdkamp</w:t>
      </w:r>
      <w:r w:rsidR="00BE0869">
        <w:rPr>
          <w:rFonts w:ascii="Times New Roman" w:hAnsi="Times New Roman" w:cs="Times New Roman"/>
          <w:bCs/>
          <w:sz w:val="24"/>
          <w:szCs w:val="24"/>
        </w:rPr>
        <w:t xml:space="preserve"> (full citation below) which explores</w:t>
      </w:r>
      <w:r w:rsidR="00D9596B">
        <w:rPr>
          <w:rFonts w:ascii="Times New Roman" w:hAnsi="Times New Roman" w:cs="Times New Roman"/>
          <w:bCs/>
          <w:sz w:val="24"/>
          <w:szCs w:val="24"/>
        </w:rPr>
        <w:t xml:space="preserve"> how </w:t>
      </w:r>
      <w:r w:rsidR="00F52F97">
        <w:rPr>
          <w:rFonts w:ascii="Times New Roman" w:hAnsi="Times New Roman" w:cs="Times New Roman"/>
          <w:bCs/>
          <w:sz w:val="24"/>
          <w:szCs w:val="24"/>
        </w:rPr>
        <w:t xml:space="preserve">osteological analysis (analysis of human skeletal remains) needs to be approach with greater caution as a proxy for levels of nutrition in the Roman world. </w:t>
      </w:r>
      <w:r>
        <w:rPr>
          <w:rFonts w:ascii="Times New Roman" w:hAnsi="Times New Roman" w:cs="Times New Roman"/>
          <w:bCs/>
          <w:sz w:val="24"/>
          <w:szCs w:val="24"/>
        </w:rPr>
        <w:t xml:space="preserve">While reading </w:t>
      </w:r>
      <w:r w:rsidR="00F52F97">
        <w:rPr>
          <w:rFonts w:ascii="Times New Roman" w:hAnsi="Times New Roman" w:cs="Times New Roman"/>
          <w:bCs/>
          <w:sz w:val="24"/>
          <w:szCs w:val="24"/>
        </w:rPr>
        <w:t>the article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52F97">
        <w:rPr>
          <w:rFonts w:ascii="Times New Roman" w:hAnsi="Times New Roman" w:cs="Times New Roman"/>
          <w:bCs/>
          <w:sz w:val="24"/>
          <w:szCs w:val="24"/>
        </w:rPr>
        <w:t>consider the questions set out below.</w:t>
      </w:r>
      <w:r>
        <w:rPr>
          <w:rFonts w:ascii="Times New Roman" w:hAnsi="Times New Roman" w:cs="Times New Roman"/>
          <w:bCs/>
          <w:sz w:val="24"/>
          <w:szCs w:val="24"/>
        </w:rPr>
        <w:t xml:space="preserve"> You do not need to respond to reach one, but please feel free to share your ideas via the unit forum.</w:t>
      </w:r>
    </w:p>
    <w:p w14:paraId="70F0F0F9" w14:textId="77777777" w:rsidR="00BE0869" w:rsidRPr="00004D28" w:rsidRDefault="00BE0869" w:rsidP="00BE0869">
      <w:pPr>
        <w:spacing w:after="0" w:line="360" w:lineRule="auto"/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55579BC0" w14:textId="63149106" w:rsidR="00BE0869" w:rsidRDefault="00BE0869" w:rsidP="00BE086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0869">
        <w:rPr>
          <w:rFonts w:ascii="Times New Roman" w:hAnsi="Times New Roman" w:cs="Times New Roman"/>
          <w:bCs/>
          <w:sz w:val="24"/>
          <w:szCs w:val="24"/>
        </w:rPr>
        <w:t>Heinrich</w:t>
      </w:r>
      <w:r>
        <w:rPr>
          <w:rFonts w:ascii="Times New Roman" w:hAnsi="Times New Roman" w:cs="Times New Roman"/>
          <w:bCs/>
          <w:sz w:val="24"/>
          <w:szCs w:val="24"/>
        </w:rPr>
        <w:t>, F. and</w:t>
      </w:r>
      <w:r w:rsidRPr="00BE086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E0869">
        <w:rPr>
          <w:rFonts w:ascii="Times New Roman" w:hAnsi="Times New Roman" w:cs="Times New Roman"/>
          <w:bCs/>
          <w:sz w:val="24"/>
          <w:szCs w:val="24"/>
        </w:rPr>
        <w:t>Erdkamp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P. 2018. ‘</w:t>
      </w:r>
      <w:r w:rsidRPr="00BE0869">
        <w:rPr>
          <w:rFonts w:ascii="Times New Roman" w:hAnsi="Times New Roman" w:cs="Times New Roman"/>
          <w:bCs/>
          <w:sz w:val="24"/>
          <w:szCs w:val="24"/>
        </w:rPr>
        <w:t>The role of modern malnutrition in modelling Roman malnutrition: Aid or anachronism?</w:t>
      </w:r>
      <w:r>
        <w:rPr>
          <w:rFonts w:ascii="Times New Roman" w:hAnsi="Times New Roman" w:cs="Times New Roman"/>
          <w:bCs/>
          <w:sz w:val="24"/>
          <w:szCs w:val="24"/>
        </w:rPr>
        <w:t xml:space="preserve">’, </w:t>
      </w:r>
      <w:r w:rsidRPr="00BE0869">
        <w:rPr>
          <w:rFonts w:ascii="Times New Roman" w:hAnsi="Times New Roman" w:cs="Times New Roman"/>
          <w:bCs/>
          <w:i/>
          <w:iCs/>
          <w:sz w:val="24"/>
          <w:szCs w:val="24"/>
        </w:rPr>
        <w:t>Journal of Archaeological Science</w:t>
      </w:r>
      <w:r w:rsidRPr="00BE0869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BE0869">
        <w:rPr>
          <w:rFonts w:ascii="Times New Roman" w:hAnsi="Times New Roman" w:cs="Times New Roman"/>
          <w:bCs/>
          <w:i/>
          <w:iCs/>
          <w:sz w:val="24"/>
          <w:szCs w:val="24"/>
        </w:rPr>
        <w:t>Reports</w:t>
      </w:r>
      <w:r w:rsidRPr="00BE086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0869">
        <w:rPr>
          <w:rFonts w:ascii="Times New Roman" w:hAnsi="Times New Roman" w:cs="Times New Roman"/>
          <w:bCs/>
          <w:sz w:val="24"/>
          <w:szCs w:val="24"/>
        </w:rPr>
        <w:t>19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BE0869">
        <w:rPr>
          <w:rFonts w:ascii="Times New Roman" w:hAnsi="Times New Roman" w:cs="Times New Roman"/>
          <w:bCs/>
          <w:sz w:val="24"/>
          <w:szCs w:val="24"/>
        </w:rPr>
        <w:t>1016-1022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270C85F9" w14:textId="267C5F6D" w:rsidR="00B60C3E" w:rsidRPr="00004D28" w:rsidRDefault="00B60C3E" w:rsidP="00BE0869">
      <w:pPr>
        <w:spacing w:after="0" w:line="360" w:lineRule="auto"/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0C659465" w14:textId="29560D12" w:rsidR="00B60C3E" w:rsidRDefault="00F52F97" w:rsidP="00BE086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Reflect on the following questions</w:t>
      </w:r>
      <w:r w:rsidR="00B60C3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14:paraId="525DDC35" w14:textId="35034211" w:rsidR="00B60C3E" w:rsidRDefault="00B60C3E" w:rsidP="00B60C3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What are the opportunities and pitfalls of drawing upon comparative evidence from later periods (especially from the early modern period and the 19th century)?</w:t>
      </w:r>
    </w:p>
    <w:p w14:paraId="590A5766" w14:textId="13743311" w:rsidR="00A426C9" w:rsidRDefault="00A426C9" w:rsidP="00B60C3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What challenges are there is trying to use proxy data (like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archaeometric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analysis of </w:t>
      </w:r>
      <w:r w:rsidR="00FE54D6">
        <w:rPr>
          <w:rFonts w:ascii="Times New Roman" w:hAnsi="Times New Roman" w:cs="Times New Roman"/>
          <w:bCs/>
          <w:sz w:val="24"/>
          <w:szCs w:val="24"/>
        </w:rPr>
        <w:t>bones and teeth</w:t>
      </w:r>
      <w:r>
        <w:rPr>
          <w:rFonts w:ascii="Times New Roman" w:hAnsi="Times New Roman" w:cs="Times New Roman"/>
          <w:bCs/>
          <w:sz w:val="24"/>
          <w:szCs w:val="24"/>
        </w:rPr>
        <w:t>, human skeletal morphology, etc.) to determine wider phenomena</w:t>
      </w:r>
      <w:r w:rsidR="00FE54D6">
        <w:rPr>
          <w:rFonts w:ascii="Times New Roman" w:hAnsi="Times New Roman" w:cs="Times New Roman"/>
          <w:bCs/>
          <w:sz w:val="24"/>
          <w:szCs w:val="24"/>
        </w:rPr>
        <w:t>, such as</w:t>
      </w:r>
      <w:r>
        <w:rPr>
          <w:rFonts w:ascii="Times New Roman" w:hAnsi="Times New Roman" w:cs="Times New Roman"/>
          <w:bCs/>
          <w:sz w:val="24"/>
          <w:szCs w:val="24"/>
        </w:rPr>
        <w:t xml:space="preserve"> levels of nutrition and health in a population?</w:t>
      </w:r>
    </w:p>
    <w:p w14:paraId="5EC42CE9" w14:textId="471DE290" w:rsidR="00E85EF9" w:rsidRDefault="00E85EF9" w:rsidP="00B60C3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What issues of contextualisation need to be </w:t>
      </w:r>
      <w:r w:rsidR="006436A3">
        <w:rPr>
          <w:rFonts w:ascii="Times New Roman" w:hAnsi="Times New Roman" w:cs="Times New Roman"/>
          <w:bCs/>
          <w:sz w:val="24"/>
          <w:szCs w:val="24"/>
        </w:rPr>
        <w:t>considered</w:t>
      </w:r>
      <w:r>
        <w:rPr>
          <w:rFonts w:ascii="Times New Roman" w:hAnsi="Times New Roman" w:cs="Times New Roman"/>
          <w:bCs/>
          <w:sz w:val="24"/>
          <w:szCs w:val="24"/>
        </w:rPr>
        <w:t xml:space="preserve">? </w:t>
      </w:r>
    </w:p>
    <w:p w14:paraId="32EA8750" w14:textId="0E6E9C57" w:rsidR="00F92230" w:rsidRDefault="00F92230" w:rsidP="00B60C3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What are the problems with assuming that higher (aggregate) income necessarily leads to better levels of nutrition? </w:t>
      </w:r>
    </w:p>
    <w:p w14:paraId="6B5D32FE" w14:textId="4D25A4F0" w:rsidR="006E2232" w:rsidRDefault="001A76DB" w:rsidP="001A76DB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1A76DB">
        <w:rPr>
          <w:rFonts w:ascii="Times New Roman" w:hAnsi="Times New Roman" w:cs="Times New Roman"/>
          <w:bCs/>
          <w:sz w:val="24"/>
          <w:szCs w:val="24"/>
        </w:rPr>
        <w:t xml:space="preserve">What issues are there with trying to determine nutritional content of some foodstuffs consumed in the Roman world? </w:t>
      </w:r>
    </w:p>
    <w:sectPr w:rsidR="006E2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D6467"/>
    <w:multiLevelType w:val="hybridMultilevel"/>
    <w:tmpl w:val="FD86AD6C"/>
    <w:lvl w:ilvl="0" w:tplc="A4C2413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439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869"/>
    <w:rsid w:val="00004D28"/>
    <w:rsid w:val="00074167"/>
    <w:rsid w:val="000F4929"/>
    <w:rsid w:val="000F6ED9"/>
    <w:rsid w:val="001A76DB"/>
    <w:rsid w:val="001E7EA8"/>
    <w:rsid w:val="00266748"/>
    <w:rsid w:val="002B2EF8"/>
    <w:rsid w:val="00360ADA"/>
    <w:rsid w:val="00370F5B"/>
    <w:rsid w:val="00390114"/>
    <w:rsid w:val="00435710"/>
    <w:rsid w:val="0049031B"/>
    <w:rsid w:val="004C0581"/>
    <w:rsid w:val="005334D4"/>
    <w:rsid w:val="00574A33"/>
    <w:rsid w:val="005E634E"/>
    <w:rsid w:val="006436A3"/>
    <w:rsid w:val="00646190"/>
    <w:rsid w:val="006E2232"/>
    <w:rsid w:val="00742DF2"/>
    <w:rsid w:val="00785AE4"/>
    <w:rsid w:val="007B74E9"/>
    <w:rsid w:val="0094772A"/>
    <w:rsid w:val="00994650"/>
    <w:rsid w:val="00A426C9"/>
    <w:rsid w:val="00AA7128"/>
    <w:rsid w:val="00AC1378"/>
    <w:rsid w:val="00AE3953"/>
    <w:rsid w:val="00AF5673"/>
    <w:rsid w:val="00B046A8"/>
    <w:rsid w:val="00B25449"/>
    <w:rsid w:val="00B424A0"/>
    <w:rsid w:val="00B60C3E"/>
    <w:rsid w:val="00BE0869"/>
    <w:rsid w:val="00C63D89"/>
    <w:rsid w:val="00C676EC"/>
    <w:rsid w:val="00C904E3"/>
    <w:rsid w:val="00C915D1"/>
    <w:rsid w:val="00CF075C"/>
    <w:rsid w:val="00D14C98"/>
    <w:rsid w:val="00D247C8"/>
    <w:rsid w:val="00D8468F"/>
    <w:rsid w:val="00D9596B"/>
    <w:rsid w:val="00DA5EBA"/>
    <w:rsid w:val="00E63965"/>
    <w:rsid w:val="00E85EF9"/>
    <w:rsid w:val="00EC772D"/>
    <w:rsid w:val="00F04C3C"/>
    <w:rsid w:val="00F52F97"/>
    <w:rsid w:val="00F92230"/>
    <w:rsid w:val="00FE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206B5"/>
  <w15:chartTrackingRefBased/>
  <w15:docId w15:val="{C222B7D0-9F19-48FE-900A-3F73E37A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869"/>
    <w:pPr>
      <w:spacing w:after="200" w:line="27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18</cp:revision>
  <dcterms:created xsi:type="dcterms:W3CDTF">2022-12-02T13:49:00Z</dcterms:created>
  <dcterms:modified xsi:type="dcterms:W3CDTF">2026-09-18T11:45:00Z</dcterms:modified>
</cp:coreProperties>
</file>