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00684924"/>
        <w:docPartObj>
          <w:docPartGallery w:val="Cover Pages"/>
          <w:docPartUnique/>
        </w:docPartObj>
      </w:sdtPr>
      <w:sdtEndPr>
        <w:rPr>
          <w:sz w:val="24"/>
          <w:szCs w:val="24"/>
        </w:rPr>
      </w:sdtEndPr>
      <w:sdtContent>
        <w:p w14:paraId="17E548C5" w14:textId="0F847908" w:rsidR="00C30A36" w:rsidRDefault="00C30A36">
          <w:r>
            <w:rPr>
              <w:noProof/>
            </w:rPr>
            <mc:AlternateContent>
              <mc:Choice Requires="wpg">
                <w:drawing>
                  <wp:anchor distT="0" distB="0" distL="114300" distR="114300" simplePos="0" relativeHeight="251659264" behindDoc="1" locked="0" layoutInCell="1" allowOverlap="1" wp14:anchorId="52256384" wp14:editId="38B54D7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FAACCD4" w14:textId="7A7916B1" w:rsidR="00C30A36" w:rsidRPr="00FC0695" w:rsidRDefault="00FC0695">
                                      <w:pPr>
                                        <w:pStyle w:val="NoSpacing"/>
                                        <w:spacing w:before="120"/>
                                        <w:jc w:val="center"/>
                                        <w:rPr>
                                          <w:b/>
                                          <w:bCs/>
                                          <w:color w:val="FFFFFF" w:themeColor="background1"/>
                                          <w:sz w:val="28"/>
                                          <w:szCs w:val="28"/>
                                        </w:rPr>
                                      </w:pPr>
                                      <w:r w:rsidRPr="00FC0695">
                                        <w:rPr>
                                          <w:b/>
                                          <w:bCs/>
                                          <w:color w:val="FFFFFF" w:themeColor="background1"/>
                                          <w:sz w:val="28"/>
                                          <w:szCs w:val="28"/>
                                        </w:rPr>
                                        <w:t>STUDENT NUMBER 1204044</w:t>
                                      </w:r>
                                    </w:p>
                                  </w:sdtContent>
                                </w:sdt>
                                <w:p w14:paraId="2680A7D3" w14:textId="6DDED897" w:rsidR="00C30A36" w:rsidRPr="00FC0695" w:rsidRDefault="00C30A36" w:rsidP="00543BAE">
                                  <w:pPr>
                                    <w:pStyle w:val="NoSpacing"/>
                                    <w:spacing w:before="120"/>
                                    <w:rPr>
                                      <w:b/>
                                      <w:bCs/>
                                      <w:color w:val="FFFFFF" w:themeColor="background1"/>
                                      <w:sz w:val="28"/>
                                      <w:szCs w:val="28"/>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62E198" w14:textId="5A94D33E" w:rsidR="00C30A36" w:rsidRDefault="00C30A36">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FA636F">
                                        <w:rPr>
                                          <w:rFonts w:asciiTheme="majorHAnsi" w:eastAsiaTheme="majorEastAsia" w:hAnsiTheme="majorHAnsi" w:cstheme="majorBidi"/>
                                          <w:caps/>
                                          <w:color w:val="4472C4" w:themeColor="accent1"/>
                                          <w:sz w:val="72"/>
                                          <w:szCs w:val="72"/>
                                        </w:rPr>
                                        <w:t>CONTRACT</w:t>
                                      </w:r>
                                      <w:r w:rsidR="00212CBB">
                                        <w:rPr>
                                          <w:rFonts w:asciiTheme="majorHAnsi" w:eastAsiaTheme="majorEastAsia" w:hAnsiTheme="majorHAnsi" w:cstheme="majorBidi"/>
                                          <w:caps/>
                                          <w:color w:val="4472C4" w:themeColor="accent1"/>
                                          <w:sz w:val="72"/>
                                          <w:szCs w:val="72"/>
                                        </w:rPr>
                                        <w:t xml:space="preserve"> LAW</w:t>
                                      </w:r>
                                    </w:sdtContent>
                                  </w:sdt>
                                  <w:r w:rsidR="00EB7BBF">
                                    <w:rPr>
                                      <w:rFonts w:asciiTheme="majorHAnsi" w:eastAsiaTheme="majorEastAsia" w:hAnsiTheme="majorHAnsi" w:cstheme="majorBidi"/>
                                      <w:caps/>
                                      <w:color w:val="4472C4" w:themeColor="accent1"/>
                                      <w:sz w:val="72"/>
                                      <w:szCs w:val="72"/>
                                    </w:rPr>
                                    <w:t>,</w:t>
                                  </w:r>
                                </w:p>
                                <w:p w14:paraId="1A78E36B" w14:textId="067478BA" w:rsidR="00EB7BBF" w:rsidRDefault="00EB7BB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2</w:t>
                                  </w:r>
                                </w:p>
                                <w:p w14:paraId="22D73E22" w14:textId="72A74C1A" w:rsidR="005758C6" w:rsidRDefault="0043243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BMLW 5006</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225638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b/>
                                <w:bCs/>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FAACCD4" w14:textId="7A7916B1" w:rsidR="00C30A36" w:rsidRPr="00FC0695" w:rsidRDefault="00FC0695">
                                <w:pPr>
                                  <w:pStyle w:val="NoSpacing"/>
                                  <w:spacing w:before="120"/>
                                  <w:jc w:val="center"/>
                                  <w:rPr>
                                    <w:b/>
                                    <w:bCs/>
                                    <w:color w:val="FFFFFF" w:themeColor="background1"/>
                                    <w:sz w:val="28"/>
                                    <w:szCs w:val="28"/>
                                  </w:rPr>
                                </w:pPr>
                                <w:r w:rsidRPr="00FC0695">
                                  <w:rPr>
                                    <w:b/>
                                    <w:bCs/>
                                    <w:color w:val="FFFFFF" w:themeColor="background1"/>
                                    <w:sz w:val="28"/>
                                    <w:szCs w:val="28"/>
                                  </w:rPr>
                                  <w:t>STUDENT NUMBER 1204044</w:t>
                                </w:r>
                              </w:p>
                            </w:sdtContent>
                          </w:sdt>
                          <w:p w14:paraId="2680A7D3" w14:textId="6DDED897" w:rsidR="00C30A36" w:rsidRPr="00FC0695" w:rsidRDefault="00C30A36" w:rsidP="00543BAE">
                            <w:pPr>
                              <w:pStyle w:val="NoSpacing"/>
                              <w:spacing w:before="120"/>
                              <w:rPr>
                                <w:b/>
                                <w:bCs/>
                                <w:color w:val="FFFFFF" w:themeColor="background1"/>
                                <w:sz w:val="28"/>
                                <w:szCs w:val="28"/>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6162E198" w14:textId="5A94D33E" w:rsidR="00C30A36" w:rsidRDefault="00C30A36">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FA636F">
                                  <w:rPr>
                                    <w:rFonts w:asciiTheme="majorHAnsi" w:eastAsiaTheme="majorEastAsia" w:hAnsiTheme="majorHAnsi" w:cstheme="majorBidi"/>
                                    <w:caps/>
                                    <w:color w:val="4472C4" w:themeColor="accent1"/>
                                    <w:sz w:val="72"/>
                                    <w:szCs w:val="72"/>
                                  </w:rPr>
                                  <w:t>CONTRACT</w:t>
                                </w:r>
                                <w:r w:rsidR="00212CBB">
                                  <w:rPr>
                                    <w:rFonts w:asciiTheme="majorHAnsi" w:eastAsiaTheme="majorEastAsia" w:hAnsiTheme="majorHAnsi" w:cstheme="majorBidi"/>
                                    <w:caps/>
                                    <w:color w:val="4472C4" w:themeColor="accent1"/>
                                    <w:sz w:val="72"/>
                                    <w:szCs w:val="72"/>
                                  </w:rPr>
                                  <w:t xml:space="preserve"> LAW</w:t>
                                </w:r>
                              </w:sdtContent>
                            </w:sdt>
                            <w:r w:rsidR="00EB7BBF">
                              <w:rPr>
                                <w:rFonts w:asciiTheme="majorHAnsi" w:eastAsiaTheme="majorEastAsia" w:hAnsiTheme="majorHAnsi" w:cstheme="majorBidi"/>
                                <w:caps/>
                                <w:color w:val="4472C4" w:themeColor="accent1"/>
                                <w:sz w:val="72"/>
                                <w:szCs w:val="72"/>
                              </w:rPr>
                              <w:t>,</w:t>
                            </w:r>
                          </w:p>
                          <w:p w14:paraId="1A78E36B" w14:textId="067478BA" w:rsidR="00EB7BBF" w:rsidRDefault="00EB7BBF">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2</w:t>
                            </w:r>
                          </w:p>
                          <w:p w14:paraId="22D73E22" w14:textId="72A74C1A" w:rsidR="005758C6" w:rsidRDefault="0043243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BMLW 5006</w:t>
                            </w:r>
                          </w:p>
                        </w:txbxContent>
                      </v:textbox>
                    </v:shape>
                    <w10:wrap anchorx="page" anchory="page"/>
                  </v:group>
                </w:pict>
              </mc:Fallback>
            </mc:AlternateContent>
          </w:r>
        </w:p>
        <w:p w14:paraId="1581759B" w14:textId="023A8E9C" w:rsidR="00C30A36" w:rsidRDefault="00C30A36">
          <w:pPr>
            <w:rPr>
              <w:sz w:val="24"/>
              <w:szCs w:val="24"/>
            </w:rPr>
          </w:pPr>
          <w:r>
            <w:rPr>
              <w:sz w:val="24"/>
              <w:szCs w:val="24"/>
            </w:rPr>
            <w:br w:type="page"/>
          </w:r>
        </w:p>
      </w:sdtContent>
    </w:sdt>
    <w:p w14:paraId="2E7215E2" w14:textId="6D133913" w:rsidR="00783E07" w:rsidRPr="00736ADD" w:rsidRDefault="00A17808">
      <w:pPr>
        <w:rPr>
          <w:sz w:val="28"/>
          <w:szCs w:val="28"/>
        </w:rPr>
      </w:pPr>
      <w:r w:rsidRPr="00736ADD">
        <w:rPr>
          <w:sz w:val="28"/>
          <w:szCs w:val="28"/>
        </w:rPr>
        <w:lastRenderedPageBreak/>
        <w:t>CONTRACT LAW ASSIGNMENT 2</w:t>
      </w:r>
    </w:p>
    <w:p w14:paraId="4148EE21" w14:textId="6CD2AF48" w:rsidR="00A17808" w:rsidRPr="00163FC0" w:rsidRDefault="00A17808">
      <w:pPr>
        <w:rPr>
          <w:sz w:val="24"/>
          <w:szCs w:val="24"/>
        </w:rPr>
      </w:pPr>
    </w:p>
    <w:p w14:paraId="699B59E9" w14:textId="624CF69F" w:rsidR="00A17808" w:rsidRPr="00163FC0" w:rsidRDefault="00A17808" w:rsidP="00796943">
      <w:pPr>
        <w:spacing w:line="360" w:lineRule="auto"/>
        <w:jc w:val="both"/>
        <w:rPr>
          <w:sz w:val="24"/>
          <w:szCs w:val="24"/>
        </w:rPr>
      </w:pPr>
      <w:r w:rsidRPr="00163FC0">
        <w:rPr>
          <w:sz w:val="24"/>
          <w:szCs w:val="24"/>
        </w:rPr>
        <w:t xml:space="preserve">This assignment will discuss and evaluate the </w:t>
      </w:r>
      <w:r w:rsidR="00D26C07" w:rsidRPr="00163FC0">
        <w:rPr>
          <w:sz w:val="24"/>
          <w:szCs w:val="24"/>
        </w:rPr>
        <w:t>extent to which the courts will uphold the contract entered because of threats or pressure by on party to the contract upon the other. The assignment will further elaborate the meaning of the terms</w:t>
      </w:r>
      <w:r w:rsidR="0044105D" w:rsidRPr="00163FC0">
        <w:rPr>
          <w:sz w:val="24"/>
          <w:szCs w:val="24"/>
        </w:rPr>
        <w:t xml:space="preserve"> </w:t>
      </w:r>
      <w:r w:rsidR="003A446F" w:rsidRPr="00163FC0">
        <w:rPr>
          <w:sz w:val="24"/>
          <w:szCs w:val="24"/>
        </w:rPr>
        <w:t>dure</w:t>
      </w:r>
      <w:r w:rsidR="00C640DF" w:rsidRPr="00163FC0">
        <w:rPr>
          <w:sz w:val="24"/>
          <w:szCs w:val="24"/>
        </w:rPr>
        <w:t xml:space="preserve">ss and </w:t>
      </w:r>
      <w:r w:rsidR="008F51B0" w:rsidRPr="00163FC0">
        <w:rPr>
          <w:sz w:val="24"/>
          <w:szCs w:val="24"/>
        </w:rPr>
        <w:t>undue influence</w:t>
      </w:r>
      <w:r w:rsidR="00F527CC" w:rsidRPr="00163FC0">
        <w:rPr>
          <w:sz w:val="24"/>
          <w:szCs w:val="24"/>
        </w:rPr>
        <w:t xml:space="preserve"> and will as</w:t>
      </w:r>
      <w:r w:rsidR="00F029FB" w:rsidRPr="00163FC0">
        <w:rPr>
          <w:sz w:val="24"/>
          <w:szCs w:val="24"/>
        </w:rPr>
        <w:t xml:space="preserve"> well discuss the circu</w:t>
      </w:r>
      <w:r w:rsidR="00BA4904" w:rsidRPr="00163FC0">
        <w:rPr>
          <w:sz w:val="24"/>
          <w:szCs w:val="24"/>
        </w:rPr>
        <w:t>mstances under which the terminologies are used.</w:t>
      </w:r>
      <w:r w:rsidR="00F11B17">
        <w:rPr>
          <w:sz w:val="24"/>
          <w:szCs w:val="24"/>
        </w:rPr>
        <w:t xml:space="preserve"> A common factor with the two doctrines is the courts’ desire to distinguish between the usual pressure of commercial bargaining (which is allowed) and contracts where agreement is the result of </w:t>
      </w:r>
      <w:r w:rsidR="00E92DB7">
        <w:rPr>
          <w:sz w:val="24"/>
          <w:szCs w:val="24"/>
        </w:rPr>
        <w:t>illegitimate pressure</w:t>
      </w:r>
      <w:r w:rsidR="008A52DB">
        <w:rPr>
          <w:sz w:val="24"/>
          <w:szCs w:val="24"/>
        </w:rPr>
        <w:t xml:space="preserve"> or threats.</w:t>
      </w:r>
    </w:p>
    <w:p w14:paraId="725D2163" w14:textId="77777777" w:rsidR="009B5998" w:rsidRDefault="00163FC0" w:rsidP="00796943">
      <w:pPr>
        <w:spacing w:line="360" w:lineRule="auto"/>
        <w:jc w:val="both"/>
        <w:rPr>
          <w:sz w:val="24"/>
          <w:szCs w:val="24"/>
        </w:rPr>
      </w:pPr>
      <w:r>
        <w:rPr>
          <w:sz w:val="24"/>
          <w:szCs w:val="24"/>
        </w:rPr>
        <w:t>The concept of</w:t>
      </w:r>
      <w:r w:rsidR="00A44F2B">
        <w:rPr>
          <w:sz w:val="24"/>
          <w:szCs w:val="24"/>
        </w:rPr>
        <w:t xml:space="preserve"> duress has a long a long history in common Law, particularly the most straight forward variant of physical duress.</w:t>
      </w:r>
      <w:r w:rsidR="00867511">
        <w:rPr>
          <w:sz w:val="24"/>
          <w:szCs w:val="24"/>
        </w:rPr>
        <w:t xml:space="preserve"> An example of duress is the case of Barton v Armstrong (1976) where Barton entered into a contract with Armstrong to buy off his interests, Armstrong issued physical threats to Barton which led him to agree to be coerced to buying the shares</w:t>
      </w:r>
      <w:sdt>
        <w:sdtPr>
          <w:rPr>
            <w:sz w:val="24"/>
            <w:szCs w:val="24"/>
          </w:rPr>
          <w:id w:val="-13388642"/>
          <w:citation/>
        </w:sdtPr>
        <w:sdtContent>
          <w:r w:rsidR="00867511">
            <w:rPr>
              <w:sz w:val="24"/>
              <w:szCs w:val="24"/>
            </w:rPr>
            <w:fldChar w:fldCharType="begin"/>
          </w:r>
          <w:r w:rsidR="00867511">
            <w:rPr>
              <w:sz w:val="24"/>
              <w:szCs w:val="24"/>
            </w:rPr>
            <w:instrText xml:space="preserve"> CITATION Spr07 \l 2057 </w:instrText>
          </w:r>
          <w:r w:rsidR="00867511">
            <w:rPr>
              <w:sz w:val="24"/>
              <w:szCs w:val="24"/>
            </w:rPr>
            <w:fldChar w:fldCharType="separate"/>
          </w:r>
          <w:r w:rsidR="00867511">
            <w:rPr>
              <w:noProof/>
              <w:sz w:val="24"/>
              <w:szCs w:val="24"/>
            </w:rPr>
            <w:t xml:space="preserve"> </w:t>
          </w:r>
          <w:r w:rsidR="00867511" w:rsidRPr="00867511">
            <w:rPr>
              <w:noProof/>
              <w:sz w:val="24"/>
              <w:szCs w:val="24"/>
            </w:rPr>
            <w:t>(Springer, 2007)</w:t>
          </w:r>
          <w:r w:rsidR="00867511">
            <w:rPr>
              <w:sz w:val="24"/>
              <w:szCs w:val="24"/>
            </w:rPr>
            <w:fldChar w:fldCharType="end"/>
          </w:r>
        </w:sdtContent>
      </w:sdt>
      <w:r w:rsidR="00DF7D94">
        <w:rPr>
          <w:sz w:val="24"/>
          <w:szCs w:val="24"/>
        </w:rPr>
        <w:t xml:space="preserve">. The decision Barton made was a clear result of duress and fraudulent </w:t>
      </w:r>
      <w:r w:rsidR="00EC6AFF">
        <w:rPr>
          <w:sz w:val="24"/>
          <w:szCs w:val="24"/>
        </w:rPr>
        <w:t>misrepresentation (</w:t>
      </w:r>
      <w:r w:rsidR="00DF7D94">
        <w:rPr>
          <w:sz w:val="24"/>
          <w:szCs w:val="24"/>
        </w:rPr>
        <w:t xml:space="preserve">in that both parties were consenting) did enable the agreement to be set and considered </w:t>
      </w:r>
      <w:r w:rsidR="00EC6AFF">
        <w:rPr>
          <w:sz w:val="24"/>
          <w:szCs w:val="24"/>
        </w:rPr>
        <w:t>voidable (</w:t>
      </w:r>
      <w:r w:rsidR="00DF7D94">
        <w:rPr>
          <w:sz w:val="24"/>
          <w:szCs w:val="24"/>
        </w:rPr>
        <w:t xml:space="preserve">Springer,2007). </w:t>
      </w:r>
      <w:r w:rsidR="00EC6AFF">
        <w:rPr>
          <w:sz w:val="24"/>
          <w:szCs w:val="24"/>
        </w:rPr>
        <w:t>However,</w:t>
      </w:r>
      <w:sdt>
        <w:sdtPr>
          <w:rPr>
            <w:sz w:val="24"/>
            <w:szCs w:val="24"/>
          </w:rPr>
          <w:id w:val="-165174682"/>
          <w:citation/>
        </w:sdtPr>
        <w:sdtContent>
          <w:r w:rsidR="00EC6AFF">
            <w:rPr>
              <w:sz w:val="24"/>
              <w:szCs w:val="24"/>
            </w:rPr>
            <w:fldChar w:fldCharType="begin"/>
          </w:r>
          <w:r w:rsidR="00EC6AFF">
            <w:rPr>
              <w:sz w:val="24"/>
              <w:szCs w:val="24"/>
            </w:rPr>
            <w:instrText xml:space="preserve"> CITATION Lok17 \l 2057 </w:instrText>
          </w:r>
          <w:r w:rsidR="00EC6AFF">
            <w:rPr>
              <w:sz w:val="24"/>
              <w:szCs w:val="24"/>
            </w:rPr>
            <w:fldChar w:fldCharType="separate"/>
          </w:r>
          <w:r w:rsidR="00EC6AFF">
            <w:rPr>
              <w:noProof/>
              <w:sz w:val="24"/>
              <w:szCs w:val="24"/>
            </w:rPr>
            <w:t xml:space="preserve"> </w:t>
          </w:r>
          <w:r w:rsidR="00EC6AFF" w:rsidRPr="00EC6AFF">
            <w:rPr>
              <w:noProof/>
              <w:sz w:val="24"/>
              <w:szCs w:val="24"/>
            </w:rPr>
            <w:t>(Loke, 2017)</w:t>
          </w:r>
          <w:r w:rsidR="00EC6AFF">
            <w:rPr>
              <w:sz w:val="24"/>
              <w:szCs w:val="24"/>
            </w:rPr>
            <w:fldChar w:fldCharType="end"/>
          </w:r>
        </w:sdtContent>
      </w:sdt>
      <w:r w:rsidR="009B5998">
        <w:rPr>
          <w:sz w:val="24"/>
          <w:szCs w:val="24"/>
        </w:rPr>
        <w:t>,states that if the threats from Armstrong to Barton were the reason or Barton to entered into the agreement, he was still entitled to  some form of relief even though he could well have gone into a contract with if Armstrong had not said the threating remarks to induce him to do so.</w:t>
      </w:r>
    </w:p>
    <w:p w14:paraId="63077A02" w14:textId="386E1660" w:rsidR="007325F4" w:rsidRPr="00163FC0" w:rsidRDefault="009B5998" w:rsidP="00796943">
      <w:pPr>
        <w:spacing w:line="360" w:lineRule="auto"/>
        <w:jc w:val="both"/>
        <w:rPr>
          <w:sz w:val="24"/>
          <w:szCs w:val="24"/>
        </w:rPr>
      </w:pPr>
      <w:r>
        <w:rPr>
          <w:sz w:val="24"/>
          <w:szCs w:val="24"/>
        </w:rPr>
        <w:t xml:space="preserve"> </w:t>
      </w:r>
      <w:r w:rsidR="00EC6AFF">
        <w:rPr>
          <w:sz w:val="24"/>
          <w:szCs w:val="24"/>
        </w:rPr>
        <w:t xml:space="preserve"> According</w:t>
      </w:r>
      <w:r w:rsidR="002959FE" w:rsidRPr="00163FC0">
        <w:rPr>
          <w:sz w:val="24"/>
          <w:szCs w:val="24"/>
        </w:rPr>
        <w:t xml:space="preserve"> to </w:t>
      </w:r>
      <w:sdt>
        <w:sdtPr>
          <w:rPr>
            <w:sz w:val="24"/>
            <w:szCs w:val="24"/>
          </w:rPr>
          <w:id w:val="-518847133"/>
          <w:citation/>
        </w:sdtPr>
        <w:sdtEndPr/>
        <w:sdtContent>
          <w:r w:rsidR="002959FE" w:rsidRPr="00163FC0">
            <w:rPr>
              <w:sz w:val="24"/>
              <w:szCs w:val="24"/>
            </w:rPr>
            <w:fldChar w:fldCharType="begin"/>
          </w:r>
          <w:r w:rsidR="002959FE" w:rsidRPr="00163FC0">
            <w:rPr>
              <w:sz w:val="24"/>
              <w:szCs w:val="24"/>
            </w:rPr>
            <w:instrText xml:space="preserve"> CITATION McK14 \l 2057 </w:instrText>
          </w:r>
          <w:r w:rsidR="002959FE" w:rsidRPr="00163FC0">
            <w:rPr>
              <w:sz w:val="24"/>
              <w:szCs w:val="24"/>
            </w:rPr>
            <w:fldChar w:fldCharType="separate"/>
          </w:r>
          <w:r w:rsidR="002959FE" w:rsidRPr="00163FC0">
            <w:rPr>
              <w:noProof/>
              <w:sz w:val="24"/>
              <w:szCs w:val="24"/>
            </w:rPr>
            <w:t>(McKendrick, 2014)</w:t>
          </w:r>
          <w:r w:rsidR="002959FE" w:rsidRPr="00163FC0">
            <w:rPr>
              <w:sz w:val="24"/>
              <w:szCs w:val="24"/>
            </w:rPr>
            <w:fldChar w:fldCharType="end"/>
          </w:r>
        </w:sdtContent>
      </w:sdt>
      <w:r w:rsidR="00D43677" w:rsidRPr="00163FC0">
        <w:rPr>
          <w:sz w:val="24"/>
          <w:szCs w:val="24"/>
        </w:rPr>
        <w:t>,</w:t>
      </w:r>
      <w:r w:rsidR="000733AC" w:rsidRPr="00163FC0">
        <w:rPr>
          <w:sz w:val="24"/>
          <w:szCs w:val="24"/>
        </w:rPr>
        <w:t xml:space="preserve"> duress and </w:t>
      </w:r>
      <w:r w:rsidR="00011DE5" w:rsidRPr="00163FC0">
        <w:rPr>
          <w:sz w:val="24"/>
          <w:szCs w:val="24"/>
        </w:rPr>
        <w:t xml:space="preserve">undue influence </w:t>
      </w:r>
      <w:r w:rsidR="00A64CD8" w:rsidRPr="00163FC0">
        <w:rPr>
          <w:sz w:val="24"/>
          <w:szCs w:val="24"/>
        </w:rPr>
        <w:t xml:space="preserve">is </w:t>
      </w:r>
      <w:r w:rsidR="00057570" w:rsidRPr="00163FC0">
        <w:rPr>
          <w:sz w:val="24"/>
          <w:szCs w:val="24"/>
        </w:rPr>
        <w:t xml:space="preserve">when a person </w:t>
      </w:r>
      <w:r w:rsidR="00F8027F" w:rsidRPr="00163FC0">
        <w:rPr>
          <w:sz w:val="24"/>
          <w:szCs w:val="24"/>
        </w:rPr>
        <w:t xml:space="preserve">or party has </w:t>
      </w:r>
      <w:r w:rsidR="000B4723" w:rsidRPr="00163FC0">
        <w:rPr>
          <w:sz w:val="24"/>
          <w:szCs w:val="24"/>
        </w:rPr>
        <w:t>be</w:t>
      </w:r>
      <w:r w:rsidR="000E6DDA" w:rsidRPr="00163FC0">
        <w:rPr>
          <w:sz w:val="24"/>
          <w:szCs w:val="24"/>
        </w:rPr>
        <w:t xml:space="preserve">en </w:t>
      </w:r>
      <w:r w:rsidR="00B8241B" w:rsidRPr="00163FC0">
        <w:rPr>
          <w:sz w:val="24"/>
          <w:szCs w:val="24"/>
        </w:rPr>
        <w:t>made to get into a contract by force</w:t>
      </w:r>
      <w:r w:rsidR="00341CEC" w:rsidRPr="00163FC0">
        <w:rPr>
          <w:sz w:val="24"/>
          <w:szCs w:val="24"/>
        </w:rPr>
        <w:t>. He further states that this kind of a contract can</w:t>
      </w:r>
      <w:r w:rsidR="00090999" w:rsidRPr="00163FC0">
        <w:rPr>
          <w:sz w:val="24"/>
          <w:szCs w:val="24"/>
        </w:rPr>
        <w:t xml:space="preserve">not </w:t>
      </w:r>
      <w:r w:rsidR="000E6DDA" w:rsidRPr="00163FC0">
        <w:rPr>
          <w:sz w:val="24"/>
          <w:szCs w:val="24"/>
        </w:rPr>
        <w:t xml:space="preserve">be considered </w:t>
      </w:r>
      <w:r w:rsidR="001758C3" w:rsidRPr="00163FC0">
        <w:rPr>
          <w:sz w:val="24"/>
          <w:szCs w:val="24"/>
        </w:rPr>
        <w:t>to</w:t>
      </w:r>
      <w:r w:rsidR="00195E2B" w:rsidRPr="00163FC0">
        <w:rPr>
          <w:sz w:val="24"/>
          <w:szCs w:val="24"/>
        </w:rPr>
        <w:t xml:space="preserve"> be</w:t>
      </w:r>
      <w:r w:rsidR="001758C3" w:rsidRPr="00163FC0">
        <w:rPr>
          <w:sz w:val="24"/>
          <w:szCs w:val="24"/>
        </w:rPr>
        <w:t xml:space="preserve"> a valid agreement under such circu</w:t>
      </w:r>
      <w:r w:rsidR="00A94F41" w:rsidRPr="00163FC0">
        <w:rPr>
          <w:sz w:val="24"/>
          <w:szCs w:val="24"/>
        </w:rPr>
        <w:t>mstances.</w:t>
      </w:r>
      <w:r w:rsidR="00F30FBB" w:rsidRPr="00163FC0">
        <w:rPr>
          <w:sz w:val="24"/>
          <w:szCs w:val="24"/>
        </w:rPr>
        <w:t xml:space="preserve"> </w:t>
      </w:r>
      <w:r w:rsidR="00CD56AB" w:rsidRPr="00163FC0">
        <w:rPr>
          <w:sz w:val="24"/>
          <w:szCs w:val="24"/>
        </w:rPr>
        <w:t xml:space="preserve">McKendrick continues </w:t>
      </w:r>
      <w:r w:rsidR="00A57F1E" w:rsidRPr="00163FC0">
        <w:rPr>
          <w:sz w:val="24"/>
          <w:szCs w:val="24"/>
        </w:rPr>
        <w:t xml:space="preserve">to </w:t>
      </w:r>
      <w:r w:rsidR="00C8654A" w:rsidRPr="00163FC0">
        <w:rPr>
          <w:sz w:val="24"/>
          <w:szCs w:val="24"/>
        </w:rPr>
        <w:t>define</w:t>
      </w:r>
      <w:r w:rsidR="00A57F1E" w:rsidRPr="00163FC0">
        <w:rPr>
          <w:sz w:val="24"/>
          <w:szCs w:val="24"/>
        </w:rPr>
        <w:t xml:space="preserve"> duress </w:t>
      </w:r>
      <w:r w:rsidR="00C8654A" w:rsidRPr="00163FC0">
        <w:rPr>
          <w:sz w:val="24"/>
          <w:szCs w:val="24"/>
        </w:rPr>
        <w:t>as</w:t>
      </w:r>
      <w:r w:rsidR="003B2E9D" w:rsidRPr="00163FC0">
        <w:rPr>
          <w:sz w:val="24"/>
          <w:szCs w:val="24"/>
        </w:rPr>
        <w:t xml:space="preserve"> a situation where someone </w:t>
      </w:r>
      <w:r w:rsidR="006362EA" w:rsidRPr="00163FC0">
        <w:rPr>
          <w:sz w:val="24"/>
          <w:szCs w:val="24"/>
        </w:rPr>
        <w:t>enters</w:t>
      </w:r>
      <w:r w:rsidR="003B2E9D" w:rsidRPr="00163FC0">
        <w:rPr>
          <w:sz w:val="24"/>
          <w:szCs w:val="24"/>
        </w:rPr>
        <w:t xml:space="preserve"> </w:t>
      </w:r>
      <w:r w:rsidR="009B60B7" w:rsidRPr="00163FC0">
        <w:rPr>
          <w:sz w:val="24"/>
          <w:szCs w:val="24"/>
        </w:rPr>
        <w:t xml:space="preserve">a contract </w:t>
      </w:r>
      <w:r w:rsidR="00443AA5" w:rsidRPr="00163FC0">
        <w:rPr>
          <w:sz w:val="24"/>
          <w:szCs w:val="24"/>
        </w:rPr>
        <w:t>because of</w:t>
      </w:r>
      <w:r w:rsidR="009B60B7" w:rsidRPr="00163FC0">
        <w:rPr>
          <w:sz w:val="24"/>
          <w:szCs w:val="24"/>
        </w:rPr>
        <w:t xml:space="preserve"> </w:t>
      </w:r>
      <w:r w:rsidR="00EF199D" w:rsidRPr="00163FC0">
        <w:rPr>
          <w:sz w:val="24"/>
          <w:szCs w:val="24"/>
        </w:rPr>
        <w:t>undue pressure</w:t>
      </w:r>
      <w:r w:rsidR="007A2A0B" w:rsidRPr="00163FC0">
        <w:rPr>
          <w:sz w:val="24"/>
          <w:szCs w:val="24"/>
        </w:rPr>
        <w:t>.</w:t>
      </w:r>
      <w:r w:rsidR="00150079" w:rsidRPr="00163FC0">
        <w:rPr>
          <w:sz w:val="24"/>
          <w:szCs w:val="24"/>
        </w:rPr>
        <w:t xml:space="preserve"> He states that duress </w:t>
      </w:r>
      <w:r w:rsidR="009974E9" w:rsidRPr="00163FC0">
        <w:rPr>
          <w:sz w:val="24"/>
          <w:szCs w:val="24"/>
        </w:rPr>
        <w:t>can take so many different forms.</w:t>
      </w:r>
      <w:r w:rsidR="00A57F1E" w:rsidRPr="00163FC0">
        <w:rPr>
          <w:sz w:val="24"/>
          <w:szCs w:val="24"/>
        </w:rPr>
        <w:t xml:space="preserve"> </w:t>
      </w:r>
      <w:r w:rsidR="004903F0" w:rsidRPr="00163FC0">
        <w:rPr>
          <w:sz w:val="24"/>
          <w:szCs w:val="24"/>
        </w:rPr>
        <w:t>H</w:t>
      </w:r>
      <w:r w:rsidR="00051662" w:rsidRPr="00163FC0">
        <w:rPr>
          <w:sz w:val="24"/>
          <w:szCs w:val="24"/>
        </w:rPr>
        <w:t>owever,</w:t>
      </w:r>
      <w:sdt>
        <w:sdtPr>
          <w:rPr>
            <w:sz w:val="24"/>
            <w:szCs w:val="24"/>
          </w:rPr>
          <w:id w:val="-2013361917"/>
          <w:citation/>
        </w:sdtPr>
        <w:sdtEndPr/>
        <w:sdtContent>
          <w:r w:rsidR="00051662" w:rsidRPr="00163FC0">
            <w:rPr>
              <w:sz w:val="24"/>
              <w:szCs w:val="24"/>
            </w:rPr>
            <w:fldChar w:fldCharType="begin"/>
          </w:r>
          <w:r w:rsidR="00051662" w:rsidRPr="00163FC0">
            <w:rPr>
              <w:sz w:val="24"/>
              <w:szCs w:val="24"/>
            </w:rPr>
            <w:instrText xml:space="preserve"> CITATION Ric13 \l 2057 </w:instrText>
          </w:r>
          <w:r w:rsidR="00051662" w:rsidRPr="00163FC0">
            <w:rPr>
              <w:sz w:val="24"/>
              <w:szCs w:val="24"/>
            </w:rPr>
            <w:fldChar w:fldCharType="separate"/>
          </w:r>
          <w:r w:rsidR="00051662" w:rsidRPr="00163FC0">
            <w:rPr>
              <w:noProof/>
              <w:sz w:val="24"/>
              <w:szCs w:val="24"/>
            </w:rPr>
            <w:t xml:space="preserve"> (Richard, 2013)</w:t>
          </w:r>
          <w:r w:rsidR="00051662" w:rsidRPr="00163FC0">
            <w:rPr>
              <w:sz w:val="24"/>
              <w:szCs w:val="24"/>
            </w:rPr>
            <w:fldChar w:fldCharType="end"/>
          </w:r>
        </w:sdtContent>
      </w:sdt>
      <w:r w:rsidR="00A07944" w:rsidRPr="00163FC0">
        <w:rPr>
          <w:sz w:val="24"/>
          <w:szCs w:val="24"/>
        </w:rPr>
        <w:t xml:space="preserve"> describes duress</w:t>
      </w:r>
      <w:r w:rsidR="00ED0804" w:rsidRPr="00163FC0">
        <w:rPr>
          <w:sz w:val="24"/>
          <w:szCs w:val="24"/>
        </w:rPr>
        <w:t xml:space="preserve"> as </w:t>
      </w:r>
      <w:r w:rsidR="00590BCF" w:rsidRPr="00163FC0">
        <w:rPr>
          <w:sz w:val="24"/>
          <w:szCs w:val="24"/>
        </w:rPr>
        <w:t>some form of pressure that we all have undergone</w:t>
      </w:r>
      <w:r w:rsidR="00A74825" w:rsidRPr="00163FC0">
        <w:rPr>
          <w:sz w:val="24"/>
          <w:szCs w:val="24"/>
        </w:rPr>
        <w:t xml:space="preserve"> to a greater or lesser extent </w:t>
      </w:r>
      <w:r w:rsidR="00A32A72" w:rsidRPr="00163FC0">
        <w:rPr>
          <w:sz w:val="24"/>
          <w:szCs w:val="24"/>
        </w:rPr>
        <w:t>and it is part of our everyday life.</w:t>
      </w:r>
      <w:r w:rsidR="000E0C83" w:rsidRPr="00163FC0">
        <w:rPr>
          <w:sz w:val="24"/>
          <w:szCs w:val="24"/>
        </w:rPr>
        <w:t xml:space="preserve"> He further states that </w:t>
      </w:r>
      <w:r w:rsidR="00993309" w:rsidRPr="00163FC0">
        <w:rPr>
          <w:sz w:val="24"/>
          <w:szCs w:val="24"/>
        </w:rPr>
        <w:t xml:space="preserve">duress is where a contract is entered into </w:t>
      </w:r>
      <w:r w:rsidR="00AD7E1E" w:rsidRPr="00163FC0">
        <w:rPr>
          <w:sz w:val="24"/>
          <w:szCs w:val="24"/>
        </w:rPr>
        <w:t>after there have been some form of threats or improper influence</w:t>
      </w:r>
      <w:r w:rsidR="007F24A9" w:rsidRPr="00163FC0">
        <w:rPr>
          <w:sz w:val="24"/>
          <w:szCs w:val="24"/>
        </w:rPr>
        <w:t xml:space="preserve"> brought to bear on one party or where the one</w:t>
      </w:r>
      <w:r w:rsidR="00DA6FD3" w:rsidRPr="00163FC0">
        <w:rPr>
          <w:sz w:val="24"/>
          <w:szCs w:val="24"/>
        </w:rPr>
        <w:t>-sided nature of the contract suggests that one party has been taken advantage of.</w:t>
      </w:r>
      <w:r w:rsidR="00A03D56" w:rsidRPr="00163FC0">
        <w:rPr>
          <w:sz w:val="24"/>
          <w:szCs w:val="24"/>
        </w:rPr>
        <w:t xml:space="preserve"> Under such circumstances,</w:t>
      </w:r>
      <w:r w:rsidR="00DC2C71" w:rsidRPr="00163FC0">
        <w:rPr>
          <w:sz w:val="24"/>
          <w:szCs w:val="24"/>
        </w:rPr>
        <w:t xml:space="preserve"> the law </w:t>
      </w:r>
      <w:r w:rsidR="003468CB" w:rsidRPr="00163FC0">
        <w:rPr>
          <w:sz w:val="24"/>
          <w:szCs w:val="24"/>
        </w:rPr>
        <w:t>says that</w:t>
      </w:r>
      <w:r w:rsidR="00DC2C71" w:rsidRPr="00163FC0">
        <w:rPr>
          <w:sz w:val="24"/>
          <w:szCs w:val="24"/>
        </w:rPr>
        <w:t xml:space="preserve"> the party </w:t>
      </w:r>
      <w:r w:rsidR="001B2A3E" w:rsidRPr="00163FC0">
        <w:rPr>
          <w:sz w:val="24"/>
          <w:szCs w:val="24"/>
        </w:rPr>
        <w:t>acted</w:t>
      </w:r>
      <w:r w:rsidR="00DC2C71" w:rsidRPr="00163FC0">
        <w:rPr>
          <w:sz w:val="24"/>
          <w:szCs w:val="24"/>
        </w:rPr>
        <w:t xml:space="preserve"> </w:t>
      </w:r>
      <w:r w:rsidR="001B70C6" w:rsidRPr="00163FC0">
        <w:rPr>
          <w:sz w:val="24"/>
          <w:szCs w:val="24"/>
        </w:rPr>
        <w:t xml:space="preserve">under duress and the resulting contract is </w:t>
      </w:r>
      <w:r w:rsidR="006362EA" w:rsidRPr="00163FC0">
        <w:rPr>
          <w:sz w:val="24"/>
          <w:szCs w:val="24"/>
        </w:rPr>
        <w:t>voidable (</w:t>
      </w:r>
      <w:r w:rsidR="00A35393" w:rsidRPr="00163FC0">
        <w:rPr>
          <w:sz w:val="24"/>
          <w:szCs w:val="24"/>
        </w:rPr>
        <w:t>Richard,2013).</w:t>
      </w:r>
      <w:r w:rsidR="00D95E56" w:rsidRPr="00163FC0">
        <w:rPr>
          <w:sz w:val="24"/>
          <w:szCs w:val="24"/>
        </w:rPr>
        <w:t xml:space="preserve"> </w:t>
      </w:r>
      <w:r w:rsidR="007527CF" w:rsidRPr="00163FC0">
        <w:rPr>
          <w:sz w:val="24"/>
          <w:szCs w:val="24"/>
        </w:rPr>
        <w:t>Some</w:t>
      </w:r>
      <w:r w:rsidR="00D95E56" w:rsidRPr="00163FC0">
        <w:rPr>
          <w:sz w:val="24"/>
          <w:szCs w:val="24"/>
        </w:rPr>
        <w:t xml:space="preserve"> decisions that people make </w:t>
      </w:r>
      <w:r w:rsidR="00865AB8" w:rsidRPr="00163FC0">
        <w:rPr>
          <w:sz w:val="24"/>
          <w:szCs w:val="24"/>
        </w:rPr>
        <w:t>every day</w:t>
      </w:r>
      <w:r w:rsidR="007527CF" w:rsidRPr="00163FC0">
        <w:rPr>
          <w:sz w:val="24"/>
          <w:szCs w:val="24"/>
        </w:rPr>
        <w:t xml:space="preserve"> are some sort </w:t>
      </w:r>
      <w:r w:rsidR="00922B77" w:rsidRPr="00163FC0">
        <w:rPr>
          <w:sz w:val="24"/>
          <w:szCs w:val="24"/>
        </w:rPr>
        <w:t xml:space="preserve">of pressure, for example </w:t>
      </w:r>
      <w:r w:rsidR="00DB411C" w:rsidRPr="00163FC0">
        <w:rPr>
          <w:sz w:val="24"/>
          <w:szCs w:val="24"/>
        </w:rPr>
        <w:t xml:space="preserve">people go to work because they </w:t>
      </w:r>
      <w:r w:rsidR="004304BC" w:rsidRPr="00163FC0">
        <w:rPr>
          <w:sz w:val="24"/>
          <w:szCs w:val="24"/>
        </w:rPr>
        <w:t>must</w:t>
      </w:r>
      <w:r w:rsidR="00DB411C" w:rsidRPr="00163FC0">
        <w:rPr>
          <w:sz w:val="24"/>
          <w:szCs w:val="24"/>
        </w:rPr>
        <w:t xml:space="preserve"> earn money at </w:t>
      </w:r>
      <w:r w:rsidR="00DB411C" w:rsidRPr="00163FC0">
        <w:rPr>
          <w:sz w:val="24"/>
          <w:szCs w:val="24"/>
        </w:rPr>
        <w:lastRenderedPageBreak/>
        <w:t xml:space="preserve">the end of the day, </w:t>
      </w:r>
      <w:r w:rsidR="00446CDC" w:rsidRPr="00163FC0">
        <w:rPr>
          <w:sz w:val="24"/>
          <w:szCs w:val="24"/>
        </w:rPr>
        <w:t xml:space="preserve">people </w:t>
      </w:r>
      <w:r w:rsidR="00D609FD" w:rsidRPr="00163FC0">
        <w:rPr>
          <w:sz w:val="24"/>
          <w:szCs w:val="24"/>
        </w:rPr>
        <w:t>must</w:t>
      </w:r>
      <w:r w:rsidR="00446CDC" w:rsidRPr="00163FC0">
        <w:rPr>
          <w:sz w:val="24"/>
          <w:szCs w:val="24"/>
        </w:rPr>
        <w:t xml:space="preserve"> buy food </w:t>
      </w:r>
      <w:r w:rsidR="004304BC" w:rsidRPr="00163FC0">
        <w:rPr>
          <w:sz w:val="24"/>
          <w:szCs w:val="24"/>
        </w:rPr>
        <w:t>stuff</w:t>
      </w:r>
      <w:r w:rsidR="00446CDC" w:rsidRPr="00163FC0">
        <w:rPr>
          <w:sz w:val="24"/>
          <w:szCs w:val="24"/>
        </w:rPr>
        <w:t xml:space="preserve"> because they need to </w:t>
      </w:r>
      <w:r w:rsidR="000B57D4" w:rsidRPr="00163FC0">
        <w:rPr>
          <w:sz w:val="24"/>
          <w:szCs w:val="24"/>
        </w:rPr>
        <w:t>eat,</w:t>
      </w:r>
      <w:r w:rsidR="0050369B" w:rsidRPr="00163FC0">
        <w:rPr>
          <w:sz w:val="24"/>
          <w:szCs w:val="24"/>
        </w:rPr>
        <w:t xml:space="preserve"> and people pay for </w:t>
      </w:r>
      <w:r w:rsidR="00E140A8" w:rsidRPr="00163FC0">
        <w:rPr>
          <w:sz w:val="24"/>
          <w:szCs w:val="24"/>
        </w:rPr>
        <w:t xml:space="preserve">transport </w:t>
      </w:r>
      <w:r w:rsidR="00A80E7F" w:rsidRPr="00163FC0">
        <w:rPr>
          <w:sz w:val="24"/>
          <w:szCs w:val="24"/>
        </w:rPr>
        <w:t>to</w:t>
      </w:r>
      <w:r w:rsidR="00E140A8" w:rsidRPr="00163FC0">
        <w:rPr>
          <w:sz w:val="24"/>
          <w:szCs w:val="24"/>
        </w:rPr>
        <w:t xml:space="preserve"> get to a particular place</w:t>
      </w:r>
      <w:r w:rsidR="006E1951" w:rsidRPr="00163FC0">
        <w:rPr>
          <w:sz w:val="24"/>
          <w:szCs w:val="24"/>
        </w:rPr>
        <w:t xml:space="preserve">. All this is some form of duress </w:t>
      </w:r>
      <w:r w:rsidR="000B57D4" w:rsidRPr="00163FC0">
        <w:rPr>
          <w:sz w:val="24"/>
          <w:szCs w:val="24"/>
        </w:rPr>
        <w:t>pressure (Richard 2013)</w:t>
      </w:r>
      <w:r w:rsidR="00A80E7F" w:rsidRPr="00163FC0">
        <w:rPr>
          <w:sz w:val="24"/>
          <w:szCs w:val="24"/>
        </w:rPr>
        <w:t>.</w:t>
      </w:r>
    </w:p>
    <w:p w14:paraId="77F1E643" w14:textId="391DFC1D" w:rsidR="000A5BA6" w:rsidRPr="00163FC0" w:rsidRDefault="008D4C50" w:rsidP="00796943">
      <w:pPr>
        <w:spacing w:line="360" w:lineRule="auto"/>
        <w:jc w:val="both"/>
        <w:rPr>
          <w:sz w:val="24"/>
          <w:szCs w:val="24"/>
        </w:rPr>
      </w:pPr>
      <w:r w:rsidRPr="00163FC0">
        <w:rPr>
          <w:sz w:val="24"/>
          <w:szCs w:val="24"/>
        </w:rPr>
        <w:t xml:space="preserve">The case </w:t>
      </w:r>
      <w:r w:rsidR="00CB4B71" w:rsidRPr="00163FC0">
        <w:rPr>
          <w:sz w:val="24"/>
          <w:szCs w:val="24"/>
        </w:rPr>
        <w:t>Skeate v</w:t>
      </w:r>
      <w:r w:rsidR="005D7D33" w:rsidRPr="00163FC0">
        <w:rPr>
          <w:sz w:val="24"/>
          <w:szCs w:val="24"/>
        </w:rPr>
        <w:t xml:space="preserve"> Beale </w:t>
      </w:r>
      <w:r w:rsidR="00EB7FED" w:rsidRPr="00163FC0">
        <w:rPr>
          <w:sz w:val="24"/>
          <w:szCs w:val="24"/>
        </w:rPr>
        <w:t>(1840)</w:t>
      </w:r>
      <w:r w:rsidR="002742CA" w:rsidRPr="00163FC0">
        <w:rPr>
          <w:sz w:val="24"/>
          <w:szCs w:val="24"/>
        </w:rPr>
        <w:t xml:space="preserve"> was not viewed as physical duress but inst</w:t>
      </w:r>
      <w:r w:rsidR="008B3B34" w:rsidRPr="00163FC0">
        <w:rPr>
          <w:sz w:val="24"/>
          <w:szCs w:val="24"/>
        </w:rPr>
        <w:t>ead was looked at as problematic</w:t>
      </w:r>
      <w:r w:rsidR="00AB45F7" w:rsidRPr="00163FC0">
        <w:rPr>
          <w:sz w:val="24"/>
          <w:szCs w:val="24"/>
        </w:rPr>
        <w:t xml:space="preserve"> because </w:t>
      </w:r>
      <w:r w:rsidR="00CD50E7" w:rsidRPr="00163FC0">
        <w:rPr>
          <w:sz w:val="24"/>
          <w:szCs w:val="24"/>
        </w:rPr>
        <w:t xml:space="preserve">the threat was not against a person but rather against </w:t>
      </w:r>
      <w:r w:rsidR="00A62919" w:rsidRPr="00163FC0">
        <w:rPr>
          <w:sz w:val="24"/>
          <w:szCs w:val="24"/>
        </w:rPr>
        <w:t>goods (Richard,2013)</w:t>
      </w:r>
      <w:r w:rsidR="00DD2DF9" w:rsidRPr="00163FC0">
        <w:rPr>
          <w:sz w:val="24"/>
          <w:szCs w:val="24"/>
        </w:rPr>
        <w:t xml:space="preserve">. According to Richard, </w:t>
      </w:r>
      <w:r w:rsidR="00584CA3" w:rsidRPr="00163FC0">
        <w:rPr>
          <w:sz w:val="24"/>
          <w:szCs w:val="24"/>
        </w:rPr>
        <w:t xml:space="preserve">the defendant in this case </w:t>
      </w:r>
      <w:r w:rsidR="001228A4" w:rsidRPr="00163FC0">
        <w:rPr>
          <w:sz w:val="24"/>
          <w:szCs w:val="24"/>
        </w:rPr>
        <w:t xml:space="preserve">did agree to pay an extra amount of money because </w:t>
      </w:r>
      <w:r w:rsidR="004E4C3F" w:rsidRPr="00163FC0">
        <w:rPr>
          <w:sz w:val="24"/>
          <w:szCs w:val="24"/>
        </w:rPr>
        <w:t xml:space="preserve">his goods were being threatened by the </w:t>
      </w:r>
      <w:r w:rsidR="004D65EB" w:rsidRPr="00163FC0">
        <w:rPr>
          <w:sz w:val="24"/>
          <w:szCs w:val="24"/>
        </w:rPr>
        <w:t>defendant, even</w:t>
      </w:r>
      <w:r w:rsidR="00C60423" w:rsidRPr="00163FC0">
        <w:rPr>
          <w:sz w:val="24"/>
          <w:szCs w:val="24"/>
        </w:rPr>
        <w:t xml:space="preserve"> though he paid</w:t>
      </w:r>
      <w:r w:rsidR="00C6315D" w:rsidRPr="00163FC0">
        <w:rPr>
          <w:sz w:val="24"/>
          <w:szCs w:val="24"/>
        </w:rPr>
        <w:t xml:space="preserve"> the extra </w:t>
      </w:r>
      <w:r w:rsidR="00494257" w:rsidRPr="00163FC0">
        <w:rPr>
          <w:sz w:val="24"/>
          <w:szCs w:val="24"/>
        </w:rPr>
        <w:t>amount, it</w:t>
      </w:r>
      <w:r w:rsidR="00C6315D" w:rsidRPr="00163FC0">
        <w:rPr>
          <w:sz w:val="24"/>
          <w:szCs w:val="24"/>
        </w:rPr>
        <w:t xml:space="preserve"> was not actually due </w:t>
      </w:r>
      <w:r w:rsidR="008B11BB" w:rsidRPr="00163FC0">
        <w:rPr>
          <w:sz w:val="24"/>
          <w:szCs w:val="24"/>
        </w:rPr>
        <w:t xml:space="preserve">to his </w:t>
      </w:r>
      <w:r w:rsidR="00494257" w:rsidRPr="00163FC0">
        <w:rPr>
          <w:sz w:val="24"/>
          <w:szCs w:val="24"/>
        </w:rPr>
        <w:t>landlord,</w:t>
      </w:r>
      <w:r w:rsidR="008B11BB" w:rsidRPr="00163FC0">
        <w:rPr>
          <w:sz w:val="24"/>
          <w:szCs w:val="24"/>
        </w:rPr>
        <w:t xml:space="preserve"> but the landlord had made a threat to sell his goods</w:t>
      </w:r>
      <w:r w:rsidR="003177FC" w:rsidRPr="00163FC0">
        <w:rPr>
          <w:sz w:val="24"/>
          <w:szCs w:val="24"/>
        </w:rPr>
        <w:t xml:space="preserve"> which he had </w:t>
      </w:r>
      <w:r w:rsidR="00387515" w:rsidRPr="00163FC0">
        <w:rPr>
          <w:sz w:val="24"/>
          <w:szCs w:val="24"/>
        </w:rPr>
        <w:t>seized,</w:t>
      </w:r>
      <w:r w:rsidR="00C6123E" w:rsidRPr="00163FC0">
        <w:rPr>
          <w:sz w:val="24"/>
          <w:szCs w:val="24"/>
        </w:rPr>
        <w:t xml:space="preserve"> and this sell of good would have </w:t>
      </w:r>
      <w:r w:rsidR="00494257" w:rsidRPr="00163FC0">
        <w:rPr>
          <w:sz w:val="24"/>
          <w:szCs w:val="24"/>
        </w:rPr>
        <w:t>been unlawful</w:t>
      </w:r>
      <w:r w:rsidR="00390CE6" w:rsidRPr="00163FC0">
        <w:rPr>
          <w:sz w:val="24"/>
          <w:szCs w:val="24"/>
        </w:rPr>
        <w:t xml:space="preserve"> anyway.</w:t>
      </w:r>
      <w:sdt>
        <w:sdtPr>
          <w:rPr>
            <w:sz w:val="24"/>
            <w:szCs w:val="24"/>
          </w:rPr>
          <w:id w:val="-358818943"/>
          <w:citation/>
        </w:sdtPr>
        <w:sdtContent>
          <w:r w:rsidR="002539B8">
            <w:rPr>
              <w:sz w:val="24"/>
              <w:szCs w:val="24"/>
            </w:rPr>
            <w:fldChar w:fldCharType="begin"/>
          </w:r>
          <w:r w:rsidR="002539B8">
            <w:rPr>
              <w:sz w:val="24"/>
              <w:szCs w:val="24"/>
            </w:rPr>
            <w:instrText xml:space="preserve"> CITATION Ogi01 \l 2057 </w:instrText>
          </w:r>
          <w:r w:rsidR="002539B8">
            <w:rPr>
              <w:sz w:val="24"/>
              <w:szCs w:val="24"/>
            </w:rPr>
            <w:fldChar w:fldCharType="separate"/>
          </w:r>
          <w:r w:rsidR="002539B8">
            <w:rPr>
              <w:noProof/>
              <w:sz w:val="24"/>
              <w:szCs w:val="24"/>
            </w:rPr>
            <w:t xml:space="preserve"> </w:t>
          </w:r>
          <w:r w:rsidR="002539B8" w:rsidRPr="002539B8">
            <w:rPr>
              <w:noProof/>
              <w:sz w:val="24"/>
              <w:szCs w:val="24"/>
            </w:rPr>
            <w:t>(Ogilvie, 2001)</w:t>
          </w:r>
          <w:r w:rsidR="002539B8">
            <w:rPr>
              <w:sz w:val="24"/>
              <w:szCs w:val="24"/>
            </w:rPr>
            <w:fldChar w:fldCharType="end"/>
          </w:r>
        </w:sdtContent>
      </w:sdt>
      <w:r w:rsidR="002539B8">
        <w:rPr>
          <w:sz w:val="24"/>
          <w:szCs w:val="24"/>
        </w:rPr>
        <w:t xml:space="preserve"> explains that </w:t>
      </w:r>
      <w:r w:rsidR="00E92DB7">
        <w:rPr>
          <w:sz w:val="24"/>
          <w:szCs w:val="24"/>
        </w:rPr>
        <w:t>economic duress has a few aspects that are considered in making sure that the claim to be succefull. There must be illegitimate pressure applied to the party making a claim, that pressure must be a significant cause or reason to induce the claimant to enter into a contract.</w:t>
      </w:r>
      <w:r w:rsidR="00AD22E0">
        <w:rPr>
          <w:sz w:val="24"/>
          <w:szCs w:val="24"/>
        </w:rPr>
        <w:t xml:space="preserve"> In recent decades, the courts have been far more willing to consider the threats to commercial interests rather than merely to the person, hence the doctrine to economic duress has developed.</w:t>
      </w:r>
      <w:r w:rsidR="00E92DB7">
        <w:rPr>
          <w:sz w:val="24"/>
          <w:szCs w:val="24"/>
        </w:rPr>
        <w:t xml:space="preserve"> </w:t>
      </w:r>
    </w:p>
    <w:p w14:paraId="1E76B4F4" w14:textId="77777777" w:rsidR="004A47E0" w:rsidRDefault="00A27EA7" w:rsidP="00796943">
      <w:pPr>
        <w:spacing w:line="360" w:lineRule="auto"/>
        <w:jc w:val="both"/>
        <w:rPr>
          <w:sz w:val="24"/>
          <w:szCs w:val="24"/>
        </w:rPr>
      </w:pPr>
      <w:r w:rsidRPr="00163FC0">
        <w:rPr>
          <w:sz w:val="24"/>
          <w:szCs w:val="24"/>
        </w:rPr>
        <w:t xml:space="preserve">According to </w:t>
      </w:r>
      <w:sdt>
        <w:sdtPr>
          <w:rPr>
            <w:sz w:val="24"/>
            <w:szCs w:val="24"/>
          </w:rPr>
          <w:id w:val="-817262404"/>
          <w:citation/>
        </w:sdtPr>
        <w:sdtEndPr/>
        <w:sdtContent>
          <w:r w:rsidRPr="00163FC0">
            <w:rPr>
              <w:sz w:val="24"/>
              <w:szCs w:val="24"/>
            </w:rPr>
            <w:fldChar w:fldCharType="begin"/>
          </w:r>
          <w:r w:rsidRPr="00163FC0">
            <w:rPr>
              <w:sz w:val="24"/>
              <w:szCs w:val="24"/>
            </w:rPr>
            <w:instrText xml:space="preserve"> CITATION Bro06 \l 2057 </w:instrText>
          </w:r>
          <w:r w:rsidRPr="00163FC0">
            <w:rPr>
              <w:sz w:val="24"/>
              <w:szCs w:val="24"/>
            </w:rPr>
            <w:fldChar w:fldCharType="separate"/>
          </w:r>
          <w:r w:rsidRPr="00163FC0">
            <w:rPr>
              <w:noProof/>
              <w:sz w:val="24"/>
              <w:szCs w:val="24"/>
            </w:rPr>
            <w:t>(Brownsword, 2006)</w:t>
          </w:r>
          <w:r w:rsidRPr="00163FC0">
            <w:rPr>
              <w:sz w:val="24"/>
              <w:szCs w:val="24"/>
            </w:rPr>
            <w:fldChar w:fldCharType="end"/>
          </w:r>
        </w:sdtContent>
      </w:sdt>
      <w:r w:rsidR="00470F9A" w:rsidRPr="00163FC0">
        <w:rPr>
          <w:sz w:val="24"/>
          <w:szCs w:val="24"/>
        </w:rPr>
        <w:t>, sta</w:t>
      </w:r>
      <w:r w:rsidR="00D74BBB" w:rsidRPr="00163FC0">
        <w:rPr>
          <w:sz w:val="24"/>
          <w:szCs w:val="24"/>
        </w:rPr>
        <w:t>tes that the law relating to economic duress</w:t>
      </w:r>
      <w:r w:rsidR="00655026" w:rsidRPr="00163FC0">
        <w:rPr>
          <w:sz w:val="24"/>
          <w:szCs w:val="24"/>
        </w:rPr>
        <w:t xml:space="preserve"> has developed at a relatively fast </w:t>
      </w:r>
      <w:r w:rsidR="006A20F6" w:rsidRPr="00163FC0">
        <w:rPr>
          <w:sz w:val="24"/>
          <w:szCs w:val="24"/>
        </w:rPr>
        <w:t>speed during the last ten years or so.</w:t>
      </w:r>
      <w:r w:rsidR="00CE725F" w:rsidRPr="00163FC0">
        <w:rPr>
          <w:sz w:val="24"/>
          <w:szCs w:val="24"/>
        </w:rPr>
        <w:t xml:space="preserve"> He states </w:t>
      </w:r>
      <w:r w:rsidR="00DF6D9C" w:rsidRPr="00163FC0">
        <w:rPr>
          <w:sz w:val="24"/>
          <w:szCs w:val="24"/>
        </w:rPr>
        <w:t xml:space="preserve">that </w:t>
      </w:r>
      <w:r w:rsidR="00CE725F" w:rsidRPr="00163FC0">
        <w:rPr>
          <w:sz w:val="24"/>
          <w:szCs w:val="24"/>
        </w:rPr>
        <w:t xml:space="preserve">there has been a good number of </w:t>
      </w:r>
      <w:r w:rsidR="00022788" w:rsidRPr="00163FC0">
        <w:rPr>
          <w:sz w:val="24"/>
          <w:szCs w:val="24"/>
        </w:rPr>
        <w:t xml:space="preserve">decisions different courts and </w:t>
      </w:r>
      <w:r w:rsidR="008F731F" w:rsidRPr="00163FC0">
        <w:rPr>
          <w:sz w:val="24"/>
          <w:szCs w:val="24"/>
        </w:rPr>
        <w:t>jurisdictions</w:t>
      </w:r>
      <w:r w:rsidR="008C03D7" w:rsidRPr="00163FC0">
        <w:rPr>
          <w:sz w:val="24"/>
          <w:szCs w:val="24"/>
        </w:rPr>
        <w:t xml:space="preserve"> which collectively </w:t>
      </w:r>
      <w:r w:rsidR="00613613" w:rsidRPr="00163FC0">
        <w:rPr>
          <w:sz w:val="24"/>
          <w:szCs w:val="24"/>
        </w:rPr>
        <w:t xml:space="preserve">at least affirm the existence </w:t>
      </w:r>
      <w:r w:rsidR="00DA7090" w:rsidRPr="00163FC0">
        <w:rPr>
          <w:sz w:val="24"/>
          <w:szCs w:val="24"/>
        </w:rPr>
        <w:t xml:space="preserve">of the doctrine </w:t>
      </w:r>
      <w:r w:rsidR="00B9111A" w:rsidRPr="00163FC0">
        <w:rPr>
          <w:sz w:val="24"/>
          <w:szCs w:val="24"/>
        </w:rPr>
        <w:t xml:space="preserve">in </w:t>
      </w:r>
      <w:r w:rsidR="00DA7090" w:rsidRPr="00163FC0">
        <w:rPr>
          <w:sz w:val="24"/>
          <w:szCs w:val="24"/>
        </w:rPr>
        <w:t>English Law.</w:t>
      </w:r>
      <w:r w:rsidR="006E09D5">
        <w:rPr>
          <w:sz w:val="24"/>
          <w:szCs w:val="24"/>
        </w:rPr>
        <w:t xml:space="preserve"> </w:t>
      </w:r>
      <w:r w:rsidR="00885CF2">
        <w:rPr>
          <w:sz w:val="24"/>
          <w:szCs w:val="24"/>
        </w:rPr>
        <w:t xml:space="preserve">In the case </w:t>
      </w:r>
      <w:r w:rsidR="001A5130">
        <w:rPr>
          <w:sz w:val="24"/>
          <w:szCs w:val="24"/>
        </w:rPr>
        <w:t>of The</w:t>
      </w:r>
      <w:r w:rsidR="00DB7932">
        <w:rPr>
          <w:sz w:val="24"/>
          <w:szCs w:val="24"/>
        </w:rPr>
        <w:t xml:space="preserve"> S</w:t>
      </w:r>
      <w:r w:rsidR="00CF413C">
        <w:rPr>
          <w:sz w:val="24"/>
          <w:szCs w:val="24"/>
        </w:rPr>
        <w:t>ibeon and The Sibot</w:t>
      </w:r>
      <w:r w:rsidR="000E5AC6">
        <w:rPr>
          <w:sz w:val="24"/>
          <w:szCs w:val="24"/>
        </w:rPr>
        <w:t xml:space="preserve">re is one example </w:t>
      </w:r>
      <w:r w:rsidR="00024AC6">
        <w:rPr>
          <w:sz w:val="24"/>
          <w:szCs w:val="24"/>
        </w:rPr>
        <w:t>where the case of economic duress was not accepted by the courts</w:t>
      </w:r>
      <w:r w:rsidR="001E3A7D">
        <w:rPr>
          <w:sz w:val="24"/>
          <w:szCs w:val="24"/>
        </w:rPr>
        <w:t xml:space="preserve"> because the commercial pressure was not enough to </w:t>
      </w:r>
      <w:r w:rsidR="00A832BC">
        <w:rPr>
          <w:sz w:val="24"/>
          <w:szCs w:val="24"/>
        </w:rPr>
        <w:t>prove it</w:t>
      </w:r>
      <w:sdt>
        <w:sdtPr>
          <w:rPr>
            <w:sz w:val="24"/>
            <w:szCs w:val="24"/>
          </w:rPr>
          <w:id w:val="-1804223675"/>
          <w:citation/>
        </w:sdtPr>
        <w:sdtContent>
          <w:r w:rsidR="00921526">
            <w:rPr>
              <w:sz w:val="24"/>
              <w:szCs w:val="24"/>
            </w:rPr>
            <w:fldChar w:fldCharType="begin"/>
          </w:r>
          <w:r w:rsidR="00921526">
            <w:rPr>
              <w:sz w:val="24"/>
              <w:szCs w:val="24"/>
            </w:rPr>
            <w:instrText xml:space="preserve"> CITATION Ada90 \l 2057 </w:instrText>
          </w:r>
          <w:r w:rsidR="00921526">
            <w:rPr>
              <w:sz w:val="24"/>
              <w:szCs w:val="24"/>
            </w:rPr>
            <w:fldChar w:fldCharType="separate"/>
          </w:r>
          <w:r w:rsidR="00921526">
            <w:rPr>
              <w:noProof/>
              <w:sz w:val="24"/>
              <w:szCs w:val="24"/>
            </w:rPr>
            <w:t xml:space="preserve"> </w:t>
          </w:r>
          <w:r w:rsidR="00921526" w:rsidRPr="00921526">
            <w:rPr>
              <w:noProof/>
              <w:sz w:val="24"/>
              <w:szCs w:val="24"/>
            </w:rPr>
            <w:t>(Adam, 1990)</w:t>
          </w:r>
          <w:r w:rsidR="00921526">
            <w:rPr>
              <w:sz w:val="24"/>
              <w:szCs w:val="24"/>
            </w:rPr>
            <w:fldChar w:fldCharType="end"/>
          </w:r>
        </w:sdtContent>
      </w:sdt>
      <w:r w:rsidR="00FC2F19">
        <w:rPr>
          <w:sz w:val="24"/>
          <w:szCs w:val="24"/>
        </w:rPr>
        <w:t>.</w:t>
      </w:r>
      <w:r w:rsidR="00E42EFB">
        <w:rPr>
          <w:sz w:val="24"/>
          <w:szCs w:val="24"/>
        </w:rPr>
        <w:t xml:space="preserve"> Judge Kerr J </w:t>
      </w:r>
      <w:r w:rsidR="0089121E">
        <w:rPr>
          <w:sz w:val="24"/>
          <w:szCs w:val="24"/>
        </w:rPr>
        <w:t xml:space="preserve">rejected the doctrine of duress </w:t>
      </w:r>
      <w:r w:rsidR="0039216E">
        <w:rPr>
          <w:sz w:val="24"/>
          <w:szCs w:val="24"/>
        </w:rPr>
        <w:t xml:space="preserve">in this case saying </w:t>
      </w:r>
      <w:r w:rsidR="00BC4AB8">
        <w:rPr>
          <w:sz w:val="24"/>
          <w:szCs w:val="24"/>
        </w:rPr>
        <w:t>that was based simply on a threat</w:t>
      </w:r>
      <w:r w:rsidR="006014D2">
        <w:rPr>
          <w:sz w:val="24"/>
          <w:szCs w:val="24"/>
        </w:rPr>
        <w:t xml:space="preserve"> of physical </w:t>
      </w:r>
      <w:r w:rsidR="001A5130">
        <w:rPr>
          <w:sz w:val="24"/>
          <w:szCs w:val="24"/>
        </w:rPr>
        <w:t>violence</w:t>
      </w:r>
      <w:r w:rsidR="00C43E7C">
        <w:rPr>
          <w:sz w:val="24"/>
          <w:szCs w:val="24"/>
        </w:rPr>
        <w:t xml:space="preserve">, the owners </w:t>
      </w:r>
      <w:r w:rsidR="00553F9A">
        <w:rPr>
          <w:sz w:val="24"/>
          <w:szCs w:val="24"/>
        </w:rPr>
        <w:t xml:space="preserve">would have </w:t>
      </w:r>
      <w:r w:rsidR="008F4B0C">
        <w:rPr>
          <w:sz w:val="24"/>
          <w:szCs w:val="24"/>
        </w:rPr>
        <w:t xml:space="preserve">been entitled to </w:t>
      </w:r>
      <w:r w:rsidR="0012052A">
        <w:rPr>
          <w:sz w:val="24"/>
          <w:szCs w:val="24"/>
        </w:rPr>
        <w:t>set aside the renegotiat</w:t>
      </w:r>
      <w:r w:rsidR="00974C55">
        <w:rPr>
          <w:sz w:val="24"/>
          <w:szCs w:val="24"/>
        </w:rPr>
        <w:t xml:space="preserve">ed </w:t>
      </w:r>
      <w:r w:rsidR="00F945E7">
        <w:rPr>
          <w:sz w:val="24"/>
          <w:szCs w:val="24"/>
        </w:rPr>
        <w:t>rates on</w:t>
      </w:r>
      <w:r w:rsidR="00FC4116">
        <w:rPr>
          <w:sz w:val="24"/>
          <w:szCs w:val="24"/>
        </w:rPr>
        <w:t xml:space="preserve"> the </w:t>
      </w:r>
      <w:r w:rsidR="00F945E7">
        <w:rPr>
          <w:sz w:val="24"/>
          <w:szCs w:val="24"/>
        </w:rPr>
        <w:t>ground of</w:t>
      </w:r>
      <w:r w:rsidR="00371234">
        <w:rPr>
          <w:sz w:val="24"/>
          <w:szCs w:val="24"/>
        </w:rPr>
        <w:t xml:space="preserve"> economic duress but that </w:t>
      </w:r>
      <w:r w:rsidR="005D4A25">
        <w:rPr>
          <w:sz w:val="24"/>
          <w:szCs w:val="24"/>
        </w:rPr>
        <w:t xml:space="preserve">on the present facts </w:t>
      </w:r>
      <w:r w:rsidR="008A1BB6">
        <w:rPr>
          <w:sz w:val="24"/>
          <w:szCs w:val="24"/>
        </w:rPr>
        <w:t xml:space="preserve">their </w:t>
      </w:r>
      <w:r w:rsidR="00F945E7">
        <w:rPr>
          <w:sz w:val="24"/>
          <w:szCs w:val="24"/>
        </w:rPr>
        <w:t>will and</w:t>
      </w:r>
      <w:r w:rsidR="008A1BB6">
        <w:rPr>
          <w:sz w:val="24"/>
          <w:szCs w:val="24"/>
        </w:rPr>
        <w:t xml:space="preserve"> conse</w:t>
      </w:r>
      <w:r w:rsidR="00DE5E28">
        <w:rPr>
          <w:sz w:val="24"/>
          <w:szCs w:val="24"/>
        </w:rPr>
        <w:t>n</w:t>
      </w:r>
      <w:r w:rsidR="008A1BB6">
        <w:rPr>
          <w:sz w:val="24"/>
          <w:szCs w:val="24"/>
        </w:rPr>
        <w:t xml:space="preserve">t </w:t>
      </w:r>
      <w:r w:rsidR="00003EF8">
        <w:rPr>
          <w:sz w:val="24"/>
          <w:szCs w:val="24"/>
        </w:rPr>
        <w:t>had not been</w:t>
      </w:r>
      <w:r w:rsidR="00DE5E28">
        <w:rPr>
          <w:sz w:val="24"/>
          <w:szCs w:val="24"/>
        </w:rPr>
        <w:t xml:space="preserve"> overborn by what was ordinary </w:t>
      </w:r>
      <w:r w:rsidR="00F945E7">
        <w:rPr>
          <w:sz w:val="24"/>
          <w:szCs w:val="24"/>
        </w:rPr>
        <w:t>commercial pressure</w:t>
      </w:r>
      <w:r w:rsidR="00604170">
        <w:rPr>
          <w:sz w:val="24"/>
          <w:szCs w:val="24"/>
        </w:rPr>
        <w:t xml:space="preserve"> (Adam,1990). </w:t>
      </w:r>
      <w:r w:rsidR="00D37674">
        <w:rPr>
          <w:sz w:val="24"/>
          <w:szCs w:val="24"/>
        </w:rPr>
        <w:t>However,</w:t>
      </w:r>
      <w:r w:rsidR="00F945E7">
        <w:rPr>
          <w:sz w:val="24"/>
          <w:szCs w:val="24"/>
        </w:rPr>
        <w:t xml:space="preserve"> </w:t>
      </w:r>
      <w:r w:rsidR="00877B88">
        <w:rPr>
          <w:sz w:val="24"/>
          <w:szCs w:val="24"/>
        </w:rPr>
        <w:t xml:space="preserve">in </w:t>
      </w:r>
      <w:r w:rsidR="00877B88" w:rsidRPr="00163FC0">
        <w:rPr>
          <w:sz w:val="24"/>
          <w:szCs w:val="24"/>
        </w:rPr>
        <w:t>the</w:t>
      </w:r>
      <w:r w:rsidR="00184D2E" w:rsidRPr="00163FC0">
        <w:rPr>
          <w:sz w:val="24"/>
          <w:szCs w:val="24"/>
        </w:rPr>
        <w:t xml:space="preserve"> case of </w:t>
      </w:r>
      <w:r w:rsidR="00D8588F" w:rsidRPr="00163FC0">
        <w:rPr>
          <w:sz w:val="24"/>
          <w:szCs w:val="24"/>
        </w:rPr>
        <w:t xml:space="preserve">Pao On v Lau </w:t>
      </w:r>
      <w:r w:rsidR="00416B2B" w:rsidRPr="00163FC0">
        <w:rPr>
          <w:sz w:val="24"/>
          <w:szCs w:val="24"/>
        </w:rPr>
        <w:t>Yo</w:t>
      </w:r>
      <w:r w:rsidR="00B947F5" w:rsidRPr="00163FC0">
        <w:rPr>
          <w:sz w:val="24"/>
          <w:szCs w:val="24"/>
        </w:rPr>
        <w:t>i</w:t>
      </w:r>
      <w:r w:rsidR="00416B2B" w:rsidRPr="00163FC0">
        <w:rPr>
          <w:sz w:val="24"/>
          <w:szCs w:val="24"/>
        </w:rPr>
        <w:t xml:space="preserve"> Long (1980</w:t>
      </w:r>
      <w:r w:rsidR="008C70A9" w:rsidRPr="00163FC0">
        <w:rPr>
          <w:sz w:val="24"/>
          <w:szCs w:val="24"/>
        </w:rPr>
        <w:t>), it</w:t>
      </w:r>
      <w:r w:rsidR="002F6D52" w:rsidRPr="00163FC0">
        <w:rPr>
          <w:sz w:val="24"/>
          <w:szCs w:val="24"/>
        </w:rPr>
        <w:t xml:space="preserve"> was a case of economic </w:t>
      </w:r>
      <w:r w:rsidR="00B947F5" w:rsidRPr="00163FC0">
        <w:rPr>
          <w:sz w:val="24"/>
          <w:szCs w:val="24"/>
        </w:rPr>
        <w:t>duress and</w:t>
      </w:r>
      <w:r w:rsidR="00CD4E1D" w:rsidRPr="00163FC0">
        <w:rPr>
          <w:sz w:val="24"/>
          <w:szCs w:val="24"/>
        </w:rPr>
        <w:t xml:space="preserve"> </w:t>
      </w:r>
      <w:r w:rsidR="00F23994" w:rsidRPr="00163FC0">
        <w:rPr>
          <w:sz w:val="24"/>
          <w:szCs w:val="24"/>
        </w:rPr>
        <w:t xml:space="preserve">not mere duress </w:t>
      </w:r>
      <w:r w:rsidR="002F6D52" w:rsidRPr="00163FC0">
        <w:rPr>
          <w:sz w:val="24"/>
          <w:szCs w:val="24"/>
        </w:rPr>
        <w:t xml:space="preserve">because </w:t>
      </w:r>
      <w:r w:rsidR="004A33EB" w:rsidRPr="00163FC0">
        <w:rPr>
          <w:sz w:val="24"/>
          <w:szCs w:val="24"/>
        </w:rPr>
        <w:t>the plentiful</w:t>
      </w:r>
      <w:r w:rsidR="00F23994" w:rsidRPr="00163FC0">
        <w:rPr>
          <w:sz w:val="24"/>
          <w:szCs w:val="24"/>
        </w:rPr>
        <w:t xml:space="preserve"> </w:t>
      </w:r>
      <w:r w:rsidR="00A073D7" w:rsidRPr="00163FC0">
        <w:rPr>
          <w:sz w:val="24"/>
          <w:szCs w:val="24"/>
        </w:rPr>
        <w:t>did not want to sell his shares to the defendan</w:t>
      </w:r>
      <w:r w:rsidR="00A95358" w:rsidRPr="00163FC0">
        <w:rPr>
          <w:sz w:val="24"/>
          <w:szCs w:val="24"/>
        </w:rPr>
        <w:t>t because of insecurity of possibly going bankrupt.</w:t>
      </w:r>
      <w:r w:rsidR="004A33EB" w:rsidRPr="00163FC0">
        <w:rPr>
          <w:sz w:val="24"/>
          <w:szCs w:val="24"/>
        </w:rPr>
        <w:t xml:space="preserve"> </w:t>
      </w:r>
      <w:r w:rsidR="002F283F" w:rsidRPr="00163FC0">
        <w:rPr>
          <w:sz w:val="24"/>
          <w:szCs w:val="24"/>
        </w:rPr>
        <w:t>“</w:t>
      </w:r>
      <w:r w:rsidR="00C5318A" w:rsidRPr="00163FC0">
        <w:rPr>
          <w:sz w:val="24"/>
          <w:szCs w:val="24"/>
        </w:rPr>
        <w:t xml:space="preserve">This was a case of weaker </w:t>
      </w:r>
      <w:r w:rsidR="000F4028" w:rsidRPr="00163FC0">
        <w:rPr>
          <w:sz w:val="24"/>
          <w:szCs w:val="24"/>
        </w:rPr>
        <w:t>bargain</w:t>
      </w:r>
      <w:r w:rsidR="00C9664A" w:rsidRPr="00163FC0">
        <w:rPr>
          <w:sz w:val="24"/>
          <w:szCs w:val="24"/>
        </w:rPr>
        <w:t xml:space="preserve">ing </w:t>
      </w:r>
      <w:r w:rsidR="00E2741E" w:rsidRPr="00163FC0">
        <w:rPr>
          <w:sz w:val="24"/>
          <w:szCs w:val="24"/>
        </w:rPr>
        <w:t>party by the stronger</w:t>
      </w:r>
      <w:r w:rsidR="00A5799F" w:rsidRPr="00163FC0">
        <w:rPr>
          <w:sz w:val="24"/>
          <w:szCs w:val="24"/>
        </w:rPr>
        <w:t xml:space="preserve"> one was not </w:t>
      </w:r>
      <w:r w:rsidR="00723539" w:rsidRPr="00163FC0">
        <w:rPr>
          <w:sz w:val="24"/>
          <w:szCs w:val="24"/>
        </w:rPr>
        <w:t>duress” (</w:t>
      </w:r>
      <w:r w:rsidR="009A61F7" w:rsidRPr="00163FC0">
        <w:rPr>
          <w:sz w:val="24"/>
          <w:szCs w:val="24"/>
        </w:rPr>
        <w:t>Brownsword,2006).</w:t>
      </w:r>
      <w:sdt>
        <w:sdtPr>
          <w:rPr>
            <w:sz w:val="24"/>
            <w:szCs w:val="24"/>
          </w:rPr>
          <w:id w:val="-2131001627"/>
          <w:citation/>
        </w:sdtPr>
        <w:sdtEndPr/>
        <w:sdtContent>
          <w:r w:rsidR="002023DA" w:rsidRPr="00163FC0">
            <w:rPr>
              <w:sz w:val="24"/>
              <w:szCs w:val="24"/>
            </w:rPr>
            <w:fldChar w:fldCharType="begin"/>
          </w:r>
          <w:r w:rsidR="002023DA" w:rsidRPr="00163FC0">
            <w:rPr>
              <w:sz w:val="24"/>
              <w:szCs w:val="24"/>
            </w:rPr>
            <w:instrText xml:space="preserve"> CITATION Ric15 \l 2057 </w:instrText>
          </w:r>
          <w:r w:rsidR="002023DA" w:rsidRPr="00163FC0">
            <w:rPr>
              <w:sz w:val="24"/>
              <w:szCs w:val="24"/>
            </w:rPr>
            <w:fldChar w:fldCharType="separate"/>
          </w:r>
          <w:r w:rsidR="002023DA" w:rsidRPr="00163FC0">
            <w:rPr>
              <w:noProof/>
              <w:sz w:val="24"/>
              <w:szCs w:val="24"/>
            </w:rPr>
            <w:t xml:space="preserve"> (Richards, 2015)</w:t>
          </w:r>
          <w:r w:rsidR="002023DA" w:rsidRPr="00163FC0">
            <w:rPr>
              <w:sz w:val="24"/>
              <w:szCs w:val="24"/>
            </w:rPr>
            <w:fldChar w:fldCharType="end"/>
          </w:r>
        </w:sdtContent>
      </w:sdt>
      <w:r w:rsidR="00B72150" w:rsidRPr="00163FC0">
        <w:rPr>
          <w:sz w:val="24"/>
          <w:szCs w:val="24"/>
        </w:rPr>
        <w:t xml:space="preserve"> on the other hand </w:t>
      </w:r>
      <w:r w:rsidR="006A02E4" w:rsidRPr="00163FC0">
        <w:rPr>
          <w:sz w:val="24"/>
          <w:szCs w:val="24"/>
        </w:rPr>
        <w:t xml:space="preserve">agrees that this was a case of </w:t>
      </w:r>
      <w:r w:rsidR="000875D7" w:rsidRPr="00163FC0">
        <w:rPr>
          <w:sz w:val="24"/>
          <w:szCs w:val="24"/>
        </w:rPr>
        <w:t xml:space="preserve">economic duress because </w:t>
      </w:r>
      <w:r w:rsidR="00DD7EDC" w:rsidRPr="00163FC0">
        <w:rPr>
          <w:sz w:val="24"/>
          <w:szCs w:val="24"/>
        </w:rPr>
        <w:t xml:space="preserve">there was pressure amounting </w:t>
      </w:r>
      <w:r w:rsidR="008B6239" w:rsidRPr="00163FC0">
        <w:rPr>
          <w:sz w:val="24"/>
          <w:szCs w:val="24"/>
        </w:rPr>
        <w:t>to “coercion of will that vit</w:t>
      </w:r>
      <w:r w:rsidR="007810A7" w:rsidRPr="00163FC0">
        <w:rPr>
          <w:sz w:val="24"/>
          <w:szCs w:val="24"/>
        </w:rPr>
        <w:t xml:space="preserve">iates consent” and at the same time </w:t>
      </w:r>
      <w:r w:rsidR="005712F6" w:rsidRPr="00163FC0">
        <w:rPr>
          <w:sz w:val="24"/>
          <w:szCs w:val="24"/>
        </w:rPr>
        <w:t xml:space="preserve">there was pressure </w:t>
      </w:r>
      <w:r w:rsidR="000258AD" w:rsidRPr="00163FC0">
        <w:rPr>
          <w:sz w:val="24"/>
          <w:szCs w:val="24"/>
        </w:rPr>
        <w:t>that is illegitimate</w:t>
      </w:r>
      <w:r w:rsidR="00CB143A" w:rsidRPr="00163FC0">
        <w:rPr>
          <w:sz w:val="24"/>
          <w:szCs w:val="24"/>
        </w:rPr>
        <w:t>.</w:t>
      </w:r>
      <w:r w:rsidR="00CC315E" w:rsidRPr="00163FC0">
        <w:rPr>
          <w:sz w:val="24"/>
          <w:szCs w:val="24"/>
        </w:rPr>
        <w:t xml:space="preserve"> Furthermore,</w:t>
      </w:r>
      <w:r w:rsidR="00E47DC7" w:rsidRPr="00163FC0">
        <w:rPr>
          <w:sz w:val="24"/>
          <w:szCs w:val="24"/>
        </w:rPr>
        <w:t xml:space="preserve"> Richards </w:t>
      </w:r>
      <w:r w:rsidR="005D3B23" w:rsidRPr="00163FC0">
        <w:rPr>
          <w:sz w:val="24"/>
          <w:szCs w:val="24"/>
        </w:rPr>
        <w:t xml:space="preserve">says that Lord </w:t>
      </w:r>
      <w:r w:rsidR="006A6D4F" w:rsidRPr="00163FC0">
        <w:rPr>
          <w:sz w:val="24"/>
          <w:szCs w:val="24"/>
        </w:rPr>
        <w:t>Scarman states that</w:t>
      </w:r>
      <w:r w:rsidR="001511C6" w:rsidRPr="00163FC0">
        <w:rPr>
          <w:sz w:val="24"/>
          <w:szCs w:val="24"/>
        </w:rPr>
        <w:t xml:space="preserve"> there is nothing </w:t>
      </w:r>
      <w:r w:rsidR="005663F7" w:rsidRPr="00163FC0">
        <w:rPr>
          <w:sz w:val="24"/>
          <w:szCs w:val="24"/>
        </w:rPr>
        <w:t xml:space="preserve">contrary to </w:t>
      </w:r>
      <w:r w:rsidR="00A131D7" w:rsidRPr="00163FC0">
        <w:rPr>
          <w:sz w:val="24"/>
          <w:szCs w:val="24"/>
        </w:rPr>
        <w:t xml:space="preserve">principal in recognising </w:t>
      </w:r>
      <w:r w:rsidR="00A131D7" w:rsidRPr="00163FC0">
        <w:rPr>
          <w:sz w:val="24"/>
          <w:szCs w:val="24"/>
        </w:rPr>
        <w:lastRenderedPageBreak/>
        <w:t>econo</w:t>
      </w:r>
      <w:r w:rsidR="002B776C" w:rsidRPr="00163FC0">
        <w:rPr>
          <w:sz w:val="24"/>
          <w:szCs w:val="24"/>
        </w:rPr>
        <w:t xml:space="preserve">mic duress as a factor that might </w:t>
      </w:r>
      <w:r w:rsidR="00270E08" w:rsidRPr="00163FC0">
        <w:rPr>
          <w:sz w:val="24"/>
          <w:szCs w:val="24"/>
        </w:rPr>
        <w:t>give or render a said contract to be voidable</w:t>
      </w:r>
      <w:r w:rsidR="00F471CA" w:rsidRPr="00163FC0">
        <w:rPr>
          <w:sz w:val="24"/>
          <w:szCs w:val="24"/>
        </w:rPr>
        <w:t xml:space="preserve"> as long as always </w:t>
      </w:r>
      <w:r w:rsidR="001334AB" w:rsidRPr="00163FC0">
        <w:rPr>
          <w:sz w:val="24"/>
          <w:szCs w:val="24"/>
        </w:rPr>
        <w:t>that the basis of such reco</w:t>
      </w:r>
      <w:r w:rsidR="00381959" w:rsidRPr="00163FC0">
        <w:rPr>
          <w:sz w:val="24"/>
          <w:szCs w:val="24"/>
        </w:rPr>
        <w:t xml:space="preserve">gnition is that it should amount </w:t>
      </w:r>
      <w:r w:rsidR="00644BB3" w:rsidRPr="00163FC0">
        <w:rPr>
          <w:sz w:val="24"/>
          <w:szCs w:val="24"/>
        </w:rPr>
        <w:t xml:space="preserve">to a coercion of will that </w:t>
      </w:r>
      <w:r w:rsidR="003D22C8" w:rsidRPr="00163FC0">
        <w:rPr>
          <w:sz w:val="24"/>
          <w:szCs w:val="24"/>
        </w:rPr>
        <w:t>vitiate</w:t>
      </w:r>
      <w:r w:rsidR="00C609A0" w:rsidRPr="00163FC0">
        <w:rPr>
          <w:sz w:val="24"/>
          <w:szCs w:val="24"/>
        </w:rPr>
        <w:t xml:space="preserve"> consent.</w:t>
      </w:r>
      <w:r w:rsidR="00624DBC" w:rsidRPr="00163FC0">
        <w:rPr>
          <w:sz w:val="24"/>
          <w:szCs w:val="24"/>
        </w:rPr>
        <w:t xml:space="preserve"> It must be shown that whatever amounts of payment that could have been made</w:t>
      </w:r>
      <w:r w:rsidR="00D24813" w:rsidRPr="00163FC0">
        <w:rPr>
          <w:sz w:val="24"/>
          <w:szCs w:val="24"/>
        </w:rPr>
        <w:t xml:space="preserve"> on the contract entered into</w:t>
      </w:r>
      <w:r w:rsidR="001F1278" w:rsidRPr="00163FC0">
        <w:rPr>
          <w:sz w:val="24"/>
          <w:szCs w:val="24"/>
        </w:rPr>
        <w:t xml:space="preserve"> was not a voluntary act.</w:t>
      </w:r>
      <w:r w:rsidR="00D3663B" w:rsidRPr="00163FC0">
        <w:rPr>
          <w:sz w:val="24"/>
          <w:szCs w:val="24"/>
        </w:rPr>
        <w:t xml:space="preserve"> </w:t>
      </w:r>
      <w:r w:rsidR="00024A1E" w:rsidRPr="00163FC0">
        <w:rPr>
          <w:sz w:val="24"/>
          <w:szCs w:val="24"/>
        </w:rPr>
        <w:t xml:space="preserve"> Economic </w:t>
      </w:r>
      <w:r w:rsidR="006A3274" w:rsidRPr="00163FC0">
        <w:rPr>
          <w:sz w:val="24"/>
          <w:szCs w:val="24"/>
        </w:rPr>
        <w:t>duress</w:t>
      </w:r>
      <w:r w:rsidR="00D3663B" w:rsidRPr="00163FC0">
        <w:rPr>
          <w:sz w:val="24"/>
          <w:szCs w:val="24"/>
        </w:rPr>
        <w:t xml:space="preserve"> that</w:t>
      </w:r>
      <w:r w:rsidR="00024A1E" w:rsidRPr="00163FC0">
        <w:rPr>
          <w:sz w:val="24"/>
          <w:szCs w:val="24"/>
        </w:rPr>
        <w:t xml:space="preserve"> </w:t>
      </w:r>
      <w:r w:rsidR="00B8147E" w:rsidRPr="00163FC0">
        <w:rPr>
          <w:sz w:val="24"/>
          <w:szCs w:val="24"/>
        </w:rPr>
        <w:t>is f</w:t>
      </w:r>
      <w:r w:rsidR="000A76D8" w:rsidRPr="00163FC0">
        <w:rPr>
          <w:sz w:val="24"/>
          <w:szCs w:val="24"/>
        </w:rPr>
        <w:t>ounded</w:t>
      </w:r>
      <w:r w:rsidR="002204AA" w:rsidRPr="00163FC0">
        <w:rPr>
          <w:sz w:val="24"/>
          <w:szCs w:val="24"/>
        </w:rPr>
        <w:t xml:space="preserve"> on the vitiation of consent so that </w:t>
      </w:r>
      <w:r w:rsidR="00CB0D7A" w:rsidRPr="00163FC0">
        <w:rPr>
          <w:sz w:val="24"/>
          <w:szCs w:val="24"/>
        </w:rPr>
        <w:t>entry into any form of agreement</w:t>
      </w:r>
      <w:r w:rsidR="0053119A" w:rsidRPr="00163FC0">
        <w:rPr>
          <w:sz w:val="24"/>
          <w:szCs w:val="24"/>
        </w:rPr>
        <w:t xml:space="preserve"> is involuntary</w:t>
      </w:r>
      <w:r w:rsidR="00952D0C" w:rsidRPr="00163FC0">
        <w:rPr>
          <w:sz w:val="24"/>
          <w:szCs w:val="24"/>
        </w:rPr>
        <w:t xml:space="preserve"> has been so much criticised</w:t>
      </w:r>
      <w:r w:rsidR="00CE65A5" w:rsidRPr="00163FC0">
        <w:rPr>
          <w:sz w:val="24"/>
          <w:szCs w:val="24"/>
        </w:rPr>
        <w:t xml:space="preserve"> simply because the victims of duress are fully aware that </w:t>
      </w:r>
      <w:r w:rsidR="00E27006" w:rsidRPr="00163FC0">
        <w:rPr>
          <w:sz w:val="24"/>
          <w:szCs w:val="24"/>
        </w:rPr>
        <w:t xml:space="preserve">they are </w:t>
      </w:r>
      <w:r w:rsidR="008845DC" w:rsidRPr="00163FC0">
        <w:rPr>
          <w:sz w:val="24"/>
          <w:szCs w:val="24"/>
        </w:rPr>
        <w:t>entering into</w:t>
      </w:r>
      <w:r w:rsidR="00E27006" w:rsidRPr="00163FC0">
        <w:rPr>
          <w:sz w:val="24"/>
          <w:szCs w:val="24"/>
        </w:rPr>
        <w:t xml:space="preserve"> an agreement</w:t>
      </w:r>
      <w:r w:rsidR="00BE5140" w:rsidRPr="00163FC0">
        <w:rPr>
          <w:sz w:val="24"/>
          <w:szCs w:val="24"/>
        </w:rPr>
        <w:t xml:space="preserve"> and in d</w:t>
      </w:r>
      <w:r w:rsidR="00584DC2" w:rsidRPr="00163FC0">
        <w:rPr>
          <w:sz w:val="24"/>
          <w:szCs w:val="24"/>
        </w:rPr>
        <w:t>o</w:t>
      </w:r>
      <w:r w:rsidR="00BE5140" w:rsidRPr="00163FC0">
        <w:rPr>
          <w:sz w:val="24"/>
          <w:szCs w:val="24"/>
        </w:rPr>
        <w:t xml:space="preserve">ing so they intentionally </w:t>
      </w:r>
      <w:r w:rsidR="006A3274" w:rsidRPr="00163FC0">
        <w:rPr>
          <w:sz w:val="24"/>
          <w:szCs w:val="24"/>
        </w:rPr>
        <w:t>submit to the transaction.</w:t>
      </w:r>
      <w:r w:rsidR="004B097B" w:rsidRPr="00163FC0">
        <w:rPr>
          <w:sz w:val="24"/>
          <w:szCs w:val="24"/>
        </w:rPr>
        <w:t xml:space="preserve"> </w:t>
      </w:r>
      <w:r w:rsidR="008845DC" w:rsidRPr="00163FC0">
        <w:rPr>
          <w:sz w:val="24"/>
          <w:szCs w:val="24"/>
        </w:rPr>
        <w:t>However,</w:t>
      </w:r>
      <w:r w:rsidR="00180043" w:rsidRPr="00163FC0">
        <w:rPr>
          <w:sz w:val="24"/>
          <w:szCs w:val="24"/>
        </w:rPr>
        <w:t xml:space="preserve"> the effects of </w:t>
      </w:r>
      <w:r w:rsidR="004630AF" w:rsidRPr="00163FC0">
        <w:rPr>
          <w:sz w:val="24"/>
          <w:szCs w:val="24"/>
        </w:rPr>
        <w:t xml:space="preserve">both the economic duress and duress </w:t>
      </w:r>
      <w:r w:rsidR="00584DC2" w:rsidRPr="00163FC0">
        <w:rPr>
          <w:sz w:val="24"/>
          <w:szCs w:val="24"/>
        </w:rPr>
        <w:t xml:space="preserve">should be noted </w:t>
      </w:r>
      <w:r w:rsidR="00F10024" w:rsidRPr="00163FC0">
        <w:rPr>
          <w:sz w:val="24"/>
          <w:szCs w:val="24"/>
        </w:rPr>
        <w:t>that they both render a contract</w:t>
      </w:r>
      <w:r w:rsidR="00F62392" w:rsidRPr="00163FC0">
        <w:rPr>
          <w:sz w:val="24"/>
          <w:szCs w:val="24"/>
        </w:rPr>
        <w:t xml:space="preserve"> voidable and as such the pro</w:t>
      </w:r>
      <w:r w:rsidR="00CE3E7E" w:rsidRPr="00163FC0">
        <w:rPr>
          <w:sz w:val="24"/>
          <w:szCs w:val="24"/>
        </w:rPr>
        <w:t>per treatment is rescission</w:t>
      </w:r>
      <w:r w:rsidR="003B4301" w:rsidRPr="00163FC0">
        <w:rPr>
          <w:sz w:val="24"/>
          <w:szCs w:val="24"/>
        </w:rPr>
        <w:t xml:space="preserve"> (Richards 2015).</w:t>
      </w:r>
      <w:r w:rsidR="00AB69AD">
        <w:rPr>
          <w:sz w:val="24"/>
          <w:szCs w:val="24"/>
        </w:rPr>
        <w:t xml:space="preserve"> The </w:t>
      </w:r>
      <w:r w:rsidR="00CD7615">
        <w:rPr>
          <w:sz w:val="24"/>
          <w:szCs w:val="24"/>
        </w:rPr>
        <w:t>difficulties in this case of P</w:t>
      </w:r>
      <w:r w:rsidR="009B7F37">
        <w:rPr>
          <w:sz w:val="24"/>
          <w:szCs w:val="24"/>
        </w:rPr>
        <w:t xml:space="preserve">ao On v Lau You Long is being </w:t>
      </w:r>
      <w:r w:rsidR="00753817">
        <w:rPr>
          <w:sz w:val="24"/>
          <w:szCs w:val="24"/>
        </w:rPr>
        <w:t>able to test the difference between</w:t>
      </w:r>
      <w:r w:rsidR="00F23301">
        <w:rPr>
          <w:sz w:val="24"/>
          <w:szCs w:val="24"/>
        </w:rPr>
        <w:t xml:space="preserve"> the legitimate and illegitimate pressure</w:t>
      </w:r>
      <w:r w:rsidR="00AD5E7F">
        <w:rPr>
          <w:sz w:val="24"/>
          <w:szCs w:val="24"/>
        </w:rPr>
        <w:t xml:space="preserve"> and where the line should be drawn between the two</w:t>
      </w:r>
      <w:sdt>
        <w:sdtPr>
          <w:rPr>
            <w:sz w:val="24"/>
            <w:szCs w:val="24"/>
          </w:rPr>
          <w:id w:val="-1629538890"/>
          <w:citation/>
        </w:sdtPr>
        <w:sdtContent>
          <w:r w:rsidR="007D0920">
            <w:rPr>
              <w:sz w:val="24"/>
              <w:szCs w:val="24"/>
            </w:rPr>
            <w:fldChar w:fldCharType="begin"/>
          </w:r>
          <w:r w:rsidR="007D0920">
            <w:rPr>
              <w:sz w:val="24"/>
              <w:szCs w:val="24"/>
            </w:rPr>
            <w:instrText xml:space="preserve"> CITATION Kre00 \l 2057 </w:instrText>
          </w:r>
          <w:r w:rsidR="007D0920">
            <w:rPr>
              <w:sz w:val="24"/>
              <w:szCs w:val="24"/>
            </w:rPr>
            <w:fldChar w:fldCharType="separate"/>
          </w:r>
          <w:r w:rsidR="007D0920">
            <w:rPr>
              <w:noProof/>
              <w:sz w:val="24"/>
              <w:szCs w:val="24"/>
            </w:rPr>
            <w:t xml:space="preserve"> </w:t>
          </w:r>
          <w:r w:rsidR="007D0920" w:rsidRPr="007D0920">
            <w:rPr>
              <w:noProof/>
              <w:sz w:val="24"/>
              <w:szCs w:val="24"/>
            </w:rPr>
            <w:t>(Kreitner, 2000)</w:t>
          </w:r>
          <w:r w:rsidR="007D0920">
            <w:rPr>
              <w:sz w:val="24"/>
              <w:szCs w:val="24"/>
            </w:rPr>
            <w:fldChar w:fldCharType="end"/>
          </w:r>
        </w:sdtContent>
      </w:sdt>
      <w:r w:rsidR="00B84440">
        <w:rPr>
          <w:sz w:val="24"/>
          <w:szCs w:val="24"/>
        </w:rPr>
        <w:t>,</w:t>
      </w:r>
      <w:r w:rsidR="00C71AD8">
        <w:rPr>
          <w:sz w:val="24"/>
          <w:szCs w:val="24"/>
        </w:rPr>
        <w:t>the pressure and the threat must be ill</w:t>
      </w:r>
      <w:r w:rsidR="00487172">
        <w:rPr>
          <w:sz w:val="24"/>
          <w:szCs w:val="24"/>
        </w:rPr>
        <w:t xml:space="preserve">egitimate for </w:t>
      </w:r>
      <w:r w:rsidR="00702BD6">
        <w:rPr>
          <w:sz w:val="24"/>
          <w:szCs w:val="24"/>
        </w:rPr>
        <w:t xml:space="preserve">the economic duress to be </w:t>
      </w:r>
      <w:r w:rsidR="004A47E0">
        <w:rPr>
          <w:sz w:val="24"/>
          <w:szCs w:val="24"/>
        </w:rPr>
        <w:t>set out in this case.</w:t>
      </w:r>
    </w:p>
    <w:p w14:paraId="5FE74E3B" w14:textId="3CB59DE2" w:rsidR="00184D2E" w:rsidRPr="00163FC0" w:rsidRDefault="001934E0" w:rsidP="00796943">
      <w:pPr>
        <w:spacing w:line="360" w:lineRule="auto"/>
        <w:jc w:val="both"/>
        <w:rPr>
          <w:sz w:val="24"/>
          <w:szCs w:val="24"/>
        </w:rPr>
      </w:pPr>
      <w:r>
        <w:rPr>
          <w:sz w:val="24"/>
          <w:szCs w:val="24"/>
        </w:rPr>
        <w:t xml:space="preserve"> A similar case </w:t>
      </w:r>
      <w:r w:rsidR="00EF6082">
        <w:rPr>
          <w:sz w:val="24"/>
          <w:szCs w:val="24"/>
        </w:rPr>
        <w:t xml:space="preserve">example of economic duress was a case of </w:t>
      </w:r>
      <w:r w:rsidR="00B33FB3">
        <w:rPr>
          <w:sz w:val="24"/>
          <w:szCs w:val="24"/>
        </w:rPr>
        <w:t>Universe Tankship</w:t>
      </w:r>
      <w:r w:rsidR="00D046E7">
        <w:rPr>
          <w:sz w:val="24"/>
          <w:szCs w:val="24"/>
        </w:rPr>
        <w:t xml:space="preserve"> Inc </w:t>
      </w:r>
      <w:r w:rsidR="00EA35A1">
        <w:rPr>
          <w:sz w:val="24"/>
          <w:szCs w:val="24"/>
        </w:rPr>
        <w:t>of Monrovia v Transport</w:t>
      </w:r>
      <w:r w:rsidR="004E144E">
        <w:rPr>
          <w:sz w:val="24"/>
          <w:szCs w:val="24"/>
        </w:rPr>
        <w:t xml:space="preserve"> Workers’ Federation</w:t>
      </w:r>
      <w:r w:rsidR="0067037E">
        <w:rPr>
          <w:sz w:val="24"/>
          <w:szCs w:val="24"/>
        </w:rPr>
        <w:t xml:space="preserve"> (The Univers</w:t>
      </w:r>
      <w:r w:rsidR="00C91F74">
        <w:rPr>
          <w:sz w:val="24"/>
          <w:szCs w:val="24"/>
        </w:rPr>
        <w:t>e</w:t>
      </w:r>
      <w:r w:rsidR="0067037E">
        <w:rPr>
          <w:sz w:val="24"/>
          <w:szCs w:val="24"/>
        </w:rPr>
        <w:t xml:space="preserve"> Se</w:t>
      </w:r>
      <w:r w:rsidR="00C91F74">
        <w:rPr>
          <w:sz w:val="24"/>
          <w:szCs w:val="24"/>
        </w:rPr>
        <w:t>ntinel</w:t>
      </w:r>
      <w:r w:rsidR="004C6B29">
        <w:rPr>
          <w:sz w:val="24"/>
          <w:szCs w:val="24"/>
        </w:rPr>
        <w:t xml:space="preserve"> </w:t>
      </w:r>
      <w:r w:rsidR="00C91F74">
        <w:rPr>
          <w:sz w:val="24"/>
          <w:szCs w:val="24"/>
        </w:rPr>
        <w:t>(</w:t>
      </w:r>
      <w:r w:rsidR="004C6B29">
        <w:rPr>
          <w:sz w:val="24"/>
          <w:szCs w:val="24"/>
        </w:rPr>
        <w:t>1983)</w:t>
      </w:r>
      <w:r w:rsidR="00B76B15">
        <w:rPr>
          <w:sz w:val="24"/>
          <w:szCs w:val="24"/>
        </w:rPr>
        <w:t xml:space="preserve"> where the </w:t>
      </w:r>
      <w:r w:rsidR="002804B6">
        <w:rPr>
          <w:sz w:val="24"/>
          <w:szCs w:val="24"/>
        </w:rPr>
        <w:t xml:space="preserve">ITWF </w:t>
      </w:r>
      <w:r w:rsidR="00584B4E">
        <w:rPr>
          <w:sz w:val="24"/>
          <w:szCs w:val="24"/>
        </w:rPr>
        <w:t>was blacked by the de</w:t>
      </w:r>
      <w:r w:rsidR="00065CBE">
        <w:rPr>
          <w:sz w:val="24"/>
          <w:szCs w:val="24"/>
        </w:rPr>
        <w:t>f</w:t>
      </w:r>
      <w:r w:rsidR="00584B4E">
        <w:rPr>
          <w:sz w:val="24"/>
          <w:szCs w:val="24"/>
        </w:rPr>
        <w:t>endant</w:t>
      </w:r>
      <w:r w:rsidR="002B4439">
        <w:rPr>
          <w:sz w:val="24"/>
          <w:szCs w:val="24"/>
        </w:rPr>
        <w:t>’s union</w:t>
      </w:r>
      <w:r w:rsidR="00584B4E">
        <w:rPr>
          <w:sz w:val="24"/>
          <w:szCs w:val="24"/>
        </w:rPr>
        <w:t xml:space="preserve"> </w:t>
      </w:r>
      <w:r w:rsidR="00342D7A">
        <w:rPr>
          <w:sz w:val="24"/>
          <w:szCs w:val="24"/>
        </w:rPr>
        <w:t>to prevent it from leaving the port</w:t>
      </w:r>
      <w:r w:rsidR="002C7299">
        <w:rPr>
          <w:sz w:val="24"/>
          <w:szCs w:val="24"/>
        </w:rPr>
        <w:t>. The de</w:t>
      </w:r>
      <w:r w:rsidR="00065CBE">
        <w:rPr>
          <w:sz w:val="24"/>
          <w:szCs w:val="24"/>
        </w:rPr>
        <w:t xml:space="preserve">fendant made a number of claims </w:t>
      </w:r>
      <w:r w:rsidR="00297C47">
        <w:rPr>
          <w:sz w:val="24"/>
          <w:szCs w:val="24"/>
        </w:rPr>
        <w:t>to be paid to them by the plentiful</w:t>
      </w:r>
      <w:r w:rsidR="00E75BC8">
        <w:rPr>
          <w:sz w:val="24"/>
          <w:szCs w:val="24"/>
        </w:rPr>
        <w:t xml:space="preserve">. The ship owners agreed to pay the huge amounts demanded by the defendant in order for their ship to </w:t>
      </w:r>
      <w:r w:rsidR="00CE2587">
        <w:rPr>
          <w:sz w:val="24"/>
          <w:szCs w:val="24"/>
        </w:rPr>
        <w:t>leave the port.</w:t>
      </w:r>
      <w:r w:rsidR="00EC6FA4">
        <w:rPr>
          <w:sz w:val="24"/>
          <w:szCs w:val="24"/>
        </w:rPr>
        <w:t xml:space="preserve"> It was held that the money had been paid </w:t>
      </w:r>
      <w:r w:rsidR="001B0C40">
        <w:rPr>
          <w:sz w:val="24"/>
          <w:szCs w:val="24"/>
        </w:rPr>
        <w:t xml:space="preserve">due or under economic duress and </w:t>
      </w:r>
      <w:r w:rsidR="00612E28">
        <w:rPr>
          <w:sz w:val="24"/>
          <w:szCs w:val="24"/>
        </w:rPr>
        <w:t>could be recovered</w:t>
      </w:r>
      <w:sdt>
        <w:sdtPr>
          <w:rPr>
            <w:sz w:val="24"/>
            <w:szCs w:val="24"/>
          </w:rPr>
          <w:id w:val="1638294956"/>
          <w:citation/>
        </w:sdtPr>
        <w:sdtContent>
          <w:r w:rsidR="00DA2B16">
            <w:rPr>
              <w:sz w:val="24"/>
              <w:szCs w:val="24"/>
            </w:rPr>
            <w:fldChar w:fldCharType="begin"/>
          </w:r>
          <w:r w:rsidR="00DA2B16">
            <w:rPr>
              <w:sz w:val="24"/>
              <w:szCs w:val="24"/>
            </w:rPr>
            <w:instrText xml:space="preserve"> CITATION Ewi17 \l 2057 </w:instrText>
          </w:r>
          <w:r w:rsidR="00DA2B16">
            <w:rPr>
              <w:sz w:val="24"/>
              <w:szCs w:val="24"/>
            </w:rPr>
            <w:fldChar w:fldCharType="separate"/>
          </w:r>
          <w:r w:rsidR="00DA2B16">
            <w:rPr>
              <w:noProof/>
              <w:sz w:val="24"/>
              <w:szCs w:val="24"/>
            </w:rPr>
            <w:t xml:space="preserve"> </w:t>
          </w:r>
          <w:r w:rsidR="00DA2B16" w:rsidRPr="00DA2B16">
            <w:rPr>
              <w:noProof/>
              <w:sz w:val="24"/>
              <w:szCs w:val="24"/>
            </w:rPr>
            <w:t>(Ewing, 2017)</w:t>
          </w:r>
          <w:r w:rsidR="00DA2B16">
            <w:rPr>
              <w:sz w:val="24"/>
              <w:szCs w:val="24"/>
            </w:rPr>
            <w:fldChar w:fldCharType="end"/>
          </w:r>
        </w:sdtContent>
      </w:sdt>
      <w:r w:rsidR="00A87C41">
        <w:rPr>
          <w:sz w:val="24"/>
          <w:szCs w:val="24"/>
        </w:rPr>
        <w:t>.</w:t>
      </w:r>
      <w:r w:rsidR="00292798">
        <w:rPr>
          <w:sz w:val="24"/>
          <w:szCs w:val="24"/>
        </w:rPr>
        <w:t xml:space="preserve">Two </w:t>
      </w:r>
      <w:r w:rsidR="008C0FBA">
        <w:rPr>
          <w:sz w:val="24"/>
          <w:szCs w:val="24"/>
        </w:rPr>
        <w:t>elements of pressure that w</w:t>
      </w:r>
      <w:r w:rsidR="00292798">
        <w:rPr>
          <w:sz w:val="24"/>
          <w:szCs w:val="24"/>
        </w:rPr>
        <w:t>ere</w:t>
      </w:r>
      <w:r w:rsidR="008C0FBA">
        <w:rPr>
          <w:sz w:val="24"/>
          <w:szCs w:val="24"/>
        </w:rPr>
        <w:t xml:space="preserve"> </w:t>
      </w:r>
      <w:r w:rsidR="00440F19">
        <w:rPr>
          <w:sz w:val="24"/>
          <w:szCs w:val="24"/>
        </w:rPr>
        <w:t xml:space="preserve">identified in this case </w:t>
      </w:r>
      <w:r w:rsidR="00292798">
        <w:rPr>
          <w:sz w:val="24"/>
          <w:szCs w:val="24"/>
        </w:rPr>
        <w:t>namely</w:t>
      </w:r>
      <w:r w:rsidR="00440F19">
        <w:rPr>
          <w:sz w:val="24"/>
          <w:szCs w:val="24"/>
        </w:rPr>
        <w:t xml:space="preserve"> the </w:t>
      </w:r>
      <w:r w:rsidR="002A11EB">
        <w:rPr>
          <w:sz w:val="24"/>
          <w:szCs w:val="24"/>
        </w:rPr>
        <w:t>illegitimate</w:t>
      </w:r>
      <w:r w:rsidR="00440F19">
        <w:rPr>
          <w:sz w:val="24"/>
          <w:szCs w:val="24"/>
        </w:rPr>
        <w:t xml:space="preserve"> of pressure</w:t>
      </w:r>
      <w:r w:rsidR="00292798">
        <w:rPr>
          <w:sz w:val="24"/>
          <w:szCs w:val="24"/>
        </w:rPr>
        <w:t xml:space="preserve"> and </w:t>
      </w:r>
      <w:r w:rsidR="00361D88">
        <w:rPr>
          <w:sz w:val="24"/>
          <w:szCs w:val="24"/>
        </w:rPr>
        <w:t>compulsory of the will (</w:t>
      </w:r>
      <w:r w:rsidR="004A08E2">
        <w:rPr>
          <w:sz w:val="24"/>
          <w:szCs w:val="24"/>
        </w:rPr>
        <w:t>the absence of choice</w:t>
      </w:r>
      <w:r w:rsidR="00E30D86">
        <w:rPr>
          <w:sz w:val="24"/>
          <w:szCs w:val="24"/>
        </w:rPr>
        <w:t>). There</w:t>
      </w:r>
      <w:r w:rsidR="00261A00">
        <w:rPr>
          <w:sz w:val="24"/>
          <w:szCs w:val="24"/>
        </w:rPr>
        <w:t xml:space="preserve"> should be pressure</w:t>
      </w:r>
      <w:r w:rsidR="00186EE8">
        <w:rPr>
          <w:sz w:val="24"/>
          <w:szCs w:val="24"/>
        </w:rPr>
        <w:t xml:space="preserve"> to</w:t>
      </w:r>
      <w:r w:rsidR="00261A00">
        <w:rPr>
          <w:sz w:val="24"/>
          <w:szCs w:val="24"/>
        </w:rPr>
        <w:t xml:space="preserve"> </w:t>
      </w:r>
      <w:r w:rsidR="002D0888">
        <w:rPr>
          <w:sz w:val="24"/>
          <w:szCs w:val="24"/>
        </w:rPr>
        <w:t xml:space="preserve">the practical effect </w:t>
      </w:r>
      <w:r w:rsidR="00192E99">
        <w:rPr>
          <w:sz w:val="24"/>
          <w:szCs w:val="24"/>
        </w:rPr>
        <w:t>which</w:t>
      </w:r>
      <w:r w:rsidR="004910B4">
        <w:rPr>
          <w:sz w:val="24"/>
          <w:szCs w:val="24"/>
        </w:rPr>
        <w:t xml:space="preserve"> is</w:t>
      </w:r>
      <w:r w:rsidR="00192E99">
        <w:rPr>
          <w:sz w:val="24"/>
          <w:szCs w:val="24"/>
        </w:rPr>
        <w:t xml:space="preserve"> compulsory</w:t>
      </w:r>
      <w:r w:rsidR="004910B4">
        <w:rPr>
          <w:sz w:val="24"/>
          <w:szCs w:val="24"/>
        </w:rPr>
        <w:t xml:space="preserve"> </w:t>
      </w:r>
      <w:r w:rsidR="00DD3AA6">
        <w:rPr>
          <w:sz w:val="24"/>
          <w:szCs w:val="24"/>
        </w:rPr>
        <w:t>or the absence of choice</w:t>
      </w:r>
      <w:r w:rsidR="00E30D86">
        <w:rPr>
          <w:sz w:val="24"/>
          <w:szCs w:val="24"/>
        </w:rPr>
        <w:t xml:space="preserve">. Compulsory </w:t>
      </w:r>
      <w:r w:rsidR="00CC133A">
        <w:rPr>
          <w:sz w:val="24"/>
          <w:szCs w:val="24"/>
        </w:rPr>
        <w:t xml:space="preserve">is mainly described </w:t>
      </w:r>
      <w:r w:rsidR="00E857D4">
        <w:rPr>
          <w:sz w:val="24"/>
          <w:szCs w:val="24"/>
        </w:rPr>
        <w:t xml:space="preserve">in the authorities </w:t>
      </w:r>
      <w:r w:rsidR="00743A44">
        <w:rPr>
          <w:sz w:val="24"/>
          <w:szCs w:val="24"/>
        </w:rPr>
        <w:t>as coe</w:t>
      </w:r>
      <w:r w:rsidR="00E13B52">
        <w:rPr>
          <w:sz w:val="24"/>
          <w:szCs w:val="24"/>
        </w:rPr>
        <w:t>rcion</w:t>
      </w:r>
      <w:r w:rsidR="00633E04">
        <w:rPr>
          <w:sz w:val="24"/>
          <w:szCs w:val="24"/>
        </w:rPr>
        <w:t xml:space="preserve"> or </w:t>
      </w:r>
      <w:r w:rsidR="00F563A9">
        <w:rPr>
          <w:sz w:val="24"/>
          <w:szCs w:val="24"/>
        </w:rPr>
        <w:t xml:space="preserve">the variation of </w:t>
      </w:r>
      <w:r w:rsidR="007419CF">
        <w:rPr>
          <w:sz w:val="24"/>
          <w:szCs w:val="24"/>
        </w:rPr>
        <w:t>consent (</w:t>
      </w:r>
      <w:r w:rsidR="006F3C2D">
        <w:rPr>
          <w:sz w:val="24"/>
          <w:szCs w:val="24"/>
        </w:rPr>
        <w:t>Ewing,2017).</w:t>
      </w:r>
      <w:r w:rsidR="004910B4">
        <w:rPr>
          <w:sz w:val="24"/>
          <w:szCs w:val="24"/>
        </w:rPr>
        <w:t xml:space="preserve"> </w:t>
      </w:r>
    </w:p>
    <w:p w14:paraId="454404BD" w14:textId="5BE1BF29" w:rsidR="002040CB" w:rsidRDefault="001340AF" w:rsidP="00796943">
      <w:pPr>
        <w:spacing w:line="360" w:lineRule="auto"/>
        <w:jc w:val="both"/>
        <w:rPr>
          <w:sz w:val="24"/>
          <w:szCs w:val="24"/>
        </w:rPr>
      </w:pPr>
      <w:r w:rsidRPr="00163FC0">
        <w:rPr>
          <w:sz w:val="24"/>
          <w:szCs w:val="24"/>
        </w:rPr>
        <w:t>The case of Atlas Express Ltd v Kafco</w:t>
      </w:r>
      <w:r w:rsidR="00F5373E" w:rsidRPr="00163FC0">
        <w:rPr>
          <w:sz w:val="24"/>
          <w:szCs w:val="24"/>
        </w:rPr>
        <w:t xml:space="preserve"> (Importers and Distributors)</w:t>
      </w:r>
      <w:r w:rsidR="0035079D" w:rsidRPr="00163FC0">
        <w:rPr>
          <w:sz w:val="24"/>
          <w:szCs w:val="24"/>
        </w:rPr>
        <w:t xml:space="preserve"> Ltd (1989) where the facts of the </w:t>
      </w:r>
      <w:r w:rsidR="00F12F0A" w:rsidRPr="00163FC0">
        <w:rPr>
          <w:sz w:val="24"/>
          <w:szCs w:val="24"/>
        </w:rPr>
        <w:t xml:space="preserve">case were that Atlas </w:t>
      </w:r>
      <w:r w:rsidR="006D389E" w:rsidRPr="00163FC0">
        <w:rPr>
          <w:sz w:val="24"/>
          <w:szCs w:val="24"/>
        </w:rPr>
        <w:t>who was a firm of road hauliers did contract</w:t>
      </w:r>
      <w:r w:rsidR="008748E1" w:rsidRPr="00163FC0">
        <w:rPr>
          <w:sz w:val="24"/>
          <w:szCs w:val="24"/>
        </w:rPr>
        <w:t xml:space="preserve"> Kafco to deliver cartoons of </w:t>
      </w:r>
      <w:r w:rsidR="009366B2" w:rsidRPr="00163FC0">
        <w:rPr>
          <w:sz w:val="24"/>
          <w:szCs w:val="24"/>
        </w:rPr>
        <w:t>ba</w:t>
      </w:r>
      <w:r w:rsidR="001F1BC3" w:rsidRPr="00163FC0">
        <w:rPr>
          <w:sz w:val="24"/>
          <w:szCs w:val="24"/>
        </w:rPr>
        <w:t>s</w:t>
      </w:r>
      <w:r w:rsidR="009366B2" w:rsidRPr="00163FC0">
        <w:rPr>
          <w:sz w:val="24"/>
          <w:szCs w:val="24"/>
        </w:rPr>
        <w:t>ke</w:t>
      </w:r>
      <w:r w:rsidR="00200D45" w:rsidRPr="00163FC0">
        <w:rPr>
          <w:sz w:val="24"/>
          <w:szCs w:val="24"/>
        </w:rPr>
        <w:t>t</w:t>
      </w:r>
      <w:r w:rsidR="009366B2" w:rsidRPr="00163FC0">
        <w:rPr>
          <w:sz w:val="24"/>
          <w:szCs w:val="24"/>
        </w:rPr>
        <w:t>ware</w:t>
      </w:r>
      <w:r w:rsidR="008033AE" w:rsidRPr="00163FC0">
        <w:rPr>
          <w:sz w:val="24"/>
          <w:szCs w:val="24"/>
        </w:rPr>
        <w:t xml:space="preserve"> to the branches of </w:t>
      </w:r>
      <w:r w:rsidR="009366B2" w:rsidRPr="00163FC0">
        <w:rPr>
          <w:sz w:val="24"/>
          <w:szCs w:val="24"/>
        </w:rPr>
        <w:t>Woolworths</w:t>
      </w:r>
      <w:r w:rsidR="00200D45" w:rsidRPr="00163FC0">
        <w:rPr>
          <w:sz w:val="24"/>
          <w:szCs w:val="24"/>
        </w:rPr>
        <w:t xml:space="preserve"> in the </w:t>
      </w:r>
      <w:r w:rsidR="00945E49" w:rsidRPr="00163FC0">
        <w:rPr>
          <w:sz w:val="24"/>
          <w:szCs w:val="24"/>
        </w:rPr>
        <w:t>United Kingdom</w:t>
      </w:r>
      <w:r w:rsidR="00C47E42" w:rsidRPr="00163FC0">
        <w:rPr>
          <w:sz w:val="24"/>
          <w:szCs w:val="24"/>
        </w:rPr>
        <w:t>.</w:t>
      </w:r>
      <w:r w:rsidR="00E80C9E" w:rsidRPr="00163FC0">
        <w:rPr>
          <w:sz w:val="24"/>
          <w:szCs w:val="24"/>
        </w:rPr>
        <w:t xml:space="preserve"> This is a case of </w:t>
      </w:r>
      <w:r w:rsidR="00945E49" w:rsidRPr="00163FC0">
        <w:rPr>
          <w:sz w:val="24"/>
          <w:szCs w:val="24"/>
        </w:rPr>
        <w:t xml:space="preserve">economic duress because </w:t>
      </w:r>
      <w:r w:rsidR="008935D2" w:rsidRPr="00163FC0">
        <w:rPr>
          <w:sz w:val="24"/>
          <w:szCs w:val="24"/>
        </w:rPr>
        <w:t xml:space="preserve">the defendant did refuse to pay </w:t>
      </w:r>
      <w:r w:rsidR="00AB4B1A" w:rsidRPr="00163FC0">
        <w:rPr>
          <w:sz w:val="24"/>
          <w:szCs w:val="24"/>
        </w:rPr>
        <w:t>the minimum charge</w:t>
      </w:r>
      <w:r w:rsidR="000B2E87" w:rsidRPr="00163FC0">
        <w:rPr>
          <w:sz w:val="24"/>
          <w:szCs w:val="24"/>
        </w:rPr>
        <w:t xml:space="preserve"> due to this duress</w:t>
      </w:r>
      <w:sdt>
        <w:sdtPr>
          <w:rPr>
            <w:sz w:val="24"/>
            <w:szCs w:val="24"/>
          </w:rPr>
          <w:id w:val="1817989231"/>
          <w:citation/>
        </w:sdtPr>
        <w:sdtEndPr/>
        <w:sdtContent>
          <w:r w:rsidR="00E03A9A" w:rsidRPr="00163FC0">
            <w:rPr>
              <w:sz w:val="24"/>
              <w:szCs w:val="24"/>
            </w:rPr>
            <w:fldChar w:fldCharType="begin"/>
          </w:r>
          <w:r w:rsidR="00E03A9A" w:rsidRPr="00163FC0">
            <w:rPr>
              <w:sz w:val="24"/>
              <w:szCs w:val="24"/>
            </w:rPr>
            <w:instrText xml:space="preserve"> CITATION Tay15 \l 2057 </w:instrText>
          </w:r>
          <w:r w:rsidR="00E03A9A" w:rsidRPr="00163FC0">
            <w:rPr>
              <w:sz w:val="24"/>
              <w:szCs w:val="24"/>
            </w:rPr>
            <w:fldChar w:fldCharType="separate"/>
          </w:r>
          <w:r w:rsidR="00E03A9A" w:rsidRPr="00163FC0">
            <w:rPr>
              <w:noProof/>
              <w:sz w:val="24"/>
              <w:szCs w:val="24"/>
            </w:rPr>
            <w:t xml:space="preserve"> (Tayloy, 2015)</w:t>
          </w:r>
          <w:r w:rsidR="00E03A9A" w:rsidRPr="00163FC0">
            <w:rPr>
              <w:sz w:val="24"/>
              <w:szCs w:val="24"/>
            </w:rPr>
            <w:fldChar w:fldCharType="end"/>
          </w:r>
        </w:sdtContent>
      </w:sdt>
      <w:r w:rsidR="00C05597" w:rsidRPr="00163FC0">
        <w:rPr>
          <w:sz w:val="24"/>
          <w:szCs w:val="24"/>
        </w:rPr>
        <w:t>, the defend was re</w:t>
      </w:r>
      <w:r w:rsidR="00F77FF3" w:rsidRPr="00163FC0">
        <w:rPr>
          <w:sz w:val="24"/>
          <w:szCs w:val="24"/>
        </w:rPr>
        <w:t>laying so much on the contract they had made with Atlas</w:t>
      </w:r>
      <w:r w:rsidR="00ED73F2" w:rsidRPr="00163FC0">
        <w:rPr>
          <w:sz w:val="24"/>
          <w:szCs w:val="24"/>
        </w:rPr>
        <w:t xml:space="preserve"> and </w:t>
      </w:r>
      <w:r w:rsidR="004E16F5" w:rsidRPr="00163FC0">
        <w:rPr>
          <w:sz w:val="24"/>
          <w:szCs w:val="24"/>
        </w:rPr>
        <w:t>that made them not to find another carrier who would be will</w:t>
      </w:r>
      <w:r w:rsidR="00905A68" w:rsidRPr="00163FC0">
        <w:rPr>
          <w:sz w:val="24"/>
          <w:szCs w:val="24"/>
        </w:rPr>
        <w:t>ing to carry the goods.</w:t>
      </w:r>
      <w:r w:rsidR="003E0B1C" w:rsidRPr="00163FC0">
        <w:rPr>
          <w:sz w:val="24"/>
          <w:szCs w:val="24"/>
        </w:rPr>
        <w:t xml:space="preserve"> Atlas failed to </w:t>
      </w:r>
      <w:r w:rsidR="00323811" w:rsidRPr="00163FC0">
        <w:rPr>
          <w:sz w:val="24"/>
          <w:szCs w:val="24"/>
        </w:rPr>
        <w:t xml:space="preserve">live by the contract agreement </w:t>
      </w:r>
      <w:r w:rsidR="001A6D92" w:rsidRPr="00163FC0">
        <w:rPr>
          <w:sz w:val="24"/>
          <w:szCs w:val="24"/>
        </w:rPr>
        <w:t xml:space="preserve">that each load would comprise of 400 to </w:t>
      </w:r>
      <w:r w:rsidR="00C91FC1" w:rsidRPr="00163FC0">
        <w:rPr>
          <w:sz w:val="24"/>
          <w:szCs w:val="24"/>
        </w:rPr>
        <w:t>600 cartoons.</w:t>
      </w:r>
      <w:r w:rsidR="00510B15" w:rsidRPr="00163FC0">
        <w:rPr>
          <w:sz w:val="24"/>
          <w:szCs w:val="24"/>
        </w:rPr>
        <w:t xml:space="preserve"> Atlas </w:t>
      </w:r>
      <w:r w:rsidR="004D67B6" w:rsidRPr="00163FC0">
        <w:rPr>
          <w:sz w:val="24"/>
          <w:szCs w:val="24"/>
        </w:rPr>
        <w:t xml:space="preserve">made a threat to Kafco that they would not pick up the goods if the defendant </w:t>
      </w:r>
      <w:r w:rsidR="004D67B6" w:rsidRPr="00163FC0">
        <w:rPr>
          <w:sz w:val="24"/>
          <w:szCs w:val="24"/>
        </w:rPr>
        <w:lastRenderedPageBreak/>
        <w:t xml:space="preserve">did not </w:t>
      </w:r>
      <w:r w:rsidR="006C08C9" w:rsidRPr="00163FC0">
        <w:rPr>
          <w:sz w:val="24"/>
          <w:szCs w:val="24"/>
        </w:rPr>
        <w:t>pay more</w:t>
      </w:r>
      <w:r w:rsidR="002A183A" w:rsidRPr="00163FC0">
        <w:rPr>
          <w:sz w:val="24"/>
          <w:szCs w:val="24"/>
        </w:rPr>
        <w:t xml:space="preserve"> money thereby</w:t>
      </w:r>
      <w:r w:rsidR="006C08C9" w:rsidRPr="00163FC0">
        <w:rPr>
          <w:sz w:val="24"/>
          <w:szCs w:val="24"/>
        </w:rPr>
        <w:t xml:space="preserve"> forcing the defendant to pay more under duress of losing the business.</w:t>
      </w:r>
      <w:r w:rsidR="00201CE7" w:rsidRPr="00163FC0">
        <w:rPr>
          <w:sz w:val="24"/>
          <w:szCs w:val="24"/>
        </w:rPr>
        <w:t xml:space="preserve"> However, </w:t>
      </w:r>
      <w:r w:rsidR="00A27DCD" w:rsidRPr="00163FC0">
        <w:rPr>
          <w:sz w:val="24"/>
          <w:szCs w:val="24"/>
        </w:rPr>
        <w:t xml:space="preserve">Atlas should not have </w:t>
      </w:r>
      <w:r w:rsidR="009B6E1A" w:rsidRPr="00163FC0">
        <w:rPr>
          <w:sz w:val="24"/>
          <w:szCs w:val="24"/>
        </w:rPr>
        <w:t xml:space="preserve">forced or enforced Kafco’s </w:t>
      </w:r>
      <w:r w:rsidR="002156A7" w:rsidRPr="00163FC0">
        <w:rPr>
          <w:sz w:val="24"/>
          <w:szCs w:val="24"/>
        </w:rPr>
        <w:t xml:space="preserve">promise to </w:t>
      </w:r>
      <w:r w:rsidR="00A44F2B" w:rsidRPr="00163FC0">
        <w:rPr>
          <w:sz w:val="24"/>
          <w:szCs w:val="24"/>
        </w:rPr>
        <w:t>pay</w:t>
      </w:r>
      <w:r w:rsidR="002156A7" w:rsidRPr="00163FC0">
        <w:rPr>
          <w:sz w:val="24"/>
          <w:szCs w:val="24"/>
        </w:rPr>
        <w:t xml:space="preserve"> extra because </w:t>
      </w:r>
      <w:r w:rsidR="00761A6C" w:rsidRPr="00163FC0">
        <w:rPr>
          <w:sz w:val="24"/>
          <w:szCs w:val="24"/>
        </w:rPr>
        <w:t xml:space="preserve">Atlas never </w:t>
      </w:r>
      <w:r w:rsidR="006C2B44" w:rsidRPr="00163FC0">
        <w:rPr>
          <w:sz w:val="24"/>
          <w:szCs w:val="24"/>
        </w:rPr>
        <w:t xml:space="preserve">provided </w:t>
      </w:r>
      <w:r w:rsidR="00391E22" w:rsidRPr="00163FC0">
        <w:rPr>
          <w:sz w:val="24"/>
          <w:szCs w:val="24"/>
        </w:rPr>
        <w:t xml:space="preserve">any fresh </w:t>
      </w:r>
      <w:r w:rsidR="00837E34" w:rsidRPr="00163FC0">
        <w:rPr>
          <w:sz w:val="24"/>
          <w:szCs w:val="24"/>
        </w:rPr>
        <w:t>consideration. According</w:t>
      </w:r>
      <w:r w:rsidR="008A56C2" w:rsidRPr="00163FC0">
        <w:rPr>
          <w:sz w:val="24"/>
          <w:szCs w:val="24"/>
        </w:rPr>
        <w:t xml:space="preserve"> to </w:t>
      </w:r>
      <w:r w:rsidR="007E71BB" w:rsidRPr="00163FC0">
        <w:rPr>
          <w:sz w:val="24"/>
          <w:szCs w:val="24"/>
        </w:rPr>
        <w:t>(Richards, 2015)</w:t>
      </w:r>
      <w:r w:rsidR="00F75480" w:rsidRPr="00163FC0">
        <w:rPr>
          <w:sz w:val="24"/>
          <w:szCs w:val="24"/>
        </w:rPr>
        <w:t xml:space="preserve">, consideration and economic duress often </w:t>
      </w:r>
      <w:r w:rsidR="00837E34" w:rsidRPr="00163FC0">
        <w:rPr>
          <w:sz w:val="24"/>
          <w:szCs w:val="24"/>
        </w:rPr>
        <w:t>seem to go together.</w:t>
      </w:r>
      <w:r w:rsidR="00DC4421" w:rsidRPr="00163FC0">
        <w:rPr>
          <w:sz w:val="24"/>
          <w:szCs w:val="24"/>
        </w:rPr>
        <w:t xml:space="preserve"> Richards</w:t>
      </w:r>
      <w:r w:rsidR="008F3D45" w:rsidRPr="00163FC0">
        <w:rPr>
          <w:sz w:val="24"/>
          <w:szCs w:val="24"/>
        </w:rPr>
        <w:t>,</w:t>
      </w:r>
      <w:r w:rsidR="00820E33" w:rsidRPr="00163FC0">
        <w:rPr>
          <w:sz w:val="24"/>
          <w:szCs w:val="24"/>
        </w:rPr>
        <w:t xml:space="preserve"> further states that</w:t>
      </w:r>
      <w:r w:rsidR="000E319F" w:rsidRPr="00163FC0">
        <w:rPr>
          <w:sz w:val="24"/>
          <w:szCs w:val="24"/>
        </w:rPr>
        <w:t xml:space="preserve"> a threat to breach a contract in many times </w:t>
      </w:r>
      <w:r w:rsidR="00E145F0" w:rsidRPr="00163FC0">
        <w:rPr>
          <w:sz w:val="24"/>
          <w:szCs w:val="24"/>
        </w:rPr>
        <w:t>may constitute economic duress though sometimes it may not.</w:t>
      </w:r>
      <w:r w:rsidR="00C23C9E">
        <w:rPr>
          <w:sz w:val="24"/>
          <w:szCs w:val="24"/>
        </w:rPr>
        <w:t xml:space="preserve"> Usually in such </w:t>
      </w:r>
      <w:r w:rsidR="008D7ED2">
        <w:rPr>
          <w:sz w:val="24"/>
          <w:szCs w:val="24"/>
        </w:rPr>
        <w:t>cases, the</w:t>
      </w:r>
      <w:r w:rsidR="00C23C9E">
        <w:rPr>
          <w:sz w:val="24"/>
          <w:szCs w:val="24"/>
        </w:rPr>
        <w:t xml:space="preserve"> courts do n</w:t>
      </w:r>
      <w:r w:rsidR="008D7ED2">
        <w:rPr>
          <w:sz w:val="24"/>
          <w:szCs w:val="24"/>
        </w:rPr>
        <w:t xml:space="preserve">ot </w:t>
      </w:r>
      <w:r w:rsidR="00022C38">
        <w:rPr>
          <w:sz w:val="24"/>
          <w:szCs w:val="24"/>
        </w:rPr>
        <w:t>want to prevent the pressure</w:t>
      </w:r>
      <w:r w:rsidR="00772176">
        <w:rPr>
          <w:sz w:val="24"/>
          <w:szCs w:val="24"/>
        </w:rPr>
        <w:t>s of normal commercial bargaining</w:t>
      </w:r>
      <w:r w:rsidR="00FC2E04">
        <w:rPr>
          <w:sz w:val="24"/>
          <w:szCs w:val="24"/>
        </w:rPr>
        <w:t xml:space="preserve">. For a threat to be </w:t>
      </w:r>
      <w:r w:rsidR="00E67CF8">
        <w:rPr>
          <w:sz w:val="24"/>
          <w:szCs w:val="24"/>
        </w:rPr>
        <w:t xml:space="preserve">illegitimate </w:t>
      </w:r>
      <w:r w:rsidR="00E946C3">
        <w:rPr>
          <w:sz w:val="24"/>
          <w:szCs w:val="24"/>
        </w:rPr>
        <w:t xml:space="preserve">it must either be a </w:t>
      </w:r>
      <w:r w:rsidR="00A63E29">
        <w:rPr>
          <w:sz w:val="24"/>
          <w:szCs w:val="24"/>
        </w:rPr>
        <w:t xml:space="preserve">threat to commit unlawful </w:t>
      </w:r>
      <w:r w:rsidR="00AC5C3A">
        <w:rPr>
          <w:sz w:val="24"/>
          <w:szCs w:val="24"/>
        </w:rPr>
        <w:t xml:space="preserve">act or </w:t>
      </w:r>
      <w:r w:rsidR="002F39E6">
        <w:rPr>
          <w:sz w:val="24"/>
          <w:szCs w:val="24"/>
        </w:rPr>
        <w:t xml:space="preserve">a threat to commit a lawful act </w:t>
      </w:r>
      <w:r w:rsidR="006E62A8">
        <w:rPr>
          <w:sz w:val="24"/>
          <w:szCs w:val="24"/>
        </w:rPr>
        <w:t xml:space="preserve">for an </w:t>
      </w:r>
      <w:r w:rsidR="00546B1D">
        <w:rPr>
          <w:sz w:val="24"/>
          <w:szCs w:val="24"/>
        </w:rPr>
        <w:t>illegitimate</w:t>
      </w:r>
      <w:r w:rsidR="006E62A8">
        <w:rPr>
          <w:sz w:val="24"/>
          <w:szCs w:val="24"/>
        </w:rPr>
        <w:t xml:space="preserve"> reason.</w:t>
      </w:r>
    </w:p>
    <w:p w14:paraId="1234195E" w14:textId="4E0D00A0" w:rsidR="009F27C1" w:rsidRDefault="0053769E" w:rsidP="00796943">
      <w:pPr>
        <w:spacing w:line="360" w:lineRule="auto"/>
        <w:jc w:val="both"/>
        <w:rPr>
          <w:sz w:val="24"/>
          <w:szCs w:val="24"/>
        </w:rPr>
      </w:pPr>
      <w:sdt>
        <w:sdtPr>
          <w:rPr>
            <w:sz w:val="24"/>
            <w:szCs w:val="24"/>
          </w:rPr>
          <w:id w:val="-1302837257"/>
          <w:citation/>
        </w:sdtPr>
        <w:sdtContent>
          <w:r>
            <w:rPr>
              <w:sz w:val="24"/>
              <w:szCs w:val="24"/>
            </w:rPr>
            <w:fldChar w:fldCharType="begin"/>
          </w:r>
          <w:r>
            <w:rPr>
              <w:sz w:val="24"/>
              <w:szCs w:val="24"/>
            </w:rPr>
            <w:instrText xml:space="preserve"> CITATION Tan02 \l 2057 </w:instrText>
          </w:r>
          <w:r>
            <w:rPr>
              <w:sz w:val="24"/>
              <w:szCs w:val="24"/>
            </w:rPr>
            <w:fldChar w:fldCharType="separate"/>
          </w:r>
          <w:r w:rsidRPr="0053769E">
            <w:rPr>
              <w:noProof/>
              <w:sz w:val="24"/>
              <w:szCs w:val="24"/>
            </w:rPr>
            <w:t>(Tan, 2002)</w:t>
          </w:r>
          <w:r>
            <w:rPr>
              <w:sz w:val="24"/>
              <w:szCs w:val="24"/>
            </w:rPr>
            <w:fldChar w:fldCharType="end"/>
          </w:r>
        </w:sdtContent>
      </w:sdt>
      <w:r w:rsidR="002851F6">
        <w:rPr>
          <w:sz w:val="24"/>
          <w:szCs w:val="24"/>
        </w:rPr>
        <w:t xml:space="preserve"> states that </w:t>
      </w:r>
      <w:r w:rsidR="00D834A9">
        <w:rPr>
          <w:sz w:val="24"/>
          <w:szCs w:val="24"/>
        </w:rPr>
        <w:t xml:space="preserve">a statement </w:t>
      </w:r>
      <w:r w:rsidR="00EB5258">
        <w:rPr>
          <w:sz w:val="24"/>
          <w:szCs w:val="24"/>
        </w:rPr>
        <w:t xml:space="preserve">that was </w:t>
      </w:r>
      <w:r w:rsidR="00211CCB">
        <w:rPr>
          <w:sz w:val="24"/>
          <w:szCs w:val="24"/>
        </w:rPr>
        <w:t>approved by</w:t>
      </w:r>
      <w:r w:rsidR="00EB5258">
        <w:rPr>
          <w:sz w:val="24"/>
          <w:szCs w:val="24"/>
        </w:rPr>
        <w:t xml:space="preserve"> </w:t>
      </w:r>
      <w:r w:rsidR="00211CCB">
        <w:rPr>
          <w:sz w:val="24"/>
          <w:szCs w:val="24"/>
        </w:rPr>
        <w:t>Lord Scarman</w:t>
      </w:r>
      <w:r w:rsidR="00F24C29">
        <w:rPr>
          <w:sz w:val="24"/>
          <w:szCs w:val="24"/>
        </w:rPr>
        <w:t xml:space="preserve"> in the case of </w:t>
      </w:r>
      <w:r w:rsidR="001B17C7">
        <w:rPr>
          <w:sz w:val="24"/>
          <w:szCs w:val="24"/>
        </w:rPr>
        <w:t xml:space="preserve">Pau On v Lau You Long </w:t>
      </w:r>
      <w:r w:rsidR="00CF18E8">
        <w:rPr>
          <w:sz w:val="24"/>
          <w:szCs w:val="24"/>
        </w:rPr>
        <w:t>(1973</w:t>
      </w:r>
      <w:r w:rsidR="002A3263">
        <w:rPr>
          <w:sz w:val="24"/>
          <w:szCs w:val="24"/>
        </w:rPr>
        <w:t xml:space="preserve">) 3 ALL ER </w:t>
      </w:r>
      <w:r w:rsidR="00211CCB">
        <w:rPr>
          <w:sz w:val="24"/>
          <w:szCs w:val="24"/>
        </w:rPr>
        <w:t>65 in</w:t>
      </w:r>
      <w:r w:rsidR="00987E94">
        <w:rPr>
          <w:sz w:val="24"/>
          <w:szCs w:val="24"/>
        </w:rPr>
        <w:t xml:space="preserve"> which he identified </w:t>
      </w:r>
      <w:r w:rsidR="001A6ED3">
        <w:rPr>
          <w:sz w:val="24"/>
          <w:szCs w:val="24"/>
        </w:rPr>
        <w:t xml:space="preserve">that economic duress needed two elements which are </w:t>
      </w:r>
      <w:r w:rsidR="00EB74AB">
        <w:rPr>
          <w:sz w:val="24"/>
          <w:szCs w:val="24"/>
        </w:rPr>
        <w:t xml:space="preserve">pressure amounting to coercion of the </w:t>
      </w:r>
      <w:r w:rsidR="002E043D">
        <w:rPr>
          <w:sz w:val="24"/>
          <w:szCs w:val="24"/>
        </w:rPr>
        <w:t xml:space="preserve">will that vitiates consent and the other one being </w:t>
      </w:r>
      <w:r w:rsidR="00B020E6">
        <w:rPr>
          <w:sz w:val="24"/>
          <w:szCs w:val="24"/>
        </w:rPr>
        <w:t>pressure or threat that is illegitimate.</w:t>
      </w:r>
      <w:r w:rsidR="00A3791D">
        <w:rPr>
          <w:sz w:val="24"/>
          <w:szCs w:val="24"/>
        </w:rPr>
        <w:t xml:space="preserve"> </w:t>
      </w:r>
      <w:r w:rsidR="00A7727C">
        <w:rPr>
          <w:sz w:val="24"/>
          <w:szCs w:val="24"/>
        </w:rPr>
        <w:t>Therefore,</w:t>
      </w:r>
      <w:r w:rsidR="00A3791D">
        <w:rPr>
          <w:sz w:val="24"/>
          <w:szCs w:val="24"/>
        </w:rPr>
        <w:t xml:space="preserve"> </w:t>
      </w:r>
      <w:r w:rsidR="00EB0F43">
        <w:rPr>
          <w:sz w:val="24"/>
          <w:szCs w:val="24"/>
        </w:rPr>
        <w:t>this analysis confirms</w:t>
      </w:r>
      <w:r w:rsidR="00322A52">
        <w:rPr>
          <w:sz w:val="24"/>
          <w:szCs w:val="24"/>
        </w:rPr>
        <w:t xml:space="preserve"> or affirms</w:t>
      </w:r>
      <w:r w:rsidR="00EB0F43">
        <w:rPr>
          <w:sz w:val="24"/>
          <w:szCs w:val="24"/>
        </w:rPr>
        <w:t xml:space="preserve"> </w:t>
      </w:r>
      <w:r w:rsidR="007E79C7">
        <w:rPr>
          <w:sz w:val="24"/>
          <w:szCs w:val="24"/>
        </w:rPr>
        <w:t xml:space="preserve">the analysis of Kerr J in </w:t>
      </w:r>
      <w:r w:rsidR="00FF2E1F">
        <w:rPr>
          <w:sz w:val="24"/>
          <w:szCs w:val="24"/>
        </w:rPr>
        <w:t xml:space="preserve">The Sibeon and The </w:t>
      </w:r>
      <w:r w:rsidR="004A6F61">
        <w:rPr>
          <w:sz w:val="24"/>
          <w:szCs w:val="24"/>
        </w:rPr>
        <w:t xml:space="preserve">Sibotre and also </w:t>
      </w:r>
      <w:r w:rsidR="00840E1F">
        <w:rPr>
          <w:sz w:val="24"/>
          <w:szCs w:val="24"/>
        </w:rPr>
        <w:t xml:space="preserve">the most recent case </w:t>
      </w:r>
      <w:r w:rsidR="00A7727C">
        <w:rPr>
          <w:sz w:val="24"/>
          <w:szCs w:val="24"/>
        </w:rPr>
        <w:t>of DSND</w:t>
      </w:r>
      <w:r w:rsidR="00B75F9A">
        <w:rPr>
          <w:sz w:val="24"/>
          <w:szCs w:val="24"/>
        </w:rPr>
        <w:t xml:space="preserve"> Subsea Limited v </w:t>
      </w:r>
      <w:r w:rsidR="00C46B72">
        <w:rPr>
          <w:sz w:val="24"/>
          <w:szCs w:val="24"/>
        </w:rPr>
        <w:t>Petroleum Geo Services</w:t>
      </w:r>
      <w:r w:rsidR="006C1DB7">
        <w:rPr>
          <w:sz w:val="24"/>
          <w:szCs w:val="24"/>
        </w:rPr>
        <w:t xml:space="preserve"> ASA </w:t>
      </w:r>
      <w:r w:rsidR="00894534">
        <w:rPr>
          <w:sz w:val="24"/>
          <w:szCs w:val="24"/>
        </w:rPr>
        <w:t>(2000)</w:t>
      </w:r>
      <w:r w:rsidR="00DF7732">
        <w:rPr>
          <w:sz w:val="24"/>
          <w:szCs w:val="24"/>
        </w:rPr>
        <w:t>.</w:t>
      </w:r>
      <w:r w:rsidR="005F59EA">
        <w:rPr>
          <w:sz w:val="24"/>
          <w:szCs w:val="24"/>
        </w:rPr>
        <w:t xml:space="preserve"> Economic </w:t>
      </w:r>
      <w:r w:rsidR="0017313E">
        <w:rPr>
          <w:sz w:val="24"/>
          <w:szCs w:val="24"/>
        </w:rPr>
        <w:t xml:space="preserve">duress </w:t>
      </w:r>
      <w:r w:rsidR="004812FA">
        <w:rPr>
          <w:sz w:val="24"/>
          <w:szCs w:val="24"/>
        </w:rPr>
        <w:t>needs to be rec</w:t>
      </w:r>
      <w:r w:rsidR="00E71B49">
        <w:rPr>
          <w:sz w:val="24"/>
          <w:szCs w:val="24"/>
        </w:rPr>
        <w:t>ognised as a factor which may give or render a contract</w:t>
      </w:r>
      <w:r w:rsidR="00096D86">
        <w:rPr>
          <w:sz w:val="24"/>
          <w:szCs w:val="24"/>
        </w:rPr>
        <w:t xml:space="preserve"> voidable as long as the basis of </w:t>
      </w:r>
      <w:r w:rsidR="00520531">
        <w:rPr>
          <w:sz w:val="24"/>
          <w:szCs w:val="24"/>
        </w:rPr>
        <w:t>this kind of recognition is that</w:t>
      </w:r>
      <w:r w:rsidR="007D334D">
        <w:rPr>
          <w:sz w:val="24"/>
          <w:szCs w:val="24"/>
        </w:rPr>
        <w:t xml:space="preserve"> it must amount to a coercion of will</w:t>
      </w:r>
      <w:r w:rsidR="00023D85">
        <w:rPr>
          <w:sz w:val="24"/>
          <w:szCs w:val="24"/>
        </w:rPr>
        <w:t>, which vitiates consent</w:t>
      </w:r>
      <w:r w:rsidR="002E7F47">
        <w:rPr>
          <w:sz w:val="24"/>
          <w:szCs w:val="24"/>
        </w:rPr>
        <w:t xml:space="preserve">. It must be shown that </w:t>
      </w:r>
      <w:r w:rsidR="000D5F77">
        <w:rPr>
          <w:sz w:val="24"/>
          <w:szCs w:val="24"/>
        </w:rPr>
        <w:t xml:space="preserve">such payments made on the contract entered into </w:t>
      </w:r>
      <w:r w:rsidR="00ED447F">
        <w:rPr>
          <w:sz w:val="24"/>
          <w:szCs w:val="24"/>
        </w:rPr>
        <w:t xml:space="preserve">was not a </w:t>
      </w:r>
      <w:r w:rsidR="00FB4034">
        <w:rPr>
          <w:sz w:val="24"/>
          <w:szCs w:val="24"/>
        </w:rPr>
        <w:t>voluntary (</w:t>
      </w:r>
      <w:r w:rsidR="00023D85">
        <w:rPr>
          <w:sz w:val="24"/>
          <w:szCs w:val="24"/>
        </w:rPr>
        <w:t>Tan,200</w:t>
      </w:r>
      <w:r w:rsidR="00DE4147">
        <w:rPr>
          <w:sz w:val="24"/>
          <w:szCs w:val="24"/>
        </w:rPr>
        <w:t>2</w:t>
      </w:r>
      <w:r w:rsidR="00607F59">
        <w:rPr>
          <w:sz w:val="24"/>
          <w:szCs w:val="24"/>
        </w:rPr>
        <w:t>). Another</w:t>
      </w:r>
      <w:r w:rsidR="00CF74BF">
        <w:rPr>
          <w:sz w:val="24"/>
          <w:szCs w:val="24"/>
        </w:rPr>
        <w:t xml:space="preserve"> example of the </w:t>
      </w:r>
      <w:r w:rsidR="00AA1724">
        <w:rPr>
          <w:sz w:val="24"/>
          <w:szCs w:val="24"/>
        </w:rPr>
        <w:t>similar case in question</w:t>
      </w:r>
      <w:r w:rsidR="00B77208">
        <w:rPr>
          <w:sz w:val="24"/>
          <w:szCs w:val="24"/>
        </w:rPr>
        <w:t xml:space="preserve"> involving economic duress</w:t>
      </w:r>
      <w:r w:rsidR="00AA1724">
        <w:rPr>
          <w:sz w:val="24"/>
          <w:szCs w:val="24"/>
        </w:rPr>
        <w:t xml:space="preserve"> is </w:t>
      </w:r>
      <w:r w:rsidR="00CF49CF">
        <w:rPr>
          <w:sz w:val="24"/>
          <w:szCs w:val="24"/>
        </w:rPr>
        <w:t xml:space="preserve">in the case </w:t>
      </w:r>
      <w:r w:rsidR="00350B58">
        <w:rPr>
          <w:sz w:val="24"/>
          <w:szCs w:val="24"/>
        </w:rPr>
        <w:t>of Carillion Constr</w:t>
      </w:r>
      <w:r w:rsidR="000E1DF0">
        <w:rPr>
          <w:sz w:val="24"/>
          <w:szCs w:val="24"/>
        </w:rPr>
        <w:t xml:space="preserve">uction Ltd v </w:t>
      </w:r>
      <w:r w:rsidR="00607F59">
        <w:rPr>
          <w:sz w:val="24"/>
          <w:szCs w:val="24"/>
        </w:rPr>
        <w:t>Felix (</w:t>
      </w:r>
      <w:r w:rsidR="000E1DF0">
        <w:rPr>
          <w:sz w:val="24"/>
          <w:szCs w:val="24"/>
        </w:rPr>
        <w:t>UK)</w:t>
      </w:r>
      <w:r w:rsidR="00607F59">
        <w:rPr>
          <w:sz w:val="24"/>
          <w:szCs w:val="24"/>
        </w:rPr>
        <w:t>Ltd (</w:t>
      </w:r>
      <w:r w:rsidR="000E1DF0">
        <w:rPr>
          <w:sz w:val="24"/>
          <w:szCs w:val="24"/>
        </w:rPr>
        <w:t>2000)</w:t>
      </w:r>
      <w:r w:rsidR="008459A6">
        <w:rPr>
          <w:sz w:val="24"/>
          <w:szCs w:val="24"/>
        </w:rPr>
        <w:t xml:space="preserve"> where it was held that threats to withhold </w:t>
      </w:r>
      <w:r w:rsidR="00791DA7">
        <w:rPr>
          <w:sz w:val="24"/>
          <w:szCs w:val="24"/>
        </w:rPr>
        <w:t>deliveries, when</w:t>
      </w:r>
      <w:r w:rsidR="00CC4B11">
        <w:rPr>
          <w:sz w:val="24"/>
          <w:szCs w:val="24"/>
        </w:rPr>
        <w:t xml:space="preserve"> under a </w:t>
      </w:r>
      <w:r w:rsidR="00607F59">
        <w:rPr>
          <w:sz w:val="24"/>
          <w:szCs w:val="24"/>
        </w:rPr>
        <w:t>contractual</w:t>
      </w:r>
      <w:r w:rsidR="00CC4B11">
        <w:rPr>
          <w:sz w:val="24"/>
          <w:szCs w:val="24"/>
        </w:rPr>
        <w:t xml:space="preserve"> duty to prevent </w:t>
      </w:r>
      <w:r w:rsidR="00791DA7">
        <w:rPr>
          <w:sz w:val="24"/>
          <w:szCs w:val="24"/>
        </w:rPr>
        <w:t>delays, amounted</w:t>
      </w:r>
      <w:r w:rsidR="005554C7">
        <w:rPr>
          <w:sz w:val="24"/>
          <w:szCs w:val="24"/>
        </w:rPr>
        <w:t xml:space="preserve"> to illegitimate pressure and hence economic duress</w:t>
      </w:r>
      <w:sdt>
        <w:sdtPr>
          <w:rPr>
            <w:sz w:val="24"/>
            <w:szCs w:val="24"/>
          </w:rPr>
          <w:id w:val="1362934207"/>
          <w:citation/>
        </w:sdtPr>
        <w:sdtContent>
          <w:r w:rsidR="008A53D9">
            <w:rPr>
              <w:sz w:val="24"/>
              <w:szCs w:val="24"/>
            </w:rPr>
            <w:fldChar w:fldCharType="begin"/>
          </w:r>
          <w:r w:rsidR="008A53D9">
            <w:rPr>
              <w:sz w:val="24"/>
              <w:szCs w:val="24"/>
            </w:rPr>
            <w:instrText xml:space="preserve"> CITATION Dav20 \l 2057 </w:instrText>
          </w:r>
          <w:r w:rsidR="008A53D9">
            <w:rPr>
              <w:sz w:val="24"/>
              <w:szCs w:val="24"/>
            </w:rPr>
            <w:fldChar w:fldCharType="separate"/>
          </w:r>
          <w:r w:rsidR="008A53D9">
            <w:rPr>
              <w:noProof/>
              <w:sz w:val="24"/>
              <w:szCs w:val="24"/>
            </w:rPr>
            <w:t xml:space="preserve"> </w:t>
          </w:r>
          <w:r w:rsidR="008A53D9" w:rsidRPr="008A53D9">
            <w:rPr>
              <w:noProof/>
              <w:sz w:val="24"/>
              <w:szCs w:val="24"/>
            </w:rPr>
            <w:t>(Davis, 2020)</w:t>
          </w:r>
          <w:r w:rsidR="008A53D9">
            <w:rPr>
              <w:sz w:val="24"/>
              <w:szCs w:val="24"/>
            </w:rPr>
            <w:fldChar w:fldCharType="end"/>
          </w:r>
        </w:sdtContent>
      </w:sdt>
      <w:r w:rsidR="00BD1DEF">
        <w:rPr>
          <w:sz w:val="24"/>
          <w:szCs w:val="24"/>
        </w:rPr>
        <w:t>.</w:t>
      </w:r>
      <w:r w:rsidR="00CC4F16">
        <w:rPr>
          <w:sz w:val="24"/>
          <w:szCs w:val="24"/>
        </w:rPr>
        <w:t xml:space="preserve"> The principles of economic </w:t>
      </w:r>
      <w:r w:rsidR="00EF7C4D">
        <w:rPr>
          <w:sz w:val="24"/>
          <w:szCs w:val="24"/>
        </w:rPr>
        <w:t>duress which the courts did a</w:t>
      </w:r>
      <w:r w:rsidR="00511CB4">
        <w:rPr>
          <w:sz w:val="24"/>
          <w:szCs w:val="24"/>
        </w:rPr>
        <w:t>pply on the case of DSND Subsea Ltd v Petro</w:t>
      </w:r>
      <w:r w:rsidR="007E6AC9">
        <w:rPr>
          <w:sz w:val="24"/>
          <w:szCs w:val="24"/>
        </w:rPr>
        <w:t xml:space="preserve">leum Geo Services ASA (2000) were </w:t>
      </w:r>
      <w:r w:rsidR="0095132E">
        <w:rPr>
          <w:sz w:val="24"/>
          <w:szCs w:val="24"/>
        </w:rPr>
        <w:t>equally applied in the case of Kolmar Group A</w:t>
      </w:r>
      <w:r w:rsidR="00C03A59">
        <w:rPr>
          <w:sz w:val="24"/>
          <w:szCs w:val="24"/>
        </w:rPr>
        <w:t xml:space="preserve">G v Traxpo Enterprises Pvt </w:t>
      </w:r>
      <w:r w:rsidR="00095DE4">
        <w:rPr>
          <w:sz w:val="24"/>
          <w:szCs w:val="24"/>
        </w:rPr>
        <w:t>Ltd (</w:t>
      </w:r>
      <w:r w:rsidR="00C03A59">
        <w:rPr>
          <w:sz w:val="24"/>
          <w:szCs w:val="24"/>
        </w:rPr>
        <w:t>2010</w:t>
      </w:r>
      <w:r w:rsidR="008D6393">
        <w:rPr>
          <w:sz w:val="24"/>
          <w:szCs w:val="24"/>
        </w:rPr>
        <w:t>). This</w:t>
      </w:r>
      <w:r w:rsidR="00897FEA">
        <w:rPr>
          <w:sz w:val="24"/>
          <w:szCs w:val="24"/>
        </w:rPr>
        <w:t xml:space="preserve"> is where the contract was about a</w:t>
      </w:r>
      <w:r w:rsidR="00EE71A7">
        <w:rPr>
          <w:sz w:val="24"/>
          <w:szCs w:val="24"/>
        </w:rPr>
        <w:t xml:space="preserve">cquiring methanol at a </w:t>
      </w:r>
      <w:r w:rsidR="00BF4F4A">
        <w:rPr>
          <w:sz w:val="24"/>
          <w:szCs w:val="24"/>
        </w:rPr>
        <w:t>price that</w:t>
      </w:r>
      <w:r w:rsidR="00EE71A7">
        <w:rPr>
          <w:sz w:val="24"/>
          <w:szCs w:val="24"/>
        </w:rPr>
        <w:t xml:space="preserve"> was agreed </w:t>
      </w:r>
      <w:r w:rsidR="00052F37">
        <w:rPr>
          <w:sz w:val="24"/>
          <w:szCs w:val="24"/>
        </w:rPr>
        <w:t>by Kolmar from Traxpo.</w:t>
      </w:r>
      <w:r w:rsidR="00023F1F">
        <w:rPr>
          <w:sz w:val="24"/>
          <w:szCs w:val="24"/>
        </w:rPr>
        <w:t xml:space="preserve"> </w:t>
      </w:r>
      <w:r w:rsidR="00551709">
        <w:rPr>
          <w:sz w:val="24"/>
          <w:szCs w:val="24"/>
        </w:rPr>
        <w:t xml:space="preserve">Kolmar was </w:t>
      </w:r>
      <w:r w:rsidR="00016F9E">
        <w:rPr>
          <w:sz w:val="24"/>
          <w:szCs w:val="24"/>
        </w:rPr>
        <w:t xml:space="preserve">found by the courts to </w:t>
      </w:r>
      <w:r w:rsidR="00403C93">
        <w:rPr>
          <w:sz w:val="24"/>
          <w:szCs w:val="24"/>
        </w:rPr>
        <w:t>have agreed to increase</w:t>
      </w:r>
      <w:r w:rsidR="000C5598">
        <w:rPr>
          <w:sz w:val="24"/>
          <w:szCs w:val="24"/>
        </w:rPr>
        <w:t xml:space="preserve"> the price</w:t>
      </w:r>
      <w:r w:rsidR="00C47717">
        <w:rPr>
          <w:sz w:val="24"/>
          <w:szCs w:val="24"/>
        </w:rPr>
        <w:t xml:space="preserve"> </w:t>
      </w:r>
      <w:r w:rsidR="00EE308D">
        <w:rPr>
          <w:sz w:val="24"/>
          <w:szCs w:val="24"/>
        </w:rPr>
        <w:t xml:space="preserve">to be </w:t>
      </w:r>
      <w:r w:rsidR="00C47717">
        <w:rPr>
          <w:sz w:val="24"/>
          <w:szCs w:val="24"/>
        </w:rPr>
        <w:t>paid and reduce the amount</w:t>
      </w:r>
      <w:r w:rsidR="00FB2B95">
        <w:rPr>
          <w:sz w:val="24"/>
          <w:szCs w:val="24"/>
        </w:rPr>
        <w:t xml:space="preserve"> under the contract</w:t>
      </w:r>
      <w:r w:rsidR="00DF2DCA">
        <w:rPr>
          <w:sz w:val="24"/>
          <w:szCs w:val="24"/>
        </w:rPr>
        <w:t xml:space="preserve"> as a result </w:t>
      </w:r>
      <w:r w:rsidR="005271E8">
        <w:rPr>
          <w:sz w:val="24"/>
          <w:szCs w:val="24"/>
        </w:rPr>
        <w:t xml:space="preserve">of </w:t>
      </w:r>
      <w:r w:rsidR="003A5DF0">
        <w:rPr>
          <w:sz w:val="24"/>
          <w:szCs w:val="24"/>
        </w:rPr>
        <w:t>illegitimate pressure</w:t>
      </w:r>
      <w:r w:rsidR="00403C93">
        <w:rPr>
          <w:sz w:val="24"/>
          <w:szCs w:val="24"/>
        </w:rPr>
        <w:t xml:space="preserve"> amounting to economic duress</w:t>
      </w:r>
      <w:r w:rsidR="002C2C89">
        <w:rPr>
          <w:sz w:val="24"/>
          <w:szCs w:val="24"/>
        </w:rPr>
        <w:t xml:space="preserve"> by </w:t>
      </w:r>
      <w:r w:rsidR="008D6393">
        <w:rPr>
          <w:sz w:val="24"/>
          <w:szCs w:val="24"/>
        </w:rPr>
        <w:t>Traxpo (</w:t>
      </w:r>
      <w:r w:rsidR="002C2C89">
        <w:rPr>
          <w:sz w:val="24"/>
          <w:szCs w:val="24"/>
        </w:rPr>
        <w:t>Davis,2020).</w:t>
      </w:r>
      <w:r w:rsidR="00261BF9">
        <w:rPr>
          <w:sz w:val="24"/>
          <w:szCs w:val="24"/>
        </w:rPr>
        <w:t xml:space="preserve"> </w:t>
      </w:r>
      <w:r w:rsidR="00A16AEA">
        <w:rPr>
          <w:sz w:val="24"/>
          <w:szCs w:val="24"/>
        </w:rPr>
        <w:t xml:space="preserve">And </w:t>
      </w:r>
      <w:r w:rsidR="00F0105C">
        <w:rPr>
          <w:sz w:val="24"/>
          <w:szCs w:val="24"/>
        </w:rPr>
        <w:t>therefore,</w:t>
      </w:r>
      <w:r w:rsidR="00261BF9">
        <w:rPr>
          <w:sz w:val="24"/>
          <w:szCs w:val="24"/>
        </w:rPr>
        <w:t xml:space="preserve"> </w:t>
      </w:r>
      <w:r w:rsidR="001213F4">
        <w:rPr>
          <w:sz w:val="24"/>
          <w:szCs w:val="24"/>
        </w:rPr>
        <w:t>Kolmar was left with little choice</w:t>
      </w:r>
      <w:r w:rsidR="00735124">
        <w:rPr>
          <w:sz w:val="24"/>
          <w:szCs w:val="24"/>
        </w:rPr>
        <w:t xml:space="preserve"> or option</w:t>
      </w:r>
      <w:r w:rsidR="001213F4">
        <w:rPr>
          <w:sz w:val="24"/>
          <w:szCs w:val="24"/>
        </w:rPr>
        <w:t xml:space="preserve"> </w:t>
      </w:r>
      <w:r w:rsidR="004D7D06">
        <w:rPr>
          <w:sz w:val="24"/>
          <w:szCs w:val="24"/>
        </w:rPr>
        <w:t xml:space="preserve">but to agree </w:t>
      </w:r>
      <w:r w:rsidR="00282F57">
        <w:rPr>
          <w:sz w:val="24"/>
          <w:szCs w:val="24"/>
        </w:rPr>
        <w:t>to pay</w:t>
      </w:r>
      <w:r w:rsidR="00735124">
        <w:rPr>
          <w:sz w:val="24"/>
          <w:szCs w:val="24"/>
        </w:rPr>
        <w:t xml:space="preserve"> the increased</w:t>
      </w:r>
      <w:r w:rsidR="008D5CCC">
        <w:rPr>
          <w:sz w:val="24"/>
          <w:szCs w:val="24"/>
        </w:rPr>
        <w:t xml:space="preserve"> price for such methanol as it eventually </w:t>
      </w:r>
      <w:r w:rsidR="00F0105C">
        <w:rPr>
          <w:sz w:val="24"/>
          <w:szCs w:val="24"/>
        </w:rPr>
        <w:t>receives</w:t>
      </w:r>
      <w:r w:rsidR="008D5CCC">
        <w:rPr>
          <w:sz w:val="24"/>
          <w:szCs w:val="24"/>
        </w:rPr>
        <w:t>.</w:t>
      </w:r>
    </w:p>
    <w:p w14:paraId="63DDD0F7" w14:textId="75FCCA36" w:rsidR="009B2C97" w:rsidRDefault="009B2C97" w:rsidP="00796943">
      <w:pPr>
        <w:spacing w:line="360" w:lineRule="auto"/>
        <w:jc w:val="both"/>
        <w:rPr>
          <w:sz w:val="24"/>
          <w:szCs w:val="24"/>
        </w:rPr>
      </w:pPr>
      <w:r>
        <w:rPr>
          <w:sz w:val="24"/>
          <w:szCs w:val="24"/>
        </w:rPr>
        <w:t xml:space="preserve">The case of </w:t>
      </w:r>
      <w:r w:rsidR="00B16043">
        <w:rPr>
          <w:sz w:val="24"/>
          <w:szCs w:val="24"/>
        </w:rPr>
        <w:t xml:space="preserve">Bank of Credit and Commerce International v </w:t>
      </w:r>
      <w:r w:rsidR="00196F22">
        <w:rPr>
          <w:sz w:val="24"/>
          <w:szCs w:val="24"/>
        </w:rPr>
        <w:t>Aboody (</w:t>
      </w:r>
      <w:r w:rsidR="00F372DB">
        <w:rPr>
          <w:sz w:val="24"/>
          <w:szCs w:val="24"/>
        </w:rPr>
        <w:t xml:space="preserve">1990) is an example of </w:t>
      </w:r>
      <w:r w:rsidR="008B2DAD">
        <w:rPr>
          <w:sz w:val="24"/>
          <w:szCs w:val="24"/>
        </w:rPr>
        <w:t>undue influence case</w:t>
      </w:r>
      <w:sdt>
        <w:sdtPr>
          <w:rPr>
            <w:sz w:val="24"/>
            <w:szCs w:val="24"/>
          </w:rPr>
          <w:id w:val="873275587"/>
          <w:citation/>
        </w:sdtPr>
        <w:sdtContent>
          <w:r w:rsidR="008B2DAD">
            <w:rPr>
              <w:sz w:val="24"/>
              <w:szCs w:val="24"/>
            </w:rPr>
            <w:fldChar w:fldCharType="begin"/>
          </w:r>
          <w:r w:rsidR="008B2DAD">
            <w:rPr>
              <w:sz w:val="24"/>
              <w:szCs w:val="24"/>
            </w:rPr>
            <w:instrText xml:space="preserve"> CITATION Cap06 \l 2057 </w:instrText>
          </w:r>
          <w:r w:rsidR="008B2DAD">
            <w:rPr>
              <w:sz w:val="24"/>
              <w:szCs w:val="24"/>
            </w:rPr>
            <w:fldChar w:fldCharType="separate"/>
          </w:r>
          <w:r w:rsidR="008B2DAD">
            <w:rPr>
              <w:noProof/>
              <w:sz w:val="24"/>
              <w:szCs w:val="24"/>
            </w:rPr>
            <w:t xml:space="preserve"> </w:t>
          </w:r>
          <w:r w:rsidR="008B2DAD" w:rsidRPr="008B2DAD">
            <w:rPr>
              <w:noProof/>
              <w:sz w:val="24"/>
              <w:szCs w:val="24"/>
            </w:rPr>
            <w:t>(Capper, 2006)</w:t>
          </w:r>
          <w:r w:rsidR="008B2DAD">
            <w:rPr>
              <w:sz w:val="24"/>
              <w:szCs w:val="24"/>
            </w:rPr>
            <w:fldChar w:fldCharType="end"/>
          </w:r>
        </w:sdtContent>
      </w:sdt>
      <w:r w:rsidR="009E065E">
        <w:rPr>
          <w:sz w:val="24"/>
          <w:szCs w:val="24"/>
        </w:rPr>
        <w:t>.</w:t>
      </w:r>
      <w:r w:rsidR="00196F22">
        <w:rPr>
          <w:sz w:val="24"/>
          <w:szCs w:val="24"/>
        </w:rPr>
        <w:t xml:space="preserve"> In this case the courts held that the husband had </w:t>
      </w:r>
      <w:r w:rsidR="003A7141">
        <w:rPr>
          <w:sz w:val="24"/>
          <w:szCs w:val="24"/>
        </w:rPr>
        <w:lastRenderedPageBreak/>
        <w:t>exerted undue influence on the wife</w:t>
      </w:r>
      <w:r w:rsidR="00816A09">
        <w:rPr>
          <w:sz w:val="24"/>
          <w:szCs w:val="24"/>
        </w:rPr>
        <w:t xml:space="preserve">. The </w:t>
      </w:r>
      <w:r w:rsidR="00552D5D">
        <w:rPr>
          <w:sz w:val="24"/>
          <w:szCs w:val="24"/>
        </w:rPr>
        <w:t xml:space="preserve">courts further held that </w:t>
      </w:r>
      <w:r w:rsidR="003A6ADC">
        <w:rPr>
          <w:sz w:val="24"/>
          <w:szCs w:val="24"/>
        </w:rPr>
        <w:t>whatever category of the undue influence</w:t>
      </w:r>
      <w:r w:rsidR="005D29EE">
        <w:rPr>
          <w:sz w:val="24"/>
          <w:szCs w:val="24"/>
        </w:rPr>
        <w:t xml:space="preserve"> is alleged it is a </w:t>
      </w:r>
      <w:r w:rsidR="00411C3C">
        <w:rPr>
          <w:sz w:val="24"/>
          <w:szCs w:val="24"/>
        </w:rPr>
        <w:t xml:space="preserve">requirement that the </w:t>
      </w:r>
      <w:r w:rsidR="004904B4">
        <w:rPr>
          <w:sz w:val="24"/>
          <w:szCs w:val="24"/>
        </w:rPr>
        <w:t>transaction</w:t>
      </w:r>
      <w:r w:rsidR="00523C8B">
        <w:rPr>
          <w:sz w:val="24"/>
          <w:szCs w:val="24"/>
        </w:rPr>
        <w:t xml:space="preserve"> agreed or entered </w:t>
      </w:r>
      <w:r w:rsidR="00AB567F">
        <w:rPr>
          <w:sz w:val="24"/>
          <w:szCs w:val="24"/>
        </w:rPr>
        <w:t>into must</w:t>
      </w:r>
      <w:r w:rsidR="00523C8B">
        <w:rPr>
          <w:sz w:val="24"/>
          <w:szCs w:val="24"/>
        </w:rPr>
        <w:t xml:space="preserve"> </w:t>
      </w:r>
      <w:r w:rsidR="004904B4">
        <w:rPr>
          <w:sz w:val="24"/>
          <w:szCs w:val="24"/>
        </w:rPr>
        <w:t>have been</w:t>
      </w:r>
      <w:r w:rsidR="00EA74F2">
        <w:rPr>
          <w:sz w:val="24"/>
          <w:szCs w:val="24"/>
        </w:rPr>
        <w:t xml:space="preserve"> to the manifest disadvantage of the </w:t>
      </w:r>
      <w:r w:rsidR="00AB567F">
        <w:rPr>
          <w:sz w:val="24"/>
          <w:szCs w:val="24"/>
        </w:rPr>
        <w:t>victim (</w:t>
      </w:r>
      <w:r w:rsidR="00C06285">
        <w:rPr>
          <w:sz w:val="24"/>
          <w:szCs w:val="24"/>
        </w:rPr>
        <w:t>Capper,2006).</w:t>
      </w:r>
      <w:r w:rsidR="00A41A00">
        <w:rPr>
          <w:sz w:val="24"/>
          <w:szCs w:val="24"/>
        </w:rPr>
        <w:t xml:space="preserve"> A relationship between two parties where the other party wants to take advantage of the</w:t>
      </w:r>
      <w:r w:rsidR="00245A40">
        <w:rPr>
          <w:sz w:val="24"/>
          <w:szCs w:val="24"/>
        </w:rPr>
        <w:t xml:space="preserve"> other</w:t>
      </w:r>
      <w:r w:rsidR="00A41A00">
        <w:rPr>
          <w:sz w:val="24"/>
          <w:szCs w:val="24"/>
        </w:rPr>
        <w:t xml:space="preserve"> through </w:t>
      </w:r>
      <w:r w:rsidR="00C50B94">
        <w:rPr>
          <w:sz w:val="24"/>
          <w:szCs w:val="24"/>
        </w:rPr>
        <w:t>undue influence will always require the courts t</w:t>
      </w:r>
      <w:r w:rsidR="00FE7860">
        <w:rPr>
          <w:sz w:val="24"/>
          <w:szCs w:val="24"/>
        </w:rPr>
        <w:t>o</w:t>
      </w:r>
      <w:r w:rsidR="00C50B94">
        <w:rPr>
          <w:sz w:val="24"/>
          <w:szCs w:val="24"/>
        </w:rPr>
        <w:t xml:space="preserve"> come in and </w:t>
      </w:r>
      <w:r w:rsidR="00AB567F">
        <w:rPr>
          <w:sz w:val="24"/>
          <w:szCs w:val="24"/>
        </w:rPr>
        <w:t>intervene.</w:t>
      </w:r>
      <w:r w:rsidR="00FD2C15">
        <w:rPr>
          <w:sz w:val="24"/>
          <w:szCs w:val="24"/>
        </w:rPr>
        <w:t xml:space="preserve"> In the case of B</w:t>
      </w:r>
      <w:r w:rsidR="00A9361D">
        <w:rPr>
          <w:sz w:val="24"/>
          <w:szCs w:val="24"/>
        </w:rPr>
        <w:t xml:space="preserve">CCI v </w:t>
      </w:r>
      <w:r w:rsidR="00883137">
        <w:rPr>
          <w:sz w:val="24"/>
          <w:szCs w:val="24"/>
        </w:rPr>
        <w:t>Aboody, the</w:t>
      </w:r>
      <w:r w:rsidR="00FF0B22">
        <w:rPr>
          <w:sz w:val="24"/>
          <w:szCs w:val="24"/>
        </w:rPr>
        <w:t xml:space="preserve"> court </w:t>
      </w:r>
      <w:r w:rsidR="00381514">
        <w:rPr>
          <w:sz w:val="24"/>
          <w:szCs w:val="24"/>
        </w:rPr>
        <w:t>did adopt the classification</w:t>
      </w:r>
      <w:r w:rsidR="00FF0B22">
        <w:rPr>
          <w:sz w:val="24"/>
          <w:szCs w:val="24"/>
        </w:rPr>
        <w:t xml:space="preserve"> of actual undue influence and </w:t>
      </w:r>
      <w:r w:rsidR="004336B1">
        <w:rPr>
          <w:sz w:val="24"/>
          <w:szCs w:val="24"/>
        </w:rPr>
        <w:t xml:space="preserve">presumed undue influence which </w:t>
      </w:r>
      <w:r w:rsidR="00CE1045">
        <w:rPr>
          <w:sz w:val="24"/>
          <w:szCs w:val="24"/>
        </w:rPr>
        <w:t>had two sub-</w:t>
      </w:r>
      <w:r w:rsidR="00883137">
        <w:rPr>
          <w:sz w:val="24"/>
          <w:szCs w:val="24"/>
        </w:rPr>
        <w:t>classification</w:t>
      </w:r>
      <w:sdt>
        <w:sdtPr>
          <w:rPr>
            <w:sz w:val="24"/>
            <w:szCs w:val="24"/>
          </w:rPr>
          <w:id w:val="-1515910618"/>
          <w:citation/>
        </w:sdtPr>
        <w:sdtContent>
          <w:r w:rsidR="00883137">
            <w:rPr>
              <w:sz w:val="24"/>
              <w:szCs w:val="24"/>
            </w:rPr>
            <w:fldChar w:fldCharType="begin"/>
          </w:r>
          <w:r w:rsidR="00883137">
            <w:rPr>
              <w:sz w:val="24"/>
              <w:szCs w:val="24"/>
            </w:rPr>
            <w:instrText xml:space="preserve"> CITATION McG09 \l 2057 </w:instrText>
          </w:r>
          <w:r w:rsidR="00883137">
            <w:rPr>
              <w:sz w:val="24"/>
              <w:szCs w:val="24"/>
            </w:rPr>
            <w:fldChar w:fldCharType="separate"/>
          </w:r>
          <w:r w:rsidR="00883137">
            <w:rPr>
              <w:noProof/>
              <w:sz w:val="24"/>
              <w:szCs w:val="24"/>
            </w:rPr>
            <w:t xml:space="preserve"> </w:t>
          </w:r>
          <w:r w:rsidR="00883137" w:rsidRPr="00883137">
            <w:rPr>
              <w:noProof/>
              <w:sz w:val="24"/>
              <w:szCs w:val="24"/>
            </w:rPr>
            <w:t>(McGrath, 2009)</w:t>
          </w:r>
          <w:r w:rsidR="00883137">
            <w:rPr>
              <w:sz w:val="24"/>
              <w:szCs w:val="24"/>
            </w:rPr>
            <w:fldChar w:fldCharType="end"/>
          </w:r>
        </w:sdtContent>
      </w:sdt>
      <w:r w:rsidR="001F0ACB">
        <w:rPr>
          <w:sz w:val="24"/>
          <w:szCs w:val="24"/>
        </w:rPr>
        <w:t>.</w:t>
      </w:r>
      <w:r w:rsidR="00381514">
        <w:rPr>
          <w:sz w:val="24"/>
          <w:szCs w:val="24"/>
        </w:rPr>
        <w:t xml:space="preserve">  </w:t>
      </w:r>
      <w:r w:rsidR="00134585">
        <w:rPr>
          <w:sz w:val="24"/>
          <w:szCs w:val="24"/>
        </w:rPr>
        <w:t xml:space="preserve">The </w:t>
      </w:r>
      <w:r w:rsidR="004C43D1">
        <w:rPr>
          <w:sz w:val="24"/>
          <w:szCs w:val="24"/>
        </w:rPr>
        <w:t xml:space="preserve">undue influence was further recognised </w:t>
      </w:r>
      <w:r w:rsidR="00C5188F">
        <w:rPr>
          <w:sz w:val="24"/>
          <w:szCs w:val="24"/>
        </w:rPr>
        <w:t xml:space="preserve">as being subdivided into two types in the case of </w:t>
      </w:r>
      <w:r w:rsidR="00EB7640">
        <w:rPr>
          <w:sz w:val="24"/>
          <w:szCs w:val="24"/>
        </w:rPr>
        <w:t>Barclays Bank plc v O’</w:t>
      </w:r>
      <w:r w:rsidR="00AD7A53">
        <w:rPr>
          <w:sz w:val="24"/>
          <w:szCs w:val="24"/>
        </w:rPr>
        <w:t xml:space="preserve">Brien and </w:t>
      </w:r>
      <w:r w:rsidR="008674CD">
        <w:rPr>
          <w:sz w:val="24"/>
          <w:szCs w:val="24"/>
        </w:rPr>
        <w:t>Another (</w:t>
      </w:r>
      <w:r w:rsidR="00AD7A53">
        <w:rPr>
          <w:sz w:val="24"/>
          <w:szCs w:val="24"/>
        </w:rPr>
        <w:t>1973)</w:t>
      </w:r>
      <w:r w:rsidR="004823E8">
        <w:rPr>
          <w:sz w:val="24"/>
          <w:szCs w:val="24"/>
        </w:rPr>
        <w:t>.</w:t>
      </w:r>
      <w:r w:rsidR="00FB53D4">
        <w:rPr>
          <w:sz w:val="24"/>
          <w:szCs w:val="24"/>
        </w:rPr>
        <w:t xml:space="preserve"> The same classification was equally recognised in the </w:t>
      </w:r>
      <w:r w:rsidR="00E25E92">
        <w:rPr>
          <w:sz w:val="24"/>
          <w:szCs w:val="24"/>
        </w:rPr>
        <w:t>case of Royal Bank of Scotland v Etridge</w:t>
      </w:r>
      <w:r w:rsidR="00433513">
        <w:rPr>
          <w:sz w:val="24"/>
          <w:szCs w:val="24"/>
        </w:rPr>
        <w:t xml:space="preserve"> No 2(2001) (</w:t>
      </w:r>
      <w:r w:rsidR="00DB6C44">
        <w:rPr>
          <w:sz w:val="24"/>
          <w:szCs w:val="24"/>
        </w:rPr>
        <w:t>McGrath,2009).</w:t>
      </w:r>
      <w:r w:rsidR="00A1713A">
        <w:rPr>
          <w:sz w:val="24"/>
          <w:szCs w:val="24"/>
        </w:rPr>
        <w:t xml:space="preserve"> This is</w:t>
      </w:r>
      <w:r w:rsidR="007D2723">
        <w:rPr>
          <w:sz w:val="24"/>
          <w:szCs w:val="24"/>
        </w:rPr>
        <w:t xml:space="preserve"> contained in a statement where Lord Nicholls states that </w:t>
      </w:r>
      <w:r w:rsidR="005F75E8">
        <w:rPr>
          <w:sz w:val="24"/>
          <w:szCs w:val="24"/>
        </w:rPr>
        <w:t>“</w:t>
      </w:r>
      <w:r w:rsidR="001414C3">
        <w:rPr>
          <w:sz w:val="24"/>
          <w:szCs w:val="24"/>
        </w:rPr>
        <w:t>The identified broa</w:t>
      </w:r>
      <w:r w:rsidR="0038077E">
        <w:rPr>
          <w:sz w:val="24"/>
          <w:szCs w:val="24"/>
        </w:rPr>
        <w:t>dly two forms of unacceptable co</w:t>
      </w:r>
      <w:r w:rsidR="00F41FB0">
        <w:rPr>
          <w:sz w:val="24"/>
          <w:szCs w:val="24"/>
        </w:rPr>
        <w:t>nduct</w:t>
      </w:r>
      <w:r w:rsidR="00AC4FBE">
        <w:rPr>
          <w:sz w:val="24"/>
          <w:szCs w:val="24"/>
        </w:rPr>
        <w:t>,</w:t>
      </w:r>
      <w:r w:rsidR="00F73286">
        <w:rPr>
          <w:sz w:val="24"/>
          <w:szCs w:val="24"/>
        </w:rPr>
        <w:t xml:space="preserve"> first </w:t>
      </w:r>
      <w:r w:rsidR="00A81F7D">
        <w:rPr>
          <w:sz w:val="24"/>
          <w:szCs w:val="24"/>
        </w:rPr>
        <w:t>comprises overt</w:t>
      </w:r>
      <w:r w:rsidR="002A70AE">
        <w:rPr>
          <w:sz w:val="24"/>
          <w:szCs w:val="24"/>
        </w:rPr>
        <w:t xml:space="preserve"> acts of improper pressure or coercion such as unlaw</w:t>
      </w:r>
      <w:r w:rsidR="001E3F6F">
        <w:rPr>
          <w:sz w:val="24"/>
          <w:szCs w:val="24"/>
        </w:rPr>
        <w:t>ful threats</w:t>
      </w:r>
      <w:r w:rsidR="00D525FA">
        <w:rPr>
          <w:sz w:val="24"/>
          <w:szCs w:val="24"/>
        </w:rPr>
        <w:t xml:space="preserve"> and </w:t>
      </w:r>
      <w:r w:rsidR="000D2B8A">
        <w:rPr>
          <w:sz w:val="24"/>
          <w:szCs w:val="24"/>
        </w:rPr>
        <w:t xml:space="preserve">second form arises out of a relationship between two </w:t>
      </w:r>
      <w:r w:rsidR="00BB1F76">
        <w:rPr>
          <w:sz w:val="24"/>
          <w:szCs w:val="24"/>
        </w:rPr>
        <w:t>people where one acquired over</w:t>
      </w:r>
      <w:r w:rsidR="004F0CB8">
        <w:rPr>
          <w:sz w:val="24"/>
          <w:szCs w:val="24"/>
        </w:rPr>
        <w:t xml:space="preserve"> the other a measure of </w:t>
      </w:r>
      <w:r w:rsidR="00F5501E">
        <w:rPr>
          <w:sz w:val="24"/>
          <w:szCs w:val="24"/>
        </w:rPr>
        <w:t>influence” (</w:t>
      </w:r>
      <w:r w:rsidR="00BC248A">
        <w:rPr>
          <w:sz w:val="24"/>
          <w:szCs w:val="24"/>
        </w:rPr>
        <w:t>McGrath ,2009).</w:t>
      </w:r>
    </w:p>
    <w:p w14:paraId="7DE66416" w14:textId="758053D3" w:rsidR="003D5267" w:rsidRDefault="00C5671F" w:rsidP="00796943">
      <w:pPr>
        <w:spacing w:line="360" w:lineRule="auto"/>
        <w:jc w:val="both"/>
        <w:rPr>
          <w:sz w:val="24"/>
          <w:szCs w:val="24"/>
        </w:rPr>
      </w:pPr>
      <w:r>
        <w:rPr>
          <w:sz w:val="24"/>
          <w:szCs w:val="24"/>
        </w:rPr>
        <w:t>In the case of Etridge N</w:t>
      </w:r>
      <w:r w:rsidR="00FA053D">
        <w:rPr>
          <w:sz w:val="24"/>
          <w:szCs w:val="24"/>
        </w:rPr>
        <w:t>o.</w:t>
      </w:r>
      <w:r w:rsidR="005D2A60">
        <w:rPr>
          <w:sz w:val="24"/>
          <w:szCs w:val="24"/>
        </w:rPr>
        <w:t>2, this</w:t>
      </w:r>
      <w:r w:rsidR="00FA053D">
        <w:rPr>
          <w:sz w:val="24"/>
          <w:szCs w:val="24"/>
        </w:rPr>
        <w:t xml:space="preserve"> case was considered </w:t>
      </w:r>
      <w:r w:rsidR="00085F28">
        <w:rPr>
          <w:sz w:val="24"/>
          <w:szCs w:val="24"/>
        </w:rPr>
        <w:t>that it was only in class 2A undue influence</w:t>
      </w:r>
      <w:r w:rsidR="00E16881">
        <w:rPr>
          <w:sz w:val="24"/>
          <w:szCs w:val="24"/>
        </w:rPr>
        <w:t xml:space="preserve"> that a </w:t>
      </w:r>
      <w:r w:rsidR="005E04DA">
        <w:rPr>
          <w:sz w:val="24"/>
          <w:szCs w:val="24"/>
        </w:rPr>
        <w:t>true presumption</w:t>
      </w:r>
      <w:r w:rsidR="00E16881">
        <w:rPr>
          <w:sz w:val="24"/>
          <w:szCs w:val="24"/>
        </w:rPr>
        <w:t xml:space="preserve"> of influence arises</w:t>
      </w:r>
      <w:sdt>
        <w:sdtPr>
          <w:rPr>
            <w:sz w:val="24"/>
            <w:szCs w:val="24"/>
          </w:rPr>
          <w:id w:val="-424260370"/>
          <w:citation/>
        </w:sdtPr>
        <w:sdtContent>
          <w:r w:rsidR="007543B3">
            <w:rPr>
              <w:sz w:val="24"/>
              <w:szCs w:val="24"/>
            </w:rPr>
            <w:fldChar w:fldCharType="begin"/>
          </w:r>
          <w:r w:rsidR="007543B3">
            <w:rPr>
              <w:sz w:val="24"/>
              <w:szCs w:val="24"/>
            </w:rPr>
            <w:instrText xml:space="preserve"> CITATION Mul05 \l 2057 </w:instrText>
          </w:r>
          <w:r w:rsidR="007543B3">
            <w:rPr>
              <w:sz w:val="24"/>
              <w:szCs w:val="24"/>
            </w:rPr>
            <w:fldChar w:fldCharType="separate"/>
          </w:r>
          <w:r w:rsidR="007543B3">
            <w:rPr>
              <w:noProof/>
              <w:sz w:val="24"/>
              <w:szCs w:val="24"/>
            </w:rPr>
            <w:t xml:space="preserve"> </w:t>
          </w:r>
          <w:r w:rsidR="007543B3" w:rsidRPr="007543B3">
            <w:rPr>
              <w:noProof/>
              <w:sz w:val="24"/>
              <w:szCs w:val="24"/>
            </w:rPr>
            <w:t>(Mulcahy, 2005)</w:t>
          </w:r>
          <w:r w:rsidR="007543B3">
            <w:rPr>
              <w:sz w:val="24"/>
              <w:szCs w:val="24"/>
            </w:rPr>
            <w:fldChar w:fldCharType="end"/>
          </w:r>
        </w:sdtContent>
      </w:sdt>
      <w:r w:rsidR="00757707">
        <w:rPr>
          <w:sz w:val="24"/>
          <w:szCs w:val="24"/>
        </w:rPr>
        <w:t>. (</w:t>
      </w:r>
      <w:r w:rsidR="000C5E3A">
        <w:rPr>
          <w:sz w:val="24"/>
          <w:szCs w:val="24"/>
        </w:rPr>
        <w:t xml:space="preserve">Mulcahy,2005) further says </w:t>
      </w:r>
      <w:r w:rsidR="00A237BA">
        <w:rPr>
          <w:sz w:val="24"/>
          <w:szCs w:val="24"/>
        </w:rPr>
        <w:t xml:space="preserve">that the </w:t>
      </w:r>
      <w:r w:rsidR="00C7205A">
        <w:rPr>
          <w:sz w:val="24"/>
          <w:szCs w:val="24"/>
        </w:rPr>
        <w:t>Law has</w:t>
      </w:r>
      <w:r w:rsidR="00B6788B">
        <w:rPr>
          <w:sz w:val="24"/>
          <w:szCs w:val="24"/>
        </w:rPr>
        <w:t xml:space="preserve"> adopted a </w:t>
      </w:r>
      <w:r w:rsidR="00DD3A0C">
        <w:rPr>
          <w:sz w:val="24"/>
          <w:szCs w:val="24"/>
        </w:rPr>
        <w:t xml:space="preserve">sternly protective attitude towards </w:t>
      </w:r>
      <w:r w:rsidR="002A566C">
        <w:rPr>
          <w:sz w:val="24"/>
          <w:szCs w:val="24"/>
        </w:rPr>
        <w:t>the types of relationship described above where one party</w:t>
      </w:r>
      <w:r w:rsidR="00887190">
        <w:rPr>
          <w:sz w:val="24"/>
          <w:szCs w:val="24"/>
        </w:rPr>
        <w:t xml:space="preserve"> gets influence over the other vulnerable per</w:t>
      </w:r>
      <w:r w:rsidR="00DC742B">
        <w:rPr>
          <w:sz w:val="24"/>
          <w:szCs w:val="24"/>
        </w:rPr>
        <w:t>son.</w:t>
      </w:r>
      <w:r w:rsidR="00693769">
        <w:rPr>
          <w:sz w:val="24"/>
          <w:szCs w:val="24"/>
        </w:rPr>
        <w:t xml:space="preserve"> It is therefore important for the </w:t>
      </w:r>
      <w:r w:rsidR="009B2A58">
        <w:rPr>
          <w:sz w:val="24"/>
          <w:szCs w:val="24"/>
        </w:rPr>
        <w:t>person making the claim to prove th</w:t>
      </w:r>
      <w:r w:rsidR="00134880">
        <w:rPr>
          <w:sz w:val="24"/>
          <w:szCs w:val="24"/>
        </w:rPr>
        <w:t xml:space="preserve">at such a relationship is in </w:t>
      </w:r>
      <w:r w:rsidR="002375D3">
        <w:rPr>
          <w:sz w:val="24"/>
          <w:szCs w:val="24"/>
        </w:rPr>
        <w:t xml:space="preserve">existence and the transaction equally calls for </w:t>
      </w:r>
      <w:r w:rsidR="00C7205A">
        <w:rPr>
          <w:sz w:val="24"/>
          <w:szCs w:val="24"/>
        </w:rPr>
        <w:t>an explanation.</w:t>
      </w:r>
      <w:r w:rsidR="00A84120">
        <w:rPr>
          <w:sz w:val="24"/>
          <w:szCs w:val="24"/>
        </w:rPr>
        <w:t xml:space="preserve"> The person making such a claim must also </w:t>
      </w:r>
      <w:r w:rsidR="00132C15">
        <w:rPr>
          <w:sz w:val="24"/>
          <w:szCs w:val="24"/>
        </w:rPr>
        <w:t xml:space="preserve">show or demonstrate that </w:t>
      </w:r>
      <w:r w:rsidR="00136959">
        <w:rPr>
          <w:sz w:val="24"/>
          <w:szCs w:val="24"/>
        </w:rPr>
        <w:t xml:space="preserve">a transaction is </w:t>
      </w:r>
      <w:r w:rsidR="0075407A">
        <w:rPr>
          <w:sz w:val="24"/>
          <w:szCs w:val="24"/>
        </w:rPr>
        <w:t xml:space="preserve">not one that is readily explicable by the </w:t>
      </w:r>
      <w:r w:rsidR="004B1ABB">
        <w:rPr>
          <w:sz w:val="24"/>
          <w:szCs w:val="24"/>
        </w:rPr>
        <w:t>relationship of both parties.</w:t>
      </w:r>
      <w:r w:rsidR="000A758C">
        <w:rPr>
          <w:sz w:val="24"/>
          <w:szCs w:val="24"/>
        </w:rPr>
        <w:t xml:space="preserve"> </w:t>
      </w:r>
      <w:r w:rsidR="006B21C5">
        <w:rPr>
          <w:sz w:val="24"/>
          <w:szCs w:val="24"/>
        </w:rPr>
        <w:t>Undue influence is a ne</w:t>
      </w:r>
      <w:r w:rsidR="00A34DE0">
        <w:rPr>
          <w:sz w:val="24"/>
          <w:szCs w:val="24"/>
        </w:rPr>
        <w:t>cessary constraint</w:t>
      </w:r>
      <w:r w:rsidR="00A8441D">
        <w:rPr>
          <w:sz w:val="24"/>
          <w:szCs w:val="24"/>
        </w:rPr>
        <w:t xml:space="preserve"> on</w:t>
      </w:r>
      <w:r w:rsidR="00C86066">
        <w:rPr>
          <w:sz w:val="24"/>
          <w:szCs w:val="24"/>
        </w:rPr>
        <w:t xml:space="preserve"> the width of this type of </w:t>
      </w:r>
      <w:r w:rsidR="00324110">
        <w:rPr>
          <w:sz w:val="24"/>
          <w:szCs w:val="24"/>
        </w:rPr>
        <w:t xml:space="preserve">undue </w:t>
      </w:r>
      <w:r w:rsidR="008B2E1C">
        <w:rPr>
          <w:sz w:val="24"/>
          <w:szCs w:val="24"/>
        </w:rPr>
        <w:t>influence, this</w:t>
      </w:r>
      <w:r w:rsidR="008C56E5">
        <w:rPr>
          <w:sz w:val="24"/>
          <w:szCs w:val="24"/>
        </w:rPr>
        <w:t xml:space="preserve"> was the presumption</w:t>
      </w:r>
      <w:r w:rsidR="006F710A">
        <w:rPr>
          <w:sz w:val="24"/>
          <w:szCs w:val="24"/>
        </w:rPr>
        <w:t xml:space="preserve"> found in</w:t>
      </w:r>
      <w:r w:rsidR="008C56E5">
        <w:rPr>
          <w:sz w:val="24"/>
          <w:szCs w:val="24"/>
        </w:rPr>
        <w:t xml:space="preserve"> the Class 2A</w:t>
      </w:r>
      <w:r w:rsidR="008B2E1C">
        <w:rPr>
          <w:sz w:val="24"/>
          <w:szCs w:val="24"/>
        </w:rPr>
        <w:t>(Mulcahy,2005).</w:t>
      </w:r>
      <w:r w:rsidR="006F710A">
        <w:rPr>
          <w:sz w:val="24"/>
          <w:szCs w:val="24"/>
        </w:rPr>
        <w:t xml:space="preserve"> </w:t>
      </w:r>
      <w:r w:rsidR="00BF1A7D">
        <w:rPr>
          <w:sz w:val="24"/>
          <w:szCs w:val="24"/>
        </w:rPr>
        <w:t>E</w:t>
      </w:r>
      <w:r w:rsidR="005831F5">
        <w:rPr>
          <w:sz w:val="24"/>
          <w:szCs w:val="24"/>
        </w:rPr>
        <w:t>tridge No.2 provides authority which presumed</w:t>
      </w:r>
      <w:r w:rsidR="0044679E">
        <w:rPr>
          <w:sz w:val="24"/>
          <w:szCs w:val="24"/>
        </w:rPr>
        <w:t xml:space="preserve"> undue influence merely shifts the </w:t>
      </w:r>
      <w:r w:rsidR="000E0E48">
        <w:rPr>
          <w:sz w:val="24"/>
          <w:szCs w:val="24"/>
        </w:rPr>
        <w:t xml:space="preserve">evidence burden of proof from the party making a claim to </w:t>
      </w:r>
      <w:r w:rsidR="00AF6B1F">
        <w:rPr>
          <w:sz w:val="24"/>
          <w:szCs w:val="24"/>
        </w:rPr>
        <w:t>wrongdoer (</w:t>
      </w:r>
      <w:r w:rsidR="000178F9">
        <w:rPr>
          <w:sz w:val="24"/>
          <w:szCs w:val="24"/>
        </w:rPr>
        <w:t>Tamblyn,2010).</w:t>
      </w:r>
    </w:p>
    <w:p w14:paraId="4BB0B68A" w14:textId="6165B08C" w:rsidR="00BF1B57" w:rsidRDefault="00706C75" w:rsidP="00796943">
      <w:pPr>
        <w:spacing w:line="360" w:lineRule="auto"/>
        <w:jc w:val="both"/>
        <w:rPr>
          <w:sz w:val="24"/>
          <w:szCs w:val="24"/>
        </w:rPr>
      </w:pPr>
      <w:r>
        <w:rPr>
          <w:sz w:val="24"/>
          <w:szCs w:val="24"/>
        </w:rPr>
        <w:t xml:space="preserve">The case </w:t>
      </w:r>
      <w:r w:rsidR="002862D3">
        <w:rPr>
          <w:sz w:val="24"/>
          <w:szCs w:val="24"/>
        </w:rPr>
        <w:t xml:space="preserve">of a husband and wife may be cited as an example of </w:t>
      </w:r>
      <w:r w:rsidR="006E2A28">
        <w:rPr>
          <w:sz w:val="24"/>
          <w:szCs w:val="24"/>
        </w:rPr>
        <w:t>a category of relationship within Class</w:t>
      </w:r>
      <w:r w:rsidR="00685E46">
        <w:rPr>
          <w:sz w:val="24"/>
          <w:szCs w:val="24"/>
        </w:rPr>
        <w:t xml:space="preserve"> 2B which may not exist</w:t>
      </w:r>
      <w:r w:rsidR="000B265C">
        <w:rPr>
          <w:sz w:val="24"/>
          <w:szCs w:val="24"/>
        </w:rPr>
        <w:t xml:space="preserve"> as per </w:t>
      </w:r>
      <w:r w:rsidR="00202753">
        <w:rPr>
          <w:sz w:val="24"/>
          <w:szCs w:val="24"/>
        </w:rPr>
        <w:t>se,</w:t>
      </w:r>
      <w:r w:rsidR="000B265C">
        <w:rPr>
          <w:sz w:val="24"/>
          <w:szCs w:val="24"/>
        </w:rPr>
        <w:t xml:space="preserve"> but which has to be</w:t>
      </w:r>
      <w:r w:rsidR="005A568B">
        <w:rPr>
          <w:sz w:val="24"/>
          <w:szCs w:val="24"/>
        </w:rPr>
        <w:t xml:space="preserve"> proved as a fact</w:t>
      </w:r>
      <w:sdt>
        <w:sdtPr>
          <w:rPr>
            <w:sz w:val="24"/>
            <w:szCs w:val="24"/>
          </w:rPr>
          <w:id w:val="1484432173"/>
          <w:citation/>
        </w:sdtPr>
        <w:sdtContent>
          <w:r w:rsidR="005A568B">
            <w:rPr>
              <w:sz w:val="24"/>
              <w:szCs w:val="24"/>
            </w:rPr>
            <w:fldChar w:fldCharType="begin"/>
          </w:r>
          <w:r w:rsidR="005A568B">
            <w:rPr>
              <w:sz w:val="24"/>
              <w:szCs w:val="24"/>
            </w:rPr>
            <w:instrText xml:space="preserve"> CITATION Tam10 \l 2057 </w:instrText>
          </w:r>
          <w:r w:rsidR="005A568B">
            <w:rPr>
              <w:sz w:val="24"/>
              <w:szCs w:val="24"/>
            </w:rPr>
            <w:fldChar w:fldCharType="separate"/>
          </w:r>
          <w:r w:rsidR="005A568B">
            <w:rPr>
              <w:noProof/>
              <w:sz w:val="24"/>
              <w:szCs w:val="24"/>
            </w:rPr>
            <w:t xml:space="preserve"> </w:t>
          </w:r>
          <w:r w:rsidR="005A568B" w:rsidRPr="005A568B">
            <w:rPr>
              <w:noProof/>
              <w:sz w:val="24"/>
              <w:szCs w:val="24"/>
            </w:rPr>
            <w:t>(Tamblyn, 2010)</w:t>
          </w:r>
          <w:r w:rsidR="005A568B">
            <w:rPr>
              <w:sz w:val="24"/>
              <w:szCs w:val="24"/>
            </w:rPr>
            <w:fldChar w:fldCharType="end"/>
          </w:r>
        </w:sdtContent>
      </w:sdt>
      <w:r w:rsidR="00BD0BE8">
        <w:rPr>
          <w:sz w:val="24"/>
          <w:szCs w:val="24"/>
        </w:rPr>
        <w:t xml:space="preserve">. A good example of this is a case </w:t>
      </w:r>
      <w:r w:rsidR="00B50941">
        <w:rPr>
          <w:sz w:val="24"/>
          <w:szCs w:val="24"/>
        </w:rPr>
        <w:t>of Howes</w:t>
      </w:r>
      <w:r w:rsidR="00202753">
        <w:rPr>
          <w:sz w:val="24"/>
          <w:szCs w:val="24"/>
        </w:rPr>
        <w:t xml:space="preserve"> v </w:t>
      </w:r>
      <w:r w:rsidR="00B50941">
        <w:rPr>
          <w:sz w:val="24"/>
          <w:szCs w:val="24"/>
        </w:rPr>
        <w:t>Bishop (</w:t>
      </w:r>
      <w:r w:rsidR="00E9093E">
        <w:rPr>
          <w:sz w:val="24"/>
          <w:szCs w:val="24"/>
        </w:rPr>
        <w:t>1909) and also Bank of Montrea</w:t>
      </w:r>
      <w:r w:rsidR="00FA3630">
        <w:rPr>
          <w:sz w:val="24"/>
          <w:szCs w:val="24"/>
        </w:rPr>
        <w:t xml:space="preserve">l v </w:t>
      </w:r>
      <w:r w:rsidR="00B50941">
        <w:rPr>
          <w:sz w:val="24"/>
          <w:szCs w:val="24"/>
        </w:rPr>
        <w:t>Stuart (</w:t>
      </w:r>
      <w:r w:rsidR="00FA3630">
        <w:rPr>
          <w:sz w:val="24"/>
          <w:szCs w:val="24"/>
        </w:rPr>
        <w:t>1911).</w:t>
      </w:r>
    </w:p>
    <w:p w14:paraId="7E6F76EF" w14:textId="5171B4DB" w:rsidR="002B5101" w:rsidRDefault="00282F57" w:rsidP="00796943">
      <w:pPr>
        <w:spacing w:line="360" w:lineRule="auto"/>
        <w:jc w:val="both"/>
        <w:rPr>
          <w:sz w:val="24"/>
          <w:szCs w:val="24"/>
        </w:rPr>
      </w:pPr>
      <w:r>
        <w:rPr>
          <w:sz w:val="24"/>
          <w:szCs w:val="24"/>
        </w:rPr>
        <w:t xml:space="preserve"> </w:t>
      </w:r>
      <w:r w:rsidR="00261BF9">
        <w:rPr>
          <w:sz w:val="24"/>
          <w:szCs w:val="24"/>
        </w:rPr>
        <w:t xml:space="preserve"> </w:t>
      </w:r>
    </w:p>
    <w:p w14:paraId="08F3E9B5" w14:textId="77777777" w:rsidR="00166526" w:rsidRPr="00163FC0" w:rsidRDefault="00166526" w:rsidP="00796943">
      <w:pPr>
        <w:spacing w:line="360" w:lineRule="auto"/>
        <w:jc w:val="both"/>
        <w:rPr>
          <w:sz w:val="24"/>
          <w:szCs w:val="24"/>
        </w:rPr>
      </w:pPr>
    </w:p>
    <w:p w14:paraId="628CEF90" w14:textId="3EF889BB" w:rsidR="004442FF" w:rsidRDefault="004442FF" w:rsidP="00796943">
      <w:pPr>
        <w:spacing w:line="360" w:lineRule="auto"/>
        <w:jc w:val="both"/>
        <w:rPr>
          <w:sz w:val="24"/>
          <w:szCs w:val="24"/>
        </w:rPr>
      </w:pPr>
    </w:p>
    <w:sdt>
      <w:sdtPr>
        <w:id w:val="-575819539"/>
        <w:docPartObj>
          <w:docPartGallery w:val="Bibliographies"/>
          <w:docPartUnique/>
        </w:docPartObj>
      </w:sdtPr>
      <w:sdtEndPr>
        <w:rPr>
          <w:rFonts w:asciiTheme="minorHAnsi" w:eastAsiaTheme="minorHAnsi" w:hAnsiTheme="minorHAnsi" w:cstheme="minorBidi"/>
          <w:color w:val="auto"/>
          <w:sz w:val="24"/>
          <w:szCs w:val="24"/>
          <w:lang w:val="en-GB"/>
        </w:rPr>
      </w:sdtEndPr>
      <w:sdtContent>
        <w:p w14:paraId="27F325B4" w14:textId="2D609F98" w:rsidR="00EF24CE" w:rsidRPr="00F264E4" w:rsidRDefault="00EF24CE">
          <w:pPr>
            <w:pStyle w:val="Heading1"/>
            <w:rPr>
              <w:b/>
              <w:bCs/>
              <w:color w:val="auto"/>
            </w:rPr>
          </w:pPr>
          <w:r w:rsidRPr="00F264E4">
            <w:rPr>
              <w:b/>
              <w:bCs/>
              <w:color w:val="auto"/>
            </w:rPr>
            <w:t>References</w:t>
          </w:r>
        </w:p>
        <w:sdt>
          <w:sdtPr>
            <w:id w:val="-573587230"/>
            <w:bibliography/>
          </w:sdtPr>
          <w:sdtEndPr>
            <w:rPr>
              <w:sz w:val="24"/>
              <w:szCs w:val="24"/>
            </w:rPr>
          </w:sdtEndPr>
          <w:sdtContent>
            <w:p w14:paraId="7A7D39C3" w14:textId="77777777" w:rsidR="00EF24CE" w:rsidRPr="00EF24CE" w:rsidRDefault="00EF24CE" w:rsidP="00EF24CE">
              <w:pPr>
                <w:pStyle w:val="Bibliography"/>
                <w:rPr>
                  <w:noProof/>
                  <w:sz w:val="24"/>
                  <w:szCs w:val="24"/>
                  <w:lang w:val="en-US"/>
                </w:rPr>
              </w:pPr>
              <w:r w:rsidRPr="00EF24CE">
                <w:rPr>
                  <w:sz w:val="24"/>
                  <w:szCs w:val="24"/>
                </w:rPr>
                <w:fldChar w:fldCharType="begin"/>
              </w:r>
              <w:r w:rsidRPr="00EF24CE">
                <w:rPr>
                  <w:sz w:val="24"/>
                  <w:szCs w:val="24"/>
                </w:rPr>
                <w:instrText xml:space="preserve"> BIBLIOGRAPHY </w:instrText>
              </w:r>
              <w:r w:rsidRPr="00EF24CE">
                <w:rPr>
                  <w:sz w:val="24"/>
                  <w:szCs w:val="24"/>
                </w:rPr>
                <w:fldChar w:fldCharType="separate"/>
              </w:r>
              <w:r w:rsidRPr="00EF24CE">
                <w:rPr>
                  <w:noProof/>
                  <w:sz w:val="24"/>
                  <w:szCs w:val="24"/>
                  <w:lang w:val="en-US"/>
                </w:rPr>
                <w:t xml:space="preserve">Adam, B., 1990. Contract consideration and the critical path. </w:t>
              </w:r>
              <w:r w:rsidRPr="00EF24CE">
                <w:rPr>
                  <w:i/>
                  <w:iCs/>
                  <w:noProof/>
                  <w:sz w:val="24"/>
                  <w:szCs w:val="24"/>
                  <w:lang w:val="en-US"/>
                </w:rPr>
                <w:t xml:space="preserve">The modern law review, </w:t>
              </w:r>
              <w:r w:rsidRPr="00EF24CE">
                <w:rPr>
                  <w:noProof/>
                  <w:sz w:val="24"/>
                  <w:szCs w:val="24"/>
                  <w:lang w:val="en-US"/>
                </w:rPr>
                <w:t>53(4), pp. 536-542.</w:t>
              </w:r>
            </w:p>
            <w:p w14:paraId="311DF4B6" w14:textId="77777777" w:rsidR="00EF24CE" w:rsidRPr="00EF24CE" w:rsidRDefault="00EF24CE" w:rsidP="00EF24CE">
              <w:pPr>
                <w:pStyle w:val="Bibliography"/>
                <w:rPr>
                  <w:noProof/>
                  <w:sz w:val="24"/>
                  <w:szCs w:val="24"/>
                  <w:lang w:val="en-US"/>
                </w:rPr>
              </w:pPr>
              <w:r w:rsidRPr="00EF24CE">
                <w:rPr>
                  <w:noProof/>
                  <w:sz w:val="24"/>
                  <w:szCs w:val="24"/>
                  <w:lang w:val="en-US"/>
                </w:rPr>
                <w:t xml:space="preserve">Brownsword, 2006. </w:t>
              </w:r>
              <w:r w:rsidRPr="00EF24CE">
                <w:rPr>
                  <w:i/>
                  <w:iCs/>
                  <w:noProof/>
                  <w:sz w:val="24"/>
                  <w:szCs w:val="24"/>
                  <w:lang w:val="en-US"/>
                </w:rPr>
                <w:t xml:space="preserve">Contract Law. </w:t>
              </w:r>
              <w:r w:rsidRPr="00EF24CE">
                <w:rPr>
                  <w:noProof/>
                  <w:sz w:val="24"/>
                  <w:szCs w:val="24"/>
                  <w:lang w:val="en-US"/>
                </w:rPr>
                <w:t>2nd ed. Oxford: Oxford University.</w:t>
              </w:r>
            </w:p>
            <w:p w14:paraId="6541C228" w14:textId="77777777" w:rsidR="00EF24CE" w:rsidRPr="00EF24CE" w:rsidRDefault="00EF24CE" w:rsidP="00EF24CE">
              <w:pPr>
                <w:pStyle w:val="Bibliography"/>
                <w:rPr>
                  <w:noProof/>
                  <w:sz w:val="24"/>
                  <w:szCs w:val="24"/>
                  <w:lang w:val="en-US"/>
                </w:rPr>
              </w:pPr>
              <w:r w:rsidRPr="00EF24CE">
                <w:rPr>
                  <w:noProof/>
                  <w:sz w:val="24"/>
                  <w:szCs w:val="24"/>
                  <w:lang w:val="en-US"/>
                </w:rPr>
                <w:t>Capper, 2006. Duress undue influence and unconscionable Dealing. p. 212.</w:t>
              </w:r>
            </w:p>
            <w:p w14:paraId="26C262C8" w14:textId="77777777" w:rsidR="00EF24CE" w:rsidRPr="00EF24CE" w:rsidRDefault="00EF24CE" w:rsidP="00EF24CE">
              <w:pPr>
                <w:pStyle w:val="Bibliography"/>
                <w:rPr>
                  <w:noProof/>
                  <w:sz w:val="24"/>
                  <w:szCs w:val="24"/>
                  <w:lang w:val="en-US"/>
                </w:rPr>
              </w:pPr>
              <w:r w:rsidRPr="00EF24CE">
                <w:rPr>
                  <w:noProof/>
                  <w:sz w:val="24"/>
                  <w:szCs w:val="24"/>
                  <w:lang w:val="en-US"/>
                </w:rPr>
                <w:t xml:space="preserve">Davis, D., 2020. "Law act" Duress(Again). </w:t>
              </w:r>
              <w:r w:rsidRPr="00EF24CE">
                <w:rPr>
                  <w:i/>
                  <w:iCs/>
                  <w:noProof/>
                  <w:sz w:val="24"/>
                  <w:szCs w:val="24"/>
                  <w:lang w:val="en-US"/>
                </w:rPr>
                <w:t xml:space="preserve">The Law Quarterly Review, </w:t>
              </w:r>
              <w:r w:rsidRPr="00EF24CE">
                <w:rPr>
                  <w:noProof/>
                  <w:sz w:val="24"/>
                  <w:szCs w:val="24"/>
                  <w:lang w:val="en-US"/>
                </w:rPr>
                <w:t>Volume 136, pp. 7-12.</w:t>
              </w:r>
            </w:p>
            <w:p w14:paraId="0A545BDD" w14:textId="77777777" w:rsidR="00EF24CE" w:rsidRPr="00EF24CE" w:rsidRDefault="00EF24CE" w:rsidP="00EF24CE">
              <w:pPr>
                <w:pStyle w:val="Bibliography"/>
                <w:rPr>
                  <w:noProof/>
                  <w:sz w:val="24"/>
                  <w:szCs w:val="24"/>
                  <w:lang w:val="en-US"/>
                </w:rPr>
              </w:pPr>
              <w:r w:rsidRPr="00EF24CE">
                <w:rPr>
                  <w:noProof/>
                  <w:sz w:val="24"/>
                  <w:szCs w:val="24"/>
                  <w:lang w:val="en-US"/>
                </w:rPr>
                <w:t xml:space="preserve">Ewing, H., 2017. The strasbourg court Treats Trade Unions with Contempt. </w:t>
              </w:r>
              <w:r w:rsidRPr="00EF24CE">
                <w:rPr>
                  <w:i/>
                  <w:iCs/>
                  <w:noProof/>
                  <w:sz w:val="24"/>
                  <w:szCs w:val="24"/>
                  <w:lang w:val="en-US"/>
                </w:rPr>
                <w:t xml:space="preserve">Industrial Law Journal, </w:t>
              </w:r>
              <w:r w:rsidRPr="00EF24CE">
                <w:rPr>
                  <w:noProof/>
                  <w:sz w:val="24"/>
                  <w:szCs w:val="24"/>
                  <w:lang w:val="en-US"/>
                </w:rPr>
                <w:t>46(3), pp. 435-443.</w:t>
              </w:r>
            </w:p>
            <w:p w14:paraId="6154F284" w14:textId="77777777" w:rsidR="00EF24CE" w:rsidRPr="00EF24CE" w:rsidRDefault="00EF24CE" w:rsidP="00EF24CE">
              <w:pPr>
                <w:pStyle w:val="Bibliography"/>
                <w:rPr>
                  <w:noProof/>
                  <w:sz w:val="24"/>
                  <w:szCs w:val="24"/>
                  <w:lang w:val="en-US"/>
                </w:rPr>
              </w:pPr>
              <w:r w:rsidRPr="00EF24CE">
                <w:rPr>
                  <w:noProof/>
                  <w:sz w:val="24"/>
                  <w:szCs w:val="24"/>
                  <w:lang w:val="en-US"/>
                </w:rPr>
                <w:t xml:space="preserve">Kreitner, 2000. Speculation of contract. </w:t>
              </w:r>
              <w:r w:rsidRPr="00EF24CE">
                <w:rPr>
                  <w:i/>
                  <w:iCs/>
                  <w:noProof/>
                  <w:sz w:val="24"/>
                  <w:szCs w:val="24"/>
                  <w:lang w:val="en-US"/>
                </w:rPr>
                <w:t xml:space="preserve">How contract law stopped worrying , </w:t>
              </w:r>
              <w:r w:rsidRPr="00EF24CE">
                <w:rPr>
                  <w:noProof/>
                  <w:sz w:val="24"/>
                  <w:szCs w:val="24"/>
                  <w:lang w:val="en-US"/>
                </w:rPr>
                <w:t>Volume 100, p. 1096.</w:t>
              </w:r>
            </w:p>
            <w:p w14:paraId="12E8ABDD" w14:textId="77777777" w:rsidR="00EF24CE" w:rsidRPr="00EF24CE" w:rsidRDefault="00EF24CE" w:rsidP="00EF24CE">
              <w:pPr>
                <w:pStyle w:val="Bibliography"/>
                <w:rPr>
                  <w:noProof/>
                  <w:sz w:val="24"/>
                  <w:szCs w:val="24"/>
                  <w:lang w:val="en-US"/>
                </w:rPr>
              </w:pPr>
              <w:r w:rsidRPr="00EF24CE">
                <w:rPr>
                  <w:noProof/>
                  <w:sz w:val="24"/>
                  <w:szCs w:val="24"/>
                  <w:lang w:val="en-US"/>
                </w:rPr>
                <w:t xml:space="preserve">Loke, 2017. </w:t>
              </w:r>
              <w:r w:rsidRPr="00EF24CE">
                <w:rPr>
                  <w:i/>
                  <w:iCs/>
                  <w:noProof/>
                  <w:sz w:val="24"/>
                  <w:szCs w:val="24"/>
                  <w:lang w:val="en-US"/>
                </w:rPr>
                <w:t xml:space="preserve">Excusable conset in Duress. Legal Studies. </w:t>
              </w:r>
              <w:r w:rsidRPr="00EF24CE">
                <w:rPr>
                  <w:noProof/>
                  <w:sz w:val="24"/>
                  <w:szCs w:val="24"/>
                  <w:lang w:val="en-US"/>
                </w:rPr>
                <w:t>s.l.:s.n.</w:t>
              </w:r>
            </w:p>
            <w:p w14:paraId="03160512" w14:textId="77777777" w:rsidR="00EF24CE" w:rsidRPr="00EF24CE" w:rsidRDefault="00EF24CE" w:rsidP="00EF24CE">
              <w:pPr>
                <w:pStyle w:val="Bibliography"/>
                <w:rPr>
                  <w:noProof/>
                  <w:sz w:val="24"/>
                  <w:szCs w:val="24"/>
                  <w:lang w:val="en-US"/>
                </w:rPr>
              </w:pPr>
              <w:r w:rsidRPr="00EF24CE">
                <w:rPr>
                  <w:noProof/>
                  <w:sz w:val="24"/>
                  <w:szCs w:val="24"/>
                  <w:lang w:val="en-US"/>
                </w:rPr>
                <w:t xml:space="preserve">McGrath, 2009. A Tile of two Judgements. </w:t>
              </w:r>
              <w:r w:rsidRPr="00EF24CE">
                <w:rPr>
                  <w:i/>
                  <w:iCs/>
                  <w:noProof/>
                  <w:sz w:val="24"/>
                  <w:szCs w:val="24"/>
                  <w:lang w:val="en-US"/>
                </w:rPr>
                <w:t>Third party undue influence and the path to reform in Irland .</w:t>
              </w:r>
            </w:p>
            <w:p w14:paraId="7ECD3776" w14:textId="77777777" w:rsidR="00EF24CE" w:rsidRPr="00EF24CE" w:rsidRDefault="00EF24CE" w:rsidP="00EF24CE">
              <w:pPr>
                <w:pStyle w:val="Bibliography"/>
                <w:rPr>
                  <w:noProof/>
                  <w:sz w:val="24"/>
                  <w:szCs w:val="24"/>
                  <w:lang w:val="en-US"/>
                </w:rPr>
              </w:pPr>
              <w:r w:rsidRPr="00EF24CE">
                <w:rPr>
                  <w:noProof/>
                  <w:sz w:val="24"/>
                  <w:szCs w:val="24"/>
                  <w:lang w:val="en-US"/>
                </w:rPr>
                <w:t xml:space="preserve">McKendrick, 2014. </w:t>
              </w:r>
              <w:r w:rsidRPr="00EF24CE">
                <w:rPr>
                  <w:i/>
                  <w:iCs/>
                  <w:noProof/>
                  <w:sz w:val="24"/>
                  <w:szCs w:val="24"/>
                  <w:lang w:val="en-US"/>
                </w:rPr>
                <w:t xml:space="preserve">Contract Law. </w:t>
              </w:r>
              <w:r w:rsidRPr="00EF24CE">
                <w:rPr>
                  <w:noProof/>
                  <w:sz w:val="24"/>
                  <w:szCs w:val="24"/>
                  <w:lang w:val="en-US"/>
                </w:rPr>
                <w:t>6th ed. Oxford: Oxford University Press.</w:t>
              </w:r>
            </w:p>
            <w:p w14:paraId="21D5A55B" w14:textId="77777777" w:rsidR="00EF24CE" w:rsidRPr="00EF24CE" w:rsidRDefault="00EF24CE" w:rsidP="00EF24CE">
              <w:pPr>
                <w:pStyle w:val="Bibliography"/>
                <w:rPr>
                  <w:noProof/>
                  <w:sz w:val="24"/>
                  <w:szCs w:val="24"/>
                  <w:lang w:val="en-US"/>
                </w:rPr>
              </w:pPr>
              <w:r w:rsidRPr="00EF24CE">
                <w:rPr>
                  <w:noProof/>
                  <w:sz w:val="24"/>
                  <w:szCs w:val="24"/>
                  <w:lang w:val="en-US"/>
                </w:rPr>
                <w:t xml:space="preserve">Mulcahy, S., 2005. </w:t>
              </w:r>
              <w:r w:rsidRPr="00EF24CE">
                <w:rPr>
                  <w:i/>
                  <w:iCs/>
                  <w:noProof/>
                  <w:sz w:val="24"/>
                  <w:szCs w:val="24"/>
                  <w:lang w:val="en-US"/>
                </w:rPr>
                <w:t xml:space="preserve">Feminist Perspectives on Contractct Law. </w:t>
              </w:r>
              <w:r w:rsidRPr="00EF24CE">
                <w:rPr>
                  <w:noProof/>
                  <w:sz w:val="24"/>
                  <w:szCs w:val="24"/>
                  <w:lang w:val="en-US"/>
                </w:rPr>
                <w:t>s.l.:Psychology Press.</w:t>
              </w:r>
            </w:p>
            <w:p w14:paraId="1C354570" w14:textId="77777777" w:rsidR="00EF24CE" w:rsidRPr="00EF24CE" w:rsidRDefault="00EF24CE" w:rsidP="00EF24CE">
              <w:pPr>
                <w:pStyle w:val="Bibliography"/>
                <w:rPr>
                  <w:noProof/>
                  <w:sz w:val="24"/>
                  <w:szCs w:val="24"/>
                  <w:lang w:val="en-US"/>
                </w:rPr>
              </w:pPr>
              <w:r w:rsidRPr="00EF24CE">
                <w:rPr>
                  <w:noProof/>
                  <w:sz w:val="24"/>
                  <w:szCs w:val="24"/>
                  <w:lang w:val="en-US"/>
                </w:rPr>
                <w:t xml:space="preserve">Ogilvie, 2001. Economic duress. </w:t>
              </w:r>
              <w:r w:rsidRPr="00EF24CE">
                <w:rPr>
                  <w:i/>
                  <w:iCs/>
                  <w:noProof/>
                  <w:sz w:val="24"/>
                  <w:szCs w:val="24"/>
                  <w:lang w:val="en-US"/>
                </w:rPr>
                <w:t xml:space="preserve">Departure Detour or Dead End, </w:t>
              </w:r>
              <w:r w:rsidRPr="00EF24CE">
                <w:rPr>
                  <w:noProof/>
                  <w:sz w:val="24"/>
                  <w:szCs w:val="24"/>
                  <w:lang w:val="en-US"/>
                </w:rPr>
                <w:t>Volume 34, p. 194.</w:t>
              </w:r>
            </w:p>
            <w:p w14:paraId="42B5A810" w14:textId="77777777" w:rsidR="00EF24CE" w:rsidRPr="00EF24CE" w:rsidRDefault="00EF24CE" w:rsidP="00EF24CE">
              <w:pPr>
                <w:pStyle w:val="Bibliography"/>
                <w:rPr>
                  <w:noProof/>
                  <w:sz w:val="24"/>
                  <w:szCs w:val="24"/>
                  <w:lang w:val="en-US"/>
                </w:rPr>
              </w:pPr>
              <w:r w:rsidRPr="00EF24CE">
                <w:rPr>
                  <w:noProof/>
                  <w:sz w:val="24"/>
                  <w:szCs w:val="24"/>
                  <w:lang w:val="en-US"/>
                </w:rPr>
                <w:t xml:space="preserve">Richard, D., 2013. </w:t>
              </w:r>
              <w:r w:rsidRPr="00EF24CE">
                <w:rPr>
                  <w:i/>
                  <w:iCs/>
                  <w:noProof/>
                  <w:sz w:val="24"/>
                  <w:szCs w:val="24"/>
                  <w:lang w:val="en-US"/>
                </w:rPr>
                <w:t xml:space="preserve">Contract Law. </w:t>
              </w:r>
              <w:r w:rsidRPr="00EF24CE">
                <w:rPr>
                  <w:noProof/>
                  <w:sz w:val="24"/>
                  <w:szCs w:val="24"/>
                  <w:lang w:val="en-US"/>
                </w:rPr>
                <w:t>5th ed. Oxford: Oxford University Press.</w:t>
              </w:r>
            </w:p>
            <w:p w14:paraId="4DFD4780" w14:textId="77777777" w:rsidR="00EF24CE" w:rsidRPr="00EF24CE" w:rsidRDefault="00EF24CE" w:rsidP="00EF24CE">
              <w:pPr>
                <w:pStyle w:val="Bibliography"/>
                <w:rPr>
                  <w:noProof/>
                  <w:sz w:val="24"/>
                  <w:szCs w:val="24"/>
                  <w:lang w:val="en-US"/>
                </w:rPr>
              </w:pPr>
              <w:r w:rsidRPr="00EF24CE">
                <w:rPr>
                  <w:noProof/>
                  <w:sz w:val="24"/>
                  <w:szCs w:val="24"/>
                  <w:lang w:val="en-US"/>
                </w:rPr>
                <w:t xml:space="preserve">Richards, 2015. </w:t>
              </w:r>
              <w:r w:rsidRPr="00EF24CE">
                <w:rPr>
                  <w:i/>
                  <w:iCs/>
                  <w:noProof/>
                  <w:sz w:val="24"/>
                  <w:szCs w:val="24"/>
                  <w:lang w:val="en-US"/>
                </w:rPr>
                <w:t xml:space="preserve">Law of Contract. </w:t>
              </w:r>
              <w:r w:rsidRPr="00EF24CE">
                <w:rPr>
                  <w:noProof/>
                  <w:sz w:val="24"/>
                  <w:szCs w:val="24"/>
                  <w:lang w:val="en-US"/>
                </w:rPr>
                <w:t>12th ed. Harlow: Pearson Eduction.</w:t>
              </w:r>
            </w:p>
            <w:p w14:paraId="08ACE39A" w14:textId="77777777" w:rsidR="00EF24CE" w:rsidRPr="00EF24CE" w:rsidRDefault="00EF24CE" w:rsidP="00EF24CE">
              <w:pPr>
                <w:pStyle w:val="Bibliography"/>
                <w:rPr>
                  <w:noProof/>
                  <w:sz w:val="24"/>
                  <w:szCs w:val="24"/>
                  <w:lang w:val="en-US"/>
                </w:rPr>
              </w:pPr>
              <w:r w:rsidRPr="00EF24CE">
                <w:rPr>
                  <w:noProof/>
                  <w:sz w:val="24"/>
                  <w:szCs w:val="24"/>
                  <w:lang w:val="en-US"/>
                </w:rPr>
                <w:t xml:space="preserve">Springer, 2007. </w:t>
              </w:r>
              <w:r w:rsidRPr="00EF24CE">
                <w:rPr>
                  <w:i/>
                  <w:iCs/>
                  <w:noProof/>
                  <w:sz w:val="24"/>
                  <w:szCs w:val="24"/>
                  <w:lang w:val="en-US"/>
                </w:rPr>
                <w:t xml:space="preserve">Policy,experience and change: Baron v Armstrong. </w:t>
              </w:r>
              <w:r w:rsidRPr="00EF24CE">
                <w:rPr>
                  <w:noProof/>
                  <w:sz w:val="24"/>
                  <w:szCs w:val="24"/>
                  <w:lang w:val="en-US"/>
                </w:rPr>
                <w:t>4th ed. s.l.:s.n.</w:t>
              </w:r>
            </w:p>
            <w:p w14:paraId="6BA44636" w14:textId="77777777" w:rsidR="00EF24CE" w:rsidRPr="00EF24CE" w:rsidRDefault="00EF24CE" w:rsidP="00EF24CE">
              <w:pPr>
                <w:pStyle w:val="Bibliography"/>
                <w:rPr>
                  <w:noProof/>
                  <w:sz w:val="24"/>
                  <w:szCs w:val="24"/>
                  <w:lang w:val="en-US"/>
                </w:rPr>
              </w:pPr>
              <w:r w:rsidRPr="00EF24CE">
                <w:rPr>
                  <w:noProof/>
                  <w:sz w:val="24"/>
                  <w:szCs w:val="24"/>
                  <w:lang w:val="en-US"/>
                </w:rPr>
                <w:t xml:space="preserve">Tamblyn, 2010. </w:t>
              </w:r>
              <w:r w:rsidRPr="00EF24CE">
                <w:rPr>
                  <w:i/>
                  <w:iCs/>
                  <w:noProof/>
                  <w:sz w:val="24"/>
                  <w:szCs w:val="24"/>
                  <w:lang w:val="en-US"/>
                </w:rPr>
                <w:t xml:space="preserve">Contracting undere Lawful act duress. </w:t>
              </w:r>
              <w:r w:rsidRPr="00EF24CE">
                <w:rPr>
                  <w:noProof/>
                  <w:sz w:val="24"/>
                  <w:szCs w:val="24"/>
                  <w:lang w:val="en-US"/>
                </w:rPr>
                <w:t>s.l.:s.n.</w:t>
              </w:r>
            </w:p>
            <w:p w14:paraId="18267976" w14:textId="77777777" w:rsidR="00EF24CE" w:rsidRPr="00EF24CE" w:rsidRDefault="00EF24CE" w:rsidP="00EF24CE">
              <w:pPr>
                <w:pStyle w:val="Bibliography"/>
                <w:rPr>
                  <w:noProof/>
                  <w:sz w:val="24"/>
                  <w:szCs w:val="24"/>
                  <w:lang w:val="en-US"/>
                </w:rPr>
              </w:pPr>
              <w:r w:rsidRPr="00EF24CE">
                <w:rPr>
                  <w:noProof/>
                  <w:sz w:val="24"/>
                  <w:szCs w:val="24"/>
                  <w:lang w:val="en-US"/>
                </w:rPr>
                <w:t xml:space="preserve">Tan, 2002. Constructing a doctrine of economic duress. </w:t>
              </w:r>
              <w:r w:rsidRPr="00EF24CE">
                <w:rPr>
                  <w:i/>
                  <w:iCs/>
                  <w:noProof/>
                  <w:sz w:val="24"/>
                  <w:szCs w:val="24"/>
                  <w:lang w:val="en-US"/>
                </w:rPr>
                <w:t xml:space="preserve">contract law Journal, </w:t>
              </w:r>
              <w:r w:rsidRPr="00EF24CE">
                <w:rPr>
                  <w:noProof/>
                  <w:sz w:val="24"/>
                  <w:szCs w:val="24"/>
                  <w:lang w:val="en-US"/>
                </w:rPr>
                <w:t>18(2), pp. 87-96.</w:t>
              </w:r>
            </w:p>
            <w:p w14:paraId="170E5074" w14:textId="77777777" w:rsidR="00EF24CE" w:rsidRPr="00EF24CE" w:rsidRDefault="00EF24CE" w:rsidP="00EF24CE">
              <w:pPr>
                <w:pStyle w:val="Bibliography"/>
                <w:rPr>
                  <w:noProof/>
                  <w:sz w:val="24"/>
                  <w:szCs w:val="24"/>
                  <w:lang w:val="en-US"/>
                </w:rPr>
              </w:pPr>
              <w:r w:rsidRPr="00EF24CE">
                <w:rPr>
                  <w:noProof/>
                  <w:sz w:val="24"/>
                  <w:szCs w:val="24"/>
                  <w:lang w:val="en-US"/>
                </w:rPr>
                <w:t xml:space="preserve">Tayloy, T., 2015. </w:t>
              </w:r>
              <w:r w:rsidRPr="00EF24CE">
                <w:rPr>
                  <w:i/>
                  <w:iCs/>
                  <w:noProof/>
                  <w:sz w:val="24"/>
                  <w:szCs w:val="24"/>
                  <w:lang w:val="en-US"/>
                </w:rPr>
                <w:t xml:space="preserve">Contract Directions. </w:t>
              </w:r>
              <w:r w:rsidRPr="00EF24CE">
                <w:rPr>
                  <w:noProof/>
                  <w:sz w:val="24"/>
                  <w:szCs w:val="24"/>
                  <w:lang w:val="en-US"/>
                </w:rPr>
                <w:t>5th ed. Oxford: Oxford University Press.</w:t>
              </w:r>
            </w:p>
            <w:p w14:paraId="35FA449B" w14:textId="6BCCDDA9" w:rsidR="00EF24CE" w:rsidRPr="00EF24CE" w:rsidRDefault="00EF24CE" w:rsidP="00EF24CE">
              <w:pPr>
                <w:rPr>
                  <w:sz w:val="24"/>
                  <w:szCs w:val="24"/>
                </w:rPr>
              </w:pPr>
              <w:r w:rsidRPr="00EF24CE">
                <w:rPr>
                  <w:b/>
                  <w:bCs/>
                  <w:noProof/>
                  <w:sz w:val="24"/>
                  <w:szCs w:val="24"/>
                </w:rPr>
                <w:fldChar w:fldCharType="end"/>
              </w:r>
            </w:p>
          </w:sdtContent>
        </w:sdt>
      </w:sdtContent>
    </w:sdt>
    <w:p w14:paraId="6743C77C" w14:textId="77777777" w:rsidR="00A00B3E" w:rsidRPr="00EF24CE" w:rsidRDefault="00A00B3E" w:rsidP="00796943">
      <w:pPr>
        <w:spacing w:line="360" w:lineRule="auto"/>
        <w:jc w:val="both"/>
        <w:rPr>
          <w:sz w:val="24"/>
          <w:szCs w:val="24"/>
        </w:rPr>
      </w:pPr>
    </w:p>
    <w:sectPr w:rsidR="00A00B3E" w:rsidRPr="00EF24CE" w:rsidSect="00C30A3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808"/>
    <w:rsid w:val="00003EF8"/>
    <w:rsid w:val="00011DE5"/>
    <w:rsid w:val="00016F9E"/>
    <w:rsid w:val="000178F9"/>
    <w:rsid w:val="00022788"/>
    <w:rsid w:val="00022C38"/>
    <w:rsid w:val="00023D85"/>
    <w:rsid w:val="00023F1F"/>
    <w:rsid w:val="00024A1E"/>
    <w:rsid w:val="00024AC6"/>
    <w:rsid w:val="000258AD"/>
    <w:rsid w:val="000477D0"/>
    <w:rsid w:val="00051662"/>
    <w:rsid w:val="00052F37"/>
    <w:rsid w:val="00055F42"/>
    <w:rsid w:val="00057570"/>
    <w:rsid w:val="00065CBE"/>
    <w:rsid w:val="000733AC"/>
    <w:rsid w:val="00085F28"/>
    <w:rsid w:val="000875D7"/>
    <w:rsid w:val="00090999"/>
    <w:rsid w:val="00095DE4"/>
    <w:rsid w:val="00096D86"/>
    <w:rsid w:val="000A5BA6"/>
    <w:rsid w:val="000A758C"/>
    <w:rsid w:val="000A76D8"/>
    <w:rsid w:val="000B2455"/>
    <w:rsid w:val="000B265C"/>
    <w:rsid w:val="000B296A"/>
    <w:rsid w:val="000B2E87"/>
    <w:rsid w:val="000B4723"/>
    <w:rsid w:val="000B57D4"/>
    <w:rsid w:val="000C5598"/>
    <w:rsid w:val="000C5E3A"/>
    <w:rsid w:val="000D2B8A"/>
    <w:rsid w:val="000D5F77"/>
    <w:rsid w:val="000E0C83"/>
    <w:rsid w:val="000E0E48"/>
    <w:rsid w:val="000E1DF0"/>
    <w:rsid w:val="000E319F"/>
    <w:rsid w:val="000E5AC6"/>
    <w:rsid w:val="000E6DDA"/>
    <w:rsid w:val="000F4028"/>
    <w:rsid w:val="00110B8B"/>
    <w:rsid w:val="0012052A"/>
    <w:rsid w:val="001213F4"/>
    <w:rsid w:val="001228A4"/>
    <w:rsid w:val="00131F9A"/>
    <w:rsid w:val="00132C15"/>
    <w:rsid w:val="001334AB"/>
    <w:rsid w:val="001340AF"/>
    <w:rsid w:val="00134585"/>
    <w:rsid w:val="00134880"/>
    <w:rsid w:val="00134F8C"/>
    <w:rsid w:val="00136959"/>
    <w:rsid w:val="001414C3"/>
    <w:rsid w:val="00150079"/>
    <w:rsid w:val="001511C6"/>
    <w:rsid w:val="00163FC0"/>
    <w:rsid w:val="00166526"/>
    <w:rsid w:val="0017313E"/>
    <w:rsid w:val="001758C3"/>
    <w:rsid w:val="00180043"/>
    <w:rsid w:val="00184D2E"/>
    <w:rsid w:val="00186EE8"/>
    <w:rsid w:val="00187C2D"/>
    <w:rsid w:val="00192E99"/>
    <w:rsid w:val="001934E0"/>
    <w:rsid w:val="00195E2B"/>
    <w:rsid w:val="00196F22"/>
    <w:rsid w:val="001A5130"/>
    <w:rsid w:val="001A6D92"/>
    <w:rsid w:val="001A6ED3"/>
    <w:rsid w:val="001B0C40"/>
    <w:rsid w:val="001B17C7"/>
    <w:rsid w:val="001B2A3E"/>
    <w:rsid w:val="001B70C6"/>
    <w:rsid w:val="001C23ED"/>
    <w:rsid w:val="001E3A7D"/>
    <w:rsid w:val="001E3F6F"/>
    <w:rsid w:val="001F0ACB"/>
    <w:rsid w:val="001F1278"/>
    <w:rsid w:val="001F1BC3"/>
    <w:rsid w:val="001F4445"/>
    <w:rsid w:val="00200D45"/>
    <w:rsid w:val="00201CE7"/>
    <w:rsid w:val="002023DA"/>
    <w:rsid w:val="00202753"/>
    <w:rsid w:val="002040CB"/>
    <w:rsid w:val="0021159D"/>
    <w:rsid w:val="00211CCB"/>
    <w:rsid w:val="00212CBB"/>
    <w:rsid w:val="002156A7"/>
    <w:rsid w:val="002204AA"/>
    <w:rsid w:val="002375D3"/>
    <w:rsid w:val="00245A40"/>
    <w:rsid w:val="002539B8"/>
    <w:rsid w:val="00261A00"/>
    <w:rsid w:val="00261BF9"/>
    <w:rsid w:val="00270E08"/>
    <w:rsid w:val="002742CA"/>
    <w:rsid w:val="002804B6"/>
    <w:rsid w:val="00282F57"/>
    <w:rsid w:val="002851F6"/>
    <w:rsid w:val="002862D3"/>
    <w:rsid w:val="00292798"/>
    <w:rsid w:val="002959FE"/>
    <w:rsid w:val="00297C47"/>
    <w:rsid w:val="002A11EB"/>
    <w:rsid w:val="002A183A"/>
    <w:rsid w:val="002A3263"/>
    <w:rsid w:val="002A566C"/>
    <w:rsid w:val="002A70AE"/>
    <w:rsid w:val="002B4439"/>
    <w:rsid w:val="002B5101"/>
    <w:rsid w:val="002B776C"/>
    <w:rsid w:val="002C2C89"/>
    <w:rsid w:val="002C7299"/>
    <w:rsid w:val="002D05E5"/>
    <w:rsid w:val="002D0888"/>
    <w:rsid w:val="002E043D"/>
    <w:rsid w:val="002E7F47"/>
    <w:rsid w:val="002F283F"/>
    <w:rsid w:val="002F39E6"/>
    <w:rsid w:val="002F6D52"/>
    <w:rsid w:val="003177FC"/>
    <w:rsid w:val="00322A52"/>
    <w:rsid w:val="00323811"/>
    <w:rsid w:val="00324110"/>
    <w:rsid w:val="00341CEC"/>
    <w:rsid w:val="00342D7A"/>
    <w:rsid w:val="003468CB"/>
    <w:rsid w:val="0035079D"/>
    <w:rsid w:val="00350B58"/>
    <w:rsid w:val="00361D88"/>
    <w:rsid w:val="00371234"/>
    <w:rsid w:val="0037617F"/>
    <w:rsid w:val="0038077E"/>
    <w:rsid w:val="00381514"/>
    <w:rsid w:val="00381959"/>
    <w:rsid w:val="00387515"/>
    <w:rsid w:val="00390CE6"/>
    <w:rsid w:val="00391E22"/>
    <w:rsid w:val="0039216E"/>
    <w:rsid w:val="00392DD5"/>
    <w:rsid w:val="003A446F"/>
    <w:rsid w:val="003A5DF0"/>
    <w:rsid w:val="003A6ADC"/>
    <w:rsid w:val="003A7141"/>
    <w:rsid w:val="003B2E9D"/>
    <w:rsid w:val="003B4301"/>
    <w:rsid w:val="003D22C8"/>
    <w:rsid w:val="003D5267"/>
    <w:rsid w:val="003E0B1C"/>
    <w:rsid w:val="00403C93"/>
    <w:rsid w:val="00411C3C"/>
    <w:rsid w:val="00416B2B"/>
    <w:rsid w:val="004304BC"/>
    <w:rsid w:val="0043243A"/>
    <w:rsid w:val="00433513"/>
    <w:rsid w:val="004336B1"/>
    <w:rsid w:val="00440F19"/>
    <w:rsid w:val="0044105D"/>
    <w:rsid w:val="00443AA5"/>
    <w:rsid w:val="004442FF"/>
    <w:rsid w:val="0044679E"/>
    <w:rsid w:val="00446CDC"/>
    <w:rsid w:val="004630AF"/>
    <w:rsid w:val="00470F9A"/>
    <w:rsid w:val="004812FA"/>
    <w:rsid w:val="004823E8"/>
    <w:rsid w:val="00487172"/>
    <w:rsid w:val="00487B64"/>
    <w:rsid w:val="004903F0"/>
    <w:rsid w:val="004904B4"/>
    <w:rsid w:val="004910B4"/>
    <w:rsid w:val="00494257"/>
    <w:rsid w:val="004A08E2"/>
    <w:rsid w:val="004A33EB"/>
    <w:rsid w:val="004A47E0"/>
    <w:rsid w:val="004A6F61"/>
    <w:rsid w:val="004B097B"/>
    <w:rsid w:val="004B1ABB"/>
    <w:rsid w:val="004C43D1"/>
    <w:rsid w:val="004C6B29"/>
    <w:rsid w:val="004D65EB"/>
    <w:rsid w:val="004D67B6"/>
    <w:rsid w:val="004D7D06"/>
    <w:rsid w:val="004E144E"/>
    <w:rsid w:val="004E16F5"/>
    <w:rsid w:val="004E4C3F"/>
    <w:rsid w:val="004F0CB8"/>
    <w:rsid w:val="0050369B"/>
    <w:rsid w:val="00510B15"/>
    <w:rsid w:val="00511CB4"/>
    <w:rsid w:val="00520531"/>
    <w:rsid w:val="00523C8B"/>
    <w:rsid w:val="005271E8"/>
    <w:rsid w:val="0053119A"/>
    <w:rsid w:val="0053769E"/>
    <w:rsid w:val="00543BAE"/>
    <w:rsid w:val="00546B1D"/>
    <w:rsid w:val="00551709"/>
    <w:rsid w:val="00552D5D"/>
    <w:rsid w:val="00553F9A"/>
    <w:rsid w:val="005554C7"/>
    <w:rsid w:val="005663F7"/>
    <w:rsid w:val="005712F6"/>
    <w:rsid w:val="005758C6"/>
    <w:rsid w:val="005831F5"/>
    <w:rsid w:val="00584B4E"/>
    <w:rsid w:val="00584CA3"/>
    <w:rsid w:val="00584DC2"/>
    <w:rsid w:val="00590BCF"/>
    <w:rsid w:val="005A568B"/>
    <w:rsid w:val="005D29EE"/>
    <w:rsid w:val="005D2A60"/>
    <w:rsid w:val="005D3B23"/>
    <w:rsid w:val="005D4A25"/>
    <w:rsid w:val="005D7D33"/>
    <w:rsid w:val="005E04DA"/>
    <w:rsid w:val="005E3159"/>
    <w:rsid w:val="005F59EA"/>
    <w:rsid w:val="005F75E8"/>
    <w:rsid w:val="006014D2"/>
    <w:rsid w:val="00604170"/>
    <w:rsid w:val="00607F59"/>
    <w:rsid w:val="00612E28"/>
    <w:rsid w:val="00613613"/>
    <w:rsid w:val="00624DBC"/>
    <w:rsid w:val="00633E04"/>
    <w:rsid w:val="006362EA"/>
    <w:rsid w:val="00644BB3"/>
    <w:rsid w:val="00655026"/>
    <w:rsid w:val="0067037E"/>
    <w:rsid w:val="00682613"/>
    <w:rsid w:val="00685E46"/>
    <w:rsid w:val="00693769"/>
    <w:rsid w:val="006A02E4"/>
    <w:rsid w:val="006A20F6"/>
    <w:rsid w:val="006A3274"/>
    <w:rsid w:val="006A603D"/>
    <w:rsid w:val="006A6D4F"/>
    <w:rsid w:val="006B21C5"/>
    <w:rsid w:val="006C08C9"/>
    <w:rsid w:val="006C1DB7"/>
    <w:rsid w:val="006C2B44"/>
    <w:rsid w:val="006D389E"/>
    <w:rsid w:val="006E09D5"/>
    <w:rsid w:val="006E1951"/>
    <w:rsid w:val="006E2A28"/>
    <w:rsid w:val="006E62A8"/>
    <w:rsid w:val="006F3C2D"/>
    <w:rsid w:val="006F4D8B"/>
    <w:rsid w:val="006F710A"/>
    <w:rsid w:val="00702BD6"/>
    <w:rsid w:val="00706C75"/>
    <w:rsid w:val="00712EC7"/>
    <w:rsid w:val="00723539"/>
    <w:rsid w:val="00731AD1"/>
    <w:rsid w:val="007325F4"/>
    <w:rsid w:val="00735124"/>
    <w:rsid w:val="00736ADD"/>
    <w:rsid w:val="007419CF"/>
    <w:rsid w:val="00743A44"/>
    <w:rsid w:val="007527CF"/>
    <w:rsid w:val="00753817"/>
    <w:rsid w:val="0075407A"/>
    <w:rsid w:val="007543B3"/>
    <w:rsid w:val="00757707"/>
    <w:rsid w:val="00761A6C"/>
    <w:rsid w:val="00772176"/>
    <w:rsid w:val="00774E49"/>
    <w:rsid w:val="007810A7"/>
    <w:rsid w:val="00783E07"/>
    <w:rsid w:val="00791DA7"/>
    <w:rsid w:val="00796943"/>
    <w:rsid w:val="007A2A0B"/>
    <w:rsid w:val="007C656E"/>
    <w:rsid w:val="007D0920"/>
    <w:rsid w:val="007D2723"/>
    <w:rsid w:val="007D334D"/>
    <w:rsid w:val="007E6AC9"/>
    <w:rsid w:val="007E71BB"/>
    <w:rsid w:val="007E71C8"/>
    <w:rsid w:val="007E79C7"/>
    <w:rsid w:val="007F24A9"/>
    <w:rsid w:val="00800931"/>
    <w:rsid w:val="008033AE"/>
    <w:rsid w:val="00816A09"/>
    <w:rsid w:val="00820E33"/>
    <w:rsid w:val="00837E34"/>
    <w:rsid w:val="00840E1F"/>
    <w:rsid w:val="008459A6"/>
    <w:rsid w:val="00865AB8"/>
    <w:rsid w:val="008674CD"/>
    <w:rsid w:val="00867511"/>
    <w:rsid w:val="008748E1"/>
    <w:rsid w:val="00877B88"/>
    <w:rsid w:val="00883137"/>
    <w:rsid w:val="008845DC"/>
    <w:rsid w:val="00885CF2"/>
    <w:rsid w:val="00887190"/>
    <w:rsid w:val="0089121E"/>
    <w:rsid w:val="008935D2"/>
    <w:rsid w:val="00894534"/>
    <w:rsid w:val="00897FEA"/>
    <w:rsid w:val="008A1BB6"/>
    <w:rsid w:val="008A52DB"/>
    <w:rsid w:val="008A53D9"/>
    <w:rsid w:val="008A56C2"/>
    <w:rsid w:val="008B11BB"/>
    <w:rsid w:val="008B2DAD"/>
    <w:rsid w:val="008B2E1C"/>
    <w:rsid w:val="008B3B34"/>
    <w:rsid w:val="008B6239"/>
    <w:rsid w:val="008C03D7"/>
    <w:rsid w:val="008C0FBA"/>
    <w:rsid w:val="008C56E5"/>
    <w:rsid w:val="008C70A9"/>
    <w:rsid w:val="008D4C50"/>
    <w:rsid w:val="008D5CCC"/>
    <w:rsid w:val="008D6393"/>
    <w:rsid w:val="008D7ED2"/>
    <w:rsid w:val="008F010A"/>
    <w:rsid w:val="008F3D45"/>
    <w:rsid w:val="008F4B0C"/>
    <w:rsid w:val="008F51B0"/>
    <w:rsid w:val="008F731F"/>
    <w:rsid w:val="00905A68"/>
    <w:rsid w:val="00921526"/>
    <w:rsid w:val="00922B77"/>
    <w:rsid w:val="009366B2"/>
    <w:rsid w:val="00945E49"/>
    <w:rsid w:val="0095132E"/>
    <w:rsid w:val="00952D0C"/>
    <w:rsid w:val="00963673"/>
    <w:rsid w:val="00974C55"/>
    <w:rsid w:val="00987E94"/>
    <w:rsid w:val="00993309"/>
    <w:rsid w:val="009974E9"/>
    <w:rsid w:val="009A61F7"/>
    <w:rsid w:val="009B2A58"/>
    <w:rsid w:val="009B2C97"/>
    <w:rsid w:val="009B5998"/>
    <w:rsid w:val="009B60B7"/>
    <w:rsid w:val="009B69A4"/>
    <w:rsid w:val="009B6E1A"/>
    <w:rsid w:val="009B7F37"/>
    <w:rsid w:val="009E065E"/>
    <w:rsid w:val="009E59BF"/>
    <w:rsid w:val="009F27C1"/>
    <w:rsid w:val="00A00B3E"/>
    <w:rsid w:val="00A03D56"/>
    <w:rsid w:val="00A073D7"/>
    <w:rsid w:val="00A07944"/>
    <w:rsid w:val="00A131D7"/>
    <w:rsid w:val="00A16AEA"/>
    <w:rsid w:val="00A1713A"/>
    <w:rsid w:val="00A17808"/>
    <w:rsid w:val="00A237BA"/>
    <w:rsid w:val="00A27DCD"/>
    <w:rsid w:val="00A27EA7"/>
    <w:rsid w:val="00A32A72"/>
    <w:rsid w:val="00A34DE0"/>
    <w:rsid w:val="00A35393"/>
    <w:rsid w:val="00A3791D"/>
    <w:rsid w:val="00A41A00"/>
    <w:rsid w:val="00A41E3E"/>
    <w:rsid w:val="00A44F2B"/>
    <w:rsid w:val="00A5799F"/>
    <w:rsid w:val="00A57F1E"/>
    <w:rsid w:val="00A62919"/>
    <w:rsid w:val="00A63E29"/>
    <w:rsid w:val="00A64CD8"/>
    <w:rsid w:val="00A74825"/>
    <w:rsid w:val="00A7727C"/>
    <w:rsid w:val="00A80E7F"/>
    <w:rsid w:val="00A81F7D"/>
    <w:rsid w:val="00A832BC"/>
    <w:rsid w:val="00A84120"/>
    <w:rsid w:val="00A8441D"/>
    <w:rsid w:val="00A87C41"/>
    <w:rsid w:val="00A9361D"/>
    <w:rsid w:val="00A94F41"/>
    <w:rsid w:val="00A95358"/>
    <w:rsid w:val="00AA1724"/>
    <w:rsid w:val="00AB45F7"/>
    <w:rsid w:val="00AB4B1A"/>
    <w:rsid w:val="00AB567F"/>
    <w:rsid w:val="00AB69AD"/>
    <w:rsid w:val="00AC4FBE"/>
    <w:rsid w:val="00AC5C3A"/>
    <w:rsid w:val="00AD22E0"/>
    <w:rsid w:val="00AD5E7F"/>
    <w:rsid w:val="00AD7A53"/>
    <w:rsid w:val="00AD7E1E"/>
    <w:rsid w:val="00AF6B1F"/>
    <w:rsid w:val="00B020E6"/>
    <w:rsid w:val="00B16043"/>
    <w:rsid w:val="00B33FB3"/>
    <w:rsid w:val="00B50941"/>
    <w:rsid w:val="00B60E8F"/>
    <w:rsid w:val="00B6788B"/>
    <w:rsid w:val="00B72150"/>
    <w:rsid w:val="00B75F9A"/>
    <w:rsid w:val="00B75FAB"/>
    <w:rsid w:val="00B76B15"/>
    <w:rsid w:val="00B77208"/>
    <w:rsid w:val="00B8147E"/>
    <w:rsid w:val="00B8241B"/>
    <w:rsid w:val="00B84440"/>
    <w:rsid w:val="00B9111A"/>
    <w:rsid w:val="00B947F5"/>
    <w:rsid w:val="00BA0A82"/>
    <w:rsid w:val="00BA4904"/>
    <w:rsid w:val="00BB1386"/>
    <w:rsid w:val="00BB1F76"/>
    <w:rsid w:val="00BC248A"/>
    <w:rsid w:val="00BC4AB8"/>
    <w:rsid w:val="00BD0BE8"/>
    <w:rsid w:val="00BD1DEF"/>
    <w:rsid w:val="00BE5140"/>
    <w:rsid w:val="00BF1A7D"/>
    <w:rsid w:val="00BF1B57"/>
    <w:rsid w:val="00BF4F4A"/>
    <w:rsid w:val="00C03A59"/>
    <w:rsid w:val="00C05597"/>
    <w:rsid w:val="00C06285"/>
    <w:rsid w:val="00C23C9E"/>
    <w:rsid w:val="00C30A36"/>
    <w:rsid w:val="00C43E7C"/>
    <w:rsid w:val="00C46B72"/>
    <w:rsid w:val="00C47717"/>
    <w:rsid w:val="00C47E42"/>
    <w:rsid w:val="00C50B94"/>
    <w:rsid w:val="00C5188F"/>
    <w:rsid w:val="00C5318A"/>
    <w:rsid w:val="00C5671F"/>
    <w:rsid w:val="00C60423"/>
    <w:rsid w:val="00C609A0"/>
    <w:rsid w:val="00C6123E"/>
    <w:rsid w:val="00C6315D"/>
    <w:rsid w:val="00C640DF"/>
    <w:rsid w:val="00C71AD8"/>
    <w:rsid w:val="00C7205A"/>
    <w:rsid w:val="00C86066"/>
    <w:rsid w:val="00C8654A"/>
    <w:rsid w:val="00C91F74"/>
    <w:rsid w:val="00C91FC1"/>
    <w:rsid w:val="00C9664A"/>
    <w:rsid w:val="00CB0D7A"/>
    <w:rsid w:val="00CB143A"/>
    <w:rsid w:val="00CB4B71"/>
    <w:rsid w:val="00CC133A"/>
    <w:rsid w:val="00CC315E"/>
    <w:rsid w:val="00CC4B11"/>
    <w:rsid w:val="00CC4F16"/>
    <w:rsid w:val="00CD4E1D"/>
    <w:rsid w:val="00CD50E7"/>
    <w:rsid w:val="00CD56AB"/>
    <w:rsid w:val="00CD7615"/>
    <w:rsid w:val="00CE1045"/>
    <w:rsid w:val="00CE2587"/>
    <w:rsid w:val="00CE3E7E"/>
    <w:rsid w:val="00CE65A5"/>
    <w:rsid w:val="00CE725F"/>
    <w:rsid w:val="00CF18E8"/>
    <w:rsid w:val="00CF413C"/>
    <w:rsid w:val="00CF49CF"/>
    <w:rsid w:val="00CF74BF"/>
    <w:rsid w:val="00D046E7"/>
    <w:rsid w:val="00D24813"/>
    <w:rsid w:val="00D26C07"/>
    <w:rsid w:val="00D350DE"/>
    <w:rsid w:val="00D3663B"/>
    <w:rsid w:val="00D37674"/>
    <w:rsid w:val="00D43677"/>
    <w:rsid w:val="00D43C82"/>
    <w:rsid w:val="00D525FA"/>
    <w:rsid w:val="00D609FD"/>
    <w:rsid w:val="00D74BBB"/>
    <w:rsid w:val="00D834A9"/>
    <w:rsid w:val="00D8588F"/>
    <w:rsid w:val="00D95E56"/>
    <w:rsid w:val="00DA2B16"/>
    <w:rsid w:val="00DA6FD3"/>
    <w:rsid w:val="00DA7090"/>
    <w:rsid w:val="00DB411C"/>
    <w:rsid w:val="00DB6C44"/>
    <w:rsid w:val="00DB7932"/>
    <w:rsid w:val="00DC2C71"/>
    <w:rsid w:val="00DC4421"/>
    <w:rsid w:val="00DC742B"/>
    <w:rsid w:val="00DD2DF9"/>
    <w:rsid w:val="00DD3A0C"/>
    <w:rsid w:val="00DD3AA6"/>
    <w:rsid w:val="00DD7EDC"/>
    <w:rsid w:val="00DE4147"/>
    <w:rsid w:val="00DE5E28"/>
    <w:rsid w:val="00DF2DCA"/>
    <w:rsid w:val="00DF6D9C"/>
    <w:rsid w:val="00DF7732"/>
    <w:rsid w:val="00DF7D94"/>
    <w:rsid w:val="00E00BCA"/>
    <w:rsid w:val="00E03A9A"/>
    <w:rsid w:val="00E13B52"/>
    <w:rsid w:val="00E13CA5"/>
    <w:rsid w:val="00E140A8"/>
    <w:rsid w:val="00E145F0"/>
    <w:rsid w:val="00E16881"/>
    <w:rsid w:val="00E25E92"/>
    <w:rsid w:val="00E27006"/>
    <w:rsid w:val="00E2741E"/>
    <w:rsid w:val="00E30D86"/>
    <w:rsid w:val="00E34B9B"/>
    <w:rsid w:val="00E42EFB"/>
    <w:rsid w:val="00E47DC7"/>
    <w:rsid w:val="00E67CF8"/>
    <w:rsid w:val="00E71B49"/>
    <w:rsid w:val="00E75BC8"/>
    <w:rsid w:val="00E80C9E"/>
    <w:rsid w:val="00E857D4"/>
    <w:rsid w:val="00E9093E"/>
    <w:rsid w:val="00E92DB7"/>
    <w:rsid w:val="00E946C3"/>
    <w:rsid w:val="00EA35A1"/>
    <w:rsid w:val="00EA74F2"/>
    <w:rsid w:val="00EB0F43"/>
    <w:rsid w:val="00EB5258"/>
    <w:rsid w:val="00EB74AB"/>
    <w:rsid w:val="00EB7640"/>
    <w:rsid w:val="00EB7BBF"/>
    <w:rsid w:val="00EB7FED"/>
    <w:rsid w:val="00EC6AFF"/>
    <w:rsid w:val="00EC6FA4"/>
    <w:rsid w:val="00ED0804"/>
    <w:rsid w:val="00ED447F"/>
    <w:rsid w:val="00ED73F2"/>
    <w:rsid w:val="00EE308D"/>
    <w:rsid w:val="00EE71A7"/>
    <w:rsid w:val="00EF199D"/>
    <w:rsid w:val="00EF24CE"/>
    <w:rsid w:val="00EF6082"/>
    <w:rsid w:val="00EF7C4D"/>
    <w:rsid w:val="00F0105C"/>
    <w:rsid w:val="00F029FB"/>
    <w:rsid w:val="00F10024"/>
    <w:rsid w:val="00F11B17"/>
    <w:rsid w:val="00F12F0A"/>
    <w:rsid w:val="00F23301"/>
    <w:rsid w:val="00F23994"/>
    <w:rsid w:val="00F24C29"/>
    <w:rsid w:val="00F264E4"/>
    <w:rsid w:val="00F30FBB"/>
    <w:rsid w:val="00F372DB"/>
    <w:rsid w:val="00F41FB0"/>
    <w:rsid w:val="00F471CA"/>
    <w:rsid w:val="00F527CC"/>
    <w:rsid w:val="00F5373E"/>
    <w:rsid w:val="00F5501E"/>
    <w:rsid w:val="00F563A9"/>
    <w:rsid w:val="00F62392"/>
    <w:rsid w:val="00F73286"/>
    <w:rsid w:val="00F75480"/>
    <w:rsid w:val="00F77FF3"/>
    <w:rsid w:val="00F8027F"/>
    <w:rsid w:val="00F945E7"/>
    <w:rsid w:val="00FA053D"/>
    <w:rsid w:val="00FA3630"/>
    <w:rsid w:val="00FA636F"/>
    <w:rsid w:val="00FB2B95"/>
    <w:rsid w:val="00FB4034"/>
    <w:rsid w:val="00FB53D4"/>
    <w:rsid w:val="00FC0695"/>
    <w:rsid w:val="00FC2E04"/>
    <w:rsid w:val="00FC2F19"/>
    <w:rsid w:val="00FC4116"/>
    <w:rsid w:val="00FD2C15"/>
    <w:rsid w:val="00FE45DC"/>
    <w:rsid w:val="00FE7860"/>
    <w:rsid w:val="00FF0B22"/>
    <w:rsid w:val="00FF2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9DDCC"/>
  <w15:chartTrackingRefBased/>
  <w15:docId w15:val="{C23827EA-9EFB-460C-8996-64D2A8175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4C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0A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30A36"/>
    <w:rPr>
      <w:rFonts w:eastAsiaTheme="minorEastAsia"/>
      <w:lang w:val="en-US"/>
    </w:rPr>
  </w:style>
  <w:style w:type="character" w:customStyle="1" w:styleId="Heading1Char">
    <w:name w:val="Heading 1 Char"/>
    <w:basedOn w:val="DefaultParagraphFont"/>
    <w:link w:val="Heading1"/>
    <w:uiPriority w:val="9"/>
    <w:rsid w:val="00EF24C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F2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05943">
      <w:bodyDiv w:val="1"/>
      <w:marLeft w:val="0"/>
      <w:marRight w:val="0"/>
      <w:marTop w:val="0"/>
      <w:marBottom w:val="0"/>
      <w:divBdr>
        <w:top w:val="none" w:sz="0" w:space="0" w:color="auto"/>
        <w:left w:val="none" w:sz="0" w:space="0" w:color="auto"/>
        <w:bottom w:val="none" w:sz="0" w:space="0" w:color="auto"/>
        <w:right w:val="none" w:sz="0" w:space="0" w:color="auto"/>
      </w:divBdr>
    </w:div>
    <w:div w:id="361055194">
      <w:bodyDiv w:val="1"/>
      <w:marLeft w:val="0"/>
      <w:marRight w:val="0"/>
      <w:marTop w:val="0"/>
      <w:marBottom w:val="0"/>
      <w:divBdr>
        <w:top w:val="none" w:sz="0" w:space="0" w:color="auto"/>
        <w:left w:val="none" w:sz="0" w:space="0" w:color="auto"/>
        <w:bottom w:val="none" w:sz="0" w:space="0" w:color="auto"/>
        <w:right w:val="none" w:sz="0" w:space="0" w:color="auto"/>
      </w:divBdr>
    </w:div>
    <w:div w:id="372730565">
      <w:bodyDiv w:val="1"/>
      <w:marLeft w:val="0"/>
      <w:marRight w:val="0"/>
      <w:marTop w:val="0"/>
      <w:marBottom w:val="0"/>
      <w:divBdr>
        <w:top w:val="none" w:sz="0" w:space="0" w:color="auto"/>
        <w:left w:val="none" w:sz="0" w:space="0" w:color="auto"/>
        <w:bottom w:val="none" w:sz="0" w:space="0" w:color="auto"/>
        <w:right w:val="none" w:sz="0" w:space="0" w:color="auto"/>
      </w:divBdr>
    </w:div>
    <w:div w:id="421266782">
      <w:bodyDiv w:val="1"/>
      <w:marLeft w:val="0"/>
      <w:marRight w:val="0"/>
      <w:marTop w:val="0"/>
      <w:marBottom w:val="0"/>
      <w:divBdr>
        <w:top w:val="none" w:sz="0" w:space="0" w:color="auto"/>
        <w:left w:val="none" w:sz="0" w:space="0" w:color="auto"/>
        <w:bottom w:val="none" w:sz="0" w:space="0" w:color="auto"/>
        <w:right w:val="none" w:sz="0" w:space="0" w:color="auto"/>
      </w:divBdr>
    </w:div>
    <w:div w:id="529222789">
      <w:bodyDiv w:val="1"/>
      <w:marLeft w:val="0"/>
      <w:marRight w:val="0"/>
      <w:marTop w:val="0"/>
      <w:marBottom w:val="0"/>
      <w:divBdr>
        <w:top w:val="none" w:sz="0" w:space="0" w:color="auto"/>
        <w:left w:val="none" w:sz="0" w:space="0" w:color="auto"/>
        <w:bottom w:val="none" w:sz="0" w:space="0" w:color="auto"/>
        <w:right w:val="none" w:sz="0" w:space="0" w:color="auto"/>
      </w:divBdr>
    </w:div>
    <w:div w:id="569463331">
      <w:bodyDiv w:val="1"/>
      <w:marLeft w:val="0"/>
      <w:marRight w:val="0"/>
      <w:marTop w:val="0"/>
      <w:marBottom w:val="0"/>
      <w:divBdr>
        <w:top w:val="none" w:sz="0" w:space="0" w:color="auto"/>
        <w:left w:val="none" w:sz="0" w:space="0" w:color="auto"/>
        <w:bottom w:val="none" w:sz="0" w:space="0" w:color="auto"/>
        <w:right w:val="none" w:sz="0" w:space="0" w:color="auto"/>
      </w:divBdr>
    </w:div>
    <w:div w:id="572930457">
      <w:bodyDiv w:val="1"/>
      <w:marLeft w:val="0"/>
      <w:marRight w:val="0"/>
      <w:marTop w:val="0"/>
      <w:marBottom w:val="0"/>
      <w:divBdr>
        <w:top w:val="none" w:sz="0" w:space="0" w:color="auto"/>
        <w:left w:val="none" w:sz="0" w:space="0" w:color="auto"/>
        <w:bottom w:val="none" w:sz="0" w:space="0" w:color="auto"/>
        <w:right w:val="none" w:sz="0" w:space="0" w:color="auto"/>
      </w:divBdr>
    </w:div>
    <w:div w:id="683048013">
      <w:bodyDiv w:val="1"/>
      <w:marLeft w:val="0"/>
      <w:marRight w:val="0"/>
      <w:marTop w:val="0"/>
      <w:marBottom w:val="0"/>
      <w:divBdr>
        <w:top w:val="none" w:sz="0" w:space="0" w:color="auto"/>
        <w:left w:val="none" w:sz="0" w:space="0" w:color="auto"/>
        <w:bottom w:val="none" w:sz="0" w:space="0" w:color="auto"/>
        <w:right w:val="none" w:sz="0" w:space="0" w:color="auto"/>
      </w:divBdr>
    </w:div>
    <w:div w:id="831484501">
      <w:bodyDiv w:val="1"/>
      <w:marLeft w:val="0"/>
      <w:marRight w:val="0"/>
      <w:marTop w:val="0"/>
      <w:marBottom w:val="0"/>
      <w:divBdr>
        <w:top w:val="none" w:sz="0" w:space="0" w:color="auto"/>
        <w:left w:val="none" w:sz="0" w:space="0" w:color="auto"/>
        <w:bottom w:val="none" w:sz="0" w:space="0" w:color="auto"/>
        <w:right w:val="none" w:sz="0" w:space="0" w:color="auto"/>
      </w:divBdr>
    </w:div>
    <w:div w:id="908922338">
      <w:bodyDiv w:val="1"/>
      <w:marLeft w:val="0"/>
      <w:marRight w:val="0"/>
      <w:marTop w:val="0"/>
      <w:marBottom w:val="0"/>
      <w:divBdr>
        <w:top w:val="none" w:sz="0" w:space="0" w:color="auto"/>
        <w:left w:val="none" w:sz="0" w:space="0" w:color="auto"/>
        <w:bottom w:val="none" w:sz="0" w:space="0" w:color="auto"/>
        <w:right w:val="none" w:sz="0" w:space="0" w:color="auto"/>
      </w:divBdr>
    </w:div>
    <w:div w:id="913927169">
      <w:bodyDiv w:val="1"/>
      <w:marLeft w:val="0"/>
      <w:marRight w:val="0"/>
      <w:marTop w:val="0"/>
      <w:marBottom w:val="0"/>
      <w:divBdr>
        <w:top w:val="none" w:sz="0" w:space="0" w:color="auto"/>
        <w:left w:val="none" w:sz="0" w:space="0" w:color="auto"/>
        <w:bottom w:val="none" w:sz="0" w:space="0" w:color="auto"/>
        <w:right w:val="none" w:sz="0" w:space="0" w:color="auto"/>
      </w:divBdr>
    </w:div>
    <w:div w:id="1371802990">
      <w:bodyDiv w:val="1"/>
      <w:marLeft w:val="0"/>
      <w:marRight w:val="0"/>
      <w:marTop w:val="0"/>
      <w:marBottom w:val="0"/>
      <w:divBdr>
        <w:top w:val="none" w:sz="0" w:space="0" w:color="auto"/>
        <w:left w:val="none" w:sz="0" w:space="0" w:color="auto"/>
        <w:bottom w:val="none" w:sz="0" w:space="0" w:color="auto"/>
        <w:right w:val="none" w:sz="0" w:space="0" w:color="auto"/>
      </w:divBdr>
    </w:div>
    <w:div w:id="1465809715">
      <w:bodyDiv w:val="1"/>
      <w:marLeft w:val="0"/>
      <w:marRight w:val="0"/>
      <w:marTop w:val="0"/>
      <w:marBottom w:val="0"/>
      <w:divBdr>
        <w:top w:val="none" w:sz="0" w:space="0" w:color="auto"/>
        <w:left w:val="none" w:sz="0" w:space="0" w:color="auto"/>
        <w:bottom w:val="none" w:sz="0" w:space="0" w:color="auto"/>
        <w:right w:val="none" w:sz="0" w:space="0" w:color="auto"/>
      </w:divBdr>
    </w:div>
    <w:div w:id="1507161903">
      <w:bodyDiv w:val="1"/>
      <w:marLeft w:val="0"/>
      <w:marRight w:val="0"/>
      <w:marTop w:val="0"/>
      <w:marBottom w:val="0"/>
      <w:divBdr>
        <w:top w:val="none" w:sz="0" w:space="0" w:color="auto"/>
        <w:left w:val="none" w:sz="0" w:space="0" w:color="auto"/>
        <w:bottom w:val="none" w:sz="0" w:space="0" w:color="auto"/>
        <w:right w:val="none" w:sz="0" w:space="0" w:color="auto"/>
      </w:divBdr>
    </w:div>
    <w:div w:id="1562784281">
      <w:bodyDiv w:val="1"/>
      <w:marLeft w:val="0"/>
      <w:marRight w:val="0"/>
      <w:marTop w:val="0"/>
      <w:marBottom w:val="0"/>
      <w:divBdr>
        <w:top w:val="none" w:sz="0" w:space="0" w:color="auto"/>
        <w:left w:val="none" w:sz="0" w:space="0" w:color="auto"/>
        <w:bottom w:val="none" w:sz="0" w:space="0" w:color="auto"/>
        <w:right w:val="none" w:sz="0" w:space="0" w:color="auto"/>
      </w:divBdr>
    </w:div>
    <w:div w:id="1821657820">
      <w:bodyDiv w:val="1"/>
      <w:marLeft w:val="0"/>
      <w:marRight w:val="0"/>
      <w:marTop w:val="0"/>
      <w:marBottom w:val="0"/>
      <w:divBdr>
        <w:top w:val="none" w:sz="0" w:space="0" w:color="auto"/>
        <w:left w:val="none" w:sz="0" w:space="0" w:color="auto"/>
        <w:bottom w:val="none" w:sz="0" w:space="0" w:color="auto"/>
        <w:right w:val="none" w:sz="0" w:space="0" w:color="auto"/>
      </w:divBdr>
    </w:div>
    <w:div w:id="2041859429">
      <w:bodyDiv w:val="1"/>
      <w:marLeft w:val="0"/>
      <w:marRight w:val="0"/>
      <w:marTop w:val="0"/>
      <w:marBottom w:val="0"/>
      <w:divBdr>
        <w:top w:val="none" w:sz="0" w:space="0" w:color="auto"/>
        <w:left w:val="none" w:sz="0" w:space="0" w:color="auto"/>
        <w:bottom w:val="none" w:sz="0" w:space="0" w:color="auto"/>
        <w:right w:val="none" w:sz="0" w:space="0" w:color="auto"/>
      </w:divBdr>
    </w:div>
    <w:div w:id="208544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McK14</b:Tag>
    <b:SourceType>Book</b:SourceType>
    <b:Guid>{5D6B6C8F-45E1-4627-A0F3-BCF68E191778}</b:Guid>
    <b:Title>Contract Law</b:Title>
    <b:Year>2014</b:Year>
    <b:City>Oxford</b:City>
    <b:Publisher>Oxford University Press</b:Publisher>
    <b:Author>
      <b:Author>
        <b:NameList>
          <b:Person>
            <b:Last>McKendrick</b:Last>
          </b:Person>
        </b:NameList>
      </b:Author>
    </b:Author>
    <b:Edition>6th</b:Edition>
    <b:RefOrder>3</b:RefOrder>
  </b:Source>
  <b:Source>
    <b:Tag>Ric13</b:Tag>
    <b:SourceType>Book</b:SourceType>
    <b:Guid>{8ADFC875-D7DB-4396-8B67-AE35A9284CE3}</b:Guid>
    <b:Author>
      <b:Author>
        <b:NameList>
          <b:Person>
            <b:Last>Richard</b:Last>
            <b:First>Damian</b:First>
          </b:Person>
        </b:NameList>
      </b:Author>
    </b:Author>
    <b:Title>Contract Law</b:Title>
    <b:Year>2013</b:Year>
    <b:City>Oxford</b:City>
    <b:Publisher>Oxford University Press</b:Publisher>
    <b:Edition>5th</b:Edition>
    <b:RefOrder>4</b:RefOrder>
  </b:Source>
  <b:Source>
    <b:Tag>Bro06</b:Tag>
    <b:SourceType>Book</b:SourceType>
    <b:Guid>{F4583888-4317-4184-852F-2375F0799302}</b:Guid>
    <b:Author>
      <b:Author>
        <b:NameList>
          <b:Person>
            <b:Last>Brownsword</b:Last>
          </b:Person>
        </b:NameList>
      </b:Author>
    </b:Author>
    <b:Title>Contract Law</b:Title>
    <b:Year>2006</b:Year>
    <b:City>Oxford</b:City>
    <b:Publisher>Oxford University</b:Publisher>
    <b:Edition>2nd</b:Edition>
    <b:RefOrder>6</b:RefOrder>
  </b:Source>
  <b:Source>
    <b:Tag>Ric15</b:Tag>
    <b:SourceType>Book</b:SourceType>
    <b:Guid>{96D044B8-D40A-47B9-9022-4644FBD3E47F}</b:Guid>
    <b:Author>
      <b:Author>
        <b:NameList>
          <b:Person>
            <b:Last>Richards</b:Last>
          </b:Person>
        </b:NameList>
      </b:Author>
    </b:Author>
    <b:Title>Law of Contract</b:Title>
    <b:Year>2015</b:Year>
    <b:City>Harlow</b:City>
    <b:Publisher>Pearson Eduction</b:Publisher>
    <b:Edition>12th</b:Edition>
    <b:RefOrder>8</b:RefOrder>
  </b:Source>
  <b:Source>
    <b:Tag>Tay15</b:Tag>
    <b:SourceType>Book</b:SourceType>
    <b:Guid>{73D4C41E-C5F6-483D-855A-267EAED0E1F1}</b:Guid>
    <b:Author>
      <b:Author>
        <b:NameList>
          <b:Person>
            <b:Last>Tayloy</b:Last>
            <b:First>Taylor</b:First>
          </b:Person>
        </b:NameList>
      </b:Author>
    </b:Author>
    <b:Title>Contract Directions</b:Title>
    <b:Year>2015</b:Year>
    <b:City>Oxford</b:City>
    <b:Publisher>Oxford University Press</b:Publisher>
    <b:Edition>5th</b:Edition>
    <b:RefOrder>11</b:RefOrder>
  </b:Source>
  <b:Source>
    <b:Tag>Spr07</b:Tag>
    <b:SourceType>Book</b:SourceType>
    <b:Guid>{0D666709-E881-489C-BC4D-E48CF7FDFAC5}</b:Guid>
    <b:Author>
      <b:Author>
        <b:NameList>
          <b:Person>
            <b:Last>Springer</b:Last>
          </b:Person>
        </b:NameList>
      </b:Author>
    </b:Author>
    <b:Title>Policy,experience and change: Baron v Armstrong</b:Title>
    <b:Year>2007</b:Year>
    <b:Edition>4th</b:Edition>
    <b:RefOrder>1</b:RefOrder>
  </b:Source>
  <b:Source>
    <b:Tag>Lok17</b:Tag>
    <b:SourceType>Book</b:SourceType>
    <b:Guid>{4570F577-998A-4E61-B2C5-E170B9AEC7F5}</b:Guid>
    <b:Author>
      <b:Author>
        <b:NameList>
          <b:Person>
            <b:Last>Loke</b:Last>
          </b:Person>
        </b:NameList>
      </b:Author>
    </b:Author>
    <b:Title>Excusable conset in Duress. Legal Studies</b:Title>
    <b:Year>2017</b:Year>
    <b:RefOrder>2</b:RefOrder>
  </b:Source>
  <b:Source>
    <b:Tag>Ogi01</b:Tag>
    <b:SourceType>JournalArticle</b:SourceType>
    <b:Guid>{55B34A03-7942-42DB-A498-342C18321724}</b:Guid>
    <b:Author>
      <b:Author>
        <b:NameList>
          <b:Person>
            <b:Last>Ogilvie</b:Last>
          </b:Person>
        </b:NameList>
      </b:Author>
    </b:Author>
    <b:Title>Economic duress</b:Title>
    <b:Year>2001</b:Year>
    <b:JournalName>Departure  Detour or Dead End</b:JournalName>
    <b:Pages>194</b:Pages>
    <b:Volume>34</b:Volume>
    <b:RefOrder>5</b:RefOrder>
  </b:Source>
  <b:Source>
    <b:Tag>Ada90</b:Tag>
    <b:SourceType>JournalArticle</b:SourceType>
    <b:Guid>{5E5794E6-9659-4893-9500-AA7EEC596602}</b:Guid>
    <b:Author>
      <b:Author>
        <b:NameList>
          <b:Person>
            <b:Last>Adam</b:Last>
            <b:First>Brown</b:First>
          </b:Person>
        </b:NameList>
      </b:Author>
    </b:Author>
    <b:Title>Contract consideration and the critical path</b:Title>
    <b:JournalName>The modern law review</b:JournalName>
    <b:Year>1990</b:Year>
    <b:Pages>536-542</b:Pages>
    <b:Volume>53</b:Volume>
    <b:Issue>4</b:Issue>
    <b:RefOrder>7</b:RefOrder>
  </b:Source>
  <b:Source>
    <b:Tag>Ewi17</b:Tag>
    <b:SourceType>JournalArticle</b:SourceType>
    <b:Guid>{A6380099-AC33-4D0D-9DBC-84AAC2518B80}</b:Guid>
    <b:Author>
      <b:Author>
        <b:NameList>
          <b:Person>
            <b:Last>Ewing</b:Last>
            <b:First>Hendy</b:First>
          </b:Person>
        </b:NameList>
      </b:Author>
    </b:Author>
    <b:Title>The strasbourg court Treats Trade Unions  with Contempt</b:Title>
    <b:JournalName>Industrial Law Journal</b:JournalName>
    <b:Year>2017</b:Year>
    <b:Pages>435-443</b:Pages>
    <b:Volume>46</b:Volume>
    <b:Issue>3</b:Issue>
    <b:RefOrder>10</b:RefOrder>
  </b:Source>
  <b:Source>
    <b:Tag>Kre00</b:Tag>
    <b:SourceType>JournalArticle</b:SourceType>
    <b:Guid>{AAE02A19-AC73-4A18-AFB3-522DA02DBCC8}</b:Guid>
    <b:Title>Speculation of contract</b:Title>
    <b:JournalName>How contract law stopped worrying </b:JournalName>
    <b:Year>2000</b:Year>
    <b:Pages>1096</b:Pages>
    <b:Volume>100</b:Volume>
    <b:Author>
      <b:Author>
        <b:NameList>
          <b:Person>
            <b:Last>Kreitner</b:Last>
          </b:Person>
        </b:NameList>
      </b:Author>
    </b:Author>
    <b:RefOrder>9</b:RefOrder>
  </b:Source>
  <b:Source>
    <b:Tag>Tan02</b:Tag>
    <b:SourceType>JournalArticle</b:SourceType>
    <b:Guid>{7AE251E5-7019-4D7B-A024-9B8352BD54E0}</b:Guid>
    <b:Author>
      <b:Author>
        <b:NameList>
          <b:Person>
            <b:Last>Tan</b:Last>
          </b:Person>
        </b:NameList>
      </b:Author>
    </b:Author>
    <b:Title>Constructing a doctrine of economic duress</b:Title>
    <b:JournalName>contract law Journal</b:JournalName>
    <b:Year>2002</b:Year>
    <b:Pages>87-96</b:Pages>
    <b:Volume>18</b:Volume>
    <b:Issue>2</b:Issue>
    <b:RefOrder>12</b:RefOrder>
  </b:Source>
  <b:Source>
    <b:Tag>Dav20</b:Tag>
    <b:SourceType>JournalArticle</b:SourceType>
    <b:Guid>{75E6F54A-8CAF-49CB-BE25-ED19B2C04582}</b:Guid>
    <b:Author>
      <b:Author>
        <b:NameList>
          <b:Person>
            <b:Last>Davis</b:Last>
            <b:First>Day</b:First>
          </b:Person>
        </b:NameList>
      </b:Author>
    </b:Author>
    <b:Title>"Law act" Duress(Again)</b:Title>
    <b:JournalName>The Law Quarterly Review</b:JournalName>
    <b:Year>2020</b:Year>
    <b:Pages>7-12</b:Pages>
    <b:Volume>136</b:Volume>
    <b:RefOrder>13</b:RefOrder>
  </b:Source>
  <b:Source>
    <b:Tag>Cap06</b:Tag>
    <b:SourceType>JournalArticle</b:SourceType>
    <b:Guid>{26DE2138-6182-4E5B-84AB-5E48FF61FC67}</b:Guid>
    <b:Author>
      <b:Author>
        <b:NameList>
          <b:Person>
            <b:Last>Capper</b:Last>
          </b:Person>
        </b:NameList>
      </b:Author>
    </b:Author>
    <b:Title>Duress undue influence and unconscionable Dealing </b:Title>
    <b:Year>2006</b:Year>
    <b:Pages>212</b:Pages>
    <b:RefOrder>14</b:RefOrder>
  </b:Source>
  <b:Source>
    <b:Tag>McG09</b:Tag>
    <b:SourceType>JournalArticle</b:SourceType>
    <b:Guid>{E107EB57-FE93-4810-8F1A-FCD81E97CCE8}</b:Guid>
    <b:Author>
      <b:Author>
        <b:NameList>
          <b:Person>
            <b:Last>McGrath</b:Last>
          </b:Person>
        </b:NameList>
      </b:Author>
    </b:Author>
    <b:Title>A Tile of two Judgements</b:Title>
    <b:JournalName>Third party undue influence and the path to reform in Irland </b:JournalName>
    <b:Year>2009</b:Year>
    <b:RefOrder>15</b:RefOrder>
  </b:Source>
  <b:Source>
    <b:Tag>Mul05</b:Tag>
    <b:SourceType>Book</b:SourceType>
    <b:Guid>{BB176A41-8BF2-49AA-A0DE-70B565FD4716}</b:Guid>
    <b:Title>Feminist Perspectives on Contractct Law</b:Title>
    <b:Year>2005</b:Year>
    <b:Author>
      <b:Author>
        <b:NameList>
          <b:Person>
            <b:Last>Mulcahy</b:Last>
            <b:First>Sally</b:First>
          </b:Person>
        </b:NameList>
      </b:Author>
    </b:Author>
    <b:Publisher>Psychology Press</b:Publisher>
    <b:RefOrder>16</b:RefOrder>
  </b:Source>
  <b:Source>
    <b:Tag>Tam10</b:Tag>
    <b:SourceType>Book</b:SourceType>
    <b:Guid>{DE8E0C61-E42F-45EF-811B-CC401E2A914D}</b:Guid>
    <b:Author>
      <b:Author>
        <b:NameList>
          <b:Person>
            <b:Last>Tamblyn</b:Last>
          </b:Person>
        </b:NameList>
      </b:Author>
    </b:Author>
    <b:Title>Contracting undere Lawful act duress</b:Title>
    <b:Year>2010</b:Year>
    <b:RefOrder>17</b:RefOrder>
  </b:Source>
</b:Sources>
</file>

<file path=customXml/itemProps1.xml><?xml version="1.0" encoding="utf-8"?>
<ds:datastoreItem xmlns:ds="http://schemas.openxmlformats.org/officeDocument/2006/customXml" ds:itemID="{ACD6728F-B312-4738-A9A9-6575AE5FD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2284</Words>
  <Characters>13021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LAW</dc:title>
  <dc:subject/>
  <dc:creator>STUDENT NUMBER 1204044</dc:creator>
  <cp:keywords/>
  <dc:description/>
  <cp:lastModifiedBy>victor nasinda</cp:lastModifiedBy>
  <cp:revision>2</cp:revision>
  <dcterms:created xsi:type="dcterms:W3CDTF">2021-05-07T15:19:00Z</dcterms:created>
  <dcterms:modified xsi:type="dcterms:W3CDTF">2021-05-07T15:19:00Z</dcterms:modified>
</cp:coreProperties>
</file>