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A187E77" w14:textId="77777777" w:rsidR="00405D4A" w:rsidRPr="00D85D5D" w:rsidRDefault="00DD5CD4" w:rsidP="00DD5CD4">
      <w:pPr>
        <w:jc w:val="center"/>
        <w:rPr>
          <w:rFonts w:ascii="Arial" w:hAnsi="Arial"/>
          <w:b/>
          <w:bCs/>
          <w:sz w:val="28"/>
          <w:szCs w:val="28"/>
        </w:rPr>
      </w:pPr>
      <w:r w:rsidRPr="00D85D5D">
        <w:rPr>
          <w:rFonts w:ascii="Arial" w:hAnsi="Arial"/>
          <w:b/>
          <w:bCs/>
          <w:sz w:val="28"/>
          <w:szCs w:val="28"/>
        </w:rPr>
        <w:t>Programme: BA (Hons) Leadership and Management Skills for the Workplace</w:t>
      </w:r>
    </w:p>
    <w:p w14:paraId="68B8426B" w14:textId="77777777" w:rsidR="00DD5CD4" w:rsidRPr="00D85D5D" w:rsidRDefault="00DD5CD4" w:rsidP="00DD5CD4">
      <w:pPr>
        <w:jc w:val="center"/>
        <w:rPr>
          <w:rFonts w:ascii="Arial" w:hAnsi="Arial"/>
          <w:b/>
          <w:bCs/>
          <w:sz w:val="28"/>
          <w:szCs w:val="28"/>
        </w:rPr>
      </w:pPr>
      <w:r w:rsidRPr="00D85D5D">
        <w:rPr>
          <w:rFonts w:ascii="Arial" w:hAnsi="Arial"/>
          <w:b/>
          <w:bCs/>
          <w:sz w:val="28"/>
          <w:szCs w:val="28"/>
        </w:rPr>
        <w:t>Module: Developing Relationships and Workplace Achievements (February 2021)</w:t>
      </w:r>
    </w:p>
    <w:p w14:paraId="7FD8F3A0" w14:textId="77777777" w:rsidR="00DD5CD4" w:rsidRPr="00D85D5D" w:rsidRDefault="00DD5CD4" w:rsidP="00DD5CD4">
      <w:pPr>
        <w:jc w:val="center"/>
        <w:rPr>
          <w:rFonts w:ascii="Arial" w:hAnsi="Arial"/>
          <w:b/>
          <w:bCs/>
          <w:sz w:val="28"/>
          <w:szCs w:val="28"/>
        </w:rPr>
      </w:pPr>
      <w:r w:rsidRPr="00D85D5D">
        <w:rPr>
          <w:rFonts w:ascii="Arial" w:hAnsi="Arial"/>
          <w:b/>
          <w:bCs/>
          <w:sz w:val="28"/>
          <w:szCs w:val="28"/>
        </w:rPr>
        <w:t>Module Code: BSMW5102</w:t>
      </w:r>
    </w:p>
    <w:p w14:paraId="41074034" w14:textId="77777777" w:rsidR="00DD5CD4" w:rsidRPr="00D85D5D" w:rsidRDefault="00DD5CD4" w:rsidP="00DD5CD4">
      <w:pPr>
        <w:jc w:val="center"/>
        <w:rPr>
          <w:rFonts w:ascii="Arial" w:hAnsi="Arial"/>
          <w:b/>
          <w:bCs/>
          <w:sz w:val="28"/>
          <w:szCs w:val="28"/>
        </w:rPr>
      </w:pPr>
      <w:r w:rsidRPr="00D85D5D">
        <w:rPr>
          <w:rFonts w:ascii="Arial" w:hAnsi="Arial"/>
          <w:b/>
          <w:bCs/>
          <w:sz w:val="28"/>
          <w:szCs w:val="28"/>
        </w:rPr>
        <w:t>Assignment Title: Individual Presentation on ‘Training and Development Needs for an HR Officer</w:t>
      </w:r>
    </w:p>
    <w:p w14:paraId="4E36E720" w14:textId="75A46CE2" w:rsidR="00DD5CD4" w:rsidRDefault="00DD5CD4" w:rsidP="00DD5CD4">
      <w:pPr>
        <w:jc w:val="center"/>
        <w:rPr>
          <w:rFonts w:ascii="Arial" w:hAnsi="Arial"/>
          <w:b/>
          <w:bCs/>
          <w:sz w:val="28"/>
          <w:szCs w:val="28"/>
        </w:rPr>
      </w:pPr>
      <w:r w:rsidRPr="00D85D5D">
        <w:rPr>
          <w:rFonts w:ascii="Arial" w:hAnsi="Arial"/>
          <w:b/>
          <w:bCs/>
          <w:sz w:val="28"/>
          <w:szCs w:val="28"/>
        </w:rPr>
        <w:t>Student Name and ID:</w:t>
      </w:r>
      <w:r w:rsidR="002D1140">
        <w:rPr>
          <w:rFonts w:ascii="Arial" w:hAnsi="Arial"/>
          <w:b/>
          <w:bCs/>
          <w:sz w:val="28"/>
          <w:szCs w:val="28"/>
        </w:rPr>
        <w:t xml:space="preserve"> SHAHBAZ ZAFAR</w:t>
      </w:r>
    </w:p>
    <w:p w14:paraId="3FF20733" w14:textId="2F4D2890" w:rsidR="002D1140" w:rsidRPr="00D85D5D" w:rsidRDefault="002D1140" w:rsidP="00DD5CD4">
      <w:pPr>
        <w:jc w:val="center"/>
        <w:rPr>
          <w:rFonts w:ascii="Arial" w:hAnsi="Arial"/>
          <w:b/>
          <w:bCs/>
          <w:sz w:val="28"/>
          <w:szCs w:val="28"/>
        </w:rPr>
      </w:pPr>
      <w:r>
        <w:rPr>
          <w:rFonts w:ascii="Arial" w:hAnsi="Arial"/>
          <w:b/>
          <w:bCs/>
          <w:sz w:val="28"/>
          <w:szCs w:val="28"/>
        </w:rPr>
        <w:t>1814615</w:t>
      </w:r>
    </w:p>
    <w:p w14:paraId="2B4DA778" w14:textId="77777777" w:rsidR="00DD5CD4" w:rsidRPr="00D85D5D" w:rsidRDefault="00DD5CD4">
      <w:pPr>
        <w:spacing w:after="160" w:line="259" w:lineRule="auto"/>
        <w:jc w:val="left"/>
        <w:rPr>
          <w:rFonts w:ascii="Arial" w:hAnsi="Arial"/>
          <w:b/>
          <w:bCs/>
          <w:sz w:val="28"/>
          <w:szCs w:val="28"/>
        </w:rPr>
      </w:pPr>
      <w:r w:rsidRPr="00D85D5D">
        <w:rPr>
          <w:rFonts w:ascii="Arial" w:hAnsi="Arial"/>
          <w:b/>
          <w:bCs/>
          <w:sz w:val="28"/>
          <w:szCs w:val="28"/>
        </w:rPr>
        <w:br w:type="page"/>
      </w:r>
    </w:p>
    <w:sdt>
      <w:sdtPr>
        <w:rPr>
          <w:rFonts w:ascii="Arial" w:eastAsia="Arial" w:hAnsi="Arial" w:cs="Arial"/>
          <w:color w:val="auto"/>
          <w:sz w:val="24"/>
          <w:szCs w:val="22"/>
          <w:lang w:val="en-GB" w:eastAsia="en-IN"/>
        </w:rPr>
        <w:id w:val="1713226801"/>
        <w:docPartObj>
          <w:docPartGallery w:val="Table of Contents"/>
          <w:docPartUnique/>
        </w:docPartObj>
      </w:sdtPr>
      <w:sdtEndPr>
        <w:rPr>
          <w:b/>
          <w:bCs/>
          <w:noProof/>
        </w:rPr>
      </w:sdtEndPr>
      <w:sdtContent>
        <w:p w14:paraId="5D1E6F33" w14:textId="77777777" w:rsidR="00DD5CD4" w:rsidRPr="00D85D5D" w:rsidRDefault="00DD5CD4" w:rsidP="00DD5CD4">
          <w:pPr>
            <w:pStyle w:val="TOCHeading"/>
            <w:jc w:val="center"/>
            <w:rPr>
              <w:rFonts w:ascii="Arial" w:hAnsi="Arial" w:cs="Arial"/>
              <w:b/>
              <w:bCs/>
              <w:color w:val="auto"/>
              <w:sz w:val="24"/>
              <w:szCs w:val="24"/>
              <w:lang w:val="en-GB"/>
            </w:rPr>
          </w:pPr>
          <w:r w:rsidRPr="00D85D5D">
            <w:rPr>
              <w:rFonts w:ascii="Arial" w:hAnsi="Arial" w:cs="Arial"/>
              <w:b/>
              <w:bCs/>
              <w:color w:val="auto"/>
              <w:sz w:val="24"/>
              <w:szCs w:val="24"/>
              <w:lang w:val="en-GB"/>
            </w:rPr>
            <w:t>Table of Contents</w:t>
          </w:r>
        </w:p>
        <w:p w14:paraId="739CD1BD" w14:textId="77777777" w:rsidR="00570E7E" w:rsidRPr="00D85D5D" w:rsidRDefault="00163B36">
          <w:pPr>
            <w:pStyle w:val="TOC1"/>
            <w:tabs>
              <w:tab w:val="right" w:leader="dot" w:pos="9016"/>
            </w:tabs>
            <w:rPr>
              <w:rFonts w:ascii="Arial" w:hAnsi="Arial"/>
              <w:noProof/>
            </w:rPr>
          </w:pPr>
          <w:r w:rsidRPr="00D85D5D">
            <w:rPr>
              <w:rFonts w:ascii="Arial" w:hAnsi="Arial"/>
            </w:rPr>
            <w:fldChar w:fldCharType="begin"/>
          </w:r>
          <w:r w:rsidR="00DD5CD4" w:rsidRPr="00D85D5D">
            <w:rPr>
              <w:rFonts w:ascii="Arial" w:hAnsi="Arial"/>
            </w:rPr>
            <w:instrText xml:space="preserve"> TOC \o "1-3" \h \z \u </w:instrText>
          </w:r>
          <w:r w:rsidRPr="00D85D5D">
            <w:rPr>
              <w:rFonts w:ascii="Arial" w:hAnsi="Arial"/>
            </w:rPr>
            <w:fldChar w:fldCharType="separate"/>
          </w:r>
          <w:hyperlink w:anchor="_Toc67589664" w:history="1">
            <w:r w:rsidR="00570E7E" w:rsidRPr="00D85D5D">
              <w:rPr>
                <w:rStyle w:val="Hyperlink"/>
                <w:rFonts w:ascii="Arial" w:hAnsi="Arial"/>
                <w:noProof/>
              </w:rPr>
              <w:t>Introduction</w:t>
            </w:r>
            <w:r w:rsidR="00570E7E" w:rsidRPr="00D85D5D">
              <w:rPr>
                <w:rFonts w:ascii="Arial" w:hAnsi="Arial"/>
                <w:noProof/>
                <w:webHidden/>
              </w:rPr>
              <w:tab/>
            </w:r>
            <w:r w:rsidRPr="00D85D5D">
              <w:rPr>
                <w:rFonts w:ascii="Arial" w:hAnsi="Arial"/>
                <w:noProof/>
                <w:webHidden/>
              </w:rPr>
              <w:fldChar w:fldCharType="begin"/>
            </w:r>
            <w:r w:rsidR="00570E7E" w:rsidRPr="00D85D5D">
              <w:rPr>
                <w:rFonts w:ascii="Arial" w:hAnsi="Arial"/>
                <w:noProof/>
                <w:webHidden/>
              </w:rPr>
              <w:instrText xml:space="preserve"> PAGEREF _Toc67589664 \h </w:instrText>
            </w:r>
            <w:r w:rsidRPr="00D85D5D">
              <w:rPr>
                <w:rFonts w:ascii="Arial" w:hAnsi="Arial"/>
                <w:noProof/>
                <w:webHidden/>
              </w:rPr>
            </w:r>
            <w:r w:rsidRPr="00D85D5D">
              <w:rPr>
                <w:rFonts w:ascii="Arial" w:hAnsi="Arial"/>
                <w:noProof/>
                <w:webHidden/>
              </w:rPr>
              <w:fldChar w:fldCharType="separate"/>
            </w:r>
            <w:r w:rsidR="00570E7E" w:rsidRPr="00D85D5D">
              <w:rPr>
                <w:rFonts w:ascii="Arial" w:hAnsi="Arial"/>
                <w:noProof/>
                <w:webHidden/>
              </w:rPr>
              <w:t>3</w:t>
            </w:r>
            <w:r w:rsidRPr="00D85D5D">
              <w:rPr>
                <w:rFonts w:ascii="Arial" w:hAnsi="Arial"/>
                <w:noProof/>
                <w:webHidden/>
              </w:rPr>
              <w:fldChar w:fldCharType="end"/>
            </w:r>
          </w:hyperlink>
        </w:p>
        <w:p w14:paraId="6227342C" w14:textId="77777777" w:rsidR="00570E7E" w:rsidRPr="00D85D5D" w:rsidRDefault="00ED07A6">
          <w:pPr>
            <w:pStyle w:val="TOC1"/>
            <w:tabs>
              <w:tab w:val="right" w:leader="dot" w:pos="9016"/>
            </w:tabs>
            <w:rPr>
              <w:rFonts w:ascii="Arial" w:hAnsi="Arial"/>
              <w:noProof/>
            </w:rPr>
          </w:pPr>
          <w:hyperlink w:anchor="_Toc67589665" w:history="1">
            <w:r w:rsidR="00570E7E" w:rsidRPr="00D85D5D">
              <w:rPr>
                <w:rStyle w:val="Hyperlink"/>
                <w:rFonts w:ascii="Arial" w:hAnsi="Arial"/>
                <w:noProof/>
              </w:rPr>
              <w:t>Reference List</w:t>
            </w:r>
            <w:r w:rsidR="00570E7E" w:rsidRPr="00D85D5D">
              <w:rPr>
                <w:rFonts w:ascii="Arial" w:hAnsi="Arial"/>
                <w:noProof/>
                <w:webHidden/>
              </w:rPr>
              <w:tab/>
            </w:r>
            <w:r w:rsidR="00163B36" w:rsidRPr="00D85D5D">
              <w:rPr>
                <w:rFonts w:ascii="Arial" w:hAnsi="Arial"/>
                <w:noProof/>
                <w:webHidden/>
              </w:rPr>
              <w:fldChar w:fldCharType="begin"/>
            </w:r>
            <w:r w:rsidR="00570E7E" w:rsidRPr="00D85D5D">
              <w:rPr>
                <w:rFonts w:ascii="Arial" w:hAnsi="Arial"/>
                <w:noProof/>
                <w:webHidden/>
              </w:rPr>
              <w:instrText xml:space="preserve"> PAGEREF _Toc67589665 \h </w:instrText>
            </w:r>
            <w:r w:rsidR="00163B36" w:rsidRPr="00D85D5D">
              <w:rPr>
                <w:rFonts w:ascii="Arial" w:hAnsi="Arial"/>
                <w:noProof/>
                <w:webHidden/>
              </w:rPr>
            </w:r>
            <w:r w:rsidR="00163B36" w:rsidRPr="00D85D5D">
              <w:rPr>
                <w:rFonts w:ascii="Arial" w:hAnsi="Arial"/>
                <w:noProof/>
                <w:webHidden/>
              </w:rPr>
              <w:fldChar w:fldCharType="separate"/>
            </w:r>
            <w:r w:rsidR="00570E7E" w:rsidRPr="00D85D5D">
              <w:rPr>
                <w:rFonts w:ascii="Arial" w:hAnsi="Arial"/>
                <w:noProof/>
                <w:webHidden/>
              </w:rPr>
              <w:t>4</w:t>
            </w:r>
            <w:r w:rsidR="00163B36" w:rsidRPr="00D85D5D">
              <w:rPr>
                <w:rFonts w:ascii="Arial" w:hAnsi="Arial"/>
                <w:noProof/>
                <w:webHidden/>
              </w:rPr>
              <w:fldChar w:fldCharType="end"/>
            </w:r>
          </w:hyperlink>
        </w:p>
        <w:p w14:paraId="15096736" w14:textId="77777777" w:rsidR="00DD5CD4" w:rsidRPr="00D85D5D" w:rsidRDefault="00163B36">
          <w:pPr>
            <w:rPr>
              <w:rFonts w:ascii="Arial" w:hAnsi="Arial"/>
            </w:rPr>
          </w:pPr>
          <w:r w:rsidRPr="00D85D5D">
            <w:rPr>
              <w:rFonts w:ascii="Arial" w:hAnsi="Arial"/>
              <w:b/>
              <w:bCs/>
              <w:noProof/>
            </w:rPr>
            <w:fldChar w:fldCharType="end"/>
          </w:r>
        </w:p>
      </w:sdtContent>
    </w:sdt>
    <w:p w14:paraId="24C93353" w14:textId="77777777" w:rsidR="00DD5CD4" w:rsidRPr="00D85D5D" w:rsidRDefault="00DD5CD4">
      <w:pPr>
        <w:spacing w:after="160" w:line="259" w:lineRule="auto"/>
        <w:jc w:val="left"/>
        <w:rPr>
          <w:rFonts w:ascii="Arial" w:hAnsi="Arial"/>
          <w:b/>
          <w:bCs/>
          <w:sz w:val="28"/>
          <w:szCs w:val="28"/>
        </w:rPr>
      </w:pPr>
      <w:r w:rsidRPr="00D85D5D">
        <w:rPr>
          <w:rFonts w:ascii="Arial" w:hAnsi="Arial"/>
          <w:b/>
          <w:bCs/>
          <w:sz w:val="28"/>
          <w:szCs w:val="28"/>
        </w:rPr>
        <w:br w:type="page"/>
      </w:r>
    </w:p>
    <w:p w14:paraId="55C2AD2D" w14:textId="77777777" w:rsidR="00DD5CD4" w:rsidRPr="00D85D5D" w:rsidRDefault="00DD5CD4" w:rsidP="00DD5CD4">
      <w:pPr>
        <w:pStyle w:val="Heading1"/>
      </w:pPr>
      <w:bookmarkStart w:id="0" w:name="_Toc67589664"/>
      <w:r w:rsidRPr="00D85D5D">
        <w:lastRenderedPageBreak/>
        <w:t>Introduction</w:t>
      </w:r>
      <w:bookmarkEnd w:id="0"/>
    </w:p>
    <w:p w14:paraId="287A6FC4" w14:textId="77777777" w:rsidR="00570E7E" w:rsidRPr="00D85D5D" w:rsidRDefault="00570E7E" w:rsidP="00570E7E">
      <w:pPr>
        <w:rPr>
          <w:rFonts w:ascii="Arial" w:hAnsi="Arial"/>
          <w:sz w:val="22"/>
        </w:rPr>
      </w:pPr>
      <w:r w:rsidRPr="00D85D5D">
        <w:rPr>
          <w:rFonts w:ascii="Arial" w:hAnsi="Arial"/>
          <w:sz w:val="22"/>
        </w:rPr>
        <w:t>Human resources department is one of the most significant department of an organization as it deals with the employees, internal conflicts and communication, employee and employer relation, relationship with the shareholders as well as upholding the organization structure, culture and individual and organizational performance</w:t>
      </w:r>
      <w:r w:rsidR="001B4720" w:rsidRPr="00D85D5D">
        <w:rPr>
          <w:rFonts w:ascii="Arial" w:hAnsi="Arial"/>
          <w:sz w:val="22"/>
        </w:rPr>
        <w:t xml:space="preserve"> (Larsen, 2017)</w:t>
      </w:r>
      <w:r w:rsidRPr="00D85D5D">
        <w:rPr>
          <w:rFonts w:ascii="Arial" w:hAnsi="Arial"/>
          <w:sz w:val="22"/>
        </w:rPr>
        <w:t>.</w:t>
      </w:r>
      <w:r w:rsidR="00A3330A" w:rsidRPr="00D85D5D">
        <w:rPr>
          <w:rFonts w:ascii="Arial" w:hAnsi="Arial"/>
          <w:sz w:val="22"/>
        </w:rPr>
        <w:t xml:space="preserve"> Sainsbury plc is the second largest supermarket chain in the UK, occupying almost 16% of the market share.</w:t>
      </w:r>
      <w:r w:rsidR="00412755" w:rsidRPr="00D85D5D">
        <w:rPr>
          <w:rFonts w:ascii="Arial" w:hAnsi="Arial"/>
          <w:sz w:val="22"/>
        </w:rPr>
        <w:t xml:space="preserve"> In the UK region</w:t>
      </w:r>
      <w:r w:rsidR="00D85D5D">
        <w:rPr>
          <w:rFonts w:ascii="Arial" w:hAnsi="Arial"/>
          <w:sz w:val="22"/>
        </w:rPr>
        <w:t>,</w:t>
      </w:r>
      <w:r w:rsidR="00412755" w:rsidRPr="00D85D5D">
        <w:rPr>
          <w:rFonts w:ascii="Arial" w:hAnsi="Arial"/>
          <w:sz w:val="22"/>
        </w:rPr>
        <w:t xml:space="preserve"> Sainsbury’s have over 1000 supermarkets and convenience store, employing over a 100,000 people worldwide. It is one of the largest food retailers of the UK</w:t>
      </w:r>
      <w:r w:rsidR="001B4720" w:rsidRPr="00D85D5D">
        <w:rPr>
          <w:rFonts w:ascii="Arial" w:hAnsi="Arial"/>
          <w:color w:val="000000"/>
          <w:sz w:val="22"/>
          <w:shd w:val="clear" w:color="auto" w:fill="FFFFFF"/>
        </w:rPr>
        <w:t>(Sainsburys.co.uk, 2020)</w:t>
      </w:r>
      <w:r w:rsidR="00412755" w:rsidRPr="00D85D5D">
        <w:rPr>
          <w:rFonts w:ascii="Arial" w:hAnsi="Arial"/>
          <w:sz w:val="22"/>
        </w:rPr>
        <w:t>.</w:t>
      </w:r>
    </w:p>
    <w:p w14:paraId="7C1E7290" w14:textId="77777777" w:rsidR="00412755" w:rsidRPr="00D85D5D" w:rsidRDefault="00412755" w:rsidP="00570E7E">
      <w:pPr>
        <w:rPr>
          <w:rFonts w:ascii="Arial" w:hAnsi="Arial"/>
          <w:sz w:val="22"/>
        </w:rPr>
      </w:pPr>
      <w:r w:rsidRPr="00D85D5D">
        <w:rPr>
          <w:rFonts w:ascii="Arial" w:hAnsi="Arial"/>
          <w:sz w:val="22"/>
        </w:rPr>
        <w:t xml:space="preserve">This report </w:t>
      </w:r>
      <w:r w:rsidR="00CD1CE3" w:rsidRPr="00D85D5D">
        <w:rPr>
          <w:rFonts w:ascii="Arial" w:hAnsi="Arial"/>
          <w:sz w:val="22"/>
        </w:rPr>
        <w:t xml:space="preserve">on the significant of HR management qualities </w:t>
      </w:r>
      <w:r w:rsidRPr="00D85D5D">
        <w:rPr>
          <w:rFonts w:ascii="Arial" w:hAnsi="Arial"/>
          <w:sz w:val="22"/>
        </w:rPr>
        <w:t>has discussed the significance of the HR department and the desired qualities of an HR officer to improve organization performance, maintain proper employee relationship, provide solution and guidance in internal conflicts and so on</w:t>
      </w:r>
      <w:r w:rsidR="001B4720" w:rsidRPr="00D85D5D">
        <w:rPr>
          <w:rFonts w:ascii="Arial" w:hAnsi="Arial"/>
          <w:sz w:val="22"/>
        </w:rPr>
        <w:t xml:space="preserve"> (</w:t>
      </w:r>
      <w:proofErr w:type="spellStart"/>
      <w:r w:rsidR="001B4720" w:rsidRPr="00D85D5D">
        <w:rPr>
          <w:rFonts w:ascii="Arial" w:hAnsi="Arial"/>
          <w:sz w:val="22"/>
        </w:rPr>
        <w:t>Maity</w:t>
      </w:r>
      <w:proofErr w:type="spellEnd"/>
      <w:r w:rsidR="001B4720" w:rsidRPr="00D85D5D">
        <w:rPr>
          <w:rFonts w:ascii="Arial" w:hAnsi="Arial"/>
          <w:sz w:val="22"/>
        </w:rPr>
        <w:t>, 2019)</w:t>
      </w:r>
      <w:r w:rsidRPr="00D85D5D">
        <w:rPr>
          <w:rFonts w:ascii="Arial" w:hAnsi="Arial"/>
          <w:sz w:val="22"/>
        </w:rPr>
        <w:t>. The researcher has also provided a detailed account of the significance of developing talent within an organization and its impact on organizational performance and profit. Sainsbury has opened a training facility which will provide training to all the management teams of its convenience stores across UK</w:t>
      </w:r>
      <w:r w:rsidR="001B4720" w:rsidRPr="00D85D5D">
        <w:rPr>
          <w:rFonts w:ascii="Arial" w:hAnsi="Arial"/>
          <w:color w:val="000000"/>
          <w:sz w:val="22"/>
          <w:shd w:val="clear" w:color="auto" w:fill="FFFFFF"/>
        </w:rPr>
        <w:t>(Sainsburys.co.uk, 2020)</w:t>
      </w:r>
      <w:r w:rsidRPr="00D85D5D">
        <w:rPr>
          <w:rFonts w:ascii="Arial" w:hAnsi="Arial"/>
          <w:sz w:val="22"/>
        </w:rPr>
        <w:t>.</w:t>
      </w:r>
    </w:p>
    <w:p w14:paraId="371DFFA4" w14:textId="77777777" w:rsidR="001B4720" w:rsidRPr="00D85D5D" w:rsidRDefault="001B4720" w:rsidP="00570E7E">
      <w:pPr>
        <w:rPr>
          <w:rFonts w:ascii="Arial" w:hAnsi="Arial"/>
          <w:sz w:val="22"/>
        </w:rPr>
      </w:pPr>
      <w:r w:rsidRPr="00D85D5D">
        <w:rPr>
          <w:rFonts w:ascii="Arial" w:hAnsi="Arial"/>
          <w:sz w:val="22"/>
        </w:rPr>
        <w:t xml:space="preserve">Organizations often train their new recruits in order to help them understand their responsibilities, integrate into the organizational culture, and assess their strengths and weakness to provide better opportunities for the to grow within the organization. It is also a crucial strategy for retaining key talents (Armstrong and Landers, 2018). </w:t>
      </w:r>
    </w:p>
    <w:p w14:paraId="14E4FDD6" w14:textId="77777777" w:rsidR="00412755" w:rsidRPr="00D85D5D" w:rsidRDefault="00412755" w:rsidP="00570E7E">
      <w:pPr>
        <w:rPr>
          <w:rFonts w:ascii="Arial" w:hAnsi="Arial"/>
          <w:sz w:val="22"/>
        </w:rPr>
      </w:pPr>
      <w:r w:rsidRPr="00D85D5D">
        <w:rPr>
          <w:rFonts w:ascii="Arial" w:hAnsi="Arial"/>
          <w:sz w:val="22"/>
        </w:rPr>
        <w:t>The report has also mentioned several development and training strategies like staff development, individual interest and growth within the organization, careful recruitment and retaining the right talent and so on</w:t>
      </w:r>
      <w:r w:rsidR="00CD1CE3" w:rsidRPr="00D85D5D">
        <w:rPr>
          <w:rFonts w:ascii="Arial" w:hAnsi="Arial"/>
          <w:sz w:val="22"/>
        </w:rPr>
        <w:t xml:space="preserve"> (</w:t>
      </w:r>
      <w:proofErr w:type="spellStart"/>
      <w:r w:rsidR="00CD1CE3" w:rsidRPr="00D85D5D">
        <w:rPr>
          <w:rFonts w:ascii="Arial" w:hAnsi="Arial"/>
          <w:sz w:val="22"/>
        </w:rPr>
        <w:t>KoangYiek</w:t>
      </w:r>
      <w:r w:rsidR="00CD1CE3" w:rsidRPr="00D85D5D">
        <w:rPr>
          <w:rFonts w:ascii="Arial" w:hAnsi="Arial"/>
          <w:i/>
          <w:iCs/>
          <w:sz w:val="22"/>
        </w:rPr>
        <w:t>et</w:t>
      </w:r>
      <w:proofErr w:type="spellEnd"/>
      <w:r w:rsidR="00CD1CE3" w:rsidRPr="00D85D5D">
        <w:rPr>
          <w:rFonts w:ascii="Arial" w:hAnsi="Arial"/>
          <w:i/>
          <w:iCs/>
          <w:sz w:val="22"/>
        </w:rPr>
        <w:t xml:space="preserve"> al</w:t>
      </w:r>
      <w:r w:rsidR="00CD1CE3" w:rsidRPr="00D85D5D">
        <w:rPr>
          <w:rFonts w:ascii="Arial" w:hAnsi="Arial"/>
          <w:sz w:val="22"/>
        </w:rPr>
        <w:t>., 2017)</w:t>
      </w:r>
      <w:r w:rsidRPr="00D85D5D">
        <w:rPr>
          <w:rFonts w:ascii="Arial" w:hAnsi="Arial"/>
          <w:sz w:val="22"/>
        </w:rPr>
        <w:t>. This report aims to provide aid to future reports and studies on the significance of human resource management, training and development strategies and an over</w:t>
      </w:r>
      <w:r w:rsidR="001B4720" w:rsidRPr="00D85D5D">
        <w:rPr>
          <w:rFonts w:ascii="Arial" w:hAnsi="Arial"/>
          <w:sz w:val="22"/>
        </w:rPr>
        <w:t>v</w:t>
      </w:r>
      <w:r w:rsidRPr="00D85D5D">
        <w:rPr>
          <w:rFonts w:ascii="Arial" w:hAnsi="Arial"/>
          <w:sz w:val="22"/>
        </w:rPr>
        <w:t>iew of the internal functions of Sain</w:t>
      </w:r>
      <w:r w:rsidR="001B4720" w:rsidRPr="00D85D5D">
        <w:rPr>
          <w:rFonts w:ascii="Arial" w:hAnsi="Arial"/>
          <w:sz w:val="22"/>
        </w:rPr>
        <w:t>s</w:t>
      </w:r>
      <w:r w:rsidRPr="00D85D5D">
        <w:rPr>
          <w:rFonts w:ascii="Arial" w:hAnsi="Arial"/>
          <w:sz w:val="22"/>
        </w:rPr>
        <w:t>bury plc.</w:t>
      </w:r>
    </w:p>
    <w:p w14:paraId="2FEACA9E" w14:textId="77777777" w:rsidR="00412755" w:rsidRPr="00D85D5D" w:rsidRDefault="00412755" w:rsidP="00570E7E">
      <w:pPr>
        <w:rPr>
          <w:rFonts w:ascii="Arial" w:hAnsi="Arial"/>
          <w:sz w:val="22"/>
          <w:szCs w:val="20"/>
        </w:rPr>
      </w:pPr>
    </w:p>
    <w:p w14:paraId="5D6BDB00" w14:textId="77777777" w:rsidR="00DD5CD4" w:rsidRPr="00D85D5D" w:rsidRDefault="00DD5CD4">
      <w:pPr>
        <w:spacing w:after="160" w:line="259" w:lineRule="auto"/>
        <w:jc w:val="left"/>
        <w:rPr>
          <w:rFonts w:ascii="Arial" w:hAnsi="Arial"/>
          <w:b/>
          <w:sz w:val="32"/>
          <w:szCs w:val="40"/>
        </w:rPr>
      </w:pPr>
      <w:r w:rsidRPr="00D85D5D">
        <w:rPr>
          <w:rFonts w:ascii="Arial" w:hAnsi="Arial"/>
        </w:rPr>
        <w:br w:type="page"/>
      </w:r>
    </w:p>
    <w:p w14:paraId="0DBD7368" w14:textId="77777777" w:rsidR="00DD5CD4" w:rsidRPr="00D85D5D" w:rsidRDefault="00DD5CD4" w:rsidP="00DD5CD4">
      <w:pPr>
        <w:pStyle w:val="Heading1"/>
      </w:pPr>
      <w:bookmarkStart w:id="1" w:name="_Toc67589665"/>
      <w:r w:rsidRPr="00D85D5D">
        <w:lastRenderedPageBreak/>
        <w:t>Reference List</w:t>
      </w:r>
      <w:bookmarkEnd w:id="1"/>
    </w:p>
    <w:p w14:paraId="38011F8B" w14:textId="77777777" w:rsidR="009728B6" w:rsidRPr="00D85D5D" w:rsidRDefault="009728B6" w:rsidP="001B4720">
      <w:pPr>
        <w:pStyle w:val="NormalWeb"/>
        <w:spacing w:before="0" w:beforeAutospacing="0" w:after="240" w:afterAutospacing="0" w:line="360" w:lineRule="auto"/>
        <w:jc w:val="both"/>
        <w:rPr>
          <w:rFonts w:ascii="Arial" w:hAnsi="Arial" w:cs="Arial"/>
          <w:sz w:val="22"/>
          <w:szCs w:val="22"/>
          <w:shd w:val="clear" w:color="auto" w:fill="FFFFFF"/>
          <w:lang w:val="en-GB"/>
        </w:rPr>
      </w:pPr>
      <w:r w:rsidRPr="00D85D5D">
        <w:rPr>
          <w:rFonts w:ascii="Arial" w:hAnsi="Arial" w:cs="Arial"/>
          <w:sz w:val="22"/>
          <w:szCs w:val="22"/>
          <w:shd w:val="clear" w:color="auto" w:fill="FFFFFF"/>
          <w:lang w:val="en-GB"/>
        </w:rPr>
        <w:t>Armstrong, M.B. and Landers, R.N., 2018. Gamification of employee training and development. </w:t>
      </w:r>
      <w:r w:rsidRPr="00D85D5D">
        <w:rPr>
          <w:rFonts w:ascii="Arial" w:hAnsi="Arial" w:cs="Arial"/>
          <w:i/>
          <w:iCs/>
          <w:sz w:val="22"/>
          <w:szCs w:val="22"/>
          <w:shd w:val="clear" w:color="auto" w:fill="FFFFFF"/>
          <w:lang w:val="en-GB"/>
        </w:rPr>
        <w:t>International Journal of Training and Development</w:t>
      </w:r>
      <w:r w:rsidRPr="00D85D5D">
        <w:rPr>
          <w:rFonts w:ascii="Arial" w:hAnsi="Arial" w:cs="Arial"/>
          <w:sz w:val="22"/>
          <w:szCs w:val="22"/>
          <w:shd w:val="clear" w:color="auto" w:fill="FFFFFF"/>
          <w:lang w:val="en-GB"/>
        </w:rPr>
        <w:t>, </w:t>
      </w:r>
      <w:r w:rsidRPr="00D85D5D">
        <w:rPr>
          <w:rFonts w:ascii="Arial" w:hAnsi="Arial" w:cs="Arial"/>
          <w:i/>
          <w:iCs/>
          <w:sz w:val="22"/>
          <w:szCs w:val="22"/>
          <w:shd w:val="clear" w:color="auto" w:fill="FFFFFF"/>
          <w:lang w:val="en-GB"/>
        </w:rPr>
        <w:t>22</w:t>
      </w:r>
      <w:r w:rsidRPr="00D85D5D">
        <w:rPr>
          <w:rFonts w:ascii="Arial" w:hAnsi="Arial" w:cs="Arial"/>
          <w:sz w:val="22"/>
          <w:szCs w:val="22"/>
          <w:shd w:val="clear" w:color="auto" w:fill="FFFFFF"/>
          <w:lang w:val="en-GB"/>
        </w:rPr>
        <w:t>(2), pp.162-169.</w:t>
      </w:r>
    </w:p>
    <w:p w14:paraId="1E23EB45" w14:textId="77777777" w:rsidR="009728B6" w:rsidRPr="00D85D5D" w:rsidRDefault="009728B6" w:rsidP="001B4720">
      <w:pPr>
        <w:pStyle w:val="NormalWeb"/>
        <w:spacing w:before="0" w:beforeAutospacing="0" w:after="240" w:afterAutospacing="0" w:line="360" w:lineRule="auto"/>
        <w:jc w:val="both"/>
        <w:rPr>
          <w:rFonts w:ascii="Arial" w:hAnsi="Arial" w:cs="Arial"/>
          <w:sz w:val="22"/>
          <w:szCs w:val="22"/>
          <w:lang w:val="en-GB"/>
        </w:rPr>
      </w:pPr>
      <w:proofErr w:type="spellStart"/>
      <w:r w:rsidRPr="00D85D5D">
        <w:rPr>
          <w:rFonts w:ascii="Arial" w:hAnsi="Arial" w:cs="Arial"/>
          <w:sz w:val="22"/>
          <w:szCs w:val="22"/>
          <w:shd w:val="clear" w:color="auto" w:fill="FFFFFF"/>
          <w:lang w:val="en-GB"/>
        </w:rPr>
        <w:t>KoangYiek</w:t>
      </w:r>
      <w:proofErr w:type="spellEnd"/>
      <w:r w:rsidRPr="00D85D5D">
        <w:rPr>
          <w:rFonts w:ascii="Arial" w:hAnsi="Arial" w:cs="Arial"/>
          <w:sz w:val="22"/>
          <w:szCs w:val="22"/>
          <w:shd w:val="clear" w:color="auto" w:fill="FFFFFF"/>
          <w:lang w:val="en-GB"/>
        </w:rPr>
        <w:t xml:space="preserve">, G., </w:t>
      </w:r>
      <w:proofErr w:type="spellStart"/>
      <w:r w:rsidRPr="00D85D5D">
        <w:rPr>
          <w:rFonts w:ascii="Arial" w:hAnsi="Arial" w:cs="Arial"/>
          <w:sz w:val="22"/>
          <w:szCs w:val="22"/>
          <w:shd w:val="clear" w:color="auto" w:fill="FFFFFF"/>
          <w:lang w:val="en-GB"/>
        </w:rPr>
        <w:t>Irungu</w:t>
      </w:r>
      <w:proofErr w:type="spellEnd"/>
      <w:r w:rsidRPr="00D85D5D">
        <w:rPr>
          <w:rFonts w:ascii="Arial" w:hAnsi="Arial" w:cs="Arial"/>
          <w:sz w:val="22"/>
          <w:szCs w:val="22"/>
          <w:shd w:val="clear" w:color="auto" w:fill="FFFFFF"/>
          <w:lang w:val="en-GB"/>
        </w:rPr>
        <w:t>, D. and Mwamba, D.M., 2017. The Effect of Training and Development Strategy on Organizational Performance: A Case Study of Central Bank of South Sudan. </w:t>
      </w:r>
      <w:r w:rsidRPr="00D85D5D">
        <w:rPr>
          <w:rFonts w:ascii="Arial" w:hAnsi="Arial" w:cs="Arial"/>
          <w:i/>
          <w:iCs/>
          <w:sz w:val="22"/>
          <w:szCs w:val="22"/>
          <w:shd w:val="clear" w:color="auto" w:fill="FFFFFF"/>
          <w:lang w:val="en-GB"/>
        </w:rPr>
        <w:t>Journal of Strategic Management</w:t>
      </w:r>
      <w:r w:rsidRPr="00D85D5D">
        <w:rPr>
          <w:rFonts w:ascii="Arial" w:hAnsi="Arial" w:cs="Arial"/>
          <w:sz w:val="22"/>
          <w:szCs w:val="22"/>
          <w:shd w:val="clear" w:color="auto" w:fill="FFFFFF"/>
          <w:lang w:val="en-GB"/>
        </w:rPr>
        <w:t>, </w:t>
      </w:r>
      <w:r w:rsidRPr="00D85D5D">
        <w:rPr>
          <w:rFonts w:ascii="Arial" w:hAnsi="Arial" w:cs="Arial"/>
          <w:i/>
          <w:iCs/>
          <w:sz w:val="22"/>
          <w:szCs w:val="22"/>
          <w:shd w:val="clear" w:color="auto" w:fill="FFFFFF"/>
          <w:lang w:val="en-GB"/>
        </w:rPr>
        <w:t>1</w:t>
      </w:r>
      <w:r w:rsidRPr="00D85D5D">
        <w:rPr>
          <w:rFonts w:ascii="Arial" w:hAnsi="Arial" w:cs="Arial"/>
          <w:sz w:val="22"/>
          <w:szCs w:val="22"/>
          <w:shd w:val="clear" w:color="auto" w:fill="FFFFFF"/>
          <w:lang w:val="en-GB"/>
        </w:rPr>
        <w:t>(1), pp.42-59.</w:t>
      </w:r>
    </w:p>
    <w:p w14:paraId="63056C63" w14:textId="77777777" w:rsidR="009728B6" w:rsidRPr="00D85D5D" w:rsidRDefault="009728B6" w:rsidP="001B4720">
      <w:pPr>
        <w:rPr>
          <w:rFonts w:ascii="Arial" w:hAnsi="Arial"/>
          <w:sz w:val="22"/>
          <w:shd w:val="clear" w:color="auto" w:fill="FFFFFF"/>
        </w:rPr>
      </w:pPr>
      <w:r w:rsidRPr="00D85D5D">
        <w:rPr>
          <w:rFonts w:ascii="Arial" w:hAnsi="Arial"/>
          <w:sz w:val="22"/>
          <w:shd w:val="clear" w:color="auto" w:fill="FFFFFF"/>
        </w:rPr>
        <w:t>Larsen, H.H., 2017. Key issues in training and development. </w:t>
      </w:r>
      <w:r w:rsidRPr="00D85D5D">
        <w:rPr>
          <w:rFonts w:ascii="Arial" w:hAnsi="Arial"/>
          <w:i/>
          <w:iCs/>
          <w:sz w:val="22"/>
          <w:shd w:val="clear" w:color="auto" w:fill="FFFFFF"/>
        </w:rPr>
        <w:t>Policy and practice in European human resource management</w:t>
      </w:r>
      <w:r w:rsidRPr="00D85D5D">
        <w:rPr>
          <w:rFonts w:ascii="Arial" w:hAnsi="Arial"/>
          <w:sz w:val="22"/>
          <w:shd w:val="clear" w:color="auto" w:fill="FFFFFF"/>
        </w:rPr>
        <w:t>, pp.107-121.</w:t>
      </w:r>
    </w:p>
    <w:p w14:paraId="621C0640" w14:textId="77777777" w:rsidR="009728B6" w:rsidRPr="00D85D5D" w:rsidRDefault="009728B6" w:rsidP="001B4720">
      <w:pPr>
        <w:pStyle w:val="NormalWeb"/>
        <w:spacing w:before="0" w:beforeAutospacing="0" w:after="240" w:afterAutospacing="0" w:line="360" w:lineRule="auto"/>
        <w:jc w:val="both"/>
        <w:rPr>
          <w:rFonts w:ascii="Arial" w:hAnsi="Arial" w:cs="Arial"/>
          <w:sz w:val="22"/>
          <w:szCs w:val="22"/>
          <w:shd w:val="clear" w:color="auto" w:fill="FFFFFF"/>
          <w:lang w:val="en-GB"/>
        </w:rPr>
      </w:pPr>
      <w:proofErr w:type="spellStart"/>
      <w:r w:rsidRPr="00D85D5D">
        <w:rPr>
          <w:rFonts w:ascii="Arial" w:hAnsi="Arial" w:cs="Arial"/>
          <w:sz w:val="22"/>
          <w:szCs w:val="22"/>
          <w:shd w:val="clear" w:color="auto" w:fill="FFFFFF"/>
          <w:lang w:val="en-GB"/>
        </w:rPr>
        <w:t>Maity</w:t>
      </w:r>
      <w:proofErr w:type="spellEnd"/>
      <w:r w:rsidRPr="00D85D5D">
        <w:rPr>
          <w:rFonts w:ascii="Arial" w:hAnsi="Arial" w:cs="Arial"/>
          <w:sz w:val="22"/>
          <w:szCs w:val="22"/>
          <w:shd w:val="clear" w:color="auto" w:fill="FFFFFF"/>
          <w:lang w:val="en-GB"/>
        </w:rPr>
        <w:t>, S., 2019. Identifying opportunities for artificial intelligence in the evolution of training and development practices. </w:t>
      </w:r>
      <w:r w:rsidRPr="00D85D5D">
        <w:rPr>
          <w:rFonts w:ascii="Arial" w:hAnsi="Arial" w:cs="Arial"/>
          <w:i/>
          <w:iCs/>
          <w:sz w:val="22"/>
          <w:szCs w:val="22"/>
          <w:shd w:val="clear" w:color="auto" w:fill="FFFFFF"/>
          <w:lang w:val="en-GB"/>
        </w:rPr>
        <w:t>Journal of Management Development</w:t>
      </w:r>
      <w:r w:rsidRPr="00D85D5D">
        <w:rPr>
          <w:rFonts w:ascii="Arial" w:hAnsi="Arial" w:cs="Arial"/>
          <w:sz w:val="22"/>
          <w:szCs w:val="22"/>
          <w:shd w:val="clear" w:color="auto" w:fill="FFFFFF"/>
          <w:lang w:val="en-GB"/>
        </w:rPr>
        <w:t>.</w:t>
      </w:r>
    </w:p>
    <w:p w14:paraId="6828C1DB" w14:textId="77777777" w:rsidR="009728B6" w:rsidRPr="00D85D5D" w:rsidRDefault="009728B6" w:rsidP="001B4720">
      <w:pPr>
        <w:pStyle w:val="NormalWeb"/>
        <w:spacing w:before="0" w:beforeAutospacing="0" w:after="240" w:afterAutospacing="0" w:line="360" w:lineRule="auto"/>
        <w:jc w:val="both"/>
        <w:rPr>
          <w:rFonts w:ascii="Arial" w:hAnsi="Arial" w:cs="Arial"/>
          <w:sz w:val="22"/>
          <w:szCs w:val="22"/>
          <w:lang w:val="en-GB"/>
        </w:rPr>
      </w:pPr>
      <w:r w:rsidRPr="00D85D5D">
        <w:rPr>
          <w:rFonts w:ascii="Arial" w:hAnsi="Arial" w:cs="Arial"/>
          <w:sz w:val="22"/>
          <w:szCs w:val="22"/>
          <w:lang w:val="en-GB"/>
        </w:rPr>
        <w:t>Sainsburys.co.uk. (2020). </w:t>
      </w:r>
      <w:r w:rsidRPr="00D85D5D">
        <w:rPr>
          <w:rFonts w:ascii="Arial" w:hAnsi="Arial" w:cs="Arial"/>
          <w:i/>
          <w:iCs/>
          <w:sz w:val="22"/>
          <w:szCs w:val="22"/>
          <w:lang w:val="en-GB"/>
        </w:rPr>
        <w:t>Welcome to Sainsburys Home</w:t>
      </w:r>
      <w:r w:rsidRPr="00D85D5D">
        <w:rPr>
          <w:rFonts w:ascii="Arial" w:hAnsi="Arial" w:cs="Arial"/>
          <w:sz w:val="22"/>
          <w:szCs w:val="22"/>
          <w:lang w:val="en-GB"/>
        </w:rPr>
        <w:t>. [online] Available at: https://about.sainsburys.co.uk/?_ga=2.142146546.1979437849.1616680021-977297479.1616680021 [Accessed 25 Mar. 2021].</w:t>
      </w:r>
    </w:p>
    <w:p w14:paraId="7EA1CB04" w14:textId="77777777" w:rsidR="001B4720" w:rsidRPr="00D85D5D" w:rsidRDefault="001B4720" w:rsidP="001B4720">
      <w:pPr>
        <w:pStyle w:val="NormalWeb"/>
        <w:rPr>
          <w:rFonts w:ascii="Arial" w:hAnsi="Arial" w:cs="Arial"/>
          <w:lang w:val="en-GB"/>
        </w:rPr>
      </w:pPr>
      <w:r w:rsidRPr="00D85D5D">
        <w:rPr>
          <w:rFonts w:ascii="Arial" w:hAnsi="Arial" w:cs="Arial"/>
          <w:lang w:val="en-GB"/>
        </w:rPr>
        <w:t>‌</w:t>
      </w:r>
    </w:p>
    <w:p w14:paraId="1FF65E34" w14:textId="77777777" w:rsidR="001B4720" w:rsidRPr="00D85D5D" w:rsidRDefault="001B4720" w:rsidP="001B4720">
      <w:pPr>
        <w:rPr>
          <w:rFonts w:ascii="Arial" w:hAnsi="Arial"/>
        </w:rPr>
      </w:pPr>
    </w:p>
    <w:p w14:paraId="4988AD35" w14:textId="77777777" w:rsidR="00DD5CD4" w:rsidRPr="00D85D5D" w:rsidRDefault="00DD5CD4" w:rsidP="00DD5CD4">
      <w:pPr>
        <w:rPr>
          <w:rFonts w:ascii="Arial" w:hAnsi="Arial"/>
        </w:rPr>
      </w:pPr>
    </w:p>
    <w:sectPr w:rsidR="00DD5CD4" w:rsidRPr="00D85D5D" w:rsidSect="00163B3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EE9F6DC" w14:textId="77777777" w:rsidR="00ED07A6" w:rsidRDefault="00ED07A6" w:rsidP="00DD5CD4">
      <w:pPr>
        <w:spacing w:line="240" w:lineRule="auto"/>
      </w:pPr>
      <w:r>
        <w:separator/>
      </w:r>
    </w:p>
  </w:endnote>
  <w:endnote w:type="continuationSeparator" w:id="0">
    <w:p w14:paraId="23BD4B39" w14:textId="77777777" w:rsidR="00ED07A6" w:rsidRDefault="00ED07A6" w:rsidP="00DD5CD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44410490"/>
      <w:docPartObj>
        <w:docPartGallery w:val="Page Numbers (Bottom of Page)"/>
        <w:docPartUnique/>
      </w:docPartObj>
    </w:sdtPr>
    <w:sdtEndPr>
      <w:rPr>
        <w:noProof/>
      </w:rPr>
    </w:sdtEndPr>
    <w:sdtContent>
      <w:p w14:paraId="09E97E0C" w14:textId="77777777" w:rsidR="00DD5CD4" w:rsidRDefault="00163B36">
        <w:pPr>
          <w:pStyle w:val="Footer"/>
          <w:jc w:val="right"/>
        </w:pPr>
        <w:r>
          <w:fldChar w:fldCharType="begin"/>
        </w:r>
        <w:r w:rsidR="00DD5CD4">
          <w:instrText xml:space="preserve"> PAGE   \* MERGEFORMAT </w:instrText>
        </w:r>
        <w:r>
          <w:fldChar w:fldCharType="separate"/>
        </w:r>
        <w:r w:rsidR="000A0DD5">
          <w:rPr>
            <w:noProof/>
          </w:rPr>
          <w:t>3</w:t>
        </w:r>
        <w:r>
          <w:rPr>
            <w:noProof/>
          </w:rPr>
          <w:fldChar w:fldCharType="end"/>
        </w:r>
      </w:p>
    </w:sdtContent>
  </w:sdt>
  <w:p w14:paraId="5D953905" w14:textId="77777777" w:rsidR="00DD5CD4" w:rsidRDefault="00DD5C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E7AC734" w14:textId="77777777" w:rsidR="00ED07A6" w:rsidRDefault="00ED07A6" w:rsidP="00DD5CD4">
      <w:pPr>
        <w:spacing w:line="240" w:lineRule="auto"/>
      </w:pPr>
      <w:r>
        <w:separator/>
      </w:r>
    </w:p>
  </w:footnote>
  <w:footnote w:type="continuationSeparator" w:id="0">
    <w:p w14:paraId="0BEA8649" w14:textId="77777777" w:rsidR="00ED07A6" w:rsidRDefault="00ED07A6" w:rsidP="00DD5CD4">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5CD4"/>
    <w:rsid w:val="000A0DD5"/>
    <w:rsid w:val="000D258C"/>
    <w:rsid w:val="00163B36"/>
    <w:rsid w:val="001B4720"/>
    <w:rsid w:val="00206482"/>
    <w:rsid w:val="002D1140"/>
    <w:rsid w:val="00412755"/>
    <w:rsid w:val="004646C6"/>
    <w:rsid w:val="00570E7E"/>
    <w:rsid w:val="006015F0"/>
    <w:rsid w:val="00702F94"/>
    <w:rsid w:val="007D5D3B"/>
    <w:rsid w:val="008A3C55"/>
    <w:rsid w:val="009728B6"/>
    <w:rsid w:val="00A3330A"/>
    <w:rsid w:val="00AA48CF"/>
    <w:rsid w:val="00C850DD"/>
    <w:rsid w:val="00CD1CE3"/>
    <w:rsid w:val="00D85D5D"/>
    <w:rsid w:val="00D953EA"/>
    <w:rsid w:val="00DB2148"/>
    <w:rsid w:val="00DD5CD4"/>
    <w:rsid w:val="00DE768C"/>
    <w:rsid w:val="00ED07A6"/>
    <w:rsid w:val="00EE6147"/>
    <w:rsid w:val="00F25F87"/>
    <w:rsid w:val="00F80DC3"/>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9B904F"/>
  <w15:docId w15:val="{01E1B676-DB13-4CD7-BD90-2D84950C8C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Arial"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6482"/>
    <w:pPr>
      <w:spacing w:after="0" w:line="360" w:lineRule="auto"/>
      <w:jc w:val="both"/>
    </w:pPr>
    <w:rPr>
      <w:rFonts w:ascii="Times New Roman" w:hAnsi="Times New Roman" w:cs="Arial"/>
      <w:sz w:val="24"/>
      <w:lang w:val="en-GB" w:eastAsia="en-IN"/>
    </w:rPr>
  </w:style>
  <w:style w:type="paragraph" w:styleId="Heading1">
    <w:name w:val="heading 1"/>
    <w:basedOn w:val="Normal"/>
    <w:next w:val="Normal"/>
    <w:link w:val="Heading1Char"/>
    <w:uiPriority w:val="9"/>
    <w:qFormat/>
    <w:rsid w:val="00DD5CD4"/>
    <w:pPr>
      <w:keepNext/>
      <w:keepLines/>
      <w:spacing w:before="400" w:after="120"/>
      <w:outlineLvl w:val="0"/>
    </w:pPr>
    <w:rPr>
      <w:rFonts w:ascii="Arial" w:hAnsi="Arial"/>
      <w:b/>
      <w:sz w:val="32"/>
      <w:szCs w:val="40"/>
    </w:rPr>
  </w:style>
  <w:style w:type="paragraph" w:styleId="Heading2">
    <w:name w:val="heading 2"/>
    <w:basedOn w:val="Normal"/>
    <w:next w:val="Normal"/>
    <w:link w:val="Heading2Char"/>
    <w:autoRedefine/>
    <w:uiPriority w:val="9"/>
    <w:semiHidden/>
    <w:unhideWhenUsed/>
    <w:qFormat/>
    <w:rsid w:val="00F80DC3"/>
    <w:pPr>
      <w:keepNext/>
      <w:keepLines/>
      <w:spacing w:before="4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5CD4"/>
    <w:rPr>
      <w:rFonts w:ascii="Arial" w:hAnsi="Arial" w:cs="Arial"/>
      <w:b/>
      <w:sz w:val="32"/>
      <w:szCs w:val="40"/>
      <w:lang w:val="en-GB" w:eastAsia="en-IN"/>
    </w:rPr>
  </w:style>
  <w:style w:type="character" w:customStyle="1" w:styleId="Heading2Char">
    <w:name w:val="Heading 2 Char"/>
    <w:basedOn w:val="DefaultParagraphFont"/>
    <w:link w:val="Heading2"/>
    <w:uiPriority w:val="9"/>
    <w:semiHidden/>
    <w:rsid w:val="00F80DC3"/>
    <w:rPr>
      <w:rFonts w:ascii="Times New Roman" w:eastAsiaTheme="majorEastAsia" w:hAnsi="Times New Roman" w:cstheme="majorBidi"/>
      <w:b/>
      <w:sz w:val="28"/>
      <w:szCs w:val="26"/>
      <w:lang w:val="en-GB"/>
    </w:rPr>
  </w:style>
  <w:style w:type="paragraph" w:styleId="Header">
    <w:name w:val="header"/>
    <w:basedOn w:val="Normal"/>
    <w:link w:val="HeaderChar"/>
    <w:uiPriority w:val="99"/>
    <w:unhideWhenUsed/>
    <w:rsid w:val="00DD5CD4"/>
    <w:pPr>
      <w:tabs>
        <w:tab w:val="center" w:pos="4513"/>
        <w:tab w:val="right" w:pos="9026"/>
      </w:tabs>
      <w:spacing w:line="240" w:lineRule="auto"/>
    </w:pPr>
  </w:style>
  <w:style w:type="character" w:customStyle="1" w:styleId="HeaderChar">
    <w:name w:val="Header Char"/>
    <w:basedOn w:val="DefaultParagraphFont"/>
    <w:link w:val="Header"/>
    <w:uiPriority w:val="99"/>
    <w:rsid w:val="00DD5CD4"/>
    <w:rPr>
      <w:rFonts w:ascii="Times New Roman" w:hAnsi="Times New Roman" w:cs="Arial"/>
      <w:sz w:val="24"/>
      <w:lang w:val="en-GB" w:eastAsia="en-IN"/>
    </w:rPr>
  </w:style>
  <w:style w:type="paragraph" w:styleId="Footer">
    <w:name w:val="footer"/>
    <w:basedOn w:val="Normal"/>
    <w:link w:val="FooterChar"/>
    <w:uiPriority w:val="99"/>
    <w:unhideWhenUsed/>
    <w:rsid w:val="00DD5CD4"/>
    <w:pPr>
      <w:tabs>
        <w:tab w:val="center" w:pos="4513"/>
        <w:tab w:val="right" w:pos="9026"/>
      </w:tabs>
      <w:spacing w:line="240" w:lineRule="auto"/>
    </w:pPr>
  </w:style>
  <w:style w:type="character" w:customStyle="1" w:styleId="FooterChar">
    <w:name w:val="Footer Char"/>
    <w:basedOn w:val="DefaultParagraphFont"/>
    <w:link w:val="Footer"/>
    <w:uiPriority w:val="99"/>
    <w:rsid w:val="00DD5CD4"/>
    <w:rPr>
      <w:rFonts w:ascii="Times New Roman" w:hAnsi="Times New Roman" w:cs="Arial"/>
      <w:sz w:val="24"/>
      <w:lang w:val="en-GB" w:eastAsia="en-IN"/>
    </w:rPr>
  </w:style>
  <w:style w:type="paragraph" w:styleId="TOCHeading">
    <w:name w:val="TOC Heading"/>
    <w:basedOn w:val="Heading1"/>
    <w:next w:val="Normal"/>
    <w:uiPriority w:val="39"/>
    <w:unhideWhenUsed/>
    <w:qFormat/>
    <w:rsid w:val="00DD5CD4"/>
    <w:pPr>
      <w:spacing w:before="240" w:after="0" w:line="259" w:lineRule="auto"/>
      <w:jc w:val="left"/>
      <w:outlineLvl w:val="9"/>
    </w:pPr>
    <w:rPr>
      <w:rFonts w:asciiTheme="majorHAnsi" w:eastAsiaTheme="majorEastAsia" w:hAnsiTheme="majorHAnsi" w:cstheme="majorBidi"/>
      <w:b w:val="0"/>
      <w:color w:val="2F5496" w:themeColor="accent1" w:themeShade="BF"/>
      <w:szCs w:val="32"/>
      <w:lang w:val="en-US" w:eastAsia="en-US"/>
    </w:rPr>
  </w:style>
  <w:style w:type="paragraph" w:styleId="TOC1">
    <w:name w:val="toc 1"/>
    <w:basedOn w:val="Normal"/>
    <w:next w:val="Normal"/>
    <w:autoRedefine/>
    <w:uiPriority w:val="39"/>
    <w:unhideWhenUsed/>
    <w:rsid w:val="00570E7E"/>
    <w:pPr>
      <w:spacing w:after="100"/>
    </w:pPr>
  </w:style>
  <w:style w:type="character" w:styleId="Hyperlink">
    <w:name w:val="Hyperlink"/>
    <w:basedOn w:val="DefaultParagraphFont"/>
    <w:uiPriority w:val="99"/>
    <w:unhideWhenUsed/>
    <w:rsid w:val="00570E7E"/>
    <w:rPr>
      <w:color w:val="0563C1" w:themeColor="hyperlink"/>
      <w:u w:val="single"/>
    </w:rPr>
  </w:style>
  <w:style w:type="paragraph" w:styleId="NormalWeb">
    <w:name w:val="Normal (Web)"/>
    <w:basedOn w:val="Normal"/>
    <w:uiPriority w:val="99"/>
    <w:semiHidden/>
    <w:unhideWhenUsed/>
    <w:rsid w:val="001B4720"/>
    <w:pPr>
      <w:spacing w:before="100" w:beforeAutospacing="1" w:after="100" w:afterAutospacing="1" w:line="240" w:lineRule="auto"/>
      <w:jc w:val="left"/>
    </w:pPr>
    <w:rPr>
      <w:rFonts w:eastAsia="Times New Roman" w:cs="Times New Roman"/>
      <w:szCs w:val="24"/>
      <w:lang w:val="en-IN"/>
    </w:rPr>
  </w:style>
  <w:style w:type="paragraph" w:styleId="BalloonText">
    <w:name w:val="Balloon Text"/>
    <w:basedOn w:val="Normal"/>
    <w:link w:val="BalloonTextChar"/>
    <w:uiPriority w:val="99"/>
    <w:semiHidden/>
    <w:unhideWhenUsed/>
    <w:rsid w:val="00D85D5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85D5D"/>
    <w:rPr>
      <w:rFonts w:ascii="Tahoma" w:hAnsi="Tahoma" w:cs="Tahoma"/>
      <w:sz w:val="16"/>
      <w:szCs w:val="16"/>
      <w:lang w:val="en-GB"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35749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2AE206-3E19-4D3B-BB93-D5C7DB48B8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522</Words>
  <Characters>2978</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1814615@student.uwtsd.ac.uk</dc:creator>
  <cp:keywords/>
  <dc:description/>
  <cp:lastModifiedBy>Shahbaz Zafar</cp:lastModifiedBy>
  <cp:revision>2</cp:revision>
  <dcterms:created xsi:type="dcterms:W3CDTF">2021-03-27T21:03:00Z</dcterms:created>
  <dcterms:modified xsi:type="dcterms:W3CDTF">2021-03-27T21:03:00Z</dcterms:modified>
</cp:coreProperties>
</file>