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40123" w14:textId="77777777" w:rsidR="000A4CF7" w:rsidRPr="000A4CF7" w:rsidRDefault="000A4CF7" w:rsidP="000A4CF7">
      <w:pPr>
        <w:jc w:val="center"/>
        <w:rPr>
          <w:rFonts w:asciiTheme="majorHAnsi" w:hAnsiTheme="majorHAnsi" w:cstheme="majorHAnsi"/>
          <w:sz w:val="40"/>
          <w:szCs w:val="40"/>
        </w:rPr>
      </w:pPr>
    </w:p>
    <w:p w14:paraId="76AC5E06" w14:textId="77777777" w:rsidR="00346B02" w:rsidRPr="000A4CF7" w:rsidRDefault="006B7AE4" w:rsidP="000A4CF7">
      <w:pPr>
        <w:jc w:val="center"/>
        <w:rPr>
          <w:rFonts w:asciiTheme="majorHAnsi" w:hAnsiTheme="majorHAnsi" w:cstheme="majorHAnsi"/>
          <w:sz w:val="40"/>
          <w:szCs w:val="40"/>
        </w:rPr>
      </w:pPr>
      <w:r w:rsidRPr="000A4CF7">
        <w:rPr>
          <w:rFonts w:asciiTheme="majorHAnsi" w:hAnsiTheme="majorHAnsi" w:cstheme="majorHAnsi"/>
          <w:sz w:val="40"/>
          <w:szCs w:val="40"/>
        </w:rPr>
        <w:t>University Of Wales Trinity Saint Davids</w:t>
      </w:r>
    </w:p>
    <w:p w14:paraId="4DA002DE" w14:textId="77777777" w:rsidR="006B7AE4" w:rsidRPr="000A4CF7" w:rsidRDefault="006B7AE4" w:rsidP="000A4CF7">
      <w:pPr>
        <w:jc w:val="center"/>
        <w:rPr>
          <w:rFonts w:asciiTheme="majorHAnsi" w:hAnsiTheme="majorHAnsi" w:cstheme="majorHAnsi"/>
          <w:sz w:val="40"/>
          <w:szCs w:val="40"/>
        </w:rPr>
      </w:pPr>
      <w:r w:rsidRPr="000A4CF7">
        <w:rPr>
          <w:rFonts w:asciiTheme="majorHAnsi" w:hAnsiTheme="majorHAnsi" w:cstheme="majorHAnsi"/>
          <w:sz w:val="40"/>
          <w:szCs w:val="40"/>
        </w:rPr>
        <w:t>School of Engineering</w:t>
      </w:r>
    </w:p>
    <w:p w14:paraId="0E9ACDB3" w14:textId="77777777" w:rsidR="006B7AE4" w:rsidRDefault="006B7AE4" w:rsidP="000A4CF7">
      <w:pPr>
        <w:jc w:val="center"/>
      </w:pPr>
    </w:p>
    <w:p w14:paraId="63D217B4" w14:textId="77777777" w:rsidR="000A4CF7" w:rsidRDefault="000A4CF7" w:rsidP="000A4CF7">
      <w:pPr>
        <w:jc w:val="center"/>
      </w:pPr>
    </w:p>
    <w:p w14:paraId="0DE43FC4" w14:textId="77777777" w:rsidR="000A4CF7" w:rsidRDefault="000A4CF7" w:rsidP="000A4CF7">
      <w:pPr>
        <w:jc w:val="center"/>
      </w:pPr>
    </w:p>
    <w:p w14:paraId="086F00D9" w14:textId="77777777" w:rsidR="000A4CF7" w:rsidRDefault="000A4CF7" w:rsidP="000A4CF7">
      <w:pPr>
        <w:jc w:val="center"/>
      </w:pPr>
    </w:p>
    <w:p w14:paraId="2580329D" w14:textId="77777777" w:rsidR="006B7AE4" w:rsidRDefault="006B7AE4" w:rsidP="000A4CF7">
      <w:pPr>
        <w:jc w:val="center"/>
      </w:pPr>
    </w:p>
    <w:p w14:paraId="42228A33" w14:textId="77777777" w:rsidR="006B7AE4" w:rsidRDefault="006B7AE4" w:rsidP="000A4CF7">
      <w:pPr>
        <w:jc w:val="center"/>
      </w:pPr>
    </w:p>
    <w:p w14:paraId="421CA636" w14:textId="77777777" w:rsidR="006B7AE4" w:rsidRPr="000A4CF7" w:rsidRDefault="000B1861" w:rsidP="000A4CF7">
      <w:pPr>
        <w:jc w:val="center"/>
        <w:rPr>
          <w:rFonts w:asciiTheme="majorHAnsi" w:hAnsiTheme="majorHAnsi" w:cstheme="majorHAnsi"/>
          <w:sz w:val="32"/>
          <w:szCs w:val="32"/>
        </w:rPr>
      </w:pPr>
      <w:r>
        <w:rPr>
          <w:rFonts w:asciiTheme="majorHAnsi" w:hAnsiTheme="majorHAnsi" w:cstheme="majorHAnsi"/>
          <w:sz w:val="32"/>
          <w:szCs w:val="32"/>
        </w:rPr>
        <w:t>Motorcycle Geometry Analysis and Dynamic Handling Investigation</w:t>
      </w:r>
    </w:p>
    <w:p w14:paraId="60213DBB" w14:textId="77777777" w:rsidR="006B7AE4" w:rsidRPr="000A4CF7" w:rsidRDefault="000B1861" w:rsidP="000A4CF7">
      <w:pPr>
        <w:jc w:val="center"/>
        <w:rPr>
          <w:rFonts w:asciiTheme="majorHAnsi" w:hAnsiTheme="majorHAnsi" w:cstheme="majorHAnsi"/>
          <w:sz w:val="32"/>
          <w:szCs w:val="32"/>
        </w:rPr>
      </w:pPr>
      <w:r>
        <w:rPr>
          <w:rFonts w:asciiTheme="majorHAnsi" w:hAnsiTheme="majorHAnsi" w:cstheme="majorHAnsi"/>
          <w:sz w:val="32"/>
          <w:szCs w:val="32"/>
        </w:rPr>
        <w:t>Motorcycle Technology – ACHA4003</w:t>
      </w:r>
    </w:p>
    <w:p w14:paraId="764A2026" w14:textId="77777777" w:rsidR="000A4CF7" w:rsidRPr="000A4CF7" w:rsidRDefault="000A4CF7" w:rsidP="000A4CF7">
      <w:pPr>
        <w:jc w:val="center"/>
        <w:rPr>
          <w:rFonts w:asciiTheme="majorHAnsi" w:hAnsiTheme="majorHAnsi" w:cstheme="majorHAnsi"/>
        </w:rPr>
      </w:pPr>
    </w:p>
    <w:p w14:paraId="14C03D41" w14:textId="77777777" w:rsidR="000A4CF7" w:rsidRPr="000A4CF7" w:rsidRDefault="000A4CF7" w:rsidP="000A4CF7">
      <w:pPr>
        <w:jc w:val="center"/>
        <w:rPr>
          <w:rFonts w:asciiTheme="majorHAnsi" w:hAnsiTheme="majorHAnsi" w:cstheme="majorHAnsi"/>
        </w:rPr>
      </w:pPr>
    </w:p>
    <w:p w14:paraId="2DFAAC5F" w14:textId="77777777" w:rsidR="000A4CF7" w:rsidRPr="000A4CF7" w:rsidRDefault="000A4CF7" w:rsidP="000A4CF7">
      <w:pPr>
        <w:jc w:val="center"/>
        <w:rPr>
          <w:rFonts w:asciiTheme="majorHAnsi" w:hAnsiTheme="majorHAnsi" w:cstheme="majorHAnsi"/>
        </w:rPr>
      </w:pPr>
    </w:p>
    <w:p w14:paraId="04B3967A" w14:textId="77777777" w:rsidR="000A4CF7" w:rsidRPr="000A4CF7" w:rsidRDefault="000A4CF7" w:rsidP="000A4CF7">
      <w:pPr>
        <w:jc w:val="center"/>
        <w:rPr>
          <w:rFonts w:asciiTheme="majorHAnsi" w:hAnsiTheme="majorHAnsi" w:cstheme="majorHAnsi"/>
        </w:rPr>
      </w:pPr>
    </w:p>
    <w:p w14:paraId="78A07140" w14:textId="77777777" w:rsidR="000A4CF7" w:rsidRPr="000A4CF7" w:rsidRDefault="000A4CF7" w:rsidP="000A4CF7">
      <w:pPr>
        <w:jc w:val="center"/>
        <w:rPr>
          <w:rFonts w:asciiTheme="majorHAnsi" w:hAnsiTheme="majorHAnsi" w:cstheme="majorHAnsi"/>
        </w:rPr>
      </w:pPr>
    </w:p>
    <w:p w14:paraId="3E25A786" w14:textId="77777777" w:rsidR="000A4CF7" w:rsidRPr="000A4CF7" w:rsidRDefault="000A4CF7" w:rsidP="000A4CF7">
      <w:pPr>
        <w:jc w:val="center"/>
        <w:rPr>
          <w:rFonts w:asciiTheme="majorHAnsi" w:hAnsiTheme="majorHAnsi" w:cstheme="majorHAnsi"/>
        </w:rPr>
      </w:pPr>
    </w:p>
    <w:p w14:paraId="4598A283" w14:textId="77777777" w:rsidR="000A4CF7" w:rsidRPr="000A4CF7" w:rsidRDefault="000A4CF7" w:rsidP="000A4CF7">
      <w:pPr>
        <w:jc w:val="center"/>
        <w:rPr>
          <w:rFonts w:asciiTheme="majorHAnsi" w:hAnsiTheme="majorHAnsi" w:cstheme="majorHAnsi"/>
        </w:rPr>
      </w:pPr>
    </w:p>
    <w:p w14:paraId="0B9F4579" w14:textId="77777777" w:rsidR="000A4CF7" w:rsidRPr="000A4CF7" w:rsidRDefault="000A4CF7" w:rsidP="000A4CF7">
      <w:pPr>
        <w:jc w:val="center"/>
        <w:rPr>
          <w:rFonts w:asciiTheme="majorHAnsi" w:hAnsiTheme="majorHAnsi" w:cstheme="majorHAnsi"/>
        </w:rPr>
      </w:pPr>
    </w:p>
    <w:p w14:paraId="7838EA2D" w14:textId="77777777" w:rsidR="000A4CF7" w:rsidRPr="000A4CF7" w:rsidRDefault="000A4CF7" w:rsidP="000A4CF7">
      <w:pPr>
        <w:jc w:val="center"/>
        <w:rPr>
          <w:rFonts w:asciiTheme="majorHAnsi" w:hAnsiTheme="majorHAnsi" w:cstheme="majorHAnsi"/>
        </w:rPr>
      </w:pPr>
      <w:r w:rsidRPr="000A4CF7">
        <w:rPr>
          <w:rFonts w:asciiTheme="majorHAnsi" w:hAnsiTheme="majorHAnsi" w:cstheme="majorHAnsi"/>
        </w:rPr>
        <w:t>Student Name – Joshua Todd</w:t>
      </w:r>
    </w:p>
    <w:p w14:paraId="3A7CBB88" w14:textId="77777777" w:rsidR="000A4CF7" w:rsidRPr="000A4CF7" w:rsidRDefault="000A4CF7" w:rsidP="000A4CF7">
      <w:pPr>
        <w:jc w:val="center"/>
        <w:rPr>
          <w:rFonts w:asciiTheme="majorHAnsi" w:hAnsiTheme="majorHAnsi" w:cstheme="majorHAnsi"/>
        </w:rPr>
      </w:pPr>
      <w:r w:rsidRPr="000A4CF7">
        <w:rPr>
          <w:rFonts w:asciiTheme="majorHAnsi" w:hAnsiTheme="majorHAnsi" w:cstheme="majorHAnsi"/>
        </w:rPr>
        <w:t>Student Number – 2005986</w:t>
      </w:r>
    </w:p>
    <w:p w14:paraId="5E331B8F" w14:textId="77777777" w:rsidR="00346B02" w:rsidRDefault="000B1861" w:rsidP="000A4CF7">
      <w:pPr>
        <w:jc w:val="center"/>
      </w:pPr>
      <w:r>
        <w:rPr>
          <w:rFonts w:asciiTheme="majorHAnsi" w:hAnsiTheme="majorHAnsi" w:cstheme="majorHAnsi"/>
        </w:rPr>
        <w:t>Nov</w:t>
      </w:r>
      <w:r w:rsidR="000A4CF7" w:rsidRPr="000A4CF7">
        <w:rPr>
          <w:rFonts w:asciiTheme="majorHAnsi" w:hAnsiTheme="majorHAnsi" w:cstheme="majorHAnsi"/>
        </w:rPr>
        <w:t xml:space="preserve"> 2021</w:t>
      </w:r>
      <w:r w:rsidR="00346B02">
        <w:br w:type="page"/>
      </w:r>
    </w:p>
    <w:p w14:paraId="69B51DE7" w14:textId="77777777" w:rsidR="00346B02" w:rsidRDefault="00346B02"/>
    <w:sdt>
      <w:sdtPr>
        <w:rPr>
          <w:rFonts w:asciiTheme="minorHAnsi" w:eastAsiaTheme="minorHAnsi" w:hAnsiTheme="minorHAnsi" w:cstheme="minorBidi"/>
          <w:color w:val="auto"/>
          <w:sz w:val="22"/>
          <w:szCs w:val="22"/>
          <w:lang w:val="en-GB"/>
        </w:rPr>
        <w:id w:val="-536117463"/>
        <w:docPartObj>
          <w:docPartGallery w:val="Table of Contents"/>
          <w:docPartUnique/>
        </w:docPartObj>
      </w:sdtPr>
      <w:sdtEndPr>
        <w:rPr>
          <w:b/>
          <w:bCs/>
          <w:noProof/>
        </w:rPr>
      </w:sdtEndPr>
      <w:sdtContent>
        <w:p w14:paraId="644928C4" w14:textId="77777777" w:rsidR="00346B02" w:rsidRDefault="00346B02">
          <w:pPr>
            <w:pStyle w:val="TOCHeading"/>
          </w:pPr>
          <w:r>
            <w:t>Contents</w:t>
          </w:r>
        </w:p>
        <w:p w14:paraId="6710E3B1" w14:textId="71B3EB0C" w:rsidR="007D05AA" w:rsidRDefault="00346B0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9612811" w:history="1">
            <w:r w:rsidR="007D05AA" w:rsidRPr="009942F3">
              <w:rPr>
                <w:rStyle w:val="Hyperlink"/>
                <w:noProof/>
              </w:rPr>
              <w:t>1</w:t>
            </w:r>
            <w:r w:rsidR="007D05AA">
              <w:rPr>
                <w:rFonts w:eastAsiaTheme="minorEastAsia"/>
                <w:noProof/>
                <w:lang w:eastAsia="en-GB"/>
              </w:rPr>
              <w:tab/>
            </w:r>
            <w:r w:rsidR="007D05AA" w:rsidRPr="009942F3">
              <w:rPr>
                <w:rStyle w:val="Hyperlink"/>
                <w:noProof/>
              </w:rPr>
              <w:t>Introduction</w:t>
            </w:r>
            <w:r w:rsidR="007D05AA">
              <w:rPr>
                <w:noProof/>
                <w:webHidden/>
              </w:rPr>
              <w:tab/>
            </w:r>
            <w:r w:rsidR="007D05AA">
              <w:rPr>
                <w:noProof/>
                <w:webHidden/>
              </w:rPr>
              <w:fldChar w:fldCharType="begin"/>
            </w:r>
            <w:r w:rsidR="007D05AA">
              <w:rPr>
                <w:noProof/>
                <w:webHidden/>
              </w:rPr>
              <w:instrText xml:space="preserve"> PAGEREF _Toc89612811 \h </w:instrText>
            </w:r>
            <w:r w:rsidR="007D05AA">
              <w:rPr>
                <w:noProof/>
                <w:webHidden/>
              </w:rPr>
            </w:r>
            <w:r w:rsidR="007D05AA">
              <w:rPr>
                <w:noProof/>
                <w:webHidden/>
              </w:rPr>
              <w:fldChar w:fldCharType="separate"/>
            </w:r>
            <w:r w:rsidR="007D05AA">
              <w:rPr>
                <w:noProof/>
                <w:webHidden/>
              </w:rPr>
              <w:t>1</w:t>
            </w:r>
            <w:r w:rsidR="007D05AA">
              <w:rPr>
                <w:noProof/>
                <w:webHidden/>
              </w:rPr>
              <w:fldChar w:fldCharType="end"/>
            </w:r>
          </w:hyperlink>
        </w:p>
        <w:p w14:paraId="0DFBEB60" w14:textId="7F4CFD41" w:rsidR="007D05AA" w:rsidRDefault="00CF76EE">
          <w:pPr>
            <w:pStyle w:val="TOC2"/>
            <w:tabs>
              <w:tab w:val="left" w:pos="880"/>
              <w:tab w:val="right" w:leader="dot" w:pos="9016"/>
            </w:tabs>
            <w:rPr>
              <w:rFonts w:eastAsiaTheme="minorEastAsia"/>
              <w:noProof/>
              <w:lang w:eastAsia="en-GB"/>
            </w:rPr>
          </w:pPr>
          <w:hyperlink w:anchor="_Toc89612812" w:history="1">
            <w:r w:rsidR="007D05AA" w:rsidRPr="009942F3">
              <w:rPr>
                <w:rStyle w:val="Hyperlink"/>
                <w:noProof/>
              </w:rPr>
              <w:t>1.1</w:t>
            </w:r>
            <w:r w:rsidR="007D05AA">
              <w:rPr>
                <w:rFonts w:eastAsiaTheme="minorEastAsia"/>
                <w:noProof/>
                <w:lang w:eastAsia="en-GB"/>
              </w:rPr>
              <w:tab/>
            </w:r>
            <w:r w:rsidR="007D05AA" w:rsidRPr="009942F3">
              <w:rPr>
                <w:rStyle w:val="Hyperlink"/>
                <w:noProof/>
              </w:rPr>
              <w:t>Aims</w:t>
            </w:r>
            <w:r w:rsidR="007D05AA">
              <w:rPr>
                <w:noProof/>
                <w:webHidden/>
              </w:rPr>
              <w:tab/>
            </w:r>
            <w:r w:rsidR="007D05AA">
              <w:rPr>
                <w:noProof/>
                <w:webHidden/>
              </w:rPr>
              <w:fldChar w:fldCharType="begin"/>
            </w:r>
            <w:r w:rsidR="007D05AA">
              <w:rPr>
                <w:noProof/>
                <w:webHidden/>
              </w:rPr>
              <w:instrText xml:space="preserve"> PAGEREF _Toc89612812 \h </w:instrText>
            </w:r>
            <w:r w:rsidR="007D05AA">
              <w:rPr>
                <w:noProof/>
                <w:webHidden/>
              </w:rPr>
            </w:r>
            <w:r w:rsidR="007D05AA">
              <w:rPr>
                <w:noProof/>
                <w:webHidden/>
              </w:rPr>
              <w:fldChar w:fldCharType="separate"/>
            </w:r>
            <w:r w:rsidR="007D05AA">
              <w:rPr>
                <w:noProof/>
                <w:webHidden/>
              </w:rPr>
              <w:t>1</w:t>
            </w:r>
            <w:r w:rsidR="007D05AA">
              <w:rPr>
                <w:noProof/>
                <w:webHidden/>
              </w:rPr>
              <w:fldChar w:fldCharType="end"/>
            </w:r>
          </w:hyperlink>
        </w:p>
        <w:p w14:paraId="14816ED6" w14:textId="0DA49D40" w:rsidR="007D05AA" w:rsidRDefault="00CF76EE">
          <w:pPr>
            <w:pStyle w:val="TOC2"/>
            <w:tabs>
              <w:tab w:val="left" w:pos="880"/>
              <w:tab w:val="right" w:leader="dot" w:pos="9016"/>
            </w:tabs>
            <w:rPr>
              <w:rFonts w:eastAsiaTheme="minorEastAsia"/>
              <w:noProof/>
              <w:lang w:eastAsia="en-GB"/>
            </w:rPr>
          </w:pPr>
          <w:hyperlink w:anchor="_Toc89612813" w:history="1">
            <w:r w:rsidR="007D05AA" w:rsidRPr="009942F3">
              <w:rPr>
                <w:rStyle w:val="Hyperlink"/>
                <w:noProof/>
              </w:rPr>
              <w:t>1.2</w:t>
            </w:r>
            <w:r w:rsidR="007D05AA">
              <w:rPr>
                <w:rFonts w:eastAsiaTheme="minorEastAsia"/>
                <w:noProof/>
                <w:lang w:eastAsia="en-GB"/>
              </w:rPr>
              <w:tab/>
            </w:r>
            <w:r w:rsidR="007D05AA" w:rsidRPr="009942F3">
              <w:rPr>
                <w:rStyle w:val="Hyperlink"/>
                <w:noProof/>
              </w:rPr>
              <w:t>Objectives</w:t>
            </w:r>
            <w:r w:rsidR="007D05AA">
              <w:rPr>
                <w:noProof/>
                <w:webHidden/>
              </w:rPr>
              <w:tab/>
            </w:r>
            <w:r w:rsidR="007D05AA">
              <w:rPr>
                <w:noProof/>
                <w:webHidden/>
              </w:rPr>
              <w:fldChar w:fldCharType="begin"/>
            </w:r>
            <w:r w:rsidR="007D05AA">
              <w:rPr>
                <w:noProof/>
                <w:webHidden/>
              </w:rPr>
              <w:instrText xml:space="preserve"> PAGEREF _Toc89612813 \h </w:instrText>
            </w:r>
            <w:r w:rsidR="007D05AA">
              <w:rPr>
                <w:noProof/>
                <w:webHidden/>
              </w:rPr>
            </w:r>
            <w:r w:rsidR="007D05AA">
              <w:rPr>
                <w:noProof/>
                <w:webHidden/>
              </w:rPr>
              <w:fldChar w:fldCharType="separate"/>
            </w:r>
            <w:r w:rsidR="007D05AA">
              <w:rPr>
                <w:noProof/>
                <w:webHidden/>
              </w:rPr>
              <w:t>1</w:t>
            </w:r>
            <w:r w:rsidR="007D05AA">
              <w:rPr>
                <w:noProof/>
                <w:webHidden/>
              </w:rPr>
              <w:fldChar w:fldCharType="end"/>
            </w:r>
          </w:hyperlink>
        </w:p>
        <w:p w14:paraId="4485BA9E" w14:textId="6363D930" w:rsidR="007D05AA" w:rsidRDefault="00CF76EE">
          <w:pPr>
            <w:pStyle w:val="TOC1"/>
            <w:tabs>
              <w:tab w:val="left" w:pos="440"/>
              <w:tab w:val="right" w:leader="dot" w:pos="9016"/>
            </w:tabs>
            <w:rPr>
              <w:rFonts w:eastAsiaTheme="minorEastAsia"/>
              <w:noProof/>
              <w:lang w:eastAsia="en-GB"/>
            </w:rPr>
          </w:pPr>
          <w:hyperlink w:anchor="_Toc89612814" w:history="1">
            <w:r w:rsidR="007D05AA" w:rsidRPr="009942F3">
              <w:rPr>
                <w:rStyle w:val="Hyperlink"/>
                <w:noProof/>
              </w:rPr>
              <w:t>2</w:t>
            </w:r>
            <w:r w:rsidR="007D05AA">
              <w:rPr>
                <w:rFonts w:eastAsiaTheme="minorEastAsia"/>
                <w:noProof/>
                <w:lang w:eastAsia="en-GB"/>
              </w:rPr>
              <w:tab/>
            </w:r>
            <w:r w:rsidR="007D05AA" w:rsidRPr="009942F3">
              <w:rPr>
                <w:rStyle w:val="Hyperlink"/>
                <w:noProof/>
              </w:rPr>
              <w:t>Literature Review</w:t>
            </w:r>
            <w:r w:rsidR="007D05AA">
              <w:rPr>
                <w:noProof/>
                <w:webHidden/>
              </w:rPr>
              <w:tab/>
            </w:r>
            <w:r w:rsidR="007D05AA">
              <w:rPr>
                <w:noProof/>
                <w:webHidden/>
              </w:rPr>
              <w:fldChar w:fldCharType="begin"/>
            </w:r>
            <w:r w:rsidR="007D05AA">
              <w:rPr>
                <w:noProof/>
                <w:webHidden/>
              </w:rPr>
              <w:instrText xml:space="preserve"> PAGEREF _Toc89612814 \h </w:instrText>
            </w:r>
            <w:r w:rsidR="007D05AA">
              <w:rPr>
                <w:noProof/>
                <w:webHidden/>
              </w:rPr>
            </w:r>
            <w:r w:rsidR="007D05AA">
              <w:rPr>
                <w:noProof/>
                <w:webHidden/>
              </w:rPr>
              <w:fldChar w:fldCharType="separate"/>
            </w:r>
            <w:r w:rsidR="007D05AA">
              <w:rPr>
                <w:noProof/>
                <w:webHidden/>
              </w:rPr>
              <w:t>2</w:t>
            </w:r>
            <w:r w:rsidR="007D05AA">
              <w:rPr>
                <w:noProof/>
                <w:webHidden/>
              </w:rPr>
              <w:fldChar w:fldCharType="end"/>
            </w:r>
          </w:hyperlink>
        </w:p>
        <w:p w14:paraId="5955260D" w14:textId="100413D2" w:rsidR="007D05AA" w:rsidRDefault="00CF76EE">
          <w:pPr>
            <w:pStyle w:val="TOC2"/>
            <w:tabs>
              <w:tab w:val="left" w:pos="880"/>
              <w:tab w:val="right" w:leader="dot" w:pos="9016"/>
            </w:tabs>
            <w:rPr>
              <w:rFonts w:eastAsiaTheme="minorEastAsia"/>
              <w:noProof/>
              <w:lang w:eastAsia="en-GB"/>
            </w:rPr>
          </w:pPr>
          <w:hyperlink w:anchor="_Toc89612815" w:history="1">
            <w:r w:rsidR="007D05AA" w:rsidRPr="009942F3">
              <w:rPr>
                <w:rStyle w:val="Hyperlink"/>
                <w:noProof/>
              </w:rPr>
              <w:t>2.1</w:t>
            </w:r>
            <w:r w:rsidR="007D05AA">
              <w:rPr>
                <w:rFonts w:eastAsiaTheme="minorEastAsia"/>
                <w:noProof/>
                <w:lang w:eastAsia="en-GB"/>
              </w:rPr>
              <w:tab/>
            </w:r>
            <w:r w:rsidR="007D05AA" w:rsidRPr="009942F3">
              <w:rPr>
                <w:rStyle w:val="Hyperlink"/>
                <w:noProof/>
              </w:rPr>
              <w:t>Front end geometry</w:t>
            </w:r>
            <w:r w:rsidR="007D05AA">
              <w:rPr>
                <w:noProof/>
                <w:webHidden/>
              </w:rPr>
              <w:tab/>
            </w:r>
            <w:r w:rsidR="007D05AA">
              <w:rPr>
                <w:noProof/>
                <w:webHidden/>
              </w:rPr>
              <w:fldChar w:fldCharType="begin"/>
            </w:r>
            <w:r w:rsidR="007D05AA">
              <w:rPr>
                <w:noProof/>
                <w:webHidden/>
              </w:rPr>
              <w:instrText xml:space="preserve"> PAGEREF _Toc89612815 \h </w:instrText>
            </w:r>
            <w:r w:rsidR="007D05AA">
              <w:rPr>
                <w:noProof/>
                <w:webHidden/>
              </w:rPr>
            </w:r>
            <w:r w:rsidR="007D05AA">
              <w:rPr>
                <w:noProof/>
                <w:webHidden/>
              </w:rPr>
              <w:fldChar w:fldCharType="separate"/>
            </w:r>
            <w:r w:rsidR="007D05AA">
              <w:rPr>
                <w:noProof/>
                <w:webHidden/>
              </w:rPr>
              <w:t>2</w:t>
            </w:r>
            <w:r w:rsidR="007D05AA">
              <w:rPr>
                <w:noProof/>
                <w:webHidden/>
              </w:rPr>
              <w:fldChar w:fldCharType="end"/>
            </w:r>
          </w:hyperlink>
        </w:p>
        <w:p w14:paraId="32A194B8" w14:textId="64C6D2B4" w:rsidR="007D05AA" w:rsidRDefault="00CF76EE">
          <w:pPr>
            <w:pStyle w:val="TOC2"/>
            <w:tabs>
              <w:tab w:val="left" w:pos="880"/>
              <w:tab w:val="right" w:leader="dot" w:pos="9016"/>
            </w:tabs>
            <w:rPr>
              <w:rFonts w:eastAsiaTheme="minorEastAsia"/>
              <w:noProof/>
              <w:lang w:eastAsia="en-GB"/>
            </w:rPr>
          </w:pPr>
          <w:hyperlink w:anchor="_Toc89612816" w:history="1">
            <w:r w:rsidR="007D05AA" w:rsidRPr="009942F3">
              <w:rPr>
                <w:rStyle w:val="Hyperlink"/>
                <w:noProof/>
              </w:rPr>
              <w:t>2.2</w:t>
            </w:r>
            <w:r w:rsidR="007D05AA">
              <w:rPr>
                <w:rFonts w:eastAsiaTheme="minorEastAsia"/>
                <w:noProof/>
                <w:lang w:eastAsia="en-GB"/>
              </w:rPr>
              <w:tab/>
            </w:r>
            <w:r w:rsidR="007D05AA" w:rsidRPr="009942F3">
              <w:rPr>
                <w:rStyle w:val="Hyperlink"/>
                <w:noProof/>
              </w:rPr>
              <w:t>Rear geometry</w:t>
            </w:r>
            <w:r w:rsidR="007D05AA">
              <w:rPr>
                <w:noProof/>
                <w:webHidden/>
              </w:rPr>
              <w:tab/>
            </w:r>
            <w:r w:rsidR="007D05AA">
              <w:rPr>
                <w:noProof/>
                <w:webHidden/>
              </w:rPr>
              <w:fldChar w:fldCharType="begin"/>
            </w:r>
            <w:r w:rsidR="007D05AA">
              <w:rPr>
                <w:noProof/>
                <w:webHidden/>
              </w:rPr>
              <w:instrText xml:space="preserve"> PAGEREF _Toc89612816 \h </w:instrText>
            </w:r>
            <w:r w:rsidR="007D05AA">
              <w:rPr>
                <w:noProof/>
                <w:webHidden/>
              </w:rPr>
            </w:r>
            <w:r w:rsidR="007D05AA">
              <w:rPr>
                <w:noProof/>
                <w:webHidden/>
              </w:rPr>
              <w:fldChar w:fldCharType="separate"/>
            </w:r>
            <w:r w:rsidR="007D05AA">
              <w:rPr>
                <w:noProof/>
                <w:webHidden/>
              </w:rPr>
              <w:t>3</w:t>
            </w:r>
            <w:r w:rsidR="007D05AA">
              <w:rPr>
                <w:noProof/>
                <w:webHidden/>
              </w:rPr>
              <w:fldChar w:fldCharType="end"/>
            </w:r>
          </w:hyperlink>
        </w:p>
        <w:p w14:paraId="7BD32212" w14:textId="450B0E3F" w:rsidR="007D05AA" w:rsidRDefault="00CF76EE">
          <w:pPr>
            <w:pStyle w:val="TOC2"/>
            <w:tabs>
              <w:tab w:val="left" w:pos="880"/>
              <w:tab w:val="right" w:leader="dot" w:pos="9016"/>
            </w:tabs>
            <w:rPr>
              <w:rFonts w:eastAsiaTheme="minorEastAsia"/>
              <w:noProof/>
              <w:lang w:eastAsia="en-GB"/>
            </w:rPr>
          </w:pPr>
          <w:hyperlink w:anchor="_Toc89612817" w:history="1">
            <w:r w:rsidR="007D05AA" w:rsidRPr="009942F3">
              <w:rPr>
                <w:rStyle w:val="Hyperlink"/>
                <w:noProof/>
              </w:rPr>
              <w:t>2.3</w:t>
            </w:r>
            <w:r w:rsidR="007D05AA">
              <w:rPr>
                <w:rFonts w:eastAsiaTheme="minorEastAsia"/>
                <w:noProof/>
                <w:lang w:eastAsia="en-GB"/>
              </w:rPr>
              <w:tab/>
            </w:r>
            <w:r w:rsidR="007D05AA" w:rsidRPr="009942F3">
              <w:rPr>
                <w:rStyle w:val="Hyperlink"/>
                <w:noProof/>
              </w:rPr>
              <w:t>Centre of Gravity</w:t>
            </w:r>
            <w:r w:rsidR="007D05AA">
              <w:rPr>
                <w:noProof/>
                <w:webHidden/>
              </w:rPr>
              <w:tab/>
            </w:r>
            <w:r w:rsidR="007D05AA">
              <w:rPr>
                <w:noProof/>
                <w:webHidden/>
              </w:rPr>
              <w:fldChar w:fldCharType="begin"/>
            </w:r>
            <w:r w:rsidR="007D05AA">
              <w:rPr>
                <w:noProof/>
                <w:webHidden/>
              </w:rPr>
              <w:instrText xml:space="preserve"> PAGEREF _Toc89612817 \h </w:instrText>
            </w:r>
            <w:r w:rsidR="007D05AA">
              <w:rPr>
                <w:noProof/>
                <w:webHidden/>
              </w:rPr>
            </w:r>
            <w:r w:rsidR="007D05AA">
              <w:rPr>
                <w:noProof/>
                <w:webHidden/>
              </w:rPr>
              <w:fldChar w:fldCharType="separate"/>
            </w:r>
            <w:r w:rsidR="007D05AA">
              <w:rPr>
                <w:noProof/>
                <w:webHidden/>
              </w:rPr>
              <w:t>4</w:t>
            </w:r>
            <w:r w:rsidR="007D05AA">
              <w:rPr>
                <w:noProof/>
                <w:webHidden/>
              </w:rPr>
              <w:fldChar w:fldCharType="end"/>
            </w:r>
          </w:hyperlink>
        </w:p>
        <w:p w14:paraId="6DCEF476" w14:textId="7660F8E4" w:rsidR="007D05AA" w:rsidRDefault="00CF76EE">
          <w:pPr>
            <w:pStyle w:val="TOC1"/>
            <w:tabs>
              <w:tab w:val="left" w:pos="440"/>
              <w:tab w:val="right" w:leader="dot" w:pos="9016"/>
            </w:tabs>
            <w:rPr>
              <w:rFonts w:eastAsiaTheme="minorEastAsia"/>
              <w:noProof/>
              <w:lang w:eastAsia="en-GB"/>
            </w:rPr>
          </w:pPr>
          <w:hyperlink w:anchor="_Toc89612818" w:history="1">
            <w:r w:rsidR="007D05AA" w:rsidRPr="009942F3">
              <w:rPr>
                <w:rStyle w:val="Hyperlink"/>
                <w:noProof/>
              </w:rPr>
              <w:t>3</w:t>
            </w:r>
            <w:r w:rsidR="007D05AA">
              <w:rPr>
                <w:rFonts w:eastAsiaTheme="minorEastAsia"/>
                <w:noProof/>
                <w:lang w:eastAsia="en-GB"/>
              </w:rPr>
              <w:tab/>
            </w:r>
            <w:r w:rsidR="007D05AA" w:rsidRPr="009942F3">
              <w:rPr>
                <w:rStyle w:val="Hyperlink"/>
                <w:noProof/>
              </w:rPr>
              <w:t>Methodology</w:t>
            </w:r>
            <w:r w:rsidR="007D05AA">
              <w:rPr>
                <w:noProof/>
                <w:webHidden/>
              </w:rPr>
              <w:tab/>
            </w:r>
            <w:r w:rsidR="007D05AA">
              <w:rPr>
                <w:noProof/>
                <w:webHidden/>
              </w:rPr>
              <w:fldChar w:fldCharType="begin"/>
            </w:r>
            <w:r w:rsidR="007D05AA">
              <w:rPr>
                <w:noProof/>
                <w:webHidden/>
              </w:rPr>
              <w:instrText xml:space="preserve"> PAGEREF _Toc89612818 \h </w:instrText>
            </w:r>
            <w:r w:rsidR="007D05AA">
              <w:rPr>
                <w:noProof/>
                <w:webHidden/>
              </w:rPr>
            </w:r>
            <w:r w:rsidR="007D05AA">
              <w:rPr>
                <w:noProof/>
                <w:webHidden/>
              </w:rPr>
              <w:fldChar w:fldCharType="separate"/>
            </w:r>
            <w:r w:rsidR="007D05AA">
              <w:rPr>
                <w:noProof/>
                <w:webHidden/>
              </w:rPr>
              <w:t>5</w:t>
            </w:r>
            <w:r w:rsidR="007D05AA">
              <w:rPr>
                <w:noProof/>
                <w:webHidden/>
              </w:rPr>
              <w:fldChar w:fldCharType="end"/>
            </w:r>
          </w:hyperlink>
        </w:p>
        <w:p w14:paraId="378550AC" w14:textId="385222EE" w:rsidR="007D05AA" w:rsidRDefault="00CF76EE">
          <w:pPr>
            <w:pStyle w:val="TOC1"/>
            <w:tabs>
              <w:tab w:val="left" w:pos="440"/>
              <w:tab w:val="right" w:leader="dot" w:pos="9016"/>
            </w:tabs>
            <w:rPr>
              <w:rFonts w:eastAsiaTheme="minorEastAsia"/>
              <w:noProof/>
              <w:lang w:eastAsia="en-GB"/>
            </w:rPr>
          </w:pPr>
          <w:hyperlink w:anchor="_Toc89612819" w:history="1">
            <w:r w:rsidR="007D05AA" w:rsidRPr="009942F3">
              <w:rPr>
                <w:rStyle w:val="Hyperlink"/>
                <w:noProof/>
              </w:rPr>
              <w:t>4</w:t>
            </w:r>
            <w:r w:rsidR="007D05AA">
              <w:rPr>
                <w:rFonts w:eastAsiaTheme="minorEastAsia"/>
                <w:noProof/>
                <w:lang w:eastAsia="en-GB"/>
              </w:rPr>
              <w:tab/>
            </w:r>
            <w:r w:rsidR="007D05AA" w:rsidRPr="009942F3">
              <w:rPr>
                <w:rStyle w:val="Hyperlink"/>
                <w:noProof/>
              </w:rPr>
              <w:t>Analysis</w:t>
            </w:r>
            <w:r w:rsidR="007D05AA">
              <w:rPr>
                <w:noProof/>
                <w:webHidden/>
              </w:rPr>
              <w:tab/>
            </w:r>
            <w:r w:rsidR="007D05AA">
              <w:rPr>
                <w:noProof/>
                <w:webHidden/>
              </w:rPr>
              <w:fldChar w:fldCharType="begin"/>
            </w:r>
            <w:r w:rsidR="007D05AA">
              <w:rPr>
                <w:noProof/>
                <w:webHidden/>
              </w:rPr>
              <w:instrText xml:space="preserve"> PAGEREF _Toc89612819 \h </w:instrText>
            </w:r>
            <w:r w:rsidR="007D05AA">
              <w:rPr>
                <w:noProof/>
                <w:webHidden/>
              </w:rPr>
            </w:r>
            <w:r w:rsidR="007D05AA">
              <w:rPr>
                <w:noProof/>
                <w:webHidden/>
              </w:rPr>
              <w:fldChar w:fldCharType="separate"/>
            </w:r>
            <w:r w:rsidR="007D05AA">
              <w:rPr>
                <w:noProof/>
                <w:webHidden/>
              </w:rPr>
              <w:t>6</w:t>
            </w:r>
            <w:r w:rsidR="007D05AA">
              <w:rPr>
                <w:noProof/>
                <w:webHidden/>
              </w:rPr>
              <w:fldChar w:fldCharType="end"/>
            </w:r>
          </w:hyperlink>
        </w:p>
        <w:p w14:paraId="1074AF6D" w14:textId="6E9DC9CF" w:rsidR="007D05AA" w:rsidRDefault="00CF76EE">
          <w:pPr>
            <w:pStyle w:val="TOC1"/>
            <w:tabs>
              <w:tab w:val="left" w:pos="440"/>
              <w:tab w:val="right" w:leader="dot" w:pos="9016"/>
            </w:tabs>
            <w:rPr>
              <w:rFonts w:eastAsiaTheme="minorEastAsia"/>
              <w:noProof/>
              <w:lang w:eastAsia="en-GB"/>
            </w:rPr>
          </w:pPr>
          <w:hyperlink w:anchor="_Toc89612820" w:history="1">
            <w:r w:rsidR="007D05AA" w:rsidRPr="009942F3">
              <w:rPr>
                <w:rStyle w:val="Hyperlink"/>
                <w:noProof/>
              </w:rPr>
              <w:t>5</w:t>
            </w:r>
            <w:r w:rsidR="007D05AA">
              <w:rPr>
                <w:rFonts w:eastAsiaTheme="minorEastAsia"/>
                <w:noProof/>
                <w:lang w:eastAsia="en-GB"/>
              </w:rPr>
              <w:tab/>
            </w:r>
            <w:r w:rsidR="007D05AA" w:rsidRPr="009942F3">
              <w:rPr>
                <w:rStyle w:val="Hyperlink"/>
                <w:noProof/>
              </w:rPr>
              <w:t>Discussion</w:t>
            </w:r>
            <w:r w:rsidR="007D05AA">
              <w:rPr>
                <w:noProof/>
                <w:webHidden/>
              </w:rPr>
              <w:tab/>
            </w:r>
            <w:r w:rsidR="007D05AA">
              <w:rPr>
                <w:noProof/>
                <w:webHidden/>
              </w:rPr>
              <w:fldChar w:fldCharType="begin"/>
            </w:r>
            <w:r w:rsidR="007D05AA">
              <w:rPr>
                <w:noProof/>
                <w:webHidden/>
              </w:rPr>
              <w:instrText xml:space="preserve"> PAGEREF _Toc89612820 \h </w:instrText>
            </w:r>
            <w:r w:rsidR="007D05AA">
              <w:rPr>
                <w:noProof/>
                <w:webHidden/>
              </w:rPr>
            </w:r>
            <w:r w:rsidR="007D05AA">
              <w:rPr>
                <w:noProof/>
                <w:webHidden/>
              </w:rPr>
              <w:fldChar w:fldCharType="separate"/>
            </w:r>
            <w:r w:rsidR="007D05AA">
              <w:rPr>
                <w:noProof/>
                <w:webHidden/>
              </w:rPr>
              <w:t>12</w:t>
            </w:r>
            <w:r w:rsidR="007D05AA">
              <w:rPr>
                <w:noProof/>
                <w:webHidden/>
              </w:rPr>
              <w:fldChar w:fldCharType="end"/>
            </w:r>
          </w:hyperlink>
        </w:p>
        <w:p w14:paraId="677AB360" w14:textId="756415CA" w:rsidR="007D05AA" w:rsidRDefault="00CF76EE">
          <w:pPr>
            <w:pStyle w:val="TOC1"/>
            <w:tabs>
              <w:tab w:val="left" w:pos="440"/>
              <w:tab w:val="right" w:leader="dot" w:pos="9016"/>
            </w:tabs>
            <w:rPr>
              <w:rFonts w:eastAsiaTheme="minorEastAsia"/>
              <w:noProof/>
              <w:lang w:eastAsia="en-GB"/>
            </w:rPr>
          </w:pPr>
          <w:hyperlink w:anchor="_Toc89612821" w:history="1">
            <w:r w:rsidR="007D05AA" w:rsidRPr="009942F3">
              <w:rPr>
                <w:rStyle w:val="Hyperlink"/>
                <w:noProof/>
              </w:rPr>
              <w:t>6</w:t>
            </w:r>
            <w:r w:rsidR="007D05AA">
              <w:rPr>
                <w:rFonts w:eastAsiaTheme="minorEastAsia"/>
                <w:noProof/>
                <w:lang w:eastAsia="en-GB"/>
              </w:rPr>
              <w:tab/>
            </w:r>
            <w:r w:rsidR="007D05AA" w:rsidRPr="009942F3">
              <w:rPr>
                <w:rStyle w:val="Hyperlink"/>
                <w:noProof/>
              </w:rPr>
              <w:t>Conclusion</w:t>
            </w:r>
            <w:r w:rsidR="007D05AA">
              <w:rPr>
                <w:noProof/>
                <w:webHidden/>
              </w:rPr>
              <w:tab/>
            </w:r>
            <w:r w:rsidR="007D05AA">
              <w:rPr>
                <w:noProof/>
                <w:webHidden/>
              </w:rPr>
              <w:fldChar w:fldCharType="begin"/>
            </w:r>
            <w:r w:rsidR="007D05AA">
              <w:rPr>
                <w:noProof/>
                <w:webHidden/>
              </w:rPr>
              <w:instrText xml:space="preserve"> PAGEREF _Toc89612821 \h </w:instrText>
            </w:r>
            <w:r w:rsidR="007D05AA">
              <w:rPr>
                <w:noProof/>
                <w:webHidden/>
              </w:rPr>
            </w:r>
            <w:r w:rsidR="007D05AA">
              <w:rPr>
                <w:noProof/>
                <w:webHidden/>
              </w:rPr>
              <w:fldChar w:fldCharType="separate"/>
            </w:r>
            <w:r w:rsidR="007D05AA">
              <w:rPr>
                <w:noProof/>
                <w:webHidden/>
              </w:rPr>
              <w:t>13</w:t>
            </w:r>
            <w:r w:rsidR="007D05AA">
              <w:rPr>
                <w:noProof/>
                <w:webHidden/>
              </w:rPr>
              <w:fldChar w:fldCharType="end"/>
            </w:r>
          </w:hyperlink>
        </w:p>
        <w:p w14:paraId="69404E5A" w14:textId="688DE46E" w:rsidR="007D05AA" w:rsidRDefault="00CF76EE">
          <w:pPr>
            <w:pStyle w:val="TOC1"/>
            <w:tabs>
              <w:tab w:val="left" w:pos="440"/>
              <w:tab w:val="right" w:leader="dot" w:pos="9016"/>
            </w:tabs>
            <w:rPr>
              <w:rFonts w:eastAsiaTheme="minorEastAsia"/>
              <w:noProof/>
              <w:lang w:eastAsia="en-GB"/>
            </w:rPr>
          </w:pPr>
          <w:hyperlink w:anchor="_Toc89612822" w:history="1">
            <w:r w:rsidR="007D05AA" w:rsidRPr="009942F3">
              <w:rPr>
                <w:rStyle w:val="Hyperlink"/>
                <w:noProof/>
              </w:rPr>
              <w:t>7</w:t>
            </w:r>
            <w:r w:rsidR="007D05AA">
              <w:rPr>
                <w:rFonts w:eastAsiaTheme="minorEastAsia"/>
                <w:noProof/>
                <w:lang w:eastAsia="en-GB"/>
              </w:rPr>
              <w:tab/>
            </w:r>
            <w:r w:rsidR="007D05AA" w:rsidRPr="009942F3">
              <w:rPr>
                <w:rStyle w:val="Hyperlink"/>
                <w:noProof/>
              </w:rPr>
              <w:t>References</w:t>
            </w:r>
            <w:r w:rsidR="007D05AA">
              <w:rPr>
                <w:noProof/>
                <w:webHidden/>
              </w:rPr>
              <w:tab/>
            </w:r>
            <w:r w:rsidR="007D05AA">
              <w:rPr>
                <w:noProof/>
                <w:webHidden/>
              </w:rPr>
              <w:fldChar w:fldCharType="begin"/>
            </w:r>
            <w:r w:rsidR="007D05AA">
              <w:rPr>
                <w:noProof/>
                <w:webHidden/>
              </w:rPr>
              <w:instrText xml:space="preserve"> PAGEREF _Toc89612822 \h </w:instrText>
            </w:r>
            <w:r w:rsidR="007D05AA">
              <w:rPr>
                <w:noProof/>
                <w:webHidden/>
              </w:rPr>
            </w:r>
            <w:r w:rsidR="007D05AA">
              <w:rPr>
                <w:noProof/>
                <w:webHidden/>
              </w:rPr>
              <w:fldChar w:fldCharType="separate"/>
            </w:r>
            <w:r w:rsidR="007D05AA">
              <w:rPr>
                <w:noProof/>
                <w:webHidden/>
              </w:rPr>
              <w:t>14</w:t>
            </w:r>
            <w:r w:rsidR="007D05AA">
              <w:rPr>
                <w:noProof/>
                <w:webHidden/>
              </w:rPr>
              <w:fldChar w:fldCharType="end"/>
            </w:r>
          </w:hyperlink>
        </w:p>
        <w:p w14:paraId="1D2A4C25" w14:textId="630AC2C9" w:rsidR="00346B02" w:rsidRDefault="00346B02">
          <w:r>
            <w:rPr>
              <w:b/>
              <w:bCs/>
              <w:noProof/>
            </w:rPr>
            <w:fldChar w:fldCharType="end"/>
          </w:r>
        </w:p>
      </w:sdtContent>
    </w:sdt>
    <w:p w14:paraId="5BE8669E" w14:textId="1ACCC038" w:rsidR="007D05AA" w:rsidRDefault="006B7AE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9612823" w:history="1">
        <w:r w:rsidR="007D05AA" w:rsidRPr="002417A0">
          <w:rPr>
            <w:rStyle w:val="Hyperlink"/>
            <w:noProof/>
          </w:rPr>
          <w:t>Figure 1 Diagram showing Rake, Trail, and Offset (Burns, 2017)</w:t>
        </w:r>
        <w:r w:rsidR="007D05AA">
          <w:rPr>
            <w:noProof/>
            <w:webHidden/>
          </w:rPr>
          <w:tab/>
        </w:r>
        <w:r w:rsidR="007D05AA">
          <w:rPr>
            <w:noProof/>
            <w:webHidden/>
          </w:rPr>
          <w:fldChar w:fldCharType="begin"/>
        </w:r>
        <w:r w:rsidR="007D05AA">
          <w:rPr>
            <w:noProof/>
            <w:webHidden/>
          </w:rPr>
          <w:instrText xml:space="preserve"> PAGEREF _Toc89612823 \h </w:instrText>
        </w:r>
        <w:r w:rsidR="007D05AA">
          <w:rPr>
            <w:noProof/>
            <w:webHidden/>
          </w:rPr>
        </w:r>
        <w:r w:rsidR="007D05AA">
          <w:rPr>
            <w:noProof/>
            <w:webHidden/>
          </w:rPr>
          <w:fldChar w:fldCharType="separate"/>
        </w:r>
        <w:r w:rsidR="007D05AA">
          <w:rPr>
            <w:noProof/>
            <w:webHidden/>
          </w:rPr>
          <w:t>3</w:t>
        </w:r>
        <w:r w:rsidR="007D05AA">
          <w:rPr>
            <w:noProof/>
            <w:webHidden/>
          </w:rPr>
          <w:fldChar w:fldCharType="end"/>
        </w:r>
      </w:hyperlink>
    </w:p>
    <w:p w14:paraId="7DB5A7AB" w14:textId="5A4C99D6" w:rsidR="007D05AA" w:rsidRDefault="00CF76EE">
      <w:pPr>
        <w:pStyle w:val="TableofFigures"/>
        <w:tabs>
          <w:tab w:val="right" w:leader="dot" w:pos="9016"/>
        </w:tabs>
        <w:rPr>
          <w:rFonts w:eastAsiaTheme="minorEastAsia"/>
          <w:noProof/>
          <w:lang w:eastAsia="en-GB"/>
        </w:rPr>
      </w:pPr>
      <w:hyperlink w:anchor="_Toc89612824" w:history="1">
        <w:r w:rsidR="007D05AA" w:rsidRPr="002417A0">
          <w:rPr>
            <w:rStyle w:val="Hyperlink"/>
            <w:noProof/>
          </w:rPr>
          <w:t>Figure 2 shows front geometry of CBR1000RR (Maintenance Schedules | Service Intervals , 2021)</w:t>
        </w:r>
        <w:r w:rsidR="007D05AA">
          <w:rPr>
            <w:noProof/>
            <w:webHidden/>
          </w:rPr>
          <w:tab/>
        </w:r>
        <w:r w:rsidR="007D05AA">
          <w:rPr>
            <w:noProof/>
            <w:webHidden/>
          </w:rPr>
          <w:fldChar w:fldCharType="begin"/>
        </w:r>
        <w:r w:rsidR="007D05AA">
          <w:rPr>
            <w:noProof/>
            <w:webHidden/>
          </w:rPr>
          <w:instrText xml:space="preserve"> PAGEREF _Toc89612824 \h </w:instrText>
        </w:r>
        <w:r w:rsidR="007D05AA">
          <w:rPr>
            <w:noProof/>
            <w:webHidden/>
          </w:rPr>
        </w:r>
        <w:r w:rsidR="007D05AA">
          <w:rPr>
            <w:noProof/>
            <w:webHidden/>
          </w:rPr>
          <w:fldChar w:fldCharType="separate"/>
        </w:r>
        <w:r w:rsidR="007D05AA">
          <w:rPr>
            <w:noProof/>
            <w:webHidden/>
          </w:rPr>
          <w:t>7</w:t>
        </w:r>
        <w:r w:rsidR="007D05AA">
          <w:rPr>
            <w:noProof/>
            <w:webHidden/>
          </w:rPr>
          <w:fldChar w:fldCharType="end"/>
        </w:r>
      </w:hyperlink>
    </w:p>
    <w:p w14:paraId="3CEE3705" w14:textId="3F4E1444" w:rsidR="007D05AA" w:rsidRDefault="00CF76EE">
      <w:pPr>
        <w:pStyle w:val="TableofFigures"/>
        <w:tabs>
          <w:tab w:val="right" w:leader="dot" w:pos="9016"/>
        </w:tabs>
        <w:rPr>
          <w:rFonts w:eastAsiaTheme="minorEastAsia"/>
          <w:noProof/>
          <w:lang w:eastAsia="en-GB"/>
        </w:rPr>
      </w:pPr>
      <w:hyperlink w:anchor="_Toc89612825" w:history="1">
        <w:r w:rsidR="007D05AA" w:rsidRPr="002417A0">
          <w:rPr>
            <w:rStyle w:val="Hyperlink"/>
            <w:noProof/>
          </w:rPr>
          <w:t>Figure 3 BHP and Toque on the CBR1000RR</w:t>
        </w:r>
        <w:r w:rsidR="007D05AA">
          <w:rPr>
            <w:noProof/>
            <w:webHidden/>
          </w:rPr>
          <w:tab/>
        </w:r>
        <w:r w:rsidR="007D05AA">
          <w:rPr>
            <w:noProof/>
            <w:webHidden/>
          </w:rPr>
          <w:fldChar w:fldCharType="begin"/>
        </w:r>
        <w:r w:rsidR="007D05AA">
          <w:rPr>
            <w:noProof/>
            <w:webHidden/>
          </w:rPr>
          <w:instrText xml:space="preserve"> PAGEREF _Toc89612825 \h </w:instrText>
        </w:r>
        <w:r w:rsidR="007D05AA">
          <w:rPr>
            <w:noProof/>
            <w:webHidden/>
          </w:rPr>
        </w:r>
        <w:r w:rsidR="007D05AA">
          <w:rPr>
            <w:noProof/>
            <w:webHidden/>
          </w:rPr>
          <w:fldChar w:fldCharType="separate"/>
        </w:r>
        <w:r w:rsidR="007D05AA">
          <w:rPr>
            <w:noProof/>
            <w:webHidden/>
          </w:rPr>
          <w:t>9</w:t>
        </w:r>
        <w:r w:rsidR="007D05AA">
          <w:rPr>
            <w:noProof/>
            <w:webHidden/>
          </w:rPr>
          <w:fldChar w:fldCharType="end"/>
        </w:r>
      </w:hyperlink>
    </w:p>
    <w:p w14:paraId="19C183E0" w14:textId="10889085" w:rsidR="007D05AA" w:rsidRDefault="00CF76EE">
      <w:pPr>
        <w:pStyle w:val="TableofFigures"/>
        <w:tabs>
          <w:tab w:val="right" w:leader="dot" w:pos="9016"/>
        </w:tabs>
        <w:rPr>
          <w:rFonts w:eastAsiaTheme="minorEastAsia"/>
          <w:noProof/>
          <w:lang w:eastAsia="en-GB"/>
        </w:rPr>
      </w:pPr>
      <w:hyperlink w:anchor="_Toc89612826" w:history="1">
        <w:r w:rsidR="007D05AA" w:rsidRPr="002417A0">
          <w:rPr>
            <w:rStyle w:val="Hyperlink"/>
            <w:noProof/>
          </w:rPr>
          <w:t>Figure 4 BHP and Toque chart for Zero in street mode</w:t>
        </w:r>
        <w:r w:rsidR="007D05AA">
          <w:rPr>
            <w:noProof/>
            <w:webHidden/>
          </w:rPr>
          <w:tab/>
        </w:r>
        <w:r w:rsidR="007D05AA">
          <w:rPr>
            <w:noProof/>
            <w:webHidden/>
          </w:rPr>
          <w:fldChar w:fldCharType="begin"/>
        </w:r>
        <w:r w:rsidR="007D05AA">
          <w:rPr>
            <w:noProof/>
            <w:webHidden/>
          </w:rPr>
          <w:instrText xml:space="preserve"> PAGEREF _Toc89612826 \h </w:instrText>
        </w:r>
        <w:r w:rsidR="007D05AA">
          <w:rPr>
            <w:noProof/>
            <w:webHidden/>
          </w:rPr>
        </w:r>
        <w:r w:rsidR="007D05AA">
          <w:rPr>
            <w:noProof/>
            <w:webHidden/>
          </w:rPr>
          <w:fldChar w:fldCharType="separate"/>
        </w:r>
        <w:r w:rsidR="007D05AA">
          <w:rPr>
            <w:noProof/>
            <w:webHidden/>
          </w:rPr>
          <w:t>9</w:t>
        </w:r>
        <w:r w:rsidR="007D05AA">
          <w:rPr>
            <w:noProof/>
            <w:webHidden/>
          </w:rPr>
          <w:fldChar w:fldCharType="end"/>
        </w:r>
      </w:hyperlink>
    </w:p>
    <w:p w14:paraId="2FECDFAC" w14:textId="3355D8D4" w:rsidR="007D05AA" w:rsidRDefault="00CF76EE">
      <w:pPr>
        <w:pStyle w:val="TableofFigures"/>
        <w:tabs>
          <w:tab w:val="right" w:leader="dot" w:pos="9016"/>
        </w:tabs>
        <w:rPr>
          <w:rFonts w:eastAsiaTheme="minorEastAsia"/>
          <w:noProof/>
          <w:lang w:eastAsia="en-GB"/>
        </w:rPr>
      </w:pPr>
      <w:hyperlink w:anchor="_Toc89612827" w:history="1">
        <w:r w:rsidR="007D05AA" w:rsidRPr="002417A0">
          <w:rPr>
            <w:rStyle w:val="Hyperlink"/>
            <w:noProof/>
          </w:rPr>
          <w:t>Figure 5 BHP and Toque chart for Zero in Eco mode</w:t>
        </w:r>
        <w:r w:rsidR="007D05AA">
          <w:rPr>
            <w:noProof/>
            <w:webHidden/>
          </w:rPr>
          <w:tab/>
        </w:r>
        <w:r w:rsidR="007D05AA">
          <w:rPr>
            <w:noProof/>
            <w:webHidden/>
          </w:rPr>
          <w:fldChar w:fldCharType="begin"/>
        </w:r>
        <w:r w:rsidR="007D05AA">
          <w:rPr>
            <w:noProof/>
            <w:webHidden/>
          </w:rPr>
          <w:instrText xml:space="preserve"> PAGEREF _Toc89612827 \h </w:instrText>
        </w:r>
        <w:r w:rsidR="007D05AA">
          <w:rPr>
            <w:noProof/>
            <w:webHidden/>
          </w:rPr>
        </w:r>
        <w:r w:rsidR="007D05AA">
          <w:rPr>
            <w:noProof/>
            <w:webHidden/>
          </w:rPr>
          <w:fldChar w:fldCharType="separate"/>
        </w:r>
        <w:r w:rsidR="007D05AA">
          <w:rPr>
            <w:noProof/>
            <w:webHidden/>
          </w:rPr>
          <w:t>10</w:t>
        </w:r>
        <w:r w:rsidR="007D05AA">
          <w:rPr>
            <w:noProof/>
            <w:webHidden/>
          </w:rPr>
          <w:fldChar w:fldCharType="end"/>
        </w:r>
      </w:hyperlink>
    </w:p>
    <w:p w14:paraId="2D4DA546" w14:textId="003AC900" w:rsidR="007D05AA" w:rsidRDefault="00CF76EE">
      <w:pPr>
        <w:pStyle w:val="TableofFigures"/>
        <w:tabs>
          <w:tab w:val="right" w:leader="dot" w:pos="9016"/>
        </w:tabs>
        <w:rPr>
          <w:rFonts w:eastAsiaTheme="minorEastAsia"/>
          <w:noProof/>
          <w:lang w:eastAsia="en-GB"/>
        </w:rPr>
      </w:pPr>
      <w:hyperlink w:anchor="_Toc89612828" w:history="1">
        <w:r w:rsidR="007D05AA" w:rsidRPr="002417A0">
          <w:rPr>
            <w:rStyle w:val="Hyperlink"/>
            <w:noProof/>
          </w:rPr>
          <w:t>Figure 6 BHP and Toque chart for Zero in Rain mode</w:t>
        </w:r>
        <w:r w:rsidR="007D05AA">
          <w:rPr>
            <w:noProof/>
            <w:webHidden/>
          </w:rPr>
          <w:tab/>
        </w:r>
        <w:r w:rsidR="007D05AA">
          <w:rPr>
            <w:noProof/>
            <w:webHidden/>
          </w:rPr>
          <w:fldChar w:fldCharType="begin"/>
        </w:r>
        <w:r w:rsidR="007D05AA">
          <w:rPr>
            <w:noProof/>
            <w:webHidden/>
          </w:rPr>
          <w:instrText xml:space="preserve"> PAGEREF _Toc89612828 \h </w:instrText>
        </w:r>
        <w:r w:rsidR="007D05AA">
          <w:rPr>
            <w:noProof/>
            <w:webHidden/>
          </w:rPr>
        </w:r>
        <w:r w:rsidR="007D05AA">
          <w:rPr>
            <w:noProof/>
            <w:webHidden/>
          </w:rPr>
          <w:fldChar w:fldCharType="separate"/>
        </w:r>
        <w:r w:rsidR="007D05AA">
          <w:rPr>
            <w:noProof/>
            <w:webHidden/>
          </w:rPr>
          <w:t>10</w:t>
        </w:r>
        <w:r w:rsidR="007D05AA">
          <w:rPr>
            <w:noProof/>
            <w:webHidden/>
          </w:rPr>
          <w:fldChar w:fldCharType="end"/>
        </w:r>
      </w:hyperlink>
    </w:p>
    <w:p w14:paraId="16CA3577" w14:textId="05AF6810" w:rsidR="007D05AA" w:rsidRDefault="00CF76EE">
      <w:pPr>
        <w:pStyle w:val="TableofFigures"/>
        <w:tabs>
          <w:tab w:val="right" w:leader="dot" w:pos="9016"/>
        </w:tabs>
        <w:rPr>
          <w:rFonts w:eastAsiaTheme="minorEastAsia"/>
          <w:noProof/>
          <w:lang w:eastAsia="en-GB"/>
        </w:rPr>
      </w:pPr>
      <w:hyperlink w:anchor="_Toc89612829" w:history="1">
        <w:r w:rsidR="007D05AA" w:rsidRPr="002417A0">
          <w:rPr>
            <w:rStyle w:val="Hyperlink"/>
            <w:noProof/>
          </w:rPr>
          <w:t>Figure 7 BHP and Toque chart for Zero in Race mode</w:t>
        </w:r>
        <w:r w:rsidR="007D05AA">
          <w:rPr>
            <w:noProof/>
            <w:webHidden/>
          </w:rPr>
          <w:tab/>
        </w:r>
        <w:r w:rsidR="007D05AA">
          <w:rPr>
            <w:noProof/>
            <w:webHidden/>
          </w:rPr>
          <w:fldChar w:fldCharType="begin"/>
        </w:r>
        <w:r w:rsidR="007D05AA">
          <w:rPr>
            <w:noProof/>
            <w:webHidden/>
          </w:rPr>
          <w:instrText xml:space="preserve"> PAGEREF _Toc89612829 \h </w:instrText>
        </w:r>
        <w:r w:rsidR="007D05AA">
          <w:rPr>
            <w:noProof/>
            <w:webHidden/>
          </w:rPr>
        </w:r>
        <w:r w:rsidR="007D05AA">
          <w:rPr>
            <w:noProof/>
            <w:webHidden/>
          </w:rPr>
          <w:fldChar w:fldCharType="separate"/>
        </w:r>
        <w:r w:rsidR="007D05AA">
          <w:rPr>
            <w:noProof/>
            <w:webHidden/>
          </w:rPr>
          <w:t>11</w:t>
        </w:r>
        <w:r w:rsidR="007D05AA">
          <w:rPr>
            <w:noProof/>
            <w:webHidden/>
          </w:rPr>
          <w:fldChar w:fldCharType="end"/>
        </w:r>
      </w:hyperlink>
    </w:p>
    <w:p w14:paraId="4B0A5545" w14:textId="77777777" w:rsidR="007D05AA" w:rsidRDefault="006B7AE4" w:rsidP="000567FD">
      <w:pPr>
        <w:spacing w:line="259" w:lineRule="auto"/>
        <w:jc w:val="both"/>
        <w:rPr>
          <w:noProof/>
        </w:rPr>
      </w:pPr>
      <w:r>
        <w:fldChar w:fldCharType="end"/>
      </w:r>
      <w:r>
        <w:fldChar w:fldCharType="begin"/>
      </w:r>
      <w:r>
        <w:instrText xml:space="preserve"> TOC \h \z \c "Table" </w:instrText>
      </w:r>
      <w:r>
        <w:fldChar w:fldCharType="separate"/>
      </w:r>
    </w:p>
    <w:p w14:paraId="66760816" w14:textId="6721EF97" w:rsidR="007D05AA" w:rsidRDefault="00CF76EE">
      <w:pPr>
        <w:pStyle w:val="TableofFigures"/>
        <w:tabs>
          <w:tab w:val="right" w:leader="dot" w:pos="9016"/>
        </w:tabs>
        <w:rPr>
          <w:rFonts w:eastAsiaTheme="minorEastAsia"/>
          <w:noProof/>
          <w:lang w:eastAsia="en-GB"/>
        </w:rPr>
      </w:pPr>
      <w:hyperlink w:anchor="_Toc89612830" w:history="1">
        <w:r w:rsidR="007D05AA" w:rsidRPr="005C55F6">
          <w:rPr>
            <w:rStyle w:val="Hyperlink"/>
            <w:noProof/>
          </w:rPr>
          <w:t>Table 1 Raw weight and dimension data from CBR1000RR</w:t>
        </w:r>
        <w:r w:rsidR="007D05AA">
          <w:rPr>
            <w:noProof/>
            <w:webHidden/>
          </w:rPr>
          <w:tab/>
        </w:r>
        <w:r w:rsidR="007D05AA">
          <w:rPr>
            <w:noProof/>
            <w:webHidden/>
          </w:rPr>
          <w:fldChar w:fldCharType="begin"/>
        </w:r>
        <w:r w:rsidR="007D05AA">
          <w:rPr>
            <w:noProof/>
            <w:webHidden/>
          </w:rPr>
          <w:instrText xml:space="preserve"> PAGEREF _Toc89612830 \h </w:instrText>
        </w:r>
        <w:r w:rsidR="007D05AA">
          <w:rPr>
            <w:noProof/>
            <w:webHidden/>
          </w:rPr>
        </w:r>
        <w:r w:rsidR="007D05AA">
          <w:rPr>
            <w:noProof/>
            <w:webHidden/>
          </w:rPr>
          <w:fldChar w:fldCharType="separate"/>
        </w:r>
        <w:r w:rsidR="007D05AA">
          <w:rPr>
            <w:noProof/>
            <w:webHidden/>
          </w:rPr>
          <w:t>6</w:t>
        </w:r>
        <w:r w:rsidR="007D05AA">
          <w:rPr>
            <w:noProof/>
            <w:webHidden/>
          </w:rPr>
          <w:fldChar w:fldCharType="end"/>
        </w:r>
      </w:hyperlink>
    </w:p>
    <w:p w14:paraId="592133E5" w14:textId="078617F3" w:rsidR="007D05AA" w:rsidRDefault="00CF76EE">
      <w:pPr>
        <w:pStyle w:val="TableofFigures"/>
        <w:tabs>
          <w:tab w:val="right" w:leader="dot" w:pos="9016"/>
        </w:tabs>
        <w:rPr>
          <w:rFonts w:eastAsiaTheme="minorEastAsia"/>
          <w:noProof/>
          <w:lang w:eastAsia="en-GB"/>
        </w:rPr>
      </w:pPr>
      <w:hyperlink w:anchor="_Toc89612831" w:history="1">
        <w:r w:rsidR="007D05AA" w:rsidRPr="005C55F6">
          <w:rPr>
            <w:rStyle w:val="Hyperlink"/>
            <w:noProof/>
          </w:rPr>
          <w:t>Table 2 Raw weight and dimension data from Zero SR</w:t>
        </w:r>
        <w:r w:rsidR="007D05AA">
          <w:rPr>
            <w:noProof/>
            <w:webHidden/>
          </w:rPr>
          <w:tab/>
        </w:r>
        <w:r w:rsidR="007D05AA">
          <w:rPr>
            <w:noProof/>
            <w:webHidden/>
          </w:rPr>
          <w:fldChar w:fldCharType="begin"/>
        </w:r>
        <w:r w:rsidR="007D05AA">
          <w:rPr>
            <w:noProof/>
            <w:webHidden/>
          </w:rPr>
          <w:instrText xml:space="preserve"> PAGEREF _Toc89612831 \h </w:instrText>
        </w:r>
        <w:r w:rsidR="007D05AA">
          <w:rPr>
            <w:noProof/>
            <w:webHidden/>
          </w:rPr>
        </w:r>
        <w:r w:rsidR="007D05AA">
          <w:rPr>
            <w:noProof/>
            <w:webHidden/>
          </w:rPr>
          <w:fldChar w:fldCharType="separate"/>
        </w:r>
        <w:r w:rsidR="007D05AA">
          <w:rPr>
            <w:noProof/>
            <w:webHidden/>
          </w:rPr>
          <w:t>6</w:t>
        </w:r>
        <w:r w:rsidR="007D05AA">
          <w:rPr>
            <w:noProof/>
            <w:webHidden/>
          </w:rPr>
          <w:fldChar w:fldCharType="end"/>
        </w:r>
      </w:hyperlink>
    </w:p>
    <w:p w14:paraId="69D0B45A" w14:textId="0ED1E801" w:rsidR="007D05AA" w:rsidRDefault="00CF76EE">
      <w:pPr>
        <w:pStyle w:val="TableofFigures"/>
        <w:tabs>
          <w:tab w:val="right" w:leader="dot" w:pos="9016"/>
        </w:tabs>
        <w:rPr>
          <w:rFonts w:eastAsiaTheme="minorEastAsia"/>
          <w:noProof/>
          <w:lang w:eastAsia="en-GB"/>
        </w:rPr>
      </w:pPr>
      <w:hyperlink w:anchor="_Toc89612832" w:history="1">
        <w:r w:rsidR="007D05AA" w:rsidRPr="005C55F6">
          <w:rPr>
            <w:rStyle w:val="Hyperlink"/>
            <w:noProof/>
          </w:rPr>
          <w:t>Table 3 shows the weight split and the centre of gravity for the CBR1000 and Zero SR</w:t>
        </w:r>
        <w:r w:rsidR="007D05AA">
          <w:rPr>
            <w:noProof/>
            <w:webHidden/>
          </w:rPr>
          <w:tab/>
        </w:r>
        <w:r w:rsidR="007D05AA">
          <w:rPr>
            <w:noProof/>
            <w:webHidden/>
          </w:rPr>
          <w:fldChar w:fldCharType="begin"/>
        </w:r>
        <w:r w:rsidR="007D05AA">
          <w:rPr>
            <w:noProof/>
            <w:webHidden/>
          </w:rPr>
          <w:instrText xml:space="preserve"> PAGEREF _Toc89612832 \h </w:instrText>
        </w:r>
        <w:r w:rsidR="007D05AA">
          <w:rPr>
            <w:noProof/>
            <w:webHidden/>
          </w:rPr>
        </w:r>
        <w:r w:rsidR="007D05AA">
          <w:rPr>
            <w:noProof/>
            <w:webHidden/>
          </w:rPr>
          <w:fldChar w:fldCharType="separate"/>
        </w:r>
        <w:r w:rsidR="007D05AA">
          <w:rPr>
            <w:noProof/>
            <w:webHidden/>
          </w:rPr>
          <w:t>7</w:t>
        </w:r>
        <w:r w:rsidR="007D05AA">
          <w:rPr>
            <w:noProof/>
            <w:webHidden/>
          </w:rPr>
          <w:fldChar w:fldCharType="end"/>
        </w:r>
      </w:hyperlink>
    </w:p>
    <w:p w14:paraId="06A3CA93" w14:textId="4BCD1EF6" w:rsidR="007D05AA" w:rsidRDefault="00CF76EE">
      <w:pPr>
        <w:pStyle w:val="TableofFigures"/>
        <w:tabs>
          <w:tab w:val="right" w:leader="dot" w:pos="9016"/>
        </w:tabs>
        <w:rPr>
          <w:rFonts w:eastAsiaTheme="minorEastAsia"/>
          <w:noProof/>
          <w:lang w:eastAsia="en-GB"/>
        </w:rPr>
      </w:pPr>
      <w:hyperlink w:anchor="_Toc89612833" w:history="1">
        <w:r w:rsidR="007D05AA" w:rsidRPr="005C55F6">
          <w:rPr>
            <w:rStyle w:val="Hyperlink"/>
            <w:noProof/>
          </w:rPr>
          <w:t>Table 4 data of the diameter of wheels for CBR and Zero (Honda, 2004) (Zero, 2021)</w:t>
        </w:r>
        <w:r w:rsidR="007D05AA">
          <w:rPr>
            <w:noProof/>
            <w:webHidden/>
          </w:rPr>
          <w:tab/>
        </w:r>
        <w:r w:rsidR="007D05AA">
          <w:rPr>
            <w:noProof/>
            <w:webHidden/>
          </w:rPr>
          <w:fldChar w:fldCharType="begin"/>
        </w:r>
        <w:r w:rsidR="007D05AA">
          <w:rPr>
            <w:noProof/>
            <w:webHidden/>
          </w:rPr>
          <w:instrText xml:space="preserve"> PAGEREF _Toc89612833 \h </w:instrText>
        </w:r>
        <w:r w:rsidR="007D05AA">
          <w:rPr>
            <w:noProof/>
            <w:webHidden/>
          </w:rPr>
        </w:r>
        <w:r w:rsidR="007D05AA">
          <w:rPr>
            <w:noProof/>
            <w:webHidden/>
          </w:rPr>
          <w:fldChar w:fldCharType="separate"/>
        </w:r>
        <w:r w:rsidR="007D05AA">
          <w:rPr>
            <w:noProof/>
            <w:webHidden/>
          </w:rPr>
          <w:t>8</w:t>
        </w:r>
        <w:r w:rsidR="007D05AA">
          <w:rPr>
            <w:noProof/>
            <w:webHidden/>
          </w:rPr>
          <w:fldChar w:fldCharType="end"/>
        </w:r>
      </w:hyperlink>
    </w:p>
    <w:p w14:paraId="549F0FC4" w14:textId="7C411B9B" w:rsidR="007D05AA" w:rsidRDefault="00CF76EE">
      <w:pPr>
        <w:pStyle w:val="TableofFigures"/>
        <w:tabs>
          <w:tab w:val="right" w:leader="dot" w:pos="9016"/>
        </w:tabs>
        <w:rPr>
          <w:rFonts w:eastAsiaTheme="minorEastAsia"/>
          <w:noProof/>
          <w:lang w:eastAsia="en-GB"/>
        </w:rPr>
      </w:pPr>
      <w:hyperlink w:anchor="_Toc89612834" w:history="1">
        <w:r w:rsidR="007D05AA" w:rsidRPr="005C55F6">
          <w:rPr>
            <w:rStyle w:val="Hyperlink"/>
            <w:noProof/>
          </w:rPr>
          <w:t>Table 5 Gear ratios and theoretical top speed in Kmph for CBR1000RR (Honda, 2004)</w:t>
        </w:r>
        <w:r w:rsidR="007D05AA">
          <w:rPr>
            <w:noProof/>
            <w:webHidden/>
          </w:rPr>
          <w:tab/>
        </w:r>
        <w:r w:rsidR="007D05AA">
          <w:rPr>
            <w:noProof/>
            <w:webHidden/>
          </w:rPr>
          <w:fldChar w:fldCharType="begin"/>
        </w:r>
        <w:r w:rsidR="007D05AA">
          <w:rPr>
            <w:noProof/>
            <w:webHidden/>
          </w:rPr>
          <w:instrText xml:space="preserve"> PAGEREF _Toc89612834 \h </w:instrText>
        </w:r>
        <w:r w:rsidR="007D05AA">
          <w:rPr>
            <w:noProof/>
            <w:webHidden/>
          </w:rPr>
        </w:r>
        <w:r w:rsidR="007D05AA">
          <w:rPr>
            <w:noProof/>
            <w:webHidden/>
          </w:rPr>
          <w:fldChar w:fldCharType="separate"/>
        </w:r>
        <w:r w:rsidR="007D05AA">
          <w:rPr>
            <w:noProof/>
            <w:webHidden/>
          </w:rPr>
          <w:t>8</w:t>
        </w:r>
        <w:r w:rsidR="007D05AA">
          <w:rPr>
            <w:noProof/>
            <w:webHidden/>
          </w:rPr>
          <w:fldChar w:fldCharType="end"/>
        </w:r>
      </w:hyperlink>
    </w:p>
    <w:p w14:paraId="752CAC0A" w14:textId="273CB53A" w:rsidR="007D05AA" w:rsidRDefault="00CF76EE">
      <w:pPr>
        <w:pStyle w:val="TableofFigures"/>
        <w:tabs>
          <w:tab w:val="right" w:leader="dot" w:pos="9016"/>
        </w:tabs>
        <w:rPr>
          <w:rFonts w:eastAsiaTheme="minorEastAsia"/>
          <w:noProof/>
          <w:lang w:eastAsia="en-GB"/>
        </w:rPr>
      </w:pPr>
      <w:hyperlink w:anchor="_Toc89612835" w:history="1">
        <w:r w:rsidR="007D05AA" w:rsidRPr="005C55F6">
          <w:rPr>
            <w:rStyle w:val="Hyperlink"/>
            <w:noProof/>
          </w:rPr>
          <w:t>Table 6 Top speeds of the Zero ZR in different modes Kmph (Zero, 2021)</w:t>
        </w:r>
        <w:r w:rsidR="007D05AA">
          <w:rPr>
            <w:noProof/>
            <w:webHidden/>
          </w:rPr>
          <w:tab/>
        </w:r>
        <w:r w:rsidR="007D05AA">
          <w:rPr>
            <w:noProof/>
            <w:webHidden/>
          </w:rPr>
          <w:fldChar w:fldCharType="begin"/>
        </w:r>
        <w:r w:rsidR="007D05AA">
          <w:rPr>
            <w:noProof/>
            <w:webHidden/>
          </w:rPr>
          <w:instrText xml:space="preserve"> PAGEREF _Toc89612835 \h </w:instrText>
        </w:r>
        <w:r w:rsidR="007D05AA">
          <w:rPr>
            <w:noProof/>
            <w:webHidden/>
          </w:rPr>
        </w:r>
        <w:r w:rsidR="007D05AA">
          <w:rPr>
            <w:noProof/>
            <w:webHidden/>
          </w:rPr>
          <w:fldChar w:fldCharType="separate"/>
        </w:r>
        <w:r w:rsidR="007D05AA">
          <w:rPr>
            <w:noProof/>
            <w:webHidden/>
          </w:rPr>
          <w:t>8</w:t>
        </w:r>
        <w:r w:rsidR="007D05AA">
          <w:rPr>
            <w:noProof/>
            <w:webHidden/>
          </w:rPr>
          <w:fldChar w:fldCharType="end"/>
        </w:r>
      </w:hyperlink>
    </w:p>
    <w:p w14:paraId="7301377B" w14:textId="77777777" w:rsidR="00A556C4" w:rsidRDefault="006B7AE4" w:rsidP="000567FD">
      <w:pPr>
        <w:spacing w:line="259" w:lineRule="auto"/>
        <w:jc w:val="both"/>
        <w:sectPr w:rsidR="00A556C4" w:rsidSect="00346B02">
          <w:footerReference w:type="default" r:id="rId11"/>
          <w:pgSz w:w="11906" w:h="16838"/>
          <w:pgMar w:top="1440" w:right="1440" w:bottom="1440" w:left="1440" w:header="708" w:footer="708" w:gutter="0"/>
          <w:pgNumType w:fmt="lowerRoman"/>
          <w:cols w:space="708"/>
          <w:titlePg/>
          <w:docGrid w:linePitch="360"/>
        </w:sectPr>
      </w:pPr>
      <w:r>
        <w:fldChar w:fldCharType="end"/>
      </w:r>
    </w:p>
    <w:p w14:paraId="10BA4BD8" w14:textId="77777777" w:rsidR="00DA7C29" w:rsidRDefault="00DA7C29" w:rsidP="000567FD">
      <w:pPr>
        <w:pStyle w:val="Heading1"/>
        <w:jc w:val="both"/>
      </w:pPr>
      <w:bookmarkStart w:id="0" w:name="_Toc89612811"/>
      <w:r>
        <w:lastRenderedPageBreak/>
        <w:t>Introduction</w:t>
      </w:r>
      <w:bookmarkEnd w:id="0"/>
    </w:p>
    <w:p w14:paraId="55FC4F25" w14:textId="77777777" w:rsidR="00346B02" w:rsidRDefault="00346B02" w:rsidP="000567FD">
      <w:pPr>
        <w:pStyle w:val="Heading2"/>
        <w:jc w:val="both"/>
      </w:pPr>
      <w:bookmarkStart w:id="1" w:name="_Toc89612812"/>
      <w:r>
        <w:t>Aims</w:t>
      </w:r>
      <w:bookmarkEnd w:id="1"/>
    </w:p>
    <w:p w14:paraId="4B7528B0" w14:textId="77777777" w:rsidR="00702062" w:rsidRPr="00702062" w:rsidRDefault="00702062" w:rsidP="000567FD">
      <w:pPr>
        <w:jc w:val="both"/>
      </w:pPr>
      <w:r>
        <w:t xml:space="preserve">The aim of this report is to show a solid understanding of the main geometry of motorcycles and how they affect the motorcycle.  The main areas looked at will be rake, trail, with an understanding of other frame dimensions and how they affect the motorcycle.  </w:t>
      </w:r>
      <w:r w:rsidR="002D660C">
        <w:t>All</w:t>
      </w:r>
      <w:r>
        <w:t xml:space="preserve"> this information will be collected and combined to show how </w:t>
      </w:r>
      <w:r w:rsidR="00D14314">
        <w:t>a motorcycles handling can be changed with small changes, whether they are static changes or dynamic.</w:t>
      </w:r>
    </w:p>
    <w:p w14:paraId="68A6D781" w14:textId="77777777" w:rsidR="00346B02" w:rsidRDefault="00346B02" w:rsidP="000567FD">
      <w:pPr>
        <w:pStyle w:val="Heading2"/>
        <w:jc w:val="both"/>
      </w:pPr>
      <w:bookmarkStart w:id="2" w:name="_Toc89612813"/>
      <w:r>
        <w:t>Objectives</w:t>
      </w:r>
      <w:bookmarkEnd w:id="2"/>
      <w:r>
        <w:t xml:space="preserve"> </w:t>
      </w:r>
    </w:p>
    <w:p w14:paraId="63A65B75" w14:textId="77777777" w:rsidR="002D660C" w:rsidRPr="002D660C" w:rsidRDefault="002D660C" w:rsidP="000567FD">
      <w:pPr>
        <w:jc w:val="both"/>
      </w:pPr>
      <w:r>
        <w:t xml:space="preserve">To use two production motorcycles to show different geometry and the amount of power needed to get to their theoretical top speed’s.  then compare to two other motorcycle’s that may be either high end performance or used for a certain application.  </w:t>
      </w:r>
    </w:p>
    <w:p w14:paraId="000F916B" w14:textId="77777777" w:rsidR="00DA7C29" w:rsidRDefault="00DA7C29" w:rsidP="000567FD">
      <w:pPr>
        <w:jc w:val="both"/>
      </w:pPr>
      <w:r>
        <w:br w:type="page"/>
      </w:r>
    </w:p>
    <w:p w14:paraId="704A5749" w14:textId="77777777" w:rsidR="00DA7C29" w:rsidRDefault="00DA7C29" w:rsidP="000567FD">
      <w:pPr>
        <w:pStyle w:val="Heading1"/>
        <w:jc w:val="both"/>
      </w:pPr>
      <w:bookmarkStart w:id="3" w:name="_Toc89612814"/>
      <w:r>
        <w:lastRenderedPageBreak/>
        <w:t>Literature Review</w:t>
      </w:r>
      <w:bookmarkEnd w:id="3"/>
    </w:p>
    <w:p w14:paraId="6F038C2C" w14:textId="77777777" w:rsidR="00D14314" w:rsidRDefault="00D14314" w:rsidP="000567FD">
      <w:pPr>
        <w:jc w:val="both"/>
      </w:pPr>
      <w:r>
        <w:t xml:space="preserve">When looking at the geometry of a motorcycle it is easy to think of it having two separate areas, this is useful for understanding the basics.  All geometry on the motorcycle influences the entirety or the motorcycle.  </w:t>
      </w:r>
    </w:p>
    <w:p w14:paraId="762556D0" w14:textId="77777777" w:rsidR="00D14314" w:rsidRDefault="00D14314" w:rsidP="000567FD">
      <w:pPr>
        <w:pStyle w:val="Heading2"/>
        <w:jc w:val="both"/>
      </w:pPr>
      <w:bookmarkStart w:id="4" w:name="_Toc89612815"/>
      <w:r>
        <w:t>Front end geometry</w:t>
      </w:r>
      <w:bookmarkEnd w:id="4"/>
      <w:r>
        <w:t xml:space="preserve"> </w:t>
      </w:r>
    </w:p>
    <w:p w14:paraId="118059E2" w14:textId="77777777" w:rsidR="003450C5" w:rsidRDefault="00503FE4" w:rsidP="000567FD">
      <w:pPr>
        <w:jc w:val="both"/>
      </w:pPr>
      <w:r>
        <w:t xml:space="preserve">Rake angle and trail length are two large factors in the steering capabilities of a motorcycle.  </w:t>
      </w:r>
      <w:r w:rsidR="003450C5">
        <w:t xml:space="preserve">The way that these factor into altering the </w:t>
      </w:r>
      <w:r w:rsidR="00D3287D">
        <w:t>handling</w:t>
      </w:r>
      <w:r w:rsidR="003450C5">
        <w:t xml:space="preserve"> is that a longer trail length, and bigger rake angle, makes the motorcycle more stable </w:t>
      </w:r>
      <w:r w:rsidR="00D3287D">
        <w:t xml:space="preserve">at high speeds in a straight line.  The problem with this though is the increased difficulty in getting the motorcycle to change direction.  A smaller trail length and rake angle makes the motorcycle very easy to change direction, but with the drawback of less stability at speed in a straight line.  </w:t>
      </w:r>
    </w:p>
    <w:p w14:paraId="0404F15F" w14:textId="6D1C8D48" w:rsidR="00D14314" w:rsidRDefault="00503FE4" w:rsidP="000567FD">
      <w:pPr>
        <w:jc w:val="both"/>
      </w:pPr>
      <w:r>
        <w:t xml:space="preserve">Rake angle is a measurement of the angle from the centre of the front axle (in a vertical plane) to the steering head.  This is normally a fixed value with production machines and only changeable by other alterations to the </w:t>
      </w:r>
      <w:r w:rsidR="003450C5">
        <w:t>motorcycle’s</w:t>
      </w:r>
      <w:r>
        <w:t xml:space="preserve"> geometry.  </w:t>
      </w:r>
      <w:r w:rsidR="007B6F1A">
        <w:t>Some common ways include lowering or raising the top of the front forks up and down the triple clamps</w:t>
      </w:r>
      <w:r w:rsidR="003C221D">
        <w:t xml:space="preserve">, bringing the </w:t>
      </w:r>
      <w:r w:rsidR="00843379">
        <w:t>steering</w:t>
      </w:r>
      <w:r w:rsidR="003C221D">
        <w:t xml:space="preserve"> head </w:t>
      </w:r>
      <w:r w:rsidR="00843379">
        <w:t>more in line with the vertical or away from it</w:t>
      </w:r>
      <w:r w:rsidR="007B6F1A">
        <w:t xml:space="preserve">.  </w:t>
      </w:r>
      <w:r w:rsidR="003450C5">
        <w:t>But with prototype machines there is a lot more adjustment</w:t>
      </w:r>
      <w:r w:rsidR="007B6F1A">
        <w:t xml:space="preserve">, such as adjustable steering stem housings that will directly alter </w:t>
      </w:r>
      <w:r w:rsidR="009809C3">
        <w:t>the rake angle</w:t>
      </w:r>
      <w:r w:rsidR="003450C5">
        <w:t xml:space="preserve">. </w:t>
      </w:r>
    </w:p>
    <w:p w14:paraId="4CAC7AD0" w14:textId="77777777" w:rsidR="00503FE4" w:rsidRDefault="00503FE4" w:rsidP="000567FD">
      <w:pPr>
        <w:jc w:val="both"/>
      </w:pPr>
    </w:p>
    <w:p w14:paraId="0FF06B56" w14:textId="35F4BAE9" w:rsidR="00503FE4" w:rsidRDefault="003450C5" w:rsidP="000567FD">
      <w:pPr>
        <w:jc w:val="both"/>
      </w:pPr>
      <w:r>
        <w:t xml:space="preserve">Trail is a measurement in length from where a straight line from the steering head hits the ground in relation to where the centre of the axle hits the ground.  </w:t>
      </w:r>
      <w:r w:rsidR="006F0576">
        <w:t xml:space="preserve">The most commonly </w:t>
      </w:r>
      <w:r w:rsidR="008B17FE">
        <w:t>referred</w:t>
      </w:r>
      <w:r w:rsidR="006F0576">
        <w:t xml:space="preserve"> to type of trail is </w:t>
      </w:r>
      <w:r w:rsidR="008B17FE">
        <w:t>mechanical</w:t>
      </w:r>
      <w:r w:rsidR="006F0576">
        <w:t xml:space="preserve"> trail</w:t>
      </w:r>
      <w:r w:rsidR="008B17FE">
        <w:t xml:space="preserve">, as this is easier to interpret and measure.  </w:t>
      </w:r>
      <w:r w:rsidR="007B6F1A">
        <w:t>T</w:t>
      </w:r>
      <w:r>
        <w:t xml:space="preserve">here are </w:t>
      </w:r>
      <w:r w:rsidR="007B6F1A">
        <w:t xml:space="preserve">some </w:t>
      </w:r>
      <w:r>
        <w:t>more ways to change the trail length than the rake angle</w:t>
      </w:r>
      <w:r w:rsidR="007B6F1A">
        <w:t>, such as altering the tyre profile</w:t>
      </w:r>
      <w:r w:rsidR="009809C3">
        <w:t>, but most things that alter the rake angle also alter the trail as well</w:t>
      </w:r>
      <w:r>
        <w:t xml:space="preserve">.  </w:t>
      </w:r>
      <w:r w:rsidR="00230B59">
        <w:t xml:space="preserve">When finding out the rake and the trail it is important to also find the offset.  This is a measurement from the centre of the steering stem to the </w:t>
      </w:r>
      <w:r w:rsidR="00D63404">
        <w:t xml:space="preserve">centre of the front forks.  Through the use of triple </w:t>
      </w:r>
      <w:r w:rsidR="0045257D">
        <w:t>clamps,</w:t>
      </w:r>
      <w:r w:rsidR="00D63404">
        <w:t xml:space="preserve"> it </w:t>
      </w:r>
      <w:r w:rsidR="0045257D">
        <w:t>is</w:t>
      </w:r>
      <w:r w:rsidR="002846E7">
        <w:t xml:space="preserve"> </w:t>
      </w:r>
      <w:r w:rsidR="00D63404">
        <w:t>possible to alter the front geome</w:t>
      </w:r>
      <w:r w:rsidR="00157AAD">
        <w:t>try with offset and also different size configurations of triple clams.  Figure 1 sho</w:t>
      </w:r>
      <w:r w:rsidR="00092D6C">
        <w:t xml:space="preserve">ws the relation of rake, trail and offset. </w:t>
      </w:r>
    </w:p>
    <w:p w14:paraId="22D15705" w14:textId="77777777" w:rsidR="009955AE" w:rsidRDefault="00120EDC" w:rsidP="009955AE">
      <w:pPr>
        <w:keepNext/>
        <w:jc w:val="both"/>
      </w:pPr>
      <w:r>
        <w:rPr>
          <w:noProof/>
        </w:rPr>
        <w:lastRenderedPageBreak/>
        <w:drawing>
          <wp:inline distT="0" distB="0" distL="0" distR="0" wp14:anchorId="37EBCCE3" wp14:editId="5B8A8F16">
            <wp:extent cx="5402580" cy="40614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580" cy="4061460"/>
                    </a:xfrm>
                    <a:prstGeom prst="rect">
                      <a:avLst/>
                    </a:prstGeom>
                    <a:noFill/>
                    <a:ln>
                      <a:noFill/>
                    </a:ln>
                  </pic:spPr>
                </pic:pic>
              </a:graphicData>
            </a:graphic>
          </wp:inline>
        </w:drawing>
      </w:r>
    </w:p>
    <w:p w14:paraId="01409A7B" w14:textId="0A59C056" w:rsidR="00120EDC" w:rsidRDefault="009955AE" w:rsidP="009955AE">
      <w:pPr>
        <w:pStyle w:val="Caption"/>
        <w:jc w:val="both"/>
      </w:pPr>
      <w:bookmarkStart w:id="5" w:name="_Toc89612823"/>
      <w:r>
        <w:t xml:space="preserve">Figure </w:t>
      </w:r>
      <w:fldSimple w:instr=" SEQ Figure \* ARABIC ">
        <w:r w:rsidR="000F61E7">
          <w:rPr>
            <w:noProof/>
          </w:rPr>
          <w:t>1</w:t>
        </w:r>
      </w:fldSimple>
      <w:r>
        <w:t xml:space="preserve"> Diagram showing Rake, Trail, and Offset</w:t>
      </w:r>
      <w:sdt>
        <w:sdtPr>
          <w:id w:val="-1301768508"/>
          <w:citation/>
        </w:sdtPr>
        <w:sdtEndPr/>
        <w:sdtContent>
          <w:r w:rsidR="00EF55FE">
            <w:fldChar w:fldCharType="begin"/>
          </w:r>
          <w:r w:rsidR="00EF55FE">
            <w:instrText xml:space="preserve"> CITATION Joh17 \l 2057 </w:instrText>
          </w:r>
          <w:r w:rsidR="00EF55FE">
            <w:fldChar w:fldCharType="separate"/>
          </w:r>
          <w:r w:rsidR="00EF55FE">
            <w:rPr>
              <w:noProof/>
            </w:rPr>
            <w:t xml:space="preserve"> </w:t>
          </w:r>
          <w:r w:rsidR="00EF55FE" w:rsidRPr="00EF55FE">
            <w:rPr>
              <w:noProof/>
            </w:rPr>
            <w:t>(Burns, 2017)</w:t>
          </w:r>
          <w:r w:rsidR="00EF55FE">
            <w:fldChar w:fldCharType="end"/>
          </w:r>
        </w:sdtContent>
      </w:sdt>
      <w:bookmarkEnd w:id="5"/>
    </w:p>
    <w:p w14:paraId="6827AAE6" w14:textId="77777777" w:rsidR="007B6F1A" w:rsidRDefault="007B6F1A" w:rsidP="000567FD">
      <w:pPr>
        <w:jc w:val="both"/>
      </w:pPr>
    </w:p>
    <w:p w14:paraId="155279B1" w14:textId="77777777" w:rsidR="00D3287D" w:rsidRDefault="00D3287D" w:rsidP="000567FD">
      <w:pPr>
        <w:pStyle w:val="Heading2"/>
        <w:jc w:val="both"/>
      </w:pPr>
      <w:bookmarkStart w:id="6" w:name="_Toc89612816"/>
      <w:r>
        <w:t>Rear geometry</w:t>
      </w:r>
      <w:bookmarkEnd w:id="6"/>
    </w:p>
    <w:p w14:paraId="00CAB3D6" w14:textId="6EFB5AA4" w:rsidR="00B15616" w:rsidRDefault="00D3287D" w:rsidP="000567FD">
      <w:pPr>
        <w:jc w:val="both"/>
      </w:pPr>
      <w:r>
        <w:t>From the rear there are a few different dynamic features that can alter how the motorcycle handles.  These can also affect the front geometry</w:t>
      </w:r>
      <w:r w:rsidR="003B28E3">
        <w:t xml:space="preserve">, such as suspension sag </w:t>
      </w:r>
      <w:r w:rsidR="00F66DA7">
        <w:t xml:space="preserve">and squat, </w:t>
      </w:r>
      <w:r w:rsidR="003B28E3">
        <w:t xml:space="preserve">in the rear depending on where in a ride cycle the bike is in can change how the bike will handle.  </w:t>
      </w:r>
      <w:r w:rsidR="00321F10">
        <w:t>It is important to have the correct level of sag in the rear suspension</w:t>
      </w:r>
      <w:r w:rsidR="00C375C1">
        <w:t xml:space="preserve">, this is due to the </w:t>
      </w:r>
      <w:r w:rsidR="00C515F0">
        <w:t>instantaneous force centre</w:t>
      </w:r>
      <w:r w:rsidR="00AF2D68">
        <w:t xml:space="preserve">. </w:t>
      </w:r>
      <w:r w:rsidR="00C515F0">
        <w:t xml:space="preserve"> </w:t>
      </w:r>
      <w:r w:rsidR="00AF2D68">
        <w:t>I</w:t>
      </w:r>
      <w:r w:rsidR="00C515F0">
        <w:t xml:space="preserve">f there is no sag </w:t>
      </w:r>
      <w:r w:rsidR="00AF2D68">
        <w:t>when the rider get</w:t>
      </w:r>
      <w:r w:rsidR="00704CC6">
        <w:t>s</w:t>
      </w:r>
      <w:r w:rsidR="00AF2D68">
        <w:t xml:space="preserve"> on the </w:t>
      </w:r>
      <w:r w:rsidR="0045257D">
        <w:t>motorcycle,</w:t>
      </w:r>
      <w:r w:rsidR="00AF2D68">
        <w:t xml:space="preserve"> then the instantaneous force centre will stay high on the bike </w:t>
      </w:r>
      <w:r w:rsidR="005F3A60">
        <w:t xml:space="preserve">near to what is </w:t>
      </w:r>
      <w:r w:rsidR="00A27545">
        <w:t>known</w:t>
      </w:r>
      <w:r w:rsidR="005F3A60">
        <w:t xml:space="preserve"> as the 1G line.  </w:t>
      </w:r>
      <w:r w:rsidR="008A06A6">
        <w:t>The 1G line is normally drawn at 45</w:t>
      </w:r>
      <w:r w:rsidR="00B15616">
        <w:t xml:space="preserve"> degrees from the rear contact patch forward.</w:t>
      </w:r>
    </w:p>
    <w:p w14:paraId="7051E41F" w14:textId="77777777" w:rsidR="00B15616" w:rsidRDefault="00B15616" w:rsidP="000567FD">
      <w:pPr>
        <w:jc w:val="both"/>
      </w:pPr>
    </w:p>
    <w:p w14:paraId="18133EAA" w14:textId="2095424D" w:rsidR="00D3287D" w:rsidRDefault="00E36E70" w:rsidP="000567FD">
      <w:pPr>
        <w:jc w:val="both"/>
      </w:pPr>
      <w:r>
        <w:t>The instantaneous force centre is constantly moving</w:t>
      </w:r>
      <w:r w:rsidR="009A4770">
        <w:t xml:space="preserve"> due </w:t>
      </w:r>
      <w:r w:rsidR="0045257D">
        <w:t>to ‘</w:t>
      </w:r>
      <w:r w:rsidR="00E67904">
        <w:t>squa</w:t>
      </w:r>
      <w:r w:rsidR="009A4770">
        <w:t>t</w:t>
      </w:r>
      <w:r w:rsidR="00E67904">
        <w:t>ting’</w:t>
      </w:r>
      <w:r w:rsidR="00287640">
        <w:t xml:space="preserve"> this is due to it being </w:t>
      </w:r>
      <w:r w:rsidR="0078407B">
        <w:t xml:space="preserve">the joining point of two lines, one from the centre of the rear sprocket </w:t>
      </w:r>
      <w:r w:rsidR="00443FB7">
        <w:t xml:space="preserve">through the swing arm </w:t>
      </w:r>
      <w:r w:rsidR="007B5DC9">
        <w:t>pivot</w:t>
      </w:r>
      <w:r w:rsidR="00443FB7">
        <w:t xml:space="preserve"> </w:t>
      </w:r>
      <w:r w:rsidR="007B5DC9">
        <w:t>and the other being the top of the chain</w:t>
      </w:r>
      <w:r w:rsidR="009A4770">
        <w:t xml:space="preserve">.  </w:t>
      </w:r>
      <w:r w:rsidR="00E67904">
        <w:t xml:space="preserve"> </w:t>
      </w:r>
      <w:r w:rsidR="009A4770">
        <w:t xml:space="preserve">Squatting </w:t>
      </w:r>
      <w:r w:rsidR="00E67904">
        <w:t xml:space="preserve">the motorcycle can help with staying away from the 1G line.  </w:t>
      </w:r>
      <w:r w:rsidR="009F3734">
        <w:t xml:space="preserve">Staying away from the 1G line with the </w:t>
      </w:r>
      <w:proofErr w:type="spellStart"/>
      <w:r w:rsidR="009F3734">
        <w:t>CoG</w:t>
      </w:r>
      <w:proofErr w:type="spellEnd"/>
      <w:r w:rsidR="00F04AB2">
        <w:t>(Centre of Gravity)</w:t>
      </w:r>
      <w:r w:rsidR="009F3734">
        <w:t xml:space="preserve"> is important, as once the </w:t>
      </w:r>
      <w:proofErr w:type="spellStart"/>
      <w:r w:rsidR="009F3734">
        <w:t>CoG</w:t>
      </w:r>
      <w:proofErr w:type="spellEnd"/>
      <w:r w:rsidR="009F3734">
        <w:t xml:space="preserve"> is close </w:t>
      </w:r>
      <w:r w:rsidR="009F3734">
        <w:lastRenderedPageBreak/>
        <w:t xml:space="preserve">to the </w:t>
      </w:r>
      <w:r w:rsidR="00AD5008">
        <w:t xml:space="preserve">1G line it makes the bike very easy to wheelie, and </w:t>
      </w:r>
      <w:r w:rsidR="00D15C9B">
        <w:t xml:space="preserve">lose forward power and a </w:t>
      </w:r>
      <w:r w:rsidR="00BF1F87">
        <w:t>competitive edge</w:t>
      </w:r>
      <w:r w:rsidR="00205605">
        <w:t xml:space="preserve"> when </w:t>
      </w:r>
      <w:r w:rsidR="003318B2">
        <w:t>track racing</w:t>
      </w:r>
      <w:r w:rsidR="00B36896">
        <w:t xml:space="preserve">. </w:t>
      </w:r>
    </w:p>
    <w:p w14:paraId="191D54E6" w14:textId="77777777" w:rsidR="003318B2" w:rsidRDefault="003318B2" w:rsidP="000567FD">
      <w:pPr>
        <w:jc w:val="both"/>
      </w:pPr>
    </w:p>
    <w:p w14:paraId="0235E2F2" w14:textId="77777777" w:rsidR="003B28E3" w:rsidRDefault="003B28E3" w:rsidP="000567FD">
      <w:pPr>
        <w:pStyle w:val="Heading2"/>
        <w:jc w:val="both"/>
      </w:pPr>
      <w:bookmarkStart w:id="7" w:name="_Toc89612817"/>
      <w:r>
        <w:t>Centre of Gravity</w:t>
      </w:r>
      <w:bookmarkEnd w:id="7"/>
    </w:p>
    <w:p w14:paraId="68500879" w14:textId="67C6EFDA" w:rsidR="003B28E3" w:rsidRPr="003B28E3" w:rsidRDefault="002D660C" w:rsidP="000567FD">
      <w:pPr>
        <w:jc w:val="both"/>
      </w:pPr>
      <w:r>
        <w:t>Alongside</w:t>
      </w:r>
      <w:r w:rsidR="003B28E3">
        <w:t xml:space="preserve"> the changing values for the suspension, the </w:t>
      </w:r>
      <w:r>
        <w:t>centre</w:t>
      </w:r>
      <w:r w:rsidR="003B28E3">
        <w:t xml:space="preserve"> of gravity is constantly changing along the motorcycle.  The ride cycle of braking and accelerating </w:t>
      </w:r>
      <w:r>
        <w:t xml:space="preserve">will naturally alter where the centre of gravity is, </w:t>
      </w:r>
      <w:r w:rsidR="00D162CD">
        <w:t>alongside</w:t>
      </w:r>
      <w:r>
        <w:t xml:space="preserve"> the constant alterations that the rider will make to assist with putting the centre of gravity at the right place at the right time.  </w:t>
      </w:r>
      <w:r w:rsidR="009809C3">
        <w:t xml:space="preserve">The generally desired distribution of weight on a motorcycle is 50/50 back and front.  This split is a the most rounded split.  More weight on the rear would be beneficial under heavy </w:t>
      </w:r>
      <w:r w:rsidR="000567FD">
        <w:t>acceleration but</w:t>
      </w:r>
      <w:r w:rsidR="009809C3">
        <w:t xml:space="preserve"> would leave the front very ‘light’ and unresponsive when braking and cornering.  And the same the other way around, a heavy front would make steering more responsive but would </w:t>
      </w:r>
      <w:r w:rsidR="000567FD">
        <w:t xml:space="preserve">be lacking acceleration and give the rear less grip potentially making it want to spin and slip more.  </w:t>
      </w:r>
    </w:p>
    <w:p w14:paraId="6161EA64" w14:textId="77777777" w:rsidR="003450C5" w:rsidRDefault="003450C5" w:rsidP="00D14314"/>
    <w:p w14:paraId="6DB8E2B8" w14:textId="77777777" w:rsidR="006B7AE4" w:rsidRDefault="006B7AE4" w:rsidP="006B7AE4"/>
    <w:p w14:paraId="5EF9CEC8" w14:textId="77777777" w:rsidR="00DA7C29" w:rsidRDefault="00DA7C29">
      <w:r>
        <w:br w:type="page"/>
      </w:r>
    </w:p>
    <w:p w14:paraId="307EBAEE" w14:textId="7868B40C" w:rsidR="00DA7C29" w:rsidRDefault="00DA7C29" w:rsidP="00A556C4">
      <w:pPr>
        <w:pStyle w:val="Heading1"/>
      </w:pPr>
      <w:bookmarkStart w:id="8" w:name="_Toc89612818"/>
      <w:r>
        <w:lastRenderedPageBreak/>
        <w:t>Methodology</w:t>
      </w:r>
      <w:bookmarkEnd w:id="8"/>
    </w:p>
    <w:p w14:paraId="63D03A60" w14:textId="555DDEFE" w:rsidR="00C3670F" w:rsidRDefault="00A03BD3" w:rsidP="00C3670F">
      <w:r>
        <w:t>Two motorcycles</w:t>
      </w:r>
      <w:r w:rsidR="00A611B9">
        <w:t xml:space="preserve">, a Honda CBR1000RR and a Zero </w:t>
      </w:r>
      <w:r w:rsidR="00D53050">
        <w:t xml:space="preserve">SR, </w:t>
      </w:r>
      <w:r>
        <w:t xml:space="preserve">were measured to find the appropriate geometry </w:t>
      </w:r>
      <w:r w:rsidR="00CB1879">
        <w:t xml:space="preserve">to then compare them both.  The equipment used was, a tape measure, a plum bob, </w:t>
      </w:r>
      <w:r w:rsidR="008A376C">
        <w:t xml:space="preserve">and a </w:t>
      </w:r>
      <w:r w:rsidR="000F579C">
        <w:t>non-weight</w:t>
      </w:r>
      <w:r w:rsidR="008A376C">
        <w:t xml:space="preserve"> bearing stand to ensure the motorcycle was upright</w:t>
      </w:r>
      <w:r w:rsidR="00FD6D7B">
        <w:t xml:space="preserve">.  There was also the use of digital scales and a metal stand to work out the </w:t>
      </w:r>
      <w:r w:rsidR="000F579C">
        <w:t>centre</w:t>
      </w:r>
      <w:r w:rsidR="00FD6D7B">
        <w:t xml:space="preserve"> of gravity </w:t>
      </w:r>
      <w:r w:rsidR="000F579C">
        <w:t xml:space="preserve">of the motorcycles.  </w:t>
      </w:r>
    </w:p>
    <w:p w14:paraId="134B4224" w14:textId="493512C7" w:rsidR="000F579C" w:rsidRDefault="000F579C" w:rsidP="00C3670F"/>
    <w:p w14:paraId="3BE78899" w14:textId="4AAC331D" w:rsidR="00D5583E" w:rsidRDefault="000F579C" w:rsidP="00C3670F">
      <w:r>
        <w:t xml:space="preserve">The </w:t>
      </w:r>
      <w:r w:rsidR="00092025">
        <w:t>method</w:t>
      </w:r>
      <w:r>
        <w:t xml:space="preserve"> for the centre of gravity was as follows.  Weigh the motorcycle on the flat</w:t>
      </w:r>
      <w:r w:rsidR="00D5583E">
        <w:t>, then again with the rear raised a set height.  Then the procedure was repeated with a rider on the motorcycle.</w:t>
      </w:r>
      <w:r w:rsidR="00092025">
        <w:t xml:space="preserve">  For the rest of the </w:t>
      </w:r>
      <w:r w:rsidR="00B62E18">
        <w:t>measurements,</w:t>
      </w:r>
      <w:r w:rsidR="00092025">
        <w:t xml:space="preserve"> they were taken by hand </w:t>
      </w:r>
      <w:r w:rsidR="00012305">
        <w:t>with a tape measure and a plum bob</w:t>
      </w:r>
      <w:r w:rsidR="00D75724">
        <w:t xml:space="preserve">.  The plum bob was used to get more accurate measurements from the floor rather than </w:t>
      </w:r>
      <w:r w:rsidR="00EF022B">
        <w:t xml:space="preserve">‘eyeing’ the points through.  </w:t>
      </w:r>
    </w:p>
    <w:p w14:paraId="5C3B9631" w14:textId="74FDBBDA" w:rsidR="00EF022B" w:rsidRDefault="00EF022B" w:rsidP="00C3670F"/>
    <w:p w14:paraId="26E9304C" w14:textId="283012B2" w:rsidR="005E0914" w:rsidRDefault="00EF022B" w:rsidP="00C3670F">
      <w:r>
        <w:t xml:space="preserve">The data was then put into a spreadsheet and the </w:t>
      </w:r>
      <w:proofErr w:type="spellStart"/>
      <w:r w:rsidR="00A611B9">
        <w:t>CoG</w:t>
      </w:r>
      <w:proofErr w:type="spellEnd"/>
      <w:r w:rsidR="00A611B9">
        <w:t xml:space="preserve"> for both motorcycles was worked out.  </w:t>
      </w:r>
      <w:r w:rsidR="005E0914">
        <w:t xml:space="preserve">After gathering the appropriate data from the </w:t>
      </w:r>
      <w:r w:rsidR="00CE6F25">
        <w:t>manual,</w:t>
      </w:r>
      <w:r w:rsidR="005E0914">
        <w:t xml:space="preserve"> it was possible to work out the theoretical top speed of the gearbox inside the Honda CBR1000RR</w:t>
      </w:r>
      <w:r w:rsidR="00583E82">
        <w:t xml:space="preserve">.  the Zero has no gearbox due to the way that the electric motor has been developed, </w:t>
      </w:r>
      <w:r w:rsidR="009B7828">
        <w:t xml:space="preserve">it is situated around the swing arm pivot point and as such only has a final drive modifier.  </w:t>
      </w:r>
      <w:r w:rsidR="005B7BDB">
        <w:t xml:space="preserve">Through further research </w:t>
      </w:r>
      <w:r w:rsidR="00376DA9">
        <w:t>it</w:t>
      </w:r>
      <w:r w:rsidR="005B7BDB">
        <w:t xml:space="preserve"> was </w:t>
      </w:r>
      <w:r w:rsidR="00CE6F25">
        <w:t>found</w:t>
      </w:r>
      <w:r w:rsidR="005B7BDB">
        <w:t xml:space="preserve"> that the Zero SR </w:t>
      </w:r>
      <w:r w:rsidR="00A07B08">
        <w:t xml:space="preserve">uses RMP and BHP limiting from the ECU </w:t>
      </w:r>
      <w:r w:rsidR="00CE6F25">
        <w:t xml:space="preserve">to control the motorcycles acceleration and top speed in various modes.  </w:t>
      </w:r>
    </w:p>
    <w:p w14:paraId="05004EBC" w14:textId="77D945E1" w:rsidR="00EA4F84" w:rsidRDefault="00EA4F84" w:rsidP="00C3670F"/>
    <w:p w14:paraId="655AC2CB" w14:textId="19ED0CBA" w:rsidR="00EA4F84" w:rsidRPr="00C3670F" w:rsidRDefault="00EA4F84" w:rsidP="00C3670F">
      <w:r>
        <w:t xml:space="preserve">With the added help of a </w:t>
      </w:r>
      <w:r w:rsidR="00FC4B2C">
        <w:t>chassis</w:t>
      </w:r>
      <w:r>
        <w:t xml:space="preserve"> </w:t>
      </w:r>
      <w:r w:rsidR="00B62E18">
        <w:t>dyno,</w:t>
      </w:r>
      <w:r w:rsidR="00FC4B2C">
        <w:t xml:space="preserve"> it was possible to see </w:t>
      </w:r>
      <w:r w:rsidR="00E428F3">
        <w:t xml:space="preserve">the real output of the engine and motor, of both motorcycles.  </w:t>
      </w:r>
      <w:r w:rsidR="00FC4B2C">
        <w:t xml:space="preserve"> </w:t>
      </w:r>
    </w:p>
    <w:p w14:paraId="08D60200" w14:textId="5876B403" w:rsidR="003D2604" w:rsidRDefault="003D2604">
      <w:pPr>
        <w:spacing w:line="259" w:lineRule="auto"/>
      </w:pPr>
      <w:r>
        <w:br w:type="page"/>
      </w:r>
    </w:p>
    <w:p w14:paraId="76B0A667" w14:textId="77777777" w:rsidR="003D2604" w:rsidRDefault="003D2604" w:rsidP="003D2604">
      <w:pPr>
        <w:pStyle w:val="Heading1"/>
      </w:pPr>
      <w:bookmarkStart w:id="9" w:name="_Toc89612819"/>
      <w:r>
        <w:lastRenderedPageBreak/>
        <w:t>Analysis</w:t>
      </w:r>
      <w:bookmarkEnd w:id="9"/>
    </w:p>
    <w:p w14:paraId="2552AA9D" w14:textId="77777777" w:rsidR="00C67600" w:rsidRPr="004316A8" w:rsidRDefault="00C67600" w:rsidP="00C67600">
      <w:r>
        <w:t xml:space="preserve">Tables 1 and 2 shows the raw data gathered from measuring the centre of gravity of the CBR1000RR and the Zero SR.  </w:t>
      </w:r>
    </w:p>
    <w:p w14:paraId="6F68020E" w14:textId="4D3360E8" w:rsidR="00C67600" w:rsidRDefault="00C67600" w:rsidP="00C67600">
      <w:pPr>
        <w:pStyle w:val="Caption"/>
        <w:keepNext/>
      </w:pPr>
      <w:bookmarkStart w:id="10" w:name="_Toc89612830"/>
      <w:r>
        <w:t xml:space="preserve">Table </w:t>
      </w:r>
      <w:fldSimple w:instr=" SEQ Table \* ARABIC ">
        <w:r w:rsidR="00797B2F">
          <w:rPr>
            <w:noProof/>
          </w:rPr>
          <w:t>1</w:t>
        </w:r>
      </w:fldSimple>
      <w:r>
        <w:t xml:space="preserve"> Raw weight and dimension data from CBR1000RR</w:t>
      </w:r>
      <w:bookmarkEnd w:id="10"/>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4"/>
        <w:gridCol w:w="1247"/>
        <w:gridCol w:w="1936"/>
        <w:gridCol w:w="2007"/>
        <w:gridCol w:w="2011"/>
      </w:tblGrid>
      <w:tr w:rsidR="00C67600" w:rsidRPr="001B6458" w14:paraId="68FE22A3" w14:textId="77777777" w:rsidTr="0075400F">
        <w:trPr>
          <w:trHeight w:val="272"/>
        </w:trPr>
        <w:tc>
          <w:tcPr>
            <w:tcW w:w="8975" w:type="dxa"/>
            <w:gridSpan w:val="5"/>
            <w:shd w:val="clear" w:color="auto" w:fill="auto"/>
            <w:noWrap/>
            <w:vAlign w:val="bottom"/>
            <w:hideMark/>
          </w:tcPr>
          <w:p w14:paraId="0423B5B2" w14:textId="77777777" w:rsidR="00C67600" w:rsidRPr="001B6458" w:rsidRDefault="00C67600" w:rsidP="006D656A">
            <w:pPr>
              <w:spacing w:after="0" w:line="240" w:lineRule="auto"/>
              <w:jc w:val="center"/>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CBR 1000</w:t>
            </w:r>
          </w:p>
        </w:tc>
      </w:tr>
      <w:tr w:rsidR="0075400F" w:rsidRPr="001B6458" w14:paraId="5E7741F1" w14:textId="77777777" w:rsidTr="0075400F">
        <w:trPr>
          <w:trHeight w:val="272"/>
        </w:trPr>
        <w:tc>
          <w:tcPr>
            <w:tcW w:w="1774" w:type="dxa"/>
            <w:shd w:val="clear" w:color="auto" w:fill="auto"/>
            <w:noWrap/>
            <w:vAlign w:val="bottom"/>
            <w:hideMark/>
          </w:tcPr>
          <w:p w14:paraId="7883B129" w14:textId="77777777" w:rsidR="00C67600" w:rsidRPr="001B6458" w:rsidRDefault="00C67600" w:rsidP="006D656A">
            <w:pPr>
              <w:spacing w:after="0" w:line="240" w:lineRule="auto"/>
              <w:jc w:val="center"/>
              <w:rPr>
                <w:rFonts w:ascii="Calibri" w:eastAsia="Times New Roman" w:hAnsi="Calibri" w:cs="Calibri"/>
                <w:color w:val="000000"/>
                <w:sz w:val="24"/>
                <w:szCs w:val="24"/>
                <w:lang w:eastAsia="en-GB"/>
              </w:rPr>
            </w:pPr>
          </w:p>
        </w:tc>
        <w:tc>
          <w:tcPr>
            <w:tcW w:w="1247" w:type="dxa"/>
            <w:shd w:val="clear" w:color="auto" w:fill="auto"/>
            <w:noWrap/>
            <w:vAlign w:val="bottom"/>
            <w:hideMark/>
          </w:tcPr>
          <w:p w14:paraId="6F306BF3"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Level</w:t>
            </w:r>
          </w:p>
        </w:tc>
        <w:tc>
          <w:tcPr>
            <w:tcW w:w="1936" w:type="dxa"/>
            <w:shd w:val="clear" w:color="auto" w:fill="auto"/>
            <w:noWrap/>
            <w:vAlign w:val="bottom"/>
            <w:hideMark/>
          </w:tcPr>
          <w:p w14:paraId="2FAA456F"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Level W/Rider</w:t>
            </w:r>
          </w:p>
        </w:tc>
        <w:tc>
          <w:tcPr>
            <w:tcW w:w="2007" w:type="dxa"/>
            <w:shd w:val="clear" w:color="auto" w:fill="auto"/>
            <w:noWrap/>
            <w:vAlign w:val="bottom"/>
            <w:hideMark/>
          </w:tcPr>
          <w:p w14:paraId="32368C6A"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Lifted</w:t>
            </w:r>
          </w:p>
        </w:tc>
        <w:tc>
          <w:tcPr>
            <w:tcW w:w="2010" w:type="dxa"/>
            <w:shd w:val="clear" w:color="auto" w:fill="auto"/>
            <w:noWrap/>
            <w:vAlign w:val="bottom"/>
            <w:hideMark/>
          </w:tcPr>
          <w:p w14:paraId="71B59738"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Lifted W/Rider</w:t>
            </w:r>
          </w:p>
        </w:tc>
      </w:tr>
      <w:tr w:rsidR="0075400F" w:rsidRPr="001B6458" w14:paraId="761AAEA7" w14:textId="77777777" w:rsidTr="0075400F">
        <w:trPr>
          <w:trHeight w:val="272"/>
        </w:trPr>
        <w:tc>
          <w:tcPr>
            <w:tcW w:w="1774" w:type="dxa"/>
            <w:shd w:val="clear" w:color="auto" w:fill="auto"/>
            <w:noWrap/>
            <w:vAlign w:val="bottom"/>
            <w:hideMark/>
          </w:tcPr>
          <w:p w14:paraId="2029AB78"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Front Wheel</w:t>
            </w:r>
          </w:p>
        </w:tc>
        <w:tc>
          <w:tcPr>
            <w:tcW w:w="1247" w:type="dxa"/>
            <w:shd w:val="clear" w:color="auto" w:fill="auto"/>
            <w:noWrap/>
            <w:vAlign w:val="bottom"/>
            <w:hideMark/>
          </w:tcPr>
          <w:p w14:paraId="79A3EA2A"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104.4Kg</w:t>
            </w:r>
          </w:p>
        </w:tc>
        <w:tc>
          <w:tcPr>
            <w:tcW w:w="1936" w:type="dxa"/>
            <w:shd w:val="clear" w:color="auto" w:fill="auto"/>
            <w:noWrap/>
            <w:vAlign w:val="bottom"/>
            <w:hideMark/>
          </w:tcPr>
          <w:p w14:paraId="205B49B7"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134.Kg</w:t>
            </w:r>
          </w:p>
        </w:tc>
        <w:tc>
          <w:tcPr>
            <w:tcW w:w="2007" w:type="dxa"/>
            <w:shd w:val="clear" w:color="auto" w:fill="auto"/>
            <w:noWrap/>
            <w:vAlign w:val="bottom"/>
            <w:hideMark/>
          </w:tcPr>
          <w:p w14:paraId="6927C014"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112.Kg</w:t>
            </w:r>
          </w:p>
        </w:tc>
        <w:tc>
          <w:tcPr>
            <w:tcW w:w="2010" w:type="dxa"/>
            <w:shd w:val="clear" w:color="auto" w:fill="auto"/>
            <w:noWrap/>
            <w:vAlign w:val="bottom"/>
            <w:hideMark/>
          </w:tcPr>
          <w:p w14:paraId="3500ADDC"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147.2Kg</w:t>
            </w:r>
          </w:p>
        </w:tc>
      </w:tr>
      <w:tr w:rsidR="0075400F" w:rsidRPr="001B6458" w14:paraId="0B402C57" w14:textId="77777777" w:rsidTr="0075400F">
        <w:trPr>
          <w:trHeight w:val="272"/>
        </w:trPr>
        <w:tc>
          <w:tcPr>
            <w:tcW w:w="1774" w:type="dxa"/>
            <w:shd w:val="clear" w:color="auto" w:fill="auto"/>
            <w:noWrap/>
            <w:vAlign w:val="bottom"/>
            <w:hideMark/>
          </w:tcPr>
          <w:p w14:paraId="78AB45C9"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Rear Wheel</w:t>
            </w:r>
          </w:p>
        </w:tc>
        <w:tc>
          <w:tcPr>
            <w:tcW w:w="1247" w:type="dxa"/>
            <w:shd w:val="clear" w:color="auto" w:fill="auto"/>
            <w:noWrap/>
            <w:vAlign w:val="bottom"/>
            <w:hideMark/>
          </w:tcPr>
          <w:p w14:paraId="5DA11971"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94.65Kg</w:t>
            </w:r>
          </w:p>
        </w:tc>
        <w:tc>
          <w:tcPr>
            <w:tcW w:w="1936" w:type="dxa"/>
            <w:shd w:val="clear" w:color="auto" w:fill="auto"/>
            <w:noWrap/>
            <w:vAlign w:val="bottom"/>
            <w:hideMark/>
          </w:tcPr>
          <w:p w14:paraId="0859F3C6"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137.2Kg</w:t>
            </w:r>
          </w:p>
        </w:tc>
        <w:tc>
          <w:tcPr>
            <w:tcW w:w="2007" w:type="dxa"/>
            <w:shd w:val="clear" w:color="auto" w:fill="auto"/>
            <w:noWrap/>
            <w:vAlign w:val="bottom"/>
            <w:hideMark/>
          </w:tcPr>
          <w:p w14:paraId="7DE99FBC"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109.2Kg</w:t>
            </w:r>
          </w:p>
        </w:tc>
        <w:tc>
          <w:tcPr>
            <w:tcW w:w="2010" w:type="dxa"/>
            <w:shd w:val="clear" w:color="auto" w:fill="auto"/>
            <w:noWrap/>
            <w:vAlign w:val="bottom"/>
            <w:hideMark/>
          </w:tcPr>
          <w:p w14:paraId="06A1E0F8"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146.Kg</w:t>
            </w:r>
          </w:p>
        </w:tc>
      </w:tr>
      <w:tr w:rsidR="0075400F" w:rsidRPr="001B6458" w14:paraId="375507FB" w14:textId="77777777" w:rsidTr="0075400F">
        <w:trPr>
          <w:trHeight w:val="272"/>
        </w:trPr>
        <w:tc>
          <w:tcPr>
            <w:tcW w:w="1774" w:type="dxa"/>
            <w:shd w:val="clear" w:color="auto" w:fill="auto"/>
            <w:noWrap/>
            <w:vAlign w:val="bottom"/>
            <w:hideMark/>
          </w:tcPr>
          <w:p w14:paraId="37F1B975"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1247" w:type="dxa"/>
            <w:shd w:val="clear" w:color="auto" w:fill="auto"/>
            <w:noWrap/>
            <w:vAlign w:val="bottom"/>
            <w:hideMark/>
          </w:tcPr>
          <w:p w14:paraId="4F648BA7" w14:textId="77777777" w:rsidR="00C67600" w:rsidRPr="001B6458" w:rsidRDefault="00C67600" w:rsidP="006D656A">
            <w:pPr>
              <w:spacing w:after="0" w:line="240" w:lineRule="auto"/>
              <w:jc w:val="right"/>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199.1</w:t>
            </w:r>
          </w:p>
        </w:tc>
        <w:tc>
          <w:tcPr>
            <w:tcW w:w="1936" w:type="dxa"/>
            <w:shd w:val="clear" w:color="auto" w:fill="auto"/>
            <w:noWrap/>
            <w:vAlign w:val="bottom"/>
            <w:hideMark/>
          </w:tcPr>
          <w:p w14:paraId="5F4E70D0" w14:textId="77777777" w:rsidR="00C67600" w:rsidRPr="001B6458" w:rsidRDefault="00C67600" w:rsidP="006D656A">
            <w:pPr>
              <w:spacing w:after="0" w:line="240" w:lineRule="auto"/>
              <w:jc w:val="right"/>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271.2</w:t>
            </w:r>
          </w:p>
        </w:tc>
        <w:tc>
          <w:tcPr>
            <w:tcW w:w="2007" w:type="dxa"/>
            <w:shd w:val="clear" w:color="auto" w:fill="auto"/>
            <w:noWrap/>
            <w:vAlign w:val="bottom"/>
            <w:hideMark/>
          </w:tcPr>
          <w:p w14:paraId="5F4AD206" w14:textId="77777777" w:rsidR="00C67600" w:rsidRPr="001B6458" w:rsidRDefault="00C67600" w:rsidP="006D656A">
            <w:pPr>
              <w:spacing w:after="0" w:line="240" w:lineRule="auto"/>
              <w:jc w:val="right"/>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221.2</w:t>
            </w:r>
          </w:p>
        </w:tc>
        <w:tc>
          <w:tcPr>
            <w:tcW w:w="2010" w:type="dxa"/>
            <w:shd w:val="clear" w:color="auto" w:fill="auto"/>
            <w:noWrap/>
            <w:vAlign w:val="bottom"/>
            <w:hideMark/>
          </w:tcPr>
          <w:p w14:paraId="546810B0" w14:textId="77777777" w:rsidR="00C67600" w:rsidRPr="001B6458" w:rsidRDefault="00C67600" w:rsidP="006D656A">
            <w:pPr>
              <w:spacing w:after="0" w:line="240" w:lineRule="auto"/>
              <w:jc w:val="right"/>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293.2</w:t>
            </w:r>
          </w:p>
        </w:tc>
      </w:tr>
      <w:tr w:rsidR="0075400F" w:rsidRPr="001B6458" w14:paraId="498688D8" w14:textId="77777777" w:rsidTr="0075400F">
        <w:trPr>
          <w:trHeight w:val="272"/>
        </w:trPr>
        <w:tc>
          <w:tcPr>
            <w:tcW w:w="1774" w:type="dxa"/>
            <w:shd w:val="clear" w:color="auto" w:fill="auto"/>
            <w:noWrap/>
            <w:vAlign w:val="bottom"/>
            <w:hideMark/>
          </w:tcPr>
          <w:p w14:paraId="541FEC11"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Wheelbase</w:t>
            </w:r>
          </w:p>
        </w:tc>
        <w:tc>
          <w:tcPr>
            <w:tcW w:w="1247" w:type="dxa"/>
            <w:shd w:val="clear" w:color="auto" w:fill="auto"/>
            <w:noWrap/>
            <w:vAlign w:val="bottom"/>
            <w:hideMark/>
          </w:tcPr>
          <w:p w14:paraId="67B037BE"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1.39m</w:t>
            </w:r>
          </w:p>
        </w:tc>
        <w:tc>
          <w:tcPr>
            <w:tcW w:w="1936" w:type="dxa"/>
            <w:shd w:val="clear" w:color="auto" w:fill="auto"/>
            <w:noWrap/>
            <w:vAlign w:val="bottom"/>
            <w:hideMark/>
          </w:tcPr>
          <w:p w14:paraId="6E575F9E"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2007" w:type="dxa"/>
            <w:shd w:val="clear" w:color="auto" w:fill="auto"/>
            <w:noWrap/>
            <w:vAlign w:val="bottom"/>
            <w:hideMark/>
          </w:tcPr>
          <w:p w14:paraId="28FC2A4F"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Weight of Bike</w:t>
            </w:r>
          </w:p>
        </w:tc>
        <w:tc>
          <w:tcPr>
            <w:tcW w:w="2010" w:type="dxa"/>
            <w:shd w:val="clear" w:color="auto" w:fill="auto"/>
            <w:noWrap/>
            <w:vAlign w:val="bottom"/>
            <w:hideMark/>
          </w:tcPr>
          <w:p w14:paraId="6CEFE08E"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199.05Kg</w:t>
            </w:r>
          </w:p>
        </w:tc>
      </w:tr>
      <w:tr w:rsidR="0075400F" w:rsidRPr="001B6458" w14:paraId="66921111" w14:textId="77777777" w:rsidTr="0075400F">
        <w:trPr>
          <w:trHeight w:val="272"/>
        </w:trPr>
        <w:tc>
          <w:tcPr>
            <w:tcW w:w="1774" w:type="dxa"/>
            <w:shd w:val="clear" w:color="auto" w:fill="auto"/>
            <w:noWrap/>
            <w:vAlign w:val="bottom"/>
            <w:hideMark/>
          </w:tcPr>
          <w:p w14:paraId="493C979E"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Rav</w:t>
            </w:r>
          </w:p>
        </w:tc>
        <w:tc>
          <w:tcPr>
            <w:tcW w:w="1247" w:type="dxa"/>
            <w:shd w:val="clear" w:color="auto" w:fill="auto"/>
            <w:noWrap/>
            <w:vAlign w:val="bottom"/>
            <w:hideMark/>
          </w:tcPr>
          <w:p w14:paraId="34915760"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.298m</w:t>
            </w:r>
          </w:p>
        </w:tc>
        <w:tc>
          <w:tcPr>
            <w:tcW w:w="1936" w:type="dxa"/>
            <w:shd w:val="clear" w:color="auto" w:fill="auto"/>
            <w:noWrap/>
            <w:vAlign w:val="bottom"/>
            <w:hideMark/>
          </w:tcPr>
          <w:p w14:paraId="46D1C296"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2007" w:type="dxa"/>
            <w:shd w:val="clear" w:color="auto" w:fill="auto"/>
            <w:noWrap/>
            <w:vAlign w:val="bottom"/>
            <w:hideMark/>
          </w:tcPr>
          <w:p w14:paraId="7822BD9E"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Rider Weight</w:t>
            </w:r>
          </w:p>
        </w:tc>
        <w:tc>
          <w:tcPr>
            <w:tcW w:w="2010" w:type="dxa"/>
            <w:shd w:val="clear" w:color="auto" w:fill="auto"/>
            <w:noWrap/>
            <w:vAlign w:val="bottom"/>
            <w:hideMark/>
          </w:tcPr>
          <w:p w14:paraId="67D16163"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72.15Kg</w:t>
            </w:r>
          </w:p>
        </w:tc>
      </w:tr>
      <w:tr w:rsidR="0075400F" w:rsidRPr="001B6458" w14:paraId="22BBD346" w14:textId="77777777" w:rsidTr="0075400F">
        <w:trPr>
          <w:trHeight w:val="272"/>
        </w:trPr>
        <w:tc>
          <w:tcPr>
            <w:tcW w:w="1774" w:type="dxa"/>
            <w:shd w:val="clear" w:color="auto" w:fill="auto"/>
            <w:noWrap/>
            <w:vAlign w:val="bottom"/>
            <w:hideMark/>
          </w:tcPr>
          <w:p w14:paraId="0CA5ADEB"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Stool Height</w:t>
            </w:r>
          </w:p>
        </w:tc>
        <w:tc>
          <w:tcPr>
            <w:tcW w:w="1247" w:type="dxa"/>
            <w:shd w:val="clear" w:color="auto" w:fill="auto"/>
            <w:noWrap/>
            <w:vAlign w:val="bottom"/>
            <w:hideMark/>
          </w:tcPr>
          <w:p w14:paraId="4B0DC3B2"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.35m</w:t>
            </w:r>
          </w:p>
        </w:tc>
        <w:tc>
          <w:tcPr>
            <w:tcW w:w="1936" w:type="dxa"/>
            <w:shd w:val="clear" w:color="auto" w:fill="auto"/>
            <w:noWrap/>
            <w:vAlign w:val="bottom"/>
            <w:hideMark/>
          </w:tcPr>
          <w:p w14:paraId="6A196DC3"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2007" w:type="dxa"/>
            <w:shd w:val="clear" w:color="auto" w:fill="auto"/>
            <w:noWrap/>
            <w:vAlign w:val="bottom"/>
            <w:hideMark/>
          </w:tcPr>
          <w:p w14:paraId="6C94B378"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Total Weight</w:t>
            </w:r>
          </w:p>
        </w:tc>
        <w:tc>
          <w:tcPr>
            <w:tcW w:w="2010" w:type="dxa"/>
            <w:shd w:val="clear" w:color="auto" w:fill="auto"/>
            <w:noWrap/>
            <w:vAlign w:val="bottom"/>
            <w:hideMark/>
          </w:tcPr>
          <w:p w14:paraId="1FB5F66F"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271.2Kg</w:t>
            </w:r>
          </w:p>
        </w:tc>
      </w:tr>
      <w:tr w:rsidR="0075400F" w:rsidRPr="001B6458" w14:paraId="45CA6849" w14:textId="77777777" w:rsidTr="0075400F">
        <w:trPr>
          <w:trHeight w:val="272"/>
        </w:trPr>
        <w:tc>
          <w:tcPr>
            <w:tcW w:w="1774" w:type="dxa"/>
            <w:shd w:val="clear" w:color="auto" w:fill="auto"/>
            <w:noWrap/>
            <w:vAlign w:val="bottom"/>
            <w:hideMark/>
          </w:tcPr>
          <w:p w14:paraId="1AA4DAD5"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Lifted angle</w:t>
            </w:r>
          </w:p>
        </w:tc>
        <w:tc>
          <w:tcPr>
            <w:tcW w:w="1247" w:type="dxa"/>
            <w:shd w:val="clear" w:color="auto" w:fill="auto"/>
            <w:noWrap/>
            <w:vAlign w:val="bottom"/>
            <w:hideMark/>
          </w:tcPr>
          <w:p w14:paraId="416BCBE9"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14.58˚</w:t>
            </w:r>
          </w:p>
        </w:tc>
        <w:tc>
          <w:tcPr>
            <w:tcW w:w="1936" w:type="dxa"/>
            <w:shd w:val="clear" w:color="auto" w:fill="auto"/>
            <w:noWrap/>
            <w:vAlign w:val="bottom"/>
            <w:hideMark/>
          </w:tcPr>
          <w:p w14:paraId="5F7A7BC4"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2007" w:type="dxa"/>
            <w:shd w:val="clear" w:color="auto" w:fill="auto"/>
            <w:noWrap/>
            <w:vAlign w:val="bottom"/>
            <w:hideMark/>
          </w:tcPr>
          <w:p w14:paraId="78EAEB09" w14:textId="77777777" w:rsidR="00C67600" w:rsidRPr="001B6458" w:rsidRDefault="00C67600" w:rsidP="006D656A">
            <w:pPr>
              <w:spacing w:after="0" w:line="240" w:lineRule="auto"/>
              <w:rPr>
                <w:rFonts w:ascii="Times New Roman" w:eastAsia="Times New Roman" w:hAnsi="Times New Roman" w:cs="Times New Roman"/>
                <w:sz w:val="20"/>
                <w:szCs w:val="20"/>
                <w:lang w:eastAsia="en-GB"/>
              </w:rPr>
            </w:pPr>
          </w:p>
        </w:tc>
        <w:tc>
          <w:tcPr>
            <w:tcW w:w="2010" w:type="dxa"/>
            <w:shd w:val="clear" w:color="auto" w:fill="auto"/>
            <w:noWrap/>
            <w:vAlign w:val="bottom"/>
            <w:hideMark/>
          </w:tcPr>
          <w:p w14:paraId="6747BA7E" w14:textId="77777777" w:rsidR="00C67600" w:rsidRPr="001B6458" w:rsidRDefault="00C67600" w:rsidP="006D656A">
            <w:pPr>
              <w:spacing w:after="0" w:line="240" w:lineRule="auto"/>
              <w:rPr>
                <w:rFonts w:ascii="Times New Roman" w:eastAsia="Times New Roman" w:hAnsi="Times New Roman" w:cs="Times New Roman"/>
                <w:sz w:val="20"/>
                <w:szCs w:val="20"/>
                <w:lang w:eastAsia="en-GB"/>
              </w:rPr>
            </w:pPr>
          </w:p>
        </w:tc>
      </w:tr>
      <w:tr w:rsidR="0075400F" w:rsidRPr="001B6458" w14:paraId="5B25ACE9" w14:textId="77777777" w:rsidTr="0075400F">
        <w:trPr>
          <w:trHeight w:val="272"/>
        </w:trPr>
        <w:tc>
          <w:tcPr>
            <w:tcW w:w="1774" w:type="dxa"/>
            <w:shd w:val="clear" w:color="auto" w:fill="auto"/>
            <w:noWrap/>
            <w:vAlign w:val="bottom"/>
            <w:hideMark/>
          </w:tcPr>
          <w:p w14:paraId="010FA3AC"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Stool Weight</w:t>
            </w:r>
          </w:p>
        </w:tc>
        <w:tc>
          <w:tcPr>
            <w:tcW w:w="1247" w:type="dxa"/>
            <w:shd w:val="clear" w:color="auto" w:fill="auto"/>
            <w:noWrap/>
            <w:vAlign w:val="bottom"/>
            <w:hideMark/>
          </w:tcPr>
          <w:p w14:paraId="5006A738"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r w:rsidRPr="001B6458">
              <w:rPr>
                <w:rFonts w:ascii="Calibri" w:eastAsia="Times New Roman" w:hAnsi="Calibri" w:cs="Calibri"/>
                <w:color w:val="000000"/>
                <w:sz w:val="24"/>
                <w:szCs w:val="24"/>
                <w:lang w:eastAsia="en-GB"/>
              </w:rPr>
              <w:t>22.15Kg</w:t>
            </w:r>
          </w:p>
        </w:tc>
        <w:tc>
          <w:tcPr>
            <w:tcW w:w="1936" w:type="dxa"/>
            <w:shd w:val="clear" w:color="auto" w:fill="auto"/>
            <w:noWrap/>
            <w:vAlign w:val="bottom"/>
            <w:hideMark/>
          </w:tcPr>
          <w:p w14:paraId="2A49EFDB" w14:textId="77777777" w:rsidR="00C67600" w:rsidRPr="001B6458" w:rsidRDefault="00C67600" w:rsidP="006D656A">
            <w:pPr>
              <w:spacing w:after="0" w:line="240" w:lineRule="auto"/>
              <w:rPr>
                <w:rFonts w:ascii="Calibri" w:eastAsia="Times New Roman" w:hAnsi="Calibri" w:cs="Calibri"/>
                <w:color w:val="000000"/>
                <w:sz w:val="24"/>
                <w:szCs w:val="24"/>
                <w:lang w:eastAsia="en-GB"/>
              </w:rPr>
            </w:pPr>
          </w:p>
        </w:tc>
        <w:tc>
          <w:tcPr>
            <w:tcW w:w="2007" w:type="dxa"/>
            <w:shd w:val="clear" w:color="auto" w:fill="auto"/>
            <w:noWrap/>
            <w:vAlign w:val="bottom"/>
            <w:hideMark/>
          </w:tcPr>
          <w:p w14:paraId="718361B3" w14:textId="77777777" w:rsidR="00C67600" w:rsidRPr="001B6458" w:rsidRDefault="00C67600" w:rsidP="006D656A">
            <w:pPr>
              <w:spacing w:after="0" w:line="240" w:lineRule="auto"/>
              <w:rPr>
                <w:rFonts w:ascii="Times New Roman" w:eastAsia="Times New Roman" w:hAnsi="Times New Roman" w:cs="Times New Roman"/>
                <w:sz w:val="20"/>
                <w:szCs w:val="20"/>
                <w:lang w:eastAsia="en-GB"/>
              </w:rPr>
            </w:pPr>
          </w:p>
        </w:tc>
        <w:tc>
          <w:tcPr>
            <w:tcW w:w="2010" w:type="dxa"/>
            <w:shd w:val="clear" w:color="auto" w:fill="auto"/>
            <w:noWrap/>
            <w:vAlign w:val="bottom"/>
            <w:hideMark/>
          </w:tcPr>
          <w:p w14:paraId="5847F242" w14:textId="77777777" w:rsidR="00C67600" w:rsidRPr="001B6458" w:rsidRDefault="00C67600" w:rsidP="006D656A">
            <w:pPr>
              <w:spacing w:after="0" w:line="240" w:lineRule="auto"/>
              <w:rPr>
                <w:rFonts w:ascii="Times New Roman" w:eastAsia="Times New Roman" w:hAnsi="Times New Roman" w:cs="Times New Roman"/>
                <w:sz w:val="20"/>
                <w:szCs w:val="20"/>
                <w:lang w:eastAsia="en-GB"/>
              </w:rPr>
            </w:pPr>
          </w:p>
        </w:tc>
      </w:tr>
    </w:tbl>
    <w:p w14:paraId="4F6745CE" w14:textId="77777777" w:rsidR="00C67600" w:rsidRDefault="00C67600" w:rsidP="00C67600"/>
    <w:p w14:paraId="47EDBD89" w14:textId="380DA552" w:rsidR="00C67600" w:rsidRDefault="00C67600" w:rsidP="00C67600">
      <w:pPr>
        <w:pStyle w:val="Caption"/>
        <w:keepNext/>
      </w:pPr>
      <w:bookmarkStart w:id="11" w:name="_Toc89612831"/>
      <w:r>
        <w:t xml:space="preserve">Table </w:t>
      </w:r>
      <w:fldSimple w:instr=" SEQ Table \* ARABIC ">
        <w:r w:rsidR="00797B2F">
          <w:rPr>
            <w:noProof/>
          </w:rPr>
          <w:t>2</w:t>
        </w:r>
      </w:fldSimple>
      <w:r>
        <w:t xml:space="preserve"> Raw weight and dimension data from Zero SR</w:t>
      </w:r>
      <w:bookmarkEnd w:id="11"/>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1395"/>
        <w:gridCol w:w="1895"/>
        <w:gridCol w:w="1964"/>
        <w:gridCol w:w="1969"/>
      </w:tblGrid>
      <w:tr w:rsidR="00C67600" w:rsidRPr="00BD1DB7" w14:paraId="6DF09C6A" w14:textId="77777777" w:rsidTr="0075400F">
        <w:trPr>
          <w:trHeight w:val="283"/>
        </w:trPr>
        <w:tc>
          <w:tcPr>
            <w:tcW w:w="8959" w:type="dxa"/>
            <w:gridSpan w:val="5"/>
            <w:shd w:val="clear" w:color="auto" w:fill="auto"/>
            <w:noWrap/>
            <w:vAlign w:val="bottom"/>
            <w:hideMark/>
          </w:tcPr>
          <w:p w14:paraId="068D1879" w14:textId="77777777" w:rsidR="00C67600" w:rsidRPr="00BD1DB7" w:rsidRDefault="00C67600" w:rsidP="006D656A">
            <w:pPr>
              <w:spacing w:after="0" w:line="240" w:lineRule="auto"/>
              <w:jc w:val="center"/>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Zero</w:t>
            </w:r>
          </w:p>
        </w:tc>
      </w:tr>
      <w:tr w:rsidR="0075400F" w:rsidRPr="00BD1DB7" w14:paraId="7F5DD5B7" w14:textId="77777777" w:rsidTr="0075400F">
        <w:trPr>
          <w:trHeight w:val="283"/>
        </w:trPr>
        <w:tc>
          <w:tcPr>
            <w:tcW w:w="1736" w:type="dxa"/>
            <w:shd w:val="clear" w:color="auto" w:fill="auto"/>
            <w:noWrap/>
            <w:vAlign w:val="bottom"/>
            <w:hideMark/>
          </w:tcPr>
          <w:p w14:paraId="42AD9322" w14:textId="77777777" w:rsidR="00C67600" w:rsidRPr="00BD1DB7" w:rsidRDefault="00C67600" w:rsidP="006D656A">
            <w:pPr>
              <w:spacing w:after="0" w:line="240" w:lineRule="auto"/>
              <w:jc w:val="center"/>
              <w:rPr>
                <w:rFonts w:ascii="Calibri" w:eastAsia="Times New Roman" w:hAnsi="Calibri" w:cs="Calibri"/>
                <w:color w:val="000000"/>
                <w:sz w:val="24"/>
                <w:szCs w:val="24"/>
                <w:lang w:eastAsia="en-GB"/>
              </w:rPr>
            </w:pPr>
          </w:p>
        </w:tc>
        <w:tc>
          <w:tcPr>
            <w:tcW w:w="1395" w:type="dxa"/>
            <w:shd w:val="clear" w:color="auto" w:fill="auto"/>
            <w:noWrap/>
            <w:vAlign w:val="bottom"/>
            <w:hideMark/>
          </w:tcPr>
          <w:p w14:paraId="17F24650"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Level</w:t>
            </w:r>
          </w:p>
        </w:tc>
        <w:tc>
          <w:tcPr>
            <w:tcW w:w="1895" w:type="dxa"/>
            <w:shd w:val="clear" w:color="auto" w:fill="auto"/>
            <w:noWrap/>
            <w:vAlign w:val="bottom"/>
            <w:hideMark/>
          </w:tcPr>
          <w:p w14:paraId="44801F10"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Level W/Rider</w:t>
            </w:r>
          </w:p>
        </w:tc>
        <w:tc>
          <w:tcPr>
            <w:tcW w:w="1964" w:type="dxa"/>
            <w:shd w:val="clear" w:color="auto" w:fill="auto"/>
            <w:noWrap/>
            <w:vAlign w:val="bottom"/>
            <w:hideMark/>
          </w:tcPr>
          <w:p w14:paraId="023484E7"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Lifted</w:t>
            </w:r>
          </w:p>
        </w:tc>
        <w:tc>
          <w:tcPr>
            <w:tcW w:w="1967" w:type="dxa"/>
            <w:shd w:val="clear" w:color="auto" w:fill="auto"/>
            <w:noWrap/>
            <w:vAlign w:val="bottom"/>
            <w:hideMark/>
          </w:tcPr>
          <w:p w14:paraId="33DB4E76"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Lifted W/Rider</w:t>
            </w:r>
          </w:p>
        </w:tc>
      </w:tr>
      <w:tr w:rsidR="0075400F" w:rsidRPr="00BD1DB7" w14:paraId="7882D908" w14:textId="77777777" w:rsidTr="0075400F">
        <w:trPr>
          <w:trHeight w:val="283"/>
        </w:trPr>
        <w:tc>
          <w:tcPr>
            <w:tcW w:w="1736" w:type="dxa"/>
            <w:shd w:val="clear" w:color="auto" w:fill="auto"/>
            <w:noWrap/>
            <w:vAlign w:val="bottom"/>
            <w:hideMark/>
          </w:tcPr>
          <w:p w14:paraId="4DDCBDF3"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Front Wheel</w:t>
            </w:r>
          </w:p>
        </w:tc>
        <w:tc>
          <w:tcPr>
            <w:tcW w:w="1395" w:type="dxa"/>
            <w:shd w:val="clear" w:color="auto" w:fill="auto"/>
            <w:noWrap/>
            <w:vAlign w:val="bottom"/>
            <w:hideMark/>
          </w:tcPr>
          <w:p w14:paraId="286FDF7B"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117.7Kg</w:t>
            </w:r>
          </w:p>
        </w:tc>
        <w:tc>
          <w:tcPr>
            <w:tcW w:w="1895" w:type="dxa"/>
            <w:shd w:val="clear" w:color="auto" w:fill="auto"/>
            <w:noWrap/>
            <w:vAlign w:val="bottom"/>
            <w:hideMark/>
          </w:tcPr>
          <w:p w14:paraId="66DD411B"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145.3Kg</w:t>
            </w:r>
          </w:p>
        </w:tc>
        <w:tc>
          <w:tcPr>
            <w:tcW w:w="1964" w:type="dxa"/>
            <w:shd w:val="clear" w:color="auto" w:fill="auto"/>
            <w:noWrap/>
            <w:vAlign w:val="bottom"/>
            <w:hideMark/>
          </w:tcPr>
          <w:p w14:paraId="51179754"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124.7Kg</w:t>
            </w:r>
          </w:p>
        </w:tc>
        <w:tc>
          <w:tcPr>
            <w:tcW w:w="1967" w:type="dxa"/>
            <w:shd w:val="clear" w:color="auto" w:fill="auto"/>
            <w:noWrap/>
            <w:vAlign w:val="bottom"/>
            <w:hideMark/>
          </w:tcPr>
          <w:p w14:paraId="11154849"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159.2Kg</w:t>
            </w:r>
          </w:p>
        </w:tc>
      </w:tr>
      <w:tr w:rsidR="0075400F" w:rsidRPr="00BD1DB7" w14:paraId="0DEDBF07" w14:textId="77777777" w:rsidTr="0075400F">
        <w:trPr>
          <w:trHeight w:val="283"/>
        </w:trPr>
        <w:tc>
          <w:tcPr>
            <w:tcW w:w="1736" w:type="dxa"/>
            <w:shd w:val="clear" w:color="auto" w:fill="auto"/>
            <w:noWrap/>
            <w:vAlign w:val="bottom"/>
            <w:hideMark/>
          </w:tcPr>
          <w:p w14:paraId="4ECCF0CE"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Rear Wheel</w:t>
            </w:r>
          </w:p>
        </w:tc>
        <w:tc>
          <w:tcPr>
            <w:tcW w:w="1395" w:type="dxa"/>
            <w:shd w:val="clear" w:color="auto" w:fill="auto"/>
            <w:noWrap/>
            <w:vAlign w:val="bottom"/>
            <w:hideMark/>
          </w:tcPr>
          <w:p w14:paraId="273EF411"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106.55Kg</w:t>
            </w:r>
          </w:p>
        </w:tc>
        <w:tc>
          <w:tcPr>
            <w:tcW w:w="1895" w:type="dxa"/>
            <w:shd w:val="clear" w:color="auto" w:fill="auto"/>
            <w:noWrap/>
            <w:vAlign w:val="bottom"/>
            <w:hideMark/>
          </w:tcPr>
          <w:p w14:paraId="3525F2DD"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152.6Kg</w:t>
            </w:r>
          </w:p>
        </w:tc>
        <w:tc>
          <w:tcPr>
            <w:tcW w:w="1964" w:type="dxa"/>
            <w:shd w:val="clear" w:color="auto" w:fill="auto"/>
            <w:noWrap/>
            <w:vAlign w:val="bottom"/>
            <w:hideMark/>
          </w:tcPr>
          <w:p w14:paraId="0BE2D517"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122.8Kg</w:t>
            </w:r>
          </w:p>
        </w:tc>
        <w:tc>
          <w:tcPr>
            <w:tcW w:w="1967" w:type="dxa"/>
            <w:shd w:val="clear" w:color="auto" w:fill="auto"/>
            <w:noWrap/>
            <w:vAlign w:val="bottom"/>
            <w:hideMark/>
          </w:tcPr>
          <w:p w14:paraId="18158DCD"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161.1Kg</w:t>
            </w:r>
          </w:p>
        </w:tc>
      </w:tr>
      <w:tr w:rsidR="0075400F" w:rsidRPr="00BD1DB7" w14:paraId="361483D2" w14:textId="77777777" w:rsidTr="0075400F">
        <w:trPr>
          <w:trHeight w:val="283"/>
        </w:trPr>
        <w:tc>
          <w:tcPr>
            <w:tcW w:w="1736" w:type="dxa"/>
            <w:shd w:val="clear" w:color="auto" w:fill="auto"/>
            <w:noWrap/>
            <w:vAlign w:val="bottom"/>
            <w:hideMark/>
          </w:tcPr>
          <w:p w14:paraId="74C622F1"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395" w:type="dxa"/>
            <w:shd w:val="clear" w:color="auto" w:fill="auto"/>
            <w:noWrap/>
            <w:vAlign w:val="bottom"/>
            <w:hideMark/>
          </w:tcPr>
          <w:p w14:paraId="7037689D" w14:textId="77777777" w:rsidR="00C67600" w:rsidRPr="00BD1DB7" w:rsidRDefault="00C67600" w:rsidP="006D656A">
            <w:pPr>
              <w:spacing w:after="0" w:line="240" w:lineRule="auto"/>
              <w:jc w:val="right"/>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224.3</w:t>
            </w:r>
          </w:p>
        </w:tc>
        <w:tc>
          <w:tcPr>
            <w:tcW w:w="1895" w:type="dxa"/>
            <w:shd w:val="clear" w:color="auto" w:fill="auto"/>
            <w:noWrap/>
            <w:vAlign w:val="bottom"/>
            <w:hideMark/>
          </w:tcPr>
          <w:p w14:paraId="18B552FD" w14:textId="77777777" w:rsidR="00C67600" w:rsidRPr="00BD1DB7" w:rsidRDefault="00C67600" w:rsidP="006D656A">
            <w:pPr>
              <w:spacing w:after="0" w:line="240" w:lineRule="auto"/>
              <w:jc w:val="right"/>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297.9</w:t>
            </w:r>
          </w:p>
        </w:tc>
        <w:tc>
          <w:tcPr>
            <w:tcW w:w="1964" w:type="dxa"/>
            <w:shd w:val="clear" w:color="auto" w:fill="auto"/>
            <w:noWrap/>
            <w:vAlign w:val="bottom"/>
            <w:hideMark/>
          </w:tcPr>
          <w:p w14:paraId="7F3D6270" w14:textId="77777777" w:rsidR="00C67600" w:rsidRPr="00BD1DB7" w:rsidRDefault="00C67600" w:rsidP="006D656A">
            <w:pPr>
              <w:spacing w:after="0" w:line="240" w:lineRule="auto"/>
              <w:jc w:val="right"/>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247.5</w:t>
            </w:r>
          </w:p>
        </w:tc>
        <w:tc>
          <w:tcPr>
            <w:tcW w:w="1967" w:type="dxa"/>
            <w:shd w:val="clear" w:color="auto" w:fill="auto"/>
            <w:noWrap/>
            <w:vAlign w:val="bottom"/>
            <w:hideMark/>
          </w:tcPr>
          <w:p w14:paraId="70F65B2B" w14:textId="77777777" w:rsidR="00C67600" w:rsidRPr="00BD1DB7" w:rsidRDefault="00C67600" w:rsidP="006D656A">
            <w:pPr>
              <w:spacing w:after="0" w:line="240" w:lineRule="auto"/>
              <w:jc w:val="right"/>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320.3</w:t>
            </w:r>
          </w:p>
        </w:tc>
      </w:tr>
      <w:tr w:rsidR="0075400F" w:rsidRPr="00BD1DB7" w14:paraId="31C255F0" w14:textId="77777777" w:rsidTr="0075400F">
        <w:trPr>
          <w:trHeight w:val="283"/>
        </w:trPr>
        <w:tc>
          <w:tcPr>
            <w:tcW w:w="1736" w:type="dxa"/>
            <w:shd w:val="clear" w:color="auto" w:fill="auto"/>
            <w:noWrap/>
            <w:vAlign w:val="bottom"/>
            <w:hideMark/>
          </w:tcPr>
          <w:p w14:paraId="4C11EB3A"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Wheelbase</w:t>
            </w:r>
          </w:p>
        </w:tc>
        <w:tc>
          <w:tcPr>
            <w:tcW w:w="1395" w:type="dxa"/>
            <w:shd w:val="clear" w:color="auto" w:fill="auto"/>
            <w:noWrap/>
            <w:vAlign w:val="bottom"/>
            <w:hideMark/>
          </w:tcPr>
          <w:p w14:paraId="6679E509"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1.45m</w:t>
            </w:r>
          </w:p>
        </w:tc>
        <w:tc>
          <w:tcPr>
            <w:tcW w:w="1895" w:type="dxa"/>
            <w:shd w:val="clear" w:color="auto" w:fill="auto"/>
            <w:noWrap/>
            <w:vAlign w:val="bottom"/>
            <w:hideMark/>
          </w:tcPr>
          <w:p w14:paraId="6D5489B8"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964" w:type="dxa"/>
            <w:shd w:val="clear" w:color="auto" w:fill="auto"/>
            <w:noWrap/>
            <w:vAlign w:val="bottom"/>
            <w:hideMark/>
          </w:tcPr>
          <w:p w14:paraId="5F3456EC"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Weight of Bike</w:t>
            </w:r>
          </w:p>
        </w:tc>
        <w:tc>
          <w:tcPr>
            <w:tcW w:w="1967" w:type="dxa"/>
            <w:shd w:val="clear" w:color="auto" w:fill="auto"/>
            <w:noWrap/>
            <w:vAlign w:val="bottom"/>
            <w:hideMark/>
          </w:tcPr>
          <w:p w14:paraId="75F777F8"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224.25Kg</w:t>
            </w:r>
          </w:p>
        </w:tc>
      </w:tr>
      <w:tr w:rsidR="0075400F" w:rsidRPr="00BD1DB7" w14:paraId="2BC752D1" w14:textId="77777777" w:rsidTr="0075400F">
        <w:trPr>
          <w:trHeight w:val="283"/>
        </w:trPr>
        <w:tc>
          <w:tcPr>
            <w:tcW w:w="1736" w:type="dxa"/>
            <w:shd w:val="clear" w:color="auto" w:fill="auto"/>
            <w:noWrap/>
            <w:vAlign w:val="bottom"/>
            <w:hideMark/>
          </w:tcPr>
          <w:p w14:paraId="0767A0F2"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Rav</w:t>
            </w:r>
          </w:p>
        </w:tc>
        <w:tc>
          <w:tcPr>
            <w:tcW w:w="1395" w:type="dxa"/>
            <w:shd w:val="clear" w:color="auto" w:fill="auto"/>
            <w:noWrap/>
            <w:vAlign w:val="bottom"/>
            <w:hideMark/>
          </w:tcPr>
          <w:p w14:paraId="2D9625B4"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.305m</w:t>
            </w:r>
          </w:p>
        </w:tc>
        <w:tc>
          <w:tcPr>
            <w:tcW w:w="1895" w:type="dxa"/>
            <w:shd w:val="clear" w:color="auto" w:fill="auto"/>
            <w:noWrap/>
            <w:vAlign w:val="bottom"/>
            <w:hideMark/>
          </w:tcPr>
          <w:p w14:paraId="7431304C"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964" w:type="dxa"/>
            <w:shd w:val="clear" w:color="auto" w:fill="auto"/>
            <w:noWrap/>
            <w:vAlign w:val="bottom"/>
            <w:hideMark/>
          </w:tcPr>
          <w:p w14:paraId="1E16BF82"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Rider Weight</w:t>
            </w:r>
          </w:p>
        </w:tc>
        <w:tc>
          <w:tcPr>
            <w:tcW w:w="1967" w:type="dxa"/>
            <w:shd w:val="clear" w:color="auto" w:fill="auto"/>
            <w:noWrap/>
            <w:vAlign w:val="bottom"/>
            <w:hideMark/>
          </w:tcPr>
          <w:p w14:paraId="69BDA748"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73.15Kg</w:t>
            </w:r>
          </w:p>
        </w:tc>
      </w:tr>
      <w:tr w:rsidR="0075400F" w:rsidRPr="00BD1DB7" w14:paraId="26163707" w14:textId="77777777" w:rsidTr="0075400F">
        <w:trPr>
          <w:trHeight w:val="283"/>
        </w:trPr>
        <w:tc>
          <w:tcPr>
            <w:tcW w:w="1736" w:type="dxa"/>
            <w:shd w:val="clear" w:color="auto" w:fill="auto"/>
            <w:noWrap/>
            <w:vAlign w:val="bottom"/>
            <w:hideMark/>
          </w:tcPr>
          <w:p w14:paraId="18C0F7B7"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Stool Height</w:t>
            </w:r>
          </w:p>
        </w:tc>
        <w:tc>
          <w:tcPr>
            <w:tcW w:w="1395" w:type="dxa"/>
            <w:shd w:val="clear" w:color="auto" w:fill="auto"/>
            <w:noWrap/>
            <w:vAlign w:val="bottom"/>
            <w:hideMark/>
          </w:tcPr>
          <w:p w14:paraId="3DEBEE83"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.35m</w:t>
            </w:r>
          </w:p>
        </w:tc>
        <w:tc>
          <w:tcPr>
            <w:tcW w:w="1895" w:type="dxa"/>
            <w:shd w:val="clear" w:color="auto" w:fill="auto"/>
            <w:noWrap/>
            <w:vAlign w:val="bottom"/>
            <w:hideMark/>
          </w:tcPr>
          <w:p w14:paraId="1F29F8ED"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964" w:type="dxa"/>
            <w:shd w:val="clear" w:color="auto" w:fill="auto"/>
            <w:noWrap/>
            <w:vAlign w:val="bottom"/>
            <w:hideMark/>
          </w:tcPr>
          <w:p w14:paraId="283F4DB4"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Total Weight</w:t>
            </w:r>
          </w:p>
        </w:tc>
        <w:tc>
          <w:tcPr>
            <w:tcW w:w="1967" w:type="dxa"/>
            <w:shd w:val="clear" w:color="auto" w:fill="auto"/>
            <w:noWrap/>
            <w:vAlign w:val="bottom"/>
            <w:hideMark/>
          </w:tcPr>
          <w:p w14:paraId="1F94AF4F"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297.4Kg</w:t>
            </w:r>
          </w:p>
        </w:tc>
      </w:tr>
      <w:tr w:rsidR="0075400F" w:rsidRPr="00BD1DB7" w14:paraId="3F0866EE" w14:textId="77777777" w:rsidTr="0075400F">
        <w:trPr>
          <w:trHeight w:val="283"/>
        </w:trPr>
        <w:tc>
          <w:tcPr>
            <w:tcW w:w="1736" w:type="dxa"/>
            <w:shd w:val="clear" w:color="auto" w:fill="auto"/>
            <w:noWrap/>
            <w:vAlign w:val="bottom"/>
            <w:hideMark/>
          </w:tcPr>
          <w:p w14:paraId="3D49CC67"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Lifted angle</w:t>
            </w:r>
          </w:p>
        </w:tc>
        <w:tc>
          <w:tcPr>
            <w:tcW w:w="1395" w:type="dxa"/>
            <w:shd w:val="clear" w:color="auto" w:fill="auto"/>
            <w:noWrap/>
            <w:vAlign w:val="bottom"/>
            <w:hideMark/>
          </w:tcPr>
          <w:p w14:paraId="5333627C"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13.97˚</w:t>
            </w:r>
          </w:p>
        </w:tc>
        <w:tc>
          <w:tcPr>
            <w:tcW w:w="1895" w:type="dxa"/>
            <w:shd w:val="clear" w:color="auto" w:fill="auto"/>
            <w:noWrap/>
            <w:vAlign w:val="bottom"/>
            <w:hideMark/>
          </w:tcPr>
          <w:p w14:paraId="75560B6E"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964" w:type="dxa"/>
            <w:shd w:val="clear" w:color="auto" w:fill="auto"/>
            <w:noWrap/>
            <w:vAlign w:val="bottom"/>
            <w:hideMark/>
          </w:tcPr>
          <w:p w14:paraId="010179BE" w14:textId="77777777" w:rsidR="00C67600" w:rsidRPr="00BD1DB7" w:rsidRDefault="00C67600" w:rsidP="006D656A">
            <w:pPr>
              <w:spacing w:after="0" w:line="240" w:lineRule="auto"/>
              <w:rPr>
                <w:rFonts w:ascii="Times New Roman" w:eastAsia="Times New Roman" w:hAnsi="Times New Roman" w:cs="Times New Roman"/>
                <w:sz w:val="20"/>
                <w:szCs w:val="20"/>
                <w:lang w:eastAsia="en-GB"/>
              </w:rPr>
            </w:pPr>
          </w:p>
        </w:tc>
        <w:tc>
          <w:tcPr>
            <w:tcW w:w="1967" w:type="dxa"/>
            <w:shd w:val="clear" w:color="auto" w:fill="auto"/>
            <w:noWrap/>
            <w:vAlign w:val="bottom"/>
            <w:hideMark/>
          </w:tcPr>
          <w:p w14:paraId="30A82E63" w14:textId="77777777" w:rsidR="00C67600" w:rsidRPr="00BD1DB7" w:rsidRDefault="00C67600" w:rsidP="006D656A">
            <w:pPr>
              <w:spacing w:after="0" w:line="240" w:lineRule="auto"/>
              <w:rPr>
                <w:rFonts w:ascii="Times New Roman" w:eastAsia="Times New Roman" w:hAnsi="Times New Roman" w:cs="Times New Roman"/>
                <w:sz w:val="20"/>
                <w:szCs w:val="20"/>
                <w:lang w:eastAsia="en-GB"/>
              </w:rPr>
            </w:pPr>
          </w:p>
        </w:tc>
      </w:tr>
      <w:tr w:rsidR="0075400F" w:rsidRPr="00BD1DB7" w14:paraId="4381A666" w14:textId="77777777" w:rsidTr="0075400F">
        <w:trPr>
          <w:trHeight w:val="283"/>
        </w:trPr>
        <w:tc>
          <w:tcPr>
            <w:tcW w:w="1736" w:type="dxa"/>
            <w:shd w:val="clear" w:color="auto" w:fill="auto"/>
            <w:noWrap/>
            <w:vAlign w:val="bottom"/>
            <w:hideMark/>
          </w:tcPr>
          <w:p w14:paraId="40618B12"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Stool Weight</w:t>
            </w:r>
          </w:p>
        </w:tc>
        <w:tc>
          <w:tcPr>
            <w:tcW w:w="1395" w:type="dxa"/>
            <w:shd w:val="clear" w:color="auto" w:fill="auto"/>
            <w:noWrap/>
            <w:vAlign w:val="bottom"/>
            <w:hideMark/>
          </w:tcPr>
          <w:p w14:paraId="79210229"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r w:rsidRPr="00BD1DB7">
              <w:rPr>
                <w:rFonts w:ascii="Calibri" w:eastAsia="Times New Roman" w:hAnsi="Calibri" w:cs="Calibri"/>
                <w:color w:val="000000"/>
                <w:sz w:val="24"/>
                <w:szCs w:val="24"/>
                <w:lang w:eastAsia="en-GB"/>
              </w:rPr>
              <w:t>22.15Kg</w:t>
            </w:r>
          </w:p>
        </w:tc>
        <w:tc>
          <w:tcPr>
            <w:tcW w:w="1895" w:type="dxa"/>
            <w:shd w:val="clear" w:color="auto" w:fill="auto"/>
            <w:noWrap/>
            <w:vAlign w:val="bottom"/>
            <w:hideMark/>
          </w:tcPr>
          <w:p w14:paraId="025CC9D2" w14:textId="77777777" w:rsidR="00C67600" w:rsidRPr="00BD1DB7" w:rsidRDefault="00C67600" w:rsidP="006D656A">
            <w:pPr>
              <w:spacing w:after="0" w:line="240" w:lineRule="auto"/>
              <w:rPr>
                <w:rFonts w:ascii="Calibri" w:eastAsia="Times New Roman" w:hAnsi="Calibri" w:cs="Calibri"/>
                <w:color w:val="000000"/>
                <w:sz w:val="24"/>
                <w:szCs w:val="24"/>
                <w:lang w:eastAsia="en-GB"/>
              </w:rPr>
            </w:pPr>
          </w:p>
        </w:tc>
        <w:tc>
          <w:tcPr>
            <w:tcW w:w="1964" w:type="dxa"/>
            <w:shd w:val="clear" w:color="auto" w:fill="auto"/>
            <w:noWrap/>
            <w:vAlign w:val="bottom"/>
            <w:hideMark/>
          </w:tcPr>
          <w:p w14:paraId="3CB7388F" w14:textId="77777777" w:rsidR="00C67600" w:rsidRPr="00BD1DB7" w:rsidRDefault="00C67600" w:rsidP="006D656A">
            <w:pPr>
              <w:spacing w:after="0" w:line="240" w:lineRule="auto"/>
              <w:rPr>
                <w:rFonts w:ascii="Times New Roman" w:eastAsia="Times New Roman" w:hAnsi="Times New Roman" w:cs="Times New Roman"/>
                <w:sz w:val="20"/>
                <w:szCs w:val="20"/>
                <w:lang w:eastAsia="en-GB"/>
              </w:rPr>
            </w:pPr>
          </w:p>
        </w:tc>
        <w:tc>
          <w:tcPr>
            <w:tcW w:w="1967" w:type="dxa"/>
            <w:shd w:val="clear" w:color="auto" w:fill="auto"/>
            <w:noWrap/>
            <w:vAlign w:val="bottom"/>
            <w:hideMark/>
          </w:tcPr>
          <w:p w14:paraId="5C01936D" w14:textId="77777777" w:rsidR="00C67600" w:rsidRPr="00BD1DB7" w:rsidRDefault="00C67600" w:rsidP="006D656A">
            <w:pPr>
              <w:spacing w:after="0" w:line="240" w:lineRule="auto"/>
              <w:rPr>
                <w:rFonts w:ascii="Times New Roman" w:eastAsia="Times New Roman" w:hAnsi="Times New Roman" w:cs="Times New Roman"/>
                <w:sz w:val="20"/>
                <w:szCs w:val="20"/>
                <w:lang w:eastAsia="en-GB"/>
              </w:rPr>
            </w:pPr>
          </w:p>
        </w:tc>
      </w:tr>
    </w:tbl>
    <w:p w14:paraId="5FD95CD0" w14:textId="77777777" w:rsidR="00C67600" w:rsidRDefault="00C67600" w:rsidP="00C67600"/>
    <w:p w14:paraId="30CA7586" w14:textId="219FF9F9" w:rsidR="00C67600" w:rsidRDefault="00C67600" w:rsidP="00C67600">
      <w:r>
        <w:t xml:space="preserve">Tables 3 shows the weight split from front to rear </w:t>
      </w:r>
      <w:r w:rsidR="0075400F">
        <w:t>and</w:t>
      </w:r>
      <w:r>
        <w:t>, the centre of gravity position for the height and the length using calculations.</w:t>
      </w:r>
    </w:p>
    <w:p w14:paraId="620B66FA" w14:textId="7483844D" w:rsidR="00C67600" w:rsidRDefault="00C67600" w:rsidP="00C67600">
      <w:pPr>
        <w:rPr>
          <w:rFonts w:eastAsiaTheme="minorEastAsia"/>
        </w:rPr>
      </w:pPr>
      <m:oMath>
        <m:r>
          <w:rPr>
            <w:rFonts w:ascii="Cambria Math" w:hAnsi="Cambria Math"/>
          </w:rPr>
          <m:t>Xcog=</m:t>
        </m:r>
        <m:f>
          <m:fPr>
            <m:ctrlPr>
              <w:rPr>
                <w:rFonts w:ascii="Cambria Math" w:hAnsi="Cambria Math"/>
                <w:i/>
              </w:rPr>
            </m:ctrlPr>
          </m:fPr>
          <m:num>
            <m:r>
              <w:rPr>
                <w:rFonts w:ascii="Cambria Math" w:hAnsi="Cambria Math"/>
              </w:rPr>
              <m:t>Wr*L</m:t>
            </m:r>
          </m:num>
          <m:den>
            <m:r>
              <w:rPr>
                <w:rFonts w:ascii="Cambria Math" w:hAnsi="Cambria Math"/>
              </w:rPr>
              <m:t>Wt</m:t>
            </m:r>
          </m:den>
        </m:f>
      </m:oMath>
      <w:r>
        <w:rPr>
          <w:rFonts w:eastAsiaTheme="minorEastAsia"/>
        </w:rPr>
        <w:tab/>
      </w:r>
      <w:r>
        <w:rPr>
          <w:rFonts w:eastAsiaTheme="minorEastAsia"/>
        </w:rPr>
        <w:tab/>
      </w:r>
      <w:r>
        <w:rPr>
          <w:rFonts w:eastAsiaTheme="minorEastAsia"/>
        </w:rPr>
        <w:tab/>
      </w:r>
      <w:r>
        <w:rPr>
          <w:rFonts w:eastAsiaTheme="minorEastAsia"/>
        </w:rPr>
        <w:tab/>
      </w:r>
      <m:oMath>
        <m:r>
          <w:rPr>
            <w:rFonts w:ascii="Cambria Math" w:eastAsiaTheme="minorEastAsia" w:hAnsi="Cambria Math"/>
          </w:rPr>
          <m:t>Ycog=</m:t>
        </m:r>
        <m:f>
          <m:fPr>
            <m:ctrlPr>
              <w:rPr>
                <w:rFonts w:ascii="Cambria Math" w:eastAsiaTheme="minorEastAsia" w:hAnsi="Cambria Math"/>
                <w:i/>
              </w:rPr>
            </m:ctrlPr>
          </m:fPr>
          <m:num>
            <m:r>
              <w:rPr>
                <w:rFonts w:ascii="Cambria Math" w:eastAsiaTheme="minorEastAsia" w:hAnsi="Cambria Math"/>
              </w:rPr>
              <m:t>L*</m:t>
            </m:r>
            <m:d>
              <m:dPr>
                <m:ctrlPr>
                  <w:rPr>
                    <w:rFonts w:ascii="Cambria Math" w:eastAsiaTheme="minorEastAsia" w:hAnsi="Cambria Math"/>
                    <w:i/>
                  </w:rPr>
                </m:ctrlPr>
              </m:dPr>
              <m:e>
                <m:r>
                  <w:rPr>
                    <w:rFonts w:ascii="Cambria Math" w:eastAsiaTheme="minorEastAsia" w:hAnsi="Cambria Math"/>
                  </w:rPr>
                  <m:t>Wr-Wrlifted</m:t>
                </m:r>
              </m:e>
            </m:d>
          </m:num>
          <m:den>
            <m:r>
              <w:rPr>
                <w:rFonts w:ascii="Cambria Math" w:eastAsiaTheme="minorEastAsia" w:hAnsi="Cambria Math"/>
              </w:rPr>
              <m:t>Wt*tanθ</m:t>
            </m:r>
          </m:den>
        </m:f>
        <m:r>
          <w:rPr>
            <w:rFonts w:ascii="Cambria Math" w:eastAsiaTheme="minorEastAsia" w:hAnsi="Cambria Math"/>
          </w:rPr>
          <m:t>+Rav</m:t>
        </m:r>
      </m:oMath>
    </w:p>
    <w:p w14:paraId="74776D17" w14:textId="24A0F395" w:rsidR="00D80661" w:rsidRDefault="00D80661" w:rsidP="00C67600">
      <w:pPr>
        <w:rPr>
          <w:rFonts w:eastAsiaTheme="minorEastAsia"/>
        </w:rPr>
      </w:pPr>
    </w:p>
    <w:p w14:paraId="4DAD6814" w14:textId="107EB603" w:rsidR="00D80661" w:rsidRDefault="00D80661" w:rsidP="00C67600">
      <w:pPr>
        <w:rPr>
          <w:rFonts w:eastAsiaTheme="minorEastAsia"/>
        </w:rPr>
      </w:pPr>
    </w:p>
    <w:p w14:paraId="68195665" w14:textId="2F146192" w:rsidR="00D80661" w:rsidRDefault="00D80661" w:rsidP="00C67600">
      <w:pPr>
        <w:rPr>
          <w:rFonts w:eastAsiaTheme="minorEastAsia"/>
        </w:rPr>
      </w:pPr>
    </w:p>
    <w:p w14:paraId="3BEFE1B3" w14:textId="77777777" w:rsidR="00D80661" w:rsidRDefault="00D80661" w:rsidP="00C67600">
      <w:pPr>
        <w:rPr>
          <w:rFonts w:eastAsiaTheme="minorEastAsia"/>
        </w:rPr>
      </w:pPr>
    </w:p>
    <w:p w14:paraId="740425C3" w14:textId="602763BD" w:rsidR="00C67600" w:rsidRDefault="00C67600" w:rsidP="00C67600">
      <w:pPr>
        <w:pStyle w:val="Caption"/>
        <w:keepNext/>
      </w:pPr>
      <w:bookmarkStart w:id="12" w:name="_Toc89612832"/>
      <w:r>
        <w:lastRenderedPageBreak/>
        <w:t xml:space="preserve">Table </w:t>
      </w:r>
      <w:fldSimple w:instr=" SEQ Table \* ARABIC ">
        <w:r w:rsidR="00797B2F">
          <w:rPr>
            <w:noProof/>
          </w:rPr>
          <w:t>3</w:t>
        </w:r>
      </w:fldSimple>
      <w:r>
        <w:t xml:space="preserve"> shows the weight split and the centre of gravity for the CBR1000 and Zero SR</w:t>
      </w:r>
      <w:bookmarkEnd w:id="12"/>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9"/>
        <w:gridCol w:w="1103"/>
        <w:gridCol w:w="1379"/>
        <w:gridCol w:w="1018"/>
        <w:gridCol w:w="1569"/>
        <w:gridCol w:w="1103"/>
        <w:gridCol w:w="1379"/>
      </w:tblGrid>
      <w:tr w:rsidR="0075400F" w:rsidRPr="007162BE" w14:paraId="4A274C08" w14:textId="77777777" w:rsidTr="0075400F">
        <w:trPr>
          <w:trHeight w:val="386"/>
        </w:trPr>
        <w:tc>
          <w:tcPr>
            <w:tcW w:w="1569" w:type="dxa"/>
            <w:shd w:val="clear" w:color="auto" w:fill="auto"/>
            <w:noWrap/>
            <w:vAlign w:val="bottom"/>
            <w:hideMark/>
          </w:tcPr>
          <w:p w14:paraId="5E299A15"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CBR1000</w:t>
            </w:r>
          </w:p>
        </w:tc>
        <w:tc>
          <w:tcPr>
            <w:tcW w:w="1103" w:type="dxa"/>
            <w:shd w:val="clear" w:color="auto" w:fill="auto"/>
            <w:noWrap/>
            <w:vAlign w:val="bottom"/>
            <w:hideMark/>
          </w:tcPr>
          <w:p w14:paraId="7D08F55C"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Bike Only</w:t>
            </w:r>
          </w:p>
        </w:tc>
        <w:tc>
          <w:tcPr>
            <w:tcW w:w="1379" w:type="dxa"/>
            <w:shd w:val="clear" w:color="auto" w:fill="auto"/>
            <w:noWrap/>
            <w:vAlign w:val="bottom"/>
            <w:hideMark/>
          </w:tcPr>
          <w:p w14:paraId="5BB9D38A"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Bike + Rider</w:t>
            </w:r>
          </w:p>
        </w:tc>
        <w:tc>
          <w:tcPr>
            <w:tcW w:w="1018" w:type="dxa"/>
            <w:shd w:val="clear" w:color="auto" w:fill="auto"/>
            <w:noWrap/>
            <w:vAlign w:val="bottom"/>
            <w:hideMark/>
          </w:tcPr>
          <w:p w14:paraId="02F53E90"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p>
        </w:tc>
        <w:tc>
          <w:tcPr>
            <w:tcW w:w="1569" w:type="dxa"/>
            <w:shd w:val="clear" w:color="auto" w:fill="auto"/>
            <w:noWrap/>
            <w:vAlign w:val="bottom"/>
            <w:hideMark/>
          </w:tcPr>
          <w:p w14:paraId="156DBD3B"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Zero SR</w:t>
            </w:r>
          </w:p>
        </w:tc>
        <w:tc>
          <w:tcPr>
            <w:tcW w:w="1103" w:type="dxa"/>
            <w:shd w:val="clear" w:color="auto" w:fill="auto"/>
            <w:noWrap/>
            <w:vAlign w:val="bottom"/>
            <w:hideMark/>
          </w:tcPr>
          <w:p w14:paraId="2E014CA4"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Bike Only</w:t>
            </w:r>
          </w:p>
        </w:tc>
        <w:tc>
          <w:tcPr>
            <w:tcW w:w="1379" w:type="dxa"/>
            <w:shd w:val="clear" w:color="auto" w:fill="auto"/>
            <w:noWrap/>
            <w:vAlign w:val="bottom"/>
            <w:hideMark/>
          </w:tcPr>
          <w:p w14:paraId="02E5EFA5"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Bike + Rider</w:t>
            </w:r>
          </w:p>
        </w:tc>
      </w:tr>
      <w:tr w:rsidR="0075400F" w:rsidRPr="007162BE" w14:paraId="741D48D5" w14:textId="77777777" w:rsidTr="0075400F">
        <w:trPr>
          <w:trHeight w:val="386"/>
        </w:trPr>
        <w:tc>
          <w:tcPr>
            <w:tcW w:w="1569" w:type="dxa"/>
            <w:shd w:val="clear" w:color="auto" w:fill="auto"/>
            <w:noWrap/>
            <w:vAlign w:val="bottom"/>
            <w:hideMark/>
          </w:tcPr>
          <w:p w14:paraId="609CA680"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 xml:space="preserve">X </w:t>
            </w:r>
            <w:proofErr w:type="spellStart"/>
            <w:r w:rsidRPr="007162BE">
              <w:rPr>
                <w:rFonts w:ascii="Calibri" w:eastAsia="Times New Roman" w:hAnsi="Calibri" w:cs="Calibri"/>
                <w:color w:val="000000"/>
                <w:sz w:val="24"/>
                <w:szCs w:val="24"/>
                <w:lang w:eastAsia="en-GB"/>
              </w:rPr>
              <w:t>CoG</w:t>
            </w:r>
            <w:proofErr w:type="spellEnd"/>
          </w:p>
        </w:tc>
        <w:tc>
          <w:tcPr>
            <w:tcW w:w="1103" w:type="dxa"/>
            <w:shd w:val="clear" w:color="auto" w:fill="auto"/>
            <w:noWrap/>
            <w:vAlign w:val="bottom"/>
            <w:hideMark/>
          </w:tcPr>
          <w:p w14:paraId="74AC53F0"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.661m</w:t>
            </w:r>
          </w:p>
        </w:tc>
        <w:tc>
          <w:tcPr>
            <w:tcW w:w="1379" w:type="dxa"/>
            <w:shd w:val="clear" w:color="auto" w:fill="auto"/>
            <w:noWrap/>
            <w:vAlign w:val="bottom"/>
            <w:hideMark/>
          </w:tcPr>
          <w:p w14:paraId="121D1D6B"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.703m</w:t>
            </w:r>
          </w:p>
        </w:tc>
        <w:tc>
          <w:tcPr>
            <w:tcW w:w="1018" w:type="dxa"/>
            <w:shd w:val="clear" w:color="auto" w:fill="auto"/>
            <w:noWrap/>
            <w:vAlign w:val="bottom"/>
            <w:hideMark/>
          </w:tcPr>
          <w:p w14:paraId="01FE55D6"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p>
        </w:tc>
        <w:tc>
          <w:tcPr>
            <w:tcW w:w="1569" w:type="dxa"/>
            <w:shd w:val="clear" w:color="auto" w:fill="auto"/>
            <w:noWrap/>
            <w:vAlign w:val="bottom"/>
            <w:hideMark/>
          </w:tcPr>
          <w:p w14:paraId="152F9C8E"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 xml:space="preserve">X </w:t>
            </w:r>
            <w:proofErr w:type="spellStart"/>
            <w:r w:rsidRPr="007162BE">
              <w:rPr>
                <w:rFonts w:ascii="Calibri" w:eastAsia="Times New Roman" w:hAnsi="Calibri" w:cs="Calibri"/>
                <w:color w:val="000000"/>
                <w:sz w:val="24"/>
                <w:szCs w:val="24"/>
                <w:lang w:eastAsia="en-GB"/>
              </w:rPr>
              <w:t>CoG</w:t>
            </w:r>
            <w:proofErr w:type="spellEnd"/>
          </w:p>
        </w:tc>
        <w:tc>
          <w:tcPr>
            <w:tcW w:w="1103" w:type="dxa"/>
            <w:shd w:val="clear" w:color="auto" w:fill="auto"/>
            <w:noWrap/>
            <w:vAlign w:val="bottom"/>
            <w:hideMark/>
          </w:tcPr>
          <w:p w14:paraId="5E95B4B3"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.689m</w:t>
            </w:r>
          </w:p>
        </w:tc>
        <w:tc>
          <w:tcPr>
            <w:tcW w:w="1379" w:type="dxa"/>
            <w:shd w:val="clear" w:color="auto" w:fill="auto"/>
            <w:noWrap/>
            <w:vAlign w:val="bottom"/>
            <w:hideMark/>
          </w:tcPr>
          <w:p w14:paraId="304221F4"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.744m</w:t>
            </w:r>
          </w:p>
        </w:tc>
      </w:tr>
      <w:tr w:rsidR="0075400F" w:rsidRPr="007162BE" w14:paraId="31453DA0" w14:textId="77777777" w:rsidTr="0075400F">
        <w:trPr>
          <w:trHeight w:val="386"/>
        </w:trPr>
        <w:tc>
          <w:tcPr>
            <w:tcW w:w="1569" w:type="dxa"/>
            <w:shd w:val="clear" w:color="auto" w:fill="auto"/>
            <w:noWrap/>
            <w:vAlign w:val="bottom"/>
            <w:hideMark/>
          </w:tcPr>
          <w:p w14:paraId="22800040"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 xml:space="preserve">Y </w:t>
            </w:r>
            <w:proofErr w:type="spellStart"/>
            <w:r w:rsidRPr="007162BE">
              <w:rPr>
                <w:rFonts w:ascii="Calibri" w:eastAsia="Times New Roman" w:hAnsi="Calibri" w:cs="Calibri"/>
                <w:color w:val="000000"/>
                <w:sz w:val="24"/>
                <w:szCs w:val="24"/>
                <w:lang w:eastAsia="en-GB"/>
              </w:rPr>
              <w:t>CoG</w:t>
            </w:r>
            <w:proofErr w:type="spellEnd"/>
          </w:p>
        </w:tc>
        <w:tc>
          <w:tcPr>
            <w:tcW w:w="1103" w:type="dxa"/>
            <w:shd w:val="clear" w:color="auto" w:fill="auto"/>
            <w:noWrap/>
            <w:vAlign w:val="bottom"/>
            <w:hideMark/>
          </w:tcPr>
          <w:p w14:paraId="23966E3E"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.501m</w:t>
            </w:r>
          </w:p>
        </w:tc>
        <w:tc>
          <w:tcPr>
            <w:tcW w:w="1379" w:type="dxa"/>
            <w:shd w:val="clear" w:color="auto" w:fill="auto"/>
            <w:noWrap/>
            <w:vAlign w:val="bottom"/>
            <w:hideMark/>
          </w:tcPr>
          <w:p w14:paraId="5D1015F1"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.56m</w:t>
            </w:r>
          </w:p>
        </w:tc>
        <w:tc>
          <w:tcPr>
            <w:tcW w:w="1018" w:type="dxa"/>
            <w:shd w:val="clear" w:color="auto" w:fill="auto"/>
            <w:noWrap/>
            <w:vAlign w:val="bottom"/>
            <w:hideMark/>
          </w:tcPr>
          <w:p w14:paraId="4D269B16"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p>
        </w:tc>
        <w:tc>
          <w:tcPr>
            <w:tcW w:w="1569" w:type="dxa"/>
            <w:shd w:val="clear" w:color="auto" w:fill="auto"/>
            <w:noWrap/>
            <w:vAlign w:val="bottom"/>
            <w:hideMark/>
          </w:tcPr>
          <w:p w14:paraId="5D188158"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 xml:space="preserve">Y </w:t>
            </w:r>
            <w:proofErr w:type="spellStart"/>
            <w:r w:rsidRPr="007162BE">
              <w:rPr>
                <w:rFonts w:ascii="Calibri" w:eastAsia="Times New Roman" w:hAnsi="Calibri" w:cs="Calibri"/>
                <w:color w:val="000000"/>
                <w:sz w:val="24"/>
                <w:szCs w:val="24"/>
                <w:lang w:eastAsia="en-GB"/>
              </w:rPr>
              <w:t>CoG</w:t>
            </w:r>
            <w:proofErr w:type="spellEnd"/>
          </w:p>
        </w:tc>
        <w:tc>
          <w:tcPr>
            <w:tcW w:w="1103" w:type="dxa"/>
            <w:shd w:val="clear" w:color="auto" w:fill="auto"/>
            <w:noWrap/>
            <w:vAlign w:val="bottom"/>
            <w:hideMark/>
          </w:tcPr>
          <w:p w14:paraId="1026EB75"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.458m</w:t>
            </w:r>
          </w:p>
        </w:tc>
        <w:tc>
          <w:tcPr>
            <w:tcW w:w="1379" w:type="dxa"/>
            <w:shd w:val="clear" w:color="auto" w:fill="auto"/>
            <w:noWrap/>
            <w:vAlign w:val="bottom"/>
            <w:hideMark/>
          </w:tcPr>
          <w:p w14:paraId="40239CDA"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.573m</w:t>
            </w:r>
          </w:p>
        </w:tc>
      </w:tr>
      <w:tr w:rsidR="0075400F" w:rsidRPr="007162BE" w14:paraId="6C06011E" w14:textId="77777777" w:rsidTr="0075400F">
        <w:trPr>
          <w:trHeight w:val="386"/>
        </w:trPr>
        <w:tc>
          <w:tcPr>
            <w:tcW w:w="1569" w:type="dxa"/>
            <w:shd w:val="clear" w:color="auto" w:fill="auto"/>
            <w:noWrap/>
            <w:vAlign w:val="bottom"/>
            <w:hideMark/>
          </w:tcPr>
          <w:p w14:paraId="4859E237"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p>
        </w:tc>
        <w:tc>
          <w:tcPr>
            <w:tcW w:w="1103" w:type="dxa"/>
            <w:shd w:val="clear" w:color="auto" w:fill="auto"/>
            <w:noWrap/>
            <w:vAlign w:val="bottom"/>
            <w:hideMark/>
          </w:tcPr>
          <w:p w14:paraId="3B482F92"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c>
          <w:tcPr>
            <w:tcW w:w="1379" w:type="dxa"/>
            <w:shd w:val="clear" w:color="auto" w:fill="auto"/>
            <w:noWrap/>
            <w:vAlign w:val="bottom"/>
            <w:hideMark/>
          </w:tcPr>
          <w:p w14:paraId="5B55DAD7"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c>
          <w:tcPr>
            <w:tcW w:w="1018" w:type="dxa"/>
            <w:shd w:val="clear" w:color="auto" w:fill="auto"/>
            <w:noWrap/>
            <w:vAlign w:val="bottom"/>
            <w:hideMark/>
          </w:tcPr>
          <w:p w14:paraId="07B94C0A"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c>
          <w:tcPr>
            <w:tcW w:w="1569" w:type="dxa"/>
            <w:shd w:val="clear" w:color="auto" w:fill="auto"/>
            <w:noWrap/>
            <w:vAlign w:val="bottom"/>
            <w:hideMark/>
          </w:tcPr>
          <w:p w14:paraId="6AA6DE9E"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c>
          <w:tcPr>
            <w:tcW w:w="1103" w:type="dxa"/>
            <w:shd w:val="clear" w:color="auto" w:fill="auto"/>
            <w:noWrap/>
            <w:vAlign w:val="bottom"/>
            <w:hideMark/>
          </w:tcPr>
          <w:p w14:paraId="1EB73C13"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c>
          <w:tcPr>
            <w:tcW w:w="1379" w:type="dxa"/>
            <w:shd w:val="clear" w:color="auto" w:fill="auto"/>
            <w:noWrap/>
            <w:vAlign w:val="bottom"/>
            <w:hideMark/>
          </w:tcPr>
          <w:p w14:paraId="76887539" w14:textId="77777777" w:rsidR="00C67600" w:rsidRPr="007162BE" w:rsidRDefault="00C67600" w:rsidP="006D656A">
            <w:pPr>
              <w:spacing w:after="0" w:line="240" w:lineRule="auto"/>
              <w:rPr>
                <w:rFonts w:ascii="Times New Roman" w:eastAsia="Times New Roman" w:hAnsi="Times New Roman" w:cs="Times New Roman"/>
                <w:sz w:val="20"/>
                <w:szCs w:val="20"/>
                <w:lang w:eastAsia="en-GB"/>
              </w:rPr>
            </w:pPr>
          </w:p>
        </w:tc>
      </w:tr>
      <w:tr w:rsidR="0075400F" w:rsidRPr="007162BE" w14:paraId="6815545A" w14:textId="77777777" w:rsidTr="0075400F">
        <w:trPr>
          <w:trHeight w:val="386"/>
        </w:trPr>
        <w:tc>
          <w:tcPr>
            <w:tcW w:w="1569" w:type="dxa"/>
            <w:shd w:val="clear" w:color="auto" w:fill="auto"/>
            <w:noWrap/>
            <w:vAlign w:val="bottom"/>
            <w:hideMark/>
          </w:tcPr>
          <w:p w14:paraId="3D65CE04"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Weight Split f</w:t>
            </w:r>
          </w:p>
        </w:tc>
        <w:tc>
          <w:tcPr>
            <w:tcW w:w="1103" w:type="dxa"/>
            <w:shd w:val="clear" w:color="auto" w:fill="auto"/>
            <w:noWrap/>
            <w:vAlign w:val="bottom"/>
            <w:hideMark/>
          </w:tcPr>
          <w:p w14:paraId="059D3B82"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52.45%</w:t>
            </w:r>
          </w:p>
        </w:tc>
        <w:tc>
          <w:tcPr>
            <w:tcW w:w="1379" w:type="dxa"/>
            <w:shd w:val="clear" w:color="auto" w:fill="auto"/>
            <w:noWrap/>
            <w:vAlign w:val="bottom"/>
            <w:hideMark/>
          </w:tcPr>
          <w:p w14:paraId="7C00ABB6"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49.41%</w:t>
            </w:r>
          </w:p>
        </w:tc>
        <w:tc>
          <w:tcPr>
            <w:tcW w:w="1018" w:type="dxa"/>
            <w:shd w:val="clear" w:color="auto" w:fill="auto"/>
            <w:noWrap/>
            <w:vAlign w:val="bottom"/>
            <w:hideMark/>
          </w:tcPr>
          <w:p w14:paraId="40C85BE1"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p>
        </w:tc>
        <w:tc>
          <w:tcPr>
            <w:tcW w:w="1569" w:type="dxa"/>
            <w:shd w:val="clear" w:color="auto" w:fill="auto"/>
            <w:noWrap/>
            <w:vAlign w:val="bottom"/>
            <w:hideMark/>
          </w:tcPr>
          <w:p w14:paraId="61799CD4"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Weight Split f</w:t>
            </w:r>
          </w:p>
        </w:tc>
        <w:tc>
          <w:tcPr>
            <w:tcW w:w="1103" w:type="dxa"/>
            <w:shd w:val="clear" w:color="auto" w:fill="auto"/>
            <w:noWrap/>
            <w:vAlign w:val="bottom"/>
            <w:hideMark/>
          </w:tcPr>
          <w:p w14:paraId="118265E8"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52.49%</w:t>
            </w:r>
          </w:p>
        </w:tc>
        <w:tc>
          <w:tcPr>
            <w:tcW w:w="1379" w:type="dxa"/>
            <w:shd w:val="clear" w:color="auto" w:fill="auto"/>
            <w:noWrap/>
            <w:vAlign w:val="bottom"/>
            <w:hideMark/>
          </w:tcPr>
          <w:p w14:paraId="528C368B"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48.69%</w:t>
            </w:r>
          </w:p>
        </w:tc>
      </w:tr>
      <w:tr w:rsidR="0075400F" w:rsidRPr="007162BE" w14:paraId="772E51E6" w14:textId="77777777" w:rsidTr="0075400F">
        <w:trPr>
          <w:trHeight w:val="386"/>
        </w:trPr>
        <w:tc>
          <w:tcPr>
            <w:tcW w:w="1569" w:type="dxa"/>
            <w:shd w:val="clear" w:color="auto" w:fill="auto"/>
            <w:noWrap/>
            <w:vAlign w:val="bottom"/>
            <w:hideMark/>
          </w:tcPr>
          <w:p w14:paraId="1551E314"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Weight Split r</w:t>
            </w:r>
          </w:p>
        </w:tc>
        <w:tc>
          <w:tcPr>
            <w:tcW w:w="1103" w:type="dxa"/>
            <w:shd w:val="clear" w:color="auto" w:fill="auto"/>
            <w:noWrap/>
            <w:vAlign w:val="bottom"/>
            <w:hideMark/>
          </w:tcPr>
          <w:p w14:paraId="01813CB4"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47.55%</w:t>
            </w:r>
          </w:p>
        </w:tc>
        <w:tc>
          <w:tcPr>
            <w:tcW w:w="1379" w:type="dxa"/>
            <w:shd w:val="clear" w:color="auto" w:fill="auto"/>
            <w:noWrap/>
            <w:vAlign w:val="bottom"/>
            <w:hideMark/>
          </w:tcPr>
          <w:p w14:paraId="56026EFA"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50.59%</w:t>
            </w:r>
          </w:p>
        </w:tc>
        <w:tc>
          <w:tcPr>
            <w:tcW w:w="1018" w:type="dxa"/>
            <w:shd w:val="clear" w:color="auto" w:fill="auto"/>
            <w:noWrap/>
            <w:vAlign w:val="bottom"/>
            <w:hideMark/>
          </w:tcPr>
          <w:p w14:paraId="36683F65"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p>
        </w:tc>
        <w:tc>
          <w:tcPr>
            <w:tcW w:w="1569" w:type="dxa"/>
            <w:shd w:val="clear" w:color="auto" w:fill="auto"/>
            <w:noWrap/>
            <w:vAlign w:val="bottom"/>
            <w:hideMark/>
          </w:tcPr>
          <w:p w14:paraId="5854CB13" w14:textId="77777777" w:rsidR="00C67600" w:rsidRPr="007162BE" w:rsidRDefault="00C67600" w:rsidP="006D656A">
            <w:pPr>
              <w:spacing w:after="0" w:line="240" w:lineRule="auto"/>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Weight Split r</w:t>
            </w:r>
          </w:p>
        </w:tc>
        <w:tc>
          <w:tcPr>
            <w:tcW w:w="1103" w:type="dxa"/>
            <w:shd w:val="clear" w:color="auto" w:fill="auto"/>
            <w:noWrap/>
            <w:vAlign w:val="bottom"/>
            <w:hideMark/>
          </w:tcPr>
          <w:p w14:paraId="47FF7962"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47.51%</w:t>
            </w:r>
          </w:p>
        </w:tc>
        <w:tc>
          <w:tcPr>
            <w:tcW w:w="1379" w:type="dxa"/>
            <w:shd w:val="clear" w:color="auto" w:fill="auto"/>
            <w:noWrap/>
            <w:vAlign w:val="bottom"/>
            <w:hideMark/>
          </w:tcPr>
          <w:p w14:paraId="2EE08A81" w14:textId="77777777" w:rsidR="00C67600" w:rsidRPr="007162BE" w:rsidRDefault="00C67600" w:rsidP="006D656A">
            <w:pPr>
              <w:spacing w:after="0" w:line="240" w:lineRule="auto"/>
              <w:jc w:val="right"/>
              <w:rPr>
                <w:rFonts w:ascii="Calibri" w:eastAsia="Times New Roman" w:hAnsi="Calibri" w:cs="Calibri"/>
                <w:color w:val="000000"/>
                <w:sz w:val="24"/>
                <w:szCs w:val="24"/>
                <w:lang w:eastAsia="en-GB"/>
              </w:rPr>
            </w:pPr>
            <w:r w:rsidRPr="007162BE">
              <w:rPr>
                <w:rFonts w:ascii="Calibri" w:eastAsia="Times New Roman" w:hAnsi="Calibri" w:cs="Calibri"/>
                <w:color w:val="000000"/>
                <w:sz w:val="24"/>
                <w:szCs w:val="24"/>
                <w:lang w:eastAsia="en-GB"/>
              </w:rPr>
              <w:t>51.31%</w:t>
            </w:r>
          </w:p>
        </w:tc>
      </w:tr>
    </w:tbl>
    <w:p w14:paraId="4708D8FE" w14:textId="77777777" w:rsidR="00C67600" w:rsidRPr="00380359" w:rsidRDefault="00C67600" w:rsidP="00C67600">
      <w:pPr>
        <w:rPr>
          <w:rFonts w:eastAsiaTheme="minorEastAsia"/>
        </w:rPr>
      </w:pPr>
    </w:p>
    <w:p w14:paraId="7E187062" w14:textId="77777777" w:rsidR="00A422E3" w:rsidRDefault="00804EF2" w:rsidP="00A422E3">
      <w:pPr>
        <w:keepNext/>
      </w:pPr>
      <w:r>
        <w:rPr>
          <w:noProof/>
        </w:rPr>
        <w:drawing>
          <wp:inline distT="0" distB="0" distL="0" distR="0" wp14:anchorId="5F3A76B0" wp14:editId="3CF4E087">
            <wp:extent cx="2575560" cy="3614018"/>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5799" cy="3628385"/>
                    </a:xfrm>
                    <a:prstGeom prst="rect">
                      <a:avLst/>
                    </a:prstGeom>
                    <a:noFill/>
                    <a:ln>
                      <a:noFill/>
                    </a:ln>
                  </pic:spPr>
                </pic:pic>
              </a:graphicData>
            </a:graphic>
          </wp:inline>
        </w:drawing>
      </w:r>
    </w:p>
    <w:p w14:paraId="39796C9A" w14:textId="530C5DD2" w:rsidR="00C67600" w:rsidRDefault="00A422E3" w:rsidP="00A422E3">
      <w:pPr>
        <w:pStyle w:val="Caption"/>
      </w:pPr>
      <w:bookmarkStart w:id="13" w:name="_Toc89612824"/>
      <w:r>
        <w:t xml:space="preserve">Figure </w:t>
      </w:r>
      <w:r w:rsidR="00CF76EE">
        <w:fldChar w:fldCharType="begin"/>
      </w:r>
      <w:r w:rsidR="00CF76EE">
        <w:instrText xml:space="preserve"> SEQ Figure \* ARABIC </w:instrText>
      </w:r>
      <w:r w:rsidR="00CF76EE">
        <w:fldChar w:fldCharType="separate"/>
      </w:r>
      <w:r w:rsidR="000F61E7">
        <w:rPr>
          <w:noProof/>
        </w:rPr>
        <w:t>2</w:t>
      </w:r>
      <w:r w:rsidR="00CF76EE">
        <w:rPr>
          <w:noProof/>
        </w:rPr>
        <w:fldChar w:fldCharType="end"/>
      </w:r>
      <w:r>
        <w:t xml:space="preserve"> shows front geometry of CBR1000RR </w:t>
      </w:r>
      <w:sdt>
        <w:sdtPr>
          <w:id w:val="1325851183"/>
          <w:citation/>
        </w:sdtPr>
        <w:sdtEndPr/>
        <w:sdtContent>
          <w:r>
            <w:fldChar w:fldCharType="begin"/>
          </w:r>
          <w:r w:rsidR="001E721A">
            <w:instrText xml:space="preserve">CITATION Hon21 \l 2057 </w:instrText>
          </w:r>
          <w:r>
            <w:fldChar w:fldCharType="separate"/>
          </w:r>
          <w:r w:rsidR="001E721A" w:rsidRPr="001E721A">
            <w:rPr>
              <w:noProof/>
            </w:rPr>
            <w:t>(Maintenance Schedules | Service Intervals , 2021)</w:t>
          </w:r>
          <w:r>
            <w:fldChar w:fldCharType="end"/>
          </w:r>
        </w:sdtContent>
      </w:sdt>
      <w:bookmarkEnd w:id="13"/>
    </w:p>
    <w:p w14:paraId="352A231D" w14:textId="021D770A" w:rsidR="00EF1A41" w:rsidRDefault="00661A6F" w:rsidP="00C67600">
      <w:r>
        <w:t xml:space="preserve">The true trail length is the measured trail </w:t>
      </w:r>
      <w:r w:rsidR="00794B0B">
        <w:t>minus the offset from the ste</w:t>
      </w:r>
      <w:r w:rsidR="008264E5">
        <w:t>e</w:t>
      </w:r>
      <w:r w:rsidR="00794B0B">
        <w:t xml:space="preserve">ring stem to the forks, this makes the trail values of the </w:t>
      </w:r>
      <w:r w:rsidR="008264E5">
        <w:t>motorcycle to be 102mm.</w:t>
      </w:r>
      <w:r w:rsidR="00726924">
        <w:t xml:space="preserve">  this combined with the rake angle make for a </w:t>
      </w:r>
      <w:r w:rsidR="00DC4B24">
        <w:t>more sports like handling.</w:t>
      </w:r>
      <w:r w:rsidR="008264E5">
        <w:t xml:space="preserve">  </w:t>
      </w:r>
    </w:p>
    <w:p w14:paraId="3382375A" w14:textId="25925309" w:rsidR="000E3143" w:rsidRDefault="000E3143" w:rsidP="00C67600"/>
    <w:p w14:paraId="7B9FFC40" w14:textId="77777777" w:rsidR="000E3143" w:rsidRDefault="000E3143" w:rsidP="000E3143">
      <w:pPr>
        <w:rPr>
          <w:rFonts w:eastAsiaTheme="minorEastAsia"/>
        </w:rPr>
      </w:pPr>
      <w:r>
        <w:t>Table 4 shows the data for working out the diameter of the wheels for the Zero and CBR using the equation</w:t>
      </w:r>
      <w:r>
        <w:tab/>
      </w:r>
      <w:r>
        <w:tab/>
        <w:t xml:space="preserve"> </w:t>
      </w:r>
      <m:oMath>
        <m:f>
          <m:fPr>
            <m:ctrlPr>
              <w:rPr>
                <w:rFonts w:ascii="Cambria Math" w:hAnsi="Cambria Math"/>
                <w:i/>
              </w:rPr>
            </m:ctrlPr>
          </m:fPr>
          <m:num>
            <m:d>
              <m:dPr>
                <m:ctrlPr>
                  <w:rPr>
                    <w:rFonts w:ascii="Cambria Math" w:hAnsi="Cambria Math"/>
                    <w:i/>
                  </w:rPr>
                </m:ctrlPr>
              </m:dPr>
              <m:e>
                <m:d>
                  <m:dPr>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Width</m:t>
                            </m:r>
                          </m:num>
                          <m:den>
                            <m:r>
                              <w:rPr>
                                <w:rFonts w:ascii="Cambria Math" w:hAnsi="Cambria Math"/>
                              </w:rPr>
                              <m:t>25.4</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AspectRatio</m:t>
                            </m:r>
                          </m:num>
                          <m:den>
                            <m:r>
                              <w:rPr>
                                <w:rFonts w:ascii="Cambria Math" w:hAnsi="Cambria Math"/>
                              </w:rPr>
                              <m:t>100</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Rim</m:t>
                            </m:r>
                          </m:num>
                          <m:den>
                            <m:r>
                              <w:rPr>
                                <w:rFonts w:ascii="Cambria Math" w:hAnsi="Cambria Math"/>
                              </w:rPr>
                              <m:t>2</m:t>
                            </m:r>
                          </m:den>
                        </m:f>
                      </m:e>
                    </m:d>
                  </m:e>
                </m:d>
                <m:r>
                  <w:rPr>
                    <w:rFonts w:ascii="Cambria Math" w:hAnsi="Cambria Math"/>
                  </w:rPr>
                  <m:t>*2*π</m:t>
                </m:r>
              </m:e>
            </m:d>
            <m:r>
              <w:rPr>
                <w:rFonts w:ascii="Cambria Math" w:hAnsi="Cambria Math"/>
              </w:rPr>
              <m:t>*25.4</m:t>
            </m:r>
          </m:num>
          <m:den>
            <m:r>
              <w:rPr>
                <w:rFonts w:ascii="Cambria Math" w:hAnsi="Cambria Math"/>
              </w:rPr>
              <m:t>π</m:t>
            </m:r>
          </m:den>
        </m:f>
        <m:r>
          <w:rPr>
            <w:rFonts w:ascii="Cambria Math" w:hAnsi="Cambria Math"/>
          </w:rPr>
          <m:t>/1000</m:t>
        </m:r>
      </m:oMath>
    </w:p>
    <w:p w14:paraId="439D1F68" w14:textId="77777777" w:rsidR="000E3143" w:rsidRDefault="000E3143" w:rsidP="000E3143">
      <w:r>
        <w:t xml:space="preserve">This data was then used in conjunction with the workshop manual to work out the top speed of the gear boxes </w:t>
      </w:r>
    </w:p>
    <w:p w14:paraId="6B6799F4" w14:textId="25E08EB5" w:rsidR="00407897" w:rsidRDefault="00407897" w:rsidP="00407897">
      <w:pPr>
        <w:pStyle w:val="Caption"/>
        <w:keepNext/>
      </w:pPr>
      <w:bookmarkStart w:id="14" w:name="_Toc89612833"/>
      <w:r>
        <w:lastRenderedPageBreak/>
        <w:t xml:space="preserve">Table </w:t>
      </w:r>
      <w:r w:rsidR="00CF76EE">
        <w:fldChar w:fldCharType="begin"/>
      </w:r>
      <w:r w:rsidR="00CF76EE">
        <w:instrText xml:space="preserve"> SEQ Table \* ARABIC </w:instrText>
      </w:r>
      <w:r w:rsidR="00CF76EE">
        <w:fldChar w:fldCharType="separate"/>
      </w:r>
      <w:r w:rsidR="00797B2F">
        <w:rPr>
          <w:noProof/>
        </w:rPr>
        <w:t>4</w:t>
      </w:r>
      <w:r w:rsidR="00CF76EE">
        <w:rPr>
          <w:noProof/>
        </w:rPr>
        <w:fldChar w:fldCharType="end"/>
      </w:r>
      <w:r>
        <w:t xml:space="preserve"> data of the diameter of wheels for CBR and Zero</w:t>
      </w:r>
      <w:sdt>
        <w:sdtPr>
          <w:id w:val="988128877"/>
          <w:citation/>
        </w:sdtPr>
        <w:sdtEndPr/>
        <w:sdtContent>
          <w:r w:rsidR="00376DA9">
            <w:fldChar w:fldCharType="begin"/>
          </w:r>
          <w:r w:rsidR="00376DA9">
            <w:instrText xml:space="preserve"> CITATION Hon04 \l 2057 </w:instrText>
          </w:r>
          <w:r w:rsidR="00376DA9">
            <w:fldChar w:fldCharType="separate"/>
          </w:r>
          <w:r w:rsidR="00376DA9">
            <w:rPr>
              <w:noProof/>
            </w:rPr>
            <w:t xml:space="preserve"> </w:t>
          </w:r>
          <w:r w:rsidR="00376DA9" w:rsidRPr="00376DA9">
            <w:rPr>
              <w:noProof/>
            </w:rPr>
            <w:t>(Honda, 2004)</w:t>
          </w:r>
          <w:r w:rsidR="00376DA9">
            <w:fldChar w:fldCharType="end"/>
          </w:r>
        </w:sdtContent>
      </w:sdt>
      <w:sdt>
        <w:sdtPr>
          <w:id w:val="1367947262"/>
          <w:citation/>
        </w:sdtPr>
        <w:sdtEndPr/>
        <w:sdtContent>
          <w:r w:rsidR="00376DA9">
            <w:fldChar w:fldCharType="begin"/>
          </w:r>
          <w:r w:rsidR="00376DA9">
            <w:instrText xml:space="preserve"> CITATION Zer21 \l 2057 </w:instrText>
          </w:r>
          <w:r w:rsidR="00376DA9">
            <w:fldChar w:fldCharType="separate"/>
          </w:r>
          <w:r w:rsidR="00376DA9">
            <w:rPr>
              <w:noProof/>
            </w:rPr>
            <w:t xml:space="preserve"> </w:t>
          </w:r>
          <w:r w:rsidR="00376DA9" w:rsidRPr="00376DA9">
            <w:rPr>
              <w:noProof/>
            </w:rPr>
            <w:t>(Zero, 2021)</w:t>
          </w:r>
          <w:r w:rsidR="00376DA9">
            <w:fldChar w:fldCharType="end"/>
          </w:r>
        </w:sdtContent>
      </w:sdt>
      <w:bookmarkEnd w:id="14"/>
    </w:p>
    <w:tbl>
      <w:tblPr>
        <w:tblW w:w="3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160"/>
        <w:gridCol w:w="760"/>
        <w:gridCol w:w="1053"/>
      </w:tblGrid>
      <w:tr w:rsidR="00EF1A41" w:rsidRPr="00EF1A41" w14:paraId="6A3FFE9B" w14:textId="77777777" w:rsidTr="00407897">
        <w:trPr>
          <w:trHeight w:val="288"/>
        </w:trPr>
        <w:tc>
          <w:tcPr>
            <w:tcW w:w="960" w:type="dxa"/>
            <w:shd w:val="clear" w:color="auto" w:fill="auto"/>
            <w:noWrap/>
            <w:vAlign w:val="bottom"/>
            <w:hideMark/>
          </w:tcPr>
          <w:p w14:paraId="2C91EBED"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 xml:space="preserve">Wheel </w:t>
            </w:r>
          </w:p>
        </w:tc>
        <w:tc>
          <w:tcPr>
            <w:tcW w:w="1160" w:type="dxa"/>
            <w:shd w:val="clear" w:color="auto" w:fill="auto"/>
            <w:noWrap/>
            <w:vAlign w:val="bottom"/>
            <w:hideMark/>
          </w:tcPr>
          <w:p w14:paraId="7514AC26"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CBR100RR</w:t>
            </w:r>
          </w:p>
        </w:tc>
        <w:tc>
          <w:tcPr>
            <w:tcW w:w="760" w:type="dxa"/>
            <w:shd w:val="clear" w:color="auto" w:fill="auto"/>
            <w:noWrap/>
            <w:vAlign w:val="bottom"/>
            <w:hideMark/>
          </w:tcPr>
          <w:p w14:paraId="351D31D4" w14:textId="77777777" w:rsidR="00EF1A41" w:rsidRPr="00EF1A41" w:rsidRDefault="00EF1A41" w:rsidP="00EF1A41">
            <w:pPr>
              <w:spacing w:after="0" w:line="240" w:lineRule="auto"/>
              <w:rPr>
                <w:rFonts w:ascii="Calibri" w:eastAsia="Times New Roman" w:hAnsi="Calibri" w:cs="Calibri"/>
                <w:color w:val="000000"/>
                <w:lang w:eastAsia="en-GB"/>
              </w:rPr>
            </w:pPr>
          </w:p>
        </w:tc>
        <w:tc>
          <w:tcPr>
            <w:tcW w:w="1053" w:type="dxa"/>
            <w:shd w:val="clear" w:color="auto" w:fill="auto"/>
            <w:noWrap/>
            <w:vAlign w:val="bottom"/>
            <w:hideMark/>
          </w:tcPr>
          <w:p w14:paraId="3C0D6DF4" w14:textId="77777777" w:rsidR="00EF1A41" w:rsidRPr="00EF1A41" w:rsidRDefault="00EF1A41" w:rsidP="00EF1A41">
            <w:pPr>
              <w:spacing w:after="0" w:line="240" w:lineRule="auto"/>
              <w:rPr>
                <w:rFonts w:ascii="Times New Roman" w:eastAsia="Times New Roman" w:hAnsi="Times New Roman" w:cs="Times New Roman"/>
                <w:sz w:val="20"/>
                <w:szCs w:val="20"/>
                <w:lang w:eastAsia="en-GB"/>
              </w:rPr>
            </w:pPr>
          </w:p>
        </w:tc>
      </w:tr>
      <w:tr w:rsidR="00EF1A41" w:rsidRPr="00EF1A41" w14:paraId="73D084F4" w14:textId="77777777" w:rsidTr="00407897">
        <w:trPr>
          <w:trHeight w:val="288"/>
        </w:trPr>
        <w:tc>
          <w:tcPr>
            <w:tcW w:w="960" w:type="dxa"/>
            <w:shd w:val="clear" w:color="auto" w:fill="auto"/>
            <w:noWrap/>
            <w:vAlign w:val="bottom"/>
            <w:hideMark/>
          </w:tcPr>
          <w:p w14:paraId="34177FC3"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Width</w:t>
            </w:r>
          </w:p>
        </w:tc>
        <w:tc>
          <w:tcPr>
            <w:tcW w:w="1160" w:type="dxa"/>
            <w:shd w:val="clear" w:color="auto" w:fill="auto"/>
            <w:noWrap/>
            <w:vAlign w:val="bottom"/>
            <w:hideMark/>
          </w:tcPr>
          <w:p w14:paraId="048D348F"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Aspect ratio</w:t>
            </w:r>
          </w:p>
        </w:tc>
        <w:tc>
          <w:tcPr>
            <w:tcW w:w="760" w:type="dxa"/>
            <w:shd w:val="clear" w:color="auto" w:fill="auto"/>
            <w:noWrap/>
            <w:vAlign w:val="bottom"/>
            <w:hideMark/>
          </w:tcPr>
          <w:p w14:paraId="382607D3"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rim size</w:t>
            </w:r>
          </w:p>
        </w:tc>
        <w:tc>
          <w:tcPr>
            <w:tcW w:w="1053" w:type="dxa"/>
            <w:shd w:val="clear" w:color="auto" w:fill="auto"/>
            <w:noWrap/>
            <w:vAlign w:val="bottom"/>
            <w:hideMark/>
          </w:tcPr>
          <w:p w14:paraId="2606F422" w14:textId="5A91001C" w:rsidR="00EF1A41" w:rsidRPr="00EF1A41" w:rsidRDefault="008D218B"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Diameter</w:t>
            </w:r>
          </w:p>
        </w:tc>
      </w:tr>
      <w:tr w:rsidR="00EF1A41" w:rsidRPr="00EF1A41" w14:paraId="3E30DFE3" w14:textId="77777777" w:rsidTr="00407897">
        <w:trPr>
          <w:trHeight w:val="288"/>
        </w:trPr>
        <w:tc>
          <w:tcPr>
            <w:tcW w:w="960" w:type="dxa"/>
            <w:shd w:val="clear" w:color="auto" w:fill="auto"/>
            <w:noWrap/>
            <w:vAlign w:val="bottom"/>
            <w:hideMark/>
          </w:tcPr>
          <w:p w14:paraId="21898538"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190</w:t>
            </w:r>
          </w:p>
        </w:tc>
        <w:tc>
          <w:tcPr>
            <w:tcW w:w="1160" w:type="dxa"/>
            <w:shd w:val="clear" w:color="auto" w:fill="auto"/>
            <w:noWrap/>
            <w:vAlign w:val="bottom"/>
            <w:hideMark/>
          </w:tcPr>
          <w:p w14:paraId="33C8837F"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50</w:t>
            </w:r>
          </w:p>
        </w:tc>
        <w:tc>
          <w:tcPr>
            <w:tcW w:w="760" w:type="dxa"/>
            <w:shd w:val="clear" w:color="auto" w:fill="auto"/>
            <w:noWrap/>
            <w:vAlign w:val="bottom"/>
            <w:hideMark/>
          </w:tcPr>
          <w:p w14:paraId="2E6963EC"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17</w:t>
            </w:r>
          </w:p>
        </w:tc>
        <w:tc>
          <w:tcPr>
            <w:tcW w:w="1053" w:type="dxa"/>
            <w:shd w:val="clear" w:color="auto" w:fill="auto"/>
            <w:noWrap/>
            <w:vAlign w:val="bottom"/>
            <w:hideMark/>
          </w:tcPr>
          <w:p w14:paraId="1C2B24D6"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0.6218</w:t>
            </w:r>
          </w:p>
        </w:tc>
      </w:tr>
      <w:tr w:rsidR="00EF1A41" w:rsidRPr="00EF1A41" w14:paraId="3444444E" w14:textId="77777777" w:rsidTr="00407897">
        <w:trPr>
          <w:trHeight w:val="288"/>
        </w:trPr>
        <w:tc>
          <w:tcPr>
            <w:tcW w:w="960" w:type="dxa"/>
            <w:shd w:val="clear" w:color="auto" w:fill="auto"/>
            <w:noWrap/>
            <w:vAlign w:val="bottom"/>
            <w:hideMark/>
          </w:tcPr>
          <w:p w14:paraId="7409DF81"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wheel</w:t>
            </w:r>
          </w:p>
        </w:tc>
        <w:tc>
          <w:tcPr>
            <w:tcW w:w="1160" w:type="dxa"/>
            <w:shd w:val="clear" w:color="auto" w:fill="auto"/>
            <w:noWrap/>
            <w:vAlign w:val="bottom"/>
            <w:hideMark/>
          </w:tcPr>
          <w:p w14:paraId="39D0421D"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Zero SR</w:t>
            </w:r>
          </w:p>
        </w:tc>
        <w:tc>
          <w:tcPr>
            <w:tcW w:w="760" w:type="dxa"/>
            <w:shd w:val="clear" w:color="auto" w:fill="auto"/>
            <w:noWrap/>
            <w:vAlign w:val="bottom"/>
            <w:hideMark/>
          </w:tcPr>
          <w:p w14:paraId="05851BE5" w14:textId="77777777" w:rsidR="00EF1A41" w:rsidRPr="00EF1A41" w:rsidRDefault="00EF1A41" w:rsidP="00EF1A41">
            <w:pPr>
              <w:spacing w:after="0" w:line="240" w:lineRule="auto"/>
              <w:rPr>
                <w:rFonts w:ascii="Calibri" w:eastAsia="Times New Roman" w:hAnsi="Calibri" w:cs="Calibri"/>
                <w:color w:val="000000"/>
                <w:lang w:eastAsia="en-GB"/>
              </w:rPr>
            </w:pPr>
          </w:p>
        </w:tc>
        <w:tc>
          <w:tcPr>
            <w:tcW w:w="1053" w:type="dxa"/>
            <w:shd w:val="clear" w:color="auto" w:fill="auto"/>
            <w:noWrap/>
            <w:vAlign w:val="bottom"/>
            <w:hideMark/>
          </w:tcPr>
          <w:p w14:paraId="5E8BCCFF" w14:textId="77777777" w:rsidR="00EF1A41" w:rsidRPr="00EF1A41" w:rsidRDefault="00EF1A41" w:rsidP="00EF1A41">
            <w:pPr>
              <w:spacing w:after="0" w:line="240" w:lineRule="auto"/>
              <w:rPr>
                <w:rFonts w:ascii="Times New Roman" w:eastAsia="Times New Roman" w:hAnsi="Times New Roman" w:cs="Times New Roman"/>
                <w:sz w:val="20"/>
                <w:szCs w:val="20"/>
                <w:lang w:eastAsia="en-GB"/>
              </w:rPr>
            </w:pPr>
          </w:p>
        </w:tc>
      </w:tr>
      <w:tr w:rsidR="00EF1A41" w:rsidRPr="00EF1A41" w14:paraId="7515D632" w14:textId="77777777" w:rsidTr="00407897">
        <w:trPr>
          <w:trHeight w:val="288"/>
        </w:trPr>
        <w:tc>
          <w:tcPr>
            <w:tcW w:w="960" w:type="dxa"/>
            <w:shd w:val="clear" w:color="auto" w:fill="auto"/>
            <w:noWrap/>
            <w:vAlign w:val="bottom"/>
            <w:hideMark/>
          </w:tcPr>
          <w:p w14:paraId="39FD2CDE"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 xml:space="preserve">width </w:t>
            </w:r>
          </w:p>
        </w:tc>
        <w:tc>
          <w:tcPr>
            <w:tcW w:w="1160" w:type="dxa"/>
            <w:shd w:val="clear" w:color="auto" w:fill="auto"/>
            <w:noWrap/>
            <w:vAlign w:val="bottom"/>
            <w:hideMark/>
          </w:tcPr>
          <w:p w14:paraId="40AF13E5"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aspect ratio</w:t>
            </w:r>
          </w:p>
        </w:tc>
        <w:tc>
          <w:tcPr>
            <w:tcW w:w="760" w:type="dxa"/>
            <w:shd w:val="clear" w:color="auto" w:fill="auto"/>
            <w:noWrap/>
            <w:vAlign w:val="bottom"/>
            <w:hideMark/>
          </w:tcPr>
          <w:p w14:paraId="179B0A77" w14:textId="77777777" w:rsidR="00EF1A41" w:rsidRPr="00EF1A41" w:rsidRDefault="00EF1A41"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rim size</w:t>
            </w:r>
          </w:p>
        </w:tc>
        <w:tc>
          <w:tcPr>
            <w:tcW w:w="1053" w:type="dxa"/>
            <w:shd w:val="clear" w:color="auto" w:fill="auto"/>
            <w:noWrap/>
            <w:vAlign w:val="bottom"/>
            <w:hideMark/>
          </w:tcPr>
          <w:p w14:paraId="31ED3BA4" w14:textId="21CB5629" w:rsidR="00EF1A41" w:rsidRPr="00EF1A41" w:rsidRDefault="008D218B" w:rsidP="00EF1A41">
            <w:pPr>
              <w:spacing w:after="0" w:line="240" w:lineRule="auto"/>
              <w:rPr>
                <w:rFonts w:ascii="Calibri" w:eastAsia="Times New Roman" w:hAnsi="Calibri" w:cs="Calibri"/>
                <w:color w:val="000000"/>
                <w:lang w:eastAsia="en-GB"/>
              </w:rPr>
            </w:pPr>
            <w:r w:rsidRPr="00EF1A41">
              <w:rPr>
                <w:rFonts w:ascii="Calibri" w:eastAsia="Times New Roman" w:hAnsi="Calibri" w:cs="Calibri"/>
                <w:color w:val="000000"/>
                <w:lang w:eastAsia="en-GB"/>
              </w:rPr>
              <w:t>Diameter</w:t>
            </w:r>
          </w:p>
        </w:tc>
      </w:tr>
      <w:tr w:rsidR="00EF1A41" w:rsidRPr="00EF1A41" w14:paraId="56563708" w14:textId="77777777" w:rsidTr="00407897">
        <w:trPr>
          <w:trHeight w:val="288"/>
        </w:trPr>
        <w:tc>
          <w:tcPr>
            <w:tcW w:w="960" w:type="dxa"/>
            <w:shd w:val="clear" w:color="auto" w:fill="auto"/>
            <w:noWrap/>
            <w:vAlign w:val="bottom"/>
            <w:hideMark/>
          </w:tcPr>
          <w:p w14:paraId="61C73146"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180</w:t>
            </w:r>
          </w:p>
        </w:tc>
        <w:tc>
          <w:tcPr>
            <w:tcW w:w="1160" w:type="dxa"/>
            <w:shd w:val="clear" w:color="auto" w:fill="auto"/>
            <w:noWrap/>
            <w:vAlign w:val="bottom"/>
            <w:hideMark/>
          </w:tcPr>
          <w:p w14:paraId="31BA4709"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55</w:t>
            </w:r>
          </w:p>
        </w:tc>
        <w:tc>
          <w:tcPr>
            <w:tcW w:w="760" w:type="dxa"/>
            <w:shd w:val="clear" w:color="auto" w:fill="auto"/>
            <w:noWrap/>
            <w:vAlign w:val="bottom"/>
            <w:hideMark/>
          </w:tcPr>
          <w:p w14:paraId="524400BB"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17</w:t>
            </w:r>
          </w:p>
        </w:tc>
        <w:tc>
          <w:tcPr>
            <w:tcW w:w="1053" w:type="dxa"/>
            <w:shd w:val="clear" w:color="auto" w:fill="auto"/>
            <w:noWrap/>
            <w:vAlign w:val="bottom"/>
            <w:hideMark/>
          </w:tcPr>
          <w:p w14:paraId="15DCE552" w14:textId="77777777" w:rsidR="00EF1A41" w:rsidRPr="00EF1A41" w:rsidRDefault="00EF1A41" w:rsidP="00EF1A41">
            <w:pPr>
              <w:spacing w:after="0" w:line="240" w:lineRule="auto"/>
              <w:jc w:val="right"/>
              <w:rPr>
                <w:rFonts w:ascii="Calibri" w:eastAsia="Times New Roman" w:hAnsi="Calibri" w:cs="Calibri"/>
                <w:color w:val="000000"/>
                <w:lang w:eastAsia="en-GB"/>
              </w:rPr>
            </w:pPr>
            <w:r w:rsidRPr="00EF1A41">
              <w:rPr>
                <w:rFonts w:ascii="Calibri" w:eastAsia="Times New Roman" w:hAnsi="Calibri" w:cs="Calibri"/>
                <w:color w:val="000000"/>
                <w:lang w:eastAsia="en-GB"/>
              </w:rPr>
              <w:t>0.6298</w:t>
            </w:r>
          </w:p>
        </w:tc>
      </w:tr>
    </w:tbl>
    <w:p w14:paraId="146AC2C8" w14:textId="77777777" w:rsidR="000E3143" w:rsidRDefault="000E3143" w:rsidP="00C54E5B">
      <w:pPr>
        <w:pStyle w:val="Caption"/>
        <w:keepNext/>
      </w:pPr>
    </w:p>
    <w:p w14:paraId="185D9568" w14:textId="68C3B39D" w:rsidR="00C54E5B" w:rsidRDefault="00C54E5B" w:rsidP="00C54E5B">
      <w:pPr>
        <w:pStyle w:val="Caption"/>
        <w:keepNext/>
      </w:pPr>
      <w:bookmarkStart w:id="15" w:name="_Toc89612834"/>
      <w:r>
        <w:t xml:space="preserve">Table </w:t>
      </w:r>
      <w:r w:rsidR="00CF76EE">
        <w:fldChar w:fldCharType="begin"/>
      </w:r>
      <w:r w:rsidR="00CF76EE">
        <w:instrText xml:space="preserve"> SEQ Table \* ARABIC </w:instrText>
      </w:r>
      <w:r w:rsidR="00CF76EE">
        <w:fldChar w:fldCharType="separate"/>
      </w:r>
      <w:r w:rsidR="00797B2F">
        <w:rPr>
          <w:noProof/>
        </w:rPr>
        <w:t>5</w:t>
      </w:r>
      <w:r w:rsidR="00CF76EE">
        <w:rPr>
          <w:noProof/>
        </w:rPr>
        <w:fldChar w:fldCharType="end"/>
      </w:r>
      <w:r>
        <w:t xml:space="preserve"> Gear ratios and theoretical top speed in Kmph</w:t>
      </w:r>
      <w:r w:rsidR="004256D4">
        <w:t xml:space="preserve"> for CBR1000RR</w:t>
      </w:r>
      <w:sdt>
        <w:sdtPr>
          <w:id w:val="-1407755570"/>
          <w:citation/>
        </w:sdtPr>
        <w:sdtEndPr/>
        <w:sdtContent>
          <w:r w:rsidR="00757835">
            <w:fldChar w:fldCharType="begin"/>
          </w:r>
          <w:r w:rsidR="00757835">
            <w:instrText xml:space="preserve"> CITATION Hon04 \l 2057 </w:instrText>
          </w:r>
          <w:r w:rsidR="00757835">
            <w:fldChar w:fldCharType="separate"/>
          </w:r>
          <w:r w:rsidR="00757835">
            <w:rPr>
              <w:noProof/>
            </w:rPr>
            <w:t xml:space="preserve"> </w:t>
          </w:r>
          <w:r w:rsidR="00757835" w:rsidRPr="00757835">
            <w:rPr>
              <w:noProof/>
            </w:rPr>
            <w:t>(Honda, 2004)</w:t>
          </w:r>
          <w:r w:rsidR="00757835">
            <w:fldChar w:fldCharType="end"/>
          </w:r>
        </w:sdtContent>
      </w:sdt>
      <w:bookmarkEnd w:id="15"/>
    </w:p>
    <w:tbl>
      <w:tblPr>
        <w:tblW w:w="6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960"/>
        <w:gridCol w:w="960"/>
        <w:gridCol w:w="1276"/>
        <w:gridCol w:w="1053"/>
        <w:gridCol w:w="960"/>
      </w:tblGrid>
      <w:tr w:rsidR="005A4550" w:rsidRPr="005A4550" w14:paraId="0E81ECEF" w14:textId="77777777" w:rsidTr="00C54E5B">
        <w:trPr>
          <w:trHeight w:val="288"/>
        </w:trPr>
        <w:tc>
          <w:tcPr>
            <w:tcW w:w="1088" w:type="dxa"/>
            <w:shd w:val="clear" w:color="auto" w:fill="auto"/>
            <w:noWrap/>
            <w:vAlign w:val="bottom"/>
            <w:hideMark/>
          </w:tcPr>
          <w:p w14:paraId="2599E557"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CBR</w:t>
            </w:r>
          </w:p>
        </w:tc>
        <w:tc>
          <w:tcPr>
            <w:tcW w:w="960" w:type="dxa"/>
            <w:shd w:val="clear" w:color="auto" w:fill="auto"/>
            <w:noWrap/>
            <w:vAlign w:val="bottom"/>
            <w:hideMark/>
          </w:tcPr>
          <w:p w14:paraId="1BFFFC2C" w14:textId="77777777" w:rsidR="005A4550" w:rsidRPr="005A4550" w:rsidRDefault="005A4550" w:rsidP="005A4550">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4679D4FD"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14:paraId="4AECBFCE"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c>
          <w:tcPr>
            <w:tcW w:w="1053" w:type="dxa"/>
            <w:shd w:val="clear" w:color="auto" w:fill="auto"/>
            <w:noWrap/>
            <w:vAlign w:val="bottom"/>
            <w:hideMark/>
          </w:tcPr>
          <w:p w14:paraId="77873021"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84E4A37"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43294ADC" w14:textId="77777777" w:rsidTr="00C54E5B">
        <w:trPr>
          <w:trHeight w:val="288"/>
        </w:trPr>
        <w:tc>
          <w:tcPr>
            <w:tcW w:w="1088" w:type="dxa"/>
            <w:shd w:val="clear" w:color="auto" w:fill="auto"/>
            <w:noWrap/>
            <w:vAlign w:val="bottom"/>
            <w:hideMark/>
          </w:tcPr>
          <w:p w14:paraId="296B5535"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5B09791"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In</w:t>
            </w:r>
          </w:p>
        </w:tc>
        <w:tc>
          <w:tcPr>
            <w:tcW w:w="960" w:type="dxa"/>
            <w:shd w:val="clear" w:color="auto" w:fill="auto"/>
            <w:noWrap/>
            <w:vAlign w:val="bottom"/>
            <w:hideMark/>
          </w:tcPr>
          <w:p w14:paraId="32B349D4"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Out</w:t>
            </w:r>
          </w:p>
        </w:tc>
        <w:tc>
          <w:tcPr>
            <w:tcW w:w="1276" w:type="dxa"/>
            <w:shd w:val="clear" w:color="auto" w:fill="auto"/>
            <w:noWrap/>
            <w:vAlign w:val="bottom"/>
            <w:hideMark/>
          </w:tcPr>
          <w:p w14:paraId="23240DAE"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speed</w:t>
            </w:r>
          </w:p>
        </w:tc>
        <w:tc>
          <w:tcPr>
            <w:tcW w:w="1053" w:type="dxa"/>
            <w:shd w:val="clear" w:color="auto" w:fill="auto"/>
            <w:noWrap/>
            <w:vAlign w:val="bottom"/>
            <w:hideMark/>
          </w:tcPr>
          <w:p w14:paraId="392D8083" w14:textId="14AD4DAA"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Diameter</w:t>
            </w:r>
          </w:p>
        </w:tc>
        <w:tc>
          <w:tcPr>
            <w:tcW w:w="960" w:type="dxa"/>
            <w:shd w:val="clear" w:color="auto" w:fill="auto"/>
            <w:noWrap/>
            <w:vAlign w:val="bottom"/>
            <w:hideMark/>
          </w:tcPr>
          <w:p w14:paraId="21A7F330"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0.6218</w:t>
            </w:r>
          </w:p>
        </w:tc>
      </w:tr>
      <w:tr w:rsidR="005A4550" w:rsidRPr="005A4550" w14:paraId="1827F6D8" w14:textId="77777777" w:rsidTr="00C54E5B">
        <w:trPr>
          <w:trHeight w:val="288"/>
        </w:trPr>
        <w:tc>
          <w:tcPr>
            <w:tcW w:w="1088" w:type="dxa"/>
            <w:shd w:val="clear" w:color="auto" w:fill="auto"/>
            <w:noWrap/>
            <w:vAlign w:val="bottom"/>
            <w:hideMark/>
          </w:tcPr>
          <w:p w14:paraId="2229AC45"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 xml:space="preserve">Primary </w:t>
            </w:r>
          </w:p>
        </w:tc>
        <w:tc>
          <w:tcPr>
            <w:tcW w:w="960" w:type="dxa"/>
            <w:shd w:val="clear" w:color="auto" w:fill="auto"/>
            <w:noWrap/>
            <w:vAlign w:val="bottom"/>
            <w:hideMark/>
          </w:tcPr>
          <w:p w14:paraId="33C29E72"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48</w:t>
            </w:r>
          </w:p>
        </w:tc>
        <w:tc>
          <w:tcPr>
            <w:tcW w:w="960" w:type="dxa"/>
            <w:shd w:val="clear" w:color="auto" w:fill="auto"/>
            <w:noWrap/>
            <w:vAlign w:val="bottom"/>
            <w:hideMark/>
          </w:tcPr>
          <w:p w14:paraId="4C454AEA"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77</w:t>
            </w:r>
          </w:p>
        </w:tc>
        <w:tc>
          <w:tcPr>
            <w:tcW w:w="1276" w:type="dxa"/>
            <w:shd w:val="clear" w:color="auto" w:fill="auto"/>
            <w:noWrap/>
            <w:vAlign w:val="bottom"/>
            <w:hideMark/>
          </w:tcPr>
          <w:p w14:paraId="1957C223"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1053" w:type="dxa"/>
            <w:shd w:val="clear" w:color="auto" w:fill="auto"/>
            <w:noWrap/>
            <w:vAlign w:val="bottom"/>
            <w:hideMark/>
          </w:tcPr>
          <w:p w14:paraId="56BF64FF"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RPM</w:t>
            </w:r>
          </w:p>
        </w:tc>
        <w:tc>
          <w:tcPr>
            <w:tcW w:w="960" w:type="dxa"/>
            <w:shd w:val="clear" w:color="auto" w:fill="auto"/>
            <w:noWrap/>
            <w:vAlign w:val="bottom"/>
            <w:hideMark/>
          </w:tcPr>
          <w:p w14:paraId="079271E4"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12000</w:t>
            </w:r>
          </w:p>
        </w:tc>
      </w:tr>
      <w:tr w:rsidR="005A4550" w:rsidRPr="005A4550" w14:paraId="734192F6" w14:textId="77777777" w:rsidTr="00C54E5B">
        <w:trPr>
          <w:trHeight w:val="288"/>
        </w:trPr>
        <w:tc>
          <w:tcPr>
            <w:tcW w:w="1088" w:type="dxa"/>
            <w:shd w:val="clear" w:color="auto" w:fill="auto"/>
            <w:noWrap/>
            <w:vAlign w:val="bottom"/>
            <w:hideMark/>
          </w:tcPr>
          <w:p w14:paraId="50358D17"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1st</w:t>
            </w:r>
          </w:p>
        </w:tc>
        <w:tc>
          <w:tcPr>
            <w:tcW w:w="960" w:type="dxa"/>
            <w:shd w:val="clear" w:color="auto" w:fill="auto"/>
            <w:noWrap/>
            <w:vAlign w:val="bottom"/>
            <w:hideMark/>
          </w:tcPr>
          <w:p w14:paraId="31729648"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13</w:t>
            </w:r>
          </w:p>
        </w:tc>
        <w:tc>
          <w:tcPr>
            <w:tcW w:w="960" w:type="dxa"/>
            <w:shd w:val="clear" w:color="auto" w:fill="auto"/>
            <w:noWrap/>
            <w:vAlign w:val="bottom"/>
            <w:hideMark/>
          </w:tcPr>
          <w:p w14:paraId="13FC035A"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33</w:t>
            </w:r>
          </w:p>
        </w:tc>
        <w:tc>
          <w:tcPr>
            <w:tcW w:w="1276" w:type="dxa"/>
            <w:shd w:val="clear" w:color="auto" w:fill="auto"/>
            <w:noWrap/>
            <w:vAlign w:val="bottom"/>
            <w:hideMark/>
          </w:tcPr>
          <w:p w14:paraId="46195A34"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134.787351</w:t>
            </w:r>
          </w:p>
        </w:tc>
        <w:tc>
          <w:tcPr>
            <w:tcW w:w="1053" w:type="dxa"/>
            <w:shd w:val="clear" w:color="auto" w:fill="auto"/>
            <w:noWrap/>
            <w:vAlign w:val="bottom"/>
            <w:hideMark/>
          </w:tcPr>
          <w:p w14:paraId="55A653CE"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68E9FAA6"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7F0E9216" w14:textId="77777777" w:rsidTr="00C54E5B">
        <w:trPr>
          <w:trHeight w:val="288"/>
        </w:trPr>
        <w:tc>
          <w:tcPr>
            <w:tcW w:w="1088" w:type="dxa"/>
            <w:shd w:val="clear" w:color="auto" w:fill="auto"/>
            <w:noWrap/>
            <w:vAlign w:val="bottom"/>
            <w:hideMark/>
          </w:tcPr>
          <w:p w14:paraId="35AFCD58"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2nd</w:t>
            </w:r>
          </w:p>
        </w:tc>
        <w:tc>
          <w:tcPr>
            <w:tcW w:w="960" w:type="dxa"/>
            <w:shd w:val="clear" w:color="auto" w:fill="auto"/>
            <w:noWrap/>
            <w:vAlign w:val="bottom"/>
            <w:hideMark/>
          </w:tcPr>
          <w:p w14:paraId="34658B0D"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17</w:t>
            </w:r>
          </w:p>
        </w:tc>
        <w:tc>
          <w:tcPr>
            <w:tcW w:w="960" w:type="dxa"/>
            <w:shd w:val="clear" w:color="auto" w:fill="auto"/>
            <w:noWrap/>
            <w:vAlign w:val="bottom"/>
            <w:hideMark/>
          </w:tcPr>
          <w:p w14:paraId="369442A5"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33</w:t>
            </w:r>
          </w:p>
        </w:tc>
        <w:tc>
          <w:tcPr>
            <w:tcW w:w="1276" w:type="dxa"/>
            <w:shd w:val="clear" w:color="auto" w:fill="auto"/>
            <w:noWrap/>
            <w:vAlign w:val="bottom"/>
            <w:hideMark/>
          </w:tcPr>
          <w:p w14:paraId="70CD945F"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176.260382</w:t>
            </w:r>
          </w:p>
        </w:tc>
        <w:tc>
          <w:tcPr>
            <w:tcW w:w="1053" w:type="dxa"/>
            <w:shd w:val="clear" w:color="auto" w:fill="auto"/>
            <w:noWrap/>
            <w:vAlign w:val="bottom"/>
            <w:hideMark/>
          </w:tcPr>
          <w:p w14:paraId="19C1F7F3"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4151ED6F"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5EAEC847" w14:textId="77777777" w:rsidTr="00C54E5B">
        <w:trPr>
          <w:trHeight w:val="288"/>
        </w:trPr>
        <w:tc>
          <w:tcPr>
            <w:tcW w:w="1088" w:type="dxa"/>
            <w:shd w:val="clear" w:color="auto" w:fill="auto"/>
            <w:noWrap/>
            <w:vAlign w:val="bottom"/>
            <w:hideMark/>
          </w:tcPr>
          <w:p w14:paraId="6D07633B"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3rd</w:t>
            </w:r>
          </w:p>
        </w:tc>
        <w:tc>
          <w:tcPr>
            <w:tcW w:w="960" w:type="dxa"/>
            <w:shd w:val="clear" w:color="auto" w:fill="auto"/>
            <w:noWrap/>
            <w:vAlign w:val="bottom"/>
            <w:hideMark/>
          </w:tcPr>
          <w:p w14:paraId="4F76B768"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19</w:t>
            </w:r>
          </w:p>
        </w:tc>
        <w:tc>
          <w:tcPr>
            <w:tcW w:w="960" w:type="dxa"/>
            <w:shd w:val="clear" w:color="auto" w:fill="auto"/>
            <w:noWrap/>
            <w:vAlign w:val="bottom"/>
            <w:hideMark/>
          </w:tcPr>
          <w:p w14:paraId="1866FD0E"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30</w:t>
            </w:r>
          </w:p>
        </w:tc>
        <w:tc>
          <w:tcPr>
            <w:tcW w:w="1276" w:type="dxa"/>
            <w:shd w:val="clear" w:color="auto" w:fill="auto"/>
            <w:noWrap/>
            <w:vAlign w:val="bottom"/>
            <w:hideMark/>
          </w:tcPr>
          <w:p w14:paraId="4206C79F"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216.696587</w:t>
            </w:r>
          </w:p>
        </w:tc>
        <w:tc>
          <w:tcPr>
            <w:tcW w:w="1053" w:type="dxa"/>
            <w:shd w:val="clear" w:color="auto" w:fill="auto"/>
            <w:noWrap/>
            <w:vAlign w:val="bottom"/>
            <w:hideMark/>
          </w:tcPr>
          <w:p w14:paraId="1924E7D2"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37DE1A96"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7B3314BF" w14:textId="77777777" w:rsidTr="00C54E5B">
        <w:trPr>
          <w:trHeight w:val="288"/>
        </w:trPr>
        <w:tc>
          <w:tcPr>
            <w:tcW w:w="1088" w:type="dxa"/>
            <w:shd w:val="clear" w:color="auto" w:fill="auto"/>
            <w:noWrap/>
            <w:vAlign w:val="bottom"/>
            <w:hideMark/>
          </w:tcPr>
          <w:p w14:paraId="7246392F"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4th</w:t>
            </w:r>
          </w:p>
        </w:tc>
        <w:tc>
          <w:tcPr>
            <w:tcW w:w="960" w:type="dxa"/>
            <w:shd w:val="clear" w:color="auto" w:fill="auto"/>
            <w:noWrap/>
            <w:vAlign w:val="bottom"/>
            <w:hideMark/>
          </w:tcPr>
          <w:p w14:paraId="0B0CC7C6"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21</w:t>
            </w:r>
          </w:p>
        </w:tc>
        <w:tc>
          <w:tcPr>
            <w:tcW w:w="960" w:type="dxa"/>
            <w:shd w:val="clear" w:color="auto" w:fill="auto"/>
            <w:noWrap/>
            <w:vAlign w:val="bottom"/>
            <w:hideMark/>
          </w:tcPr>
          <w:p w14:paraId="0458A89C"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29</w:t>
            </w:r>
          </w:p>
        </w:tc>
        <w:tc>
          <w:tcPr>
            <w:tcW w:w="1276" w:type="dxa"/>
            <w:shd w:val="clear" w:color="auto" w:fill="auto"/>
            <w:noWrap/>
            <w:vAlign w:val="bottom"/>
            <w:hideMark/>
          </w:tcPr>
          <w:p w14:paraId="58492C8E"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247.765608</w:t>
            </w:r>
          </w:p>
        </w:tc>
        <w:tc>
          <w:tcPr>
            <w:tcW w:w="1053" w:type="dxa"/>
            <w:shd w:val="clear" w:color="auto" w:fill="auto"/>
            <w:noWrap/>
            <w:vAlign w:val="bottom"/>
            <w:hideMark/>
          </w:tcPr>
          <w:p w14:paraId="0A3F3328"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359A4AC4"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6157B338" w14:textId="77777777" w:rsidTr="00C54E5B">
        <w:trPr>
          <w:trHeight w:val="288"/>
        </w:trPr>
        <w:tc>
          <w:tcPr>
            <w:tcW w:w="1088" w:type="dxa"/>
            <w:shd w:val="clear" w:color="auto" w:fill="auto"/>
            <w:noWrap/>
            <w:vAlign w:val="bottom"/>
            <w:hideMark/>
          </w:tcPr>
          <w:p w14:paraId="71AFD187"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5th</w:t>
            </w:r>
          </w:p>
        </w:tc>
        <w:tc>
          <w:tcPr>
            <w:tcW w:w="960" w:type="dxa"/>
            <w:shd w:val="clear" w:color="auto" w:fill="auto"/>
            <w:noWrap/>
            <w:vAlign w:val="bottom"/>
            <w:hideMark/>
          </w:tcPr>
          <w:p w14:paraId="010628D9"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20</w:t>
            </w:r>
          </w:p>
        </w:tc>
        <w:tc>
          <w:tcPr>
            <w:tcW w:w="960" w:type="dxa"/>
            <w:shd w:val="clear" w:color="auto" w:fill="auto"/>
            <w:noWrap/>
            <w:vAlign w:val="bottom"/>
            <w:hideMark/>
          </w:tcPr>
          <w:p w14:paraId="6459C999"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25</w:t>
            </w:r>
          </w:p>
        </w:tc>
        <w:tc>
          <w:tcPr>
            <w:tcW w:w="1276" w:type="dxa"/>
            <w:shd w:val="clear" w:color="auto" w:fill="auto"/>
            <w:noWrap/>
            <w:vAlign w:val="bottom"/>
            <w:hideMark/>
          </w:tcPr>
          <w:p w14:paraId="6397D855"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273.722005</w:t>
            </w:r>
          </w:p>
        </w:tc>
        <w:tc>
          <w:tcPr>
            <w:tcW w:w="1053" w:type="dxa"/>
            <w:shd w:val="clear" w:color="auto" w:fill="auto"/>
            <w:noWrap/>
            <w:vAlign w:val="bottom"/>
            <w:hideMark/>
          </w:tcPr>
          <w:p w14:paraId="535333CE"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39F75A80"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3593D296" w14:textId="77777777" w:rsidTr="00C54E5B">
        <w:trPr>
          <w:trHeight w:val="288"/>
        </w:trPr>
        <w:tc>
          <w:tcPr>
            <w:tcW w:w="1088" w:type="dxa"/>
            <w:shd w:val="clear" w:color="auto" w:fill="auto"/>
            <w:noWrap/>
            <w:vAlign w:val="bottom"/>
            <w:hideMark/>
          </w:tcPr>
          <w:p w14:paraId="7C83598F"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6th</w:t>
            </w:r>
          </w:p>
        </w:tc>
        <w:tc>
          <w:tcPr>
            <w:tcW w:w="960" w:type="dxa"/>
            <w:shd w:val="clear" w:color="auto" w:fill="auto"/>
            <w:noWrap/>
            <w:vAlign w:val="bottom"/>
            <w:hideMark/>
          </w:tcPr>
          <w:p w14:paraId="560FCA92"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25</w:t>
            </w:r>
          </w:p>
        </w:tc>
        <w:tc>
          <w:tcPr>
            <w:tcW w:w="960" w:type="dxa"/>
            <w:shd w:val="clear" w:color="auto" w:fill="auto"/>
            <w:noWrap/>
            <w:vAlign w:val="bottom"/>
            <w:hideMark/>
          </w:tcPr>
          <w:p w14:paraId="36DB1430"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29</w:t>
            </w:r>
          </w:p>
        </w:tc>
        <w:tc>
          <w:tcPr>
            <w:tcW w:w="1276" w:type="dxa"/>
            <w:shd w:val="clear" w:color="auto" w:fill="auto"/>
            <w:noWrap/>
            <w:vAlign w:val="bottom"/>
            <w:hideMark/>
          </w:tcPr>
          <w:p w14:paraId="0DA2446A"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294.959057</w:t>
            </w:r>
          </w:p>
        </w:tc>
        <w:tc>
          <w:tcPr>
            <w:tcW w:w="1053" w:type="dxa"/>
            <w:shd w:val="clear" w:color="auto" w:fill="auto"/>
            <w:noWrap/>
            <w:vAlign w:val="bottom"/>
            <w:hideMark/>
          </w:tcPr>
          <w:p w14:paraId="25275B38"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71E33C79"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r w:rsidR="005A4550" w:rsidRPr="005A4550" w14:paraId="1421B879" w14:textId="77777777" w:rsidTr="00C54E5B">
        <w:trPr>
          <w:trHeight w:val="288"/>
        </w:trPr>
        <w:tc>
          <w:tcPr>
            <w:tcW w:w="1088" w:type="dxa"/>
            <w:shd w:val="clear" w:color="auto" w:fill="auto"/>
            <w:noWrap/>
            <w:vAlign w:val="bottom"/>
            <w:hideMark/>
          </w:tcPr>
          <w:p w14:paraId="03029C3D" w14:textId="77777777" w:rsidR="005A4550" w:rsidRPr="005A4550" w:rsidRDefault="005A4550" w:rsidP="005A4550">
            <w:pPr>
              <w:spacing w:after="0" w:line="240" w:lineRule="auto"/>
              <w:rPr>
                <w:rFonts w:ascii="Calibri" w:eastAsia="Times New Roman" w:hAnsi="Calibri" w:cs="Calibri"/>
                <w:color w:val="000000"/>
                <w:lang w:eastAsia="en-GB"/>
              </w:rPr>
            </w:pPr>
            <w:r w:rsidRPr="005A4550">
              <w:rPr>
                <w:rFonts w:ascii="Calibri" w:eastAsia="Times New Roman" w:hAnsi="Calibri" w:cs="Calibri"/>
                <w:color w:val="000000"/>
                <w:lang w:eastAsia="en-GB"/>
              </w:rPr>
              <w:t>Sprockets</w:t>
            </w:r>
          </w:p>
        </w:tc>
        <w:tc>
          <w:tcPr>
            <w:tcW w:w="960" w:type="dxa"/>
            <w:shd w:val="clear" w:color="auto" w:fill="auto"/>
            <w:noWrap/>
            <w:vAlign w:val="bottom"/>
            <w:hideMark/>
          </w:tcPr>
          <w:p w14:paraId="1630782D"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16</w:t>
            </w:r>
          </w:p>
        </w:tc>
        <w:tc>
          <w:tcPr>
            <w:tcW w:w="960" w:type="dxa"/>
            <w:shd w:val="clear" w:color="auto" w:fill="auto"/>
            <w:noWrap/>
            <w:vAlign w:val="bottom"/>
            <w:hideMark/>
          </w:tcPr>
          <w:p w14:paraId="5C7F09AD" w14:textId="77777777" w:rsidR="005A4550" w:rsidRPr="005A4550" w:rsidRDefault="005A4550" w:rsidP="005A4550">
            <w:pPr>
              <w:spacing w:after="0" w:line="240" w:lineRule="auto"/>
              <w:jc w:val="right"/>
              <w:rPr>
                <w:rFonts w:ascii="Calibri" w:eastAsia="Times New Roman" w:hAnsi="Calibri" w:cs="Calibri"/>
                <w:color w:val="000000"/>
                <w:lang w:eastAsia="en-GB"/>
              </w:rPr>
            </w:pPr>
            <w:r w:rsidRPr="005A4550">
              <w:rPr>
                <w:rFonts w:ascii="Calibri" w:eastAsia="Times New Roman" w:hAnsi="Calibri" w:cs="Calibri"/>
                <w:color w:val="000000"/>
                <w:lang w:eastAsia="en-GB"/>
              </w:rPr>
              <w:t>41</w:t>
            </w:r>
          </w:p>
        </w:tc>
        <w:tc>
          <w:tcPr>
            <w:tcW w:w="1276" w:type="dxa"/>
            <w:shd w:val="clear" w:color="auto" w:fill="auto"/>
            <w:noWrap/>
            <w:vAlign w:val="bottom"/>
            <w:hideMark/>
          </w:tcPr>
          <w:p w14:paraId="10A30C97" w14:textId="77777777" w:rsidR="005A4550" w:rsidRPr="005A4550" w:rsidRDefault="005A4550" w:rsidP="005A4550">
            <w:pPr>
              <w:spacing w:after="0" w:line="240" w:lineRule="auto"/>
              <w:jc w:val="right"/>
              <w:rPr>
                <w:rFonts w:ascii="Calibri" w:eastAsia="Times New Roman" w:hAnsi="Calibri" w:cs="Calibri"/>
                <w:color w:val="000000"/>
                <w:lang w:eastAsia="en-GB"/>
              </w:rPr>
            </w:pPr>
          </w:p>
        </w:tc>
        <w:tc>
          <w:tcPr>
            <w:tcW w:w="1053" w:type="dxa"/>
            <w:shd w:val="clear" w:color="auto" w:fill="auto"/>
            <w:noWrap/>
            <w:vAlign w:val="bottom"/>
            <w:hideMark/>
          </w:tcPr>
          <w:p w14:paraId="5A26AF0E"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916A0C1" w14:textId="77777777" w:rsidR="005A4550" w:rsidRPr="005A4550" w:rsidRDefault="005A4550" w:rsidP="005A4550">
            <w:pPr>
              <w:spacing w:after="0" w:line="240" w:lineRule="auto"/>
              <w:rPr>
                <w:rFonts w:ascii="Times New Roman" w:eastAsia="Times New Roman" w:hAnsi="Times New Roman" w:cs="Times New Roman"/>
                <w:sz w:val="20"/>
                <w:szCs w:val="20"/>
                <w:lang w:eastAsia="en-GB"/>
              </w:rPr>
            </w:pPr>
          </w:p>
        </w:tc>
      </w:tr>
    </w:tbl>
    <w:p w14:paraId="42D94808" w14:textId="48485066" w:rsidR="005A4550" w:rsidRDefault="005A4550" w:rsidP="00C67600"/>
    <w:p w14:paraId="47973C9A" w14:textId="77777777" w:rsidR="004256D4" w:rsidRDefault="00F56671" w:rsidP="00C67600">
      <w:r>
        <w:t xml:space="preserve">The </w:t>
      </w:r>
      <w:r w:rsidR="0060626C">
        <w:t>data</w:t>
      </w:r>
      <w:r>
        <w:t xml:space="preserve"> in table 5 was worked out </w:t>
      </w:r>
      <w:r w:rsidR="0060626C">
        <w:t xml:space="preserve">with the equation. </w:t>
      </w:r>
    </w:p>
    <w:p w14:paraId="19414507" w14:textId="5934546A" w:rsidR="00F56671" w:rsidRPr="004256D4" w:rsidRDefault="0060626C" w:rsidP="004256D4">
      <w:pPr>
        <w:ind w:left="1440"/>
        <w:rPr>
          <w:rFonts w:eastAsiaTheme="minorEastAsia"/>
        </w:rPr>
      </w:pPr>
      <w:r>
        <w:t xml:space="preserve"> </w:t>
      </w:r>
      <m:oMath>
        <m:r>
          <w:rPr>
            <w:rFonts w:ascii="Cambria Math" w:hAnsi="Cambria Math"/>
          </w:rPr>
          <m:t>(</m:t>
        </m:r>
        <m:f>
          <m:fPr>
            <m:ctrlPr>
              <w:rPr>
                <w:rFonts w:ascii="Cambria Math" w:hAnsi="Cambria Math"/>
                <w:i/>
              </w:rPr>
            </m:ctrlPr>
          </m:fPr>
          <m:num>
            <m:r>
              <w:rPr>
                <w:rFonts w:ascii="Cambria Math" w:hAnsi="Cambria Math"/>
              </w:rPr>
              <m:t>RPM*60*</m:t>
            </m:r>
            <m:d>
              <m:dPr>
                <m:ctrlPr>
                  <w:rPr>
                    <w:rFonts w:ascii="Cambria Math" w:hAnsi="Cambria Math"/>
                    <w:i/>
                  </w:rPr>
                </m:ctrlPr>
              </m:dPr>
              <m:e>
                <m:f>
                  <m:fPr>
                    <m:ctrlPr>
                      <w:rPr>
                        <w:rFonts w:ascii="Cambria Math" w:hAnsi="Cambria Math"/>
                        <w:i/>
                      </w:rPr>
                    </m:ctrlPr>
                  </m:fPr>
                  <m:num>
                    <m:r>
                      <w:rPr>
                        <w:rFonts w:ascii="Cambria Math" w:hAnsi="Cambria Math"/>
                      </w:rPr>
                      <m:t>PrimaryIN</m:t>
                    </m:r>
                  </m:num>
                  <m:den>
                    <m:r>
                      <w:rPr>
                        <w:rFonts w:ascii="Cambria Math" w:hAnsi="Cambria Math"/>
                      </w:rPr>
                      <m:t>PrimaryOUT</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GearIN</m:t>
                    </m:r>
                  </m:num>
                  <m:den>
                    <m:r>
                      <w:rPr>
                        <w:rFonts w:ascii="Cambria Math" w:hAnsi="Cambria Math"/>
                      </w:rPr>
                      <m:t>GearOUT</m:t>
                    </m:r>
                  </m:den>
                </m:f>
              </m:e>
            </m:d>
            <m:r>
              <w:rPr>
                <w:rFonts w:ascii="Cambria Math" w:hAnsi="Cambria Math"/>
              </w:rPr>
              <m:t>*Diameter*π</m:t>
            </m:r>
          </m:num>
          <m:den>
            <m:r>
              <w:rPr>
                <w:rFonts w:ascii="Cambria Math" w:hAnsi="Cambria Math"/>
              </w:rPr>
              <m:t>1000</m:t>
            </m:r>
          </m:den>
        </m:f>
        <m:r>
          <w:rPr>
            <w:rFonts w:ascii="Cambria Math" w:hAnsi="Cambria Math"/>
          </w:rPr>
          <m:t>*(</m:t>
        </m:r>
        <m:f>
          <m:fPr>
            <m:ctrlPr>
              <w:rPr>
                <w:rFonts w:ascii="Cambria Math" w:hAnsi="Cambria Math"/>
                <w:i/>
              </w:rPr>
            </m:ctrlPr>
          </m:fPr>
          <m:num>
            <m:r>
              <w:rPr>
                <w:rFonts w:ascii="Cambria Math" w:hAnsi="Cambria Math"/>
              </w:rPr>
              <m:t>FrountSprocket</m:t>
            </m:r>
          </m:num>
          <m:den>
            <m:r>
              <w:rPr>
                <w:rFonts w:ascii="Cambria Math" w:hAnsi="Cambria Math"/>
              </w:rPr>
              <m:t>RearSprocket</m:t>
            </m:r>
          </m:den>
        </m:f>
        <m:r>
          <w:rPr>
            <w:rFonts w:ascii="Cambria Math" w:hAnsi="Cambria Math"/>
          </w:rPr>
          <m:t>)</m:t>
        </m:r>
      </m:oMath>
    </w:p>
    <w:p w14:paraId="2CCD98D0" w14:textId="611AE54F" w:rsidR="004256D4" w:rsidRDefault="00A40BD0" w:rsidP="00C67600">
      <w:pPr>
        <w:rPr>
          <w:rFonts w:eastAsiaTheme="minorEastAsia"/>
        </w:rPr>
      </w:pPr>
      <w:r>
        <w:rPr>
          <w:rFonts w:eastAsiaTheme="minorEastAsia"/>
        </w:rPr>
        <w:t xml:space="preserve">The same was worked for the Zero SR </w:t>
      </w:r>
      <w:r w:rsidR="0075400F">
        <w:rPr>
          <w:rFonts w:eastAsiaTheme="minorEastAsia"/>
        </w:rPr>
        <w:t>but with the variations in the drive mode selected.</w:t>
      </w:r>
    </w:p>
    <w:p w14:paraId="1AF1F915" w14:textId="502E88CE" w:rsidR="00797B2F" w:rsidRDefault="00797B2F" w:rsidP="00797B2F">
      <w:pPr>
        <w:pStyle w:val="Caption"/>
        <w:keepNext/>
      </w:pPr>
      <w:bookmarkStart w:id="16" w:name="_Toc89612835"/>
      <w:r>
        <w:t xml:space="preserve">Table </w:t>
      </w:r>
      <w:r w:rsidR="00CF76EE">
        <w:fldChar w:fldCharType="begin"/>
      </w:r>
      <w:r w:rsidR="00CF76EE">
        <w:instrText xml:space="preserve"> SEQ Table \* ARABIC </w:instrText>
      </w:r>
      <w:r w:rsidR="00CF76EE">
        <w:fldChar w:fldCharType="separate"/>
      </w:r>
      <w:r>
        <w:rPr>
          <w:noProof/>
        </w:rPr>
        <w:t>6</w:t>
      </w:r>
      <w:r w:rsidR="00CF76EE">
        <w:rPr>
          <w:noProof/>
        </w:rPr>
        <w:fldChar w:fldCharType="end"/>
      </w:r>
      <w:r>
        <w:t xml:space="preserve"> Top speeds of the Zero ZR in different modes Kmph</w:t>
      </w:r>
      <w:sdt>
        <w:sdtPr>
          <w:id w:val="949829805"/>
          <w:citation/>
        </w:sdtPr>
        <w:sdtEndPr/>
        <w:sdtContent>
          <w:r w:rsidR="00F63F48">
            <w:fldChar w:fldCharType="begin"/>
          </w:r>
          <w:r w:rsidR="00F63F48">
            <w:instrText xml:space="preserve"> CITATION Zer21 \l 2057 </w:instrText>
          </w:r>
          <w:r w:rsidR="00F63F48">
            <w:fldChar w:fldCharType="separate"/>
          </w:r>
          <w:r w:rsidR="00F63F48">
            <w:rPr>
              <w:noProof/>
            </w:rPr>
            <w:t xml:space="preserve"> </w:t>
          </w:r>
          <w:r w:rsidR="00F63F48" w:rsidRPr="00F63F48">
            <w:rPr>
              <w:noProof/>
            </w:rPr>
            <w:t>(Zero, 2021)</w:t>
          </w:r>
          <w:r w:rsidR="00F63F48">
            <w:fldChar w:fldCharType="end"/>
          </w:r>
        </w:sdtContent>
      </w:sdt>
      <w:bookmarkEnd w:id="16"/>
    </w:p>
    <w:tbl>
      <w:tblPr>
        <w:tblW w:w="2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1053"/>
      </w:tblGrid>
      <w:tr w:rsidR="0075400F" w:rsidRPr="0075400F" w14:paraId="61C867BA" w14:textId="77777777" w:rsidTr="00797B2F">
        <w:trPr>
          <w:trHeight w:val="288"/>
        </w:trPr>
        <w:tc>
          <w:tcPr>
            <w:tcW w:w="960" w:type="dxa"/>
            <w:shd w:val="clear" w:color="auto" w:fill="auto"/>
            <w:noWrap/>
            <w:vAlign w:val="bottom"/>
            <w:hideMark/>
          </w:tcPr>
          <w:p w14:paraId="150DEC71"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 xml:space="preserve">zero </w:t>
            </w:r>
          </w:p>
        </w:tc>
        <w:tc>
          <w:tcPr>
            <w:tcW w:w="960" w:type="dxa"/>
            <w:shd w:val="clear" w:color="auto" w:fill="auto"/>
            <w:noWrap/>
            <w:vAlign w:val="bottom"/>
            <w:hideMark/>
          </w:tcPr>
          <w:p w14:paraId="52345D41" w14:textId="77777777" w:rsidR="0075400F" w:rsidRPr="0075400F" w:rsidRDefault="0075400F" w:rsidP="0075400F">
            <w:pPr>
              <w:spacing w:after="0" w:line="240" w:lineRule="auto"/>
              <w:rPr>
                <w:rFonts w:ascii="Calibri" w:eastAsia="Times New Roman" w:hAnsi="Calibri" w:cs="Calibri"/>
                <w:color w:val="000000"/>
                <w:lang w:eastAsia="en-GB"/>
              </w:rPr>
            </w:pPr>
          </w:p>
        </w:tc>
        <w:tc>
          <w:tcPr>
            <w:tcW w:w="1053" w:type="dxa"/>
            <w:shd w:val="clear" w:color="auto" w:fill="auto"/>
            <w:noWrap/>
            <w:vAlign w:val="bottom"/>
            <w:hideMark/>
          </w:tcPr>
          <w:p w14:paraId="3DEA54EA" w14:textId="77777777" w:rsidR="0075400F" w:rsidRPr="0075400F" w:rsidRDefault="0075400F" w:rsidP="0075400F">
            <w:pPr>
              <w:spacing w:after="0" w:line="240" w:lineRule="auto"/>
              <w:rPr>
                <w:rFonts w:ascii="Times New Roman" w:eastAsia="Times New Roman" w:hAnsi="Times New Roman" w:cs="Times New Roman"/>
                <w:sz w:val="20"/>
                <w:szCs w:val="20"/>
                <w:lang w:eastAsia="en-GB"/>
              </w:rPr>
            </w:pPr>
          </w:p>
        </w:tc>
      </w:tr>
      <w:tr w:rsidR="0075400F" w:rsidRPr="0075400F" w14:paraId="438030CE" w14:textId="77777777" w:rsidTr="00797B2F">
        <w:trPr>
          <w:trHeight w:val="288"/>
        </w:trPr>
        <w:tc>
          <w:tcPr>
            <w:tcW w:w="960" w:type="dxa"/>
            <w:shd w:val="clear" w:color="auto" w:fill="auto"/>
            <w:noWrap/>
            <w:vAlign w:val="bottom"/>
            <w:hideMark/>
          </w:tcPr>
          <w:p w14:paraId="604038CA"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 xml:space="preserve">Primary </w:t>
            </w:r>
          </w:p>
        </w:tc>
        <w:tc>
          <w:tcPr>
            <w:tcW w:w="960" w:type="dxa"/>
            <w:shd w:val="clear" w:color="auto" w:fill="auto"/>
            <w:noWrap/>
            <w:vAlign w:val="bottom"/>
            <w:hideMark/>
          </w:tcPr>
          <w:p w14:paraId="1ACF7EA4"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20</w:t>
            </w:r>
          </w:p>
        </w:tc>
        <w:tc>
          <w:tcPr>
            <w:tcW w:w="1053" w:type="dxa"/>
            <w:shd w:val="clear" w:color="auto" w:fill="auto"/>
            <w:noWrap/>
            <w:vAlign w:val="bottom"/>
            <w:hideMark/>
          </w:tcPr>
          <w:p w14:paraId="253A2A94"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90</w:t>
            </w:r>
          </w:p>
        </w:tc>
      </w:tr>
      <w:tr w:rsidR="0075400F" w:rsidRPr="0075400F" w14:paraId="50974C1A" w14:textId="77777777" w:rsidTr="00797B2F">
        <w:trPr>
          <w:trHeight w:val="288"/>
        </w:trPr>
        <w:tc>
          <w:tcPr>
            <w:tcW w:w="960" w:type="dxa"/>
            <w:shd w:val="clear" w:color="auto" w:fill="auto"/>
            <w:noWrap/>
            <w:vAlign w:val="bottom"/>
            <w:hideMark/>
          </w:tcPr>
          <w:p w14:paraId="27DD1BCA"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 xml:space="preserve">mode </w:t>
            </w:r>
          </w:p>
        </w:tc>
        <w:tc>
          <w:tcPr>
            <w:tcW w:w="960" w:type="dxa"/>
            <w:shd w:val="clear" w:color="auto" w:fill="auto"/>
            <w:noWrap/>
            <w:vAlign w:val="bottom"/>
            <w:hideMark/>
          </w:tcPr>
          <w:p w14:paraId="687FDCC3"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rpm</w:t>
            </w:r>
          </w:p>
        </w:tc>
        <w:tc>
          <w:tcPr>
            <w:tcW w:w="1053" w:type="dxa"/>
            <w:shd w:val="clear" w:color="auto" w:fill="auto"/>
            <w:noWrap/>
            <w:vAlign w:val="bottom"/>
            <w:hideMark/>
          </w:tcPr>
          <w:p w14:paraId="0C451084"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speed</w:t>
            </w:r>
          </w:p>
        </w:tc>
      </w:tr>
      <w:tr w:rsidR="0075400F" w:rsidRPr="0075400F" w14:paraId="7B99B7D2" w14:textId="77777777" w:rsidTr="00797B2F">
        <w:trPr>
          <w:trHeight w:val="288"/>
        </w:trPr>
        <w:tc>
          <w:tcPr>
            <w:tcW w:w="960" w:type="dxa"/>
            <w:shd w:val="clear" w:color="auto" w:fill="auto"/>
            <w:noWrap/>
            <w:vAlign w:val="bottom"/>
            <w:hideMark/>
          </w:tcPr>
          <w:p w14:paraId="574F6B78"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 xml:space="preserve">normal </w:t>
            </w:r>
          </w:p>
        </w:tc>
        <w:tc>
          <w:tcPr>
            <w:tcW w:w="960" w:type="dxa"/>
            <w:shd w:val="clear" w:color="auto" w:fill="auto"/>
            <w:noWrap/>
            <w:vAlign w:val="bottom"/>
            <w:hideMark/>
          </w:tcPr>
          <w:p w14:paraId="1CDAB542"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7200</w:t>
            </w:r>
          </w:p>
        </w:tc>
        <w:tc>
          <w:tcPr>
            <w:tcW w:w="1053" w:type="dxa"/>
            <w:shd w:val="clear" w:color="auto" w:fill="auto"/>
            <w:noWrap/>
            <w:vAlign w:val="bottom"/>
            <w:hideMark/>
          </w:tcPr>
          <w:p w14:paraId="0D687694"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189.9432</w:t>
            </w:r>
          </w:p>
        </w:tc>
      </w:tr>
      <w:tr w:rsidR="0075400F" w:rsidRPr="0075400F" w14:paraId="199E82AE" w14:textId="77777777" w:rsidTr="00797B2F">
        <w:trPr>
          <w:trHeight w:val="288"/>
        </w:trPr>
        <w:tc>
          <w:tcPr>
            <w:tcW w:w="960" w:type="dxa"/>
            <w:shd w:val="clear" w:color="auto" w:fill="auto"/>
            <w:noWrap/>
            <w:vAlign w:val="bottom"/>
            <w:hideMark/>
          </w:tcPr>
          <w:p w14:paraId="532DEBFF"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rain</w:t>
            </w:r>
          </w:p>
        </w:tc>
        <w:tc>
          <w:tcPr>
            <w:tcW w:w="960" w:type="dxa"/>
            <w:shd w:val="clear" w:color="auto" w:fill="auto"/>
            <w:noWrap/>
            <w:vAlign w:val="bottom"/>
            <w:hideMark/>
          </w:tcPr>
          <w:p w14:paraId="23C38774"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6400</w:t>
            </w:r>
          </w:p>
        </w:tc>
        <w:tc>
          <w:tcPr>
            <w:tcW w:w="1053" w:type="dxa"/>
            <w:shd w:val="clear" w:color="auto" w:fill="auto"/>
            <w:noWrap/>
            <w:vAlign w:val="bottom"/>
            <w:hideMark/>
          </w:tcPr>
          <w:p w14:paraId="1F30439C"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168.8384</w:t>
            </w:r>
          </w:p>
        </w:tc>
      </w:tr>
      <w:tr w:rsidR="0075400F" w:rsidRPr="0075400F" w14:paraId="70D11C74" w14:textId="77777777" w:rsidTr="00797B2F">
        <w:trPr>
          <w:trHeight w:val="288"/>
        </w:trPr>
        <w:tc>
          <w:tcPr>
            <w:tcW w:w="960" w:type="dxa"/>
            <w:shd w:val="clear" w:color="auto" w:fill="auto"/>
            <w:noWrap/>
            <w:vAlign w:val="bottom"/>
            <w:hideMark/>
          </w:tcPr>
          <w:p w14:paraId="7107F9DE"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 xml:space="preserve">race </w:t>
            </w:r>
          </w:p>
        </w:tc>
        <w:tc>
          <w:tcPr>
            <w:tcW w:w="960" w:type="dxa"/>
            <w:shd w:val="clear" w:color="auto" w:fill="auto"/>
            <w:noWrap/>
            <w:vAlign w:val="bottom"/>
            <w:hideMark/>
          </w:tcPr>
          <w:p w14:paraId="5A099D60"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8500</w:t>
            </w:r>
          </w:p>
        </w:tc>
        <w:tc>
          <w:tcPr>
            <w:tcW w:w="1053" w:type="dxa"/>
            <w:shd w:val="clear" w:color="auto" w:fill="auto"/>
            <w:noWrap/>
            <w:vAlign w:val="bottom"/>
            <w:hideMark/>
          </w:tcPr>
          <w:p w14:paraId="3DE76316"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224.2385</w:t>
            </w:r>
          </w:p>
        </w:tc>
      </w:tr>
      <w:tr w:rsidR="0075400F" w:rsidRPr="0075400F" w14:paraId="27E8C0A4" w14:textId="77777777" w:rsidTr="00797B2F">
        <w:trPr>
          <w:trHeight w:val="288"/>
        </w:trPr>
        <w:tc>
          <w:tcPr>
            <w:tcW w:w="960" w:type="dxa"/>
            <w:shd w:val="clear" w:color="auto" w:fill="auto"/>
            <w:noWrap/>
            <w:vAlign w:val="bottom"/>
            <w:hideMark/>
          </w:tcPr>
          <w:p w14:paraId="213D89B3"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eco</w:t>
            </w:r>
          </w:p>
        </w:tc>
        <w:tc>
          <w:tcPr>
            <w:tcW w:w="960" w:type="dxa"/>
            <w:shd w:val="clear" w:color="auto" w:fill="auto"/>
            <w:noWrap/>
            <w:vAlign w:val="bottom"/>
            <w:hideMark/>
          </w:tcPr>
          <w:p w14:paraId="50D85FBC"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4700</w:t>
            </w:r>
          </w:p>
        </w:tc>
        <w:tc>
          <w:tcPr>
            <w:tcW w:w="1053" w:type="dxa"/>
            <w:shd w:val="clear" w:color="auto" w:fill="auto"/>
            <w:noWrap/>
            <w:vAlign w:val="bottom"/>
            <w:hideMark/>
          </w:tcPr>
          <w:p w14:paraId="17DD829F"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123.9907</w:t>
            </w:r>
          </w:p>
        </w:tc>
      </w:tr>
      <w:tr w:rsidR="0075400F" w:rsidRPr="0075400F" w14:paraId="2432E18C" w14:textId="77777777" w:rsidTr="00797B2F">
        <w:trPr>
          <w:trHeight w:val="288"/>
        </w:trPr>
        <w:tc>
          <w:tcPr>
            <w:tcW w:w="960" w:type="dxa"/>
            <w:shd w:val="clear" w:color="auto" w:fill="auto"/>
            <w:noWrap/>
            <w:vAlign w:val="bottom"/>
            <w:hideMark/>
          </w:tcPr>
          <w:p w14:paraId="273313DE" w14:textId="77777777" w:rsidR="0075400F" w:rsidRPr="0075400F" w:rsidRDefault="0075400F" w:rsidP="0075400F">
            <w:pPr>
              <w:spacing w:after="0" w:line="240" w:lineRule="auto"/>
              <w:rPr>
                <w:rFonts w:ascii="Calibri" w:eastAsia="Times New Roman" w:hAnsi="Calibri" w:cs="Calibri"/>
                <w:color w:val="000000"/>
                <w:lang w:eastAsia="en-GB"/>
              </w:rPr>
            </w:pPr>
            <w:r w:rsidRPr="0075400F">
              <w:rPr>
                <w:rFonts w:ascii="Calibri" w:eastAsia="Times New Roman" w:hAnsi="Calibri" w:cs="Calibri"/>
                <w:color w:val="000000"/>
                <w:lang w:eastAsia="en-GB"/>
              </w:rPr>
              <w:t>custom</w:t>
            </w:r>
          </w:p>
        </w:tc>
        <w:tc>
          <w:tcPr>
            <w:tcW w:w="960" w:type="dxa"/>
            <w:shd w:val="clear" w:color="auto" w:fill="auto"/>
            <w:noWrap/>
            <w:vAlign w:val="bottom"/>
            <w:hideMark/>
          </w:tcPr>
          <w:p w14:paraId="6D8DFFA4"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8000</w:t>
            </w:r>
          </w:p>
        </w:tc>
        <w:tc>
          <w:tcPr>
            <w:tcW w:w="1053" w:type="dxa"/>
            <w:shd w:val="clear" w:color="auto" w:fill="auto"/>
            <w:noWrap/>
            <w:vAlign w:val="bottom"/>
            <w:hideMark/>
          </w:tcPr>
          <w:p w14:paraId="7B95282B" w14:textId="77777777" w:rsidR="0075400F" w:rsidRPr="0075400F" w:rsidRDefault="0075400F" w:rsidP="0075400F">
            <w:pPr>
              <w:spacing w:after="0" w:line="240" w:lineRule="auto"/>
              <w:jc w:val="right"/>
              <w:rPr>
                <w:rFonts w:ascii="Calibri" w:eastAsia="Times New Roman" w:hAnsi="Calibri" w:cs="Calibri"/>
                <w:color w:val="000000"/>
                <w:lang w:eastAsia="en-GB"/>
              </w:rPr>
            </w:pPr>
            <w:r w:rsidRPr="0075400F">
              <w:rPr>
                <w:rFonts w:ascii="Calibri" w:eastAsia="Times New Roman" w:hAnsi="Calibri" w:cs="Calibri"/>
                <w:color w:val="000000"/>
                <w:lang w:eastAsia="en-GB"/>
              </w:rPr>
              <w:t>211.048</w:t>
            </w:r>
          </w:p>
        </w:tc>
      </w:tr>
    </w:tbl>
    <w:p w14:paraId="5FDBEA3A" w14:textId="71031E92" w:rsidR="0075400F" w:rsidRDefault="0075400F" w:rsidP="00C67600">
      <w:pPr>
        <w:rPr>
          <w:rFonts w:eastAsiaTheme="minorEastAsia"/>
        </w:rPr>
      </w:pPr>
    </w:p>
    <w:p w14:paraId="1FB8BA22" w14:textId="55B6DB59" w:rsidR="00797B2F" w:rsidRDefault="00763924" w:rsidP="00C67600">
      <w:pPr>
        <w:rPr>
          <w:rFonts w:eastAsiaTheme="minorEastAsia"/>
        </w:rPr>
      </w:pPr>
      <w:r>
        <w:rPr>
          <w:rFonts w:eastAsiaTheme="minorEastAsia"/>
        </w:rPr>
        <w:t xml:space="preserve">Equation </w:t>
      </w:r>
      <w:r w:rsidR="00346A11">
        <w:rPr>
          <w:rFonts w:eastAsiaTheme="minorEastAsia"/>
        </w:rPr>
        <w:t>used was slightly different due to the lack of extra gear ratios p</w:t>
      </w:r>
      <w:r w:rsidR="009306D0">
        <w:rPr>
          <w:rFonts w:eastAsiaTheme="minorEastAsia"/>
        </w:rPr>
        <w:t>resent</w:t>
      </w:r>
      <w:r w:rsidR="00346A11">
        <w:rPr>
          <w:rFonts w:eastAsiaTheme="minorEastAsia"/>
        </w:rPr>
        <w:t>.</w:t>
      </w:r>
    </w:p>
    <w:p w14:paraId="1E22B7C8" w14:textId="5B087DE8" w:rsidR="00346A11" w:rsidRPr="009306D0" w:rsidRDefault="00CF76EE" w:rsidP="00C67600">
      <w:pPr>
        <w:rPr>
          <w:rFonts w:eastAsiaTheme="minorEastAsia"/>
        </w:rPr>
      </w:pPr>
      <m:oMathPara>
        <m:oMath>
          <m:d>
            <m:dPr>
              <m:ctrlPr>
                <w:rPr>
                  <w:rFonts w:ascii="Cambria Math" w:eastAsiaTheme="minorEastAsia"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RPM*60*Diameter*π</m:t>
                      </m:r>
                    </m:e>
                  </m:d>
                </m:num>
                <m:den>
                  <m:r>
                    <w:rPr>
                      <w:rFonts w:ascii="Cambria Math" w:eastAsiaTheme="minorEastAsia" w:hAnsi="Cambria Math"/>
                    </w:rPr>
                    <m:t>1000</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FrontSprocket</m:t>
              </m:r>
            </m:num>
            <m:den>
              <m:r>
                <w:rPr>
                  <w:rFonts w:ascii="Cambria Math" w:eastAsiaTheme="minorEastAsia" w:hAnsi="Cambria Math"/>
                </w:rPr>
                <m:t>RearSprocket</m:t>
              </m:r>
            </m:den>
          </m:f>
          <m:r>
            <w:rPr>
              <w:rFonts w:ascii="Cambria Math" w:eastAsiaTheme="minorEastAsia" w:hAnsi="Cambria Math"/>
            </w:rPr>
            <m:t>)</m:t>
          </m:r>
        </m:oMath>
      </m:oMathPara>
    </w:p>
    <w:p w14:paraId="3AD0166C" w14:textId="77777777" w:rsidR="00843688" w:rsidRDefault="007B3D41" w:rsidP="00843688">
      <w:pPr>
        <w:keepNext/>
      </w:pPr>
      <w:r>
        <w:rPr>
          <w:noProof/>
        </w:rPr>
        <w:lastRenderedPageBreak/>
        <w:drawing>
          <wp:inline distT="0" distB="0" distL="0" distR="0" wp14:anchorId="7B6C7DB7" wp14:editId="5CB9B4D3">
            <wp:extent cx="5731510" cy="3034665"/>
            <wp:effectExtent l="0" t="0" r="2540" b="13335"/>
            <wp:docPr id="1" name="Chart 1">
              <a:extLst xmlns:a="http://schemas.openxmlformats.org/drawingml/2006/main">
                <a:ext uri="{FF2B5EF4-FFF2-40B4-BE49-F238E27FC236}">
                  <a16:creationId xmlns:a16="http://schemas.microsoft.com/office/drawing/2014/main" id="{E3DF6986-22A4-40AB-94D7-C4EADC5C9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D32012" w14:textId="5A9C1699" w:rsidR="009306D0" w:rsidRDefault="00843688" w:rsidP="00843688">
      <w:pPr>
        <w:pStyle w:val="Caption"/>
      </w:pPr>
      <w:bookmarkStart w:id="17" w:name="_Toc89612825"/>
      <w:r>
        <w:t xml:space="preserve">Figure </w:t>
      </w:r>
      <w:r w:rsidR="00CF76EE">
        <w:fldChar w:fldCharType="begin"/>
      </w:r>
      <w:r w:rsidR="00CF76EE">
        <w:instrText xml:space="preserve"> SEQ Figure \* ARABIC </w:instrText>
      </w:r>
      <w:r w:rsidR="00CF76EE">
        <w:fldChar w:fldCharType="separate"/>
      </w:r>
      <w:r w:rsidR="000F61E7">
        <w:rPr>
          <w:noProof/>
        </w:rPr>
        <w:t>3</w:t>
      </w:r>
      <w:r w:rsidR="00CF76EE">
        <w:rPr>
          <w:noProof/>
        </w:rPr>
        <w:fldChar w:fldCharType="end"/>
      </w:r>
      <w:r>
        <w:t xml:space="preserve"> BHP and Toque on the CBR1000RR</w:t>
      </w:r>
      <w:bookmarkEnd w:id="17"/>
    </w:p>
    <w:p w14:paraId="1E6CDE59" w14:textId="77777777" w:rsidR="000F61E7" w:rsidRDefault="002E0A1D" w:rsidP="000F61E7">
      <w:pPr>
        <w:keepNext/>
      </w:pPr>
      <w:r>
        <w:rPr>
          <w:noProof/>
        </w:rPr>
        <w:drawing>
          <wp:inline distT="0" distB="0" distL="0" distR="0" wp14:anchorId="0E6A62D9" wp14:editId="225EC4C0">
            <wp:extent cx="4572000" cy="2743200"/>
            <wp:effectExtent l="0" t="0" r="0" b="0"/>
            <wp:docPr id="4" name="Chart 4">
              <a:extLst xmlns:a="http://schemas.openxmlformats.org/drawingml/2006/main">
                <a:ext uri="{FF2B5EF4-FFF2-40B4-BE49-F238E27FC236}">
                  <a16:creationId xmlns:a16="http://schemas.microsoft.com/office/drawing/2014/main" id="{D98E97D6-C35F-4BBA-974D-727EA2040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DD7E4B" w14:textId="41F75E3B" w:rsidR="002E0A1D" w:rsidRDefault="000F61E7" w:rsidP="000F61E7">
      <w:pPr>
        <w:pStyle w:val="Caption"/>
      </w:pPr>
      <w:bookmarkStart w:id="18" w:name="_Toc89612826"/>
      <w:r>
        <w:t xml:space="preserve">Figure </w:t>
      </w:r>
      <w:r w:rsidR="00CF76EE">
        <w:fldChar w:fldCharType="begin"/>
      </w:r>
      <w:r w:rsidR="00CF76EE">
        <w:instrText xml:space="preserve"> SEQ Figure \* ARABIC </w:instrText>
      </w:r>
      <w:r w:rsidR="00CF76EE">
        <w:fldChar w:fldCharType="separate"/>
      </w:r>
      <w:r>
        <w:rPr>
          <w:noProof/>
        </w:rPr>
        <w:t>4</w:t>
      </w:r>
      <w:r w:rsidR="00CF76EE">
        <w:rPr>
          <w:noProof/>
        </w:rPr>
        <w:fldChar w:fldCharType="end"/>
      </w:r>
      <w:r>
        <w:t xml:space="preserve"> BHP and Toque chart for Zero in street mode</w:t>
      </w:r>
      <w:bookmarkEnd w:id="18"/>
    </w:p>
    <w:p w14:paraId="49E6CAD6" w14:textId="68E3CBD0" w:rsidR="000F61E7" w:rsidRPr="000F61E7" w:rsidRDefault="000F61E7" w:rsidP="000F61E7">
      <w:r>
        <w:t xml:space="preserve">Figures </w:t>
      </w:r>
      <w:r w:rsidR="00D21159">
        <w:t>4 to 7 show the difference that RPM and BHP limiting can make to an electric belt driven motorcycle</w:t>
      </w:r>
      <w:r w:rsidR="00585559">
        <w:t>.  C</w:t>
      </w:r>
      <w:r w:rsidR="00420376">
        <w:t>ompared to the workings of a mechanical gearbox in a traditional ICE powered motorcycle</w:t>
      </w:r>
      <w:r w:rsidR="00585559">
        <w:t xml:space="preserve"> this </w:t>
      </w:r>
      <w:r w:rsidR="005B51D2">
        <w:t>method</w:t>
      </w:r>
      <w:r w:rsidR="00585559">
        <w:t xml:space="preserve"> may be more efficient to </w:t>
      </w:r>
      <w:r w:rsidR="005B51D2">
        <w:t xml:space="preserve">overcoming the power needed to get to the desired top speed.  </w:t>
      </w:r>
      <w:r w:rsidR="00420376">
        <w:t xml:space="preserve">  </w:t>
      </w:r>
      <w:r w:rsidR="005B51D2">
        <w:t xml:space="preserve">This is due to the reduced </w:t>
      </w:r>
      <w:r w:rsidR="004C227C">
        <w:t>power needed to overcome the moments of iner</w:t>
      </w:r>
      <w:r w:rsidR="00BF2DAD">
        <w:t xml:space="preserve">tia that the motorcycle has, mainly by removing many of the components that increase </w:t>
      </w:r>
      <w:r w:rsidR="009E6226">
        <w:t xml:space="preserve">the resistant force.  The only barrier that would be met </w:t>
      </w:r>
      <w:r w:rsidR="00EC7396">
        <w:t xml:space="preserve">would be the increased weight with battery packs to power the motor.  </w:t>
      </w:r>
      <w:r w:rsidR="00944B86">
        <w:t xml:space="preserve">This in turn would affect the handling of the motorcycle, meaning that the development of electric </w:t>
      </w:r>
      <w:r w:rsidR="0018183A">
        <w:t xml:space="preserve">motorcycle geometry will take a slightly different route to ICE geometry. </w:t>
      </w:r>
    </w:p>
    <w:p w14:paraId="55C13BA9" w14:textId="77777777" w:rsidR="000F61E7" w:rsidRDefault="00A51DDA" w:rsidP="000F61E7">
      <w:pPr>
        <w:keepNext/>
      </w:pPr>
      <w:r>
        <w:rPr>
          <w:noProof/>
        </w:rPr>
        <w:lastRenderedPageBreak/>
        <w:drawing>
          <wp:inline distT="0" distB="0" distL="0" distR="0" wp14:anchorId="77AAB6E5" wp14:editId="6B375C82">
            <wp:extent cx="4572000" cy="2743200"/>
            <wp:effectExtent l="0" t="0" r="0" b="0"/>
            <wp:docPr id="5" name="Chart 5">
              <a:extLst xmlns:a="http://schemas.openxmlformats.org/drawingml/2006/main">
                <a:ext uri="{FF2B5EF4-FFF2-40B4-BE49-F238E27FC236}">
                  <a16:creationId xmlns:a16="http://schemas.microsoft.com/office/drawing/2014/main" id="{E157761E-DAD5-4DFD-87DE-7D0A59573C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CE79C8E" w14:textId="5897ABA1" w:rsidR="002E0A1D" w:rsidRDefault="000F61E7" w:rsidP="000F61E7">
      <w:pPr>
        <w:pStyle w:val="Caption"/>
      </w:pPr>
      <w:bookmarkStart w:id="19" w:name="_Toc89612827"/>
      <w:r>
        <w:t xml:space="preserve">Figure </w:t>
      </w:r>
      <w:r w:rsidR="00CF76EE">
        <w:fldChar w:fldCharType="begin"/>
      </w:r>
      <w:r w:rsidR="00CF76EE">
        <w:instrText xml:space="preserve"> SEQ Figure \* ARABIC </w:instrText>
      </w:r>
      <w:r w:rsidR="00CF76EE">
        <w:fldChar w:fldCharType="separate"/>
      </w:r>
      <w:r>
        <w:rPr>
          <w:noProof/>
        </w:rPr>
        <w:t>5</w:t>
      </w:r>
      <w:r w:rsidR="00CF76EE">
        <w:rPr>
          <w:noProof/>
        </w:rPr>
        <w:fldChar w:fldCharType="end"/>
      </w:r>
      <w:r w:rsidRPr="00211BF7">
        <w:t xml:space="preserve"> BHP and Toque char</w:t>
      </w:r>
      <w:r>
        <w:t>t</w:t>
      </w:r>
      <w:r w:rsidRPr="00211BF7">
        <w:t xml:space="preserve"> for Zero in </w:t>
      </w:r>
      <w:r>
        <w:t>Eco</w:t>
      </w:r>
      <w:r w:rsidRPr="00211BF7">
        <w:t xml:space="preserve"> mode</w:t>
      </w:r>
      <w:bookmarkEnd w:id="19"/>
    </w:p>
    <w:p w14:paraId="5E30AB8F" w14:textId="77777777" w:rsidR="000F61E7" w:rsidRDefault="00A51DDA" w:rsidP="000F61E7">
      <w:pPr>
        <w:keepNext/>
      </w:pPr>
      <w:r>
        <w:rPr>
          <w:noProof/>
        </w:rPr>
        <w:drawing>
          <wp:inline distT="0" distB="0" distL="0" distR="0" wp14:anchorId="325A6EA4" wp14:editId="52535F85">
            <wp:extent cx="4572000" cy="2743200"/>
            <wp:effectExtent l="0" t="0" r="0" b="0"/>
            <wp:docPr id="6" name="Chart 6">
              <a:extLst xmlns:a="http://schemas.openxmlformats.org/drawingml/2006/main">
                <a:ext uri="{FF2B5EF4-FFF2-40B4-BE49-F238E27FC236}">
                  <a16:creationId xmlns:a16="http://schemas.microsoft.com/office/drawing/2014/main" id="{3178517C-555C-4053-8857-C34718F40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61A031" w14:textId="33CE31BA" w:rsidR="00A51DDA" w:rsidRDefault="000F61E7" w:rsidP="000F61E7">
      <w:pPr>
        <w:pStyle w:val="Caption"/>
      </w:pPr>
      <w:bookmarkStart w:id="20" w:name="_Toc89612828"/>
      <w:r>
        <w:t xml:space="preserve">Figure </w:t>
      </w:r>
      <w:r w:rsidR="00CF76EE">
        <w:fldChar w:fldCharType="begin"/>
      </w:r>
      <w:r w:rsidR="00CF76EE">
        <w:instrText xml:space="preserve"> SEQ Figure \* ARABIC </w:instrText>
      </w:r>
      <w:r w:rsidR="00CF76EE">
        <w:fldChar w:fldCharType="separate"/>
      </w:r>
      <w:r>
        <w:rPr>
          <w:noProof/>
        </w:rPr>
        <w:t>6</w:t>
      </w:r>
      <w:r w:rsidR="00CF76EE">
        <w:rPr>
          <w:noProof/>
        </w:rPr>
        <w:fldChar w:fldCharType="end"/>
      </w:r>
      <w:r w:rsidRPr="009C0F6B">
        <w:t xml:space="preserve"> BHP and Toque chart for Zero in </w:t>
      </w:r>
      <w:r>
        <w:t>Rain</w:t>
      </w:r>
      <w:r w:rsidRPr="009C0F6B">
        <w:t xml:space="preserve"> mode</w:t>
      </w:r>
      <w:bookmarkEnd w:id="20"/>
    </w:p>
    <w:p w14:paraId="1EA47E45" w14:textId="77777777" w:rsidR="000F61E7" w:rsidRDefault="00A51DDA" w:rsidP="000F61E7">
      <w:pPr>
        <w:keepNext/>
      </w:pPr>
      <w:r>
        <w:rPr>
          <w:noProof/>
        </w:rPr>
        <w:lastRenderedPageBreak/>
        <w:drawing>
          <wp:inline distT="0" distB="0" distL="0" distR="0" wp14:anchorId="60790E3E" wp14:editId="1F24520B">
            <wp:extent cx="4572000" cy="2743200"/>
            <wp:effectExtent l="0" t="0" r="0" b="0"/>
            <wp:docPr id="7" name="Chart 7">
              <a:extLst xmlns:a="http://schemas.openxmlformats.org/drawingml/2006/main">
                <a:ext uri="{FF2B5EF4-FFF2-40B4-BE49-F238E27FC236}">
                  <a16:creationId xmlns:a16="http://schemas.microsoft.com/office/drawing/2014/main" id="{0DAC511E-CF89-4DA9-B8D1-94EF2B5396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1EA5A9" w14:textId="73E96F01" w:rsidR="00A51DDA" w:rsidRPr="002E0A1D" w:rsidRDefault="000F61E7" w:rsidP="000F61E7">
      <w:pPr>
        <w:pStyle w:val="Caption"/>
      </w:pPr>
      <w:bookmarkStart w:id="21" w:name="_Toc89612829"/>
      <w:r>
        <w:t xml:space="preserve">Figure </w:t>
      </w:r>
      <w:r w:rsidR="00CF76EE">
        <w:fldChar w:fldCharType="begin"/>
      </w:r>
      <w:r w:rsidR="00CF76EE">
        <w:instrText xml:space="preserve"> SEQ Figure \* ARABIC </w:instrText>
      </w:r>
      <w:r w:rsidR="00CF76EE">
        <w:fldChar w:fldCharType="separate"/>
      </w:r>
      <w:r>
        <w:rPr>
          <w:noProof/>
        </w:rPr>
        <w:t>7</w:t>
      </w:r>
      <w:r w:rsidR="00CF76EE">
        <w:rPr>
          <w:noProof/>
        </w:rPr>
        <w:fldChar w:fldCharType="end"/>
      </w:r>
      <w:r w:rsidRPr="00832367">
        <w:t xml:space="preserve"> BHP and Toque chart for Zero in </w:t>
      </w:r>
      <w:r>
        <w:t>Race</w:t>
      </w:r>
      <w:r w:rsidRPr="00832367">
        <w:t xml:space="preserve"> mode</w:t>
      </w:r>
      <w:bookmarkEnd w:id="21"/>
    </w:p>
    <w:p w14:paraId="15175CB2" w14:textId="1045DAE0" w:rsidR="00DA7C29" w:rsidRDefault="00DA7C29" w:rsidP="003D2604">
      <w:pPr>
        <w:pStyle w:val="Heading1"/>
        <w:numPr>
          <w:ilvl w:val="0"/>
          <w:numId w:val="0"/>
        </w:numPr>
        <w:ind w:left="432"/>
      </w:pPr>
      <w:r>
        <w:br w:type="page"/>
      </w:r>
    </w:p>
    <w:p w14:paraId="3C4BCFF6" w14:textId="094A1ED8" w:rsidR="006B7AE4" w:rsidRDefault="00DA7C29" w:rsidP="006B7AE4">
      <w:pPr>
        <w:pStyle w:val="Heading1"/>
      </w:pPr>
      <w:bookmarkStart w:id="22" w:name="_Toc89612820"/>
      <w:r>
        <w:lastRenderedPageBreak/>
        <w:t>Discussion</w:t>
      </w:r>
      <w:bookmarkEnd w:id="22"/>
      <w:r>
        <w:t xml:space="preserve"> </w:t>
      </w:r>
    </w:p>
    <w:p w14:paraId="66C92F97" w14:textId="77777777" w:rsidR="00594D93" w:rsidRDefault="0058107B">
      <w:pPr>
        <w:rPr>
          <w:rFonts w:eastAsiaTheme="minorEastAsia"/>
        </w:rPr>
      </w:pPr>
      <w:r w:rsidRPr="00757835">
        <w:rPr>
          <w:rFonts w:eastAsiaTheme="minorEastAsia"/>
        </w:rPr>
        <w:t>As can be seen from the data that has been gathered from the Honda CBR1000RR 2006 mode</w:t>
      </w:r>
      <w:r w:rsidR="0062760A" w:rsidRPr="00757835">
        <w:rPr>
          <w:rFonts w:eastAsiaTheme="minorEastAsia"/>
        </w:rPr>
        <w:t xml:space="preserve">l, the Motorcycle has </w:t>
      </w:r>
      <w:r w:rsidR="00C77E09" w:rsidRPr="00757835">
        <w:rPr>
          <w:rFonts w:eastAsiaTheme="minorEastAsia"/>
        </w:rPr>
        <w:t>been</w:t>
      </w:r>
      <w:r w:rsidR="0062760A" w:rsidRPr="00757835">
        <w:rPr>
          <w:rFonts w:eastAsiaTheme="minorEastAsia"/>
        </w:rPr>
        <w:t xml:space="preserve"> designed to be </w:t>
      </w:r>
      <w:r w:rsidR="00BF11E6" w:rsidRPr="00757835">
        <w:rPr>
          <w:rFonts w:eastAsiaTheme="minorEastAsia"/>
        </w:rPr>
        <w:t xml:space="preserve">a very sport like machine.  With the development in </w:t>
      </w:r>
      <w:r w:rsidR="00627718" w:rsidRPr="00757835">
        <w:rPr>
          <w:rFonts w:eastAsiaTheme="minorEastAsia"/>
        </w:rPr>
        <w:t xml:space="preserve">engine </w:t>
      </w:r>
      <w:r w:rsidR="00C77E09" w:rsidRPr="00757835">
        <w:rPr>
          <w:rFonts w:eastAsiaTheme="minorEastAsia"/>
        </w:rPr>
        <w:t>efficiency</w:t>
      </w:r>
      <w:r w:rsidR="00627718" w:rsidRPr="00757835">
        <w:rPr>
          <w:rFonts w:eastAsiaTheme="minorEastAsia"/>
        </w:rPr>
        <w:t xml:space="preserve"> the same set up has been able to produce more power.  Going from the 2006 model that produces </w:t>
      </w:r>
      <w:r w:rsidR="00213C69" w:rsidRPr="00757835">
        <w:rPr>
          <w:rFonts w:eastAsiaTheme="minorEastAsia"/>
        </w:rPr>
        <w:t xml:space="preserve">just short of 150BHP at the rear wheel to the 2022 model that is </w:t>
      </w:r>
      <w:r w:rsidR="00870922" w:rsidRPr="00757835">
        <w:rPr>
          <w:rFonts w:eastAsiaTheme="minorEastAsia"/>
        </w:rPr>
        <w:t>producing</w:t>
      </w:r>
      <w:r w:rsidR="00213C69" w:rsidRPr="00757835">
        <w:rPr>
          <w:rFonts w:eastAsiaTheme="minorEastAsia"/>
        </w:rPr>
        <w:t xml:space="preserve"> </w:t>
      </w:r>
      <w:r w:rsidR="00870922" w:rsidRPr="00757835">
        <w:rPr>
          <w:rFonts w:eastAsiaTheme="minorEastAsia"/>
        </w:rPr>
        <w:t>approximately</w:t>
      </w:r>
      <w:r w:rsidR="003E45ED" w:rsidRPr="00757835">
        <w:rPr>
          <w:rFonts w:eastAsiaTheme="minorEastAsia"/>
        </w:rPr>
        <w:t xml:space="preserve"> 165</w:t>
      </w:r>
      <w:r w:rsidR="00870922" w:rsidRPr="00757835">
        <w:rPr>
          <w:rFonts w:eastAsiaTheme="minorEastAsia"/>
        </w:rPr>
        <w:t xml:space="preserve">BPH at the rear wheel, </w:t>
      </w:r>
      <w:r w:rsidR="00C84795" w:rsidRPr="00757835">
        <w:rPr>
          <w:rFonts w:eastAsiaTheme="minorEastAsia"/>
        </w:rPr>
        <w:t>214BHP (</w:t>
      </w:r>
      <w:r w:rsidR="00897390" w:rsidRPr="00757835">
        <w:rPr>
          <w:rFonts w:eastAsiaTheme="minorEastAsia"/>
        </w:rPr>
        <w:t>160KW</w:t>
      </w:r>
      <w:r w:rsidR="00C84795" w:rsidRPr="00757835">
        <w:rPr>
          <w:rFonts w:eastAsiaTheme="minorEastAsia"/>
        </w:rPr>
        <w:t>)</w:t>
      </w:r>
      <w:r w:rsidR="00897390" w:rsidRPr="00757835">
        <w:rPr>
          <w:rFonts w:eastAsiaTheme="minorEastAsia"/>
        </w:rPr>
        <w:t xml:space="preserve"> at the crank</w:t>
      </w:r>
      <w:r w:rsidR="00D95276" w:rsidRPr="00757835">
        <w:rPr>
          <w:rFonts w:eastAsiaTheme="minorEastAsia"/>
        </w:rPr>
        <w:t>shaft</w:t>
      </w:r>
      <w:r w:rsidR="00897390" w:rsidRPr="00757835">
        <w:rPr>
          <w:rFonts w:eastAsiaTheme="minorEastAsia"/>
        </w:rPr>
        <w:t xml:space="preserve"> </w:t>
      </w:r>
      <w:sdt>
        <w:sdtPr>
          <w:rPr>
            <w:rFonts w:eastAsiaTheme="minorEastAsia"/>
          </w:rPr>
          <w:id w:val="443360645"/>
          <w:citation/>
        </w:sdtPr>
        <w:sdtEndPr/>
        <w:sdtContent>
          <w:r w:rsidR="00897390" w:rsidRPr="00757835">
            <w:rPr>
              <w:rFonts w:eastAsiaTheme="minorEastAsia"/>
            </w:rPr>
            <w:fldChar w:fldCharType="begin"/>
          </w:r>
          <w:r w:rsidR="00897390" w:rsidRPr="00757835">
            <w:rPr>
              <w:rFonts w:eastAsiaTheme="minorEastAsia"/>
            </w:rPr>
            <w:instrText xml:space="preserve"> CITATION Hon211 \l 2057 </w:instrText>
          </w:r>
          <w:r w:rsidR="00897390" w:rsidRPr="00757835">
            <w:rPr>
              <w:rFonts w:eastAsiaTheme="minorEastAsia"/>
            </w:rPr>
            <w:fldChar w:fldCharType="separate"/>
          </w:r>
          <w:r w:rsidR="00897390" w:rsidRPr="00757835">
            <w:rPr>
              <w:rFonts w:eastAsiaTheme="minorEastAsia"/>
            </w:rPr>
            <w:t>(Honda, 2021)</w:t>
          </w:r>
          <w:r w:rsidR="00897390" w:rsidRPr="00757835">
            <w:rPr>
              <w:rFonts w:eastAsiaTheme="minorEastAsia"/>
            </w:rPr>
            <w:fldChar w:fldCharType="end"/>
          </w:r>
        </w:sdtContent>
      </w:sdt>
      <w:r w:rsidR="00897390" w:rsidRPr="00757835">
        <w:rPr>
          <w:rFonts w:eastAsiaTheme="minorEastAsia"/>
        </w:rPr>
        <w:t xml:space="preserve">.  </w:t>
      </w:r>
    </w:p>
    <w:p w14:paraId="088D6ECE" w14:textId="77777777" w:rsidR="00594D93" w:rsidRDefault="00594D93">
      <w:pPr>
        <w:rPr>
          <w:rFonts w:eastAsiaTheme="minorEastAsia"/>
        </w:rPr>
      </w:pPr>
    </w:p>
    <w:p w14:paraId="776EB7D1" w14:textId="4F3392A4" w:rsidR="00380359" w:rsidRPr="00380359" w:rsidRDefault="00D95276">
      <w:pPr>
        <w:rPr>
          <w:rFonts w:eastAsiaTheme="minorEastAsia"/>
        </w:rPr>
      </w:pPr>
      <w:r w:rsidRPr="00757835">
        <w:rPr>
          <w:rFonts w:eastAsiaTheme="minorEastAsia"/>
        </w:rPr>
        <w:t xml:space="preserve">The geometry has been altered to have a longer wheelbase to help with the increase in power.  </w:t>
      </w:r>
      <w:r w:rsidR="00C77E09" w:rsidRPr="00757835">
        <w:rPr>
          <w:rFonts w:eastAsiaTheme="minorEastAsia"/>
        </w:rPr>
        <w:t xml:space="preserve">The most surprising thing though is the </w:t>
      </w:r>
      <w:r w:rsidR="00C74B6B" w:rsidRPr="00757835">
        <w:rPr>
          <w:rFonts w:eastAsiaTheme="minorEastAsia"/>
        </w:rPr>
        <w:t>closeness</w:t>
      </w:r>
      <w:r w:rsidR="00E44DEC" w:rsidRPr="00757835">
        <w:rPr>
          <w:rFonts w:eastAsiaTheme="minorEastAsia"/>
        </w:rPr>
        <w:t xml:space="preserve"> in rake </w:t>
      </w:r>
      <w:r w:rsidR="00C74B6B" w:rsidRPr="00757835">
        <w:rPr>
          <w:rFonts w:eastAsiaTheme="minorEastAsia"/>
        </w:rPr>
        <w:t>angle</w:t>
      </w:r>
      <w:r w:rsidR="00E44DEC" w:rsidRPr="00757835">
        <w:rPr>
          <w:rFonts w:eastAsiaTheme="minorEastAsia"/>
        </w:rPr>
        <w:t xml:space="preserve"> and trail length.  This </w:t>
      </w:r>
      <w:r w:rsidR="00C74B6B" w:rsidRPr="00757835">
        <w:rPr>
          <w:rFonts w:eastAsiaTheme="minorEastAsia"/>
        </w:rPr>
        <w:t>has meant that the motorcycle has been a</w:t>
      </w:r>
      <w:r w:rsidR="00EA0635" w:rsidRPr="00757835">
        <w:rPr>
          <w:rFonts w:eastAsiaTheme="minorEastAsia"/>
        </w:rPr>
        <w:t>b</w:t>
      </w:r>
      <w:r w:rsidR="00C74B6B" w:rsidRPr="00757835">
        <w:rPr>
          <w:rFonts w:eastAsiaTheme="minorEastAsia"/>
        </w:rPr>
        <w:t xml:space="preserve">le to keep its sporty handling.  The way that this has been </w:t>
      </w:r>
      <w:r w:rsidR="002E5157" w:rsidRPr="00757835">
        <w:rPr>
          <w:rFonts w:eastAsiaTheme="minorEastAsia"/>
        </w:rPr>
        <w:t>achieved</w:t>
      </w:r>
      <w:r w:rsidR="00C74B6B" w:rsidRPr="00757835">
        <w:rPr>
          <w:rFonts w:eastAsiaTheme="minorEastAsia"/>
        </w:rPr>
        <w:t xml:space="preserve"> is by other developments in </w:t>
      </w:r>
      <w:r w:rsidR="00354B99" w:rsidRPr="00757835">
        <w:rPr>
          <w:rFonts w:eastAsiaTheme="minorEastAsia"/>
        </w:rPr>
        <w:t xml:space="preserve">aerodynamics, being able to guide the airflow in a suitable way has helped keep the motorcycle </w:t>
      </w:r>
      <w:r w:rsidR="002E5157" w:rsidRPr="00757835">
        <w:rPr>
          <w:rFonts w:eastAsiaTheme="minorEastAsia"/>
        </w:rPr>
        <w:t>stay stable at the new higher speeds neglecting the need to increases the rake angle and trail length</w:t>
      </w:r>
      <w:r w:rsidR="000D22E5" w:rsidRPr="00757835">
        <w:rPr>
          <w:rFonts w:eastAsiaTheme="minorEastAsia"/>
        </w:rPr>
        <w:t>.  The new measurements are rake</w:t>
      </w:r>
      <w:r w:rsidR="00E82EF2">
        <w:rPr>
          <w:rFonts w:eastAsiaTheme="minorEastAsia"/>
        </w:rPr>
        <w:t>,</w:t>
      </w:r>
      <w:r w:rsidR="000D22E5" w:rsidRPr="00757835">
        <w:rPr>
          <w:rFonts w:eastAsiaTheme="minorEastAsia"/>
        </w:rPr>
        <w:t xml:space="preserve"> 24.1 degrees and trail </w:t>
      </w:r>
      <w:r w:rsidR="00EA0635" w:rsidRPr="00757835">
        <w:rPr>
          <w:rFonts w:eastAsiaTheme="minorEastAsia"/>
        </w:rPr>
        <w:t xml:space="preserve">101.4mm </w:t>
      </w:r>
      <w:sdt>
        <w:sdtPr>
          <w:rPr>
            <w:rFonts w:eastAsiaTheme="minorEastAsia"/>
          </w:rPr>
          <w:id w:val="-1773544946"/>
          <w:citation/>
        </w:sdtPr>
        <w:sdtEndPr/>
        <w:sdtContent>
          <w:r w:rsidR="00EA0635" w:rsidRPr="00757835">
            <w:rPr>
              <w:rFonts w:eastAsiaTheme="minorEastAsia"/>
            </w:rPr>
            <w:fldChar w:fldCharType="begin"/>
          </w:r>
          <w:r w:rsidR="00EA0635" w:rsidRPr="00757835">
            <w:rPr>
              <w:rFonts w:eastAsiaTheme="minorEastAsia"/>
            </w:rPr>
            <w:instrText xml:space="preserve"> CITATION Hon211 \l 2057 </w:instrText>
          </w:r>
          <w:r w:rsidR="00EA0635" w:rsidRPr="00757835">
            <w:rPr>
              <w:rFonts w:eastAsiaTheme="minorEastAsia"/>
            </w:rPr>
            <w:fldChar w:fldCharType="separate"/>
          </w:r>
          <w:r w:rsidR="00EA0635" w:rsidRPr="00757835">
            <w:rPr>
              <w:rFonts w:eastAsiaTheme="minorEastAsia"/>
            </w:rPr>
            <w:t>(Honda, 2021)</w:t>
          </w:r>
          <w:r w:rsidR="00EA0635" w:rsidRPr="00757835">
            <w:rPr>
              <w:rFonts w:eastAsiaTheme="minorEastAsia"/>
            </w:rPr>
            <w:fldChar w:fldCharType="end"/>
          </w:r>
        </w:sdtContent>
      </w:sdt>
      <w:r w:rsidR="00EA0635" w:rsidRPr="00757835">
        <w:rPr>
          <w:rFonts w:eastAsiaTheme="minorEastAsia"/>
        </w:rPr>
        <w:t xml:space="preserve">. </w:t>
      </w:r>
    </w:p>
    <w:p w14:paraId="1784F14B" w14:textId="77777777" w:rsidR="009B6E6D" w:rsidRDefault="009B6E6D"/>
    <w:p w14:paraId="28274A17" w14:textId="222599AB" w:rsidR="001B6458" w:rsidRPr="00BD7826" w:rsidRDefault="00DA7C29">
      <w:pPr>
        <w:rPr>
          <w:rFonts w:eastAsiaTheme="minorEastAsia"/>
        </w:rPr>
      </w:pPr>
      <w:r>
        <w:br w:type="page"/>
      </w:r>
    </w:p>
    <w:p w14:paraId="05560EC3" w14:textId="77777777" w:rsidR="00DA7C29" w:rsidRDefault="00DA7C29" w:rsidP="00A556C4">
      <w:pPr>
        <w:pStyle w:val="Heading1"/>
      </w:pPr>
      <w:bookmarkStart w:id="23" w:name="_Toc89612821"/>
      <w:r>
        <w:lastRenderedPageBreak/>
        <w:t>Conclusion</w:t>
      </w:r>
      <w:bookmarkEnd w:id="23"/>
    </w:p>
    <w:p w14:paraId="51810490" w14:textId="38091211" w:rsidR="00DA7C29" w:rsidRPr="0018183A" w:rsidRDefault="00C82CF1">
      <w:pPr>
        <w:rPr>
          <w:rFonts w:eastAsiaTheme="minorEastAsia"/>
        </w:rPr>
      </w:pPr>
      <w:r w:rsidRPr="00757835">
        <w:rPr>
          <w:rFonts w:eastAsiaTheme="minorEastAsia"/>
        </w:rPr>
        <w:t xml:space="preserve">The affects that geometry have on a motorcycle are numerous.  </w:t>
      </w:r>
      <w:r w:rsidR="00736900" w:rsidRPr="00757835">
        <w:rPr>
          <w:rFonts w:eastAsiaTheme="minorEastAsia"/>
        </w:rPr>
        <w:t xml:space="preserve">There is no correct way for the geometry to be set up but there are certain </w:t>
      </w:r>
      <w:r w:rsidR="00800725" w:rsidRPr="00757835">
        <w:rPr>
          <w:rFonts w:eastAsiaTheme="minorEastAsia"/>
        </w:rPr>
        <w:t xml:space="preserve">things that are understood </w:t>
      </w:r>
      <w:r w:rsidR="00CD5551" w:rsidRPr="00757835">
        <w:rPr>
          <w:rFonts w:eastAsiaTheme="minorEastAsia"/>
        </w:rPr>
        <w:t xml:space="preserve">should be set up in a certain way for a desired result.  </w:t>
      </w:r>
      <w:r w:rsidR="00944D4E" w:rsidRPr="00757835">
        <w:rPr>
          <w:rFonts w:eastAsiaTheme="minorEastAsia"/>
        </w:rPr>
        <w:t xml:space="preserve">There is a give and take relationship with all </w:t>
      </w:r>
      <w:r w:rsidR="005B02E1" w:rsidRPr="00757835">
        <w:rPr>
          <w:rFonts w:eastAsiaTheme="minorEastAsia"/>
        </w:rPr>
        <w:t xml:space="preserve">geometry on a motorcycle, meaning that when one part is changed it then affects </w:t>
      </w:r>
      <w:r w:rsidR="0096451D" w:rsidRPr="00757835">
        <w:rPr>
          <w:rFonts w:eastAsiaTheme="minorEastAsia"/>
        </w:rPr>
        <w:t xml:space="preserve">one or more other geometric measurements on the motorcycle.  </w:t>
      </w:r>
      <w:r w:rsidR="0018183A">
        <w:rPr>
          <w:rFonts w:eastAsiaTheme="minorEastAsia"/>
        </w:rPr>
        <w:t xml:space="preserve"> </w:t>
      </w:r>
      <w:r w:rsidR="00980027">
        <w:rPr>
          <w:rFonts w:eastAsiaTheme="minorEastAsia"/>
        </w:rPr>
        <w:t xml:space="preserve">There are many developments in other areas beside geometry that can make a big impact on the </w:t>
      </w:r>
      <w:r w:rsidR="00082DE8">
        <w:rPr>
          <w:rFonts w:eastAsiaTheme="minorEastAsia"/>
        </w:rPr>
        <w:t xml:space="preserve">overall geometry and characteristics of a motorcycle.  </w:t>
      </w:r>
      <w:r w:rsidR="008020C3">
        <w:rPr>
          <w:rFonts w:eastAsiaTheme="minorEastAsia"/>
        </w:rPr>
        <w:t xml:space="preserve">Some of these </w:t>
      </w:r>
      <w:r w:rsidR="00DA32B7">
        <w:rPr>
          <w:rFonts w:eastAsiaTheme="minorEastAsia"/>
        </w:rPr>
        <w:t>developments</w:t>
      </w:r>
      <w:r w:rsidR="008020C3">
        <w:rPr>
          <w:rFonts w:eastAsiaTheme="minorEastAsia"/>
        </w:rPr>
        <w:t xml:space="preserve"> may be dynamic </w:t>
      </w:r>
      <w:r w:rsidR="00DA32B7">
        <w:rPr>
          <w:rFonts w:eastAsiaTheme="minorEastAsia"/>
        </w:rPr>
        <w:t xml:space="preserve">and some static.  This may end up with a platform that </w:t>
      </w:r>
      <w:r w:rsidR="001F69BB">
        <w:rPr>
          <w:rFonts w:eastAsiaTheme="minorEastAsia"/>
        </w:rPr>
        <w:t>constantly alters the motorcycles geometry during the ride cycle</w:t>
      </w:r>
      <w:r w:rsidR="00111BB7">
        <w:rPr>
          <w:rFonts w:eastAsiaTheme="minorEastAsia"/>
        </w:rPr>
        <w:t xml:space="preserve">, such as active aerodynamics </w:t>
      </w:r>
      <w:r w:rsidR="008B2CED">
        <w:rPr>
          <w:rFonts w:eastAsiaTheme="minorEastAsia"/>
        </w:rPr>
        <w:t>assisting</w:t>
      </w:r>
      <w:r w:rsidR="00111BB7">
        <w:rPr>
          <w:rFonts w:eastAsiaTheme="minorEastAsia"/>
        </w:rPr>
        <w:t xml:space="preserve"> with straight line stability that then turns off during corning </w:t>
      </w:r>
      <w:r w:rsidR="008B2CED">
        <w:rPr>
          <w:rFonts w:eastAsiaTheme="minorEastAsia"/>
        </w:rPr>
        <w:t>activities</w:t>
      </w:r>
      <w:r w:rsidR="00111BB7">
        <w:rPr>
          <w:rFonts w:eastAsiaTheme="minorEastAsia"/>
        </w:rPr>
        <w:t xml:space="preserve"> </w:t>
      </w:r>
      <w:r w:rsidR="005C6283">
        <w:rPr>
          <w:rFonts w:eastAsiaTheme="minorEastAsia"/>
        </w:rPr>
        <w:t xml:space="preserve">to make it possible to have a sharp rake angle </w:t>
      </w:r>
      <w:r w:rsidR="008B2CED">
        <w:rPr>
          <w:rFonts w:eastAsiaTheme="minorEastAsia"/>
        </w:rPr>
        <w:t xml:space="preserve">to increase cornering ability.  </w:t>
      </w:r>
      <w:r w:rsidR="00DA7C29">
        <w:br w:type="page"/>
      </w:r>
    </w:p>
    <w:bookmarkStart w:id="24" w:name="_Toc89612822" w:displacedByCustomXml="next"/>
    <w:sdt>
      <w:sdtPr>
        <w:rPr>
          <w:rFonts w:asciiTheme="minorHAnsi" w:eastAsiaTheme="minorHAnsi" w:hAnsiTheme="minorHAnsi" w:cstheme="minorBidi"/>
          <w:color w:val="auto"/>
          <w:sz w:val="22"/>
          <w:szCs w:val="22"/>
        </w:rPr>
        <w:id w:val="-1348708042"/>
        <w:docPartObj>
          <w:docPartGallery w:val="Bibliographies"/>
          <w:docPartUnique/>
        </w:docPartObj>
      </w:sdtPr>
      <w:sdtEndPr/>
      <w:sdtContent>
        <w:p w14:paraId="42120026" w14:textId="370F0F66" w:rsidR="008B2CED" w:rsidRDefault="008B2CED">
          <w:pPr>
            <w:pStyle w:val="Heading1"/>
          </w:pPr>
          <w:r>
            <w:t>References</w:t>
          </w:r>
          <w:bookmarkEnd w:id="24"/>
        </w:p>
        <w:sdt>
          <w:sdtPr>
            <w:id w:val="-573587230"/>
            <w:bibliography/>
          </w:sdtPr>
          <w:sdtEndPr/>
          <w:sdtContent>
            <w:p w14:paraId="08BEF138" w14:textId="77777777" w:rsidR="008B2CED" w:rsidRDefault="008B2CED" w:rsidP="008B2CED">
              <w:pPr>
                <w:pStyle w:val="Bibliography"/>
                <w:rPr>
                  <w:noProof/>
                  <w:sz w:val="24"/>
                  <w:szCs w:val="24"/>
                </w:rPr>
              </w:pPr>
              <w:r>
                <w:fldChar w:fldCharType="begin"/>
              </w:r>
              <w:r>
                <w:instrText xml:space="preserve"> BIBLIOGRAPHY </w:instrText>
              </w:r>
              <w:r>
                <w:fldChar w:fldCharType="separate"/>
              </w:r>
              <w:r>
                <w:rPr>
                  <w:noProof/>
                </w:rPr>
                <w:t xml:space="preserve">Burns, J., 2017. </w:t>
              </w:r>
              <w:r>
                <w:rPr>
                  <w:i/>
                  <w:iCs/>
                  <w:noProof/>
                </w:rPr>
                <w:t xml:space="preserve">What’s the Difference Between Rake and Trail?. </w:t>
              </w:r>
              <w:r>
                <w:rPr>
                  <w:noProof/>
                </w:rPr>
                <w:t xml:space="preserve">[Online] </w:t>
              </w:r>
              <w:r>
                <w:rPr>
                  <w:noProof/>
                </w:rPr>
                <w:br/>
                <w:t xml:space="preserve">Available at: </w:t>
              </w:r>
              <w:r>
                <w:rPr>
                  <w:noProof/>
                  <w:u w:val="single"/>
                </w:rPr>
                <w:t>https://www.motorcycle.com/ask-mo-anything/whats-the-difference-between-rake-and-trail.html</w:t>
              </w:r>
              <w:r>
                <w:rPr>
                  <w:noProof/>
                </w:rPr>
                <w:br/>
                <w:t>[Accessed 02 12 2021].</w:t>
              </w:r>
            </w:p>
            <w:p w14:paraId="20389E3A" w14:textId="77777777" w:rsidR="008B2CED" w:rsidRDefault="008B2CED" w:rsidP="008B2CED">
              <w:pPr>
                <w:pStyle w:val="Bibliography"/>
                <w:rPr>
                  <w:noProof/>
                </w:rPr>
              </w:pPr>
              <w:r>
                <w:rPr>
                  <w:noProof/>
                </w:rPr>
                <w:t xml:space="preserve">Honda, 2004. </w:t>
              </w:r>
              <w:r>
                <w:rPr>
                  <w:i/>
                  <w:iCs/>
                  <w:noProof/>
                </w:rPr>
                <w:t xml:space="preserve">Honda Service Manual CBR1000RR 2004. </w:t>
              </w:r>
              <w:r>
                <w:rPr>
                  <w:noProof/>
                </w:rPr>
                <w:t>1 ed. s.l.:Honda.</w:t>
              </w:r>
            </w:p>
            <w:p w14:paraId="371AE958" w14:textId="77777777" w:rsidR="008B2CED" w:rsidRDefault="008B2CED" w:rsidP="008B2CED">
              <w:pPr>
                <w:pStyle w:val="Bibliography"/>
                <w:rPr>
                  <w:noProof/>
                </w:rPr>
              </w:pPr>
              <w:r>
                <w:rPr>
                  <w:noProof/>
                </w:rPr>
                <w:t xml:space="preserve">Honda, 2021. </w:t>
              </w:r>
              <w:r>
                <w:rPr>
                  <w:i/>
                  <w:iCs/>
                  <w:noProof/>
                </w:rPr>
                <w:t xml:space="preserve">Specifications and Price. </w:t>
              </w:r>
              <w:r>
                <w:rPr>
                  <w:noProof/>
                </w:rPr>
                <w:t xml:space="preserve">[Online] </w:t>
              </w:r>
              <w:r>
                <w:rPr>
                  <w:noProof/>
                </w:rPr>
                <w:br/>
                <w:t xml:space="preserve">Available at: </w:t>
              </w:r>
              <w:r>
                <w:rPr>
                  <w:noProof/>
                  <w:u w:val="single"/>
                </w:rPr>
                <w:t>https://www.honda.co.uk/motorcycles/range/super-sport/cbr1000rr-r-fireblade-sp/specifications-and-price.html</w:t>
              </w:r>
              <w:r>
                <w:rPr>
                  <w:noProof/>
                </w:rPr>
                <w:br/>
                <w:t>[Accessed 05 12 2021].</w:t>
              </w:r>
            </w:p>
            <w:p w14:paraId="1E769961" w14:textId="77777777" w:rsidR="008B2CED" w:rsidRDefault="008B2CED" w:rsidP="008B2CED">
              <w:pPr>
                <w:pStyle w:val="Bibliography"/>
                <w:rPr>
                  <w:noProof/>
                </w:rPr>
              </w:pPr>
              <w:r>
                <w:rPr>
                  <w:noProof/>
                </w:rPr>
                <w:t xml:space="preserve">Maintenance Schedules | Service Intervals , 2021. </w:t>
              </w:r>
              <w:r>
                <w:rPr>
                  <w:i/>
                  <w:iCs/>
                  <w:noProof/>
                </w:rPr>
                <w:t xml:space="preserve">Honda CBR1000RR (2006-2007) Fireblade Maintenance Schedule and Service Intervals. </w:t>
              </w:r>
              <w:r>
                <w:rPr>
                  <w:noProof/>
                </w:rPr>
                <w:t xml:space="preserve">[Online] </w:t>
              </w:r>
              <w:r>
                <w:rPr>
                  <w:noProof/>
                </w:rPr>
                <w:br/>
                <w:t xml:space="preserve">Available at: </w:t>
              </w:r>
              <w:r>
                <w:rPr>
                  <w:noProof/>
                  <w:u w:val="single"/>
                </w:rPr>
                <w:t>https://maintenanceschedule.net/2006-honda-cbr1000rr-maintenance-schedule/</w:t>
              </w:r>
              <w:r>
                <w:rPr>
                  <w:noProof/>
                </w:rPr>
                <w:br/>
                <w:t>[Accessed 05 12 2021].</w:t>
              </w:r>
            </w:p>
            <w:p w14:paraId="46E6F1DC" w14:textId="77777777" w:rsidR="008B2CED" w:rsidRDefault="008B2CED" w:rsidP="008B2CED">
              <w:pPr>
                <w:pStyle w:val="Bibliography"/>
                <w:rPr>
                  <w:noProof/>
                </w:rPr>
              </w:pPr>
              <w:r>
                <w:rPr>
                  <w:noProof/>
                </w:rPr>
                <w:t xml:space="preserve">Zero, 2021. </w:t>
              </w:r>
              <w:r>
                <w:rPr>
                  <w:i/>
                  <w:iCs/>
                  <w:noProof/>
                </w:rPr>
                <w:t xml:space="preserve">Zero SR/S. </w:t>
              </w:r>
              <w:r>
                <w:rPr>
                  <w:noProof/>
                </w:rPr>
                <w:t xml:space="preserve">[Online] </w:t>
              </w:r>
              <w:r>
                <w:rPr>
                  <w:noProof/>
                </w:rPr>
                <w:br/>
                <w:t xml:space="preserve">Available at: </w:t>
              </w:r>
              <w:r>
                <w:rPr>
                  <w:noProof/>
                  <w:u w:val="single"/>
                </w:rPr>
                <w:t>https://www.zeromotorcycles.com/model/zero-srs</w:t>
              </w:r>
              <w:r>
                <w:rPr>
                  <w:noProof/>
                </w:rPr>
                <w:br/>
                <w:t>[Accessed 05 12 2021].</w:t>
              </w:r>
            </w:p>
            <w:p w14:paraId="479C7B29" w14:textId="013DB32A" w:rsidR="008B2CED" w:rsidRDefault="008B2CED" w:rsidP="008B2CED">
              <w:r>
                <w:rPr>
                  <w:b/>
                  <w:bCs/>
                  <w:noProof/>
                </w:rPr>
                <w:fldChar w:fldCharType="end"/>
              </w:r>
            </w:p>
          </w:sdtContent>
        </w:sdt>
      </w:sdtContent>
    </w:sdt>
    <w:p w14:paraId="5D98EB37" w14:textId="3D251911" w:rsidR="00DA7C29" w:rsidRDefault="00DA7C29" w:rsidP="008B2CED">
      <w:pPr>
        <w:pStyle w:val="Heading1"/>
        <w:numPr>
          <w:ilvl w:val="0"/>
          <w:numId w:val="0"/>
        </w:numPr>
        <w:ind w:left="432"/>
      </w:pPr>
    </w:p>
    <w:sectPr w:rsidR="00DA7C29" w:rsidSect="00346B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F0E45" w14:textId="77777777" w:rsidR="00CF76EE" w:rsidRDefault="00CF76EE" w:rsidP="00A556C4">
      <w:pPr>
        <w:spacing w:after="0" w:line="240" w:lineRule="auto"/>
      </w:pPr>
      <w:r>
        <w:separator/>
      </w:r>
    </w:p>
  </w:endnote>
  <w:endnote w:type="continuationSeparator" w:id="0">
    <w:p w14:paraId="596174F3" w14:textId="77777777" w:rsidR="00CF76EE" w:rsidRDefault="00CF76EE" w:rsidP="00A5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437737"/>
      <w:docPartObj>
        <w:docPartGallery w:val="Page Numbers (Bottom of Page)"/>
        <w:docPartUnique/>
      </w:docPartObj>
    </w:sdtPr>
    <w:sdtEndPr>
      <w:rPr>
        <w:noProof/>
      </w:rPr>
    </w:sdtEndPr>
    <w:sdtContent>
      <w:p w14:paraId="02841FAE" w14:textId="77777777" w:rsidR="00A556C4" w:rsidRDefault="00A55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BFF682" w14:textId="77777777" w:rsidR="00A556C4" w:rsidRDefault="00A5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A502D" w14:textId="77777777" w:rsidR="00CF76EE" w:rsidRDefault="00CF76EE" w:rsidP="00A556C4">
      <w:pPr>
        <w:spacing w:after="0" w:line="240" w:lineRule="auto"/>
      </w:pPr>
      <w:r>
        <w:separator/>
      </w:r>
    </w:p>
  </w:footnote>
  <w:footnote w:type="continuationSeparator" w:id="0">
    <w:p w14:paraId="1FC504E7" w14:textId="77777777" w:rsidR="00CF76EE" w:rsidRDefault="00CF76EE" w:rsidP="00A55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3538"/>
    <w:multiLevelType w:val="multilevel"/>
    <w:tmpl w:val="674076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DF9150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A7"/>
    <w:rsid w:val="00012305"/>
    <w:rsid w:val="0005142D"/>
    <w:rsid w:val="000567FD"/>
    <w:rsid w:val="00062756"/>
    <w:rsid w:val="00082DE8"/>
    <w:rsid w:val="00084967"/>
    <w:rsid w:val="00092025"/>
    <w:rsid w:val="00092D6C"/>
    <w:rsid w:val="000A4CF7"/>
    <w:rsid w:val="000B1861"/>
    <w:rsid w:val="000D22E5"/>
    <w:rsid w:val="000E3143"/>
    <w:rsid w:val="000F579C"/>
    <w:rsid w:val="000F61E7"/>
    <w:rsid w:val="00111BB7"/>
    <w:rsid w:val="00120EDC"/>
    <w:rsid w:val="00127053"/>
    <w:rsid w:val="001277E0"/>
    <w:rsid w:val="00140CD3"/>
    <w:rsid w:val="00151477"/>
    <w:rsid w:val="00157AAD"/>
    <w:rsid w:val="001609CE"/>
    <w:rsid w:val="00165ECF"/>
    <w:rsid w:val="0018183A"/>
    <w:rsid w:val="001B45CE"/>
    <w:rsid w:val="001B6458"/>
    <w:rsid w:val="001C6562"/>
    <w:rsid w:val="001E721A"/>
    <w:rsid w:val="001F69BB"/>
    <w:rsid w:val="00205605"/>
    <w:rsid w:val="00213C69"/>
    <w:rsid w:val="00215D66"/>
    <w:rsid w:val="00230B59"/>
    <w:rsid w:val="00255D52"/>
    <w:rsid w:val="002846E7"/>
    <w:rsid w:val="00287640"/>
    <w:rsid w:val="002C7659"/>
    <w:rsid w:val="002D660C"/>
    <w:rsid w:val="002E0A1D"/>
    <w:rsid w:val="002E5157"/>
    <w:rsid w:val="002F4093"/>
    <w:rsid w:val="00321438"/>
    <w:rsid w:val="00321F10"/>
    <w:rsid w:val="003318B2"/>
    <w:rsid w:val="003450C5"/>
    <w:rsid w:val="00346A11"/>
    <w:rsid w:val="00346B02"/>
    <w:rsid w:val="00354B99"/>
    <w:rsid w:val="00370230"/>
    <w:rsid w:val="00370C7B"/>
    <w:rsid w:val="00376DA9"/>
    <w:rsid w:val="00380359"/>
    <w:rsid w:val="003B28E3"/>
    <w:rsid w:val="003C221D"/>
    <w:rsid w:val="003D15E3"/>
    <w:rsid w:val="003D2604"/>
    <w:rsid w:val="003E45ED"/>
    <w:rsid w:val="003F4CEB"/>
    <w:rsid w:val="00401B0A"/>
    <w:rsid w:val="00407897"/>
    <w:rsid w:val="00420376"/>
    <w:rsid w:val="004256D4"/>
    <w:rsid w:val="004316A8"/>
    <w:rsid w:val="00443FB7"/>
    <w:rsid w:val="0045257D"/>
    <w:rsid w:val="004A021C"/>
    <w:rsid w:val="004C227C"/>
    <w:rsid w:val="00503FE4"/>
    <w:rsid w:val="00537D60"/>
    <w:rsid w:val="0058107B"/>
    <w:rsid w:val="00583E82"/>
    <w:rsid w:val="0058512D"/>
    <w:rsid w:val="00585559"/>
    <w:rsid w:val="00594D93"/>
    <w:rsid w:val="005A4550"/>
    <w:rsid w:val="005B02E1"/>
    <w:rsid w:val="005B51D2"/>
    <w:rsid w:val="005B7BDB"/>
    <w:rsid w:val="005C266D"/>
    <w:rsid w:val="005C6283"/>
    <w:rsid w:val="005E0914"/>
    <w:rsid w:val="005E7826"/>
    <w:rsid w:val="005F3A60"/>
    <w:rsid w:val="00605BB7"/>
    <w:rsid w:val="0060626C"/>
    <w:rsid w:val="00607E60"/>
    <w:rsid w:val="0062760A"/>
    <w:rsid w:val="00627718"/>
    <w:rsid w:val="00661A6F"/>
    <w:rsid w:val="006654F1"/>
    <w:rsid w:val="00680AF2"/>
    <w:rsid w:val="006857AB"/>
    <w:rsid w:val="006A45F5"/>
    <w:rsid w:val="006B7AE4"/>
    <w:rsid w:val="006F0576"/>
    <w:rsid w:val="00702062"/>
    <w:rsid w:val="00704CC6"/>
    <w:rsid w:val="007162BE"/>
    <w:rsid w:val="00726924"/>
    <w:rsid w:val="00736900"/>
    <w:rsid w:val="0075400F"/>
    <w:rsid w:val="00757835"/>
    <w:rsid w:val="00763924"/>
    <w:rsid w:val="0078407B"/>
    <w:rsid w:val="00794B0B"/>
    <w:rsid w:val="00797B2F"/>
    <w:rsid w:val="007B3D41"/>
    <w:rsid w:val="007B5CCC"/>
    <w:rsid w:val="007B5DC9"/>
    <w:rsid w:val="007B6F1A"/>
    <w:rsid w:val="007D05AA"/>
    <w:rsid w:val="007D713C"/>
    <w:rsid w:val="00800725"/>
    <w:rsid w:val="008020C3"/>
    <w:rsid w:val="00804EF2"/>
    <w:rsid w:val="008264E5"/>
    <w:rsid w:val="00827B38"/>
    <w:rsid w:val="00843379"/>
    <w:rsid w:val="00843688"/>
    <w:rsid w:val="00866E93"/>
    <w:rsid w:val="00870922"/>
    <w:rsid w:val="00897390"/>
    <w:rsid w:val="008A06A6"/>
    <w:rsid w:val="008A2733"/>
    <w:rsid w:val="008A376C"/>
    <w:rsid w:val="008B17FE"/>
    <w:rsid w:val="008B2CED"/>
    <w:rsid w:val="008D218B"/>
    <w:rsid w:val="00912727"/>
    <w:rsid w:val="009306D0"/>
    <w:rsid w:val="00944B86"/>
    <w:rsid w:val="00944D4E"/>
    <w:rsid w:val="00961DF4"/>
    <w:rsid w:val="0096451D"/>
    <w:rsid w:val="00980027"/>
    <w:rsid w:val="009809C3"/>
    <w:rsid w:val="009955AE"/>
    <w:rsid w:val="009A4770"/>
    <w:rsid w:val="009B6E6D"/>
    <w:rsid w:val="009B7828"/>
    <w:rsid w:val="009E6226"/>
    <w:rsid w:val="009F3734"/>
    <w:rsid w:val="00A03BD3"/>
    <w:rsid w:val="00A07B08"/>
    <w:rsid w:val="00A20A82"/>
    <w:rsid w:val="00A27545"/>
    <w:rsid w:val="00A40BD0"/>
    <w:rsid w:val="00A422E3"/>
    <w:rsid w:val="00A471ED"/>
    <w:rsid w:val="00A51DDA"/>
    <w:rsid w:val="00A556C4"/>
    <w:rsid w:val="00A611B9"/>
    <w:rsid w:val="00A77CA2"/>
    <w:rsid w:val="00AD5008"/>
    <w:rsid w:val="00AF2D68"/>
    <w:rsid w:val="00B04AD8"/>
    <w:rsid w:val="00B15616"/>
    <w:rsid w:val="00B36896"/>
    <w:rsid w:val="00B453E6"/>
    <w:rsid w:val="00B62E18"/>
    <w:rsid w:val="00B9047A"/>
    <w:rsid w:val="00BD1DB7"/>
    <w:rsid w:val="00BD2BD9"/>
    <w:rsid w:val="00BD7826"/>
    <w:rsid w:val="00BF11E6"/>
    <w:rsid w:val="00BF1F87"/>
    <w:rsid w:val="00BF2DAD"/>
    <w:rsid w:val="00C0094B"/>
    <w:rsid w:val="00C3670F"/>
    <w:rsid w:val="00C375C1"/>
    <w:rsid w:val="00C515F0"/>
    <w:rsid w:val="00C54E5B"/>
    <w:rsid w:val="00C57EDF"/>
    <w:rsid w:val="00C67600"/>
    <w:rsid w:val="00C74B6B"/>
    <w:rsid w:val="00C77E09"/>
    <w:rsid w:val="00C82CF1"/>
    <w:rsid w:val="00C84795"/>
    <w:rsid w:val="00CA6F29"/>
    <w:rsid w:val="00CB1879"/>
    <w:rsid w:val="00CC4283"/>
    <w:rsid w:val="00CD5551"/>
    <w:rsid w:val="00CE39F8"/>
    <w:rsid w:val="00CE6F25"/>
    <w:rsid w:val="00CF00AA"/>
    <w:rsid w:val="00CF76EE"/>
    <w:rsid w:val="00D14314"/>
    <w:rsid w:val="00D15C9B"/>
    <w:rsid w:val="00D162CD"/>
    <w:rsid w:val="00D21159"/>
    <w:rsid w:val="00D3287D"/>
    <w:rsid w:val="00D4420D"/>
    <w:rsid w:val="00D53050"/>
    <w:rsid w:val="00D5583E"/>
    <w:rsid w:val="00D63404"/>
    <w:rsid w:val="00D70EDE"/>
    <w:rsid w:val="00D75724"/>
    <w:rsid w:val="00D80661"/>
    <w:rsid w:val="00D844CA"/>
    <w:rsid w:val="00D95276"/>
    <w:rsid w:val="00DA32B7"/>
    <w:rsid w:val="00DA7C29"/>
    <w:rsid w:val="00DC4B24"/>
    <w:rsid w:val="00DD4CA0"/>
    <w:rsid w:val="00E1445E"/>
    <w:rsid w:val="00E36E70"/>
    <w:rsid w:val="00E428F3"/>
    <w:rsid w:val="00E44DEC"/>
    <w:rsid w:val="00E67904"/>
    <w:rsid w:val="00E82EF2"/>
    <w:rsid w:val="00EA0635"/>
    <w:rsid w:val="00EA4F84"/>
    <w:rsid w:val="00EC7396"/>
    <w:rsid w:val="00ED616B"/>
    <w:rsid w:val="00EF022B"/>
    <w:rsid w:val="00EF1A41"/>
    <w:rsid w:val="00EF55FE"/>
    <w:rsid w:val="00F04AB2"/>
    <w:rsid w:val="00F56671"/>
    <w:rsid w:val="00F63F48"/>
    <w:rsid w:val="00F66DA7"/>
    <w:rsid w:val="00FC4B2C"/>
    <w:rsid w:val="00FD54EC"/>
    <w:rsid w:val="00FD6D7B"/>
    <w:rsid w:val="00FE2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BA55C"/>
  <w15:chartTrackingRefBased/>
  <w15:docId w15:val="{A64A781E-0308-4CB6-B5A4-2B947FC2D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C29"/>
    <w:pPr>
      <w:spacing w:line="360" w:lineRule="auto"/>
    </w:pPr>
  </w:style>
  <w:style w:type="paragraph" w:styleId="Heading1">
    <w:name w:val="heading 1"/>
    <w:basedOn w:val="Normal"/>
    <w:next w:val="Normal"/>
    <w:link w:val="Heading1Char"/>
    <w:uiPriority w:val="9"/>
    <w:qFormat/>
    <w:rsid w:val="00A556C4"/>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6C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56C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56C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56C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556C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556C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556C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56C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56C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56C4"/>
    <w:pPr>
      <w:ind w:left="720"/>
      <w:contextualSpacing/>
    </w:pPr>
  </w:style>
  <w:style w:type="character" w:customStyle="1" w:styleId="Heading3Char">
    <w:name w:val="Heading 3 Char"/>
    <w:basedOn w:val="DefaultParagraphFont"/>
    <w:link w:val="Heading3"/>
    <w:uiPriority w:val="9"/>
    <w:semiHidden/>
    <w:rsid w:val="00A556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56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556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556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556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556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56C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55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6C4"/>
  </w:style>
  <w:style w:type="paragraph" w:styleId="Footer">
    <w:name w:val="footer"/>
    <w:basedOn w:val="Normal"/>
    <w:link w:val="FooterChar"/>
    <w:uiPriority w:val="99"/>
    <w:unhideWhenUsed/>
    <w:rsid w:val="00A55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6C4"/>
  </w:style>
  <w:style w:type="paragraph" w:styleId="TOCHeading">
    <w:name w:val="TOC Heading"/>
    <w:basedOn w:val="Heading1"/>
    <w:next w:val="Normal"/>
    <w:uiPriority w:val="39"/>
    <w:unhideWhenUsed/>
    <w:qFormat/>
    <w:rsid w:val="00346B02"/>
    <w:pPr>
      <w:numPr>
        <w:numId w:val="0"/>
      </w:numPr>
      <w:spacing w:line="259" w:lineRule="auto"/>
      <w:outlineLvl w:val="9"/>
    </w:pPr>
    <w:rPr>
      <w:lang w:val="en-US"/>
    </w:rPr>
  </w:style>
  <w:style w:type="paragraph" w:styleId="TOC1">
    <w:name w:val="toc 1"/>
    <w:basedOn w:val="Normal"/>
    <w:next w:val="Normal"/>
    <w:autoRedefine/>
    <w:uiPriority w:val="39"/>
    <w:unhideWhenUsed/>
    <w:rsid w:val="00346B02"/>
    <w:pPr>
      <w:spacing w:after="100"/>
    </w:pPr>
  </w:style>
  <w:style w:type="character" w:styleId="Hyperlink">
    <w:name w:val="Hyperlink"/>
    <w:basedOn w:val="DefaultParagraphFont"/>
    <w:uiPriority w:val="99"/>
    <w:unhideWhenUsed/>
    <w:rsid w:val="00346B02"/>
    <w:rPr>
      <w:color w:val="0563C1" w:themeColor="hyperlink"/>
      <w:u w:val="single"/>
    </w:rPr>
  </w:style>
  <w:style w:type="paragraph" w:styleId="TOC2">
    <w:name w:val="toc 2"/>
    <w:basedOn w:val="Normal"/>
    <w:next w:val="Normal"/>
    <w:autoRedefine/>
    <w:uiPriority w:val="39"/>
    <w:unhideWhenUsed/>
    <w:rsid w:val="00346B02"/>
    <w:pPr>
      <w:spacing w:after="100"/>
      <w:ind w:left="220"/>
    </w:pPr>
  </w:style>
  <w:style w:type="table" w:styleId="TableGrid">
    <w:name w:val="Table Grid"/>
    <w:basedOn w:val="TableNormal"/>
    <w:uiPriority w:val="39"/>
    <w:rsid w:val="00346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7AE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7AE4"/>
    <w:pPr>
      <w:spacing w:after="0"/>
    </w:pPr>
  </w:style>
  <w:style w:type="character" w:styleId="PlaceholderText">
    <w:name w:val="Placeholder Text"/>
    <w:basedOn w:val="DefaultParagraphFont"/>
    <w:uiPriority w:val="99"/>
    <w:semiHidden/>
    <w:rsid w:val="00084967"/>
    <w:rPr>
      <w:color w:val="808080"/>
    </w:rPr>
  </w:style>
  <w:style w:type="paragraph" w:styleId="Bibliography">
    <w:name w:val="Bibliography"/>
    <w:basedOn w:val="Normal"/>
    <w:next w:val="Normal"/>
    <w:uiPriority w:val="37"/>
    <w:unhideWhenUsed/>
    <w:rsid w:val="008B2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1117">
      <w:bodyDiv w:val="1"/>
      <w:marLeft w:val="0"/>
      <w:marRight w:val="0"/>
      <w:marTop w:val="0"/>
      <w:marBottom w:val="0"/>
      <w:divBdr>
        <w:top w:val="none" w:sz="0" w:space="0" w:color="auto"/>
        <w:left w:val="none" w:sz="0" w:space="0" w:color="auto"/>
        <w:bottom w:val="none" w:sz="0" w:space="0" w:color="auto"/>
        <w:right w:val="none" w:sz="0" w:space="0" w:color="auto"/>
      </w:divBdr>
    </w:div>
    <w:div w:id="263272499">
      <w:bodyDiv w:val="1"/>
      <w:marLeft w:val="0"/>
      <w:marRight w:val="0"/>
      <w:marTop w:val="0"/>
      <w:marBottom w:val="0"/>
      <w:divBdr>
        <w:top w:val="none" w:sz="0" w:space="0" w:color="auto"/>
        <w:left w:val="none" w:sz="0" w:space="0" w:color="auto"/>
        <w:bottom w:val="none" w:sz="0" w:space="0" w:color="auto"/>
        <w:right w:val="none" w:sz="0" w:space="0" w:color="auto"/>
      </w:divBdr>
    </w:div>
    <w:div w:id="331762853">
      <w:bodyDiv w:val="1"/>
      <w:marLeft w:val="0"/>
      <w:marRight w:val="0"/>
      <w:marTop w:val="0"/>
      <w:marBottom w:val="0"/>
      <w:divBdr>
        <w:top w:val="none" w:sz="0" w:space="0" w:color="auto"/>
        <w:left w:val="none" w:sz="0" w:space="0" w:color="auto"/>
        <w:bottom w:val="none" w:sz="0" w:space="0" w:color="auto"/>
        <w:right w:val="none" w:sz="0" w:space="0" w:color="auto"/>
      </w:divBdr>
    </w:div>
    <w:div w:id="610167159">
      <w:bodyDiv w:val="1"/>
      <w:marLeft w:val="0"/>
      <w:marRight w:val="0"/>
      <w:marTop w:val="0"/>
      <w:marBottom w:val="0"/>
      <w:divBdr>
        <w:top w:val="none" w:sz="0" w:space="0" w:color="auto"/>
        <w:left w:val="none" w:sz="0" w:space="0" w:color="auto"/>
        <w:bottom w:val="none" w:sz="0" w:space="0" w:color="auto"/>
        <w:right w:val="none" w:sz="0" w:space="0" w:color="auto"/>
      </w:divBdr>
    </w:div>
    <w:div w:id="793448133">
      <w:bodyDiv w:val="1"/>
      <w:marLeft w:val="0"/>
      <w:marRight w:val="0"/>
      <w:marTop w:val="0"/>
      <w:marBottom w:val="0"/>
      <w:divBdr>
        <w:top w:val="none" w:sz="0" w:space="0" w:color="auto"/>
        <w:left w:val="none" w:sz="0" w:space="0" w:color="auto"/>
        <w:bottom w:val="none" w:sz="0" w:space="0" w:color="auto"/>
        <w:right w:val="none" w:sz="0" w:space="0" w:color="auto"/>
      </w:divBdr>
    </w:div>
    <w:div w:id="799569142">
      <w:bodyDiv w:val="1"/>
      <w:marLeft w:val="0"/>
      <w:marRight w:val="0"/>
      <w:marTop w:val="0"/>
      <w:marBottom w:val="0"/>
      <w:divBdr>
        <w:top w:val="none" w:sz="0" w:space="0" w:color="auto"/>
        <w:left w:val="none" w:sz="0" w:space="0" w:color="auto"/>
        <w:bottom w:val="none" w:sz="0" w:space="0" w:color="auto"/>
        <w:right w:val="none" w:sz="0" w:space="0" w:color="auto"/>
      </w:divBdr>
    </w:div>
    <w:div w:id="984817934">
      <w:bodyDiv w:val="1"/>
      <w:marLeft w:val="0"/>
      <w:marRight w:val="0"/>
      <w:marTop w:val="0"/>
      <w:marBottom w:val="0"/>
      <w:divBdr>
        <w:top w:val="none" w:sz="0" w:space="0" w:color="auto"/>
        <w:left w:val="none" w:sz="0" w:space="0" w:color="auto"/>
        <w:bottom w:val="none" w:sz="0" w:space="0" w:color="auto"/>
        <w:right w:val="none" w:sz="0" w:space="0" w:color="auto"/>
      </w:divBdr>
    </w:div>
    <w:div w:id="1018236276">
      <w:bodyDiv w:val="1"/>
      <w:marLeft w:val="0"/>
      <w:marRight w:val="0"/>
      <w:marTop w:val="0"/>
      <w:marBottom w:val="0"/>
      <w:divBdr>
        <w:top w:val="none" w:sz="0" w:space="0" w:color="auto"/>
        <w:left w:val="none" w:sz="0" w:space="0" w:color="auto"/>
        <w:bottom w:val="none" w:sz="0" w:space="0" w:color="auto"/>
        <w:right w:val="none" w:sz="0" w:space="0" w:color="auto"/>
      </w:divBdr>
    </w:div>
    <w:div w:id="1048995745">
      <w:bodyDiv w:val="1"/>
      <w:marLeft w:val="0"/>
      <w:marRight w:val="0"/>
      <w:marTop w:val="0"/>
      <w:marBottom w:val="0"/>
      <w:divBdr>
        <w:top w:val="none" w:sz="0" w:space="0" w:color="auto"/>
        <w:left w:val="none" w:sz="0" w:space="0" w:color="auto"/>
        <w:bottom w:val="none" w:sz="0" w:space="0" w:color="auto"/>
        <w:right w:val="none" w:sz="0" w:space="0" w:color="auto"/>
      </w:divBdr>
    </w:div>
    <w:div w:id="1105272123">
      <w:bodyDiv w:val="1"/>
      <w:marLeft w:val="0"/>
      <w:marRight w:val="0"/>
      <w:marTop w:val="0"/>
      <w:marBottom w:val="0"/>
      <w:divBdr>
        <w:top w:val="none" w:sz="0" w:space="0" w:color="auto"/>
        <w:left w:val="none" w:sz="0" w:space="0" w:color="auto"/>
        <w:bottom w:val="none" w:sz="0" w:space="0" w:color="auto"/>
        <w:right w:val="none" w:sz="0" w:space="0" w:color="auto"/>
      </w:divBdr>
    </w:div>
    <w:div w:id="1167355880">
      <w:bodyDiv w:val="1"/>
      <w:marLeft w:val="0"/>
      <w:marRight w:val="0"/>
      <w:marTop w:val="0"/>
      <w:marBottom w:val="0"/>
      <w:divBdr>
        <w:top w:val="none" w:sz="0" w:space="0" w:color="auto"/>
        <w:left w:val="none" w:sz="0" w:space="0" w:color="auto"/>
        <w:bottom w:val="none" w:sz="0" w:space="0" w:color="auto"/>
        <w:right w:val="none" w:sz="0" w:space="0" w:color="auto"/>
      </w:divBdr>
    </w:div>
    <w:div w:id="1361475135">
      <w:bodyDiv w:val="1"/>
      <w:marLeft w:val="0"/>
      <w:marRight w:val="0"/>
      <w:marTop w:val="0"/>
      <w:marBottom w:val="0"/>
      <w:divBdr>
        <w:top w:val="none" w:sz="0" w:space="0" w:color="auto"/>
        <w:left w:val="none" w:sz="0" w:space="0" w:color="auto"/>
        <w:bottom w:val="none" w:sz="0" w:space="0" w:color="auto"/>
        <w:right w:val="none" w:sz="0" w:space="0" w:color="auto"/>
      </w:divBdr>
    </w:div>
    <w:div w:id="1394964214">
      <w:bodyDiv w:val="1"/>
      <w:marLeft w:val="0"/>
      <w:marRight w:val="0"/>
      <w:marTop w:val="0"/>
      <w:marBottom w:val="0"/>
      <w:divBdr>
        <w:top w:val="none" w:sz="0" w:space="0" w:color="auto"/>
        <w:left w:val="none" w:sz="0" w:space="0" w:color="auto"/>
        <w:bottom w:val="none" w:sz="0" w:space="0" w:color="auto"/>
        <w:right w:val="none" w:sz="0" w:space="0" w:color="auto"/>
      </w:divBdr>
    </w:div>
    <w:div w:id="1496074095">
      <w:bodyDiv w:val="1"/>
      <w:marLeft w:val="0"/>
      <w:marRight w:val="0"/>
      <w:marTop w:val="0"/>
      <w:marBottom w:val="0"/>
      <w:divBdr>
        <w:top w:val="none" w:sz="0" w:space="0" w:color="auto"/>
        <w:left w:val="none" w:sz="0" w:space="0" w:color="auto"/>
        <w:bottom w:val="none" w:sz="0" w:space="0" w:color="auto"/>
        <w:right w:val="none" w:sz="0" w:space="0" w:color="auto"/>
      </w:divBdr>
    </w:div>
    <w:div w:id="1544637290">
      <w:bodyDiv w:val="1"/>
      <w:marLeft w:val="0"/>
      <w:marRight w:val="0"/>
      <w:marTop w:val="0"/>
      <w:marBottom w:val="0"/>
      <w:divBdr>
        <w:top w:val="none" w:sz="0" w:space="0" w:color="auto"/>
        <w:left w:val="none" w:sz="0" w:space="0" w:color="auto"/>
        <w:bottom w:val="none" w:sz="0" w:space="0" w:color="auto"/>
        <w:right w:val="none" w:sz="0" w:space="0" w:color="auto"/>
      </w:divBdr>
    </w:div>
    <w:div w:id="1572352292">
      <w:bodyDiv w:val="1"/>
      <w:marLeft w:val="0"/>
      <w:marRight w:val="0"/>
      <w:marTop w:val="0"/>
      <w:marBottom w:val="0"/>
      <w:divBdr>
        <w:top w:val="none" w:sz="0" w:space="0" w:color="auto"/>
        <w:left w:val="none" w:sz="0" w:space="0" w:color="auto"/>
        <w:bottom w:val="none" w:sz="0" w:space="0" w:color="auto"/>
        <w:right w:val="none" w:sz="0" w:space="0" w:color="auto"/>
      </w:divBdr>
    </w:div>
    <w:div w:id="1585410988">
      <w:bodyDiv w:val="1"/>
      <w:marLeft w:val="0"/>
      <w:marRight w:val="0"/>
      <w:marTop w:val="0"/>
      <w:marBottom w:val="0"/>
      <w:divBdr>
        <w:top w:val="none" w:sz="0" w:space="0" w:color="auto"/>
        <w:left w:val="none" w:sz="0" w:space="0" w:color="auto"/>
        <w:bottom w:val="none" w:sz="0" w:space="0" w:color="auto"/>
        <w:right w:val="none" w:sz="0" w:space="0" w:color="auto"/>
      </w:divBdr>
    </w:div>
    <w:div w:id="1710833969">
      <w:bodyDiv w:val="1"/>
      <w:marLeft w:val="0"/>
      <w:marRight w:val="0"/>
      <w:marTop w:val="0"/>
      <w:marBottom w:val="0"/>
      <w:divBdr>
        <w:top w:val="none" w:sz="0" w:space="0" w:color="auto"/>
        <w:left w:val="none" w:sz="0" w:space="0" w:color="auto"/>
        <w:bottom w:val="none" w:sz="0" w:space="0" w:color="auto"/>
        <w:right w:val="none" w:sz="0" w:space="0" w:color="auto"/>
      </w:divBdr>
    </w:div>
    <w:div w:id="213516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dd\OneDrive%20-%20University%20of%20Wales%20Trinity%20Saint%20David\Year%201\Motorcycle%20technology\Mororcycle%20assignmen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5986_student_uwtsd_ac_uk/Documents/Year%201/Motorcycle%20technology/Assignment%20st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05986_student_uwtsd_ac_uk/Documents/Year%201/Motorcycle%20technology/Assignment%20sta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5986_student_uwtsd_ac_uk/Documents/Year%201/Motorcycle%20technology/Assignment%20star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5986_student_uwtsd_ac_uk/Documents/Year%201/Motorcycle%20technology/Assignment%20star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5986_student_uwtsd_ac_uk/Documents/Year%201/Motorcycle%20technology/Assignment%20star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70" baseline="0">
                <a:solidFill>
                  <a:schemeClr val="dk1">
                    <a:lumMod val="50000"/>
                    <a:lumOff val="50000"/>
                  </a:schemeClr>
                </a:solidFill>
                <a:latin typeface="+mn-lt"/>
                <a:ea typeface="+mn-ea"/>
                <a:cs typeface="+mn-cs"/>
              </a:defRPr>
            </a:pPr>
            <a:r>
              <a:rPr lang="en-GB"/>
              <a:t>BHP and Toque on CBR1000RR </a:t>
            </a:r>
          </a:p>
        </c:rich>
      </c:tx>
      <c:overlay val="0"/>
      <c:spPr>
        <a:noFill/>
        <a:ln>
          <a:noFill/>
        </a:ln>
        <a:effectLst/>
      </c:spPr>
      <c:txPr>
        <a:bodyPr rot="0" spcFirstLastPara="1" vertOverflow="ellipsis" vert="horz" wrap="square" anchor="ctr" anchorCtr="1"/>
        <a:lstStyle/>
        <a:p>
          <a:pPr>
            <a:defRPr sz="1600" b="0" i="0" u="none" strike="noStrike" kern="1200" spc="7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'CBR dyno and force Data'!$B$2:$B$3</c:f>
              <c:strCache>
                <c:ptCount val="2"/>
                <c:pt idx="1">
                  <c:v>M-norm [Nm]</c:v>
                </c:pt>
              </c:strCache>
            </c:strRef>
          </c:tx>
          <c:spPr>
            <a:ln w="28575">
              <a:solidFill>
                <a:schemeClr val="accent1">
                  <a:alpha val="20000"/>
                </a:schemeClr>
              </a:solidFill>
            </a:ln>
            <a:effectLst/>
          </c:spPr>
          <c:marker>
            <c:symbol val="circle"/>
            <c:size val="4"/>
            <c:spPr>
              <a:solidFill>
                <a:schemeClr val="accent1"/>
              </a:solidFill>
              <a:ln w="9525" cap="flat" cmpd="sng" algn="ctr">
                <a:solidFill>
                  <a:schemeClr val="accent1"/>
                </a:solidFill>
                <a:round/>
              </a:ln>
              <a:effectLst/>
            </c:spPr>
          </c:marker>
          <c:xVal>
            <c:numRef>
              <c:f>'CBR dyno and force Data'!$A$4:$A$110</c:f>
              <c:numCache>
                <c:formatCode>General</c:formatCode>
                <c:ptCount val="107"/>
                <c:pt idx="0">
                  <c:v>2000</c:v>
                </c:pt>
                <c:pt idx="1">
                  <c:v>2100</c:v>
                </c:pt>
                <c:pt idx="2">
                  <c:v>2200</c:v>
                </c:pt>
                <c:pt idx="3">
                  <c:v>2300</c:v>
                </c:pt>
                <c:pt idx="4">
                  <c:v>2400</c:v>
                </c:pt>
                <c:pt idx="5">
                  <c:v>2500</c:v>
                </c:pt>
                <c:pt idx="6">
                  <c:v>2600</c:v>
                </c:pt>
                <c:pt idx="7">
                  <c:v>2700</c:v>
                </c:pt>
                <c:pt idx="8">
                  <c:v>2800</c:v>
                </c:pt>
                <c:pt idx="9">
                  <c:v>2900</c:v>
                </c:pt>
                <c:pt idx="10">
                  <c:v>3000</c:v>
                </c:pt>
                <c:pt idx="11">
                  <c:v>3100</c:v>
                </c:pt>
                <c:pt idx="12">
                  <c:v>3200</c:v>
                </c:pt>
                <c:pt idx="13">
                  <c:v>3300</c:v>
                </c:pt>
                <c:pt idx="14">
                  <c:v>3400</c:v>
                </c:pt>
                <c:pt idx="15">
                  <c:v>3500</c:v>
                </c:pt>
                <c:pt idx="16">
                  <c:v>3600</c:v>
                </c:pt>
                <c:pt idx="17">
                  <c:v>3700</c:v>
                </c:pt>
                <c:pt idx="18">
                  <c:v>3800</c:v>
                </c:pt>
                <c:pt idx="19">
                  <c:v>3900</c:v>
                </c:pt>
                <c:pt idx="20">
                  <c:v>4000</c:v>
                </c:pt>
                <c:pt idx="21">
                  <c:v>4100</c:v>
                </c:pt>
                <c:pt idx="22">
                  <c:v>4200</c:v>
                </c:pt>
                <c:pt idx="23">
                  <c:v>4300</c:v>
                </c:pt>
                <c:pt idx="24">
                  <c:v>4400</c:v>
                </c:pt>
                <c:pt idx="25">
                  <c:v>4500</c:v>
                </c:pt>
                <c:pt idx="26">
                  <c:v>4600</c:v>
                </c:pt>
                <c:pt idx="27">
                  <c:v>4700</c:v>
                </c:pt>
                <c:pt idx="28">
                  <c:v>4800</c:v>
                </c:pt>
                <c:pt idx="29">
                  <c:v>4900</c:v>
                </c:pt>
                <c:pt idx="30">
                  <c:v>5000</c:v>
                </c:pt>
                <c:pt idx="31">
                  <c:v>5100</c:v>
                </c:pt>
                <c:pt idx="32">
                  <c:v>5200</c:v>
                </c:pt>
                <c:pt idx="33">
                  <c:v>5300</c:v>
                </c:pt>
                <c:pt idx="34">
                  <c:v>5400</c:v>
                </c:pt>
                <c:pt idx="35">
                  <c:v>5500</c:v>
                </c:pt>
                <c:pt idx="36">
                  <c:v>5600</c:v>
                </c:pt>
                <c:pt idx="37">
                  <c:v>5700</c:v>
                </c:pt>
                <c:pt idx="38">
                  <c:v>5800</c:v>
                </c:pt>
                <c:pt idx="39">
                  <c:v>5900</c:v>
                </c:pt>
                <c:pt idx="40">
                  <c:v>6000</c:v>
                </c:pt>
                <c:pt idx="41">
                  <c:v>6100</c:v>
                </c:pt>
                <c:pt idx="42">
                  <c:v>6200</c:v>
                </c:pt>
                <c:pt idx="43">
                  <c:v>6300</c:v>
                </c:pt>
                <c:pt idx="44">
                  <c:v>6400</c:v>
                </c:pt>
                <c:pt idx="45">
                  <c:v>6500</c:v>
                </c:pt>
                <c:pt idx="46">
                  <c:v>6600</c:v>
                </c:pt>
                <c:pt idx="47">
                  <c:v>6700</c:v>
                </c:pt>
                <c:pt idx="48">
                  <c:v>6800</c:v>
                </c:pt>
                <c:pt idx="49">
                  <c:v>6900</c:v>
                </c:pt>
                <c:pt idx="50">
                  <c:v>7000</c:v>
                </c:pt>
                <c:pt idx="51">
                  <c:v>7100</c:v>
                </c:pt>
                <c:pt idx="52">
                  <c:v>7200</c:v>
                </c:pt>
                <c:pt idx="53">
                  <c:v>7300</c:v>
                </c:pt>
                <c:pt idx="54">
                  <c:v>7400</c:v>
                </c:pt>
                <c:pt idx="55">
                  <c:v>7500</c:v>
                </c:pt>
                <c:pt idx="56">
                  <c:v>7600</c:v>
                </c:pt>
                <c:pt idx="57">
                  <c:v>7700</c:v>
                </c:pt>
                <c:pt idx="58">
                  <c:v>7800</c:v>
                </c:pt>
                <c:pt idx="59">
                  <c:v>7900</c:v>
                </c:pt>
                <c:pt idx="60">
                  <c:v>8000</c:v>
                </c:pt>
                <c:pt idx="61">
                  <c:v>8100</c:v>
                </c:pt>
                <c:pt idx="62">
                  <c:v>8200</c:v>
                </c:pt>
                <c:pt idx="63">
                  <c:v>8300</c:v>
                </c:pt>
                <c:pt idx="64">
                  <c:v>8400</c:v>
                </c:pt>
                <c:pt idx="65">
                  <c:v>8500</c:v>
                </c:pt>
                <c:pt idx="66">
                  <c:v>8600</c:v>
                </c:pt>
                <c:pt idx="67">
                  <c:v>8700</c:v>
                </c:pt>
                <c:pt idx="68">
                  <c:v>8800</c:v>
                </c:pt>
                <c:pt idx="69">
                  <c:v>8900</c:v>
                </c:pt>
                <c:pt idx="70">
                  <c:v>9000</c:v>
                </c:pt>
                <c:pt idx="71">
                  <c:v>9100</c:v>
                </c:pt>
                <c:pt idx="72">
                  <c:v>9200</c:v>
                </c:pt>
                <c:pt idx="73">
                  <c:v>9300</c:v>
                </c:pt>
                <c:pt idx="74">
                  <c:v>9400</c:v>
                </c:pt>
                <c:pt idx="75">
                  <c:v>9500</c:v>
                </c:pt>
                <c:pt idx="76">
                  <c:v>9600</c:v>
                </c:pt>
                <c:pt idx="77">
                  <c:v>9700</c:v>
                </c:pt>
                <c:pt idx="78">
                  <c:v>9800</c:v>
                </c:pt>
                <c:pt idx="79">
                  <c:v>9900</c:v>
                </c:pt>
                <c:pt idx="80">
                  <c:v>10000</c:v>
                </c:pt>
                <c:pt idx="81">
                  <c:v>10100</c:v>
                </c:pt>
                <c:pt idx="82">
                  <c:v>10200</c:v>
                </c:pt>
                <c:pt idx="83">
                  <c:v>10300</c:v>
                </c:pt>
                <c:pt idx="84">
                  <c:v>10400</c:v>
                </c:pt>
                <c:pt idx="85">
                  <c:v>10500</c:v>
                </c:pt>
                <c:pt idx="86">
                  <c:v>10600</c:v>
                </c:pt>
                <c:pt idx="87">
                  <c:v>10700</c:v>
                </c:pt>
                <c:pt idx="88">
                  <c:v>10800</c:v>
                </c:pt>
                <c:pt idx="89">
                  <c:v>10900</c:v>
                </c:pt>
                <c:pt idx="90">
                  <c:v>11000</c:v>
                </c:pt>
                <c:pt idx="91">
                  <c:v>11100</c:v>
                </c:pt>
                <c:pt idx="92">
                  <c:v>11200</c:v>
                </c:pt>
                <c:pt idx="93">
                  <c:v>11300</c:v>
                </c:pt>
                <c:pt idx="94">
                  <c:v>11400</c:v>
                </c:pt>
                <c:pt idx="95">
                  <c:v>11500</c:v>
                </c:pt>
                <c:pt idx="96">
                  <c:v>11600</c:v>
                </c:pt>
                <c:pt idx="97">
                  <c:v>11695</c:v>
                </c:pt>
                <c:pt idx="98">
                  <c:v>11700</c:v>
                </c:pt>
                <c:pt idx="99">
                  <c:v>11800</c:v>
                </c:pt>
                <c:pt idx="100">
                  <c:v>11900</c:v>
                </c:pt>
                <c:pt idx="101">
                  <c:v>12000</c:v>
                </c:pt>
                <c:pt idx="102">
                  <c:v>12100</c:v>
                </c:pt>
                <c:pt idx="103">
                  <c:v>12200</c:v>
                </c:pt>
              </c:numCache>
            </c:numRef>
          </c:xVal>
          <c:yVal>
            <c:numRef>
              <c:f>'CBR dyno and force Data'!$B$4:$B$110</c:f>
              <c:numCache>
                <c:formatCode>0.00</c:formatCode>
                <c:ptCount val="107"/>
                <c:pt idx="0">
                  <c:v>25.827000000000002</c:v>
                </c:pt>
                <c:pt idx="1">
                  <c:v>32.674999999999997</c:v>
                </c:pt>
                <c:pt idx="2">
                  <c:v>40.274000000000001</c:v>
                </c:pt>
                <c:pt idx="3">
                  <c:v>54.127000000000002</c:v>
                </c:pt>
                <c:pt idx="4">
                  <c:v>62.457999999999998</c:v>
                </c:pt>
                <c:pt idx="5">
                  <c:v>67.846999999999994</c:v>
                </c:pt>
                <c:pt idx="6">
                  <c:v>72.488</c:v>
                </c:pt>
                <c:pt idx="7">
                  <c:v>75.064999999999998</c:v>
                </c:pt>
                <c:pt idx="8">
                  <c:v>75.057000000000002</c:v>
                </c:pt>
                <c:pt idx="9">
                  <c:v>73.826999999999998</c:v>
                </c:pt>
                <c:pt idx="10">
                  <c:v>72.602999999999994</c:v>
                </c:pt>
                <c:pt idx="11">
                  <c:v>72.037000000000006</c:v>
                </c:pt>
                <c:pt idx="12">
                  <c:v>72.007000000000005</c:v>
                </c:pt>
                <c:pt idx="13">
                  <c:v>72.274000000000001</c:v>
                </c:pt>
                <c:pt idx="14">
                  <c:v>72.88</c:v>
                </c:pt>
                <c:pt idx="15">
                  <c:v>73.66</c:v>
                </c:pt>
                <c:pt idx="16">
                  <c:v>74.703000000000003</c:v>
                </c:pt>
                <c:pt idx="17">
                  <c:v>76.191000000000003</c:v>
                </c:pt>
                <c:pt idx="18">
                  <c:v>78</c:v>
                </c:pt>
                <c:pt idx="19">
                  <c:v>79.900999999999996</c:v>
                </c:pt>
                <c:pt idx="20">
                  <c:v>81.605000000000004</c:v>
                </c:pt>
                <c:pt idx="21">
                  <c:v>83.013000000000005</c:v>
                </c:pt>
                <c:pt idx="22">
                  <c:v>83.938999999999993</c:v>
                </c:pt>
                <c:pt idx="23">
                  <c:v>84.546999999999997</c:v>
                </c:pt>
                <c:pt idx="24">
                  <c:v>84.760999999999996</c:v>
                </c:pt>
                <c:pt idx="25">
                  <c:v>84.954999999999998</c:v>
                </c:pt>
                <c:pt idx="26">
                  <c:v>85.372</c:v>
                </c:pt>
                <c:pt idx="27">
                  <c:v>85.938000000000002</c:v>
                </c:pt>
                <c:pt idx="28">
                  <c:v>86.667000000000002</c:v>
                </c:pt>
                <c:pt idx="29">
                  <c:v>87.471999999999994</c:v>
                </c:pt>
                <c:pt idx="30">
                  <c:v>88.253</c:v>
                </c:pt>
                <c:pt idx="31">
                  <c:v>88.872</c:v>
                </c:pt>
                <c:pt idx="32">
                  <c:v>89.424999999999997</c:v>
                </c:pt>
                <c:pt idx="33">
                  <c:v>89.93</c:v>
                </c:pt>
                <c:pt idx="34">
                  <c:v>90.665999999999997</c:v>
                </c:pt>
                <c:pt idx="35">
                  <c:v>91.504000000000005</c:v>
                </c:pt>
                <c:pt idx="36">
                  <c:v>92.406000000000006</c:v>
                </c:pt>
                <c:pt idx="37">
                  <c:v>93.283000000000001</c:v>
                </c:pt>
                <c:pt idx="38">
                  <c:v>94.106999999999999</c:v>
                </c:pt>
                <c:pt idx="39">
                  <c:v>94.951999999999998</c:v>
                </c:pt>
                <c:pt idx="40">
                  <c:v>95.637</c:v>
                </c:pt>
                <c:pt idx="41">
                  <c:v>96.313999999999993</c:v>
                </c:pt>
                <c:pt idx="42">
                  <c:v>96.978999999999999</c:v>
                </c:pt>
                <c:pt idx="43">
                  <c:v>97.68</c:v>
                </c:pt>
                <c:pt idx="44">
                  <c:v>98.353999999999999</c:v>
                </c:pt>
                <c:pt idx="45">
                  <c:v>99.048000000000002</c:v>
                </c:pt>
                <c:pt idx="46">
                  <c:v>99.787999999999997</c:v>
                </c:pt>
                <c:pt idx="47">
                  <c:v>100.42</c:v>
                </c:pt>
                <c:pt idx="48">
                  <c:v>100.91200000000001</c:v>
                </c:pt>
                <c:pt idx="49">
                  <c:v>101.36799999999999</c:v>
                </c:pt>
                <c:pt idx="50">
                  <c:v>101.73699999999999</c:v>
                </c:pt>
                <c:pt idx="51">
                  <c:v>102.06399999999999</c:v>
                </c:pt>
                <c:pt idx="52">
                  <c:v>102.33499999999999</c:v>
                </c:pt>
                <c:pt idx="53">
                  <c:v>102.812</c:v>
                </c:pt>
                <c:pt idx="54">
                  <c:v>103.407</c:v>
                </c:pt>
                <c:pt idx="55">
                  <c:v>104.09699999999999</c:v>
                </c:pt>
                <c:pt idx="56">
                  <c:v>104.995</c:v>
                </c:pt>
                <c:pt idx="57">
                  <c:v>105.90900000000001</c:v>
                </c:pt>
                <c:pt idx="58">
                  <c:v>106.874</c:v>
                </c:pt>
                <c:pt idx="59">
                  <c:v>107.789</c:v>
                </c:pt>
                <c:pt idx="60">
                  <c:v>108.57599999999999</c:v>
                </c:pt>
                <c:pt idx="61">
                  <c:v>109.20699999999999</c:v>
                </c:pt>
                <c:pt idx="62">
                  <c:v>109.64700000000001</c:v>
                </c:pt>
                <c:pt idx="63">
                  <c:v>109.873</c:v>
                </c:pt>
                <c:pt idx="64">
                  <c:v>109.935</c:v>
                </c:pt>
                <c:pt idx="65">
                  <c:v>109.858</c:v>
                </c:pt>
                <c:pt idx="66">
                  <c:v>109.717</c:v>
                </c:pt>
                <c:pt idx="67">
                  <c:v>109.52200000000001</c:v>
                </c:pt>
                <c:pt idx="68">
                  <c:v>109.31100000000001</c:v>
                </c:pt>
                <c:pt idx="69">
                  <c:v>109.15600000000001</c:v>
                </c:pt>
                <c:pt idx="70">
                  <c:v>109.042</c:v>
                </c:pt>
                <c:pt idx="71">
                  <c:v>109.04300000000001</c:v>
                </c:pt>
                <c:pt idx="72">
                  <c:v>109.032</c:v>
                </c:pt>
                <c:pt idx="73">
                  <c:v>108.947</c:v>
                </c:pt>
                <c:pt idx="74">
                  <c:v>108.804</c:v>
                </c:pt>
                <c:pt idx="75">
                  <c:v>108.646</c:v>
                </c:pt>
                <c:pt idx="76">
                  <c:v>108.36799999999999</c:v>
                </c:pt>
                <c:pt idx="77">
                  <c:v>108.116</c:v>
                </c:pt>
                <c:pt idx="78">
                  <c:v>107.80500000000001</c:v>
                </c:pt>
                <c:pt idx="79">
                  <c:v>107.502</c:v>
                </c:pt>
                <c:pt idx="80">
                  <c:v>107.221</c:v>
                </c:pt>
                <c:pt idx="81">
                  <c:v>106.902</c:v>
                </c:pt>
                <c:pt idx="82">
                  <c:v>106.554</c:v>
                </c:pt>
                <c:pt idx="83">
                  <c:v>106.125</c:v>
                </c:pt>
                <c:pt idx="84">
                  <c:v>105.633</c:v>
                </c:pt>
                <c:pt idx="85">
                  <c:v>105.014</c:v>
                </c:pt>
                <c:pt idx="86">
                  <c:v>104.378</c:v>
                </c:pt>
                <c:pt idx="87">
                  <c:v>103.71599999999999</c:v>
                </c:pt>
                <c:pt idx="88">
                  <c:v>103.02200000000001</c:v>
                </c:pt>
                <c:pt idx="89">
                  <c:v>102.152</c:v>
                </c:pt>
                <c:pt idx="90">
                  <c:v>101.30200000000001</c:v>
                </c:pt>
                <c:pt idx="91">
                  <c:v>100.492</c:v>
                </c:pt>
                <c:pt idx="92">
                  <c:v>99.626000000000005</c:v>
                </c:pt>
                <c:pt idx="93">
                  <c:v>98.736999999999995</c:v>
                </c:pt>
                <c:pt idx="94">
                  <c:v>97.793999999999997</c:v>
                </c:pt>
                <c:pt idx="95">
                  <c:v>96.793999999999997</c:v>
                </c:pt>
                <c:pt idx="96">
                  <c:v>95.668999999999997</c:v>
                </c:pt>
                <c:pt idx="97">
                  <c:v>93.902000000000001</c:v>
                </c:pt>
              </c:numCache>
            </c:numRef>
          </c:yVal>
          <c:smooth val="0"/>
          <c:extLst>
            <c:ext xmlns:c16="http://schemas.microsoft.com/office/drawing/2014/chart" uri="{C3380CC4-5D6E-409C-BE32-E72D297353CC}">
              <c16:uniqueId val="{00000000-2DC4-4912-80EE-18155C773CC4}"/>
            </c:ext>
          </c:extLst>
        </c:ser>
        <c:ser>
          <c:idx val="1"/>
          <c:order val="1"/>
          <c:tx>
            <c:strRef>
              <c:f>'CBR dyno and force Data'!$C$2:$C$3</c:f>
              <c:strCache>
                <c:ptCount val="2"/>
                <c:pt idx="1">
                  <c:v>P-wheel [BHP]</c:v>
                </c:pt>
              </c:strCache>
            </c:strRef>
          </c:tx>
          <c:spPr>
            <a:ln w="28575">
              <a:solidFill>
                <a:schemeClr val="accent2">
                  <a:alpha val="20000"/>
                </a:schemeClr>
              </a:solidFill>
            </a:ln>
            <a:effectLst/>
          </c:spPr>
          <c:marker>
            <c:symbol val="circle"/>
            <c:size val="4"/>
            <c:spPr>
              <a:solidFill>
                <a:schemeClr val="accent2"/>
              </a:solidFill>
              <a:ln w="9525" cap="flat" cmpd="sng" algn="ctr">
                <a:solidFill>
                  <a:schemeClr val="accent2"/>
                </a:solidFill>
                <a:round/>
              </a:ln>
              <a:effectLst/>
            </c:spPr>
          </c:marker>
          <c:xVal>
            <c:numRef>
              <c:f>'CBR dyno and force Data'!$A$4:$A$110</c:f>
              <c:numCache>
                <c:formatCode>General</c:formatCode>
                <c:ptCount val="107"/>
                <c:pt idx="0">
                  <c:v>2000</c:v>
                </c:pt>
                <c:pt idx="1">
                  <c:v>2100</c:v>
                </c:pt>
                <c:pt idx="2">
                  <c:v>2200</c:v>
                </c:pt>
                <c:pt idx="3">
                  <c:v>2300</c:v>
                </c:pt>
                <c:pt idx="4">
                  <c:v>2400</c:v>
                </c:pt>
                <c:pt idx="5">
                  <c:v>2500</c:v>
                </c:pt>
                <c:pt idx="6">
                  <c:v>2600</c:v>
                </c:pt>
                <c:pt idx="7">
                  <c:v>2700</c:v>
                </c:pt>
                <c:pt idx="8">
                  <c:v>2800</c:v>
                </c:pt>
                <c:pt idx="9">
                  <c:v>2900</c:v>
                </c:pt>
                <c:pt idx="10">
                  <c:v>3000</c:v>
                </c:pt>
                <c:pt idx="11">
                  <c:v>3100</c:v>
                </c:pt>
                <c:pt idx="12">
                  <c:v>3200</c:v>
                </c:pt>
                <c:pt idx="13">
                  <c:v>3300</c:v>
                </c:pt>
                <c:pt idx="14">
                  <c:v>3400</c:v>
                </c:pt>
                <c:pt idx="15">
                  <c:v>3500</c:v>
                </c:pt>
                <c:pt idx="16">
                  <c:v>3600</c:v>
                </c:pt>
                <c:pt idx="17">
                  <c:v>3700</c:v>
                </c:pt>
                <c:pt idx="18">
                  <c:v>3800</c:v>
                </c:pt>
                <c:pt idx="19">
                  <c:v>3900</c:v>
                </c:pt>
                <c:pt idx="20">
                  <c:v>4000</c:v>
                </c:pt>
                <c:pt idx="21">
                  <c:v>4100</c:v>
                </c:pt>
                <c:pt idx="22">
                  <c:v>4200</c:v>
                </c:pt>
                <c:pt idx="23">
                  <c:v>4300</c:v>
                </c:pt>
                <c:pt idx="24">
                  <c:v>4400</c:v>
                </c:pt>
                <c:pt idx="25">
                  <c:v>4500</c:v>
                </c:pt>
                <c:pt idx="26">
                  <c:v>4600</c:v>
                </c:pt>
                <c:pt idx="27">
                  <c:v>4700</c:v>
                </c:pt>
                <c:pt idx="28">
                  <c:v>4800</c:v>
                </c:pt>
                <c:pt idx="29">
                  <c:v>4900</c:v>
                </c:pt>
                <c:pt idx="30">
                  <c:v>5000</c:v>
                </c:pt>
                <c:pt idx="31">
                  <c:v>5100</c:v>
                </c:pt>
                <c:pt idx="32">
                  <c:v>5200</c:v>
                </c:pt>
                <c:pt idx="33">
                  <c:v>5300</c:v>
                </c:pt>
                <c:pt idx="34">
                  <c:v>5400</c:v>
                </c:pt>
                <c:pt idx="35">
                  <c:v>5500</c:v>
                </c:pt>
                <c:pt idx="36">
                  <c:v>5600</c:v>
                </c:pt>
                <c:pt idx="37">
                  <c:v>5700</c:v>
                </c:pt>
                <c:pt idx="38">
                  <c:v>5800</c:v>
                </c:pt>
                <c:pt idx="39">
                  <c:v>5900</c:v>
                </c:pt>
                <c:pt idx="40">
                  <c:v>6000</c:v>
                </c:pt>
                <c:pt idx="41">
                  <c:v>6100</c:v>
                </c:pt>
                <c:pt idx="42">
                  <c:v>6200</c:v>
                </c:pt>
                <c:pt idx="43">
                  <c:v>6300</c:v>
                </c:pt>
                <c:pt idx="44">
                  <c:v>6400</c:v>
                </c:pt>
                <c:pt idx="45">
                  <c:v>6500</c:v>
                </c:pt>
                <c:pt idx="46">
                  <c:v>6600</c:v>
                </c:pt>
                <c:pt idx="47">
                  <c:v>6700</c:v>
                </c:pt>
                <c:pt idx="48">
                  <c:v>6800</c:v>
                </c:pt>
                <c:pt idx="49">
                  <c:v>6900</c:v>
                </c:pt>
                <c:pt idx="50">
                  <c:v>7000</c:v>
                </c:pt>
                <c:pt idx="51">
                  <c:v>7100</c:v>
                </c:pt>
                <c:pt idx="52">
                  <c:v>7200</c:v>
                </c:pt>
                <c:pt idx="53">
                  <c:v>7300</c:v>
                </c:pt>
                <c:pt idx="54">
                  <c:v>7400</c:v>
                </c:pt>
                <c:pt idx="55">
                  <c:v>7500</c:v>
                </c:pt>
                <c:pt idx="56">
                  <c:v>7600</c:v>
                </c:pt>
                <c:pt idx="57">
                  <c:v>7700</c:v>
                </c:pt>
                <c:pt idx="58">
                  <c:v>7800</c:v>
                </c:pt>
                <c:pt idx="59">
                  <c:v>7900</c:v>
                </c:pt>
                <c:pt idx="60">
                  <c:v>8000</c:v>
                </c:pt>
                <c:pt idx="61">
                  <c:v>8100</c:v>
                </c:pt>
                <c:pt idx="62">
                  <c:v>8200</c:v>
                </c:pt>
                <c:pt idx="63">
                  <c:v>8300</c:v>
                </c:pt>
                <c:pt idx="64">
                  <c:v>8400</c:v>
                </c:pt>
                <c:pt idx="65">
                  <c:v>8500</c:v>
                </c:pt>
                <c:pt idx="66">
                  <c:v>8600</c:v>
                </c:pt>
                <c:pt idx="67">
                  <c:v>8700</c:v>
                </c:pt>
                <c:pt idx="68">
                  <c:v>8800</c:v>
                </c:pt>
                <c:pt idx="69">
                  <c:v>8900</c:v>
                </c:pt>
                <c:pt idx="70">
                  <c:v>9000</c:v>
                </c:pt>
                <c:pt idx="71">
                  <c:v>9100</c:v>
                </c:pt>
                <c:pt idx="72">
                  <c:v>9200</c:v>
                </c:pt>
                <c:pt idx="73">
                  <c:v>9300</c:v>
                </c:pt>
                <c:pt idx="74">
                  <c:v>9400</c:v>
                </c:pt>
                <c:pt idx="75">
                  <c:v>9500</c:v>
                </c:pt>
                <c:pt idx="76">
                  <c:v>9600</c:v>
                </c:pt>
                <c:pt idx="77">
                  <c:v>9700</c:v>
                </c:pt>
                <c:pt idx="78">
                  <c:v>9800</c:v>
                </c:pt>
                <c:pt idx="79">
                  <c:v>9900</c:v>
                </c:pt>
                <c:pt idx="80">
                  <c:v>10000</c:v>
                </c:pt>
                <c:pt idx="81">
                  <c:v>10100</c:v>
                </c:pt>
                <c:pt idx="82">
                  <c:v>10200</c:v>
                </c:pt>
                <c:pt idx="83">
                  <c:v>10300</c:v>
                </c:pt>
                <c:pt idx="84">
                  <c:v>10400</c:v>
                </c:pt>
                <c:pt idx="85">
                  <c:v>10500</c:v>
                </c:pt>
                <c:pt idx="86">
                  <c:v>10600</c:v>
                </c:pt>
                <c:pt idx="87">
                  <c:v>10700</c:v>
                </c:pt>
                <c:pt idx="88">
                  <c:v>10800</c:v>
                </c:pt>
                <c:pt idx="89">
                  <c:v>10900</c:v>
                </c:pt>
                <c:pt idx="90">
                  <c:v>11000</c:v>
                </c:pt>
                <c:pt idx="91">
                  <c:v>11100</c:v>
                </c:pt>
                <c:pt idx="92">
                  <c:v>11200</c:v>
                </c:pt>
                <c:pt idx="93">
                  <c:v>11300</c:v>
                </c:pt>
                <c:pt idx="94">
                  <c:v>11400</c:v>
                </c:pt>
                <c:pt idx="95">
                  <c:v>11500</c:v>
                </c:pt>
                <c:pt idx="96">
                  <c:v>11600</c:v>
                </c:pt>
                <c:pt idx="97">
                  <c:v>11695</c:v>
                </c:pt>
                <c:pt idx="98">
                  <c:v>11700</c:v>
                </c:pt>
                <c:pt idx="99">
                  <c:v>11800</c:v>
                </c:pt>
                <c:pt idx="100">
                  <c:v>11900</c:v>
                </c:pt>
                <c:pt idx="101">
                  <c:v>12000</c:v>
                </c:pt>
                <c:pt idx="102">
                  <c:v>12100</c:v>
                </c:pt>
                <c:pt idx="103">
                  <c:v>12200</c:v>
                </c:pt>
              </c:numCache>
            </c:numRef>
          </c:xVal>
          <c:yVal>
            <c:numRef>
              <c:f>'CBR dyno and force Data'!$C$4:$C$110</c:f>
              <c:numCache>
                <c:formatCode>0.00</c:formatCode>
                <c:ptCount val="107"/>
                <c:pt idx="0">
                  <c:v>6.7439999999999998</c:v>
                </c:pt>
                <c:pt idx="1">
                  <c:v>9.1419999999999995</c:v>
                </c:pt>
                <c:pt idx="2">
                  <c:v>11.972</c:v>
                </c:pt>
                <c:pt idx="3">
                  <c:v>17.114000000000001</c:v>
                </c:pt>
                <c:pt idx="4">
                  <c:v>20.718</c:v>
                </c:pt>
                <c:pt idx="5">
                  <c:v>23.507999999999999</c:v>
                </c:pt>
                <c:pt idx="6">
                  <c:v>26.18</c:v>
                </c:pt>
                <c:pt idx="7">
                  <c:v>28.183</c:v>
                </c:pt>
                <c:pt idx="8">
                  <c:v>29.22</c:v>
                </c:pt>
                <c:pt idx="9">
                  <c:v>29.733000000000001</c:v>
                </c:pt>
                <c:pt idx="10">
                  <c:v>30.228999999999999</c:v>
                </c:pt>
                <c:pt idx="11">
                  <c:v>30.962</c:v>
                </c:pt>
                <c:pt idx="12">
                  <c:v>31.934999999999999</c:v>
                </c:pt>
                <c:pt idx="13">
                  <c:v>33.030999999999999</c:v>
                </c:pt>
                <c:pt idx="14">
                  <c:v>34.314</c:v>
                </c:pt>
                <c:pt idx="15">
                  <c:v>35.707000000000001</c:v>
                </c:pt>
                <c:pt idx="16">
                  <c:v>37.271999999999998</c:v>
                </c:pt>
                <c:pt idx="17">
                  <c:v>39.076000000000001</c:v>
                </c:pt>
                <c:pt idx="18">
                  <c:v>41.078000000000003</c:v>
                </c:pt>
                <c:pt idx="19">
                  <c:v>43.219000000000001</c:v>
                </c:pt>
                <c:pt idx="20">
                  <c:v>45.32</c:v>
                </c:pt>
                <c:pt idx="21">
                  <c:v>47.247</c:v>
                </c:pt>
                <c:pt idx="22">
                  <c:v>48.951999999999998</c:v>
                </c:pt>
                <c:pt idx="23">
                  <c:v>50.436</c:v>
                </c:pt>
                <c:pt idx="24">
                  <c:v>51.747</c:v>
                </c:pt>
                <c:pt idx="25">
                  <c:v>53.04</c:v>
                </c:pt>
                <c:pt idx="26">
                  <c:v>54.460999999999999</c:v>
                </c:pt>
                <c:pt idx="27">
                  <c:v>56.002000000000002</c:v>
                </c:pt>
                <c:pt idx="28">
                  <c:v>57.686999999999998</c:v>
                </c:pt>
                <c:pt idx="29">
                  <c:v>59.418999999999997</c:v>
                </c:pt>
                <c:pt idx="30">
                  <c:v>61.137999999999998</c:v>
                </c:pt>
                <c:pt idx="31">
                  <c:v>62.820999999999998</c:v>
                </c:pt>
                <c:pt idx="32">
                  <c:v>64.414000000000001</c:v>
                </c:pt>
                <c:pt idx="33">
                  <c:v>66.031999999999996</c:v>
                </c:pt>
                <c:pt idx="34">
                  <c:v>67.793999999999997</c:v>
                </c:pt>
                <c:pt idx="35">
                  <c:v>69.704999999999998</c:v>
                </c:pt>
                <c:pt idx="36">
                  <c:v>71.650000000000006</c:v>
                </c:pt>
                <c:pt idx="37">
                  <c:v>73.623000000000005</c:v>
                </c:pt>
                <c:pt idx="38">
                  <c:v>75.599999999999994</c:v>
                </c:pt>
                <c:pt idx="39">
                  <c:v>77.578000000000003</c:v>
                </c:pt>
                <c:pt idx="40">
                  <c:v>79.456000000000003</c:v>
                </c:pt>
                <c:pt idx="41">
                  <c:v>81.328999999999994</c:v>
                </c:pt>
                <c:pt idx="42">
                  <c:v>83.218999999999994</c:v>
                </c:pt>
                <c:pt idx="43">
                  <c:v>85.138000000000005</c:v>
                </c:pt>
                <c:pt idx="44">
                  <c:v>87.084000000000003</c:v>
                </c:pt>
                <c:pt idx="45">
                  <c:v>89.054000000000002</c:v>
                </c:pt>
                <c:pt idx="46">
                  <c:v>91.055000000000007</c:v>
                </c:pt>
                <c:pt idx="47">
                  <c:v>93.055000000000007</c:v>
                </c:pt>
                <c:pt idx="48">
                  <c:v>94.905000000000001</c:v>
                </c:pt>
                <c:pt idx="49">
                  <c:v>96.644000000000005</c:v>
                </c:pt>
                <c:pt idx="50">
                  <c:v>98.337999999999994</c:v>
                </c:pt>
                <c:pt idx="51">
                  <c:v>100.015</c:v>
                </c:pt>
                <c:pt idx="52">
                  <c:v>101.70699999999999</c:v>
                </c:pt>
                <c:pt idx="53">
                  <c:v>103.523</c:v>
                </c:pt>
                <c:pt idx="54">
                  <c:v>105.504</c:v>
                </c:pt>
                <c:pt idx="55">
                  <c:v>107.639</c:v>
                </c:pt>
                <c:pt idx="56">
                  <c:v>109.947</c:v>
                </c:pt>
                <c:pt idx="57">
                  <c:v>112.324</c:v>
                </c:pt>
                <c:pt idx="58">
                  <c:v>114.78700000000001</c:v>
                </c:pt>
                <c:pt idx="59">
                  <c:v>117.25</c:v>
                </c:pt>
                <c:pt idx="60">
                  <c:v>119.581</c:v>
                </c:pt>
                <c:pt idx="61">
                  <c:v>121.73399999999999</c:v>
                </c:pt>
                <c:pt idx="62">
                  <c:v>123.69199999999999</c:v>
                </c:pt>
                <c:pt idx="63">
                  <c:v>125.417</c:v>
                </c:pt>
                <c:pt idx="64">
                  <c:v>126.934</c:v>
                </c:pt>
                <c:pt idx="65">
                  <c:v>128.261</c:v>
                </c:pt>
                <c:pt idx="66">
                  <c:v>129.48699999999999</c:v>
                </c:pt>
                <c:pt idx="67">
                  <c:v>130.65700000000001</c:v>
                </c:pt>
                <c:pt idx="68">
                  <c:v>131.81</c:v>
                </c:pt>
                <c:pt idx="69">
                  <c:v>133.03100000000001</c:v>
                </c:pt>
                <c:pt idx="70">
                  <c:v>134.31</c:v>
                </c:pt>
                <c:pt idx="71">
                  <c:v>135.65299999999999</c:v>
                </c:pt>
                <c:pt idx="72">
                  <c:v>137.04900000000001</c:v>
                </c:pt>
                <c:pt idx="73">
                  <c:v>138.38499999999999</c:v>
                </c:pt>
                <c:pt idx="74">
                  <c:v>139.68100000000001</c:v>
                </c:pt>
                <c:pt idx="75">
                  <c:v>140.91</c:v>
                </c:pt>
                <c:pt idx="76">
                  <c:v>142.02799999999999</c:v>
                </c:pt>
                <c:pt idx="77">
                  <c:v>143.02500000000001</c:v>
                </c:pt>
                <c:pt idx="78">
                  <c:v>144.053</c:v>
                </c:pt>
                <c:pt idx="79">
                  <c:v>145.023</c:v>
                </c:pt>
                <c:pt idx="80">
                  <c:v>145.91399999999999</c:v>
                </c:pt>
                <c:pt idx="81">
                  <c:v>146.69</c:v>
                </c:pt>
                <c:pt idx="82">
                  <c:v>147.39400000000001</c:v>
                </c:pt>
                <c:pt idx="83">
                  <c:v>148.024</c:v>
                </c:pt>
                <c:pt idx="84">
                  <c:v>148.601</c:v>
                </c:pt>
                <c:pt idx="85">
                  <c:v>149.036</c:v>
                </c:pt>
                <c:pt idx="86">
                  <c:v>149.30500000000001</c:v>
                </c:pt>
                <c:pt idx="87">
                  <c:v>149.50299999999999</c:v>
                </c:pt>
                <c:pt idx="88">
                  <c:v>149.649</c:v>
                </c:pt>
                <c:pt idx="89">
                  <c:v>149.654</c:v>
                </c:pt>
                <c:pt idx="90">
                  <c:v>149.631</c:v>
                </c:pt>
                <c:pt idx="91">
                  <c:v>149.56399999999999</c:v>
                </c:pt>
                <c:pt idx="92">
                  <c:v>149.38399999999999</c:v>
                </c:pt>
                <c:pt idx="93">
                  <c:v>149.137</c:v>
                </c:pt>
                <c:pt idx="94">
                  <c:v>148.755</c:v>
                </c:pt>
                <c:pt idx="95">
                  <c:v>148.26499999999999</c:v>
                </c:pt>
                <c:pt idx="96">
                  <c:v>147.55500000000001</c:v>
                </c:pt>
                <c:pt idx="97">
                  <c:v>145.65199999999999</c:v>
                </c:pt>
              </c:numCache>
            </c:numRef>
          </c:yVal>
          <c:smooth val="0"/>
          <c:extLst>
            <c:ext xmlns:c16="http://schemas.microsoft.com/office/drawing/2014/chart" uri="{C3380CC4-5D6E-409C-BE32-E72D297353CC}">
              <c16:uniqueId val="{00000001-2DC4-4912-80EE-18155C773CC4}"/>
            </c:ext>
          </c:extLst>
        </c:ser>
        <c:dLbls>
          <c:showLegendKey val="0"/>
          <c:showVal val="0"/>
          <c:showCatName val="0"/>
          <c:showSerName val="0"/>
          <c:showPercent val="0"/>
          <c:showBubbleSize val="0"/>
        </c:dLbls>
        <c:axId val="1020045327"/>
        <c:axId val="874987695"/>
      </c:scatterChart>
      <c:valAx>
        <c:axId val="1020045327"/>
        <c:scaling>
          <c:orientation val="minMax"/>
          <c:max val="12000"/>
          <c:min val="2000"/>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GB"/>
                  <a:t>RPM</a:t>
                </a:r>
              </a:p>
            </c:rich>
          </c:tx>
          <c:layout>
            <c:manualLayout>
              <c:xMode val="edge"/>
              <c:yMode val="edge"/>
              <c:x val="0.51326244577542046"/>
              <c:y val="0.9315495451767159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874987695"/>
        <c:crosses val="autoZero"/>
        <c:crossBetween val="midCat"/>
        <c:majorUnit val="500"/>
      </c:valAx>
      <c:valAx>
        <c:axId val="874987695"/>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1020045327"/>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legend>
    <c:plotVisOnly val="1"/>
    <c:dispBlanksAs val="gap"/>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BHP and Toque for Zero in Street mode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'Zero Dyno data'!$B$2</c:f>
              <c:strCache>
                <c:ptCount val="1"/>
                <c:pt idx="0">
                  <c:v>P-norm [BHP]</c:v>
                </c:pt>
              </c:strCache>
            </c:strRef>
          </c:tx>
          <c:spPr>
            <a:ln w="19050" cap="rnd">
              <a:solidFill>
                <a:schemeClr val="accent1"/>
              </a:solidFill>
              <a:round/>
            </a:ln>
            <a:effectLst/>
          </c:spPr>
          <c:marker>
            <c:symbol val="none"/>
          </c:marker>
          <c:cat>
            <c:numRef>
              <c:f>'Zero Dyno data'!$A$3:$A$58</c:f>
              <c:numCache>
                <c:formatCode>General</c:formatCode>
                <c:ptCount val="56"/>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pt idx="48">
                  <c:v>6500</c:v>
                </c:pt>
                <c:pt idx="49">
                  <c:v>6600</c:v>
                </c:pt>
                <c:pt idx="50">
                  <c:v>6700</c:v>
                </c:pt>
                <c:pt idx="51">
                  <c:v>6800</c:v>
                </c:pt>
                <c:pt idx="52">
                  <c:v>6900</c:v>
                </c:pt>
                <c:pt idx="53">
                  <c:v>7000</c:v>
                </c:pt>
                <c:pt idx="54">
                  <c:v>7100</c:v>
                </c:pt>
                <c:pt idx="55">
                  <c:v>7185</c:v>
                </c:pt>
              </c:numCache>
            </c:numRef>
          </c:cat>
          <c:val>
            <c:numRef>
              <c:f>'Zero Dyno data'!$B$3:$B$58</c:f>
              <c:numCache>
                <c:formatCode>General</c:formatCode>
                <c:ptCount val="56"/>
                <c:pt idx="0">
                  <c:v>12.089</c:v>
                </c:pt>
                <c:pt idx="1">
                  <c:v>14.734</c:v>
                </c:pt>
                <c:pt idx="2">
                  <c:v>16.506</c:v>
                </c:pt>
                <c:pt idx="3">
                  <c:v>18.206</c:v>
                </c:pt>
                <c:pt idx="4">
                  <c:v>20.033999999999999</c:v>
                </c:pt>
                <c:pt idx="5">
                  <c:v>22.193000000000001</c:v>
                </c:pt>
                <c:pt idx="6">
                  <c:v>24.747</c:v>
                </c:pt>
                <c:pt idx="7">
                  <c:v>27.858000000000001</c:v>
                </c:pt>
                <c:pt idx="8">
                  <c:v>31.628</c:v>
                </c:pt>
                <c:pt idx="9">
                  <c:v>36.058999999999997</c:v>
                </c:pt>
                <c:pt idx="10">
                  <c:v>41.029000000000003</c:v>
                </c:pt>
                <c:pt idx="11">
                  <c:v>46.274999999999999</c:v>
                </c:pt>
                <c:pt idx="12">
                  <c:v>51.935000000000002</c:v>
                </c:pt>
                <c:pt idx="13">
                  <c:v>57.423000000000002</c:v>
                </c:pt>
                <c:pt idx="14">
                  <c:v>60.96</c:v>
                </c:pt>
                <c:pt idx="15">
                  <c:v>62.991</c:v>
                </c:pt>
                <c:pt idx="16">
                  <c:v>64.212000000000003</c:v>
                </c:pt>
                <c:pt idx="17">
                  <c:v>65.02</c:v>
                </c:pt>
                <c:pt idx="18">
                  <c:v>65.617999999999995</c:v>
                </c:pt>
                <c:pt idx="19">
                  <c:v>66.153999999999996</c:v>
                </c:pt>
                <c:pt idx="20">
                  <c:v>66.682000000000002</c:v>
                </c:pt>
                <c:pt idx="21">
                  <c:v>67.233999999999995</c:v>
                </c:pt>
                <c:pt idx="22">
                  <c:v>67.754999999999995</c:v>
                </c:pt>
                <c:pt idx="23">
                  <c:v>68.269000000000005</c:v>
                </c:pt>
                <c:pt idx="24">
                  <c:v>68.698999999999998</c:v>
                </c:pt>
                <c:pt idx="25">
                  <c:v>69.015000000000001</c:v>
                </c:pt>
                <c:pt idx="26">
                  <c:v>69.257000000000005</c:v>
                </c:pt>
                <c:pt idx="27">
                  <c:v>69.632000000000005</c:v>
                </c:pt>
                <c:pt idx="28">
                  <c:v>70.213999999999999</c:v>
                </c:pt>
                <c:pt idx="29">
                  <c:v>70.894999999999996</c:v>
                </c:pt>
                <c:pt idx="30">
                  <c:v>71.581999999999994</c:v>
                </c:pt>
                <c:pt idx="31">
                  <c:v>72.290999999999997</c:v>
                </c:pt>
                <c:pt idx="32">
                  <c:v>72.918000000000006</c:v>
                </c:pt>
                <c:pt idx="33">
                  <c:v>73.441000000000003</c:v>
                </c:pt>
                <c:pt idx="34">
                  <c:v>73.856999999999999</c:v>
                </c:pt>
                <c:pt idx="35">
                  <c:v>74.162000000000006</c:v>
                </c:pt>
                <c:pt idx="36">
                  <c:v>74.355000000000004</c:v>
                </c:pt>
                <c:pt idx="37">
                  <c:v>74.489999999999995</c:v>
                </c:pt>
                <c:pt idx="38">
                  <c:v>74.671000000000006</c:v>
                </c:pt>
                <c:pt idx="39">
                  <c:v>74.912000000000006</c:v>
                </c:pt>
                <c:pt idx="40">
                  <c:v>75.215999999999994</c:v>
                </c:pt>
                <c:pt idx="41">
                  <c:v>75.507000000000005</c:v>
                </c:pt>
                <c:pt idx="42">
                  <c:v>75.728999999999999</c:v>
                </c:pt>
                <c:pt idx="43">
                  <c:v>75.906000000000006</c:v>
                </c:pt>
                <c:pt idx="44">
                  <c:v>75.95</c:v>
                </c:pt>
                <c:pt idx="45">
                  <c:v>75.781000000000006</c:v>
                </c:pt>
                <c:pt idx="46">
                  <c:v>75.631</c:v>
                </c:pt>
                <c:pt idx="47">
                  <c:v>75.620999999999995</c:v>
                </c:pt>
                <c:pt idx="48">
                  <c:v>75.600999999999999</c:v>
                </c:pt>
                <c:pt idx="49">
                  <c:v>75.557000000000002</c:v>
                </c:pt>
                <c:pt idx="50">
                  <c:v>75.397999999999996</c:v>
                </c:pt>
                <c:pt idx="51">
                  <c:v>75</c:v>
                </c:pt>
                <c:pt idx="52">
                  <c:v>73.662000000000006</c:v>
                </c:pt>
                <c:pt idx="53">
                  <c:v>70.506</c:v>
                </c:pt>
                <c:pt idx="54">
                  <c:v>64.641000000000005</c:v>
                </c:pt>
                <c:pt idx="55">
                  <c:v>56.021000000000001</c:v>
                </c:pt>
              </c:numCache>
            </c:numRef>
          </c:val>
          <c:smooth val="0"/>
          <c:extLst>
            <c:ext xmlns:c16="http://schemas.microsoft.com/office/drawing/2014/chart" uri="{C3380CC4-5D6E-409C-BE32-E72D297353CC}">
              <c16:uniqueId val="{00000000-A7E9-4E70-98CE-4AF0344FF036}"/>
            </c:ext>
          </c:extLst>
        </c:ser>
        <c:ser>
          <c:idx val="1"/>
          <c:order val="1"/>
          <c:tx>
            <c:strRef>
              <c:f>'Zero Dyno data'!$C$2</c:f>
              <c:strCache>
                <c:ptCount val="1"/>
                <c:pt idx="0">
                  <c:v>M-norm [Nm]</c:v>
                </c:pt>
              </c:strCache>
            </c:strRef>
          </c:tx>
          <c:spPr>
            <a:ln w="19050" cap="rnd">
              <a:solidFill>
                <a:schemeClr val="accent2"/>
              </a:solidFill>
              <a:round/>
            </a:ln>
            <a:effectLst/>
          </c:spPr>
          <c:marker>
            <c:symbol val="none"/>
          </c:marker>
          <c:cat>
            <c:numRef>
              <c:f>'Zero Dyno data'!$A$3:$A$58</c:f>
              <c:numCache>
                <c:formatCode>General</c:formatCode>
                <c:ptCount val="56"/>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pt idx="48">
                  <c:v>6500</c:v>
                </c:pt>
                <c:pt idx="49">
                  <c:v>6600</c:v>
                </c:pt>
                <c:pt idx="50">
                  <c:v>6700</c:v>
                </c:pt>
                <c:pt idx="51">
                  <c:v>6800</c:v>
                </c:pt>
                <c:pt idx="52">
                  <c:v>6900</c:v>
                </c:pt>
                <c:pt idx="53">
                  <c:v>7000</c:v>
                </c:pt>
                <c:pt idx="54">
                  <c:v>7100</c:v>
                </c:pt>
                <c:pt idx="55">
                  <c:v>7185</c:v>
                </c:pt>
              </c:numCache>
            </c:numRef>
          </c:cat>
          <c:val>
            <c:numRef>
              <c:f>'Zero Dyno data'!$C$3:$C$58</c:f>
              <c:numCache>
                <c:formatCode>General</c:formatCode>
                <c:ptCount val="56"/>
                <c:pt idx="0">
                  <c:v>49.944000000000003</c:v>
                </c:pt>
                <c:pt idx="1">
                  <c:v>57.488999999999997</c:v>
                </c:pt>
                <c:pt idx="2">
                  <c:v>61.014000000000003</c:v>
                </c:pt>
                <c:pt idx="3">
                  <c:v>63.932000000000002</c:v>
                </c:pt>
                <c:pt idx="4">
                  <c:v>67.003</c:v>
                </c:pt>
                <c:pt idx="5">
                  <c:v>70.847999999999999</c:v>
                </c:pt>
                <c:pt idx="6">
                  <c:v>75.567999999999998</c:v>
                </c:pt>
                <c:pt idx="7">
                  <c:v>81.522999999999996</c:v>
                </c:pt>
                <c:pt idx="8">
                  <c:v>88.852999999999994</c:v>
                </c:pt>
                <c:pt idx="9">
                  <c:v>97.403999999999996</c:v>
                </c:pt>
                <c:pt idx="10">
                  <c:v>106.724</c:v>
                </c:pt>
                <c:pt idx="11">
                  <c:v>116.07299999999999</c:v>
                </c:pt>
                <c:pt idx="12">
                  <c:v>125.77800000000001</c:v>
                </c:pt>
                <c:pt idx="13">
                  <c:v>134.43199999999999</c:v>
                </c:pt>
                <c:pt idx="14">
                  <c:v>138.10900000000001</c:v>
                </c:pt>
                <c:pt idx="15">
                  <c:v>138.25</c:v>
                </c:pt>
                <c:pt idx="16">
                  <c:v>136.66</c:v>
                </c:pt>
                <c:pt idx="17">
                  <c:v>134.31</c:v>
                </c:pt>
                <c:pt idx="18">
                  <c:v>131.672</c:v>
                </c:pt>
                <c:pt idx="19">
                  <c:v>129.06100000000001</c:v>
                </c:pt>
                <c:pt idx="20">
                  <c:v>126.575</c:v>
                </c:pt>
                <c:pt idx="21">
                  <c:v>124.265</c:v>
                </c:pt>
                <c:pt idx="22">
                  <c:v>122.01600000000001</c:v>
                </c:pt>
                <c:pt idx="23">
                  <c:v>119.869</c:v>
                </c:pt>
                <c:pt idx="24">
                  <c:v>117.681</c:v>
                </c:pt>
                <c:pt idx="25">
                  <c:v>115.408</c:v>
                </c:pt>
                <c:pt idx="26">
                  <c:v>113.11799999999999</c:v>
                </c:pt>
                <c:pt idx="27">
                  <c:v>111.146</c:v>
                </c:pt>
                <c:pt idx="28">
                  <c:v>109.58499999999999</c:v>
                </c:pt>
                <c:pt idx="29">
                  <c:v>108.24299999999999</c:v>
                </c:pt>
                <c:pt idx="30">
                  <c:v>106.96599999999999</c:v>
                </c:pt>
                <c:pt idx="31">
                  <c:v>105.77500000000001</c:v>
                </c:pt>
                <c:pt idx="32">
                  <c:v>104.515</c:v>
                </c:pt>
                <c:pt idx="33">
                  <c:v>103.16</c:v>
                </c:pt>
                <c:pt idx="34">
                  <c:v>101.709</c:v>
                </c:pt>
                <c:pt idx="35">
                  <c:v>100.16500000000001</c:v>
                </c:pt>
                <c:pt idx="36">
                  <c:v>98.531999999999996</c:v>
                </c:pt>
                <c:pt idx="37">
                  <c:v>96.882999999999996</c:v>
                </c:pt>
                <c:pt idx="38">
                  <c:v>95.352000000000004</c:v>
                </c:pt>
                <c:pt idx="39">
                  <c:v>93.951999999999998</c:v>
                </c:pt>
                <c:pt idx="40">
                  <c:v>92.677999999999997</c:v>
                </c:pt>
                <c:pt idx="41">
                  <c:v>91.432000000000002</c:v>
                </c:pt>
                <c:pt idx="42">
                  <c:v>90.147000000000006</c:v>
                </c:pt>
                <c:pt idx="43">
                  <c:v>88.852000000000004</c:v>
                </c:pt>
                <c:pt idx="44">
                  <c:v>87.445999999999998</c:v>
                </c:pt>
                <c:pt idx="45">
                  <c:v>85.843999999999994</c:v>
                </c:pt>
                <c:pt idx="46">
                  <c:v>84.313999999999993</c:v>
                </c:pt>
                <c:pt idx="47">
                  <c:v>82.984999999999999</c:v>
                </c:pt>
                <c:pt idx="48">
                  <c:v>81.686999999999998</c:v>
                </c:pt>
                <c:pt idx="49">
                  <c:v>80.402000000000001</c:v>
                </c:pt>
                <c:pt idx="50">
                  <c:v>79.036000000000001</c:v>
                </c:pt>
                <c:pt idx="51">
                  <c:v>77.462999999999994</c:v>
                </c:pt>
                <c:pt idx="52">
                  <c:v>74.977999999999994</c:v>
                </c:pt>
                <c:pt idx="53">
                  <c:v>70.739999999999995</c:v>
                </c:pt>
                <c:pt idx="54">
                  <c:v>63.942</c:v>
                </c:pt>
                <c:pt idx="55">
                  <c:v>54.76</c:v>
                </c:pt>
              </c:numCache>
            </c:numRef>
          </c:val>
          <c:smooth val="0"/>
          <c:extLst>
            <c:ext xmlns:c16="http://schemas.microsoft.com/office/drawing/2014/chart" uri="{C3380CC4-5D6E-409C-BE32-E72D297353CC}">
              <c16:uniqueId val="{00000001-A7E9-4E70-98CE-4AF0344FF036}"/>
            </c:ext>
          </c:extLst>
        </c:ser>
        <c:dLbls>
          <c:showLegendKey val="0"/>
          <c:showVal val="0"/>
          <c:showCatName val="0"/>
          <c:showSerName val="0"/>
          <c:showPercent val="0"/>
          <c:showBubbleSize val="0"/>
        </c:dLbls>
        <c:smooth val="0"/>
        <c:axId val="1478924576"/>
        <c:axId val="946549424"/>
      </c:lineChart>
      <c:catAx>
        <c:axId val="1478924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549424"/>
        <c:crosses val="autoZero"/>
        <c:auto val="1"/>
        <c:lblAlgn val="ctr"/>
        <c:lblOffset val="100"/>
        <c:noMultiLvlLbl val="0"/>
      </c:catAx>
      <c:valAx>
        <c:axId val="94654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924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BHP and Toque for</a:t>
            </a:r>
            <a:r>
              <a:rPr lang="en-GB" baseline="0"/>
              <a:t> Zero in Eco mode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'Zero Dyno data'!$B$184</c:f>
              <c:strCache>
                <c:ptCount val="1"/>
                <c:pt idx="0">
                  <c:v>P-norm [BHP]</c:v>
                </c:pt>
              </c:strCache>
            </c:strRef>
          </c:tx>
          <c:spPr>
            <a:ln w="19050" cap="rnd">
              <a:solidFill>
                <a:schemeClr val="accent1"/>
              </a:solidFill>
              <a:round/>
            </a:ln>
            <a:effectLst/>
          </c:spPr>
          <c:marker>
            <c:symbol val="none"/>
          </c:marker>
          <c:cat>
            <c:numRef>
              <c:f>'Zero Dyno data'!$A$185:$A$216</c:f>
              <c:numCache>
                <c:formatCode>General</c:formatCode>
                <c:ptCount val="32"/>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4785</c:v>
                </c:pt>
              </c:numCache>
            </c:numRef>
          </c:cat>
          <c:val>
            <c:numRef>
              <c:f>'Zero Dyno data'!$B$185:$B$216</c:f>
              <c:numCache>
                <c:formatCode>General</c:formatCode>
                <c:ptCount val="32"/>
                <c:pt idx="0">
                  <c:v>16.084</c:v>
                </c:pt>
                <c:pt idx="1">
                  <c:v>18.763999999999999</c:v>
                </c:pt>
                <c:pt idx="2">
                  <c:v>20.832999999999998</c:v>
                </c:pt>
                <c:pt idx="3">
                  <c:v>22.824000000000002</c:v>
                </c:pt>
                <c:pt idx="4">
                  <c:v>25.117999999999999</c:v>
                </c:pt>
                <c:pt idx="5">
                  <c:v>27.734999999999999</c:v>
                </c:pt>
                <c:pt idx="6">
                  <c:v>30.74</c:v>
                </c:pt>
                <c:pt idx="7">
                  <c:v>34.179000000000002</c:v>
                </c:pt>
                <c:pt idx="8">
                  <c:v>38.052999999999997</c:v>
                </c:pt>
                <c:pt idx="9">
                  <c:v>42.302999999999997</c:v>
                </c:pt>
                <c:pt idx="10">
                  <c:v>46.404000000000003</c:v>
                </c:pt>
                <c:pt idx="11">
                  <c:v>49.334000000000003</c:v>
                </c:pt>
                <c:pt idx="12">
                  <c:v>51.115000000000002</c:v>
                </c:pt>
                <c:pt idx="13">
                  <c:v>52.284999999999997</c:v>
                </c:pt>
                <c:pt idx="14">
                  <c:v>53.088000000000001</c:v>
                </c:pt>
                <c:pt idx="15">
                  <c:v>53.728000000000002</c:v>
                </c:pt>
                <c:pt idx="16">
                  <c:v>54.28</c:v>
                </c:pt>
                <c:pt idx="17">
                  <c:v>54.746000000000002</c:v>
                </c:pt>
                <c:pt idx="18">
                  <c:v>55.107999999999997</c:v>
                </c:pt>
                <c:pt idx="19">
                  <c:v>55.598999999999997</c:v>
                </c:pt>
                <c:pt idx="20">
                  <c:v>56.125999999999998</c:v>
                </c:pt>
                <c:pt idx="21">
                  <c:v>56.646999999999998</c:v>
                </c:pt>
                <c:pt idx="22">
                  <c:v>57.16</c:v>
                </c:pt>
                <c:pt idx="23">
                  <c:v>57.674999999999997</c:v>
                </c:pt>
                <c:pt idx="24">
                  <c:v>58.207999999999998</c:v>
                </c:pt>
                <c:pt idx="25">
                  <c:v>58.734999999999999</c:v>
                </c:pt>
                <c:pt idx="26">
                  <c:v>59.158999999999999</c:v>
                </c:pt>
                <c:pt idx="27">
                  <c:v>59.521000000000001</c:v>
                </c:pt>
                <c:pt idx="28">
                  <c:v>59.633000000000003</c:v>
                </c:pt>
                <c:pt idx="29">
                  <c:v>58.853999999999999</c:v>
                </c:pt>
                <c:pt idx="30">
                  <c:v>56.427</c:v>
                </c:pt>
                <c:pt idx="31">
                  <c:v>52.316000000000003</c:v>
                </c:pt>
              </c:numCache>
            </c:numRef>
          </c:val>
          <c:smooth val="0"/>
          <c:extLst>
            <c:ext xmlns:c16="http://schemas.microsoft.com/office/drawing/2014/chart" uri="{C3380CC4-5D6E-409C-BE32-E72D297353CC}">
              <c16:uniqueId val="{00000000-8AA3-48EA-9F3E-931C5A2FC18A}"/>
            </c:ext>
          </c:extLst>
        </c:ser>
        <c:ser>
          <c:idx val="1"/>
          <c:order val="1"/>
          <c:tx>
            <c:strRef>
              <c:f>'Zero Dyno data'!$C$184</c:f>
              <c:strCache>
                <c:ptCount val="1"/>
                <c:pt idx="0">
                  <c:v>M-norm [Nm]</c:v>
                </c:pt>
              </c:strCache>
            </c:strRef>
          </c:tx>
          <c:spPr>
            <a:ln w="19050" cap="rnd">
              <a:solidFill>
                <a:schemeClr val="accent2"/>
              </a:solidFill>
              <a:round/>
            </a:ln>
            <a:effectLst/>
          </c:spPr>
          <c:marker>
            <c:symbol val="none"/>
          </c:marker>
          <c:cat>
            <c:numRef>
              <c:f>'Zero Dyno data'!$A$185:$A$216</c:f>
              <c:numCache>
                <c:formatCode>General</c:formatCode>
                <c:ptCount val="32"/>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4785</c:v>
                </c:pt>
              </c:numCache>
            </c:numRef>
          </c:cat>
          <c:val>
            <c:numRef>
              <c:f>'Zero Dyno data'!$C$185:$C$216</c:f>
              <c:numCache>
                <c:formatCode>General</c:formatCode>
                <c:ptCount val="32"/>
                <c:pt idx="0">
                  <c:v>66.447999999999993</c:v>
                </c:pt>
                <c:pt idx="1">
                  <c:v>73.215000000000003</c:v>
                </c:pt>
                <c:pt idx="2">
                  <c:v>77.007999999999996</c:v>
                </c:pt>
                <c:pt idx="3">
                  <c:v>80.150999999999996</c:v>
                </c:pt>
                <c:pt idx="4">
                  <c:v>84.004000000000005</c:v>
                </c:pt>
                <c:pt idx="5">
                  <c:v>88.542000000000002</c:v>
                </c:pt>
                <c:pt idx="6">
                  <c:v>93.866</c:v>
                </c:pt>
                <c:pt idx="7">
                  <c:v>100.021</c:v>
                </c:pt>
                <c:pt idx="8">
                  <c:v>106.90300000000001</c:v>
                </c:pt>
                <c:pt idx="9">
                  <c:v>114.27</c:v>
                </c:pt>
                <c:pt idx="10">
                  <c:v>120.706</c:v>
                </c:pt>
                <c:pt idx="11">
                  <c:v>123.746</c:v>
                </c:pt>
                <c:pt idx="12">
                  <c:v>123.791</c:v>
                </c:pt>
                <c:pt idx="13">
                  <c:v>122.404</c:v>
                </c:pt>
                <c:pt idx="14">
                  <c:v>120.276</c:v>
                </c:pt>
                <c:pt idx="15">
                  <c:v>117.92</c:v>
                </c:pt>
                <c:pt idx="16">
                  <c:v>115.52200000000001</c:v>
                </c:pt>
                <c:pt idx="17">
                  <c:v>113.08799999999999</c:v>
                </c:pt>
                <c:pt idx="18">
                  <c:v>110.583</c:v>
                </c:pt>
                <c:pt idx="19">
                  <c:v>108.46899999999999</c:v>
                </c:pt>
                <c:pt idx="20">
                  <c:v>106.53700000000001</c:v>
                </c:pt>
                <c:pt idx="21">
                  <c:v>104.696</c:v>
                </c:pt>
                <c:pt idx="22">
                  <c:v>102.93600000000001</c:v>
                </c:pt>
                <c:pt idx="23">
                  <c:v>101.267</c:v>
                </c:pt>
                <c:pt idx="24">
                  <c:v>99.709000000000003</c:v>
                </c:pt>
                <c:pt idx="25">
                  <c:v>98.216999999999999</c:v>
                </c:pt>
                <c:pt idx="26">
                  <c:v>96.625</c:v>
                </c:pt>
                <c:pt idx="27">
                  <c:v>95.007999999999996</c:v>
                </c:pt>
                <c:pt idx="28">
                  <c:v>93.070999999999998</c:v>
                </c:pt>
                <c:pt idx="29">
                  <c:v>89.858999999999995</c:v>
                </c:pt>
                <c:pt idx="30">
                  <c:v>84.319000000000003</c:v>
                </c:pt>
                <c:pt idx="31">
                  <c:v>76.787000000000006</c:v>
                </c:pt>
              </c:numCache>
            </c:numRef>
          </c:val>
          <c:smooth val="0"/>
          <c:extLst>
            <c:ext xmlns:c16="http://schemas.microsoft.com/office/drawing/2014/chart" uri="{C3380CC4-5D6E-409C-BE32-E72D297353CC}">
              <c16:uniqueId val="{00000001-8AA3-48EA-9F3E-931C5A2FC18A}"/>
            </c:ext>
          </c:extLst>
        </c:ser>
        <c:dLbls>
          <c:showLegendKey val="0"/>
          <c:showVal val="0"/>
          <c:showCatName val="0"/>
          <c:showSerName val="0"/>
          <c:showPercent val="0"/>
          <c:showBubbleSize val="0"/>
        </c:dLbls>
        <c:smooth val="0"/>
        <c:axId val="940630592"/>
        <c:axId val="940626432"/>
      </c:lineChart>
      <c:catAx>
        <c:axId val="940630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26432"/>
        <c:crosses val="autoZero"/>
        <c:auto val="1"/>
        <c:lblAlgn val="ctr"/>
        <c:lblOffset val="100"/>
        <c:noMultiLvlLbl val="0"/>
      </c:catAx>
      <c:valAx>
        <c:axId val="940626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30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BHP</a:t>
            </a:r>
            <a:r>
              <a:rPr lang="en-GB" baseline="0"/>
              <a:t> and Toque for Zero in Rain mode</a:t>
            </a:r>
          </a:p>
        </c:rich>
      </c:tx>
      <c:layout>
        <c:manualLayout>
          <c:xMode val="edge"/>
          <c:yMode val="edge"/>
          <c:x val="0.1976388888888888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'Zero Dyno data'!$B$60:$B$61</c:f>
              <c:strCache>
                <c:ptCount val="2"/>
                <c:pt idx="0">
                  <c:v>Rain</c:v>
                </c:pt>
                <c:pt idx="1">
                  <c:v>P-norm [BHP]</c:v>
                </c:pt>
              </c:strCache>
            </c:strRef>
          </c:tx>
          <c:spPr>
            <a:ln w="28575" cap="rnd">
              <a:solidFill>
                <a:schemeClr val="accent1"/>
              </a:solidFill>
              <a:round/>
            </a:ln>
            <a:effectLst/>
          </c:spPr>
          <c:marker>
            <c:symbol val="none"/>
          </c:marker>
          <c:cat>
            <c:numRef>
              <c:f>'Zero Dyno data'!$A$62:$A$109</c:f>
              <c:numCache>
                <c:formatCode>General</c:formatCode>
                <c:ptCount val="48"/>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numCache>
            </c:numRef>
          </c:cat>
          <c:val>
            <c:numRef>
              <c:f>'Zero Dyno data'!$B$62:$B$109</c:f>
              <c:numCache>
                <c:formatCode>General</c:formatCode>
                <c:ptCount val="48"/>
                <c:pt idx="0">
                  <c:v>10.125</c:v>
                </c:pt>
                <c:pt idx="1">
                  <c:v>12.08</c:v>
                </c:pt>
                <c:pt idx="2">
                  <c:v>14.647</c:v>
                </c:pt>
                <c:pt idx="3">
                  <c:v>16.614999999999998</c:v>
                </c:pt>
                <c:pt idx="4">
                  <c:v>18.806999999999999</c:v>
                </c:pt>
                <c:pt idx="5">
                  <c:v>21.375</c:v>
                </c:pt>
                <c:pt idx="6">
                  <c:v>24.257000000000001</c:v>
                </c:pt>
                <c:pt idx="7">
                  <c:v>27.420999999999999</c:v>
                </c:pt>
                <c:pt idx="8">
                  <c:v>30.952000000000002</c:v>
                </c:pt>
                <c:pt idx="9">
                  <c:v>34.941000000000003</c:v>
                </c:pt>
                <c:pt idx="10">
                  <c:v>39.003999999999998</c:v>
                </c:pt>
                <c:pt idx="11">
                  <c:v>42.258000000000003</c:v>
                </c:pt>
                <c:pt idx="12">
                  <c:v>44.671999999999997</c:v>
                </c:pt>
                <c:pt idx="13">
                  <c:v>46.640999999999998</c:v>
                </c:pt>
                <c:pt idx="14">
                  <c:v>48.393000000000001</c:v>
                </c:pt>
                <c:pt idx="15">
                  <c:v>50.009</c:v>
                </c:pt>
                <c:pt idx="16">
                  <c:v>51.578000000000003</c:v>
                </c:pt>
                <c:pt idx="17">
                  <c:v>53.168999999999997</c:v>
                </c:pt>
                <c:pt idx="18">
                  <c:v>54.768000000000001</c:v>
                </c:pt>
                <c:pt idx="19">
                  <c:v>56.356999999999999</c:v>
                </c:pt>
                <c:pt idx="20">
                  <c:v>57.972999999999999</c:v>
                </c:pt>
                <c:pt idx="21">
                  <c:v>59.616</c:v>
                </c:pt>
                <c:pt idx="22">
                  <c:v>61.253999999999998</c:v>
                </c:pt>
                <c:pt idx="23">
                  <c:v>62.893000000000001</c:v>
                </c:pt>
                <c:pt idx="24">
                  <c:v>64.472999999999999</c:v>
                </c:pt>
                <c:pt idx="25">
                  <c:v>65.942999999999998</c:v>
                </c:pt>
                <c:pt idx="26">
                  <c:v>67.295000000000002</c:v>
                </c:pt>
                <c:pt idx="27">
                  <c:v>68.501999999999995</c:v>
                </c:pt>
                <c:pt idx="28">
                  <c:v>69.543999999999997</c:v>
                </c:pt>
                <c:pt idx="29">
                  <c:v>70.483999999999995</c:v>
                </c:pt>
                <c:pt idx="30">
                  <c:v>71.356999999999999</c:v>
                </c:pt>
                <c:pt idx="31">
                  <c:v>72.099999999999994</c:v>
                </c:pt>
                <c:pt idx="32">
                  <c:v>72.715000000000003</c:v>
                </c:pt>
                <c:pt idx="33">
                  <c:v>73.242999999999995</c:v>
                </c:pt>
                <c:pt idx="34">
                  <c:v>73.594999999999999</c:v>
                </c:pt>
                <c:pt idx="35">
                  <c:v>73.858999999999995</c:v>
                </c:pt>
                <c:pt idx="36">
                  <c:v>73.995000000000005</c:v>
                </c:pt>
                <c:pt idx="37">
                  <c:v>74</c:v>
                </c:pt>
                <c:pt idx="38">
                  <c:v>73.84</c:v>
                </c:pt>
                <c:pt idx="39">
                  <c:v>73.591999999999999</c:v>
                </c:pt>
                <c:pt idx="40">
                  <c:v>73.299000000000007</c:v>
                </c:pt>
                <c:pt idx="41">
                  <c:v>73.036000000000001</c:v>
                </c:pt>
                <c:pt idx="42">
                  <c:v>72.739999999999995</c:v>
                </c:pt>
                <c:pt idx="43">
                  <c:v>72.367999999999995</c:v>
                </c:pt>
                <c:pt idx="44">
                  <c:v>71.697999999999993</c:v>
                </c:pt>
                <c:pt idx="45">
                  <c:v>70.152000000000001</c:v>
                </c:pt>
                <c:pt idx="46">
                  <c:v>66.83</c:v>
                </c:pt>
                <c:pt idx="47">
                  <c:v>61.064</c:v>
                </c:pt>
              </c:numCache>
            </c:numRef>
          </c:val>
          <c:smooth val="0"/>
          <c:extLst>
            <c:ext xmlns:c16="http://schemas.microsoft.com/office/drawing/2014/chart" uri="{C3380CC4-5D6E-409C-BE32-E72D297353CC}">
              <c16:uniqueId val="{00000000-DAD0-4EE7-962C-40B12F972C2C}"/>
            </c:ext>
          </c:extLst>
        </c:ser>
        <c:ser>
          <c:idx val="1"/>
          <c:order val="1"/>
          <c:tx>
            <c:strRef>
              <c:f>'Zero Dyno data'!$C$60:$C$61</c:f>
              <c:strCache>
                <c:ptCount val="2"/>
                <c:pt idx="0">
                  <c:v>Rain</c:v>
                </c:pt>
                <c:pt idx="1">
                  <c:v>M-norm [Nm]</c:v>
                </c:pt>
              </c:strCache>
            </c:strRef>
          </c:tx>
          <c:spPr>
            <a:ln w="28575" cap="rnd">
              <a:solidFill>
                <a:schemeClr val="accent2"/>
              </a:solidFill>
              <a:round/>
            </a:ln>
            <a:effectLst/>
          </c:spPr>
          <c:marker>
            <c:symbol val="none"/>
          </c:marker>
          <c:cat>
            <c:numRef>
              <c:f>'Zero Dyno data'!$A$62:$A$109</c:f>
              <c:numCache>
                <c:formatCode>General</c:formatCode>
                <c:ptCount val="48"/>
                <c:pt idx="0">
                  <c:v>1700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numCache>
            </c:numRef>
          </c:cat>
          <c:val>
            <c:numRef>
              <c:f>'Zero Dyno data'!$C$62:$C$109</c:f>
              <c:numCache>
                <c:formatCode>General</c:formatCode>
                <c:ptCount val="48"/>
                <c:pt idx="0">
                  <c:v>41.829000000000001</c:v>
                </c:pt>
                <c:pt idx="1">
                  <c:v>47.134</c:v>
                </c:pt>
                <c:pt idx="2">
                  <c:v>54.143000000000001</c:v>
                </c:pt>
                <c:pt idx="3">
                  <c:v>58.347000000000001</c:v>
                </c:pt>
                <c:pt idx="4">
                  <c:v>62.896999999999998</c:v>
                </c:pt>
                <c:pt idx="5">
                  <c:v>68.239000000000004</c:v>
                </c:pt>
                <c:pt idx="6">
                  <c:v>74.072999999999993</c:v>
                </c:pt>
                <c:pt idx="7">
                  <c:v>80.245000000000005</c:v>
                </c:pt>
                <c:pt idx="8">
                  <c:v>86.953000000000003</c:v>
                </c:pt>
                <c:pt idx="9">
                  <c:v>94.384</c:v>
                </c:pt>
                <c:pt idx="10">
                  <c:v>101.458</c:v>
                </c:pt>
                <c:pt idx="11">
                  <c:v>105.997</c:v>
                </c:pt>
                <c:pt idx="12">
                  <c:v>108.187</c:v>
                </c:pt>
                <c:pt idx="13">
                  <c:v>109.19</c:v>
                </c:pt>
                <c:pt idx="14">
                  <c:v>109.639</c:v>
                </c:pt>
                <c:pt idx="15">
                  <c:v>109.75700000000001</c:v>
                </c:pt>
                <c:pt idx="16">
                  <c:v>109.773</c:v>
                </c:pt>
                <c:pt idx="17">
                  <c:v>109.83</c:v>
                </c:pt>
                <c:pt idx="18">
                  <c:v>109.9</c:v>
                </c:pt>
                <c:pt idx="19">
                  <c:v>109.94799999999999</c:v>
                </c:pt>
                <c:pt idx="20">
                  <c:v>110.04300000000001</c:v>
                </c:pt>
                <c:pt idx="21">
                  <c:v>110.185</c:v>
                </c:pt>
                <c:pt idx="22">
                  <c:v>110.30800000000001</c:v>
                </c:pt>
                <c:pt idx="23">
                  <c:v>110.429</c:v>
                </c:pt>
                <c:pt idx="24">
                  <c:v>110.443</c:v>
                </c:pt>
                <c:pt idx="25">
                  <c:v>110.271</c:v>
                </c:pt>
                <c:pt idx="26">
                  <c:v>109.91500000000001</c:v>
                </c:pt>
                <c:pt idx="27">
                  <c:v>109.342</c:v>
                </c:pt>
                <c:pt idx="28">
                  <c:v>108.539</c:v>
                </c:pt>
                <c:pt idx="29">
                  <c:v>107.614</c:v>
                </c:pt>
                <c:pt idx="30">
                  <c:v>106.63</c:v>
                </c:pt>
                <c:pt idx="31">
                  <c:v>105.495</c:v>
                </c:pt>
                <c:pt idx="32">
                  <c:v>104.224</c:v>
                </c:pt>
                <c:pt idx="33">
                  <c:v>102.881</c:v>
                </c:pt>
                <c:pt idx="34">
                  <c:v>101.348</c:v>
                </c:pt>
                <c:pt idx="35">
                  <c:v>99.756</c:v>
                </c:pt>
                <c:pt idx="36">
                  <c:v>98.054000000000002</c:v>
                </c:pt>
                <c:pt idx="37">
                  <c:v>96.245000000000005</c:v>
                </c:pt>
                <c:pt idx="38">
                  <c:v>94.290999999999997</c:v>
                </c:pt>
                <c:pt idx="39">
                  <c:v>92.296000000000006</c:v>
                </c:pt>
                <c:pt idx="40">
                  <c:v>90.314999999999998</c:v>
                </c:pt>
                <c:pt idx="41">
                  <c:v>88.44</c:v>
                </c:pt>
                <c:pt idx="42">
                  <c:v>86.588999999999999</c:v>
                </c:pt>
                <c:pt idx="43">
                  <c:v>84.71</c:v>
                </c:pt>
                <c:pt idx="44">
                  <c:v>82.55</c:v>
                </c:pt>
                <c:pt idx="45">
                  <c:v>79.466999999999999</c:v>
                </c:pt>
                <c:pt idx="46">
                  <c:v>74.503</c:v>
                </c:pt>
                <c:pt idx="47">
                  <c:v>67.010999999999996</c:v>
                </c:pt>
              </c:numCache>
            </c:numRef>
          </c:val>
          <c:smooth val="0"/>
          <c:extLst>
            <c:ext xmlns:c16="http://schemas.microsoft.com/office/drawing/2014/chart" uri="{C3380CC4-5D6E-409C-BE32-E72D297353CC}">
              <c16:uniqueId val="{00000001-DAD0-4EE7-962C-40B12F972C2C}"/>
            </c:ext>
          </c:extLst>
        </c:ser>
        <c:dLbls>
          <c:showLegendKey val="0"/>
          <c:showVal val="0"/>
          <c:showCatName val="0"/>
          <c:showSerName val="0"/>
          <c:showPercent val="0"/>
          <c:showBubbleSize val="0"/>
        </c:dLbls>
        <c:smooth val="0"/>
        <c:axId val="1639582112"/>
        <c:axId val="1639582944"/>
      </c:lineChart>
      <c:catAx>
        <c:axId val="163958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9582944"/>
        <c:crosses val="autoZero"/>
        <c:auto val="1"/>
        <c:lblAlgn val="ctr"/>
        <c:lblOffset val="100"/>
        <c:noMultiLvlLbl val="0"/>
      </c:catAx>
      <c:valAx>
        <c:axId val="1639582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9582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BHP and Toque for Zero in Race mode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'Zero Dyno data'!$B$112</c:f>
              <c:strCache>
                <c:ptCount val="1"/>
                <c:pt idx="0">
                  <c:v>P-norm [BHP]</c:v>
                </c:pt>
              </c:strCache>
            </c:strRef>
          </c:tx>
          <c:spPr>
            <a:ln w="19050" cap="rnd">
              <a:solidFill>
                <a:schemeClr val="accent1"/>
              </a:solidFill>
              <a:round/>
            </a:ln>
            <a:effectLst/>
          </c:spPr>
          <c:marker>
            <c:symbol val="none"/>
          </c:marker>
          <c:cat>
            <c:numRef>
              <c:f>'Zero Dyno data'!$A$113:$A$181</c:f>
              <c:numCache>
                <c:formatCode>General</c:formatCode>
                <c:ptCount val="69"/>
                <c:pt idx="0">
                  <c:v>1750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pt idx="48">
                  <c:v>6500</c:v>
                </c:pt>
                <c:pt idx="49">
                  <c:v>6600</c:v>
                </c:pt>
                <c:pt idx="50">
                  <c:v>6700</c:v>
                </c:pt>
                <c:pt idx="51">
                  <c:v>6800</c:v>
                </c:pt>
                <c:pt idx="52">
                  <c:v>6900</c:v>
                </c:pt>
                <c:pt idx="53">
                  <c:v>7000</c:v>
                </c:pt>
                <c:pt idx="54">
                  <c:v>7100</c:v>
                </c:pt>
                <c:pt idx="55">
                  <c:v>7200</c:v>
                </c:pt>
                <c:pt idx="56">
                  <c:v>7300</c:v>
                </c:pt>
                <c:pt idx="57">
                  <c:v>7400</c:v>
                </c:pt>
                <c:pt idx="58">
                  <c:v>7500</c:v>
                </c:pt>
                <c:pt idx="59">
                  <c:v>7600</c:v>
                </c:pt>
                <c:pt idx="60">
                  <c:v>7700</c:v>
                </c:pt>
                <c:pt idx="61">
                  <c:v>7800</c:v>
                </c:pt>
                <c:pt idx="62">
                  <c:v>7900</c:v>
                </c:pt>
                <c:pt idx="63">
                  <c:v>8000</c:v>
                </c:pt>
                <c:pt idx="64">
                  <c:v>8100</c:v>
                </c:pt>
                <c:pt idx="65">
                  <c:v>8200</c:v>
                </c:pt>
                <c:pt idx="66">
                  <c:v>8300</c:v>
                </c:pt>
                <c:pt idx="67">
                  <c:v>8400</c:v>
                </c:pt>
                <c:pt idx="68">
                  <c:v>8475</c:v>
                </c:pt>
              </c:numCache>
            </c:numRef>
          </c:cat>
          <c:val>
            <c:numRef>
              <c:f>'Zero Dyno data'!$B$113:$B$181</c:f>
              <c:numCache>
                <c:formatCode>General</c:formatCode>
                <c:ptCount val="69"/>
                <c:pt idx="0">
                  <c:v>11.025</c:v>
                </c:pt>
                <c:pt idx="1">
                  <c:v>11.805</c:v>
                </c:pt>
                <c:pt idx="2">
                  <c:v>13.978999999999999</c:v>
                </c:pt>
                <c:pt idx="3">
                  <c:v>15.766</c:v>
                </c:pt>
                <c:pt idx="4">
                  <c:v>17.699000000000002</c:v>
                </c:pt>
                <c:pt idx="5">
                  <c:v>19.895</c:v>
                </c:pt>
                <c:pt idx="6">
                  <c:v>22.053999999999998</c:v>
                </c:pt>
                <c:pt idx="7">
                  <c:v>24.05</c:v>
                </c:pt>
                <c:pt idx="8">
                  <c:v>25.968</c:v>
                </c:pt>
                <c:pt idx="9">
                  <c:v>28.15</c:v>
                </c:pt>
                <c:pt idx="10">
                  <c:v>30.763000000000002</c:v>
                </c:pt>
                <c:pt idx="11">
                  <c:v>34.084000000000003</c:v>
                </c:pt>
                <c:pt idx="12">
                  <c:v>38.207000000000001</c:v>
                </c:pt>
                <c:pt idx="13">
                  <c:v>43.107999999999997</c:v>
                </c:pt>
                <c:pt idx="14">
                  <c:v>48.468000000000004</c:v>
                </c:pt>
                <c:pt idx="15">
                  <c:v>54.151000000000003</c:v>
                </c:pt>
                <c:pt idx="16">
                  <c:v>60.463999999999999</c:v>
                </c:pt>
                <c:pt idx="17">
                  <c:v>67.361000000000004</c:v>
                </c:pt>
                <c:pt idx="18">
                  <c:v>74.69</c:v>
                </c:pt>
                <c:pt idx="19">
                  <c:v>81.480999999999995</c:v>
                </c:pt>
                <c:pt idx="20">
                  <c:v>86.373999999999995</c:v>
                </c:pt>
                <c:pt idx="21">
                  <c:v>90.066999999999993</c:v>
                </c:pt>
                <c:pt idx="22">
                  <c:v>93.146000000000001</c:v>
                </c:pt>
                <c:pt idx="23">
                  <c:v>95.789000000000001</c:v>
                </c:pt>
                <c:pt idx="24">
                  <c:v>98.054000000000002</c:v>
                </c:pt>
                <c:pt idx="25">
                  <c:v>99.903000000000006</c:v>
                </c:pt>
                <c:pt idx="26">
                  <c:v>101.396</c:v>
                </c:pt>
                <c:pt idx="27">
                  <c:v>102.648</c:v>
                </c:pt>
                <c:pt idx="28">
                  <c:v>103.59</c:v>
                </c:pt>
                <c:pt idx="29">
                  <c:v>104.36</c:v>
                </c:pt>
                <c:pt idx="30">
                  <c:v>104.997</c:v>
                </c:pt>
                <c:pt idx="31">
                  <c:v>105.52500000000001</c:v>
                </c:pt>
                <c:pt idx="32">
                  <c:v>105.974</c:v>
                </c:pt>
                <c:pt idx="33">
                  <c:v>106.339</c:v>
                </c:pt>
                <c:pt idx="34">
                  <c:v>106.67400000000001</c:v>
                </c:pt>
                <c:pt idx="35">
                  <c:v>107.169</c:v>
                </c:pt>
                <c:pt idx="36">
                  <c:v>107.749</c:v>
                </c:pt>
                <c:pt idx="37">
                  <c:v>108.371</c:v>
                </c:pt>
                <c:pt idx="38">
                  <c:v>109.009</c:v>
                </c:pt>
                <c:pt idx="39">
                  <c:v>109.554</c:v>
                </c:pt>
                <c:pt idx="40">
                  <c:v>110.04600000000001</c:v>
                </c:pt>
                <c:pt idx="41">
                  <c:v>110.539</c:v>
                </c:pt>
                <c:pt idx="42">
                  <c:v>110.965</c:v>
                </c:pt>
                <c:pt idx="43">
                  <c:v>111.224</c:v>
                </c:pt>
                <c:pt idx="44">
                  <c:v>111.596</c:v>
                </c:pt>
                <c:pt idx="45">
                  <c:v>112.035</c:v>
                </c:pt>
                <c:pt idx="46">
                  <c:v>112.413</c:v>
                </c:pt>
                <c:pt idx="47">
                  <c:v>112.723</c:v>
                </c:pt>
                <c:pt idx="48">
                  <c:v>113.005</c:v>
                </c:pt>
                <c:pt idx="49">
                  <c:v>113.21299999999999</c:v>
                </c:pt>
                <c:pt idx="50">
                  <c:v>113.31100000000001</c:v>
                </c:pt>
                <c:pt idx="51">
                  <c:v>113.25</c:v>
                </c:pt>
                <c:pt idx="52">
                  <c:v>113.003</c:v>
                </c:pt>
                <c:pt idx="53">
                  <c:v>112.64100000000001</c:v>
                </c:pt>
                <c:pt idx="54">
                  <c:v>112.179</c:v>
                </c:pt>
                <c:pt idx="55">
                  <c:v>111.742</c:v>
                </c:pt>
                <c:pt idx="56">
                  <c:v>111.373</c:v>
                </c:pt>
                <c:pt idx="57">
                  <c:v>111.027</c:v>
                </c:pt>
                <c:pt idx="58">
                  <c:v>110.74299999999999</c:v>
                </c:pt>
                <c:pt idx="59">
                  <c:v>110.944</c:v>
                </c:pt>
                <c:pt idx="60">
                  <c:v>111.26600000000001</c:v>
                </c:pt>
                <c:pt idx="61">
                  <c:v>111.563</c:v>
                </c:pt>
                <c:pt idx="62">
                  <c:v>111.833</c:v>
                </c:pt>
                <c:pt idx="63">
                  <c:v>111.837</c:v>
                </c:pt>
                <c:pt idx="64">
                  <c:v>111.086</c:v>
                </c:pt>
                <c:pt idx="65">
                  <c:v>108.887</c:v>
                </c:pt>
                <c:pt idx="66">
                  <c:v>104.682</c:v>
                </c:pt>
                <c:pt idx="67">
                  <c:v>97.834999999999994</c:v>
                </c:pt>
                <c:pt idx="68">
                  <c:v>90.272000000000006</c:v>
                </c:pt>
              </c:numCache>
            </c:numRef>
          </c:val>
          <c:smooth val="0"/>
          <c:extLst>
            <c:ext xmlns:c16="http://schemas.microsoft.com/office/drawing/2014/chart" uri="{C3380CC4-5D6E-409C-BE32-E72D297353CC}">
              <c16:uniqueId val="{00000000-EE72-4345-B81F-12E4CAA516AE}"/>
            </c:ext>
          </c:extLst>
        </c:ser>
        <c:ser>
          <c:idx val="1"/>
          <c:order val="1"/>
          <c:tx>
            <c:strRef>
              <c:f>'Zero Dyno data'!$C$112</c:f>
              <c:strCache>
                <c:ptCount val="1"/>
                <c:pt idx="0">
                  <c:v>M-norm [Nm]</c:v>
                </c:pt>
              </c:strCache>
            </c:strRef>
          </c:tx>
          <c:spPr>
            <a:ln w="19050" cap="rnd">
              <a:solidFill>
                <a:schemeClr val="accent2"/>
              </a:solidFill>
              <a:round/>
            </a:ln>
            <a:effectLst/>
          </c:spPr>
          <c:marker>
            <c:symbol val="none"/>
          </c:marker>
          <c:cat>
            <c:numRef>
              <c:f>'Zero Dyno data'!$A$113:$A$181</c:f>
              <c:numCache>
                <c:formatCode>General</c:formatCode>
                <c:ptCount val="69"/>
                <c:pt idx="0">
                  <c:v>1750</c:v>
                </c:pt>
                <c:pt idx="1">
                  <c:v>1800</c:v>
                </c:pt>
                <c:pt idx="2">
                  <c:v>1900</c:v>
                </c:pt>
                <c:pt idx="3">
                  <c:v>2000</c:v>
                </c:pt>
                <c:pt idx="4">
                  <c:v>2100</c:v>
                </c:pt>
                <c:pt idx="5">
                  <c:v>2200</c:v>
                </c:pt>
                <c:pt idx="6">
                  <c:v>2300</c:v>
                </c:pt>
                <c:pt idx="7">
                  <c:v>2400</c:v>
                </c:pt>
                <c:pt idx="8">
                  <c:v>2500</c:v>
                </c:pt>
                <c:pt idx="9">
                  <c:v>2600</c:v>
                </c:pt>
                <c:pt idx="10">
                  <c:v>2700</c:v>
                </c:pt>
                <c:pt idx="11">
                  <c:v>2800</c:v>
                </c:pt>
                <c:pt idx="12">
                  <c:v>2900</c:v>
                </c:pt>
                <c:pt idx="13">
                  <c:v>3000</c:v>
                </c:pt>
                <c:pt idx="14">
                  <c:v>3100</c:v>
                </c:pt>
                <c:pt idx="15">
                  <c:v>3200</c:v>
                </c:pt>
                <c:pt idx="16">
                  <c:v>3300</c:v>
                </c:pt>
                <c:pt idx="17">
                  <c:v>3400</c:v>
                </c:pt>
                <c:pt idx="18">
                  <c:v>3500</c:v>
                </c:pt>
                <c:pt idx="19">
                  <c:v>3600</c:v>
                </c:pt>
                <c:pt idx="20">
                  <c:v>3700</c:v>
                </c:pt>
                <c:pt idx="21">
                  <c:v>3800</c:v>
                </c:pt>
                <c:pt idx="22">
                  <c:v>3900</c:v>
                </c:pt>
                <c:pt idx="23">
                  <c:v>4000</c:v>
                </c:pt>
                <c:pt idx="24">
                  <c:v>4100</c:v>
                </c:pt>
                <c:pt idx="25">
                  <c:v>4200</c:v>
                </c:pt>
                <c:pt idx="26">
                  <c:v>4300</c:v>
                </c:pt>
                <c:pt idx="27">
                  <c:v>4400</c:v>
                </c:pt>
                <c:pt idx="28">
                  <c:v>4500</c:v>
                </c:pt>
                <c:pt idx="29">
                  <c:v>4600</c:v>
                </c:pt>
                <c:pt idx="30">
                  <c:v>4700</c:v>
                </c:pt>
                <c:pt idx="31">
                  <c:v>4800</c:v>
                </c:pt>
                <c:pt idx="32">
                  <c:v>4900</c:v>
                </c:pt>
                <c:pt idx="33">
                  <c:v>5000</c:v>
                </c:pt>
                <c:pt idx="34">
                  <c:v>5100</c:v>
                </c:pt>
                <c:pt idx="35">
                  <c:v>5200</c:v>
                </c:pt>
                <c:pt idx="36">
                  <c:v>5300</c:v>
                </c:pt>
                <c:pt idx="37">
                  <c:v>5400</c:v>
                </c:pt>
                <c:pt idx="38">
                  <c:v>5500</c:v>
                </c:pt>
                <c:pt idx="39">
                  <c:v>5600</c:v>
                </c:pt>
                <c:pt idx="40">
                  <c:v>5700</c:v>
                </c:pt>
                <c:pt idx="41">
                  <c:v>5800</c:v>
                </c:pt>
                <c:pt idx="42">
                  <c:v>5900</c:v>
                </c:pt>
                <c:pt idx="43">
                  <c:v>6000</c:v>
                </c:pt>
                <c:pt idx="44">
                  <c:v>6100</c:v>
                </c:pt>
                <c:pt idx="45">
                  <c:v>6200</c:v>
                </c:pt>
                <c:pt idx="46">
                  <c:v>6300</c:v>
                </c:pt>
                <c:pt idx="47">
                  <c:v>6400</c:v>
                </c:pt>
                <c:pt idx="48">
                  <c:v>6500</c:v>
                </c:pt>
                <c:pt idx="49">
                  <c:v>6600</c:v>
                </c:pt>
                <c:pt idx="50">
                  <c:v>6700</c:v>
                </c:pt>
                <c:pt idx="51">
                  <c:v>6800</c:v>
                </c:pt>
                <c:pt idx="52">
                  <c:v>6900</c:v>
                </c:pt>
                <c:pt idx="53">
                  <c:v>7000</c:v>
                </c:pt>
                <c:pt idx="54">
                  <c:v>7100</c:v>
                </c:pt>
                <c:pt idx="55">
                  <c:v>7200</c:v>
                </c:pt>
                <c:pt idx="56">
                  <c:v>7300</c:v>
                </c:pt>
                <c:pt idx="57">
                  <c:v>7400</c:v>
                </c:pt>
                <c:pt idx="58">
                  <c:v>7500</c:v>
                </c:pt>
                <c:pt idx="59">
                  <c:v>7600</c:v>
                </c:pt>
                <c:pt idx="60">
                  <c:v>7700</c:v>
                </c:pt>
                <c:pt idx="61">
                  <c:v>7800</c:v>
                </c:pt>
                <c:pt idx="62">
                  <c:v>7900</c:v>
                </c:pt>
                <c:pt idx="63">
                  <c:v>8000</c:v>
                </c:pt>
                <c:pt idx="64">
                  <c:v>8100</c:v>
                </c:pt>
                <c:pt idx="65">
                  <c:v>8200</c:v>
                </c:pt>
                <c:pt idx="66">
                  <c:v>8300</c:v>
                </c:pt>
                <c:pt idx="67">
                  <c:v>8400</c:v>
                </c:pt>
                <c:pt idx="68">
                  <c:v>8475</c:v>
                </c:pt>
              </c:numCache>
            </c:numRef>
          </c:cat>
          <c:val>
            <c:numRef>
              <c:f>'Zero Dyno data'!$C$113:$C$181</c:f>
              <c:numCache>
                <c:formatCode>General</c:formatCode>
                <c:ptCount val="69"/>
                <c:pt idx="0">
                  <c:v>44.249000000000002</c:v>
                </c:pt>
                <c:pt idx="1">
                  <c:v>46.058999999999997</c:v>
                </c:pt>
                <c:pt idx="2">
                  <c:v>51.670999999999999</c:v>
                </c:pt>
                <c:pt idx="3">
                  <c:v>55.365000000000002</c:v>
                </c:pt>
                <c:pt idx="4">
                  <c:v>59.191000000000003</c:v>
                </c:pt>
                <c:pt idx="5">
                  <c:v>63.514000000000003</c:v>
                </c:pt>
                <c:pt idx="6">
                  <c:v>67.343000000000004</c:v>
                </c:pt>
                <c:pt idx="7">
                  <c:v>70.38</c:v>
                </c:pt>
                <c:pt idx="8">
                  <c:v>72.951999999999998</c:v>
                </c:pt>
                <c:pt idx="9">
                  <c:v>76.040999999999997</c:v>
                </c:pt>
                <c:pt idx="10">
                  <c:v>80.021000000000001</c:v>
                </c:pt>
                <c:pt idx="11">
                  <c:v>85.494</c:v>
                </c:pt>
                <c:pt idx="12">
                  <c:v>92.53</c:v>
                </c:pt>
                <c:pt idx="13">
                  <c:v>100.92</c:v>
                </c:pt>
                <c:pt idx="14">
                  <c:v>109.80800000000001</c:v>
                </c:pt>
                <c:pt idx="15">
                  <c:v>118.848</c:v>
                </c:pt>
                <c:pt idx="16">
                  <c:v>128.684</c:v>
                </c:pt>
                <c:pt idx="17">
                  <c:v>139.14500000000001</c:v>
                </c:pt>
                <c:pt idx="18">
                  <c:v>149.87700000000001</c:v>
                </c:pt>
                <c:pt idx="19">
                  <c:v>158.96199999999999</c:v>
                </c:pt>
                <c:pt idx="20">
                  <c:v>163.95400000000001</c:v>
                </c:pt>
                <c:pt idx="21">
                  <c:v>166.465</c:v>
                </c:pt>
                <c:pt idx="22">
                  <c:v>167.74</c:v>
                </c:pt>
                <c:pt idx="23">
                  <c:v>168.18799999999999</c:v>
                </c:pt>
                <c:pt idx="24">
                  <c:v>167.96700000000001</c:v>
                </c:pt>
                <c:pt idx="25">
                  <c:v>167.059</c:v>
                </c:pt>
                <c:pt idx="26">
                  <c:v>165.613</c:v>
                </c:pt>
                <c:pt idx="27">
                  <c:v>163.84700000000001</c:v>
                </c:pt>
                <c:pt idx="28">
                  <c:v>161.67599999999999</c:v>
                </c:pt>
                <c:pt idx="29">
                  <c:v>159.33799999999999</c:v>
                </c:pt>
                <c:pt idx="30">
                  <c:v>156.898</c:v>
                </c:pt>
                <c:pt idx="31">
                  <c:v>154.40199999999999</c:v>
                </c:pt>
                <c:pt idx="32">
                  <c:v>151.89599999999999</c:v>
                </c:pt>
                <c:pt idx="33">
                  <c:v>149.369</c:v>
                </c:pt>
                <c:pt idx="34">
                  <c:v>146.90199999999999</c:v>
                </c:pt>
                <c:pt idx="35">
                  <c:v>144.745</c:v>
                </c:pt>
                <c:pt idx="36">
                  <c:v>142.78299999999999</c:v>
                </c:pt>
                <c:pt idx="37">
                  <c:v>140.94900000000001</c:v>
                </c:pt>
                <c:pt idx="38">
                  <c:v>139.19999999999999</c:v>
                </c:pt>
                <c:pt idx="39">
                  <c:v>137.39699999999999</c:v>
                </c:pt>
                <c:pt idx="40">
                  <c:v>135.59399999999999</c:v>
                </c:pt>
                <c:pt idx="41">
                  <c:v>133.852</c:v>
                </c:pt>
                <c:pt idx="42">
                  <c:v>132.09100000000001</c:v>
                </c:pt>
                <c:pt idx="43">
                  <c:v>130.19300000000001</c:v>
                </c:pt>
                <c:pt idx="44">
                  <c:v>128.48599999999999</c:v>
                </c:pt>
                <c:pt idx="45">
                  <c:v>126.911</c:v>
                </c:pt>
                <c:pt idx="46">
                  <c:v>125.319</c:v>
                </c:pt>
                <c:pt idx="47">
                  <c:v>123.7</c:v>
                </c:pt>
                <c:pt idx="48">
                  <c:v>122.102</c:v>
                </c:pt>
                <c:pt idx="49">
                  <c:v>120.473</c:v>
                </c:pt>
                <c:pt idx="50">
                  <c:v>118.779</c:v>
                </c:pt>
                <c:pt idx="51">
                  <c:v>116.968</c:v>
                </c:pt>
                <c:pt idx="52">
                  <c:v>115.02200000000001</c:v>
                </c:pt>
                <c:pt idx="53">
                  <c:v>113.01600000000001</c:v>
                </c:pt>
                <c:pt idx="54">
                  <c:v>110.96599999999999</c:v>
                </c:pt>
                <c:pt idx="55">
                  <c:v>108.999</c:v>
                </c:pt>
                <c:pt idx="56">
                  <c:v>107.151</c:v>
                </c:pt>
                <c:pt idx="57">
                  <c:v>105.374</c:v>
                </c:pt>
                <c:pt idx="58">
                  <c:v>103.703</c:v>
                </c:pt>
                <c:pt idx="59">
                  <c:v>102.52500000000001</c:v>
                </c:pt>
                <c:pt idx="60">
                  <c:v>101.48699999999999</c:v>
                </c:pt>
                <c:pt idx="61">
                  <c:v>100.453</c:v>
                </c:pt>
                <c:pt idx="62">
                  <c:v>99.421999999999997</c:v>
                </c:pt>
                <c:pt idx="63">
                  <c:v>98.183000000000007</c:v>
                </c:pt>
                <c:pt idx="64">
                  <c:v>96.32</c:v>
                </c:pt>
                <c:pt idx="65">
                  <c:v>93.260999999999996</c:v>
                </c:pt>
                <c:pt idx="66">
                  <c:v>88.58</c:v>
                </c:pt>
                <c:pt idx="67">
                  <c:v>81.8</c:v>
                </c:pt>
                <c:pt idx="68">
                  <c:v>74.808999999999997</c:v>
                </c:pt>
              </c:numCache>
            </c:numRef>
          </c:val>
          <c:smooth val="0"/>
          <c:extLst>
            <c:ext xmlns:c16="http://schemas.microsoft.com/office/drawing/2014/chart" uri="{C3380CC4-5D6E-409C-BE32-E72D297353CC}">
              <c16:uniqueId val="{00000001-EE72-4345-B81F-12E4CAA516AE}"/>
            </c:ext>
          </c:extLst>
        </c:ser>
        <c:dLbls>
          <c:showLegendKey val="0"/>
          <c:showVal val="0"/>
          <c:showCatName val="0"/>
          <c:showSerName val="0"/>
          <c:showPercent val="0"/>
          <c:showBubbleSize val="0"/>
        </c:dLbls>
        <c:smooth val="0"/>
        <c:axId val="1444620544"/>
        <c:axId val="1444621792"/>
      </c:lineChart>
      <c:catAx>
        <c:axId val="1444620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621792"/>
        <c:crosses val="autoZero"/>
        <c:auto val="1"/>
        <c:lblAlgn val="ctr"/>
        <c:lblOffset val="100"/>
        <c:noMultiLvlLbl val="0"/>
      </c:catAx>
      <c:valAx>
        <c:axId val="1444621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620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6b41b5765c12fb7aad2f5cf9d8df6f9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17b9981ff0130297e84e00f3c22a1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Joh17</b:Tag>
    <b:SourceType>InternetSite</b:SourceType>
    <b:Guid>{C2DA4CCD-41A4-4EA7-9D4C-8BC0E21B4E02}</b:Guid>
    <b:Author>
      <b:Author>
        <b:NameList>
          <b:Person>
            <b:Last>Burns</b:Last>
            <b:First>John</b:First>
          </b:Person>
        </b:NameList>
      </b:Author>
    </b:Author>
    <b:Title>What’s the Difference Between Rake and Trail?</b:Title>
    <b:Year>2017</b:Year>
    <b:YearAccessed>2021</b:YearAccessed>
    <b:MonthAccessed>12</b:MonthAccessed>
    <b:DayAccessed>02</b:DayAccessed>
    <b:URL>https://www.motorcycle.com/ask-mo-anything/whats-the-difference-between-rake-and-trail.html</b:URL>
    <b:RefOrder>1</b:RefOrder>
  </b:Source>
  <b:Source>
    <b:Tag>Hon21</b:Tag>
    <b:SourceType>InternetSite</b:SourceType>
    <b:Guid>{38C1DDCB-9754-49FE-93E6-49EF1CDA536E}</b:Guid>
    <b:Title>Honda CBR1000RR (2006-2007) Fireblade Maintenance Schedule and Service Intervals</b:Title>
    <b:Year>2021</b:Year>
    <b:YearAccessed>2021</b:YearAccessed>
    <b:MonthAccessed>12</b:MonthAccessed>
    <b:DayAccessed>05</b:DayAccessed>
    <b:URL>https://maintenanceschedule.net/2006-honda-cbr1000rr-maintenance-schedule/</b:URL>
    <b:Author>
      <b:Author>
        <b:Corporate>Maintenance Schedules | Service Intervals </b:Corporate>
      </b:Author>
    </b:Author>
    <b:RefOrder>2</b:RefOrder>
  </b:Source>
  <b:Source>
    <b:Tag>Hon211</b:Tag>
    <b:SourceType>InternetSite</b:SourceType>
    <b:Guid>{38B9481F-89C6-4524-9530-64970078D413}</b:Guid>
    <b:Author>
      <b:Author>
        <b:Corporate>Honda</b:Corporate>
      </b:Author>
    </b:Author>
    <b:Title>Specifications and Price</b:Title>
    <b:Year>2021</b:Year>
    <b:YearAccessed>2021</b:YearAccessed>
    <b:MonthAccessed>12</b:MonthAccessed>
    <b:DayAccessed>05</b:DayAccessed>
    <b:URL>https://www.honda.co.uk/motorcycles/range/super-sport/cbr1000rr-r-fireblade-sp/specifications-and-price.html</b:URL>
    <b:RefOrder>5</b:RefOrder>
  </b:Source>
  <b:Source>
    <b:Tag>Hon04</b:Tag>
    <b:SourceType>Book</b:SourceType>
    <b:Guid>{093E2AB6-84C8-44BE-8CF9-ADA7643868B4}</b:Guid>
    <b:Author>
      <b:Author>
        <b:Corporate>Honda</b:Corporate>
      </b:Author>
    </b:Author>
    <b:Title>Honda Service Manual CBR1000RR 2004</b:Title>
    <b:Year>2004</b:Year>
    <b:Publisher>Honda</b:Publisher>
    <b:Edition>1</b:Edition>
    <b:RefOrder>3</b:RefOrder>
  </b:Source>
  <b:Source>
    <b:Tag>Zer21</b:Tag>
    <b:SourceType>InternetSite</b:SourceType>
    <b:Guid>{046EFEC7-60A0-42D4-B9B5-A366D92D6AD1}</b:Guid>
    <b:Title>Zero SR/S</b:Title>
    <b:Year>2021</b:Year>
    <b:Author>
      <b:Author>
        <b:Corporate>Zero</b:Corporate>
      </b:Author>
    </b:Author>
    <b:YearAccessed>2021</b:YearAccessed>
    <b:MonthAccessed>12</b:MonthAccessed>
    <b:DayAccessed>05</b:DayAccessed>
    <b:URL>https://www.zeromotorcycles.com/model/zero-srs</b:URL>
    <b:RefOrder>4</b:RefOrder>
  </b:Source>
</b:Sources>
</file>

<file path=customXml/itemProps1.xml><?xml version="1.0" encoding="utf-8"?>
<ds:datastoreItem xmlns:ds="http://schemas.openxmlformats.org/officeDocument/2006/customXml" ds:itemID="{73551F55-DF14-4D08-BEA9-D0703DD4BD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028444-942B-4460-8F35-860D4581688C}">
  <ds:schemaRefs>
    <ds:schemaRef ds:uri="http://schemas.microsoft.com/sharepoint/v3/contenttype/forms"/>
  </ds:schemaRefs>
</ds:datastoreItem>
</file>

<file path=customXml/itemProps3.xml><?xml version="1.0" encoding="utf-8"?>
<ds:datastoreItem xmlns:ds="http://schemas.openxmlformats.org/officeDocument/2006/customXml" ds:itemID="{3126E924-A451-46D3-9502-E3EF90061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B116-0FF8-43E8-AB83-4A4E7CA20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Mororcycle assignment</Template>
  <TotalTime>6</TotalTime>
  <Pages>16</Pages>
  <Words>2574</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todd</dc:creator>
  <cp:keywords/>
  <dc:description/>
  <cp:lastModifiedBy>Josh Todd</cp:lastModifiedBy>
  <cp:revision>7</cp:revision>
  <dcterms:created xsi:type="dcterms:W3CDTF">2021-12-05T16:07:00Z</dcterms:created>
  <dcterms:modified xsi:type="dcterms:W3CDTF">2021-12-06T11:49:00Z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