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DDA4858" w:rsidR="7908378C" w:rsidRDefault="7908378C" w:rsidP="33572C6E">
            <w:pPr>
              <w:ind w:right="237"/>
              <w:rPr>
                <w:b/>
                <w:bCs/>
                <w:color w:val="auto"/>
                <w:sz w:val="32"/>
                <w:szCs w:val="32"/>
              </w:rPr>
            </w:pPr>
            <w:r w:rsidRPr="33572C6E">
              <w:rPr>
                <w:b/>
                <w:bCs/>
                <w:color w:val="auto"/>
                <w:sz w:val="32"/>
                <w:szCs w:val="32"/>
              </w:rPr>
              <w:t xml:space="preserve">Learner name: </w:t>
            </w:r>
            <w:r w:rsidR="009B03ED">
              <w:rPr>
                <w:b/>
                <w:bCs/>
                <w:color w:val="auto"/>
                <w:sz w:val="32"/>
                <w:szCs w:val="32"/>
              </w:rPr>
              <w:t>Adam Lewis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052FBC6E" w14:textId="77777777" w:rsidR="009B03ED" w:rsidRDefault="009B03ED" w:rsidP="33572C6E">
            <w:pPr>
              <w:ind w:right="237"/>
              <w:rPr>
                <w:b/>
                <w:bCs/>
                <w:color w:val="auto"/>
                <w:sz w:val="32"/>
                <w:szCs w:val="32"/>
              </w:rPr>
            </w:pPr>
          </w:p>
          <w:p w14:paraId="7883A53E" w14:textId="1338CD7C" w:rsidR="7908378C" w:rsidRDefault="009B03ED" w:rsidP="33572C6E">
            <w:pPr>
              <w:ind w:right="237"/>
              <w:rPr>
                <w:b/>
                <w:bCs/>
                <w:color w:val="auto"/>
                <w:sz w:val="32"/>
                <w:szCs w:val="32"/>
              </w:rPr>
            </w:pPr>
            <w:r>
              <w:rPr>
                <w:b/>
                <w:bCs/>
                <w:color w:val="auto"/>
                <w:sz w:val="32"/>
                <w:szCs w:val="32"/>
              </w:rPr>
              <w:t>2124822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1D6A7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2821F26F"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This essay will explore the appropriateness of the police and other professional agencies in supporting vulnerable persons I come across within the community. This essay will evaluate the significant role I have played with a vulnerable victim of fraud and will also reflect upon how I could improve going forward.</w:t>
      </w:r>
    </w:p>
    <w:p w14:paraId="395E5FB8"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On this incident, a G2 call came in from Lloyd’s bank as they had concerns one of their elderly customers was attempting to send around £500 in cash to an account which they identified was an offshore account in the USA. </w:t>
      </w:r>
    </w:p>
    <w:p w14:paraId="748AF60C" w14:textId="77777777" w:rsidR="009B03ED" w:rsidRPr="009B03ED" w:rsidRDefault="009B03ED" w:rsidP="009B03ED">
      <w:pPr>
        <w:ind w:right="237"/>
        <w:jc w:val="both"/>
        <w:rPr>
          <w:rFonts w:eastAsia="Arial"/>
          <w:color w:val="000000" w:themeColor="text1"/>
          <w:sz w:val="24"/>
          <w:szCs w:val="24"/>
          <w:u w:val="single"/>
        </w:rPr>
      </w:pPr>
    </w:p>
    <w:p w14:paraId="120E3342"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I have attended the bank and spoke with the manager who stated they had concerns about this elderly male for several weeks as he would often take out his pension every month from his account, wishing to have it in cash. </w:t>
      </w:r>
    </w:p>
    <w:p w14:paraId="45D1190F"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I have spoken with the elderly male and at first, he seemed confused as to why I wished to speak with him and become quite irate. I identified I would have to utilise my communication skills in order to build a rapport and develop trust with the elderly male, as I was aware communication skills are essential when speaking with vulnerable persons as it can allow for them to provide more information. This can allow me to understand potential vulnerability and to identify if they have been a victim of crime. For example, out of 102 studies, it was identified that communication is essential in developing a relationship with a victim, which can encourage them to disclose abuse or harm (College of Policing, 2021). </w:t>
      </w:r>
    </w:p>
    <w:p w14:paraId="01BB2321"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As I developed a rapport with the male through using my communication skills, I began to ask him questions in relation to why he was sending £500 to an account based in the USA and who he was sending it to. The male informed me he was trying to send the money to his girlfriend who he has been speaking with online for around a year. However, when I continued to question him on his relationship with </w:t>
      </w:r>
      <w:r w:rsidRPr="009B03ED">
        <w:rPr>
          <w:rFonts w:eastAsia="Arial"/>
          <w:color w:val="000000" w:themeColor="text1"/>
          <w:sz w:val="24"/>
          <w:szCs w:val="24"/>
        </w:rPr>
        <w:lastRenderedPageBreak/>
        <w:t xml:space="preserve">the online account, he informed me he had never met her in person, but they were in a loving relationship, and he would regularly send her money every week. </w:t>
      </w:r>
    </w:p>
    <w:p w14:paraId="033F51D4"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I questioned him on why she required money, and he provided me with various information on his relationship. The male then asked me how long a person could remain in police custody, he informed me he wanted to ask this as his online girlfriend was stuck in Birmingham police station and had been in police custody for 2 months. The male informed me he believed the police in Birmingham were wrongly treating his girlfriend and explained that is why he was initially untrusting and would not engage in communication with me.                                                                                                                               Once I explained this would not be the case, the male then began to disclose various other information about his relationship, such as he would send money every week to pay for food and water whilst she was in police custody.                                                                                                             He also disclosed he would send Amazon or Argos gift cards, however, the female stated they had been hacked so had no money on it. As a result, the male would send money to the female’s account in order to provide her with the money he initially wished to send through the gift cards.  </w:t>
      </w:r>
    </w:p>
    <w:p w14:paraId="2F32E545"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I asked the male how he communicates with the online girlfriend, and he stated he would text her number on WhatsApp. I saw a photo the female used for her profile on WhatsApp, I was able to find this image on internet and explained to him it was taken from google images.</w:t>
      </w:r>
    </w:p>
    <w:p w14:paraId="4E925BD5" w14:textId="77777777" w:rsidR="009B03ED" w:rsidRPr="009B03ED" w:rsidRDefault="009B03ED" w:rsidP="009B03ED">
      <w:pPr>
        <w:ind w:right="237"/>
        <w:jc w:val="both"/>
        <w:rPr>
          <w:rFonts w:eastAsia="Arial"/>
          <w:color w:val="000000" w:themeColor="text1"/>
          <w:sz w:val="24"/>
          <w:szCs w:val="24"/>
        </w:rPr>
      </w:pPr>
    </w:p>
    <w:p w14:paraId="5FD9CF6C"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All the information the male provided me helped me to identify he had been a victim to ‘romance’ fraud and was very vulnerable to abuse online.                                                                                                        I explained to the male, he was a victim to romance fraud where a fake account has been pretending to be in a loving relationship for the purposes of obtaining money (Victim Support, 2023). He was shocked and was very upset as he found out his relationship was false. I knew it is important when someone is upset to validate their emotions; for example, a study found validating comments such as ‘I can imagine this is difficult’ was more effective in comforting someone when they are upset and comments such as telling them to ‘relax’ (Moyer, 2022).</w:t>
      </w:r>
    </w:p>
    <w:p w14:paraId="41F7424B"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The male explained to me he had been lonely recently, so stated speaking with the account as it made him feel better. The male also informed me his family were not aware he had been speaking to the female or that he was sending money. </w:t>
      </w:r>
    </w:p>
    <w:p w14:paraId="45B70BD7"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I sat down with the male and the manager of the bank who provided financial security advice to the male that he should stop taking all his pension out in cash and to keep it in his account. This would allow the bank to monitor his spending and to prevent him sending more money to other fraudulent accounts going forward. </w:t>
      </w:r>
    </w:p>
    <w:p w14:paraId="1A4E13B8"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The bank is an effective agency in assisting in the disruption of fraud and other scams, as professionals within a bank are the first to identify potential fraud and concerning expenditure. For example, a case study found in 2022 that a woman attempted to transfer £9000 to a male she met on an online dating website, however, her bank blocked this transaction and raised it to the police (GOV.UK, 2023).</w:t>
      </w:r>
    </w:p>
    <w:p w14:paraId="405740CD"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The bank is also essential in helping the police to identify those vulnerable to fraud and can also assist the police in identifying perpetrators as they have access to the bank information of perpetrators, which can allow for police investigations into these accounts and trace them back to those responsible. For example, the Banking Protocol rapid response scheme stopped £45.3 million pounds worth of scams in 2020 (Worobec, 2021). The protocol also allows bank staff to alert the police when they believe a customer is being scammed and resulted in 200 arrests of fraud perpetrators in 2020 (Worobec, 2021).                                                                                     </w:t>
      </w:r>
      <w:r w:rsidRPr="009B03ED">
        <w:rPr>
          <w:rFonts w:eastAsia="Arial"/>
          <w:color w:val="000000" w:themeColor="text1"/>
          <w:sz w:val="24"/>
          <w:szCs w:val="24"/>
        </w:rPr>
        <w:lastRenderedPageBreak/>
        <w:t>Additionally, the bank is essential in identifying how much money the vulnerable victim has lost to fraud, and as a result can sometimes reimburse money. For example, in those fraud cases which resulted in life changing sums of money being lost to fraud, 48% of losses were reimbursed in those cases of £10,000 and over (Worobec, 2021).</w:t>
      </w:r>
    </w:p>
    <w:p w14:paraId="6E5DD2D5"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The police’s role in cases of fraud are in conducting the initial safeguarding to those vulnerable, identify perpetrators and to ensure victims are regularly updated on the investigation.        </w:t>
      </w:r>
    </w:p>
    <w:p w14:paraId="206E37D5" w14:textId="3DA1846F"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As a police officer, my role on the initial attendance to this incident was to identify if a crime has taken place, begin an investigation into the offence to be able to identify those responsible and to establish the risk to the victim and their level of vulnerability.</w:t>
      </w:r>
      <w:r>
        <w:rPr>
          <w:rFonts w:eastAsia="Arial"/>
          <w:color w:val="000000" w:themeColor="text1"/>
          <w:sz w:val="24"/>
          <w:szCs w:val="24"/>
        </w:rPr>
        <w:t xml:space="preserve"> </w:t>
      </w:r>
      <w:r w:rsidRPr="009B03ED">
        <w:rPr>
          <w:rFonts w:eastAsia="Arial"/>
          <w:color w:val="000000" w:themeColor="text1"/>
          <w:sz w:val="24"/>
          <w:szCs w:val="24"/>
        </w:rPr>
        <w:t>Therefore, I advised the male to block the number on his phone; however, once he explained he received various similar texts from other numbers I explained it was likely his number would have been noted by scammers. This would enable the scammers to repeatedly target the elderly male as they were aware he would send money; therefore, I told the male he would need to go to his phone service to get a new number.</w:t>
      </w:r>
    </w:p>
    <w:p w14:paraId="3F60A2FF" w14:textId="77777777" w:rsid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I could see the male was very distressed and was unsure how to go about avoiding fraud; therefore, I asked him if he would be happy for me to call his daughter who could sit with him. He agreed for me to do this and as a result his family could be aware of this incident, keep monitoring on his online use, help him to block unknown numbers from contacting him and to provide him with support in order to prevent victimisation going forward.</w:t>
      </w:r>
    </w:p>
    <w:p w14:paraId="78E6DBC8" w14:textId="77777777" w:rsidR="009B03ED" w:rsidRDefault="009B03ED" w:rsidP="009B03ED">
      <w:pPr>
        <w:ind w:right="237"/>
        <w:jc w:val="both"/>
        <w:rPr>
          <w:rFonts w:eastAsia="Arial"/>
          <w:color w:val="000000" w:themeColor="text1"/>
          <w:sz w:val="24"/>
          <w:szCs w:val="24"/>
        </w:rPr>
      </w:pPr>
    </w:p>
    <w:p w14:paraId="1A490EBE" w14:textId="77777777" w:rsidR="009B03ED" w:rsidRPr="009B03ED" w:rsidRDefault="009B03ED" w:rsidP="009B03ED">
      <w:pPr>
        <w:ind w:right="237"/>
        <w:jc w:val="both"/>
        <w:rPr>
          <w:rFonts w:eastAsia="Arial"/>
          <w:color w:val="000000" w:themeColor="text1"/>
          <w:sz w:val="24"/>
          <w:szCs w:val="24"/>
        </w:rPr>
      </w:pPr>
    </w:p>
    <w:p w14:paraId="7959E873"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As a police officer on the frontline, I submitted a PPN with the consent of the male, as I knew this would allow relevant agencies to be aware of his vulnerability to crime and can allow for better long-term safeguarding measures to be implemented going forward, to reduce the risks to him. This would also allow a risk assessment to be conducted to identify if the male may be susceptible to other types of crime as well.               </w:t>
      </w:r>
    </w:p>
    <w:p w14:paraId="09377F7D" w14:textId="2802226D"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I also submitted a victim support referral, who could keep the male in regular contact to provide additional information to help him, to ensure his needs, risks and concerns were </w:t>
      </w:r>
      <w:proofErr w:type="spellStart"/>
      <w:proofErr w:type="gramStart"/>
      <w:r w:rsidRPr="009B03ED">
        <w:rPr>
          <w:rFonts w:eastAsia="Arial"/>
          <w:color w:val="000000" w:themeColor="text1"/>
          <w:sz w:val="24"/>
          <w:szCs w:val="24"/>
        </w:rPr>
        <w:t>met.I</w:t>
      </w:r>
      <w:proofErr w:type="spellEnd"/>
      <w:proofErr w:type="gramEnd"/>
      <w:r w:rsidRPr="009B03ED">
        <w:rPr>
          <w:rFonts w:eastAsia="Arial"/>
          <w:color w:val="000000" w:themeColor="text1"/>
          <w:sz w:val="24"/>
          <w:szCs w:val="24"/>
        </w:rPr>
        <w:t xml:space="preserve"> further assisted him by calling Action Fraud on his behalf as he was unsure how to do this. I explained to him Action fraud are an agency outside of the police which can be accessed by victims of fraud to receive information on how to stay safe online through education, be offered support and advice.</w:t>
      </w:r>
    </w:p>
    <w:p w14:paraId="31228DB1" w14:textId="77777777" w:rsidR="009B03ED" w:rsidRPr="009B03ED" w:rsidRDefault="009B03ED" w:rsidP="009B03ED">
      <w:pPr>
        <w:ind w:right="237"/>
        <w:jc w:val="both"/>
        <w:rPr>
          <w:rFonts w:eastAsia="Arial"/>
          <w:color w:val="000000" w:themeColor="text1"/>
          <w:sz w:val="24"/>
          <w:szCs w:val="24"/>
        </w:rPr>
      </w:pPr>
    </w:p>
    <w:p w14:paraId="15A28A62" w14:textId="77777777" w:rsid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Additionally, I took down the number the female had been using on WhatsApp as I realised it had a United Kingdom area code. I made the decision to check the mobile number through the NICHE system. I identified who number belonged to and I could see from their markers they were a previous repeat perpetrator for fraudulent crimes as part of a group, as well as had intel across various UK force areas to suggest she was engaging in online scams. I made aware relevant intelligence officers who could provide this information to those investigating other frauds.</w:t>
      </w:r>
    </w:p>
    <w:p w14:paraId="2167A2AB" w14:textId="77777777" w:rsidR="009B03ED" w:rsidRPr="009B03ED" w:rsidRDefault="009B03ED" w:rsidP="009B03ED">
      <w:pPr>
        <w:ind w:right="237"/>
        <w:jc w:val="both"/>
        <w:rPr>
          <w:rFonts w:eastAsia="Arial"/>
          <w:color w:val="000000" w:themeColor="text1"/>
          <w:sz w:val="24"/>
          <w:szCs w:val="24"/>
        </w:rPr>
      </w:pPr>
    </w:p>
    <w:p w14:paraId="17A3853B"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From this incident, I have reflected on my performance and identified how to ensure the best possible service is provided to those vulnerable victims in the community. I have identified in order to prevent repeat victimisation of vulnerable persons, it is essential the police and other agencies work collaboratively. A multi-agency approach allows for professionals to determine risk levels to specific persons, </w:t>
      </w:r>
      <w:r w:rsidRPr="009B03ED">
        <w:rPr>
          <w:rFonts w:eastAsia="Arial"/>
          <w:color w:val="000000" w:themeColor="text1"/>
          <w:sz w:val="24"/>
          <w:szCs w:val="24"/>
        </w:rPr>
        <w:lastRenderedPageBreak/>
        <w:t>whether that is of repeat perpetrators or victims to be able to provide better, long term solutions. These solutions in a multi-agency approach can include agencies whose role is to provide better support to victims, educate those vulnerable persons on how to stay safe online and how to identify scams. In 2020 that a multi-agency international law enforcement was able to track down and dismantle a facility that fraudsters used to target an estimated 200,000 victims across the UK (GOV.UK, 2023).</w:t>
      </w:r>
    </w:p>
    <w:p w14:paraId="773AE1AD"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 xml:space="preserve"> </w:t>
      </w:r>
    </w:p>
    <w:p w14:paraId="28F0A15C" w14:textId="1DCD1853" w:rsid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From this incident I have identified it is essential those police officers on the frontline in response are trained in identifying those at risk through conversing with victims during the initial police attendance to ensure they are sharing important information to other units</w:t>
      </w:r>
      <w:r>
        <w:rPr>
          <w:rFonts w:eastAsia="Arial"/>
          <w:color w:val="000000" w:themeColor="text1"/>
          <w:sz w:val="24"/>
          <w:szCs w:val="24"/>
        </w:rPr>
        <w:t xml:space="preserve">. </w:t>
      </w:r>
      <w:r w:rsidRPr="009B03ED">
        <w:rPr>
          <w:rFonts w:eastAsia="Arial"/>
          <w:color w:val="000000" w:themeColor="text1"/>
          <w:sz w:val="24"/>
          <w:szCs w:val="24"/>
        </w:rPr>
        <w:t xml:space="preserve">For example, providing adequate information to the public protection teams which are made up of officers who specialise in safeguarding and can best identify those agencies essential to assist in protecting those vulnerable in the community. Additionally, I learned that it is important in ensuring victims feel listened to and have greater trust in the police, as if they do not wish to assist an investigation, those responsible for crime can go on to re-offend. Furthermore, if we identify those responsible offenders, they can also be offered other agencies who can help tackle the root causes of the offending to allow them to receive support to prevent re-offending, i.e., drug rehabilitation courses, as the money they gain through fraud is used to fund their lifestyle. For example, it was found offenders in treatment for drugs/alcohol use, those still in treatment had a reduction in offending by 47% (England, 2017). </w:t>
      </w:r>
    </w:p>
    <w:p w14:paraId="19FB9DED" w14:textId="77777777" w:rsidR="009B03ED" w:rsidRPr="009B03ED" w:rsidRDefault="009B03ED" w:rsidP="009B03ED">
      <w:pPr>
        <w:ind w:right="237"/>
        <w:jc w:val="both"/>
        <w:rPr>
          <w:rFonts w:eastAsia="Arial"/>
          <w:color w:val="000000" w:themeColor="text1"/>
          <w:sz w:val="24"/>
          <w:szCs w:val="24"/>
        </w:rPr>
      </w:pPr>
    </w:p>
    <w:p w14:paraId="326B1579" w14:textId="77777777" w:rsid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On reflecting upon this incident, I have also been able to identify areas which I could improve upon going forward. I identified I could attend an attachment with PPU teams as this would allow me to learn what sort of information, they require from PPN’s. Therefore, it would allow me to attend other incidents going forward which involve vulnerable persons and ask them questions which would allow me to provide a clear picture of relevant information to be able to best identify their risk levels. I have identified I should ask myself questions as a frontline police officer, such as is there any other risks to the person or do they have any mental/physical health conditions (College of Policing, 2017).</w:t>
      </w:r>
    </w:p>
    <w:p w14:paraId="352CACE2" w14:textId="77777777" w:rsidR="009B03ED" w:rsidRPr="009B03ED" w:rsidRDefault="009B03ED" w:rsidP="009B03ED">
      <w:pPr>
        <w:ind w:right="237"/>
        <w:jc w:val="both"/>
        <w:rPr>
          <w:rFonts w:eastAsia="Arial"/>
          <w:color w:val="000000" w:themeColor="text1"/>
          <w:sz w:val="24"/>
          <w:szCs w:val="24"/>
        </w:rPr>
      </w:pPr>
    </w:p>
    <w:p w14:paraId="51238EA2" w14:textId="77777777" w:rsidR="009B03ED" w:rsidRPr="009B03ED" w:rsidRDefault="009B03ED" w:rsidP="009B03ED">
      <w:pPr>
        <w:ind w:right="237"/>
        <w:jc w:val="both"/>
        <w:rPr>
          <w:rFonts w:eastAsia="Arial"/>
          <w:color w:val="000000" w:themeColor="text1"/>
          <w:sz w:val="24"/>
          <w:szCs w:val="24"/>
        </w:rPr>
      </w:pPr>
      <w:r w:rsidRPr="009B03ED">
        <w:rPr>
          <w:rFonts w:eastAsia="Arial"/>
          <w:color w:val="000000" w:themeColor="text1"/>
          <w:sz w:val="24"/>
          <w:szCs w:val="24"/>
        </w:rPr>
        <w:t>In conclusion, after attending this incident I have been able to protect the vulnerable male from sending money to the fraudulent account, I have explained to him how to identify fraud and as such will allow him to be better at identifying fraud going forward. Furthermore, I was successful in submitting a detailed PPN to allow PPU and other agencies who share relevant information to monitor and assist him with providing him with the support he needs as a vulnerable person. Additionally, I have identified what works in preventing repeat victimisation, such as through adequate support and relevant information sharing to ensure those vulnerable persons allows them to be better safeguarded within the community. I also was able to make aware family members who can monitor his online use to ensure they can prevent potential fraud early. Finally, I have identified what I need to improve upon going forward to ensure I am always giving the best possible service to vulnerable persons within the community.</w:t>
      </w:r>
    </w:p>
    <w:p w14:paraId="5C23C839" w14:textId="77777777" w:rsidR="009B03ED" w:rsidRPr="009B03ED" w:rsidRDefault="009B03ED" w:rsidP="009B03ED">
      <w:pPr>
        <w:ind w:right="237"/>
        <w:jc w:val="both"/>
        <w:rPr>
          <w:rFonts w:eastAsia="Arial"/>
          <w:b/>
          <w:bCs/>
          <w:color w:val="000000" w:themeColor="text1"/>
          <w:sz w:val="24"/>
          <w:szCs w:val="24"/>
        </w:rPr>
      </w:pPr>
    </w:p>
    <w:p w14:paraId="63C517B5" w14:textId="77777777" w:rsidR="009B03ED" w:rsidRDefault="009B03ED" w:rsidP="009B03ED">
      <w:pPr>
        <w:ind w:right="237"/>
        <w:jc w:val="both"/>
        <w:rPr>
          <w:rFonts w:eastAsia="Arial"/>
          <w:b/>
          <w:bCs/>
          <w:color w:val="000000" w:themeColor="text1"/>
          <w:sz w:val="24"/>
          <w:szCs w:val="24"/>
        </w:rPr>
      </w:pPr>
    </w:p>
    <w:p w14:paraId="452BC34E" w14:textId="77777777" w:rsidR="009B03ED" w:rsidRPr="009B03ED" w:rsidRDefault="009B03ED" w:rsidP="009B03ED">
      <w:pPr>
        <w:ind w:right="237"/>
        <w:jc w:val="both"/>
        <w:rPr>
          <w:rFonts w:eastAsia="Arial"/>
          <w:b/>
          <w:bCs/>
          <w:color w:val="000000" w:themeColor="text1"/>
          <w:sz w:val="24"/>
          <w:szCs w:val="24"/>
        </w:rPr>
      </w:pPr>
    </w:p>
    <w:p w14:paraId="1B2B7544" w14:textId="77777777" w:rsidR="009B03ED" w:rsidRDefault="009B03ED" w:rsidP="009B03ED">
      <w:pPr>
        <w:ind w:right="237"/>
        <w:jc w:val="both"/>
        <w:rPr>
          <w:rFonts w:eastAsia="Arial"/>
          <w:b/>
          <w:bCs/>
          <w:color w:val="000000" w:themeColor="text1"/>
          <w:sz w:val="24"/>
          <w:szCs w:val="24"/>
        </w:rPr>
      </w:pPr>
      <w:r w:rsidRPr="009B03ED">
        <w:rPr>
          <w:rFonts w:eastAsia="Arial"/>
          <w:b/>
          <w:bCs/>
          <w:color w:val="000000" w:themeColor="text1"/>
          <w:sz w:val="24"/>
          <w:szCs w:val="24"/>
        </w:rPr>
        <w:lastRenderedPageBreak/>
        <w:t>Word count: 2170</w:t>
      </w:r>
    </w:p>
    <w:p w14:paraId="306B6870" w14:textId="77777777" w:rsidR="009B03ED" w:rsidRPr="009B03ED" w:rsidRDefault="009B03ED" w:rsidP="009B03ED">
      <w:pPr>
        <w:ind w:right="237"/>
        <w:jc w:val="both"/>
        <w:rPr>
          <w:rFonts w:eastAsia="Arial"/>
          <w:b/>
          <w:bCs/>
          <w:color w:val="000000" w:themeColor="text1"/>
          <w:sz w:val="24"/>
          <w:szCs w:val="24"/>
        </w:rPr>
      </w:pPr>
    </w:p>
    <w:p w14:paraId="53166E60" w14:textId="77777777" w:rsidR="009B03ED" w:rsidRPr="009B03ED" w:rsidRDefault="009B03ED" w:rsidP="009B03ED">
      <w:pPr>
        <w:ind w:right="237"/>
        <w:jc w:val="both"/>
        <w:rPr>
          <w:rFonts w:eastAsia="Arial"/>
          <w:color w:val="000000" w:themeColor="text1"/>
          <w:sz w:val="24"/>
          <w:szCs w:val="24"/>
        </w:rPr>
      </w:pPr>
    </w:p>
    <w:p w14:paraId="1E95472C" w14:textId="77777777" w:rsidR="009B03ED" w:rsidRPr="009B03ED" w:rsidRDefault="009B03ED" w:rsidP="009B03ED">
      <w:pPr>
        <w:ind w:right="237"/>
        <w:jc w:val="both"/>
        <w:rPr>
          <w:rFonts w:eastAsia="Arial"/>
          <w:color w:val="000000" w:themeColor="text1"/>
          <w:sz w:val="24"/>
          <w:szCs w:val="24"/>
        </w:rPr>
      </w:pPr>
    </w:p>
    <w:p w14:paraId="4F9B77B4" w14:textId="77777777" w:rsidR="009B03ED" w:rsidRPr="009B03ED" w:rsidRDefault="009B03ED" w:rsidP="009B03ED">
      <w:pPr>
        <w:ind w:right="237"/>
        <w:jc w:val="both"/>
        <w:rPr>
          <w:rFonts w:eastAsia="Arial"/>
          <w:color w:val="000000" w:themeColor="text1"/>
          <w:sz w:val="24"/>
          <w:szCs w:val="24"/>
        </w:rPr>
      </w:pPr>
    </w:p>
    <w:p w14:paraId="1A4C2024" w14:textId="77777777" w:rsidR="009B03ED" w:rsidRPr="009B03ED" w:rsidRDefault="009B03ED" w:rsidP="009B03ED">
      <w:pPr>
        <w:ind w:right="237"/>
        <w:jc w:val="both"/>
        <w:rPr>
          <w:rFonts w:eastAsia="Arial"/>
          <w:color w:val="000000" w:themeColor="text1"/>
          <w:sz w:val="24"/>
          <w:szCs w:val="24"/>
        </w:rPr>
      </w:pPr>
    </w:p>
    <w:p w14:paraId="7579C032" w14:textId="77777777" w:rsidR="009B03ED" w:rsidRPr="009B03ED" w:rsidRDefault="009B03ED" w:rsidP="009B03ED">
      <w:pPr>
        <w:ind w:right="237"/>
        <w:jc w:val="both"/>
        <w:rPr>
          <w:rFonts w:eastAsia="Arial"/>
          <w:color w:val="000000" w:themeColor="text1"/>
          <w:sz w:val="24"/>
          <w:szCs w:val="24"/>
        </w:rPr>
      </w:pPr>
    </w:p>
    <w:p w14:paraId="5ACF2411" w14:textId="77777777" w:rsidR="009B03ED" w:rsidRPr="009B03ED" w:rsidRDefault="009B03ED" w:rsidP="009B03ED">
      <w:pPr>
        <w:ind w:right="237"/>
        <w:jc w:val="both"/>
        <w:rPr>
          <w:rFonts w:eastAsia="Arial"/>
          <w:color w:val="000000" w:themeColor="text1"/>
          <w:sz w:val="24"/>
          <w:szCs w:val="24"/>
        </w:rPr>
      </w:pPr>
    </w:p>
    <w:p w14:paraId="57A77B36" w14:textId="77777777" w:rsidR="009B03ED" w:rsidRPr="009B03ED" w:rsidRDefault="009B03ED" w:rsidP="009B03ED">
      <w:pPr>
        <w:ind w:right="237"/>
        <w:jc w:val="both"/>
        <w:rPr>
          <w:rFonts w:eastAsia="Arial"/>
          <w:color w:val="000000" w:themeColor="text1"/>
          <w:sz w:val="24"/>
          <w:szCs w:val="24"/>
        </w:rPr>
      </w:pPr>
    </w:p>
    <w:p w14:paraId="4F2EBB0E" w14:textId="77777777" w:rsidR="009B03ED" w:rsidRPr="009B03ED" w:rsidRDefault="009B03ED" w:rsidP="009B03ED">
      <w:pPr>
        <w:ind w:right="237"/>
        <w:jc w:val="both"/>
        <w:rPr>
          <w:rFonts w:eastAsia="Arial"/>
          <w:color w:val="000000" w:themeColor="text1"/>
          <w:sz w:val="24"/>
          <w:szCs w:val="24"/>
        </w:rPr>
      </w:pPr>
    </w:p>
    <w:p w14:paraId="4ECAEC44" w14:textId="77777777" w:rsidR="009B03ED" w:rsidRPr="009B03ED" w:rsidRDefault="009B03ED" w:rsidP="009B03ED">
      <w:pPr>
        <w:ind w:right="237"/>
        <w:jc w:val="both"/>
        <w:rPr>
          <w:rFonts w:eastAsia="Arial"/>
          <w:color w:val="000000" w:themeColor="text1"/>
          <w:sz w:val="24"/>
          <w:szCs w:val="24"/>
        </w:rPr>
      </w:pPr>
    </w:p>
    <w:p w14:paraId="59D6C0EC" w14:textId="77777777" w:rsidR="009B03ED" w:rsidRPr="009B03ED" w:rsidRDefault="009B03ED" w:rsidP="009B03ED">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42490329"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This essay will explore an incident of domestic abuse I have attended as a response officer. In this essay I will be using the Gibbs reflective cycle to allow me to reflect upon the incident, as well as to be able to evaluate my decision making and to identify areas which I could improve upon.</w:t>
      </w:r>
    </w:p>
    <w:p w14:paraId="0A4D1688" w14:textId="4A661295" w:rsidR="003308F5" w:rsidRPr="003308F5" w:rsidRDefault="003308F5" w:rsidP="003308F5">
      <w:pPr>
        <w:ind w:right="237"/>
        <w:jc w:val="both"/>
        <w:rPr>
          <w:color w:val="000000" w:themeColor="text1"/>
          <w:sz w:val="24"/>
          <w:szCs w:val="24"/>
        </w:rPr>
      </w:pPr>
      <w:r w:rsidRPr="003308F5">
        <w:rPr>
          <w:color w:val="000000" w:themeColor="text1"/>
          <w:sz w:val="24"/>
          <w:szCs w:val="24"/>
        </w:rPr>
        <w:t>The Gibbs reflective cycle developed by Graham Gibbs in 1988 was introduced to be able to effectively reflect upon experiences and decisions which have been made during these experiences (The University of Edinburgh, 2020).  The Gibbs reflective cycle is essential for police officers to use to reflect upon a variety of incidents they have attended to identify areas which need to be improved upon to allow for better decision making going forward.</w:t>
      </w:r>
    </w:p>
    <w:p w14:paraId="6F51015E" w14:textId="77777777" w:rsidR="003308F5" w:rsidRDefault="003308F5" w:rsidP="003308F5">
      <w:pPr>
        <w:ind w:right="237"/>
        <w:jc w:val="both"/>
        <w:rPr>
          <w:color w:val="000000" w:themeColor="text1"/>
          <w:sz w:val="24"/>
          <w:szCs w:val="24"/>
        </w:rPr>
      </w:pPr>
      <w:r w:rsidRPr="003308F5">
        <w:rPr>
          <w:color w:val="000000" w:themeColor="text1"/>
          <w:sz w:val="24"/>
          <w:szCs w:val="24"/>
        </w:rPr>
        <w:t xml:space="preserve">This cycle is separated in 6 key stages, the first stage is ‘Description’ (The University of Edinburgh, 2020). In this stage it is where the incident you are reflecting on is given an overview, for example, asking questions following the 5W 1H method, who, what happened, where, </w:t>
      </w:r>
      <w:proofErr w:type="gramStart"/>
      <w:r w:rsidRPr="003308F5">
        <w:rPr>
          <w:color w:val="000000" w:themeColor="text1"/>
          <w:sz w:val="24"/>
          <w:szCs w:val="24"/>
        </w:rPr>
        <w:t>when,</w:t>
      </w:r>
      <w:proofErr w:type="gramEnd"/>
      <w:r w:rsidRPr="003308F5">
        <w:rPr>
          <w:color w:val="000000" w:themeColor="text1"/>
          <w:sz w:val="24"/>
          <w:szCs w:val="24"/>
        </w:rPr>
        <w:t xml:space="preserve"> why and how (</w:t>
      </w:r>
      <w:proofErr w:type="spellStart"/>
      <w:r w:rsidRPr="003308F5">
        <w:rPr>
          <w:color w:val="000000" w:themeColor="text1"/>
          <w:sz w:val="24"/>
          <w:szCs w:val="24"/>
        </w:rPr>
        <w:t>Wimi</w:t>
      </w:r>
      <w:proofErr w:type="spellEnd"/>
      <w:r w:rsidRPr="003308F5">
        <w:rPr>
          <w:color w:val="000000" w:themeColor="text1"/>
          <w:sz w:val="24"/>
          <w:szCs w:val="24"/>
        </w:rPr>
        <w:t xml:space="preserve">, 2019). </w:t>
      </w:r>
    </w:p>
    <w:p w14:paraId="69C659BF" w14:textId="77777777" w:rsidR="003308F5" w:rsidRPr="003308F5" w:rsidRDefault="003308F5" w:rsidP="003308F5">
      <w:pPr>
        <w:ind w:right="237"/>
        <w:jc w:val="both"/>
        <w:rPr>
          <w:color w:val="000000" w:themeColor="text1"/>
          <w:sz w:val="24"/>
          <w:szCs w:val="24"/>
        </w:rPr>
      </w:pPr>
    </w:p>
    <w:p w14:paraId="11AE6292"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On the incident I attended, there was a report of an ongoing disturbance with lots of shouting between a male and female, as well as the sound of two children screaming. One issue with the call was that the address had not previously been visited by the police; therefore, we were unaware of the persons present and any warning markers associated with them. This was a cause for concern as we were unaware of the risks or potential threats that could arise from the persons in the address.</w:t>
      </w:r>
    </w:p>
    <w:p w14:paraId="6A083269" w14:textId="77777777" w:rsidR="003308F5" w:rsidRDefault="003308F5" w:rsidP="003308F5">
      <w:pPr>
        <w:ind w:right="237"/>
        <w:jc w:val="both"/>
        <w:rPr>
          <w:color w:val="000000" w:themeColor="text1"/>
          <w:sz w:val="24"/>
          <w:szCs w:val="24"/>
        </w:rPr>
      </w:pPr>
      <w:r w:rsidRPr="003308F5">
        <w:rPr>
          <w:color w:val="000000" w:themeColor="text1"/>
          <w:sz w:val="24"/>
          <w:szCs w:val="24"/>
        </w:rPr>
        <w:t xml:space="preserve">I attended the address and on approaching the front door I heard shouting coming from within the address. I looked through the glass slit in the door and noticed visible damage within the property, with glass and other items smashed everywhere in the hallway. </w:t>
      </w:r>
    </w:p>
    <w:p w14:paraId="092EFC77" w14:textId="77777777" w:rsidR="003308F5" w:rsidRPr="003308F5" w:rsidRDefault="003308F5" w:rsidP="003308F5">
      <w:pPr>
        <w:ind w:right="237"/>
        <w:jc w:val="both"/>
        <w:rPr>
          <w:color w:val="000000" w:themeColor="text1"/>
          <w:sz w:val="24"/>
          <w:szCs w:val="24"/>
        </w:rPr>
      </w:pPr>
    </w:p>
    <w:p w14:paraId="5782C8E6" w14:textId="77777777" w:rsidR="003308F5" w:rsidRDefault="003308F5" w:rsidP="003308F5">
      <w:pPr>
        <w:ind w:right="237"/>
        <w:jc w:val="both"/>
        <w:rPr>
          <w:color w:val="000000" w:themeColor="text1"/>
          <w:sz w:val="24"/>
          <w:szCs w:val="24"/>
        </w:rPr>
      </w:pPr>
      <w:r w:rsidRPr="003308F5">
        <w:rPr>
          <w:color w:val="000000" w:themeColor="text1"/>
          <w:sz w:val="24"/>
          <w:szCs w:val="24"/>
        </w:rPr>
        <w:t>On knocking on the door, a male had opened the door with visible signs of bruising to his eye and redness to his face, making me believe some form of physical altercation had taken place. I entered the address and saw two children on the stairs, visibly distressed and a female was at the end of the hallway. I decided to speak to the male separately from the female whilst my colleague decided to engage with the female to be able to find out what had happened. I considered the National Decision-Making model (NDM) particularly of Stage 2, ‘Identify Risks and Threats’ (College of Policing, 2013), I made the decision that even though we had to speak with all parties separately I wanted to ensure to be able to keep visibility of my colleague to ensure I always minimized risk of potential harm to both them and I.</w:t>
      </w:r>
    </w:p>
    <w:p w14:paraId="3B57ED53" w14:textId="77777777" w:rsidR="003308F5" w:rsidRPr="003308F5" w:rsidRDefault="003308F5" w:rsidP="003308F5">
      <w:pPr>
        <w:ind w:right="237"/>
        <w:jc w:val="both"/>
        <w:rPr>
          <w:color w:val="000000" w:themeColor="text1"/>
          <w:sz w:val="24"/>
          <w:szCs w:val="24"/>
        </w:rPr>
      </w:pPr>
    </w:p>
    <w:p w14:paraId="4F6208D4"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 xml:space="preserve">On speaking with the male, it was apparent this domestic incident would be challenging as he informed me, he had very limited English abilities as he was from Poland. The female involved also had very limited English skills as she was also from Poland, and both only recently moved to the area for work. Additionally, the </w:t>
      </w:r>
      <w:r w:rsidRPr="003308F5">
        <w:rPr>
          <w:color w:val="000000" w:themeColor="text1"/>
          <w:sz w:val="24"/>
          <w:szCs w:val="24"/>
        </w:rPr>
        <w:lastRenderedPageBreak/>
        <w:t xml:space="preserve">male was repeatedly shouting and appeared very distressed making it harder to engage with him. </w:t>
      </w:r>
    </w:p>
    <w:p w14:paraId="7EF98EB8"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I thought back to my training and knew I would have to communicate effectively to ensure I could calm the male, but I was aware of the additional challenge of the language barrier between us. I realised my non-verbal communication skills (College of Policing, 2020) would be essential during this incident to calm the male and overcome the language barrier. I followed the advice from the college of policing and adopted a more relaxed body language, softened my voice and tried to make my movements slower to not increase the male’s anxiety (College of Policing, 2020).</w:t>
      </w:r>
    </w:p>
    <w:p w14:paraId="46E523A7"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 xml:space="preserve">I also considered the </w:t>
      </w:r>
      <w:proofErr w:type="spellStart"/>
      <w:r w:rsidRPr="003308F5">
        <w:rPr>
          <w:color w:val="000000" w:themeColor="text1"/>
          <w:sz w:val="24"/>
          <w:szCs w:val="24"/>
        </w:rPr>
        <w:t>Betari’s</w:t>
      </w:r>
      <w:proofErr w:type="spellEnd"/>
      <w:r w:rsidRPr="003308F5">
        <w:rPr>
          <w:color w:val="000000" w:themeColor="text1"/>
          <w:sz w:val="24"/>
          <w:szCs w:val="24"/>
        </w:rPr>
        <w:t xml:space="preserve"> box model, this model states that the attitude I adopt would affect my behaviour which in turn would affect his attitude and behaviour (College of Policing, 2020). As I adapted my non-verbal communication skills and my language to a friendlier tone, I noticed as a result I was able to calm the male effectively. I noticed his voice became quieter, and his body language seemed to appear more relaxed which helped me to become more relaxed in turn. These skills also helped me to calm down the two children who were present and they were less distressed.</w:t>
      </w:r>
    </w:p>
    <w:p w14:paraId="5F958C6A"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Once the male appeared more relaxed, I knew I had to overcome the challenging language barrier to be able to understand what had happened. I instructed my colleague to contact language line to speak with a polish translator to be able to communicate with the female as she also had poor English skills. It became apparent both children spoke fluent English, and I decided they could help me to communicate to the father and explain what happened. I realised that once again I would have to adopt my communication to ask what had happened in a sensitive way as I understood they have witnessed a domestic between their parents. The oldest child stated he had watched his mother and father shouting and arguing with one another at the bottom of the stairs, and the female had begun to throw various items around the house in anger. My colleague who had been speaking with the female through language line then told me she had disclosed that her husband had an affair then resulted in a verbal argument. I considered the South Wales police policy and understood that in all cases of domestics it states that officers must take some form of ‘positive action’ (South Wales Police’s approach to tackling domestic abuse, 2014.).</w:t>
      </w:r>
    </w:p>
    <w:p w14:paraId="0738BB0B"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 xml:space="preserve">With the assistance of the oldest child who acted as an interpreter for me to be able to speak with the father. The father spoke to his son for interpretation who then told me he said his mother had believed he was having an affair and as a result she became enraged and began </w:t>
      </w:r>
      <w:proofErr w:type="spellStart"/>
      <w:r w:rsidRPr="003308F5">
        <w:rPr>
          <w:color w:val="000000" w:themeColor="text1"/>
          <w:sz w:val="24"/>
          <w:szCs w:val="24"/>
        </w:rPr>
        <w:t>shoving</w:t>
      </w:r>
      <w:proofErr w:type="spellEnd"/>
      <w:r w:rsidRPr="003308F5">
        <w:rPr>
          <w:color w:val="000000" w:themeColor="text1"/>
          <w:sz w:val="24"/>
          <w:szCs w:val="24"/>
        </w:rPr>
        <w:t xml:space="preserve"> him. It was further disclosed that the female had punched him three times in the face causing him a bruise to his eye, slapped him across the cheek and attempted to kick him whilst he was on the floor. The father then continued to tell me this behaviour occurs often after the female has been drinking alcohol.</w:t>
      </w:r>
    </w:p>
    <w:p w14:paraId="266C4421" w14:textId="77777777" w:rsidR="003308F5" w:rsidRDefault="003308F5" w:rsidP="003308F5">
      <w:pPr>
        <w:ind w:right="237"/>
        <w:jc w:val="both"/>
        <w:rPr>
          <w:color w:val="000000" w:themeColor="text1"/>
          <w:sz w:val="24"/>
          <w:szCs w:val="24"/>
        </w:rPr>
      </w:pPr>
      <w:r w:rsidRPr="003308F5">
        <w:rPr>
          <w:color w:val="000000" w:themeColor="text1"/>
          <w:sz w:val="24"/>
          <w:szCs w:val="24"/>
        </w:rPr>
        <w:t xml:space="preserve">At this time, I adopted the use of the National Decision-Making model particularly of stage 3 which is to ‘Consider Powers and Policy’ (College of Policing, 2013), as the oldest male had disclosed his father had been a victim of assault. I considered what options were available to me following the disclosure, I identified I could make an arrest following the information that had been provided to me. However, I wanted to speak with my colleague first who was on language line to identify what the female’s side of the story was as I am aware it is essential for police officers to remain impartial in all incidents. </w:t>
      </w:r>
    </w:p>
    <w:p w14:paraId="47A283EE" w14:textId="77777777" w:rsidR="003308F5" w:rsidRPr="003308F5" w:rsidRDefault="003308F5" w:rsidP="003308F5">
      <w:pPr>
        <w:ind w:right="237"/>
        <w:jc w:val="both"/>
        <w:rPr>
          <w:color w:val="000000" w:themeColor="text1"/>
          <w:sz w:val="24"/>
          <w:szCs w:val="24"/>
        </w:rPr>
      </w:pPr>
    </w:p>
    <w:p w14:paraId="227E6322" w14:textId="77777777" w:rsidR="003308F5" w:rsidRDefault="003308F5" w:rsidP="003308F5">
      <w:pPr>
        <w:ind w:right="237"/>
        <w:jc w:val="both"/>
        <w:rPr>
          <w:color w:val="000000" w:themeColor="text1"/>
          <w:sz w:val="24"/>
          <w:szCs w:val="24"/>
        </w:rPr>
      </w:pPr>
      <w:r w:rsidRPr="003308F5">
        <w:rPr>
          <w:color w:val="000000" w:themeColor="text1"/>
          <w:sz w:val="24"/>
          <w:szCs w:val="24"/>
        </w:rPr>
        <w:lastRenderedPageBreak/>
        <w:t xml:space="preserve">On speaking with my colleague, it was revealed the female had admitted to the assault of her partner but also informed my colleague when her eldest son tried to intervene in the ongoing domestic, he had also been hit to the face by the female. I spoke to the oldest child who stated it did happen and that she has hit him before, but he didn’t tell me about this information at first as he didn’t want his mother to get into trouble with the police. </w:t>
      </w:r>
    </w:p>
    <w:p w14:paraId="2B690B19" w14:textId="77777777" w:rsidR="003308F5" w:rsidRPr="003308F5" w:rsidRDefault="003308F5" w:rsidP="003308F5">
      <w:pPr>
        <w:ind w:right="237"/>
        <w:jc w:val="both"/>
        <w:rPr>
          <w:color w:val="000000" w:themeColor="text1"/>
          <w:sz w:val="24"/>
          <w:szCs w:val="24"/>
        </w:rPr>
      </w:pPr>
    </w:p>
    <w:p w14:paraId="65ADCB38"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 xml:space="preserve">After conferring with my colleague, I utilised the NDM to identify what options were available to me and I decided that the most appropriate response to the information provided to me was to arrest the female for domestic related common assault. </w:t>
      </w:r>
    </w:p>
    <w:p w14:paraId="575A0234" w14:textId="77777777" w:rsidR="003308F5" w:rsidRDefault="003308F5" w:rsidP="003308F5">
      <w:pPr>
        <w:ind w:right="237"/>
        <w:jc w:val="both"/>
        <w:rPr>
          <w:color w:val="000000" w:themeColor="text1"/>
          <w:sz w:val="24"/>
          <w:szCs w:val="24"/>
        </w:rPr>
      </w:pPr>
      <w:r w:rsidRPr="003308F5">
        <w:rPr>
          <w:color w:val="000000" w:themeColor="text1"/>
          <w:sz w:val="24"/>
          <w:szCs w:val="24"/>
        </w:rPr>
        <w:t>The female became aggressive following the arrest and as a result I utilised my handcuffs; however, the younger child become very distressed and kept screaming at me. It was revealed by the eldest child that his younger brother had autism and had a strong relationship with his mother. The youngest child kept asking why we were taking his mother and shouted at me to let her go. On reviewing my decision using the Gibbs reflective cycle, in stage 2 it is about reviewing your ‘Feeling’, (The University of Edinburgh, 2020), in this stage it is important to reflect on how you felt and your emotions during the incident to be able to identify your thoughts and feelings before, during and after an incident.</w:t>
      </w:r>
    </w:p>
    <w:p w14:paraId="039DA8D5" w14:textId="77777777" w:rsidR="003308F5" w:rsidRPr="003308F5" w:rsidRDefault="003308F5" w:rsidP="003308F5">
      <w:pPr>
        <w:ind w:right="237"/>
        <w:jc w:val="both"/>
        <w:rPr>
          <w:color w:val="000000" w:themeColor="text1"/>
          <w:sz w:val="24"/>
          <w:szCs w:val="24"/>
        </w:rPr>
      </w:pPr>
    </w:p>
    <w:p w14:paraId="33135D15"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 xml:space="preserve">At the time I caused the youngest child to be very upset following my decision to arrest his mother, I questioned whether I had made the correct decision in the circumstances. After this incident, I reflected with my colleague and supervisor whether I made the correct decision, and I concluded it was the best possible decision in the circumstances as it enabled me to protect both children and the father from physical abuse.                                                                             </w:t>
      </w:r>
    </w:p>
    <w:p w14:paraId="08E6C074" w14:textId="77777777" w:rsidR="003308F5" w:rsidRPr="003308F5" w:rsidRDefault="003308F5" w:rsidP="003308F5">
      <w:pPr>
        <w:ind w:right="237"/>
        <w:jc w:val="both"/>
        <w:rPr>
          <w:color w:val="000000" w:themeColor="text1"/>
          <w:sz w:val="24"/>
          <w:szCs w:val="24"/>
        </w:rPr>
      </w:pPr>
    </w:p>
    <w:p w14:paraId="1771E31B" w14:textId="77777777" w:rsidR="003308F5" w:rsidRDefault="003308F5" w:rsidP="003308F5">
      <w:pPr>
        <w:ind w:right="237"/>
        <w:jc w:val="both"/>
        <w:rPr>
          <w:color w:val="000000" w:themeColor="text1"/>
          <w:sz w:val="24"/>
          <w:szCs w:val="24"/>
        </w:rPr>
      </w:pPr>
      <w:r w:rsidRPr="003308F5">
        <w:rPr>
          <w:color w:val="000000" w:themeColor="text1"/>
          <w:sz w:val="24"/>
          <w:szCs w:val="24"/>
        </w:rPr>
        <w:t>After escorting the female to the police vehicle, I returned to the house to speak with the family whilst my colleague waited with the female in the van.                                                                                              I spoke with the father and the eldest child, where he had stated that he did not want his wife to be in trouble for the assault and told me he had been physical abused by his wife throughout their relationship. He also explained through his son that he had never reported this before to the police and that he felt ashamed to speak to the police about the physical abuse he had been victim to. I was aware that statically 49% of male victims of domestic abuse do not tell anyone (</w:t>
      </w:r>
      <w:proofErr w:type="spellStart"/>
      <w:r w:rsidRPr="003308F5">
        <w:rPr>
          <w:color w:val="000000" w:themeColor="text1"/>
          <w:sz w:val="24"/>
          <w:szCs w:val="24"/>
        </w:rPr>
        <w:t>ManKind</w:t>
      </w:r>
      <w:proofErr w:type="spellEnd"/>
      <w:r w:rsidRPr="003308F5">
        <w:rPr>
          <w:color w:val="000000" w:themeColor="text1"/>
          <w:sz w:val="24"/>
          <w:szCs w:val="24"/>
        </w:rPr>
        <w:t>, 2021); therefore, I understood the importance of explaining to him through language line that suffering abuse is not acceptable and there are various services that would support him.</w:t>
      </w:r>
    </w:p>
    <w:p w14:paraId="431B488B" w14:textId="77777777" w:rsidR="003308F5" w:rsidRPr="003308F5" w:rsidRDefault="003308F5" w:rsidP="003308F5">
      <w:pPr>
        <w:ind w:right="237"/>
        <w:jc w:val="both"/>
        <w:rPr>
          <w:color w:val="000000" w:themeColor="text1"/>
          <w:sz w:val="24"/>
          <w:szCs w:val="24"/>
        </w:rPr>
      </w:pPr>
    </w:p>
    <w:p w14:paraId="26ED9BA5" w14:textId="0478D0A7" w:rsidR="003308F5" w:rsidRPr="003308F5" w:rsidRDefault="003308F5" w:rsidP="003308F5">
      <w:pPr>
        <w:ind w:right="237"/>
        <w:jc w:val="both"/>
        <w:rPr>
          <w:color w:val="000000" w:themeColor="text1"/>
          <w:sz w:val="24"/>
          <w:szCs w:val="24"/>
        </w:rPr>
      </w:pPr>
      <w:r w:rsidRPr="003308F5">
        <w:rPr>
          <w:color w:val="000000" w:themeColor="text1"/>
          <w:sz w:val="24"/>
          <w:szCs w:val="24"/>
        </w:rPr>
        <w:t xml:space="preserve">The father further stated he needed help to calm down his youngest child as he was aware the child was very close to the mother due to her understanding his autism and specific needs.                            I once again considered the </w:t>
      </w:r>
      <w:proofErr w:type="spellStart"/>
      <w:r w:rsidRPr="003308F5">
        <w:rPr>
          <w:color w:val="000000" w:themeColor="text1"/>
          <w:sz w:val="24"/>
          <w:szCs w:val="24"/>
        </w:rPr>
        <w:t>Betari’s</w:t>
      </w:r>
      <w:proofErr w:type="spellEnd"/>
      <w:r w:rsidRPr="003308F5">
        <w:rPr>
          <w:color w:val="000000" w:themeColor="text1"/>
          <w:sz w:val="24"/>
          <w:szCs w:val="24"/>
        </w:rPr>
        <w:t xml:space="preserve"> box model and tried to identify how I could adapt my communication skills to meet the needs and requirements of the child to be able to calm him.                                                                                                       I decided to review the information given by the National Autistic Society which advises on how to communicate with a child who has autism. I realised it is better to use less non-verbal communication techniques as I was informed some with autism can struggle to understand this style of communication (National Autistic Society, 2020).</w:t>
      </w:r>
    </w:p>
    <w:p w14:paraId="0A6A1871" w14:textId="77777777" w:rsidR="003308F5" w:rsidRDefault="003308F5" w:rsidP="003308F5">
      <w:pPr>
        <w:ind w:right="237"/>
        <w:jc w:val="both"/>
        <w:rPr>
          <w:color w:val="000000" w:themeColor="text1"/>
          <w:sz w:val="24"/>
          <w:szCs w:val="24"/>
        </w:rPr>
      </w:pPr>
      <w:r w:rsidRPr="003308F5">
        <w:rPr>
          <w:color w:val="000000" w:themeColor="text1"/>
          <w:sz w:val="24"/>
          <w:szCs w:val="24"/>
        </w:rPr>
        <w:lastRenderedPageBreak/>
        <w:t xml:space="preserve">Therefore, I tried to soften my tone and talk slower so I could be fully understood by the child as well as use his name often to show I was speaking to him directly (National Autistic Society, 2020).                   </w:t>
      </w:r>
    </w:p>
    <w:p w14:paraId="5506DBB4" w14:textId="74D42A5D" w:rsidR="003308F5" w:rsidRDefault="003308F5" w:rsidP="003308F5">
      <w:pPr>
        <w:ind w:right="237"/>
        <w:jc w:val="both"/>
        <w:rPr>
          <w:color w:val="000000" w:themeColor="text1"/>
          <w:sz w:val="24"/>
          <w:szCs w:val="24"/>
        </w:rPr>
      </w:pPr>
      <w:r w:rsidRPr="003308F5">
        <w:rPr>
          <w:color w:val="000000" w:themeColor="text1"/>
          <w:sz w:val="24"/>
          <w:szCs w:val="24"/>
        </w:rPr>
        <w:t xml:space="preserve">I explained that I was not taking his mother away from him forever, then decided to direct the communication to his interests to take his focus off the incident.  I spoke to the child about his video game collection which was in the living room, and he began to become calmer as he spoke to me about the video games instead which provided him with a distraction. The father had also called the child’s relative as she was aware of his autism and had developed an excellent rapport with him, who agreed to come over and help take care of him.                                                                                                                                                          </w:t>
      </w:r>
    </w:p>
    <w:p w14:paraId="18D66446" w14:textId="77777777" w:rsidR="003308F5" w:rsidRDefault="003308F5" w:rsidP="003308F5">
      <w:pPr>
        <w:ind w:right="237"/>
        <w:jc w:val="both"/>
        <w:rPr>
          <w:color w:val="000000" w:themeColor="text1"/>
          <w:sz w:val="24"/>
          <w:szCs w:val="24"/>
        </w:rPr>
      </w:pPr>
    </w:p>
    <w:p w14:paraId="494F603F" w14:textId="0327618F" w:rsidR="003308F5" w:rsidRPr="003308F5" w:rsidRDefault="003308F5" w:rsidP="003308F5">
      <w:pPr>
        <w:ind w:right="237"/>
        <w:jc w:val="both"/>
        <w:rPr>
          <w:color w:val="000000" w:themeColor="text1"/>
          <w:sz w:val="24"/>
          <w:szCs w:val="24"/>
        </w:rPr>
      </w:pPr>
      <w:r w:rsidRPr="003308F5">
        <w:rPr>
          <w:color w:val="000000" w:themeColor="text1"/>
          <w:sz w:val="24"/>
          <w:szCs w:val="24"/>
        </w:rPr>
        <w:t xml:space="preserve">Following a reflection on how I overcame this challenge, I have identified I was successful in educating myself on how to effectively communicate with people through overcoming barriers which includes language and disability. I believe will be able to utilise these skills going forward for other incidents I deal with as a police constable. </w:t>
      </w:r>
    </w:p>
    <w:p w14:paraId="052C3C30" w14:textId="77777777" w:rsidR="003308F5" w:rsidRPr="003308F5" w:rsidRDefault="003308F5" w:rsidP="003308F5">
      <w:pPr>
        <w:ind w:right="237"/>
        <w:jc w:val="both"/>
        <w:rPr>
          <w:color w:val="000000" w:themeColor="text1"/>
          <w:sz w:val="24"/>
          <w:szCs w:val="24"/>
        </w:rPr>
      </w:pPr>
    </w:p>
    <w:p w14:paraId="0D0DB51D"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 xml:space="preserve">On reviewing my response to this incident, I will be using Stage 4, ‘Evaluation’ and Stage 5, Analysis’ (The University of Edinburgh, 2020), to be able to provide an analysis on how effective I dealt with this incident. </w:t>
      </w:r>
    </w:p>
    <w:p w14:paraId="61E9CB70" w14:textId="77777777" w:rsidR="003308F5" w:rsidRDefault="003308F5" w:rsidP="003308F5">
      <w:pPr>
        <w:ind w:right="237"/>
        <w:jc w:val="both"/>
        <w:rPr>
          <w:color w:val="000000" w:themeColor="text1"/>
          <w:sz w:val="24"/>
          <w:szCs w:val="24"/>
        </w:rPr>
      </w:pPr>
      <w:r w:rsidRPr="003308F5">
        <w:rPr>
          <w:color w:val="000000" w:themeColor="text1"/>
          <w:sz w:val="24"/>
          <w:szCs w:val="24"/>
        </w:rPr>
        <w:t>Firstly, I felt my ability to resolve this incident both in the short term, by getting the initial accounts of the victims and overcoming the language barrier; additionally, through putting in my PPN’s with full detail I have been able to provide a longer-term solution as the family have since been able to receive victim support. However, I believe a way I could have improved my response to this situation would be to have applied the handcuffs to the female’s wrists outside of the view of the children and husband, despite the female becoming more aggressive as I believe this may have caused the family further distress.</w:t>
      </w:r>
    </w:p>
    <w:p w14:paraId="6F6D7DC4" w14:textId="77777777" w:rsidR="003308F5" w:rsidRPr="003308F5" w:rsidRDefault="003308F5" w:rsidP="003308F5">
      <w:pPr>
        <w:ind w:right="237"/>
        <w:jc w:val="both"/>
        <w:rPr>
          <w:color w:val="000000" w:themeColor="text1"/>
          <w:sz w:val="24"/>
          <w:szCs w:val="24"/>
        </w:rPr>
      </w:pPr>
    </w:p>
    <w:p w14:paraId="612E607A" w14:textId="77777777" w:rsidR="003308F5" w:rsidRPr="003308F5" w:rsidRDefault="003308F5" w:rsidP="003308F5">
      <w:pPr>
        <w:ind w:right="237"/>
        <w:jc w:val="both"/>
        <w:rPr>
          <w:color w:val="000000" w:themeColor="text1"/>
          <w:sz w:val="24"/>
          <w:szCs w:val="24"/>
        </w:rPr>
      </w:pPr>
      <w:r w:rsidRPr="003308F5">
        <w:rPr>
          <w:color w:val="000000" w:themeColor="text1"/>
          <w:sz w:val="24"/>
          <w:szCs w:val="24"/>
        </w:rPr>
        <w:t>In conclusion, I believe I provided a good response to this incident as I was able to protect the victim’s and prevent further abuse from taking place within the household. Additionally, the father and children received support to their specific needs through partner agencies as they had previously gone unknown to police and other services. I was successful utilising my communication skills to resolve conflict and I will improve on these skills for next time. After this incident, I also identified I need to improve upon my skills using the NDM to make better decisions, achieve better results and provide a better service to the public.</w:t>
      </w:r>
    </w:p>
    <w:p w14:paraId="4B380B86" w14:textId="77777777" w:rsidR="003308F5" w:rsidRPr="003308F5" w:rsidRDefault="003308F5" w:rsidP="003308F5">
      <w:pPr>
        <w:ind w:right="237"/>
        <w:jc w:val="both"/>
        <w:rPr>
          <w:color w:val="000000" w:themeColor="text1"/>
          <w:sz w:val="24"/>
          <w:szCs w:val="24"/>
        </w:rPr>
      </w:pPr>
    </w:p>
    <w:p w14:paraId="401F0067" w14:textId="77777777" w:rsidR="003308F5" w:rsidRPr="003308F5" w:rsidRDefault="003308F5" w:rsidP="003308F5">
      <w:pPr>
        <w:ind w:right="237"/>
        <w:jc w:val="both"/>
        <w:rPr>
          <w:color w:val="000000" w:themeColor="text1"/>
          <w:sz w:val="24"/>
          <w:szCs w:val="24"/>
        </w:rPr>
      </w:pPr>
    </w:p>
    <w:p w14:paraId="005F3867" w14:textId="77777777" w:rsidR="003308F5" w:rsidRPr="003308F5" w:rsidRDefault="003308F5" w:rsidP="003308F5">
      <w:pPr>
        <w:ind w:right="237"/>
        <w:jc w:val="both"/>
        <w:rPr>
          <w:b/>
          <w:bCs/>
          <w:color w:val="000000" w:themeColor="text1"/>
          <w:sz w:val="24"/>
          <w:szCs w:val="24"/>
        </w:rPr>
      </w:pPr>
    </w:p>
    <w:p w14:paraId="600377BF" w14:textId="77777777" w:rsidR="003308F5" w:rsidRPr="003308F5" w:rsidRDefault="003308F5" w:rsidP="003308F5">
      <w:pPr>
        <w:ind w:right="237"/>
        <w:jc w:val="both"/>
        <w:rPr>
          <w:b/>
          <w:bCs/>
          <w:color w:val="000000" w:themeColor="text1"/>
          <w:sz w:val="24"/>
          <w:szCs w:val="24"/>
        </w:rPr>
      </w:pPr>
      <w:r w:rsidRPr="003308F5">
        <w:rPr>
          <w:b/>
          <w:bCs/>
          <w:color w:val="000000" w:themeColor="text1"/>
          <w:sz w:val="24"/>
          <w:szCs w:val="24"/>
        </w:rPr>
        <w:t>Word count: 2198</w:t>
      </w:r>
    </w:p>
    <w:p w14:paraId="0015BA4D" w14:textId="77777777" w:rsidR="003308F5" w:rsidRPr="003308F5" w:rsidRDefault="003308F5" w:rsidP="003308F5">
      <w:pPr>
        <w:ind w:right="237"/>
        <w:jc w:val="both"/>
        <w:rPr>
          <w:color w:val="000000" w:themeColor="text1"/>
          <w:sz w:val="24"/>
          <w:szCs w:val="24"/>
        </w:rPr>
      </w:pPr>
    </w:p>
    <w:p w14:paraId="5C98CAA7" w14:textId="77777777" w:rsidR="003308F5" w:rsidRPr="003308F5" w:rsidRDefault="003308F5" w:rsidP="003308F5">
      <w:pPr>
        <w:ind w:right="237"/>
        <w:jc w:val="both"/>
        <w:rPr>
          <w:color w:val="000000" w:themeColor="text1"/>
          <w:sz w:val="24"/>
          <w:szCs w:val="24"/>
        </w:rPr>
      </w:pPr>
    </w:p>
    <w:p w14:paraId="6CA348BA" w14:textId="77777777" w:rsidR="003308F5" w:rsidRPr="003308F5" w:rsidRDefault="003308F5" w:rsidP="003308F5">
      <w:pPr>
        <w:ind w:right="237"/>
        <w:jc w:val="both"/>
        <w:rPr>
          <w:color w:val="000000" w:themeColor="text1"/>
          <w:sz w:val="24"/>
          <w:szCs w:val="24"/>
        </w:rPr>
      </w:pPr>
    </w:p>
    <w:p w14:paraId="4F29E9CD" w14:textId="77777777" w:rsidR="003308F5" w:rsidRPr="003308F5" w:rsidRDefault="003308F5" w:rsidP="003308F5">
      <w:pPr>
        <w:ind w:right="237"/>
        <w:jc w:val="both"/>
        <w:rPr>
          <w:color w:val="000000" w:themeColor="text1"/>
          <w:sz w:val="24"/>
          <w:szCs w:val="24"/>
        </w:rPr>
      </w:pPr>
    </w:p>
    <w:p w14:paraId="15FB3C69" w14:textId="77777777" w:rsidR="003308F5" w:rsidRPr="003308F5" w:rsidRDefault="003308F5" w:rsidP="003308F5">
      <w:pPr>
        <w:ind w:right="237"/>
        <w:jc w:val="both"/>
        <w:rPr>
          <w:color w:val="000000" w:themeColor="text1"/>
          <w:sz w:val="24"/>
          <w:szCs w:val="24"/>
        </w:rPr>
      </w:pPr>
    </w:p>
    <w:p w14:paraId="636E92C1" w14:textId="77777777" w:rsidR="003308F5" w:rsidRDefault="003308F5" w:rsidP="003308F5">
      <w:pPr>
        <w:ind w:right="237"/>
        <w:jc w:val="both"/>
        <w:rPr>
          <w:color w:val="000000" w:themeColor="text1"/>
          <w:sz w:val="24"/>
          <w:szCs w:val="24"/>
        </w:rPr>
      </w:pPr>
    </w:p>
    <w:p w14:paraId="51FF49BB" w14:textId="77777777" w:rsidR="003308F5" w:rsidRDefault="003308F5" w:rsidP="003308F5">
      <w:pPr>
        <w:ind w:right="237"/>
        <w:jc w:val="both"/>
        <w:rPr>
          <w:color w:val="000000" w:themeColor="text1"/>
          <w:sz w:val="24"/>
          <w:szCs w:val="24"/>
        </w:rPr>
      </w:pPr>
    </w:p>
    <w:p w14:paraId="46071673" w14:textId="77777777" w:rsidR="003308F5" w:rsidRPr="003308F5" w:rsidRDefault="003308F5" w:rsidP="003308F5">
      <w:pPr>
        <w:ind w:right="237"/>
        <w:jc w:val="both"/>
        <w:rPr>
          <w:color w:val="000000" w:themeColor="text1"/>
          <w:sz w:val="24"/>
          <w:szCs w:val="24"/>
        </w:rPr>
      </w:pPr>
    </w:p>
    <w:p w14:paraId="18F51412" w14:textId="77777777" w:rsidR="003308F5" w:rsidRPr="003308F5" w:rsidRDefault="003308F5" w:rsidP="003308F5">
      <w:pPr>
        <w:ind w:right="237"/>
        <w:jc w:val="both"/>
        <w:rPr>
          <w:color w:val="000000" w:themeColor="text1"/>
          <w:sz w:val="24"/>
          <w:szCs w:val="24"/>
        </w:rPr>
      </w:pPr>
    </w:p>
    <w:p w14:paraId="7831AB31" w14:textId="77777777" w:rsidR="003308F5" w:rsidRDefault="003308F5" w:rsidP="0FF883D4">
      <w:pPr>
        <w:ind w:right="237"/>
        <w:jc w:val="both"/>
        <w:rPr>
          <w:color w:val="000000" w:themeColor="text1"/>
          <w:sz w:val="24"/>
          <w:szCs w:val="24"/>
        </w:rPr>
      </w:pPr>
    </w:p>
    <w:p w14:paraId="1554D7F9" w14:textId="77777777" w:rsidR="003308F5" w:rsidRDefault="003308F5" w:rsidP="0FF883D4">
      <w:pPr>
        <w:ind w:right="237"/>
        <w:jc w:val="both"/>
        <w:rPr>
          <w:color w:val="000000" w:themeColor="text1"/>
          <w:sz w:val="24"/>
          <w:szCs w:val="24"/>
        </w:rPr>
      </w:pPr>
    </w:p>
    <w:p w14:paraId="360592E6" w14:textId="77777777" w:rsidR="003308F5" w:rsidRDefault="003308F5" w:rsidP="0FF883D4">
      <w:pPr>
        <w:ind w:right="237"/>
        <w:jc w:val="both"/>
        <w:rPr>
          <w:color w:val="000000" w:themeColor="text1"/>
          <w:sz w:val="24"/>
          <w:szCs w:val="24"/>
        </w:rPr>
      </w:pPr>
    </w:p>
    <w:p w14:paraId="76C6BFFF" w14:textId="77777777" w:rsidR="003308F5" w:rsidRDefault="003308F5" w:rsidP="0FF883D4">
      <w:pPr>
        <w:ind w:right="237"/>
        <w:jc w:val="both"/>
        <w:rPr>
          <w:color w:val="000000" w:themeColor="text1"/>
          <w:sz w:val="24"/>
          <w:szCs w:val="24"/>
        </w:rPr>
      </w:pPr>
    </w:p>
    <w:p w14:paraId="15FA11EC" w14:textId="77777777" w:rsidR="003308F5" w:rsidRDefault="003308F5" w:rsidP="0FF883D4">
      <w:pPr>
        <w:ind w:right="237"/>
        <w:jc w:val="both"/>
        <w:rPr>
          <w:color w:val="000000" w:themeColor="text1"/>
          <w:sz w:val="24"/>
          <w:szCs w:val="24"/>
        </w:rPr>
      </w:pPr>
    </w:p>
    <w:p w14:paraId="2F6AF2F8" w14:textId="77777777" w:rsidR="003308F5" w:rsidRDefault="003308F5" w:rsidP="0FF883D4">
      <w:pPr>
        <w:ind w:right="237"/>
        <w:jc w:val="both"/>
        <w:rPr>
          <w:color w:val="000000" w:themeColor="text1"/>
          <w:sz w:val="24"/>
          <w:szCs w:val="24"/>
        </w:rPr>
      </w:pPr>
    </w:p>
    <w:p w14:paraId="23593F10" w14:textId="77777777" w:rsidR="003308F5" w:rsidRDefault="003308F5" w:rsidP="0FF883D4">
      <w:pPr>
        <w:ind w:right="237"/>
        <w:jc w:val="both"/>
        <w:rPr>
          <w:color w:val="000000" w:themeColor="text1"/>
          <w:sz w:val="24"/>
          <w:szCs w:val="24"/>
        </w:rPr>
      </w:pPr>
    </w:p>
    <w:p w14:paraId="55EA7182" w14:textId="77777777" w:rsidR="003308F5" w:rsidRDefault="003308F5" w:rsidP="0FF883D4">
      <w:pPr>
        <w:ind w:right="237"/>
        <w:jc w:val="both"/>
        <w:rPr>
          <w:color w:val="000000" w:themeColor="text1"/>
          <w:sz w:val="24"/>
          <w:szCs w:val="24"/>
        </w:rPr>
      </w:pPr>
    </w:p>
    <w:p w14:paraId="1B36DFFF" w14:textId="77777777" w:rsidR="003308F5" w:rsidRDefault="003308F5" w:rsidP="0FF883D4">
      <w:pPr>
        <w:ind w:right="237"/>
        <w:jc w:val="both"/>
        <w:rPr>
          <w:color w:val="000000" w:themeColor="text1"/>
          <w:sz w:val="24"/>
          <w:szCs w:val="24"/>
        </w:rPr>
      </w:pPr>
    </w:p>
    <w:p w14:paraId="515CB128" w14:textId="77777777" w:rsidR="003308F5" w:rsidRDefault="003308F5" w:rsidP="0FF883D4">
      <w:pPr>
        <w:ind w:right="237"/>
        <w:jc w:val="both"/>
        <w:rPr>
          <w:color w:val="000000" w:themeColor="text1"/>
          <w:sz w:val="24"/>
          <w:szCs w:val="24"/>
        </w:rPr>
      </w:pPr>
    </w:p>
    <w:p w14:paraId="1EDBC3A4" w14:textId="77777777" w:rsidR="003308F5" w:rsidRDefault="003308F5" w:rsidP="0FF883D4">
      <w:pPr>
        <w:ind w:right="237"/>
        <w:jc w:val="both"/>
        <w:rPr>
          <w:color w:val="000000" w:themeColor="text1"/>
          <w:sz w:val="24"/>
          <w:szCs w:val="24"/>
        </w:rPr>
      </w:pPr>
    </w:p>
    <w:p w14:paraId="7747C983" w14:textId="77777777" w:rsidR="003308F5" w:rsidRDefault="003308F5" w:rsidP="0FF883D4">
      <w:pPr>
        <w:ind w:right="237"/>
        <w:jc w:val="both"/>
        <w:rPr>
          <w:color w:val="000000" w:themeColor="text1"/>
          <w:sz w:val="24"/>
          <w:szCs w:val="24"/>
        </w:rPr>
      </w:pPr>
    </w:p>
    <w:p w14:paraId="6B8B0D0B" w14:textId="77777777" w:rsidR="003308F5" w:rsidRDefault="003308F5" w:rsidP="0FF883D4">
      <w:pPr>
        <w:ind w:right="237"/>
        <w:jc w:val="both"/>
        <w:rPr>
          <w:color w:val="000000" w:themeColor="text1"/>
          <w:sz w:val="24"/>
          <w:szCs w:val="24"/>
        </w:rPr>
      </w:pPr>
    </w:p>
    <w:p w14:paraId="64B4BD2C" w14:textId="77777777" w:rsidR="003308F5" w:rsidRDefault="003308F5" w:rsidP="0FF883D4">
      <w:pPr>
        <w:ind w:right="237"/>
        <w:jc w:val="both"/>
        <w:rPr>
          <w:color w:val="000000" w:themeColor="text1"/>
          <w:sz w:val="24"/>
          <w:szCs w:val="24"/>
        </w:rPr>
      </w:pPr>
    </w:p>
    <w:p w14:paraId="5911FB36" w14:textId="77777777" w:rsidR="003308F5" w:rsidRDefault="003308F5" w:rsidP="0FF883D4">
      <w:pPr>
        <w:ind w:right="237"/>
        <w:jc w:val="both"/>
        <w:rPr>
          <w:color w:val="000000" w:themeColor="text1"/>
          <w:sz w:val="24"/>
          <w:szCs w:val="24"/>
        </w:rPr>
      </w:pPr>
    </w:p>
    <w:p w14:paraId="0862D4E1" w14:textId="77777777" w:rsidR="003308F5" w:rsidRDefault="003308F5" w:rsidP="0FF883D4">
      <w:pPr>
        <w:ind w:right="237"/>
        <w:jc w:val="both"/>
        <w:rPr>
          <w:color w:val="000000" w:themeColor="text1"/>
          <w:sz w:val="24"/>
          <w:szCs w:val="24"/>
        </w:rPr>
      </w:pPr>
    </w:p>
    <w:p w14:paraId="148C1E34" w14:textId="77777777" w:rsidR="003308F5" w:rsidRDefault="003308F5" w:rsidP="0FF883D4">
      <w:pPr>
        <w:ind w:right="237"/>
        <w:jc w:val="both"/>
        <w:rPr>
          <w:color w:val="000000" w:themeColor="text1"/>
          <w:sz w:val="24"/>
          <w:szCs w:val="24"/>
        </w:rPr>
      </w:pPr>
    </w:p>
    <w:p w14:paraId="71A9A47B" w14:textId="77777777" w:rsidR="003308F5" w:rsidRDefault="003308F5" w:rsidP="0FF883D4">
      <w:pPr>
        <w:ind w:right="237"/>
        <w:jc w:val="both"/>
        <w:rPr>
          <w:color w:val="000000" w:themeColor="text1"/>
          <w:sz w:val="24"/>
          <w:szCs w:val="24"/>
        </w:rPr>
      </w:pPr>
    </w:p>
    <w:p w14:paraId="7944A3FF" w14:textId="77777777" w:rsidR="003308F5" w:rsidRDefault="003308F5" w:rsidP="0FF883D4">
      <w:pPr>
        <w:ind w:right="237"/>
        <w:jc w:val="both"/>
        <w:rPr>
          <w:color w:val="000000" w:themeColor="text1"/>
          <w:sz w:val="24"/>
          <w:szCs w:val="24"/>
        </w:rPr>
      </w:pPr>
    </w:p>
    <w:p w14:paraId="17DE393B" w14:textId="77777777" w:rsidR="003308F5" w:rsidRDefault="003308F5" w:rsidP="0FF883D4">
      <w:pPr>
        <w:ind w:right="237"/>
        <w:jc w:val="both"/>
        <w:rPr>
          <w:color w:val="000000" w:themeColor="text1"/>
          <w:sz w:val="24"/>
          <w:szCs w:val="24"/>
        </w:rPr>
      </w:pPr>
    </w:p>
    <w:p w14:paraId="7AC0ABC9" w14:textId="77777777" w:rsidR="003308F5" w:rsidRDefault="003308F5" w:rsidP="0FF883D4">
      <w:pPr>
        <w:ind w:right="237"/>
        <w:jc w:val="both"/>
        <w:rPr>
          <w:color w:val="000000" w:themeColor="text1"/>
          <w:sz w:val="24"/>
          <w:szCs w:val="24"/>
        </w:rPr>
      </w:pPr>
    </w:p>
    <w:p w14:paraId="1388D1C6" w14:textId="77777777" w:rsidR="003308F5" w:rsidRDefault="003308F5" w:rsidP="0FF883D4">
      <w:pPr>
        <w:ind w:right="237"/>
        <w:jc w:val="both"/>
        <w:rPr>
          <w:color w:val="000000" w:themeColor="text1"/>
          <w:sz w:val="24"/>
          <w:szCs w:val="24"/>
        </w:rPr>
      </w:pPr>
    </w:p>
    <w:p w14:paraId="0A03B296" w14:textId="77777777" w:rsidR="003308F5" w:rsidRDefault="003308F5" w:rsidP="0FF883D4">
      <w:pPr>
        <w:ind w:right="237"/>
        <w:jc w:val="both"/>
        <w:rPr>
          <w:color w:val="000000" w:themeColor="text1"/>
          <w:sz w:val="24"/>
          <w:szCs w:val="24"/>
        </w:rPr>
      </w:pPr>
    </w:p>
    <w:p w14:paraId="182B68E7" w14:textId="77777777" w:rsidR="003308F5" w:rsidRDefault="003308F5" w:rsidP="0FF883D4">
      <w:pPr>
        <w:ind w:right="237"/>
        <w:jc w:val="both"/>
        <w:rPr>
          <w:color w:val="000000" w:themeColor="text1"/>
          <w:sz w:val="24"/>
          <w:szCs w:val="24"/>
        </w:rPr>
      </w:pPr>
    </w:p>
    <w:p w14:paraId="236D987B" w14:textId="77777777" w:rsidR="003308F5" w:rsidRDefault="003308F5" w:rsidP="0FF883D4">
      <w:pPr>
        <w:ind w:right="237"/>
        <w:jc w:val="both"/>
        <w:rPr>
          <w:color w:val="000000" w:themeColor="text1"/>
          <w:sz w:val="24"/>
          <w:szCs w:val="24"/>
        </w:rPr>
      </w:pPr>
    </w:p>
    <w:p w14:paraId="38E60F38" w14:textId="77777777" w:rsidR="003308F5" w:rsidRDefault="003308F5" w:rsidP="0FF883D4">
      <w:pPr>
        <w:ind w:right="237"/>
        <w:jc w:val="both"/>
        <w:rPr>
          <w:color w:val="000000" w:themeColor="text1"/>
          <w:sz w:val="24"/>
          <w:szCs w:val="24"/>
        </w:rPr>
      </w:pPr>
    </w:p>
    <w:p w14:paraId="4F526E24" w14:textId="77777777" w:rsidR="003308F5" w:rsidRDefault="003308F5" w:rsidP="0FF883D4">
      <w:pPr>
        <w:ind w:right="237"/>
        <w:jc w:val="both"/>
        <w:rPr>
          <w:color w:val="000000" w:themeColor="text1"/>
          <w:sz w:val="24"/>
          <w:szCs w:val="24"/>
        </w:rPr>
      </w:pPr>
    </w:p>
    <w:p w14:paraId="5EA1C29F" w14:textId="77777777" w:rsidR="003308F5" w:rsidRDefault="003308F5" w:rsidP="0FF883D4">
      <w:pPr>
        <w:ind w:right="237"/>
        <w:jc w:val="both"/>
        <w:rPr>
          <w:color w:val="000000" w:themeColor="text1"/>
          <w:sz w:val="24"/>
          <w:szCs w:val="24"/>
        </w:rPr>
      </w:pPr>
    </w:p>
    <w:p w14:paraId="64B59EB2" w14:textId="77777777" w:rsidR="003308F5" w:rsidRDefault="003308F5" w:rsidP="0FF883D4">
      <w:pPr>
        <w:ind w:right="237"/>
        <w:jc w:val="both"/>
        <w:rPr>
          <w:color w:val="000000" w:themeColor="text1"/>
          <w:sz w:val="24"/>
          <w:szCs w:val="24"/>
        </w:rPr>
      </w:pPr>
    </w:p>
    <w:p w14:paraId="63A13FE0" w14:textId="77777777" w:rsidR="003308F5" w:rsidRDefault="003308F5" w:rsidP="0FF883D4">
      <w:pPr>
        <w:ind w:right="237"/>
        <w:jc w:val="both"/>
        <w:rPr>
          <w:color w:val="000000" w:themeColor="text1"/>
          <w:sz w:val="24"/>
          <w:szCs w:val="24"/>
        </w:rPr>
      </w:pPr>
    </w:p>
    <w:p w14:paraId="26169877" w14:textId="77777777" w:rsidR="003308F5" w:rsidRDefault="003308F5" w:rsidP="0FF883D4">
      <w:pPr>
        <w:ind w:right="237"/>
        <w:jc w:val="both"/>
        <w:rPr>
          <w:color w:val="000000" w:themeColor="text1"/>
          <w:sz w:val="24"/>
          <w:szCs w:val="24"/>
        </w:rPr>
      </w:pPr>
    </w:p>
    <w:p w14:paraId="7B92AF5A" w14:textId="77777777" w:rsidR="003308F5" w:rsidRDefault="003308F5" w:rsidP="0FF883D4">
      <w:pPr>
        <w:ind w:right="237"/>
        <w:jc w:val="both"/>
        <w:rPr>
          <w:color w:val="000000" w:themeColor="text1"/>
          <w:sz w:val="24"/>
          <w:szCs w:val="24"/>
        </w:rPr>
      </w:pPr>
    </w:p>
    <w:p w14:paraId="46216A74" w14:textId="77777777" w:rsidR="003308F5" w:rsidRDefault="003308F5" w:rsidP="0FF883D4">
      <w:pPr>
        <w:ind w:right="237"/>
        <w:jc w:val="both"/>
        <w:rPr>
          <w:color w:val="000000" w:themeColor="text1"/>
          <w:sz w:val="24"/>
          <w:szCs w:val="24"/>
        </w:rPr>
      </w:pPr>
    </w:p>
    <w:p w14:paraId="456AE0F7" w14:textId="77777777" w:rsidR="003308F5" w:rsidRDefault="003308F5" w:rsidP="0FF883D4">
      <w:pPr>
        <w:ind w:right="237"/>
        <w:jc w:val="both"/>
        <w:rPr>
          <w:color w:val="000000" w:themeColor="text1"/>
          <w:sz w:val="24"/>
          <w:szCs w:val="24"/>
        </w:rPr>
      </w:pPr>
    </w:p>
    <w:p w14:paraId="6B327D64" w14:textId="77777777" w:rsidR="003308F5" w:rsidRDefault="003308F5" w:rsidP="0FF883D4">
      <w:pPr>
        <w:ind w:right="237"/>
        <w:jc w:val="both"/>
        <w:rPr>
          <w:color w:val="000000" w:themeColor="text1"/>
          <w:sz w:val="24"/>
          <w:szCs w:val="24"/>
        </w:rPr>
      </w:pPr>
    </w:p>
    <w:p w14:paraId="4C176CD1" w14:textId="77777777" w:rsidR="003308F5" w:rsidRDefault="003308F5" w:rsidP="0FF883D4">
      <w:pPr>
        <w:ind w:right="237"/>
        <w:jc w:val="both"/>
        <w:rPr>
          <w:color w:val="000000" w:themeColor="text1"/>
          <w:sz w:val="24"/>
          <w:szCs w:val="24"/>
        </w:rPr>
      </w:pPr>
    </w:p>
    <w:p w14:paraId="24B7C763" w14:textId="77777777" w:rsidR="003308F5" w:rsidRDefault="003308F5" w:rsidP="0FF883D4">
      <w:pPr>
        <w:ind w:right="237"/>
        <w:jc w:val="both"/>
        <w:rPr>
          <w:color w:val="000000" w:themeColor="text1"/>
          <w:sz w:val="24"/>
          <w:szCs w:val="24"/>
        </w:rPr>
      </w:pPr>
    </w:p>
    <w:p w14:paraId="08D28063" w14:textId="77777777" w:rsidR="003308F5" w:rsidRDefault="003308F5" w:rsidP="0FF883D4">
      <w:pPr>
        <w:ind w:right="237"/>
        <w:jc w:val="both"/>
        <w:rPr>
          <w:color w:val="000000" w:themeColor="text1"/>
          <w:sz w:val="24"/>
          <w:szCs w:val="24"/>
        </w:rPr>
      </w:pPr>
    </w:p>
    <w:p w14:paraId="5F18B2C8" w14:textId="77777777" w:rsidR="003308F5" w:rsidRDefault="003308F5" w:rsidP="0FF883D4">
      <w:pPr>
        <w:ind w:right="237"/>
        <w:jc w:val="both"/>
        <w:rPr>
          <w:color w:val="000000" w:themeColor="text1"/>
          <w:sz w:val="24"/>
          <w:szCs w:val="24"/>
        </w:rPr>
      </w:pPr>
    </w:p>
    <w:p w14:paraId="0D790E55" w14:textId="77777777" w:rsidR="003308F5" w:rsidRDefault="003308F5" w:rsidP="0FF883D4">
      <w:pPr>
        <w:ind w:right="237"/>
        <w:jc w:val="both"/>
        <w:rPr>
          <w:color w:val="000000" w:themeColor="text1"/>
          <w:sz w:val="24"/>
          <w:szCs w:val="24"/>
        </w:rPr>
      </w:pPr>
    </w:p>
    <w:p w14:paraId="1ECD4912" w14:textId="77777777" w:rsidR="003308F5" w:rsidRDefault="003308F5" w:rsidP="0FF883D4">
      <w:pPr>
        <w:ind w:right="237"/>
        <w:jc w:val="both"/>
        <w:rPr>
          <w:color w:val="000000" w:themeColor="text1"/>
          <w:sz w:val="24"/>
          <w:szCs w:val="24"/>
        </w:rPr>
      </w:pPr>
    </w:p>
    <w:p w14:paraId="6F52794F" w14:textId="77777777" w:rsidR="003308F5" w:rsidRDefault="003308F5" w:rsidP="0FF883D4">
      <w:pPr>
        <w:ind w:right="237"/>
        <w:jc w:val="both"/>
        <w:rPr>
          <w:color w:val="000000" w:themeColor="text1"/>
          <w:sz w:val="24"/>
          <w:szCs w:val="24"/>
        </w:rPr>
      </w:pPr>
    </w:p>
    <w:p w14:paraId="3531AD1D" w14:textId="77777777" w:rsidR="003308F5" w:rsidRDefault="003308F5" w:rsidP="0FF883D4">
      <w:pPr>
        <w:ind w:right="237"/>
        <w:jc w:val="both"/>
        <w:rPr>
          <w:color w:val="000000" w:themeColor="text1"/>
          <w:sz w:val="24"/>
          <w:szCs w:val="24"/>
        </w:rPr>
      </w:pPr>
    </w:p>
    <w:p w14:paraId="00D0DB71" w14:textId="77777777" w:rsidR="003308F5" w:rsidRDefault="003308F5" w:rsidP="0FF883D4">
      <w:pPr>
        <w:ind w:right="237"/>
        <w:jc w:val="both"/>
        <w:rPr>
          <w:color w:val="000000" w:themeColor="text1"/>
          <w:sz w:val="24"/>
          <w:szCs w:val="24"/>
        </w:rPr>
      </w:pPr>
    </w:p>
    <w:p w14:paraId="12F8581C" w14:textId="77777777" w:rsidR="003308F5" w:rsidRDefault="003308F5" w:rsidP="0FF883D4">
      <w:pPr>
        <w:ind w:right="237"/>
        <w:jc w:val="both"/>
        <w:rPr>
          <w:color w:val="000000" w:themeColor="text1"/>
          <w:sz w:val="24"/>
          <w:szCs w:val="24"/>
        </w:rPr>
      </w:pPr>
    </w:p>
    <w:p w14:paraId="5B49D7CC" w14:textId="77777777" w:rsidR="003308F5" w:rsidRDefault="003308F5" w:rsidP="0FF883D4">
      <w:pPr>
        <w:ind w:right="237"/>
        <w:jc w:val="both"/>
        <w:rPr>
          <w:color w:val="000000" w:themeColor="text1"/>
          <w:sz w:val="24"/>
          <w:szCs w:val="24"/>
        </w:rPr>
      </w:pPr>
    </w:p>
    <w:p w14:paraId="09FA7700" w14:textId="77777777" w:rsidR="003308F5" w:rsidRDefault="003308F5" w:rsidP="0FF883D4">
      <w:pPr>
        <w:ind w:right="237"/>
        <w:jc w:val="both"/>
        <w:rPr>
          <w:color w:val="000000" w:themeColor="text1"/>
          <w:sz w:val="24"/>
          <w:szCs w:val="24"/>
        </w:rPr>
      </w:pPr>
    </w:p>
    <w:p w14:paraId="57E2263C" w14:textId="77777777" w:rsidR="003308F5" w:rsidRDefault="003308F5" w:rsidP="0FF883D4">
      <w:pPr>
        <w:ind w:right="237"/>
        <w:jc w:val="both"/>
        <w:rPr>
          <w:color w:val="000000" w:themeColor="text1"/>
          <w:sz w:val="24"/>
          <w:szCs w:val="24"/>
        </w:rPr>
      </w:pPr>
    </w:p>
    <w:p w14:paraId="0348511C" w14:textId="77777777" w:rsidR="003308F5" w:rsidRDefault="003308F5" w:rsidP="0FF883D4">
      <w:pPr>
        <w:ind w:right="237"/>
        <w:jc w:val="both"/>
        <w:rPr>
          <w:color w:val="000000" w:themeColor="text1"/>
          <w:sz w:val="24"/>
          <w:szCs w:val="24"/>
        </w:rPr>
      </w:pPr>
    </w:p>
    <w:p w14:paraId="5B48600B" w14:textId="77777777" w:rsidR="003308F5" w:rsidRDefault="003308F5" w:rsidP="0FF883D4">
      <w:pPr>
        <w:ind w:right="237"/>
        <w:jc w:val="both"/>
        <w:rPr>
          <w:color w:val="000000" w:themeColor="text1"/>
          <w:sz w:val="24"/>
          <w:szCs w:val="24"/>
        </w:rPr>
      </w:pPr>
    </w:p>
    <w:p w14:paraId="533450ED" w14:textId="77777777" w:rsidR="003308F5" w:rsidRDefault="003308F5" w:rsidP="0FF883D4">
      <w:pPr>
        <w:ind w:right="237"/>
        <w:jc w:val="both"/>
        <w:rPr>
          <w:color w:val="000000" w:themeColor="text1"/>
          <w:sz w:val="24"/>
          <w:szCs w:val="24"/>
        </w:rPr>
      </w:pPr>
    </w:p>
    <w:p w14:paraId="4B6327FE" w14:textId="77777777" w:rsidR="003308F5" w:rsidRDefault="003308F5" w:rsidP="0FF883D4">
      <w:pPr>
        <w:ind w:right="237"/>
        <w:jc w:val="both"/>
        <w:rPr>
          <w:color w:val="000000" w:themeColor="text1"/>
          <w:sz w:val="24"/>
          <w:szCs w:val="24"/>
        </w:rPr>
      </w:pPr>
    </w:p>
    <w:p w14:paraId="0AC83600" w14:textId="77777777" w:rsidR="003308F5" w:rsidRDefault="003308F5" w:rsidP="0FF883D4">
      <w:pPr>
        <w:ind w:right="237"/>
        <w:jc w:val="both"/>
        <w:rPr>
          <w:color w:val="000000" w:themeColor="text1"/>
          <w:sz w:val="24"/>
          <w:szCs w:val="24"/>
        </w:rPr>
      </w:pPr>
    </w:p>
    <w:p w14:paraId="6480AE6B" w14:textId="77777777" w:rsidR="003308F5" w:rsidRDefault="003308F5" w:rsidP="0FF883D4">
      <w:pPr>
        <w:ind w:right="237"/>
        <w:jc w:val="both"/>
        <w:rPr>
          <w:color w:val="000000" w:themeColor="text1"/>
          <w:sz w:val="24"/>
          <w:szCs w:val="24"/>
        </w:rPr>
      </w:pPr>
    </w:p>
    <w:p w14:paraId="7D03A981" w14:textId="77777777" w:rsidR="003308F5" w:rsidRDefault="003308F5" w:rsidP="0FF883D4">
      <w:pPr>
        <w:ind w:right="237"/>
        <w:jc w:val="both"/>
        <w:rPr>
          <w:color w:val="000000" w:themeColor="text1"/>
          <w:sz w:val="24"/>
          <w:szCs w:val="24"/>
        </w:rPr>
      </w:pPr>
    </w:p>
    <w:p w14:paraId="362AA340" w14:textId="77777777" w:rsidR="003308F5" w:rsidRDefault="003308F5" w:rsidP="0FF883D4">
      <w:pPr>
        <w:ind w:right="237"/>
        <w:jc w:val="both"/>
        <w:rPr>
          <w:color w:val="000000" w:themeColor="text1"/>
          <w:sz w:val="24"/>
          <w:szCs w:val="24"/>
        </w:rPr>
      </w:pPr>
    </w:p>
    <w:p w14:paraId="63C043B1" w14:textId="77777777" w:rsidR="003308F5" w:rsidRDefault="003308F5" w:rsidP="0FF883D4">
      <w:pPr>
        <w:ind w:right="237"/>
        <w:jc w:val="both"/>
        <w:rPr>
          <w:color w:val="000000" w:themeColor="text1"/>
          <w:sz w:val="24"/>
          <w:szCs w:val="24"/>
        </w:rPr>
      </w:pPr>
    </w:p>
    <w:p w14:paraId="14C326F2" w14:textId="77777777" w:rsidR="003308F5" w:rsidRDefault="003308F5" w:rsidP="0FF883D4">
      <w:pPr>
        <w:ind w:right="237"/>
        <w:jc w:val="both"/>
        <w:rPr>
          <w:color w:val="000000" w:themeColor="text1"/>
          <w:sz w:val="24"/>
          <w:szCs w:val="24"/>
        </w:rPr>
      </w:pPr>
    </w:p>
    <w:p w14:paraId="7D51A26A" w14:textId="77777777" w:rsidR="003308F5" w:rsidRDefault="003308F5" w:rsidP="0FF883D4">
      <w:pPr>
        <w:ind w:right="237"/>
        <w:jc w:val="both"/>
        <w:rPr>
          <w:color w:val="000000" w:themeColor="text1"/>
          <w:sz w:val="24"/>
          <w:szCs w:val="24"/>
        </w:rPr>
      </w:pPr>
    </w:p>
    <w:p w14:paraId="47517384" w14:textId="77777777" w:rsidR="003308F5" w:rsidRDefault="003308F5" w:rsidP="0FF883D4">
      <w:pPr>
        <w:ind w:right="237"/>
        <w:jc w:val="both"/>
        <w:rPr>
          <w:color w:val="000000" w:themeColor="text1"/>
          <w:sz w:val="24"/>
          <w:szCs w:val="24"/>
        </w:rPr>
      </w:pPr>
    </w:p>
    <w:p w14:paraId="3A19B8B0" w14:textId="77777777" w:rsidR="003308F5" w:rsidRDefault="003308F5" w:rsidP="0FF883D4">
      <w:pPr>
        <w:ind w:right="237"/>
        <w:jc w:val="both"/>
        <w:rPr>
          <w:color w:val="000000" w:themeColor="text1"/>
          <w:sz w:val="24"/>
          <w:szCs w:val="24"/>
        </w:rPr>
      </w:pPr>
    </w:p>
    <w:p w14:paraId="2DE1315B" w14:textId="77777777" w:rsidR="003308F5" w:rsidRDefault="003308F5" w:rsidP="0FF883D4">
      <w:pPr>
        <w:ind w:right="237"/>
        <w:jc w:val="both"/>
        <w:rPr>
          <w:color w:val="000000" w:themeColor="text1"/>
          <w:sz w:val="24"/>
          <w:szCs w:val="24"/>
        </w:rPr>
      </w:pPr>
    </w:p>
    <w:p w14:paraId="343C1BE1" w14:textId="77777777" w:rsidR="003308F5" w:rsidRDefault="003308F5" w:rsidP="0FF883D4">
      <w:pPr>
        <w:ind w:right="237"/>
        <w:jc w:val="both"/>
        <w:rPr>
          <w:color w:val="000000" w:themeColor="text1"/>
          <w:sz w:val="24"/>
          <w:szCs w:val="24"/>
        </w:rPr>
      </w:pPr>
    </w:p>
    <w:p w14:paraId="6C2CC583" w14:textId="77777777" w:rsidR="003308F5" w:rsidRDefault="003308F5" w:rsidP="0FF883D4">
      <w:pPr>
        <w:ind w:right="237"/>
        <w:jc w:val="both"/>
        <w:rPr>
          <w:color w:val="000000" w:themeColor="text1"/>
          <w:sz w:val="24"/>
          <w:szCs w:val="24"/>
        </w:rPr>
      </w:pPr>
    </w:p>
    <w:p w14:paraId="45BA1080" w14:textId="77777777" w:rsidR="003308F5" w:rsidRDefault="003308F5" w:rsidP="0FF883D4">
      <w:pPr>
        <w:ind w:right="237"/>
        <w:jc w:val="both"/>
        <w:rPr>
          <w:color w:val="000000" w:themeColor="text1"/>
          <w:sz w:val="24"/>
          <w:szCs w:val="24"/>
        </w:rPr>
      </w:pPr>
    </w:p>
    <w:p w14:paraId="435D7894" w14:textId="77777777" w:rsidR="003308F5" w:rsidRDefault="003308F5" w:rsidP="0FF883D4">
      <w:pPr>
        <w:ind w:right="237"/>
        <w:jc w:val="both"/>
        <w:rPr>
          <w:color w:val="000000" w:themeColor="text1"/>
          <w:sz w:val="24"/>
          <w:szCs w:val="24"/>
        </w:rPr>
      </w:pPr>
    </w:p>
    <w:p w14:paraId="1A2494FD" w14:textId="77777777" w:rsidR="003308F5" w:rsidRDefault="003308F5" w:rsidP="0FF883D4">
      <w:pPr>
        <w:ind w:right="237"/>
        <w:jc w:val="both"/>
        <w:rPr>
          <w:color w:val="000000" w:themeColor="text1"/>
          <w:sz w:val="24"/>
          <w:szCs w:val="24"/>
        </w:rPr>
      </w:pPr>
    </w:p>
    <w:p w14:paraId="76134A40" w14:textId="77777777" w:rsidR="003308F5" w:rsidRDefault="003308F5"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Default="00025650" w:rsidP="0FF883D4">
      <w:pPr>
        <w:ind w:right="237"/>
        <w:jc w:val="both"/>
        <w:rPr>
          <w:b/>
          <w:bCs/>
          <w:color w:val="000000" w:themeColor="text1"/>
          <w:sz w:val="24"/>
          <w:szCs w:val="24"/>
        </w:rPr>
      </w:pPr>
    </w:p>
    <w:p w14:paraId="6549BD5D" w14:textId="77777777" w:rsidR="003308F5" w:rsidRPr="00E676F7" w:rsidRDefault="003308F5"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02FC430" w:rsidR="0FF883D4" w:rsidRDefault="5CE196A1" w:rsidP="5CE196A1">
      <w:r w:rsidRPr="5CE196A1">
        <w:rPr>
          <w:rFonts w:eastAsia="Arial"/>
          <w:b/>
          <w:bCs/>
          <w:color w:val="000000" w:themeColor="text1"/>
          <w:sz w:val="24"/>
          <w:szCs w:val="24"/>
        </w:rPr>
        <w:t xml:space="preserve">Signed: </w:t>
      </w:r>
      <w:r w:rsidR="00B6238E">
        <w:rPr>
          <w:rFonts w:eastAsia="Arial"/>
          <w:b/>
          <w:bCs/>
          <w:color w:val="000000" w:themeColor="text1"/>
          <w:sz w:val="24"/>
          <w:szCs w:val="24"/>
        </w:rPr>
        <w:t>A. Lewis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2605AF34" w:rsidR="0FF883D4" w:rsidRPr="00B6238E" w:rsidRDefault="5CE196A1" w:rsidP="00B6238E">
      <w:pPr>
        <w:sectPr w:rsidR="0FF883D4" w:rsidRPr="00B6238E"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B6238E">
        <w:t xml:space="preserve"> </w:t>
      </w:r>
      <w:r w:rsidR="00B6238E">
        <w:rPr>
          <w:b/>
          <w:bCs/>
          <w:sz w:val="24"/>
          <w:szCs w:val="24"/>
          <w:lang w:eastAsia="zh-TW"/>
        </w:rPr>
        <w:t>17/07/2023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C5843A2" w14:textId="77777777" w:rsidR="00B6238E" w:rsidRDefault="00B6238E" w:rsidP="00EA28F1">
      <w:pPr>
        <w:keepNext/>
        <w:spacing w:before="240" w:after="60"/>
        <w:ind w:right="237"/>
        <w:jc w:val="both"/>
        <w:rPr>
          <w:sz w:val="24"/>
          <w:szCs w:val="24"/>
        </w:rPr>
      </w:pPr>
    </w:p>
    <w:p w14:paraId="2ACF31DA" w14:textId="77777777" w:rsidR="00B6238E" w:rsidRPr="00B6238E" w:rsidRDefault="00B6238E" w:rsidP="00B6238E">
      <w:pPr>
        <w:keepNext/>
        <w:spacing w:before="240" w:after="60"/>
        <w:ind w:right="237"/>
        <w:jc w:val="both"/>
        <w:rPr>
          <w:sz w:val="24"/>
          <w:szCs w:val="24"/>
        </w:rPr>
      </w:pPr>
      <w:r w:rsidRPr="00B6238E">
        <w:rPr>
          <w:sz w:val="24"/>
          <w:szCs w:val="24"/>
        </w:rPr>
        <w:t>College of Policing (2013). </w:t>
      </w:r>
      <w:r w:rsidRPr="00B6238E">
        <w:rPr>
          <w:i/>
          <w:iCs/>
          <w:sz w:val="24"/>
          <w:szCs w:val="24"/>
        </w:rPr>
        <w:t>National Decision Model</w:t>
      </w:r>
      <w:r w:rsidRPr="00B6238E">
        <w:rPr>
          <w:sz w:val="24"/>
          <w:szCs w:val="24"/>
        </w:rPr>
        <w:t xml:space="preserve">. [online] College of Policing. Available at: </w:t>
      </w:r>
      <w:hyperlink r:id="rId16" w:history="1">
        <w:r w:rsidRPr="00B6238E">
          <w:rPr>
            <w:rStyle w:val="Hyperlink"/>
            <w:sz w:val="24"/>
            <w:szCs w:val="24"/>
          </w:rPr>
          <w:t>https://www.college.police.uk/app/national-decision-model/national-decision-model?highlight=national%20decision%20model</w:t>
        </w:r>
      </w:hyperlink>
      <w:r w:rsidRPr="00B6238E">
        <w:rPr>
          <w:sz w:val="24"/>
          <w:szCs w:val="24"/>
        </w:rPr>
        <w:t>.</w:t>
      </w:r>
    </w:p>
    <w:p w14:paraId="69B843DF" w14:textId="77777777" w:rsidR="00B6238E" w:rsidRPr="00B6238E" w:rsidRDefault="00B6238E" w:rsidP="00B6238E">
      <w:pPr>
        <w:keepNext/>
        <w:spacing w:before="240" w:after="60"/>
        <w:ind w:right="237"/>
        <w:jc w:val="both"/>
        <w:rPr>
          <w:sz w:val="24"/>
          <w:szCs w:val="24"/>
        </w:rPr>
      </w:pPr>
      <w:r w:rsidRPr="00B6238E">
        <w:rPr>
          <w:sz w:val="24"/>
          <w:szCs w:val="24"/>
        </w:rPr>
        <w:t xml:space="preserve">College of Policing (2017). </w:t>
      </w:r>
      <w:r w:rsidRPr="00B6238E">
        <w:rPr>
          <w:i/>
          <w:iCs/>
          <w:sz w:val="24"/>
          <w:szCs w:val="24"/>
        </w:rPr>
        <w:t>Managing public protection information</w:t>
      </w:r>
      <w:r w:rsidRPr="00B6238E">
        <w:rPr>
          <w:sz w:val="24"/>
          <w:szCs w:val="24"/>
        </w:rPr>
        <w:t xml:space="preserve">. [online] College of Policing. Available at: </w:t>
      </w:r>
      <w:hyperlink r:id="rId17" w:history="1">
        <w:r w:rsidRPr="00B6238E">
          <w:rPr>
            <w:rStyle w:val="Hyperlink"/>
            <w:sz w:val="24"/>
            <w:szCs w:val="24"/>
          </w:rPr>
          <w:t>https://www.college.police.uk/app/major-investigation-and-public-protection/managing-sexual-offenders-and-violent-offenders/managing-public-protection-information</w:t>
        </w:r>
      </w:hyperlink>
      <w:r w:rsidRPr="00B6238E">
        <w:rPr>
          <w:sz w:val="24"/>
          <w:szCs w:val="24"/>
        </w:rPr>
        <w:t>.</w:t>
      </w:r>
    </w:p>
    <w:p w14:paraId="5D10AD62" w14:textId="77777777" w:rsidR="00B6238E" w:rsidRPr="00B6238E" w:rsidRDefault="00B6238E" w:rsidP="00B6238E">
      <w:pPr>
        <w:keepNext/>
        <w:spacing w:before="240" w:after="60"/>
        <w:ind w:right="237"/>
        <w:jc w:val="both"/>
        <w:rPr>
          <w:sz w:val="24"/>
          <w:szCs w:val="24"/>
        </w:rPr>
      </w:pPr>
      <w:r w:rsidRPr="00B6238E">
        <w:rPr>
          <w:sz w:val="24"/>
          <w:szCs w:val="24"/>
        </w:rPr>
        <w:t>College of Policing (2020). </w:t>
      </w:r>
      <w:r w:rsidRPr="00B6238E">
        <w:rPr>
          <w:i/>
          <w:iCs/>
          <w:sz w:val="24"/>
          <w:szCs w:val="24"/>
        </w:rPr>
        <w:t>Conflict management skills</w:t>
      </w:r>
      <w:r w:rsidRPr="00B6238E">
        <w:rPr>
          <w:sz w:val="24"/>
          <w:szCs w:val="24"/>
        </w:rPr>
        <w:t xml:space="preserve">. [online] College of Policing. Available at: </w:t>
      </w:r>
      <w:hyperlink r:id="rId18" w:history="1">
        <w:r w:rsidRPr="00B6238E">
          <w:rPr>
            <w:rStyle w:val="Hyperlink"/>
            <w:sz w:val="24"/>
            <w:szCs w:val="24"/>
          </w:rPr>
          <w:t>https://www.college.police.uk/guidance/conflict-management/conflict-management-skills</w:t>
        </w:r>
      </w:hyperlink>
      <w:r w:rsidRPr="00B6238E">
        <w:rPr>
          <w:sz w:val="24"/>
          <w:szCs w:val="24"/>
        </w:rPr>
        <w:t>.</w:t>
      </w:r>
    </w:p>
    <w:p w14:paraId="63D86D9A" w14:textId="77777777" w:rsidR="00B6238E" w:rsidRPr="00B6238E" w:rsidRDefault="00B6238E" w:rsidP="00B6238E">
      <w:pPr>
        <w:keepNext/>
        <w:spacing w:before="240" w:after="60"/>
        <w:ind w:right="237"/>
        <w:jc w:val="both"/>
        <w:rPr>
          <w:sz w:val="24"/>
          <w:szCs w:val="24"/>
        </w:rPr>
      </w:pPr>
      <w:r w:rsidRPr="00B6238E">
        <w:rPr>
          <w:sz w:val="24"/>
          <w:szCs w:val="24"/>
        </w:rPr>
        <w:t>College of Policing (2021). </w:t>
      </w:r>
      <w:r w:rsidRPr="00B6238E">
        <w:rPr>
          <w:i/>
          <w:iCs/>
          <w:sz w:val="24"/>
          <w:szCs w:val="24"/>
        </w:rPr>
        <w:t>Communication</w:t>
      </w:r>
      <w:r w:rsidRPr="00B6238E">
        <w:rPr>
          <w:sz w:val="24"/>
          <w:szCs w:val="24"/>
        </w:rPr>
        <w:t xml:space="preserve">. [online] College of Policing. Available at: </w:t>
      </w:r>
      <w:hyperlink r:id="rId19" w:history="1">
        <w:r w:rsidRPr="00B6238E">
          <w:rPr>
            <w:rStyle w:val="Hyperlink"/>
            <w:sz w:val="24"/>
            <w:szCs w:val="24"/>
          </w:rPr>
          <w:t>https://www.college.police.uk/guidance/vulnerability-related-risks/communication</w:t>
        </w:r>
      </w:hyperlink>
      <w:r w:rsidRPr="00B6238E">
        <w:rPr>
          <w:sz w:val="24"/>
          <w:szCs w:val="24"/>
        </w:rPr>
        <w:t>.</w:t>
      </w:r>
    </w:p>
    <w:p w14:paraId="00F1A775" w14:textId="77777777" w:rsidR="00B6238E" w:rsidRPr="00B6238E" w:rsidRDefault="00B6238E" w:rsidP="00B6238E">
      <w:pPr>
        <w:keepNext/>
        <w:spacing w:before="240" w:after="60"/>
        <w:ind w:right="237"/>
        <w:jc w:val="both"/>
        <w:rPr>
          <w:sz w:val="24"/>
          <w:szCs w:val="24"/>
        </w:rPr>
      </w:pPr>
      <w:r w:rsidRPr="00B6238E">
        <w:rPr>
          <w:sz w:val="24"/>
          <w:szCs w:val="24"/>
        </w:rPr>
        <w:t xml:space="preserve">England, H. (2017). </w:t>
      </w:r>
      <w:r w:rsidRPr="00B6238E">
        <w:rPr>
          <w:i/>
          <w:iCs/>
          <w:sz w:val="24"/>
          <w:szCs w:val="24"/>
        </w:rPr>
        <w:t>The impact of community-based drug and alcohol treatment on re-offending Joint experimental statistical report from the Ministry of Justice and Public</w:t>
      </w:r>
      <w:r w:rsidRPr="00B6238E">
        <w:rPr>
          <w:sz w:val="24"/>
          <w:szCs w:val="24"/>
        </w:rPr>
        <w:t xml:space="preserve">. [online] Available at: </w:t>
      </w:r>
      <w:hyperlink r:id="rId20" w:history="1">
        <w:r w:rsidRPr="00B6238E">
          <w:rPr>
            <w:rStyle w:val="Hyperlink"/>
            <w:sz w:val="24"/>
            <w:szCs w:val="24"/>
          </w:rPr>
          <w:t>https://assets.publishing.service.gov.uk/government/uploads/system/uploads/attachment_data/file/674858/PHE-MoJ-experimental-MoJ-publication-version.pdf</w:t>
        </w:r>
      </w:hyperlink>
      <w:r w:rsidRPr="00B6238E">
        <w:rPr>
          <w:sz w:val="24"/>
          <w:szCs w:val="24"/>
        </w:rPr>
        <w:t>.</w:t>
      </w:r>
    </w:p>
    <w:p w14:paraId="51B1E64E" w14:textId="77777777" w:rsidR="00B6238E" w:rsidRPr="00B6238E" w:rsidRDefault="00B6238E" w:rsidP="00B6238E">
      <w:pPr>
        <w:keepNext/>
        <w:spacing w:before="240" w:after="60"/>
        <w:ind w:right="237"/>
        <w:jc w:val="both"/>
        <w:rPr>
          <w:sz w:val="24"/>
          <w:szCs w:val="24"/>
        </w:rPr>
      </w:pPr>
      <w:r w:rsidRPr="00B6238E">
        <w:rPr>
          <w:sz w:val="24"/>
          <w:szCs w:val="24"/>
        </w:rPr>
        <w:t xml:space="preserve">GOV.UK. (2023). </w:t>
      </w:r>
      <w:r w:rsidRPr="00B6238E">
        <w:rPr>
          <w:i/>
          <w:iCs/>
          <w:sz w:val="24"/>
          <w:szCs w:val="24"/>
        </w:rPr>
        <w:t>Fraud Strategy: stopping scams and protecting the public</w:t>
      </w:r>
      <w:r w:rsidRPr="00B6238E">
        <w:rPr>
          <w:sz w:val="24"/>
          <w:szCs w:val="24"/>
        </w:rPr>
        <w:t xml:space="preserve">. [online] Available at: </w:t>
      </w:r>
      <w:hyperlink r:id="rId21" w:history="1">
        <w:r w:rsidRPr="00B6238E">
          <w:rPr>
            <w:rStyle w:val="Hyperlink"/>
            <w:sz w:val="24"/>
            <w:szCs w:val="24"/>
          </w:rPr>
          <w:t>https://www.gov.uk/government/publications/fraud-strategy/fraud-strategy-stopping-scams-and-protecting-the-public</w:t>
        </w:r>
      </w:hyperlink>
      <w:r w:rsidRPr="00B6238E">
        <w:rPr>
          <w:sz w:val="24"/>
          <w:szCs w:val="24"/>
        </w:rPr>
        <w:t>.</w:t>
      </w:r>
    </w:p>
    <w:p w14:paraId="30DD1E06" w14:textId="77777777" w:rsidR="00B6238E" w:rsidRPr="00B6238E" w:rsidRDefault="00B6238E" w:rsidP="00B6238E">
      <w:pPr>
        <w:keepNext/>
        <w:spacing w:before="240" w:after="60"/>
        <w:ind w:right="237"/>
        <w:jc w:val="both"/>
        <w:rPr>
          <w:sz w:val="24"/>
          <w:szCs w:val="24"/>
        </w:rPr>
      </w:pPr>
      <w:proofErr w:type="spellStart"/>
      <w:r w:rsidRPr="00B6238E">
        <w:rPr>
          <w:sz w:val="24"/>
          <w:szCs w:val="24"/>
        </w:rPr>
        <w:t>ManKind</w:t>
      </w:r>
      <w:proofErr w:type="spellEnd"/>
      <w:r w:rsidRPr="00B6238E">
        <w:rPr>
          <w:sz w:val="24"/>
          <w:szCs w:val="24"/>
        </w:rPr>
        <w:t xml:space="preserve"> (2021). </w:t>
      </w:r>
      <w:r w:rsidRPr="00B6238E">
        <w:rPr>
          <w:i/>
          <w:iCs/>
          <w:sz w:val="24"/>
          <w:szCs w:val="24"/>
        </w:rPr>
        <w:t>Statistics on Male Victims of Domestic Abuse</w:t>
      </w:r>
      <w:r w:rsidRPr="00B6238E">
        <w:rPr>
          <w:sz w:val="24"/>
          <w:szCs w:val="24"/>
        </w:rPr>
        <w:t xml:space="preserve">. [online] www.mankind.org.uk. Available at: </w:t>
      </w:r>
      <w:hyperlink r:id="rId22" w:history="1">
        <w:r w:rsidRPr="00B6238E">
          <w:rPr>
            <w:rStyle w:val="Hyperlink"/>
            <w:sz w:val="24"/>
            <w:szCs w:val="24"/>
          </w:rPr>
          <w:t>https://www.mankind.org.uk/statistics/statistics-on-male-victims-of-domestic-abuse/</w:t>
        </w:r>
      </w:hyperlink>
      <w:r w:rsidRPr="00B6238E">
        <w:rPr>
          <w:sz w:val="24"/>
          <w:szCs w:val="24"/>
        </w:rPr>
        <w:t>.</w:t>
      </w:r>
    </w:p>
    <w:p w14:paraId="2DD58966" w14:textId="77777777" w:rsidR="00B6238E" w:rsidRPr="00B6238E" w:rsidRDefault="00B6238E" w:rsidP="00B6238E">
      <w:pPr>
        <w:keepNext/>
        <w:spacing w:before="240" w:after="60"/>
        <w:ind w:right="237"/>
        <w:jc w:val="both"/>
        <w:rPr>
          <w:sz w:val="24"/>
          <w:szCs w:val="24"/>
        </w:rPr>
      </w:pPr>
      <w:r w:rsidRPr="00B6238E">
        <w:rPr>
          <w:sz w:val="24"/>
          <w:szCs w:val="24"/>
        </w:rPr>
        <w:t>Moyer, M.W. (2022). The Best Way to Comfort Someone When They’re Sad. </w:t>
      </w:r>
      <w:r w:rsidRPr="00B6238E">
        <w:rPr>
          <w:i/>
          <w:iCs/>
          <w:sz w:val="24"/>
          <w:szCs w:val="24"/>
        </w:rPr>
        <w:t>The New York Times</w:t>
      </w:r>
      <w:r w:rsidRPr="00B6238E">
        <w:rPr>
          <w:sz w:val="24"/>
          <w:szCs w:val="24"/>
        </w:rPr>
        <w:t>. [online] 23 Dec. Available at: https://www.nytimes.com/2022/12/23/well/mind/sad-emotional-comfort-</w:t>
      </w:r>
      <w:r w:rsidRPr="00B6238E">
        <w:rPr>
          <w:sz w:val="24"/>
          <w:szCs w:val="24"/>
        </w:rPr>
        <w:lastRenderedPageBreak/>
        <w:t>support.html#:~:text=The%20Best%20Way%20to%20Comfort%20Someone%20When%20They%E2%80%99re [Accessed 12 Jun. 2023].</w:t>
      </w:r>
    </w:p>
    <w:p w14:paraId="7404D0E3" w14:textId="77777777" w:rsidR="00B6238E" w:rsidRPr="00B6238E" w:rsidRDefault="00B6238E" w:rsidP="00B6238E">
      <w:pPr>
        <w:keepNext/>
        <w:spacing w:before="240" w:after="60"/>
        <w:ind w:right="237"/>
        <w:jc w:val="both"/>
        <w:rPr>
          <w:sz w:val="24"/>
          <w:szCs w:val="24"/>
        </w:rPr>
      </w:pPr>
      <w:r w:rsidRPr="00B6238E">
        <w:rPr>
          <w:sz w:val="24"/>
          <w:szCs w:val="24"/>
        </w:rPr>
        <w:t>National Autistic Society (2020). </w:t>
      </w:r>
      <w:r w:rsidRPr="00B6238E">
        <w:rPr>
          <w:i/>
          <w:iCs/>
          <w:sz w:val="24"/>
          <w:szCs w:val="24"/>
        </w:rPr>
        <w:t>Communication tips</w:t>
      </w:r>
      <w:r w:rsidRPr="00B6238E">
        <w:rPr>
          <w:sz w:val="24"/>
          <w:szCs w:val="24"/>
        </w:rPr>
        <w:t xml:space="preserve">. [online] www.autism.org.uk. Available at: </w:t>
      </w:r>
      <w:hyperlink r:id="rId23" w:history="1">
        <w:r w:rsidRPr="00B6238E">
          <w:rPr>
            <w:rStyle w:val="Hyperlink"/>
            <w:sz w:val="24"/>
            <w:szCs w:val="24"/>
          </w:rPr>
          <w:t>https://www.autism.org.uk/advice-and-guidance/topics/communication/tips</w:t>
        </w:r>
      </w:hyperlink>
      <w:r w:rsidRPr="00B6238E">
        <w:rPr>
          <w:sz w:val="24"/>
          <w:szCs w:val="24"/>
        </w:rPr>
        <w:t>.</w:t>
      </w:r>
    </w:p>
    <w:p w14:paraId="77CE9590" w14:textId="77777777" w:rsidR="00B6238E" w:rsidRPr="00B6238E" w:rsidRDefault="00B6238E" w:rsidP="00B6238E">
      <w:pPr>
        <w:keepNext/>
        <w:spacing w:before="240" w:after="60"/>
        <w:ind w:right="237"/>
        <w:jc w:val="both"/>
        <w:rPr>
          <w:sz w:val="24"/>
          <w:szCs w:val="24"/>
        </w:rPr>
      </w:pPr>
      <w:r w:rsidRPr="00B6238E">
        <w:rPr>
          <w:sz w:val="24"/>
          <w:szCs w:val="24"/>
        </w:rPr>
        <w:t xml:space="preserve">South Wales Police’s approach to tackling domestic abuse. (2014.). Available at: </w:t>
      </w:r>
      <w:hyperlink r:id="rId24" w:history="1">
        <w:r w:rsidRPr="00B6238E">
          <w:rPr>
            <w:rStyle w:val="Hyperlink"/>
            <w:sz w:val="24"/>
            <w:szCs w:val="24"/>
          </w:rPr>
          <w:t>https://www.justiceinspectorates.gov.uk/hmicfrs/wp-content/uploads/2014/03/south-wales-approach-to-tackling-domestic-abuse.pdf</w:t>
        </w:r>
      </w:hyperlink>
      <w:r w:rsidRPr="00B6238E">
        <w:rPr>
          <w:sz w:val="24"/>
          <w:szCs w:val="24"/>
        </w:rPr>
        <w:t>.</w:t>
      </w:r>
    </w:p>
    <w:p w14:paraId="4B4CB451" w14:textId="77777777" w:rsidR="00B6238E" w:rsidRPr="00B6238E" w:rsidRDefault="00B6238E" w:rsidP="00B6238E">
      <w:pPr>
        <w:keepNext/>
        <w:spacing w:before="240" w:after="60"/>
        <w:ind w:right="237"/>
        <w:jc w:val="both"/>
        <w:rPr>
          <w:sz w:val="24"/>
          <w:szCs w:val="24"/>
        </w:rPr>
      </w:pPr>
      <w:r w:rsidRPr="00B6238E">
        <w:rPr>
          <w:sz w:val="24"/>
          <w:szCs w:val="24"/>
        </w:rPr>
        <w:t>The University of Edinburgh (2020). </w:t>
      </w:r>
      <w:r w:rsidRPr="00B6238E">
        <w:rPr>
          <w:i/>
          <w:iCs/>
          <w:sz w:val="24"/>
          <w:szCs w:val="24"/>
        </w:rPr>
        <w:t>Gibbs’ Reflective Cycle</w:t>
      </w:r>
      <w:r w:rsidRPr="00B6238E">
        <w:rPr>
          <w:sz w:val="24"/>
          <w:szCs w:val="24"/>
        </w:rPr>
        <w:t xml:space="preserve">. [online] The University of Edinburgh. Available at: </w:t>
      </w:r>
      <w:hyperlink r:id="rId25" w:history="1">
        <w:r w:rsidRPr="00B6238E">
          <w:rPr>
            <w:rStyle w:val="Hyperlink"/>
            <w:sz w:val="24"/>
            <w:szCs w:val="24"/>
          </w:rPr>
          <w:t>https://www.ed.ac.uk/reflection/reflectors-toolkit/reflecting-on-experience/gibbs-reflective-cycle</w:t>
        </w:r>
      </w:hyperlink>
      <w:r w:rsidRPr="00B6238E">
        <w:rPr>
          <w:sz w:val="24"/>
          <w:szCs w:val="24"/>
        </w:rPr>
        <w:t>.</w:t>
      </w:r>
    </w:p>
    <w:p w14:paraId="58AE5CC5" w14:textId="77777777" w:rsidR="00B6238E" w:rsidRPr="00B6238E" w:rsidRDefault="00B6238E" w:rsidP="00B6238E">
      <w:pPr>
        <w:keepNext/>
        <w:spacing w:before="240" w:after="60"/>
        <w:ind w:right="237"/>
        <w:jc w:val="both"/>
        <w:rPr>
          <w:sz w:val="24"/>
          <w:szCs w:val="24"/>
        </w:rPr>
      </w:pPr>
      <w:r w:rsidRPr="00B6238E">
        <w:rPr>
          <w:sz w:val="24"/>
          <w:szCs w:val="24"/>
        </w:rPr>
        <w:t xml:space="preserve">Victim Support (2023). </w:t>
      </w:r>
      <w:r w:rsidRPr="00B6238E">
        <w:rPr>
          <w:i/>
          <w:iCs/>
          <w:sz w:val="24"/>
          <w:szCs w:val="24"/>
        </w:rPr>
        <w:t>Fraud - Victim Support</w:t>
      </w:r>
      <w:r w:rsidRPr="00B6238E">
        <w:rPr>
          <w:sz w:val="24"/>
          <w:szCs w:val="24"/>
        </w:rPr>
        <w:t xml:space="preserve">. [online] Victim Support.org. Available at: </w:t>
      </w:r>
      <w:hyperlink r:id="rId26" w:history="1">
        <w:r w:rsidRPr="00B6238E">
          <w:rPr>
            <w:rStyle w:val="Hyperlink"/>
            <w:sz w:val="24"/>
            <w:szCs w:val="24"/>
          </w:rPr>
          <w:t>https://www.victimsupport.org.uk/crime-info/types-crime/fraud/</w:t>
        </w:r>
      </w:hyperlink>
      <w:r w:rsidRPr="00B6238E">
        <w:rPr>
          <w:sz w:val="24"/>
          <w:szCs w:val="24"/>
        </w:rPr>
        <w:t>.</w:t>
      </w:r>
    </w:p>
    <w:p w14:paraId="3429C723" w14:textId="77777777" w:rsidR="00B6238E" w:rsidRPr="00B6238E" w:rsidRDefault="00B6238E" w:rsidP="00B6238E">
      <w:pPr>
        <w:keepNext/>
        <w:spacing w:before="240" w:after="60"/>
        <w:ind w:right="237"/>
        <w:jc w:val="both"/>
        <w:rPr>
          <w:sz w:val="24"/>
          <w:szCs w:val="24"/>
        </w:rPr>
      </w:pPr>
      <w:proofErr w:type="spellStart"/>
      <w:r w:rsidRPr="00B6238E">
        <w:rPr>
          <w:sz w:val="24"/>
          <w:szCs w:val="24"/>
        </w:rPr>
        <w:t>Wimi</w:t>
      </w:r>
      <w:proofErr w:type="spellEnd"/>
      <w:r w:rsidRPr="00B6238E">
        <w:rPr>
          <w:sz w:val="24"/>
          <w:szCs w:val="24"/>
        </w:rPr>
        <w:t>. (2019). </w:t>
      </w:r>
      <w:r w:rsidRPr="00B6238E">
        <w:rPr>
          <w:i/>
          <w:iCs/>
          <w:sz w:val="24"/>
          <w:szCs w:val="24"/>
        </w:rPr>
        <w:t xml:space="preserve">The 5W1H </w:t>
      </w:r>
      <w:proofErr w:type="gramStart"/>
      <w:r w:rsidRPr="00B6238E">
        <w:rPr>
          <w:i/>
          <w:iCs/>
          <w:sz w:val="24"/>
          <w:szCs w:val="24"/>
        </w:rPr>
        <w:t>Method :</w:t>
      </w:r>
      <w:proofErr w:type="gramEnd"/>
      <w:r w:rsidRPr="00B6238E">
        <w:rPr>
          <w:i/>
          <w:iCs/>
          <w:sz w:val="24"/>
          <w:szCs w:val="24"/>
        </w:rPr>
        <w:t xml:space="preserve"> Project Management defined and applied</w:t>
      </w:r>
      <w:r w:rsidRPr="00B6238E">
        <w:rPr>
          <w:sz w:val="24"/>
          <w:szCs w:val="24"/>
        </w:rPr>
        <w:t xml:space="preserve">. [online] Available at: </w:t>
      </w:r>
      <w:hyperlink r:id="rId27" w:history="1">
        <w:r w:rsidRPr="00B6238E">
          <w:rPr>
            <w:rStyle w:val="Hyperlink"/>
            <w:sz w:val="24"/>
            <w:szCs w:val="24"/>
          </w:rPr>
          <w:t>https://www.wimi-teamwork.com/blog/the-5w1h-method-project-management-defined-and-applied/</w:t>
        </w:r>
      </w:hyperlink>
      <w:r w:rsidRPr="00B6238E">
        <w:rPr>
          <w:sz w:val="24"/>
          <w:szCs w:val="24"/>
        </w:rPr>
        <w:t>.</w:t>
      </w:r>
    </w:p>
    <w:p w14:paraId="41C94DD3" w14:textId="77777777" w:rsidR="00B6238E" w:rsidRPr="00B6238E" w:rsidRDefault="00B6238E" w:rsidP="00B6238E">
      <w:pPr>
        <w:keepNext/>
        <w:spacing w:before="240" w:after="60"/>
        <w:ind w:right="237"/>
        <w:jc w:val="both"/>
        <w:rPr>
          <w:sz w:val="24"/>
          <w:szCs w:val="24"/>
        </w:rPr>
      </w:pPr>
      <w:r w:rsidRPr="00B6238E">
        <w:rPr>
          <w:sz w:val="24"/>
          <w:szCs w:val="24"/>
        </w:rPr>
        <w:t xml:space="preserve">Worobec, K. (2021). </w:t>
      </w:r>
      <w:r w:rsidRPr="00B6238E">
        <w:rPr>
          <w:i/>
          <w:iCs/>
          <w:sz w:val="24"/>
          <w:szCs w:val="24"/>
        </w:rPr>
        <w:t>FRAUD -THE FACTS 2021 THE DEFINITIVE OVERVIEW OF PAYMENT INDUSTRY FRAUD</w:t>
      </w:r>
      <w:r w:rsidRPr="00B6238E">
        <w:rPr>
          <w:sz w:val="24"/>
          <w:szCs w:val="24"/>
        </w:rPr>
        <w:t xml:space="preserve">. [online] Available at: </w:t>
      </w:r>
      <w:hyperlink r:id="rId28" w:history="1">
        <w:r w:rsidRPr="00B6238E">
          <w:rPr>
            <w:rStyle w:val="Hyperlink"/>
            <w:sz w:val="24"/>
            <w:szCs w:val="24"/>
          </w:rPr>
          <w:t>https://www.ukfinance.org.uk/system/files/Fraud%20The%20Facts%202021-%20FINAL.pdf</w:t>
        </w:r>
      </w:hyperlink>
      <w:r w:rsidRPr="00B6238E">
        <w:rPr>
          <w:sz w:val="24"/>
          <w:szCs w:val="24"/>
        </w:rPr>
        <w:t>.</w:t>
      </w:r>
    </w:p>
    <w:sectPr w:rsidR="00B6238E" w:rsidRPr="00B6238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1CB6C352"/>
    <w:lvl w:ilvl="0" w:tplc="C376210E">
      <w:start w:val="1"/>
      <w:numFmt w:val="decimal"/>
      <w:lvlText w:val="%1."/>
      <w:lvlJc w:val="left"/>
      <w:pPr>
        <w:ind w:left="720" w:hanging="360"/>
      </w:pPr>
    </w:lvl>
    <w:lvl w:ilvl="1" w:tplc="93AEE804">
      <w:start w:val="1"/>
      <w:numFmt w:val="lowerLetter"/>
      <w:lvlText w:val="%2."/>
      <w:lvlJc w:val="left"/>
      <w:pPr>
        <w:ind w:left="1440" w:hanging="360"/>
      </w:pPr>
    </w:lvl>
    <w:lvl w:ilvl="2" w:tplc="797C1B4E">
      <w:start w:val="1"/>
      <w:numFmt w:val="lowerRoman"/>
      <w:lvlText w:val="%3."/>
      <w:lvlJc w:val="right"/>
      <w:pPr>
        <w:ind w:left="2160" w:hanging="180"/>
      </w:pPr>
    </w:lvl>
    <w:lvl w:ilvl="3" w:tplc="D8D05886">
      <w:start w:val="1"/>
      <w:numFmt w:val="decimal"/>
      <w:lvlText w:val="%4."/>
      <w:lvlJc w:val="left"/>
      <w:pPr>
        <w:ind w:left="2880" w:hanging="360"/>
      </w:pPr>
    </w:lvl>
    <w:lvl w:ilvl="4" w:tplc="823E0550">
      <w:start w:val="1"/>
      <w:numFmt w:val="lowerLetter"/>
      <w:lvlText w:val="%5."/>
      <w:lvlJc w:val="left"/>
      <w:pPr>
        <w:ind w:left="3600" w:hanging="360"/>
      </w:pPr>
    </w:lvl>
    <w:lvl w:ilvl="5" w:tplc="37C6081E">
      <w:start w:val="1"/>
      <w:numFmt w:val="lowerRoman"/>
      <w:lvlText w:val="%6."/>
      <w:lvlJc w:val="right"/>
      <w:pPr>
        <w:ind w:left="4320" w:hanging="180"/>
      </w:pPr>
    </w:lvl>
    <w:lvl w:ilvl="6" w:tplc="C0F05914">
      <w:start w:val="1"/>
      <w:numFmt w:val="decimal"/>
      <w:lvlText w:val="%7."/>
      <w:lvlJc w:val="left"/>
      <w:pPr>
        <w:ind w:left="5040" w:hanging="360"/>
      </w:pPr>
    </w:lvl>
    <w:lvl w:ilvl="7" w:tplc="C2B8928E">
      <w:start w:val="1"/>
      <w:numFmt w:val="lowerLetter"/>
      <w:lvlText w:val="%8."/>
      <w:lvlJc w:val="left"/>
      <w:pPr>
        <w:ind w:left="5760" w:hanging="360"/>
      </w:pPr>
    </w:lvl>
    <w:lvl w:ilvl="8" w:tplc="DB82CD1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88A0D4B2"/>
    <w:lvl w:ilvl="0" w:tplc="35F8B48E">
      <w:start w:val="1"/>
      <w:numFmt w:val="decimal"/>
      <w:lvlText w:val="%1."/>
      <w:lvlJc w:val="left"/>
      <w:pPr>
        <w:ind w:left="720" w:hanging="360"/>
      </w:pPr>
    </w:lvl>
    <w:lvl w:ilvl="1" w:tplc="1E0C1788">
      <w:start w:val="1"/>
      <w:numFmt w:val="decimal"/>
      <w:lvlText w:val="%2."/>
      <w:lvlJc w:val="left"/>
      <w:pPr>
        <w:ind w:left="1440" w:hanging="360"/>
      </w:pPr>
    </w:lvl>
    <w:lvl w:ilvl="2" w:tplc="404E68DE">
      <w:start w:val="1"/>
      <w:numFmt w:val="lowerRoman"/>
      <w:lvlText w:val="%3."/>
      <w:lvlJc w:val="right"/>
      <w:pPr>
        <w:ind w:left="2160" w:hanging="180"/>
      </w:pPr>
    </w:lvl>
    <w:lvl w:ilvl="3" w:tplc="8856BD82">
      <w:start w:val="1"/>
      <w:numFmt w:val="decimal"/>
      <w:lvlText w:val="%4."/>
      <w:lvlJc w:val="left"/>
      <w:pPr>
        <w:ind w:left="2880" w:hanging="360"/>
      </w:pPr>
    </w:lvl>
    <w:lvl w:ilvl="4" w:tplc="992A5E0A">
      <w:start w:val="1"/>
      <w:numFmt w:val="lowerLetter"/>
      <w:lvlText w:val="%5."/>
      <w:lvlJc w:val="left"/>
      <w:pPr>
        <w:ind w:left="3600" w:hanging="360"/>
      </w:pPr>
    </w:lvl>
    <w:lvl w:ilvl="5" w:tplc="0776BC76">
      <w:start w:val="1"/>
      <w:numFmt w:val="lowerRoman"/>
      <w:lvlText w:val="%6."/>
      <w:lvlJc w:val="right"/>
      <w:pPr>
        <w:ind w:left="4320" w:hanging="180"/>
      </w:pPr>
    </w:lvl>
    <w:lvl w:ilvl="6" w:tplc="7D662566">
      <w:start w:val="1"/>
      <w:numFmt w:val="decimal"/>
      <w:lvlText w:val="%7."/>
      <w:lvlJc w:val="left"/>
      <w:pPr>
        <w:ind w:left="5040" w:hanging="360"/>
      </w:pPr>
    </w:lvl>
    <w:lvl w:ilvl="7" w:tplc="42785692">
      <w:start w:val="1"/>
      <w:numFmt w:val="lowerLetter"/>
      <w:lvlText w:val="%8."/>
      <w:lvlJc w:val="left"/>
      <w:pPr>
        <w:ind w:left="5760" w:hanging="360"/>
      </w:pPr>
    </w:lvl>
    <w:lvl w:ilvl="8" w:tplc="803AB45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8222750">
    <w:abstractNumId w:val="47"/>
  </w:num>
  <w:num w:numId="2" w16cid:durableId="1091849673">
    <w:abstractNumId w:val="10"/>
  </w:num>
  <w:num w:numId="3" w16cid:durableId="232006326">
    <w:abstractNumId w:val="1"/>
    <w:lvlOverride w:ilvl="0">
      <w:lvl w:ilvl="0">
        <w:start w:val="1"/>
        <w:numFmt w:val="bullet"/>
        <w:lvlText w:val=""/>
        <w:lvlJc w:val="left"/>
        <w:pPr>
          <w:ind w:left="720" w:hanging="360"/>
        </w:pPr>
        <w:rPr>
          <w:rFonts w:ascii="Symbol" w:hAnsi="Symbol" w:hint="default"/>
        </w:rPr>
      </w:lvl>
    </w:lvlOverride>
  </w:num>
  <w:num w:numId="4" w16cid:durableId="889195444">
    <w:abstractNumId w:val="22"/>
  </w:num>
  <w:num w:numId="5" w16cid:durableId="1601986191">
    <w:abstractNumId w:val="44"/>
  </w:num>
  <w:num w:numId="6" w16cid:durableId="602761128">
    <w:abstractNumId w:val="46"/>
  </w:num>
  <w:num w:numId="7" w16cid:durableId="1100101005">
    <w:abstractNumId w:val="34"/>
  </w:num>
  <w:num w:numId="8" w16cid:durableId="1859930468">
    <w:abstractNumId w:val="32"/>
  </w:num>
  <w:num w:numId="9" w16cid:durableId="1159425502">
    <w:abstractNumId w:val="29"/>
  </w:num>
  <w:num w:numId="10" w16cid:durableId="621116316">
    <w:abstractNumId w:val="30"/>
  </w:num>
  <w:num w:numId="11" w16cid:durableId="431584755">
    <w:abstractNumId w:val="9"/>
  </w:num>
  <w:num w:numId="12" w16cid:durableId="1670718559">
    <w:abstractNumId w:val="33"/>
  </w:num>
  <w:num w:numId="13" w16cid:durableId="1944266785">
    <w:abstractNumId w:val="17"/>
  </w:num>
  <w:num w:numId="14" w16cid:durableId="127743298">
    <w:abstractNumId w:val="16"/>
  </w:num>
  <w:num w:numId="15" w16cid:durableId="444739712">
    <w:abstractNumId w:val="26"/>
  </w:num>
  <w:num w:numId="16" w16cid:durableId="17200504">
    <w:abstractNumId w:val="7"/>
  </w:num>
  <w:num w:numId="17" w16cid:durableId="351881899">
    <w:abstractNumId w:val="25"/>
  </w:num>
  <w:num w:numId="18" w16cid:durableId="1548755683">
    <w:abstractNumId w:val="15"/>
  </w:num>
  <w:num w:numId="19" w16cid:durableId="766509777">
    <w:abstractNumId w:val="13"/>
  </w:num>
  <w:num w:numId="20" w16cid:durableId="14736740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9198889">
    <w:abstractNumId w:val="23"/>
  </w:num>
  <w:num w:numId="22" w16cid:durableId="1632520091">
    <w:abstractNumId w:val="18"/>
  </w:num>
  <w:num w:numId="23" w16cid:durableId="470749133">
    <w:abstractNumId w:val="14"/>
  </w:num>
  <w:num w:numId="24" w16cid:durableId="485974588">
    <w:abstractNumId w:val="11"/>
  </w:num>
  <w:num w:numId="25" w16cid:durableId="1786923122">
    <w:abstractNumId w:val="27"/>
  </w:num>
  <w:num w:numId="26" w16cid:durableId="747313520">
    <w:abstractNumId w:val="19"/>
  </w:num>
  <w:num w:numId="27" w16cid:durableId="1819759397">
    <w:abstractNumId w:val="40"/>
  </w:num>
  <w:num w:numId="28" w16cid:durableId="1899046552">
    <w:abstractNumId w:val="35"/>
  </w:num>
  <w:num w:numId="29" w16cid:durableId="656111771">
    <w:abstractNumId w:val="39"/>
  </w:num>
  <w:num w:numId="30" w16cid:durableId="1056510369">
    <w:abstractNumId w:val="20"/>
  </w:num>
  <w:num w:numId="31" w16cid:durableId="1386873799">
    <w:abstractNumId w:val="42"/>
  </w:num>
  <w:num w:numId="32" w16cid:durableId="2007586085">
    <w:abstractNumId w:val="31"/>
  </w:num>
  <w:num w:numId="33" w16cid:durableId="416827751">
    <w:abstractNumId w:val="12"/>
  </w:num>
  <w:num w:numId="34" w16cid:durableId="162623572">
    <w:abstractNumId w:val="43"/>
  </w:num>
  <w:num w:numId="35" w16cid:durableId="411318725">
    <w:abstractNumId w:val="38"/>
  </w:num>
  <w:num w:numId="36" w16cid:durableId="241109605">
    <w:abstractNumId w:val="4"/>
  </w:num>
  <w:num w:numId="37" w16cid:durableId="45300431">
    <w:abstractNumId w:val="45"/>
  </w:num>
  <w:num w:numId="38" w16cid:durableId="499347384">
    <w:abstractNumId w:val="41"/>
  </w:num>
  <w:num w:numId="39" w16cid:durableId="1908568706">
    <w:abstractNumId w:val="36"/>
  </w:num>
  <w:num w:numId="40" w16cid:durableId="1821456800">
    <w:abstractNumId w:val="37"/>
  </w:num>
  <w:num w:numId="41" w16cid:durableId="2145194475">
    <w:abstractNumId w:val="3"/>
  </w:num>
  <w:num w:numId="42" w16cid:durableId="450325529">
    <w:abstractNumId w:val="5"/>
  </w:num>
  <w:num w:numId="43" w16cid:durableId="1574193386">
    <w:abstractNumId w:val="24"/>
  </w:num>
  <w:num w:numId="44" w16cid:durableId="1564411869">
    <w:abstractNumId w:val="6"/>
  </w:num>
  <w:num w:numId="45" w16cid:durableId="1078744637">
    <w:abstractNumId w:val="2"/>
  </w:num>
  <w:num w:numId="46" w16cid:durableId="30421004">
    <w:abstractNumId w:val="0"/>
  </w:num>
  <w:num w:numId="47" w16cid:durableId="1094284428">
    <w:abstractNumId w:val="21"/>
  </w:num>
  <w:num w:numId="48" w16cid:durableId="453791749">
    <w:abstractNumId w:val="28"/>
  </w:num>
  <w:num w:numId="49" w16cid:durableId="61675947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08F5"/>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37C7"/>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3ED"/>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238E"/>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9B03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www.victimsupport.org.uk/crime-info/types-crime/fraud/" TargetMode="External"/><Relationship Id="rId3" Type="http://schemas.openxmlformats.org/officeDocument/2006/relationships/customXml" Target="../customXml/item3.xml"/><Relationship Id="rId21" Type="http://schemas.openxmlformats.org/officeDocument/2006/relationships/hyperlink" Target="https://www.gov.uk/government/publications/fraud-strategy/fraud-strategy-stopping-scams-and-protecting-the-public"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managing-sexual-offenders-and-violent-offenders/managing-public-protection-information" TargetMode="External"/><Relationship Id="rId25"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highlight=national%20decision%20model" TargetMode="External"/><Relationship Id="rId20" Type="http://schemas.openxmlformats.org/officeDocument/2006/relationships/hyperlink" Target="https://assets.publishing.service.gov.uk/government/uploads/system/uploads/attachment_data/file/674858/PHE-MoJ-experimental-MoJ-publication-versio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justiceinspectorates.gov.uk/hmicfrs/wp-content/uploads/2014/03/south-wales-approach-to-tackling-domestic-abuse.pdf"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autism.org.uk/advice-and-guidance/topics/communication/tips" TargetMode="External"/><Relationship Id="rId28" Type="http://schemas.openxmlformats.org/officeDocument/2006/relationships/hyperlink" Target="https://www.ukfinance.org.uk/system/files/Fraud%20The%20Facts%202021-%20FINAL.pdf" TargetMode="External"/><Relationship Id="rId10" Type="http://schemas.openxmlformats.org/officeDocument/2006/relationships/endnotes" Target="endnotes.xml"/><Relationship Id="rId19" Type="http://schemas.openxmlformats.org/officeDocument/2006/relationships/hyperlink" Target="https://www.college.police.uk/guidance/vulnerability-related-risks/communication"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mankind.org.uk/statistics/statistics-on-male-victims-of-domestic-abuse/" TargetMode="External"/><Relationship Id="rId27" Type="http://schemas.openxmlformats.org/officeDocument/2006/relationships/hyperlink" Target="https://www.wimi-teamwork.com/blog/the-5w1h-method-project-management-defined-and-applied/"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6290</Words>
  <Characters>36506</Characters>
  <Application>Microsoft Office Word</Application>
  <DocSecurity>0</DocSecurity>
  <Lines>304</Lines>
  <Paragraphs>85</Paragraphs>
  <ScaleCrop>false</ScaleCrop>
  <Company>Powys County Council</Company>
  <LinksUpToDate>false</LinksUpToDate>
  <CharactersWithSpaces>42711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Lewis,Adam swp8167</cp:lastModifiedBy>
  <cp:revision>2</cp:revision>
  <cp:lastPrinted>2014-08-26T08:55:00Z</cp:lastPrinted>
  <dcterms:created xsi:type="dcterms:W3CDTF">2023-07-17T13:52:00Z</dcterms:created>
  <dcterms:modified xsi:type="dcterms:W3CDTF">2023-07-17T13:52:00Z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2023-07-17T13:46:58Z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42d6cb10-ac3d-44ee-9b58-bcf19b415957</vt:lpwstr>
  </property>
  <property fmtid="{D5CDD505-2E9C-101B-9397-08002B2CF9AE}" pid="9" name="MSIP_Label_66cf8fe5-b7b7-4df7-b38d-1c61ac2f6639_ContentBits">
    <vt:lpwstr>0</vt:lpwstr>
  </property>
</Properties>
</file>