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22BA1" w14:textId="5D761026" w:rsidR="00D93087" w:rsidRDefault="00556C5F">
      <w:r>
        <w:t xml:space="preserve">BMOE5006 – Assessment 1 – Gabriel </w:t>
      </w:r>
      <w:proofErr w:type="spellStart"/>
      <w:r>
        <w:t>Turnell</w:t>
      </w:r>
      <w:proofErr w:type="spellEnd"/>
      <w:r>
        <w:t xml:space="preserve"> 2209788</w:t>
      </w:r>
    </w:p>
    <w:p w14:paraId="2DA4B380" w14:textId="77777777" w:rsidR="00556C5F" w:rsidRDefault="00556C5F"/>
    <w:p w14:paraId="32DA28FA" w14:textId="77777777" w:rsidR="00556C5F" w:rsidRDefault="00556C5F"/>
    <w:p w14:paraId="6D995AF3" w14:textId="4156A7B9" w:rsidR="00556C5F" w:rsidRDefault="00556C5F" w:rsidP="00556C5F">
      <w:pPr>
        <w:pStyle w:val="NormalWeb"/>
      </w:pPr>
      <w:r>
        <w:t xml:space="preserve">Throughout this essay I will be assessing how sustainable micro adventures </w:t>
      </w:r>
      <w:r w:rsidR="00EA39B5">
        <w:t>are</w:t>
      </w:r>
      <w:r>
        <w:t xml:space="preserve">, the usefulness micro adventures had during the pandemic </w:t>
      </w:r>
      <w:r w:rsidR="00A516CE">
        <w:t xml:space="preserve">and post pandemic, </w:t>
      </w:r>
      <w:r>
        <w:t>and some of the problems they may have brought with them. All of which referencing the article “</w:t>
      </w:r>
      <w:r w:rsidRPr="00556C5F">
        <w:t xml:space="preserve">Adventure in the Age of COVID-19: Embracing </w:t>
      </w:r>
      <w:proofErr w:type="spellStart"/>
      <w:r w:rsidRPr="00556C5F">
        <w:t>Microadventures</w:t>
      </w:r>
      <w:proofErr w:type="spellEnd"/>
      <w:r w:rsidRPr="00556C5F">
        <w:t xml:space="preserve"> and </w:t>
      </w:r>
      <w:proofErr w:type="spellStart"/>
      <w:r w:rsidRPr="00556C5F">
        <w:t>Locavism</w:t>
      </w:r>
      <w:proofErr w:type="spellEnd"/>
      <w:r w:rsidRPr="00556C5F">
        <w:t xml:space="preserve"> in a Post-Pandemic World</w:t>
      </w:r>
      <w:r>
        <w:rPr>
          <w:rFonts w:ascii="Roboto" w:hAnsi="Roboto"/>
        </w:rPr>
        <w:t xml:space="preserve">” </w:t>
      </w:r>
      <w:r w:rsidRPr="00ED2787">
        <w:t>by Mackenzie and Goodnow</w:t>
      </w:r>
      <w:r w:rsidR="00ED2787">
        <w:t xml:space="preserve">. </w:t>
      </w:r>
    </w:p>
    <w:p w14:paraId="085E504A" w14:textId="6A2F7BB9" w:rsidR="00904360" w:rsidRDefault="00ED2787" w:rsidP="00C34EBA">
      <w:pPr>
        <w:pStyle w:val="NormalWeb"/>
      </w:pPr>
      <w:r>
        <w:t xml:space="preserve">The introduction of the pandemic lockdown from January to May 2020 introduced restricted movement and really </w:t>
      </w:r>
      <w:r w:rsidR="001C47CE">
        <w:t>limited the possibilities for adventure travel, which with time would start limiting our possibilities right down to our own local areas.</w:t>
      </w:r>
      <w:r w:rsidR="00391767" w:rsidRPr="00391767">
        <w:rPr>
          <w:rFonts w:ascii="Arial" w:hAnsi="Arial" w:cs="Arial"/>
        </w:rPr>
        <w:t xml:space="preserve"> </w:t>
      </w:r>
      <w:r w:rsidR="00391767" w:rsidRPr="00391767">
        <w:t>(Mackenzie and Goodnow, 2020, p</w:t>
      </w:r>
      <w:r w:rsidR="00391767" w:rsidRPr="00391767">
        <w:t>3</w:t>
      </w:r>
      <w:r w:rsidR="00391767" w:rsidRPr="00391767">
        <w:t>)</w:t>
      </w:r>
      <w:r w:rsidR="001C47CE" w:rsidRPr="00391767">
        <w:t xml:space="preserve"> </w:t>
      </w:r>
      <w:r w:rsidR="00904360">
        <w:t>Micro adventures are short adventures that you can partake in around your local area. Weather that being a</w:t>
      </w:r>
      <w:r w:rsidR="009D63DA">
        <w:t xml:space="preserve">n overnight hike in the hills, or a bike packing trip to a couple of towns over they are usually sustainable as you use what you have and make do. They encapsulate the sense of a great adventure in a short amount of time, they are short adventures that take place </w:t>
      </w:r>
      <w:r w:rsidR="009D63DA" w:rsidRPr="009D63DA">
        <w:t xml:space="preserve">“in normal places for Normal People” (Humphreys, </w:t>
      </w:r>
      <w:r w:rsidR="009D63DA" w:rsidRPr="009D63DA">
        <w:rPr>
          <w:color w:val="00007F"/>
        </w:rPr>
        <w:t>2014</w:t>
      </w:r>
      <w:r w:rsidR="009D63DA" w:rsidRPr="009D63DA">
        <w:t>, pp. 16 17)</w:t>
      </w:r>
      <w:r w:rsidR="009D63DA">
        <w:t xml:space="preserve">. </w:t>
      </w:r>
      <w:r w:rsidR="00C1660F">
        <w:t>The fact that a</w:t>
      </w:r>
      <w:r w:rsidR="009D63DA">
        <w:t>lmost anyone can partake in micro adventures</w:t>
      </w:r>
      <w:r w:rsidR="00006E6C">
        <w:t xml:space="preserve">, their short duration, minimal equipment requirements, </w:t>
      </w:r>
      <w:r w:rsidR="009D63DA">
        <w:t xml:space="preserve">and </w:t>
      </w:r>
      <w:r w:rsidR="00006E6C">
        <w:t xml:space="preserve">the on doorstep feel all were </w:t>
      </w:r>
      <w:r w:rsidR="009D63DA">
        <w:t xml:space="preserve">a huge </w:t>
      </w:r>
      <w:r w:rsidR="00006E6C">
        <w:t>draw for people looking to leave their daily isolation.</w:t>
      </w:r>
      <w:r w:rsidR="00EA39B5">
        <w:t xml:space="preserve"> </w:t>
      </w:r>
      <w:r w:rsidR="00FC6D92">
        <w:t>“</w:t>
      </w:r>
      <w:proofErr w:type="spellStart"/>
      <w:r w:rsidR="00FC6D92">
        <w:t>Locavism</w:t>
      </w:r>
      <w:proofErr w:type="spellEnd"/>
      <w:r w:rsidR="00FC6D92">
        <w:t xml:space="preserve"> and micro adventures present opportunities for enhanced community connections in local places by going ‘deeper’ not further” </w:t>
      </w:r>
      <w:r w:rsidR="00FC6D92" w:rsidRPr="00391767">
        <w:t>(Mackenzie and Goodnow, 2020, p</w:t>
      </w:r>
      <w:r w:rsidR="00FC6D92">
        <w:t xml:space="preserve">5) </w:t>
      </w:r>
      <w:r w:rsidR="00EA39B5">
        <w:t>this will provide a larger meaning of sense of place for your local area, and as you go deeper the feeling of sense of place will grow larger.</w:t>
      </w:r>
    </w:p>
    <w:p w14:paraId="03F8E419" w14:textId="270B4EE6" w:rsidR="003571CD" w:rsidRPr="003571CD" w:rsidRDefault="00D828EB" w:rsidP="003571CD">
      <w:pPr>
        <w:pStyle w:val="NormalWeb"/>
      </w:pPr>
      <w:r>
        <w:t xml:space="preserve">With micro adventures becoming more and more popular throughout the rise of the pandemic </w:t>
      </w:r>
      <w:r w:rsidR="009806F1">
        <w:t xml:space="preserve">there were great benefits that came with it such as it being extremely easy </w:t>
      </w:r>
      <w:r w:rsidR="009806F1" w:rsidRPr="009806F1">
        <w:rPr>
          <w:color w:val="000000"/>
        </w:rPr>
        <w:t>(Humphreys, 2014)</w:t>
      </w:r>
      <w:r w:rsidR="009806F1">
        <w:rPr>
          <w:rFonts w:ascii="-webkit-standard" w:hAnsi="-webkit-standard"/>
          <w:color w:val="000000"/>
          <w:sz w:val="27"/>
          <w:szCs w:val="27"/>
        </w:rPr>
        <w:t xml:space="preserve"> </w:t>
      </w:r>
      <w:r w:rsidR="009806F1">
        <w:t>for most people who did not live in a city to be able to get out and partake in a micro adventure.</w:t>
      </w:r>
      <w:r w:rsidR="00EF5ACB">
        <w:t xml:space="preserve"> More people being able to go on micro adventures during times of isolation is so important as “Nature hold the key to our aesthetic, intellectual, cognitive, and even spiritual satisfaction” (E.O. Wilson) therefore fulfilling peoples basic drive for adventure and possibly making them feeling whole as a person which could lead to a positive impact on their mental health.</w:t>
      </w:r>
      <w:r w:rsidR="00006E6C">
        <w:t xml:space="preserve"> Physical health is also positively impacted and micro adventures may just be the healthy building blocks that children need as </w:t>
      </w:r>
      <w:r w:rsidR="00006E6C" w:rsidRPr="0001135C">
        <w:rPr>
          <w:color w:val="000000" w:themeColor="text1"/>
          <w:shd w:val="clear" w:color="auto" w:fill="FFFFFF"/>
        </w:rPr>
        <w:t>“</w:t>
      </w:r>
      <w:r w:rsidR="008C3B06">
        <w:rPr>
          <w:color w:val="000000" w:themeColor="text1"/>
          <w:shd w:val="clear" w:color="auto" w:fill="FFFFFF"/>
        </w:rPr>
        <w:t>p</w:t>
      </w:r>
      <w:r w:rsidR="00006E6C" w:rsidRPr="0001135C">
        <w:rPr>
          <w:color w:val="000000" w:themeColor="text1"/>
          <w:shd w:val="clear" w:color="auto" w:fill="FFFFFF"/>
        </w:rPr>
        <w:t xml:space="preserve">lay in natural settings seems to offer special benefits. For one, children are more physically active when they are outside— a boon at a time of sedentary lifestyles and epidemic overweight” (Howard, </w:t>
      </w:r>
      <w:proofErr w:type="spellStart"/>
      <w:r w:rsidR="00006E6C" w:rsidRPr="0001135C">
        <w:rPr>
          <w:color w:val="000000" w:themeColor="text1"/>
          <w:shd w:val="clear" w:color="auto" w:fill="FFFFFF"/>
        </w:rPr>
        <w:t>Frumkin</w:t>
      </w:r>
      <w:proofErr w:type="spellEnd"/>
      <w:r w:rsidR="00006E6C" w:rsidRPr="0001135C">
        <w:rPr>
          <w:color w:val="000000" w:themeColor="text1"/>
          <w:shd w:val="clear" w:color="auto" w:fill="FFFFFF"/>
        </w:rPr>
        <w:t xml:space="preserve"> MD)</w:t>
      </w:r>
      <w:r w:rsidR="00006E6C" w:rsidRPr="0001135C">
        <w:t xml:space="preserve">. </w:t>
      </w:r>
      <w:r w:rsidR="008C3B06">
        <w:t>Although it is not just children who are benefitting</w:t>
      </w:r>
      <w:r w:rsidR="00392B95">
        <w:t xml:space="preserve">. As the modern </w:t>
      </w:r>
      <w:r w:rsidR="003571CD">
        <w:t>world</w:t>
      </w:r>
      <w:r w:rsidR="00392B95">
        <w:t xml:space="preserve"> evolves </w:t>
      </w:r>
      <w:r w:rsidR="003571CD" w:rsidRPr="003571CD">
        <w:t>c</w:t>
      </w:r>
      <w:r w:rsidR="003571CD" w:rsidRPr="003571CD">
        <w:t>ycling is one form of mobility that promotes exercise and access to the outdoors and could support improved health and well-being among the older population</w:t>
      </w:r>
      <w:r w:rsidR="003571CD" w:rsidRPr="003571CD">
        <w:t xml:space="preserve"> </w:t>
      </w:r>
      <w:r w:rsidR="003571CD" w:rsidRPr="003571CD">
        <w:t>(</w:t>
      </w:r>
      <w:proofErr w:type="spellStart"/>
      <w:r w:rsidR="003571CD" w:rsidRPr="003571CD">
        <w:t>Østergaard</w:t>
      </w:r>
      <w:proofErr w:type="spellEnd"/>
      <w:r w:rsidR="003571CD" w:rsidRPr="003571CD">
        <w:t xml:space="preserve">, Jensen, </w:t>
      </w:r>
      <w:proofErr w:type="spellStart"/>
      <w:r w:rsidR="003571CD" w:rsidRPr="003571CD">
        <w:t>Overvad</w:t>
      </w:r>
      <w:proofErr w:type="spellEnd"/>
      <w:r w:rsidR="003571CD" w:rsidRPr="003571CD">
        <w:t xml:space="preserve">, </w:t>
      </w:r>
      <w:proofErr w:type="spellStart"/>
      <w:r w:rsidR="003571CD" w:rsidRPr="003571CD">
        <w:t>Tjønneland</w:t>
      </w:r>
      <w:proofErr w:type="spellEnd"/>
      <w:r w:rsidR="003571CD" w:rsidRPr="003571CD">
        <w:t xml:space="preserve">, &amp; </w:t>
      </w:r>
      <w:proofErr w:type="spellStart"/>
      <w:r w:rsidR="003571CD" w:rsidRPr="003571CD">
        <w:t>Grøntved</w:t>
      </w:r>
      <w:proofErr w:type="spellEnd"/>
      <w:r w:rsidR="003571CD" w:rsidRPr="003571CD">
        <w:t xml:space="preserve">, </w:t>
      </w:r>
      <w:r w:rsidR="003571CD" w:rsidRPr="003571CD">
        <w:rPr>
          <w:color w:val="00007F"/>
        </w:rPr>
        <w:t>2018</w:t>
      </w:r>
      <w:r w:rsidR="003571CD" w:rsidRPr="003571CD">
        <w:t xml:space="preserve">; </w:t>
      </w:r>
      <w:proofErr w:type="spellStart"/>
      <w:r w:rsidR="003571CD" w:rsidRPr="003571CD">
        <w:t>Saelens</w:t>
      </w:r>
      <w:proofErr w:type="spellEnd"/>
      <w:r w:rsidR="003571CD" w:rsidRPr="003571CD">
        <w:t xml:space="preserve">, </w:t>
      </w:r>
      <w:proofErr w:type="spellStart"/>
      <w:r w:rsidR="003571CD" w:rsidRPr="003571CD">
        <w:t>Sallis</w:t>
      </w:r>
      <w:proofErr w:type="spellEnd"/>
      <w:r w:rsidR="003571CD" w:rsidRPr="003571CD">
        <w:t xml:space="preserve">, &amp; Frank, </w:t>
      </w:r>
      <w:r w:rsidR="003571CD" w:rsidRPr="003571CD">
        <w:rPr>
          <w:color w:val="00007F"/>
        </w:rPr>
        <w:t>2003</w:t>
      </w:r>
      <w:r w:rsidR="003571CD" w:rsidRPr="003571CD">
        <w:t xml:space="preserve">; World Health Organization, </w:t>
      </w:r>
      <w:r w:rsidR="003571CD" w:rsidRPr="003571CD">
        <w:rPr>
          <w:color w:val="00007F"/>
        </w:rPr>
        <w:t>2002</w:t>
      </w:r>
      <w:r w:rsidR="003571CD" w:rsidRPr="003571CD">
        <w:t xml:space="preserve">) </w:t>
      </w:r>
      <w:r w:rsidR="001270EC">
        <w:t xml:space="preserve">and especially </w:t>
      </w:r>
      <w:r w:rsidR="00DD1C4A">
        <w:t xml:space="preserve">for those who tire easily, electric bicycles </w:t>
      </w:r>
      <w:r w:rsidR="00936A72">
        <w:t xml:space="preserve">with assisted pedalling </w:t>
      </w:r>
      <w:r w:rsidR="00AE7DFF">
        <w:t xml:space="preserve">help encourage </w:t>
      </w:r>
      <w:r w:rsidR="00DA0886">
        <w:t>to get elderly people outside</w:t>
      </w:r>
      <w:r w:rsidR="00936A72">
        <w:t xml:space="preserve"> and exercise. </w:t>
      </w:r>
      <w:r w:rsidR="00DA0886">
        <w:t xml:space="preserve"> </w:t>
      </w:r>
    </w:p>
    <w:p w14:paraId="0571670B" w14:textId="7E5344C2" w:rsidR="008C3B06" w:rsidRDefault="008C3B06" w:rsidP="00006E6C">
      <w:pPr>
        <w:pStyle w:val="NormalWeb"/>
      </w:pPr>
    </w:p>
    <w:p w14:paraId="647C4E5F" w14:textId="6A07F732" w:rsidR="00006E6C" w:rsidRDefault="009806F1" w:rsidP="00006E6C">
      <w:pPr>
        <w:pStyle w:val="NormalWeb"/>
        <w:rPr>
          <w:color w:val="000000"/>
        </w:rPr>
      </w:pPr>
      <w:r w:rsidRPr="0001135C">
        <w:t>Th</w:t>
      </w:r>
      <w:r>
        <w:t>ese positives</w:t>
      </w:r>
      <w:r w:rsidR="00936A72">
        <w:t xml:space="preserve"> unfortunately </w:t>
      </w:r>
      <w:r>
        <w:t>c</w:t>
      </w:r>
      <w:r w:rsidR="00EF5ACB">
        <w:t>ome</w:t>
      </w:r>
      <w:r>
        <w:t xml:space="preserve"> with consequences</w:t>
      </w:r>
      <w:r w:rsidR="00A04761">
        <w:t xml:space="preserve">, as the popularity of natural areas increases, so does the litter left behind by visitors. Litter can cause major harm to the wildlife in the area, from entanglement to suffocation there is no doubt that litter is harmful </w:t>
      </w:r>
      <w:r w:rsidR="00A04761" w:rsidRPr="00A04761">
        <w:rPr>
          <w:color w:val="000000"/>
        </w:rPr>
        <w:t>(</w:t>
      </w:r>
      <w:proofErr w:type="spellStart"/>
      <w:r w:rsidR="00A04761" w:rsidRPr="00A04761">
        <w:rPr>
          <w:color w:val="000000"/>
        </w:rPr>
        <w:t>myenergi</w:t>
      </w:r>
      <w:proofErr w:type="spellEnd"/>
      <w:r w:rsidR="00A04761" w:rsidRPr="00A04761">
        <w:rPr>
          <w:color w:val="000000"/>
        </w:rPr>
        <w:t>, 2023)</w:t>
      </w:r>
      <w:r w:rsidR="00A04761">
        <w:rPr>
          <w:color w:val="000000"/>
        </w:rPr>
        <w:t>.</w:t>
      </w:r>
      <w:r w:rsidR="00C34EBA">
        <w:rPr>
          <w:color w:val="000000"/>
        </w:rPr>
        <w:t xml:space="preserve"> Another downside to more people visiting a natural area is the potential for overuse leading to degradation of the environment. High levels of visitation can put stress of </w:t>
      </w:r>
      <w:r w:rsidR="00C34EBA">
        <w:rPr>
          <w:color w:val="000000"/>
        </w:rPr>
        <w:lastRenderedPageBreak/>
        <w:t>already fragile ecosystems, leading to habitat destruction, soil compaction and loss of biodiversity.  This can result in long-term damage to the natural area, impacting not only the ecosystem itself but also the recreational experiences of future visitors</w:t>
      </w:r>
      <w:r w:rsidR="00833EA2">
        <w:rPr>
          <w:color w:val="000000"/>
        </w:rPr>
        <w:t xml:space="preserve"> </w:t>
      </w:r>
      <w:r w:rsidR="00833EA2" w:rsidRPr="00833EA2">
        <w:rPr>
          <w:color w:val="000000"/>
        </w:rPr>
        <w:t>(UCMP, 2022)</w:t>
      </w:r>
      <w:r w:rsidR="00833EA2">
        <w:rPr>
          <w:color w:val="000000"/>
        </w:rPr>
        <w:t xml:space="preserve">. </w:t>
      </w:r>
      <w:r w:rsidR="00391767">
        <w:rPr>
          <w:color w:val="000000"/>
        </w:rPr>
        <w:t xml:space="preserve">These points bring up the question are micro adventures sustainable? I personally think that if they are treated correctly </w:t>
      </w:r>
      <w:r w:rsidR="00D13763">
        <w:rPr>
          <w:color w:val="000000"/>
        </w:rPr>
        <w:t>yes,</w:t>
      </w:r>
      <w:r w:rsidR="00391767">
        <w:rPr>
          <w:color w:val="000000"/>
        </w:rPr>
        <w:t xml:space="preserve"> they can be sustainable</w:t>
      </w:r>
      <w:r w:rsidR="002823A9">
        <w:rPr>
          <w:color w:val="000000"/>
        </w:rPr>
        <w:t>. When done correctly, taking part in a micro adventure should produce little to no carbon emissions, solidify routes in the wilderness and the importance of preservation for future generations to enjoy.</w:t>
      </w:r>
      <w:r w:rsidR="00EA39B5">
        <w:rPr>
          <w:color w:val="000000"/>
        </w:rPr>
        <w:t xml:space="preserve"> B</w:t>
      </w:r>
      <w:r w:rsidR="00391767">
        <w:rPr>
          <w:color w:val="000000"/>
        </w:rPr>
        <w:t xml:space="preserve">ut just like almost everything in life it will have its downsides. </w:t>
      </w:r>
      <w:r w:rsidR="00D13763">
        <w:rPr>
          <w:color w:val="000000"/>
        </w:rPr>
        <w:t>One way to prevent some of the</w:t>
      </w:r>
      <w:r w:rsidR="002823A9">
        <w:rPr>
          <w:color w:val="000000"/>
        </w:rPr>
        <w:t xml:space="preserve"> </w:t>
      </w:r>
      <w:r w:rsidR="00D13763">
        <w:rPr>
          <w:color w:val="000000"/>
        </w:rPr>
        <w:t>downsides is by writing about the problems, as the Young People’s Trust for the Environment have about conservation</w:t>
      </w:r>
      <w:r w:rsidR="00020099">
        <w:rPr>
          <w:color w:val="000000"/>
        </w:rPr>
        <w:t xml:space="preserve"> and why it is important</w:t>
      </w:r>
      <w:r w:rsidR="00D13763">
        <w:rPr>
          <w:color w:val="000000"/>
        </w:rPr>
        <w:t>. This is a recourse that may be shared to young people by family members, support work</w:t>
      </w:r>
      <w:r w:rsidR="00006E6C">
        <w:rPr>
          <w:color w:val="000000"/>
        </w:rPr>
        <w:t>ers</w:t>
      </w:r>
      <w:r w:rsidR="00D13763">
        <w:rPr>
          <w:color w:val="000000"/>
        </w:rPr>
        <w:t xml:space="preserve"> or teachers as young people will more than likely lack the understanding of the</w:t>
      </w:r>
      <w:r w:rsidR="00E334F9">
        <w:rPr>
          <w:color w:val="000000"/>
        </w:rPr>
        <w:t xml:space="preserve"> impact their</w:t>
      </w:r>
      <w:r w:rsidR="00D13763">
        <w:rPr>
          <w:color w:val="000000"/>
        </w:rPr>
        <w:t xml:space="preserve"> actions </w:t>
      </w:r>
      <w:r w:rsidR="00E334F9">
        <w:rPr>
          <w:color w:val="000000"/>
        </w:rPr>
        <w:t xml:space="preserve">have on </w:t>
      </w:r>
      <w:r w:rsidR="00D13763">
        <w:rPr>
          <w:color w:val="000000"/>
        </w:rPr>
        <w:t xml:space="preserve">the environment. </w:t>
      </w:r>
    </w:p>
    <w:p w14:paraId="42C98DE5" w14:textId="77777777" w:rsidR="00BE3EA4" w:rsidRDefault="00EA39B5" w:rsidP="00006E6C">
      <w:pPr>
        <w:pStyle w:val="NormalWeb"/>
        <w:rPr>
          <w:color w:val="000000"/>
        </w:rPr>
      </w:pPr>
      <w:r>
        <w:rPr>
          <w:color w:val="000000"/>
        </w:rPr>
        <w:t xml:space="preserve">Looking at micro adventures from a post pandemic point of view it may be tempting to jump straight into </w:t>
      </w:r>
      <w:r w:rsidR="001E5DEF">
        <w:rPr>
          <w:color w:val="000000"/>
        </w:rPr>
        <w:t>adventuring</w:t>
      </w:r>
      <w:r>
        <w:rPr>
          <w:color w:val="000000"/>
        </w:rPr>
        <w:t xml:space="preserve"> further</w:t>
      </w:r>
      <w:r w:rsidR="001E5DEF">
        <w:rPr>
          <w:color w:val="000000"/>
        </w:rPr>
        <w:t>,</w:t>
      </w:r>
      <w:r>
        <w:rPr>
          <w:color w:val="000000"/>
        </w:rPr>
        <w:t xml:space="preserve"> but it is very important to not forget the important lessons we learned from micro adventures in a pandemic. </w:t>
      </w:r>
      <w:r w:rsidR="001E5DEF">
        <w:rPr>
          <w:color w:val="000000"/>
        </w:rPr>
        <w:t xml:space="preserve">Maintaining </w:t>
      </w:r>
      <w:r>
        <w:rPr>
          <w:color w:val="000000"/>
        </w:rPr>
        <w:t xml:space="preserve">the sustainability mindset is very important as </w:t>
      </w:r>
      <w:r w:rsidR="001E5DEF">
        <w:rPr>
          <w:color w:val="000000"/>
        </w:rPr>
        <w:t>a personal connection with nature grows stronger with constantly trying to protect it. If you are going to adventure further instead of driving, cycle or take public transport as these are great ways to reduce carbon emissions.</w:t>
      </w:r>
      <w:r w:rsidR="001E5DEF" w:rsidRPr="001E5DEF">
        <w:rPr>
          <w:rFonts w:ascii="-webkit-standard" w:hAnsi="-webkit-standard"/>
          <w:color w:val="000000"/>
          <w:sz w:val="27"/>
          <w:szCs w:val="27"/>
        </w:rPr>
        <w:t xml:space="preserve"> </w:t>
      </w:r>
      <w:r w:rsidR="001E5DEF" w:rsidRPr="001E5DEF">
        <w:rPr>
          <w:color w:val="000000"/>
        </w:rPr>
        <w:t>(International, WWF, 2017)</w:t>
      </w:r>
      <w:r w:rsidR="00014C05">
        <w:rPr>
          <w:color w:val="000000"/>
        </w:rPr>
        <w:t xml:space="preserve">.  As the pandemic has opened </w:t>
      </w:r>
      <w:r w:rsidR="002554F5">
        <w:rPr>
          <w:color w:val="000000"/>
        </w:rPr>
        <w:t>people’s eyes up to recreational outdoor activities they can now and enjoy them with their friends, and hopefully even join</w:t>
      </w:r>
      <w:r w:rsidR="00D45149">
        <w:rPr>
          <w:color w:val="000000"/>
        </w:rPr>
        <w:t xml:space="preserve"> outdoor</w:t>
      </w:r>
      <w:r w:rsidR="002554F5">
        <w:rPr>
          <w:color w:val="000000"/>
        </w:rPr>
        <w:t xml:space="preserve"> groups </w:t>
      </w:r>
      <w:r w:rsidR="00D45149">
        <w:rPr>
          <w:color w:val="000000"/>
        </w:rPr>
        <w:t xml:space="preserve">which would keep the demand for outdoor instructors up </w:t>
      </w:r>
      <w:r w:rsidR="00F501F7">
        <w:rPr>
          <w:color w:val="000000"/>
        </w:rPr>
        <w:t xml:space="preserve">as during the pandemic </w:t>
      </w:r>
      <w:r w:rsidR="00993084">
        <w:rPr>
          <w:color w:val="000000"/>
        </w:rPr>
        <w:t>they became un</w:t>
      </w:r>
      <w:r w:rsidR="006015FF">
        <w:rPr>
          <w:color w:val="000000"/>
        </w:rPr>
        <w:t xml:space="preserve">necessary due to </w:t>
      </w:r>
      <w:r w:rsidR="006015FF" w:rsidRPr="008E0499">
        <w:rPr>
          <w:color w:val="000000"/>
        </w:rPr>
        <w:t>restrictions</w:t>
      </w:r>
      <w:r w:rsidR="008E0499" w:rsidRPr="008E0499">
        <w:rPr>
          <w:color w:val="000000"/>
        </w:rPr>
        <w:t xml:space="preserve"> </w:t>
      </w:r>
      <w:r w:rsidR="008E0499" w:rsidRPr="008E0499">
        <w:rPr>
          <w:color w:val="000000"/>
        </w:rPr>
        <w:t>(Bailey, 2020)</w:t>
      </w:r>
      <w:r w:rsidR="006015FF" w:rsidRPr="008E0499">
        <w:rPr>
          <w:color w:val="000000"/>
        </w:rPr>
        <w:t>.</w:t>
      </w:r>
      <w:r w:rsidR="006015FF">
        <w:rPr>
          <w:color w:val="000000"/>
        </w:rPr>
        <w:t xml:space="preserve"> </w:t>
      </w:r>
      <w:r w:rsidR="005D1697">
        <w:rPr>
          <w:color w:val="000000"/>
        </w:rPr>
        <w:t xml:space="preserve">But post pandemic people may be looking to other outdoor activities that were not available during the lockdown, such as </w:t>
      </w:r>
      <w:r w:rsidR="00CC7E35">
        <w:rPr>
          <w:color w:val="000000"/>
        </w:rPr>
        <w:t xml:space="preserve">sports that require certain </w:t>
      </w:r>
      <w:r w:rsidR="008E0499">
        <w:rPr>
          <w:color w:val="000000"/>
        </w:rPr>
        <w:t>equipment,</w:t>
      </w:r>
      <w:r w:rsidR="00CC7E35">
        <w:rPr>
          <w:color w:val="000000"/>
        </w:rPr>
        <w:t xml:space="preserve"> they could not access like rock climbing or kayaking. </w:t>
      </w:r>
      <w:r w:rsidR="00F03D98">
        <w:rPr>
          <w:color w:val="000000"/>
        </w:rPr>
        <w:t xml:space="preserve">This would </w:t>
      </w:r>
      <w:r w:rsidR="00942FBA">
        <w:rPr>
          <w:color w:val="000000"/>
        </w:rPr>
        <w:t xml:space="preserve">boost the outdoor industry’s growth and </w:t>
      </w:r>
      <w:r w:rsidR="00C7380E">
        <w:rPr>
          <w:color w:val="000000"/>
        </w:rPr>
        <w:t>demand for instructors.</w:t>
      </w:r>
    </w:p>
    <w:p w14:paraId="412ACD98" w14:textId="09842F88" w:rsidR="00EA39B5" w:rsidRDefault="004F0591" w:rsidP="00006E6C">
      <w:pPr>
        <w:pStyle w:val="NormalWeb"/>
        <w:rPr>
          <w:color w:val="000000"/>
        </w:rPr>
      </w:pPr>
      <w:r>
        <w:rPr>
          <w:color w:val="000000"/>
        </w:rPr>
        <w:t xml:space="preserve"> </w:t>
      </w:r>
      <w:r w:rsidR="006A2A0E">
        <w:rPr>
          <w:color w:val="000000"/>
        </w:rPr>
        <w:t>“</w:t>
      </w:r>
      <w:r>
        <w:rPr>
          <w:color w:val="000000"/>
        </w:rPr>
        <w:t>With th</w:t>
      </w:r>
      <w:r w:rsidR="006A2A0E">
        <w:rPr>
          <w:color w:val="000000"/>
        </w:rPr>
        <w:t>e</w:t>
      </w:r>
      <w:r w:rsidR="00F515E9">
        <w:rPr>
          <w:color w:val="000000"/>
        </w:rPr>
        <w:t xml:space="preserve"> </w:t>
      </w:r>
      <w:r w:rsidR="006A2A0E">
        <w:rPr>
          <w:color w:val="000000"/>
        </w:rPr>
        <w:t xml:space="preserve">increased emphasis on sustainability and place-based education, along with a </w:t>
      </w:r>
      <w:r w:rsidR="00CF726B">
        <w:rPr>
          <w:color w:val="000000"/>
        </w:rPr>
        <w:t>heightened sense of awareness of diversity and inclusion issues in outdoor education, the time has</w:t>
      </w:r>
      <w:r w:rsidR="006D6FBC">
        <w:rPr>
          <w:color w:val="000000"/>
        </w:rPr>
        <w:t xml:space="preserve"> come to critically examine the long-held trip and expedition construct within the outdoor education field.”</w:t>
      </w:r>
      <w:r w:rsidR="007A07D1">
        <w:rPr>
          <w:color w:val="000000"/>
        </w:rPr>
        <w:t xml:space="preserve"> (Roberts, 2018)</w:t>
      </w:r>
      <w:r w:rsidR="00775BFC">
        <w:rPr>
          <w:color w:val="000000"/>
        </w:rPr>
        <w:t xml:space="preserve"> </w:t>
      </w:r>
      <w:r w:rsidR="006329AA">
        <w:rPr>
          <w:color w:val="000000"/>
        </w:rPr>
        <w:t xml:space="preserve">Traditional trips and expeditions often involve significant carbon emission from transportation, resource consumption, and waste </w:t>
      </w:r>
      <w:r w:rsidR="00D74236">
        <w:rPr>
          <w:color w:val="000000"/>
        </w:rPr>
        <w:t xml:space="preserve">generation. </w:t>
      </w:r>
      <w:r w:rsidR="00D976EF">
        <w:rPr>
          <w:color w:val="000000"/>
        </w:rPr>
        <w:t>As the urgency of addressing climate change becomes increasingly apparent, there is a need to explore alternative approaches that minimize environmental impact while still providing val</w:t>
      </w:r>
      <w:r w:rsidR="00857008">
        <w:rPr>
          <w:color w:val="000000"/>
        </w:rPr>
        <w:t>uable learning experiences. This may involve rethinking transportation options, reducing</w:t>
      </w:r>
      <w:r w:rsidR="00204061">
        <w:rPr>
          <w:color w:val="000000"/>
        </w:rPr>
        <w:t xml:space="preserve"> reliance on single-use items, and incorporating principles of leave no trace and sustainable practices into trip planning and execution.</w:t>
      </w:r>
      <w:r w:rsidR="00125FA3">
        <w:rPr>
          <w:color w:val="000000"/>
        </w:rPr>
        <w:t xml:space="preserve"> According to </w:t>
      </w:r>
      <w:proofErr w:type="spellStart"/>
      <w:r w:rsidR="00125FA3">
        <w:rPr>
          <w:color w:val="000000"/>
        </w:rPr>
        <w:t>Joloda’s</w:t>
      </w:r>
      <w:proofErr w:type="spellEnd"/>
      <w:r w:rsidR="00125FA3">
        <w:rPr>
          <w:color w:val="000000"/>
        </w:rPr>
        <w:t xml:space="preserve"> guide to </w:t>
      </w:r>
      <w:r w:rsidR="00B31B62">
        <w:rPr>
          <w:color w:val="000000"/>
        </w:rPr>
        <w:t>achieving sustainable transportation some of the steps we can take are</w:t>
      </w:r>
      <w:r w:rsidR="00574F44">
        <w:rPr>
          <w:color w:val="000000"/>
        </w:rPr>
        <w:t xml:space="preserve">, riding in electric vehicles, carpooling, </w:t>
      </w:r>
      <w:r w:rsidR="003F58CD">
        <w:rPr>
          <w:color w:val="000000"/>
        </w:rPr>
        <w:t xml:space="preserve">riding bicycles, and taking public </w:t>
      </w:r>
      <w:r w:rsidR="003F58CD" w:rsidRPr="00342A8F">
        <w:rPr>
          <w:color w:val="000000"/>
        </w:rPr>
        <w:t xml:space="preserve">transport </w:t>
      </w:r>
      <w:r w:rsidR="00342A8F" w:rsidRPr="00342A8F">
        <w:rPr>
          <w:color w:val="000000"/>
        </w:rPr>
        <w:t>(</w:t>
      </w:r>
      <w:proofErr w:type="spellStart"/>
      <w:r w:rsidR="00342A8F" w:rsidRPr="00342A8F">
        <w:rPr>
          <w:color w:val="000000"/>
        </w:rPr>
        <w:t>Joloda</w:t>
      </w:r>
      <w:proofErr w:type="spellEnd"/>
      <w:r w:rsidR="00342A8F" w:rsidRPr="00342A8F">
        <w:rPr>
          <w:color w:val="000000"/>
        </w:rPr>
        <w:t>, 2022)</w:t>
      </w:r>
      <w:r w:rsidR="00342A8F">
        <w:rPr>
          <w:color w:val="000000"/>
        </w:rPr>
        <w:t>.</w:t>
      </w:r>
      <w:r w:rsidR="003C728B">
        <w:rPr>
          <w:color w:val="000000"/>
        </w:rPr>
        <w:t xml:space="preserve"> </w:t>
      </w:r>
      <w:r w:rsidR="0057586A">
        <w:rPr>
          <w:color w:val="000000"/>
        </w:rPr>
        <w:t>Wh</w:t>
      </w:r>
      <w:r w:rsidR="0008670A">
        <w:rPr>
          <w:color w:val="000000"/>
        </w:rPr>
        <w:t xml:space="preserve">en it comes to single use items the DofE website suggests a few ways to </w:t>
      </w:r>
      <w:r w:rsidR="00486252">
        <w:rPr>
          <w:color w:val="000000"/>
        </w:rPr>
        <w:t>have a plastic free expedition.</w:t>
      </w:r>
      <w:r w:rsidR="00CF6002">
        <w:rPr>
          <w:color w:val="000000"/>
        </w:rPr>
        <w:t xml:space="preserve"> A few of these examples being: using reusable water bottles, plates, and cutlery, </w:t>
      </w:r>
      <w:r w:rsidR="0036792F">
        <w:rPr>
          <w:color w:val="000000"/>
        </w:rPr>
        <w:t xml:space="preserve">using biodegradable rubbish bags, </w:t>
      </w:r>
      <w:r w:rsidR="00427A33">
        <w:rPr>
          <w:color w:val="000000"/>
        </w:rPr>
        <w:t xml:space="preserve">avoiding wash products that include microbeads, and </w:t>
      </w:r>
      <w:r w:rsidR="001B568A">
        <w:rPr>
          <w:color w:val="000000"/>
        </w:rPr>
        <w:t>wrapping food in beeswax instead of clingfilm or tinfoil.</w:t>
      </w:r>
      <w:r w:rsidR="00AF0178">
        <w:rPr>
          <w:color w:val="000000"/>
        </w:rPr>
        <w:t xml:space="preserve"> These are all steps that help make an expedition </w:t>
      </w:r>
      <w:r w:rsidR="00F656C0">
        <w:rPr>
          <w:color w:val="000000"/>
        </w:rPr>
        <w:t>as sustainable as possible no matter how small of an impact it may make it does make a difference.</w:t>
      </w:r>
    </w:p>
    <w:p w14:paraId="102C5A75" w14:textId="1B4CA4DD" w:rsidR="00F05D1F" w:rsidRPr="002823A9" w:rsidRDefault="005776BE" w:rsidP="00006E6C">
      <w:pPr>
        <w:pStyle w:val="NormalWeb"/>
        <w:rPr>
          <w:color w:val="000000"/>
        </w:rPr>
      </w:pPr>
      <w:r>
        <w:rPr>
          <w:color w:val="000000"/>
        </w:rPr>
        <w:t>In conclusion m</w:t>
      </w:r>
      <w:r w:rsidR="00F05D1F">
        <w:rPr>
          <w:color w:val="000000"/>
        </w:rPr>
        <w:t>icro adventures served their purpose extremely well during the pandemic</w:t>
      </w:r>
      <w:r w:rsidR="00D45BF8">
        <w:rPr>
          <w:color w:val="000000"/>
        </w:rPr>
        <w:t>, giving people a</w:t>
      </w:r>
      <w:r w:rsidR="003C0AA2">
        <w:rPr>
          <w:color w:val="000000"/>
        </w:rPr>
        <w:t>n escape from the daily confinement to their homes,</w:t>
      </w:r>
      <w:r w:rsidR="00F05D1F">
        <w:rPr>
          <w:color w:val="000000"/>
        </w:rPr>
        <w:t xml:space="preserve"> and serve</w:t>
      </w:r>
      <w:r w:rsidR="003C0AA2">
        <w:rPr>
          <w:color w:val="000000"/>
        </w:rPr>
        <w:t>s</w:t>
      </w:r>
      <w:r w:rsidR="00F05D1F">
        <w:rPr>
          <w:color w:val="000000"/>
        </w:rPr>
        <w:t xml:space="preserve"> their purpose well to this day</w:t>
      </w:r>
      <w:r w:rsidR="003C0AA2">
        <w:rPr>
          <w:color w:val="000000"/>
        </w:rPr>
        <w:t>. Bu</w:t>
      </w:r>
      <w:r w:rsidR="00F05D1F">
        <w:rPr>
          <w:color w:val="000000"/>
        </w:rPr>
        <w:t xml:space="preserve">t </w:t>
      </w:r>
      <w:r w:rsidR="0011152A">
        <w:rPr>
          <w:color w:val="000000"/>
        </w:rPr>
        <w:t xml:space="preserve">they </w:t>
      </w:r>
      <w:r w:rsidR="00F05D1F">
        <w:rPr>
          <w:color w:val="000000"/>
        </w:rPr>
        <w:t xml:space="preserve">are almost incomparable to bigger adventures in areas which are harder to travel to and take longer to complete as these two types of adventure are completely </w:t>
      </w:r>
      <w:r w:rsidR="00F05D1F">
        <w:rPr>
          <w:color w:val="000000"/>
        </w:rPr>
        <w:lastRenderedPageBreak/>
        <w:t>different to each other</w:t>
      </w:r>
      <w:r w:rsidR="003C0AA2">
        <w:rPr>
          <w:color w:val="000000"/>
        </w:rPr>
        <w:t>. Bu</w:t>
      </w:r>
      <w:r w:rsidR="00F05D1F">
        <w:rPr>
          <w:color w:val="000000"/>
        </w:rPr>
        <w:t>t marrying the sustainability of micro adventures with larger adventures should most definitely be a priority for anyone planning a larger trip</w:t>
      </w:r>
      <w:r w:rsidR="00671A80">
        <w:rPr>
          <w:color w:val="000000"/>
        </w:rPr>
        <w:t xml:space="preserve"> </w:t>
      </w:r>
      <w:r w:rsidR="00AE08C4">
        <w:rPr>
          <w:color w:val="000000"/>
        </w:rPr>
        <w:t xml:space="preserve">as respecting the nature that we enjoy is so important especially when it comes to preserving it for our future generations. </w:t>
      </w:r>
      <w:r w:rsidR="00C60BCA">
        <w:rPr>
          <w:color w:val="000000"/>
        </w:rPr>
        <w:t xml:space="preserve">I do believe that micro adventures still hold a very important place </w:t>
      </w:r>
      <w:r w:rsidR="0011152A">
        <w:rPr>
          <w:color w:val="000000"/>
        </w:rPr>
        <w:t>today</w:t>
      </w:r>
      <w:r w:rsidR="00C60BCA">
        <w:rPr>
          <w:color w:val="000000"/>
        </w:rPr>
        <w:t xml:space="preserve"> </w:t>
      </w:r>
      <w:r w:rsidR="0025491F">
        <w:rPr>
          <w:color w:val="000000"/>
        </w:rPr>
        <w:t xml:space="preserve">by helping people gain a deeper connection </w:t>
      </w:r>
      <w:r w:rsidR="00D06DEB">
        <w:rPr>
          <w:color w:val="000000"/>
        </w:rPr>
        <w:t xml:space="preserve">to their local area, understanding how much beauty there is right on their </w:t>
      </w:r>
      <w:r w:rsidR="00F503F8">
        <w:rPr>
          <w:color w:val="000000"/>
        </w:rPr>
        <w:t>doorstep. Embracing</w:t>
      </w:r>
      <w:r w:rsidR="00936A72">
        <w:rPr>
          <w:color w:val="000000"/>
        </w:rPr>
        <w:t xml:space="preserve"> micro adventures offers a pathway to discovery resili</w:t>
      </w:r>
      <w:r w:rsidR="00402619">
        <w:rPr>
          <w:color w:val="000000"/>
        </w:rPr>
        <w:t>ence, and renewal. By stepping outside of our comfort zones, exploring new horizons, and embracing the beauty of the natural world</w:t>
      </w:r>
      <w:r w:rsidR="0012106E">
        <w:rPr>
          <w:color w:val="000000"/>
        </w:rPr>
        <w:t>, we can cultivate a sense of wonder, gratitude, and belonging</w:t>
      </w:r>
      <w:r w:rsidR="00122F8A">
        <w:rPr>
          <w:color w:val="000000"/>
        </w:rPr>
        <w:t>. In the words of John Muir, “In every walk with nature, one receives far more than he seeks”</w:t>
      </w:r>
      <w:r w:rsidR="00107B6B">
        <w:rPr>
          <w:color w:val="000000"/>
        </w:rPr>
        <w:t>.</w:t>
      </w:r>
      <w:r w:rsidR="00D06DEB">
        <w:rPr>
          <w:color w:val="000000"/>
        </w:rPr>
        <w:t xml:space="preserve"> </w:t>
      </w:r>
    </w:p>
    <w:p w14:paraId="0C22B41B" w14:textId="244E3988" w:rsidR="009806F1" w:rsidRDefault="009806F1">
      <w:r>
        <w:t xml:space="preserve">References: </w:t>
      </w:r>
    </w:p>
    <w:p w14:paraId="63BFA672" w14:textId="52014102" w:rsidR="00D13763" w:rsidRPr="003824A2" w:rsidRDefault="003824A2" w:rsidP="001B568A">
      <w:pPr>
        <w:pStyle w:val="NormalWeb"/>
        <w:rPr>
          <w:color w:val="000000"/>
        </w:rPr>
      </w:pPr>
      <w:r>
        <w:rPr>
          <w:color w:val="000000"/>
        </w:rPr>
        <w:t>Bailey, D. (2020)</w:t>
      </w:r>
      <w:r>
        <w:rPr>
          <w:rStyle w:val="apple-converted-space"/>
          <w:rFonts w:eastAsiaTheme="majorEastAsia"/>
          <w:color w:val="000000"/>
        </w:rPr>
        <w:t> </w:t>
      </w:r>
      <w:r>
        <w:rPr>
          <w:i/>
          <w:iCs/>
          <w:color w:val="000000"/>
        </w:rPr>
        <w:t>Article: Coronavirus - the impact on outdoor centres, guides and instructors</w:t>
      </w:r>
      <w:r>
        <w:rPr>
          <w:color w:val="000000"/>
        </w:rPr>
        <w:t>,</w:t>
      </w:r>
      <w:r>
        <w:rPr>
          <w:rStyle w:val="apple-converted-space"/>
          <w:rFonts w:eastAsiaTheme="majorEastAsia"/>
          <w:color w:val="000000"/>
        </w:rPr>
        <w:t> </w:t>
      </w:r>
      <w:r>
        <w:rPr>
          <w:i/>
          <w:iCs/>
          <w:color w:val="000000"/>
        </w:rPr>
        <w:t>Articles - ARTICLE: Coronavirus - The Impact on Outdoor Centres, Guides and Instructors</w:t>
      </w:r>
      <w:r>
        <w:rPr>
          <w:color w:val="000000"/>
        </w:rPr>
        <w:t>. Available at: https://www.ukclimbing.com/articles/features/coronavirus_-_the_impact_on_outdoor_centres_guides_and_instructors-13139 (Accessed: 04 April 2024).</w:t>
      </w:r>
      <w:r>
        <w:rPr>
          <w:rStyle w:val="apple-converted-space"/>
          <w:rFonts w:eastAsiaTheme="majorEastAsia"/>
          <w:color w:val="000000"/>
        </w:rPr>
        <w:t> </w:t>
      </w:r>
    </w:p>
    <w:p w14:paraId="4FC12591" w14:textId="77777777" w:rsidR="001B568A" w:rsidRDefault="00D13763" w:rsidP="00D13763">
      <w:pPr>
        <w:pStyle w:val="NormalWeb"/>
        <w:ind w:left="567" w:hanging="567"/>
        <w:rPr>
          <w:color w:val="000000"/>
        </w:rPr>
      </w:pPr>
      <w:r>
        <w:rPr>
          <w:i/>
          <w:iCs/>
          <w:color w:val="000000"/>
        </w:rPr>
        <w:t>Conservation</w:t>
      </w:r>
      <w:r>
        <w:rPr>
          <w:rStyle w:val="apple-converted-space"/>
          <w:rFonts w:eastAsiaTheme="majorEastAsia"/>
          <w:color w:val="000000"/>
        </w:rPr>
        <w:t> </w:t>
      </w:r>
      <w:r>
        <w:rPr>
          <w:color w:val="000000"/>
        </w:rPr>
        <w:t>(2020)</w:t>
      </w:r>
      <w:r>
        <w:rPr>
          <w:rStyle w:val="apple-converted-space"/>
          <w:rFonts w:eastAsiaTheme="majorEastAsia"/>
          <w:color w:val="000000"/>
        </w:rPr>
        <w:t> </w:t>
      </w:r>
      <w:r>
        <w:rPr>
          <w:i/>
          <w:iCs/>
          <w:color w:val="000000"/>
        </w:rPr>
        <w:t xml:space="preserve">Young People’s Trust </w:t>
      </w:r>
      <w:proofErr w:type="gramStart"/>
      <w:r>
        <w:rPr>
          <w:i/>
          <w:iCs/>
          <w:color w:val="000000"/>
        </w:rPr>
        <w:t>For</w:t>
      </w:r>
      <w:proofErr w:type="gramEnd"/>
      <w:r>
        <w:rPr>
          <w:i/>
          <w:iCs/>
          <w:color w:val="000000"/>
        </w:rPr>
        <w:t xml:space="preserve"> the Environment</w:t>
      </w:r>
      <w:r>
        <w:rPr>
          <w:color w:val="000000"/>
        </w:rPr>
        <w:t>. Available at:</w:t>
      </w:r>
    </w:p>
    <w:p w14:paraId="3C6353A6" w14:textId="20C56505" w:rsidR="00EF5ACB" w:rsidRPr="00D13763" w:rsidRDefault="00D13763" w:rsidP="00D13763">
      <w:pPr>
        <w:pStyle w:val="NormalWeb"/>
        <w:ind w:left="567" w:hanging="567"/>
        <w:rPr>
          <w:color w:val="000000"/>
        </w:rPr>
      </w:pPr>
      <w:r>
        <w:rPr>
          <w:color w:val="000000"/>
        </w:rPr>
        <w:t>https://ypte.org.uk/factsheets/conservation/why-is-conservation-important-for-the-environment?hide_donation_prompt=1 (Accessed: 04 April 2024).</w:t>
      </w:r>
    </w:p>
    <w:p w14:paraId="24E6FD5E" w14:textId="581DB5FB" w:rsidR="00EF5ACB" w:rsidRDefault="00EF5ACB" w:rsidP="00EF5ACB">
      <w:pPr>
        <w:pStyle w:val="NormalWeb"/>
        <w:ind w:left="567" w:hanging="567"/>
        <w:rPr>
          <w:color w:val="000000"/>
        </w:rPr>
      </w:pPr>
      <w:r>
        <w:rPr>
          <w:i/>
          <w:iCs/>
          <w:color w:val="000000"/>
        </w:rPr>
        <w:t>E. O. Wilson - nature holds the key to our aesthetic...</w:t>
      </w:r>
      <w:r>
        <w:rPr>
          <w:rStyle w:val="apple-converted-space"/>
          <w:rFonts w:eastAsiaTheme="majorEastAsia"/>
          <w:color w:val="000000"/>
        </w:rPr>
        <w:t> </w:t>
      </w:r>
      <w:r>
        <w:rPr>
          <w:color w:val="000000"/>
        </w:rPr>
        <w:t>Available at: https://www.brainyquote.com/quotes/e_o_wilson_133730 (Accessed: 04 April 2024).</w:t>
      </w:r>
      <w:r>
        <w:rPr>
          <w:rStyle w:val="apple-converted-space"/>
          <w:rFonts w:eastAsiaTheme="majorEastAsia"/>
          <w:color w:val="000000"/>
        </w:rPr>
        <w:t> </w:t>
      </w:r>
    </w:p>
    <w:p w14:paraId="182D4D61" w14:textId="77777777" w:rsidR="009806F1" w:rsidRDefault="009806F1" w:rsidP="00EF5ACB">
      <w:pPr>
        <w:pStyle w:val="NormalWeb"/>
        <w:rPr>
          <w:rStyle w:val="apple-converted-space"/>
          <w:rFonts w:eastAsiaTheme="majorEastAsia"/>
          <w:color w:val="000000"/>
        </w:rPr>
      </w:pPr>
      <w:r>
        <w:rPr>
          <w:color w:val="000000"/>
        </w:rPr>
        <w:t>Humphreys, A. (2014)</w:t>
      </w:r>
      <w:r>
        <w:rPr>
          <w:rStyle w:val="apple-converted-space"/>
          <w:rFonts w:eastAsiaTheme="majorEastAsia"/>
          <w:color w:val="000000"/>
        </w:rPr>
        <w:t> </w:t>
      </w:r>
      <w:proofErr w:type="spellStart"/>
      <w:r>
        <w:rPr>
          <w:i/>
          <w:iCs/>
          <w:color w:val="000000"/>
        </w:rPr>
        <w:t>Microadventures</w:t>
      </w:r>
      <w:proofErr w:type="spellEnd"/>
      <w:r>
        <w:rPr>
          <w:i/>
          <w:iCs/>
          <w:color w:val="000000"/>
        </w:rPr>
        <w:t>: Local discoveries for great escapes</w:t>
      </w:r>
      <w:r>
        <w:rPr>
          <w:color w:val="000000"/>
        </w:rPr>
        <w:t xml:space="preserve">. London: William Collins, an imprint of </w:t>
      </w:r>
      <w:proofErr w:type="spellStart"/>
      <w:r>
        <w:rPr>
          <w:color w:val="000000"/>
        </w:rPr>
        <w:t>HarperCollinsPublishers</w:t>
      </w:r>
      <w:proofErr w:type="spellEnd"/>
      <w:r>
        <w:rPr>
          <w:color w:val="000000"/>
        </w:rPr>
        <w:t>.</w:t>
      </w:r>
      <w:r>
        <w:rPr>
          <w:rStyle w:val="apple-converted-space"/>
          <w:rFonts w:eastAsiaTheme="majorEastAsia"/>
          <w:color w:val="000000"/>
        </w:rPr>
        <w:t> </w:t>
      </w:r>
    </w:p>
    <w:p w14:paraId="485E29A3" w14:textId="4A54DA86" w:rsidR="001E5DEF" w:rsidRDefault="001E5DEF" w:rsidP="001E5DEF">
      <w:pPr>
        <w:pStyle w:val="NormalWeb"/>
        <w:ind w:left="567" w:hanging="567"/>
        <w:rPr>
          <w:rStyle w:val="apple-converted-space"/>
          <w:rFonts w:eastAsiaTheme="majorEastAsia"/>
          <w:color w:val="000000"/>
        </w:rPr>
      </w:pPr>
      <w:r>
        <w:rPr>
          <w:color w:val="000000"/>
        </w:rPr>
        <w:t>International, W. (2017)</w:t>
      </w:r>
      <w:r>
        <w:rPr>
          <w:rStyle w:val="apple-converted-space"/>
          <w:rFonts w:eastAsiaTheme="majorEastAsia"/>
          <w:color w:val="000000"/>
        </w:rPr>
        <w:t> </w:t>
      </w:r>
      <w:r>
        <w:rPr>
          <w:i/>
          <w:iCs/>
          <w:color w:val="000000"/>
        </w:rPr>
        <w:t>How to reduce your carbon footprint</w:t>
      </w:r>
      <w:r>
        <w:rPr>
          <w:color w:val="000000"/>
        </w:rPr>
        <w:t>,</w:t>
      </w:r>
      <w:r>
        <w:rPr>
          <w:rStyle w:val="apple-converted-space"/>
          <w:rFonts w:eastAsiaTheme="majorEastAsia"/>
          <w:color w:val="000000"/>
        </w:rPr>
        <w:t> </w:t>
      </w:r>
      <w:r>
        <w:rPr>
          <w:i/>
          <w:iCs/>
          <w:color w:val="000000"/>
        </w:rPr>
        <w:t>WWF</w:t>
      </w:r>
      <w:r>
        <w:rPr>
          <w:color w:val="000000"/>
        </w:rPr>
        <w:t>. Available at: https://explore.panda.org/climate/how-to-reduce-your-carbon-footprint (Accessed: 04 April 2024).</w:t>
      </w:r>
      <w:r>
        <w:rPr>
          <w:rStyle w:val="apple-converted-space"/>
          <w:rFonts w:eastAsiaTheme="majorEastAsia"/>
          <w:color w:val="000000"/>
        </w:rPr>
        <w:t> </w:t>
      </w:r>
    </w:p>
    <w:p w14:paraId="7B0883FC" w14:textId="1427B998" w:rsidR="00411E0D" w:rsidRPr="001E5DEF" w:rsidRDefault="00411E0D" w:rsidP="00411E0D">
      <w:pPr>
        <w:pStyle w:val="NormalWeb"/>
        <w:ind w:left="567" w:hanging="567"/>
        <w:rPr>
          <w:rStyle w:val="apple-converted-space"/>
          <w:color w:val="000000"/>
        </w:rPr>
      </w:pPr>
      <w:proofErr w:type="spellStart"/>
      <w:r>
        <w:rPr>
          <w:color w:val="000000"/>
        </w:rPr>
        <w:t>Joloda</w:t>
      </w:r>
      <w:proofErr w:type="spellEnd"/>
      <w:r>
        <w:rPr>
          <w:color w:val="000000"/>
        </w:rPr>
        <w:t xml:space="preserve"> (2022)</w:t>
      </w:r>
      <w:r>
        <w:rPr>
          <w:rStyle w:val="apple-converted-space"/>
          <w:rFonts w:eastAsiaTheme="majorEastAsia"/>
          <w:color w:val="000000"/>
        </w:rPr>
        <w:t> </w:t>
      </w:r>
      <w:r>
        <w:rPr>
          <w:i/>
          <w:iCs/>
          <w:color w:val="000000"/>
        </w:rPr>
        <w:t>A guide to achieving sustainable transportation</w:t>
      </w:r>
      <w:r>
        <w:rPr>
          <w:color w:val="000000"/>
        </w:rPr>
        <w:t>,</w:t>
      </w:r>
      <w:r>
        <w:rPr>
          <w:rStyle w:val="apple-converted-space"/>
          <w:rFonts w:eastAsiaTheme="majorEastAsia"/>
          <w:color w:val="000000"/>
        </w:rPr>
        <w:t> </w:t>
      </w:r>
      <w:r>
        <w:rPr>
          <w:i/>
          <w:iCs/>
          <w:color w:val="000000"/>
        </w:rPr>
        <w:t>Loading Automation Inc</w:t>
      </w:r>
      <w:r>
        <w:rPr>
          <w:color w:val="000000"/>
        </w:rPr>
        <w:t>. Available at: https://www.joloda.com/news/a-guide-to-achieving-sustainable-transportation/ (Accessed: 05 April 2024).</w:t>
      </w:r>
      <w:r>
        <w:rPr>
          <w:rStyle w:val="apple-converted-space"/>
          <w:rFonts w:eastAsiaTheme="majorEastAsia"/>
          <w:color w:val="000000"/>
        </w:rPr>
        <w:t> </w:t>
      </w:r>
    </w:p>
    <w:p w14:paraId="01BA4A78" w14:textId="77777777" w:rsidR="00BE33D0" w:rsidRDefault="00BE33D0" w:rsidP="00BE33D0">
      <w:pPr>
        <w:pStyle w:val="NormalWeb"/>
        <w:ind w:left="567" w:hanging="567"/>
        <w:rPr>
          <w:color w:val="000000"/>
        </w:rPr>
      </w:pPr>
      <w:proofErr w:type="spellStart"/>
      <w:r>
        <w:rPr>
          <w:color w:val="000000"/>
        </w:rPr>
        <w:t>Louv</w:t>
      </w:r>
      <w:proofErr w:type="spellEnd"/>
      <w:r>
        <w:rPr>
          <w:color w:val="000000"/>
        </w:rPr>
        <w:t>, R. (2008)</w:t>
      </w:r>
      <w:r>
        <w:rPr>
          <w:rStyle w:val="apple-converted-space"/>
          <w:rFonts w:eastAsiaTheme="majorEastAsia"/>
          <w:color w:val="000000"/>
        </w:rPr>
        <w:t> </w:t>
      </w:r>
      <w:r>
        <w:rPr>
          <w:i/>
          <w:iCs/>
          <w:color w:val="000000"/>
        </w:rPr>
        <w:t>Last child in the Woods</w:t>
      </w:r>
      <w:r>
        <w:rPr>
          <w:color w:val="000000"/>
        </w:rPr>
        <w:t>. Chapel Hill, N.C: Algonquin Books of Chapel Hill.</w:t>
      </w:r>
      <w:r>
        <w:rPr>
          <w:rStyle w:val="apple-converted-space"/>
          <w:rFonts w:eastAsiaTheme="majorEastAsia"/>
          <w:color w:val="000000"/>
        </w:rPr>
        <w:t> </w:t>
      </w:r>
    </w:p>
    <w:p w14:paraId="5692ABB8" w14:textId="77777777" w:rsidR="009806F1" w:rsidRDefault="009806F1" w:rsidP="00D04D45">
      <w:pPr>
        <w:pStyle w:val="NormalWeb"/>
        <w:rPr>
          <w:rStyle w:val="apple-converted-space"/>
          <w:rFonts w:eastAsiaTheme="majorEastAsia"/>
          <w:color w:val="000000"/>
        </w:rPr>
      </w:pPr>
      <w:r>
        <w:rPr>
          <w:color w:val="000000"/>
        </w:rPr>
        <w:t xml:space="preserve">Mackenzie, S.H. and Goodnow, J. (2022) ‘Adventure in the age of covid-19: Embracing </w:t>
      </w:r>
      <w:proofErr w:type="spellStart"/>
      <w:r>
        <w:rPr>
          <w:color w:val="000000"/>
        </w:rPr>
        <w:t>microadventures</w:t>
      </w:r>
      <w:proofErr w:type="spellEnd"/>
      <w:r>
        <w:rPr>
          <w:color w:val="000000"/>
        </w:rPr>
        <w:t xml:space="preserve"> and </w:t>
      </w:r>
      <w:proofErr w:type="spellStart"/>
      <w:r>
        <w:rPr>
          <w:color w:val="000000"/>
        </w:rPr>
        <w:t>locavism</w:t>
      </w:r>
      <w:proofErr w:type="spellEnd"/>
      <w:r>
        <w:rPr>
          <w:color w:val="000000"/>
        </w:rPr>
        <w:t xml:space="preserve"> in a post-pandemic world’,</w:t>
      </w:r>
      <w:r>
        <w:rPr>
          <w:rStyle w:val="apple-converted-space"/>
          <w:rFonts w:eastAsiaTheme="majorEastAsia"/>
          <w:color w:val="000000"/>
        </w:rPr>
        <w:t> </w:t>
      </w:r>
      <w:r>
        <w:rPr>
          <w:i/>
          <w:iCs/>
          <w:color w:val="000000"/>
        </w:rPr>
        <w:t>Leisure in the Time of Coronavirus</w:t>
      </w:r>
      <w:r>
        <w:rPr>
          <w:color w:val="000000"/>
        </w:rPr>
        <w:t>, pp. 310–317. doi:10.4324/9781003145301-44.</w:t>
      </w:r>
      <w:r>
        <w:rPr>
          <w:rStyle w:val="apple-converted-space"/>
          <w:rFonts w:eastAsiaTheme="majorEastAsia"/>
          <w:color w:val="000000"/>
        </w:rPr>
        <w:t> </w:t>
      </w:r>
    </w:p>
    <w:p w14:paraId="55FA7DBF" w14:textId="7F4AF600" w:rsidR="00A932CE" w:rsidRPr="00A932CE" w:rsidRDefault="00A932CE" w:rsidP="00D04D45">
      <w:pPr>
        <w:pStyle w:val="NormalWeb"/>
        <w:rPr>
          <w:rStyle w:val="apple-converted-space"/>
        </w:rPr>
      </w:pPr>
      <w:proofErr w:type="spellStart"/>
      <w:r w:rsidRPr="00A932CE">
        <w:t>Østergaard</w:t>
      </w:r>
      <w:proofErr w:type="spellEnd"/>
      <w:r w:rsidRPr="00A932CE">
        <w:t xml:space="preserve">, L., Jensen, M. K., </w:t>
      </w:r>
      <w:proofErr w:type="spellStart"/>
      <w:r w:rsidRPr="00A932CE">
        <w:t>Overvad</w:t>
      </w:r>
      <w:proofErr w:type="spellEnd"/>
      <w:r w:rsidRPr="00A932CE">
        <w:t xml:space="preserve">, K., </w:t>
      </w:r>
      <w:proofErr w:type="spellStart"/>
      <w:r w:rsidRPr="00A932CE">
        <w:t>Tjønneland</w:t>
      </w:r>
      <w:proofErr w:type="spellEnd"/>
      <w:r w:rsidRPr="00A932CE">
        <w:t xml:space="preserve">, A., &amp; </w:t>
      </w:r>
      <w:proofErr w:type="spellStart"/>
      <w:r w:rsidRPr="00A932CE">
        <w:t>Grøntved</w:t>
      </w:r>
      <w:proofErr w:type="spellEnd"/>
      <w:r w:rsidRPr="00A932CE">
        <w:t>, A. (</w:t>
      </w:r>
      <w:r w:rsidRPr="00A932CE">
        <w:rPr>
          <w:color w:val="00007F"/>
        </w:rPr>
        <w:t>2018</w:t>
      </w:r>
      <w:r w:rsidRPr="00A932CE">
        <w:t xml:space="preserve">). Associations between changes in cycling and all-cause mortality risk. American Journal of Preventive Medicine, 55(5), 615–623. </w:t>
      </w:r>
    </w:p>
    <w:p w14:paraId="72ED58CE" w14:textId="4CF446AF" w:rsidR="00D04D45" w:rsidRDefault="00D04D45" w:rsidP="00D04D45">
      <w:pPr>
        <w:pStyle w:val="NormalWeb"/>
        <w:ind w:left="567" w:hanging="567"/>
        <w:rPr>
          <w:rStyle w:val="apple-converted-space"/>
          <w:rFonts w:eastAsiaTheme="majorEastAsia"/>
          <w:color w:val="000000"/>
        </w:rPr>
      </w:pPr>
      <w:r>
        <w:rPr>
          <w:color w:val="000000"/>
        </w:rPr>
        <w:t xml:space="preserve">Roberts, J.W. (2018) </w:t>
      </w:r>
      <w:proofErr w:type="spellStart"/>
      <w:r>
        <w:rPr>
          <w:color w:val="000000"/>
        </w:rPr>
        <w:t>‘Re</w:t>
      </w:r>
      <w:proofErr w:type="spellEnd"/>
      <w:r>
        <w:rPr>
          <w:color w:val="000000"/>
        </w:rPr>
        <w:t xml:space="preserve">-placing outdoor education: Diversity, inclusion, and the </w:t>
      </w:r>
      <w:proofErr w:type="spellStart"/>
      <w:r>
        <w:rPr>
          <w:color w:val="000000"/>
        </w:rPr>
        <w:t>microadventures</w:t>
      </w:r>
      <w:proofErr w:type="spellEnd"/>
      <w:r>
        <w:rPr>
          <w:color w:val="000000"/>
        </w:rPr>
        <w:t xml:space="preserve"> of the everyday’,</w:t>
      </w:r>
      <w:r>
        <w:rPr>
          <w:rStyle w:val="apple-converted-space"/>
          <w:rFonts w:eastAsiaTheme="majorEastAsia"/>
          <w:color w:val="000000"/>
        </w:rPr>
        <w:t> </w:t>
      </w:r>
      <w:r>
        <w:rPr>
          <w:i/>
          <w:iCs/>
          <w:color w:val="000000"/>
        </w:rPr>
        <w:t>Journal of Outdoor Recreation, Education, and Leadership</w:t>
      </w:r>
      <w:r>
        <w:rPr>
          <w:color w:val="000000"/>
        </w:rPr>
        <w:t>, 10(1), pp. 20–32. doi:10.18666/jorel-2018-v10-i1-8152.</w:t>
      </w:r>
      <w:r>
        <w:rPr>
          <w:rStyle w:val="apple-converted-space"/>
          <w:rFonts w:eastAsiaTheme="majorEastAsia"/>
          <w:color w:val="000000"/>
        </w:rPr>
        <w:t> </w:t>
      </w:r>
    </w:p>
    <w:p w14:paraId="280D5F4F" w14:textId="77777777" w:rsidR="00BC173B" w:rsidRPr="00BC173B" w:rsidRDefault="00BC173B" w:rsidP="00BC173B">
      <w:pPr>
        <w:pStyle w:val="NormalWeb"/>
      </w:pPr>
      <w:proofErr w:type="spellStart"/>
      <w:r w:rsidRPr="00BC173B">
        <w:lastRenderedPageBreak/>
        <w:t>Saelens</w:t>
      </w:r>
      <w:proofErr w:type="spellEnd"/>
      <w:r w:rsidRPr="00BC173B">
        <w:t xml:space="preserve">, B. E., </w:t>
      </w:r>
      <w:proofErr w:type="spellStart"/>
      <w:r w:rsidRPr="00BC173B">
        <w:t>Sallis</w:t>
      </w:r>
      <w:proofErr w:type="spellEnd"/>
      <w:r w:rsidRPr="00BC173B">
        <w:t>, J. F., &amp; Frank, L. D. (</w:t>
      </w:r>
      <w:r w:rsidRPr="00BC173B">
        <w:rPr>
          <w:color w:val="00007F"/>
        </w:rPr>
        <w:t>2003</w:t>
      </w:r>
      <w:r w:rsidRPr="00BC173B">
        <w:t xml:space="preserve">). Environmental correlates of walking and cycling: Findings from the </w:t>
      </w:r>
    </w:p>
    <w:p w14:paraId="240E308B" w14:textId="77777777" w:rsidR="00BC173B" w:rsidRDefault="00BC173B" w:rsidP="00BC173B">
      <w:pPr>
        <w:pStyle w:val="NormalWeb"/>
      </w:pPr>
      <w:r w:rsidRPr="00BC173B">
        <w:t xml:space="preserve">transportation, urban design, and planning literatures. Annals of </w:t>
      </w:r>
      <w:proofErr w:type="spellStart"/>
      <w:r w:rsidRPr="00BC173B">
        <w:t>Behavioral</w:t>
      </w:r>
      <w:proofErr w:type="spellEnd"/>
      <w:r w:rsidRPr="00BC173B">
        <w:t xml:space="preserve"> Medicine, 25(2), 80–91</w:t>
      </w:r>
    </w:p>
    <w:p w14:paraId="014893E5" w14:textId="4B82660A" w:rsidR="00A6246C" w:rsidRPr="00D04D45" w:rsidRDefault="00493CB5" w:rsidP="00493CB5">
      <w:pPr>
        <w:pStyle w:val="NormalWeb"/>
        <w:ind w:left="567" w:hanging="567"/>
        <w:rPr>
          <w:rStyle w:val="apple-converted-space"/>
          <w:color w:val="000000"/>
        </w:rPr>
      </w:pPr>
      <w:r>
        <w:rPr>
          <w:color w:val="000000"/>
        </w:rPr>
        <w:t>Spencer, B.</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(2019) ‘“instead of ‘Closing down’ at our ages … we’re thinking of exciting and challenging things to do”: Older people’s </w:t>
      </w:r>
      <w:proofErr w:type="spellStart"/>
      <w:r>
        <w:rPr>
          <w:color w:val="000000"/>
        </w:rPr>
        <w:t>microadventures</w:t>
      </w:r>
      <w:proofErr w:type="spellEnd"/>
      <w:r>
        <w:rPr>
          <w:color w:val="000000"/>
        </w:rPr>
        <w:t xml:space="preserve"> outdoors on (E-)bikes’,</w:t>
      </w:r>
      <w:r>
        <w:rPr>
          <w:rStyle w:val="apple-converted-space"/>
          <w:rFonts w:eastAsiaTheme="majorEastAsia"/>
          <w:color w:val="000000"/>
        </w:rPr>
        <w:t> </w:t>
      </w:r>
      <w:r>
        <w:rPr>
          <w:i/>
          <w:iCs/>
          <w:color w:val="000000"/>
        </w:rPr>
        <w:t>Journal of Adventure Education and Outdoor Learning</w:t>
      </w:r>
      <w:r>
        <w:rPr>
          <w:color w:val="000000"/>
        </w:rPr>
        <w:t>, 19(2), pp. 124–139. doi:10.1080/14729679.2018.1558080.</w:t>
      </w:r>
      <w:r>
        <w:rPr>
          <w:rStyle w:val="apple-converted-space"/>
          <w:rFonts w:eastAsiaTheme="majorEastAsia"/>
          <w:color w:val="000000"/>
        </w:rPr>
        <w:t> </w:t>
      </w:r>
    </w:p>
    <w:p w14:paraId="600C32CF" w14:textId="00C0897C" w:rsidR="00833EA2" w:rsidRPr="00833EA2" w:rsidRDefault="00833EA2" w:rsidP="00833EA2">
      <w:pPr>
        <w:pStyle w:val="NormalWeb"/>
        <w:ind w:left="567" w:hanging="567"/>
        <w:rPr>
          <w:rStyle w:val="apple-converted-space"/>
          <w:color w:val="000000"/>
        </w:rPr>
      </w:pPr>
      <w:r>
        <w:rPr>
          <w:color w:val="000000"/>
        </w:rPr>
        <w:t>UCMP (2022)</w:t>
      </w:r>
      <w:r>
        <w:rPr>
          <w:rStyle w:val="apple-converted-space"/>
          <w:rFonts w:eastAsiaTheme="majorEastAsia"/>
          <w:color w:val="000000"/>
        </w:rPr>
        <w:t> </w:t>
      </w:r>
      <w:r>
        <w:rPr>
          <w:i/>
          <w:iCs/>
          <w:color w:val="000000"/>
        </w:rPr>
        <w:t>Habitat loss / restoration</w:t>
      </w:r>
      <w:r>
        <w:rPr>
          <w:color w:val="000000"/>
        </w:rPr>
        <w:t>,</w:t>
      </w:r>
      <w:r>
        <w:rPr>
          <w:rStyle w:val="apple-converted-space"/>
          <w:rFonts w:eastAsiaTheme="majorEastAsia"/>
          <w:color w:val="000000"/>
        </w:rPr>
        <w:t> </w:t>
      </w:r>
      <w:r>
        <w:rPr>
          <w:i/>
          <w:iCs/>
          <w:color w:val="000000"/>
        </w:rPr>
        <w:t>Understanding Global Change</w:t>
      </w:r>
      <w:r>
        <w:rPr>
          <w:color w:val="000000"/>
        </w:rPr>
        <w:t>. Available at: https://ugc.berkeley.edu/background-content/habitat-loss-restoration/#:~:text=Habitat%20loss%20and%20restoration%20impact,local%20biodiversity%20and%20species%20populations. (Accessed: 04 April 2024).</w:t>
      </w:r>
      <w:r>
        <w:rPr>
          <w:rStyle w:val="apple-converted-space"/>
          <w:rFonts w:eastAsiaTheme="majorEastAsia"/>
          <w:color w:val="000000"/>
        </w:rPr>
        <w:t> </w:t>
      </w:r>
    </w:p>
    <w:p w14:paraId="111DF13E" w14:textId="77777777" w:rsidR="00A04761" w:rsidRDefault="00A04761" w:rsidP="00A04761">
      <w:pPr>
        <w:pStyle w:val="NormalWeb"/>
        <w:ind w:left="567" w:hanging="567"/>
        <w:rPr>
          <w:rStyle w:val="apple-converted-space"/>
          <w:rFonts w:eastAsiaTheme="majorEastAsia"/>
          <w:color w:val="000000"/>
        </w:rPr>
      </w:pPr>
      <w:r>
        <w:rPr>
          <w:i/>
          <w:iCs/>
          <w:color w:val="000000"/>
        </w:rPr>
        <w:t xml:space="preserve">Understanding the effects of litter on wildlife - </w:t>
      </w:r>
      <w:proofErr w:type="spellStart"/>
      <w:r>
        <w:rPr>
          <w:i/>
          <w:iCs/>
          <w:color w:val="000000"/>
        </w:rPr>
        <w:t>myenergi</w:t>
      </w:r>
      <w:proofErr w:type="spellEnd"/>
      <w:r>
        <w:rPr>
          <w:rStyle w:val="apple-converted-space"/>
          <w:rFonts w:eastAsiaTheme="majorEastAsia"/>
          <w:color w:val="000000"/>
        </w:rPr>
        <w:t> </w:t>
      </w:r>
      <w:r>
        <w:rPr>
          <w:color w:val="000000"/>
        </w:rPr>
        <w:t>(2023)</w:t>
      </w:r>
      <w:r>
        <w:rPr>
          <w:rStyle w:val="apple-converted-space"/>
          <w:rFonts w:eastAsiaTheme="majorEastAsia"/>
          <w:color w:val="000000"/>
        </w:rPr>
        <w:t> </w:t>
      </w:r>
      <w:proofErr w:type="spellStart"/>
      <w:r>
        <w:rPr>
          <w:i/>
          <w:iCs/>
          <w:color w:val="000000"/>
        </w:rPr>
        <w:t>myenergi</w:t>
      </w:r>
      <w:proofErr w:type="spellEnd"/>
      <w:r>
        <w:rPr>
          <w:i/>
          <w:iCs/>
          <w:color w:val="000000"/>
        </w:rPr>
        <w:t xml:space="preserve"> UK</w:t>
      </w:r>
      <w:r>
        <w:rPr>
          <w:color w:val="000000"/>
        </w:rPr>
        <w:t>. Available at: https://www.myenergi.com/news/the-effects-of-littering-on-wildlife/#:~:text=Here%20are%20just%20some%20of,objects%20thrown%20away%20by%20humans. (Accessed: 04 April 2024).</w:t>
      </w:r>
      <w:r>
        <w:rPr>
          <w:rStyle w:val="apple-converted-space"/>
          <w:rFonts w:eastAsiaTheme="majorEastAsia"/>
          <w:color w:val="000000"/>
        </w:rPr>
        <w:t> </w:t>
      </w:r>
    </w:p>
    <w:p w14:paraId="274EAFC7" w14:textId="77777777" w:rsidR="00904360" w:rsidRDefault="00904360" w:rsidP="00904360">
      <w:pPr>
        <w:pStyle w:val="NormalWeb"/>
        <w:ind w:left="567" w:hanging="567"/>
        <w:rPr>
          <w:rStyle w:val="apple-converted-space"/>
          <w:rFonts w:eastAsiaTheme="majorEastAsia"/>
          <w:color w:val="000000"/>
        </w:rPr>
      </w:pPr>
      <w:r>
        <w:rPr>
          <w:color w:val="000000"/>
        </w:rPr>
        <w:t>Woodhouse, E. (2023)</w:t>
      </w:r>
      <w:r>
        <w:rPr>
          <w:rStyle w:val="apple-converted-space"/>
          <w:rFonts w:eastAsiaTheme="majorEastAsia"/>
          <w:color w:val="000000"/>
        </w:rPr>
        <w:t> </w:t>
      </w:r>
      <w:r>
        <w:rPr>
          <w:i/>
          <w:iCs/>
          <w:color w:val="000000"/>
        </w:rPr>
        <w:t xml:space="preserve">4 perfect ideas for a </w:t>
      </w:r>
      <w:proofErr w:type="spellStart"/>
      <w:r>
        <w:rPr>
          <w:i/>
          <w:iCs/>
          <w:color w:val="000000"/>
        </w:rPr>
        <w:t>microadventure</w:t>
      </w:r>
      <w:proofErr w:type="spellEnd"/>
      <w:r>
        <w:rPr>
          <w:color w:val="000000"/>
        </w:rPr>
        <w:t>,</w:t>
      </w:r>
      <w:r>
        <w:rPr>
          <w:rStyle w:val="apple-converted-space"/>
          <w:rFonts w:eastAsiaTheme="majorEastAsia"/>
          <w:color w:val="000000"/>
        </w:rPr>
        <w:t> </w:t>
      </w:r>
      <w:r>
        <w:rPr>
          <w:i/>
          <w:iCs/>
          <w:color w:val="000000"/>
        </w:rPr>
        <w:t>Much Better Adventures Magazine</w:t>
      </w:r>
      <w:r>
        <w:rPr>
          <w:color w:val="000000"/>
        </w:rPr>
        <w:t>. Available at: https://www.muchbetteradventures.com/magazine/microadventures-everything-you-need-to-know/ (Accessed: 04 April 2024).</w:t>
      </w:r>
      <w:r>
        <w:rPr>
          <w:rStyle w:val="apple-converted-space"/>
          <w:rFonts w:eastAsiaTheme="majorEastAsia"/>
          <w:color w:val="000000"/>
        </w:rPr>
        <w:t> </w:t>
      </w:r>
    </w:p>
    <w:p w14:paraId="591122BF" w14:textId="77777777" w:rsidR="00A86729" w:rsidRPr="00A86729" w:rsidRDefault="00A86729" w:rsidP="00A86729">
      <w:pPr>
        <w:pStyle w:val="NormalWeb"/>
      </w:pPr>
      <w:r w:rsidRPr="00A86729">
        <w:t>World Health Organization. (</w:t>
      </w:r>
      <w:r w:rsidRPr="00A86729">
        <w:rPr>
          <w:color w:val="00007F"/>
        </w:rPr>
        <w:t>2002</w:t>
      </w:r>
      <w:r w:rsidRPr="00A86729">
        <w:t xml:space="preserve">). A physically active life through everyday transport (with a special focus on children </w:t>
      </w:r>
    </w:p>
    <w:p w14:paraId="016EE716" w14:textId="77777777" w:rsidR="00A86729" w:rsidRPr="00A86729" w:rsidRDefault="00A86729" w:rsidP="00A86729">
      <w:pPr>
        <w:pStyle w:val="NormalWeb"/>
      </w:pPr>
      <w:r w:rsidRPr="00A86729">
        <w:t xml:space="preserve">and older people and examples and approaches from across Europe). Copenhagen: WHO Regional Office for Europe. </w:t>
      </w:r>
    </w:p>
    <w:p w14:paraId="16A3E779" w14:textId="77777777" w:rsidR="00A86729" w:rsidRPr="00A86729" w:rsidRDefault="00A86729" w:rsidP="00A86729">
      <w:pPr>
        <w:pStyle w:val="NormalWeb"/>
      </w:pPr>
      <w:r w:rsidRPr="00A86729">
        <w:t>WHO Regional Office for Europe.</w:t>
      </w:r>
    </w:p>
    <w:p w14:paraId="6287C14A" w14:textId="77777777" w:rsidR="00A86729" w:rsidRDefault="00A86729" w:rsidP="00904360">
      <w:pPr>
        <w:pStyle w:val="NormalWeb"/>
        <w:ind w:left="567" w:hanging="567"/>
        <w:rPr>
          <w:color w:val="000000"/>
        </w:rPr>
      </w:pPr>
    </w:p>
    <w:p w14:paraId="7F94B76A" w14:textId="77777777" w:rsidR="00904360" w:rsidRDefault="00904360" w:rsidP="00A04761">
      <w:pPr>
        <w:pStyle w:val="NormalWeb"/>
        <w:ind w:left="567" w:hanging="567"/>
        <w:rPr>
          <w:color w:val="000000"/>
        </w:rPr>
      </w:pPr>
    </w:p>
    <w:p w14:paraId="72BEA373" w14:textId="77777777" w:rsidR="00A04761" w:rsidRDefault="00A04761" w:rsidP="009806F1">
      <w:pPr>
        <w:pStyle w:val="NormalWeb"/>
        <w:ind w:left="567" w:hanging="567"/>
        <w:rPr>
          <w:color w:val="000000"/>
        </w:rPr>
      </w:pPr>
    </w:p>
    <w:p w14:paraId="0FB2EBE6" w14:textId="77777777" w:rsidR="009806F1" w:rsidRDefault="009806F1"/>
    <w:sectPr w:rsidR="00980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5F"/>
    <w:rsid w:val="00006E6C"/>
    <w:rsid w:val="0001135C"/>
    <w:rsid w:val="00014C05"/>
    <w:rsid w:val="00020099"/>
    <w:rsid w:val="00020A88"/>
    <w:rsid w:val="0008670A"/>
    <w:rsid w:val="00102A5B"/>
    <w:rsid w:val="00107B6B"/>
    <w:rsid w:val="0011152A"/>
    <w:rsid w:val="0012106E"/>
    <w:rsid w:val="00122F8A"/>
    <w:rsid w:val="00125FA3"/>
    <w:rsid w:val="001270EC"/>
    <w:rsid w:val="001B568A"/>
    <w:rsid w:val="001C47CE"/>
    <w:rsid w:val="001E5DEF"/>
    <w:rsid w:val="00204061"/>
    <w:rsid w:val="0025491F"/>
    <w:rsid w:val="002554F5"/>
    <w:rsid w:val="002823A9"/>
    <w:rsid w:val="00342A8F"/>
    <w:rsid w:val="003571CD"/>
    <w:rsid w:val="0036792F"/>
    <w:rsid w:val="003824A2"/>
    <w:rsid w:val="00391767"/>
    <w:rsid w:val="00392B95"/>
    <w:rsid w:val="003C0AA2"/>
    <w:rsid w:val="003C728B"/>
    <w:rsid w:val="003F58CD"/>
    <w:rsid w:val="00402619"/>
    <w:rsid w:val="00411E0D"/>
    <w:rsid w:val="00427A33"/>
    <w:rsid w:val="00486252"/>
    <w:rsid w:val="00491926"/>
    <w:rsid w:val="00493CB5"/>
    <w:rsid w:val="004F0591"/>
    <w:rsid w:val="00556C5F"/>
    <w:rsid w:val="00560FED"/>
    <w:rsid w:val="00574F44"/>
    <w:rsid w:val="0057586A"/>
    <w:rsid w:val="005776BE"/>
    <w:rsid w:val="005D1697"/>
    <w:rsid w:val="006015FF"/>
    <w:rsid w:val="006329AA"/>
    <w:rsid w:val="00671A80"/>
    <w:rsid w:val="00673882"/>
    <w:rsid w:val="006A2A0E"/>
    <w:rsid w:val="006D6FBC"/>
    <w:rsid w:val="00775BFC"/>
    <w:rsid w:val="007A07D1"/>
    <w:rsid w:val="00833EA2"/>
    <w:rsid w:val="00857008"/>
    <w:rsid w:val="00885964"/>
    <w:rsid w:val="008C3B06"/>
    <w:rsid w:val="008E0499"/>
    <w:rsid w:val="00904360"/>
    <w:rsid w:val="00936A72"/>
    <w:rsid w:val="00942FBA"/>
    <w:rsid w:val="009806F1"/>
    <w:rsid w:val="00993084"/>
    <w:rsid w:val="009D63DA"/>
    <w:rsid w:val="009F5B22"/>
    <w:rsid w:val="00A04761"/>
    <w:rsid w:val="00A51099"/>
    <w:rsid w:val="00A516CE"/>
    <w:rsid w:val="00A6246C"/>
    <w:rsid w:val="00A86729"/>
    <w:rsid w:val="00A932CE"/>
    <w:rsid w:val="00AE08C4"/>
    <w:rsid w:val="00AE7DFF"/>
    <w:rsid w:val="00AF0178"/>
    <w:rsid w:val="00B31B62"/>
    <w:rsid w:val="00BC173B"/>
    <w:rsid w:val="00BE33D0"/>
    <w:rsid w:val="00BE3EA4"/>
    <w:rsid w:val="00C1660F"/>
    <w:rsid w:val="00C34EBA"/>
    <w:rsid w:val="00C60BCA"/>
    <w:rsid w:val="00C7380E"/>
    <w:rsid w:val="00CC7E35"/>
    <w:rsid w:val="00CF6002"/>
    <w:rsid w:val="00CF726B"/>
    <w:rsid w:val="00D04D45"/>
    <w:rsid w:val="00D06DEB"/>
    <w:rsid w:val="00D13763"/>
    <w:rsid w:val="00D379D3"/>
    <w:rsid w:val="00D45149"/>
    <w:rsid w:val="00D45BF8"/>
    <w:rsid w:val="00D74236"/>
    <w:rsid w:val="00D828EB"/>
    <w:rsid w:val="00D93087"/>
    <w:rsid w:val="00D976EF"/>
    <w:rsid w:val="00DA0886"/>
    <w:rsid w:val="00DD1C4A"/>
    <w:rsid w:val="00DE1B8A"/>
    <w:rsid w:val="00E334F9"/>
    <w:rsid w:val="00EA39B5"/>
    <w:rsid w:val="00ED2787"/>
    <w:rsid w:val="00EF5ACB"/>
    <w:rsid w:val="00F03D98"/>
    <w:rsid w:val="00F05D1F"/>
    <w:rsid w:val="00F501F7"/>
    <w:rsid w:val="00F503F8"/>
    <w:rsid w:val="00F515E9"/>
    <w:rsid w:val="00F656C0"/>
    <w:rsid w:val="00FC6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4E4C5"/>
  <w15:chartTrackingRefBased/>
  <w15:docId w15:val="{DDEF883D-3899-A64C-B93D-D708F0FC6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C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56C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6C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6C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6C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6C5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C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C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C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C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56C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6C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6C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6C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6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C5F"/>
    <w:rPr>
      <w:rFonts w:eastAsiaTheme="majorEastAsia" w:cstheme="majorBidi"/>
      <w:color w:val="272727" w:themeColor="text1" w:themeTint="D8"/>
    </w:rPr>
  </w:style>
  <w:style w:type="paragraph" w:styleId="Title">
    <w:name w:val="Title"/>
    <w:basedOn w:val="Normal"/>
    <w:next w:val="Normal"/>
    <w:link w:val="TitleChar"/>
    <w:uiPriority w:val="10"/>
    <w:qFormat/>
    <w:rsid w:val="00556C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C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C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6C5F"/>
    <w:rPr>
      <w:i/>
      <w:iCs/>
      <w:color w:val="404040" w:themeColor="text1" w:themeTint="BF"/>
    </w:rPr>
  </w:style>
  <w:style w:type="paragraph" w:styleId="ListParagraph">
    <w:name w:val="List Paragraph"/>
    <w:basedOn w:val="Normal"/>
    <w:uiPriority w:val="34"/>
    <w:qFormat/>
    <w:rsid w:val="00556C5F"/>
    <w:pPr>
      <w:ind w:left="720"/>
      <w:contextualSpacing/>
    </w:pPr>
  </w:style>
  <w:style w:type="character" w:styleId="IntenseEmphasis">
    <w:name w:val="Intense Emphasis"/>
    <w:basedOn w:val="DefaultParagraphFont"/>
    <w:uiPriority w:val="21"/>
    <w:qFormat/>
    <w:rsid w:val="00556C5F"/>
    <w:rPr>
      <w:i/>
      <w:iCs/>
      <w:color w:val="2F5496" w:themeColor="accent1" w:themeShade="BF"/>
    </w:rPr>
  </w:style>
  <w:style w:type="paragraph" w:styleId="IntenseQuote">
    <w:name w:val="Intense Quote"/>
    <w:basedOn w:val="Normal"/>
    <w:next w:val="Normal"/>
    <w:link w:val="IntenseQuoteChar"/>
    <w:uiPriority w:val="30"/>
    <w:qFormat/>
    <w:rsid w:val="00556C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6C5F"/>
    <w:rPr>
      <w:i/>
      <w:iCs/>
      <w:color w:val="2F5496" w:themeColor="accent1" w:themeShade="BF"/>
    </w:rPr>
  </w:style>
  <w:style w:type="character" w:styleId="IntenseReference">
    <w:name w:val="Intense Reference"/>
    <w:basedOn w:val="DefaultParagraphFont"/>
    <w:uiPriority w:val="32"/>
    <w:qFormat/>
    <w:rsid w:val="00556C5F"/>
    <w:rPr>
      <w:b/>
      <w:bCs/>
      <w:smallCaps/>
      <w:color w:val="2F5496" w:themeColor="accent1" w:themeShade="BF"/>
      <w:spacing w:val="5"/>
    </w:rPr>
  </w:style>
  <w:style w:type="paragraph" w:styleId="NormalWeb">
    <w:name w:val="Normal (Web)"/>
    <w:basedOn w:val="Normal"/>
    <w:uiPriority w:val="99"/>
    <w:unhideWhenUsed/>
    <w:rsid w:val="00556C5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80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00130">
      <w:bodyDiv w:val="1"/>
      <w:marLeft w:val="0"/>
      <w:marRight w:val="0"/>
      <w:marTop w:val="0"/>
      <w:marBottom w:val="0"/>
      <w:divBdr>
        <w:top w:val="none" w:sz="0" w:space="0" w:color="auto"/>
        <w:left w:val="none" w:sz="0" w:space="0" w:color="auto"/>
        <w:bottom w:val="none" w:sz="0" w:space="0" w:color="auto"/>
        <w:right w:val="none" w:sz="0" w:space="0" w:color="auto"/>
      </w:divBdr>
    </w:div>
    <w:div w:id="244147128">
      <w:bodyDiv w:val="1"/>
      <w:marLeft w:val="0"/>
      <w:marRight w:val="0"/>
      <w:marTop w:val="0"/>
      <w:marBottom w:val="0"/>
      <w:divBdr>
        <w:top w:val="none" w:sz="0" w:space="0" w:color="auto"/>
        <w:left w:val="none" w:sz="0" w:space="0" w:color="auto"/>
        <w:bottom w:val="none" w:sz="0" w:space="0" w:color="auto"/>
        <w:right w:val="none" w:sz="0" w:space="0" w:color="auto"/>
      </w:divBdr>
    </w:div>
    <w:div w:id="322856999">
      <w:bodyDiv w:val="1"/>
      <w:marLeft w:val="0"/>
      <w:marRight w:val="0"/>
      <w:marTop w:val="0"/>
      <w:marBottom w:val="0"/>
      <w:divBdr>
        <w:top w:val="none" w:sz="0" w:space="0" w:color="auto"/>
        <w:left w:val="none" w:sz="0" w:space="0" w:color="auto"/>
        <w:bottom w:val="none" w:sz="0" w:space="0" w:color="auto"/>
        <w:right w:val="none" w:sz="0" w:space="0" w:color="auto"/>
      </w:divBdr>
    </w:div>
    <w:div w:id="359816516">
      <w:bodyDiv w:val="1"/>
      <w:marLeft w:val="0"/>
      <w:marRight w:val="0"/>
      <w:marTop w:val="0"/>
      <w:marBottom w:val="0"/>
      <w:divBdr>
        <w:top w:val="none" w:sz="0" w:space="0" w:color="auto"/>
        <w:left w:val="none" w:sz="0" w:space="0" w:color="auto"/>
        <w:bottom w:val="none" w:sz="0" w:space="0" w:color="auto"/>
        <w:right w:val="none" w:sz="0" w:space="0" w:color="auto"/>
      </w:divBdr>
      <w:divsChild>
        <w:div w:id="818771680">
          <w:marLeft w:val="0"/>
          <w:marRight w:val="0"/>
          <w:marTop w:val="0"/>
          <w:marBottom w:val="0"/>
          <w:divBdr>
            <w:top w:val="none" w:sz="0" w:space="0" w:color="auto"/>
            <w:left w:val="none" w:sz="0" w:space="0" w:color="auto"/>
            <w:bottom w:val="none" w:sz="0" w:space="0" w:color="auto"/>
            <w:right w:val="none" w:sz="0" w:space="0" w:color="auto"/>
          </w:divBdr>
          <w:divsChild>
            <w:div w:id="1905338739">
              <w:marLeft w:val="0"/>
              <w:marRight w:val="0"/>
              <w:marTop w:val="0"/>
              <w:marBottom w:val="0"/>
              <w:divBdr>
                <w:top w:val="none" w:sz="0" w:space="0" w:color="auto"/>
                <w:left w:val="none" w:sz="0" w:space="0" w:color="auto"/>
                <w:bottom w:val="none" w:sz="0" w:space="0" w:color="auto"/>
                <w:right w:val="none" w:sz="0" w:space="0" w:color="auto"/>
              </w:divBdr>
              <w:divsChild>
                <w:div w:id="107362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376422">
      <w:bodyDiv w:val="1"/>
      <w:marLeft w:val="0"/>
      <w:marRight w:val="0"/>
      <w:marTop w:val="0"/>
      <w:marBottom w:val="0"/>
      <w:divBdr>
        <w:top w:val="none" w:sz="0" w:space="0" w:color="auto"/>
        <w:left w:val="none" w:sz="0" w:space="0" w:color="auto"/>
        <w:bottom w:val="none" w:sz="0" w:space="0" w:color="auto"/>
        <w:right w:val="none" w:sz="0" w:space="0" w:color="auto"/>
      </w:divBdr>
    </w:div>
    <w:div w:id="905066045">
      <w:bodyDiv w:val="1"/>
      <w:marLeft w:val="0"/>
      <w:marRight w:val="0"/>
      <w:marTop w:val="0"/>
      <w:marBottom w:val="0"/>
      <w:divBdr>
        <w:top w:val="none" w:sz="0" w:space="0" w:color="auto"/>
        <w:left w:val="none" w:sz="0" w:space="0" w:color="auto"/>
        <w:bottom w:val="none" w:sz="0" w:space="0" w:color="auto"/>
        <w:right w:val="none" w:sz="0" w:space="0" w:color="auto"/>
      </w:divBdr>
    </w:div>
    <w:div w:id="927273410">
      <w:bodyDiv w:val="1"/>
      <w:marLeft w:val="0"/>
      <w:marRight w:val="0"/>
      <w:marTop w:val="0"/>
      <w:marBottom w:val="0"/>
      <w:divBdr>
        <w:top w:val="none" w:sz="0" w:space="0" w:color="auto"/>
        <w:left w:val="none" w:sz="0" w:space="0" w:color="auto"/>
        <w:bottom w:val="none" w:sz="0" w:space="0" w:color="auto"/>
        <w:right w:val="none" w:sz="0" w:space="0" w:color="auto"/>
      </w:divBdr>
    </w:div>
    <w:div w:id="956067317">
      <w:bodyDiv w:val="1"/>
      <w:marLeft w:val="0"/>
      <w:marRight w:val="0"/>
      <w:marTop w:val="0"/>
      <w:marBottom w:val="0"/>
      <w:divBdr>
        <w:top w:val="none" w:sz="0" w:space="0" w:color="auto"/>
        <w:left w:val="none" w:sz="0" w:space="0" w:color="auto"/>
        <w:bottom w:val="none" w:sz="0" w:space="0" w:color="auto"/>
        <w:right w:val="none" w:sz="0" w:space="0" w:color="auto"/>
      </w:divBdr>
    </w:div>
    <w:div w:id="1059789285">
      <w:bodyDiv w:val="1"/>
      <w:marLeft w:val="0"/>
      <w:marRight w:val="0"/>
      <w:marTop w:val="0"/>
      <w:marBottom w:val="0"/>
      <w:divBdr>
        <w:top w:val="none" w:sz="0" w:space="0" w:color="auto"/>
        <w:left w:val="none" w:sz="0" w:space="0" w:color="auto"/>
        <w:bottom w:val="none" w:sz="0" w:space="0" w:color="auto"/>
        <w:right w:val="none" w:sz="0" w:space="0" w:color="auto"/>
      </w:divBdr>
    </w:div>
    <w:div w:id="1107626039">
      <w:bodyDiv w:val="1"/>
      <w:marLeft w:val="0"/>
      <w:marRight w:val="0"/>
      <w:marTop w:val="0"/>
      <w:marBottom w:val="0"/>
      <w:divBdr>
        <w:top w:val="none" w:sz="0" w:space="0" w:color="auto"/>
        <w:left w:val="none" w:sz="0" w:space="0" w:color="auto"/>
        <w:bottom w:val="none" w:sz="0" w:space="0" w:color="auto"/>
        <w:right w:val="none" w:sz="0" w:space="0" w:color="auto"/>
      </w:divBdr>
    </w:div>
    <w:div w:id="1120300163">
      <w:bodyDiv w:val="1"/>
      <w:marLeft w:val="0"/>
      <w:marRight w:val="0"/>
      <w:marTop w:val="0"/>
      <w:marBottom w:val="0"/>
      <w:divBdr>
        <w:top w:val="none" w:sz="0" w:space="0" w:color="auto"/>
        <w:left w:val="none" w:sz="0" w:space="0" w:color="auto"/>
        <w:bottom w:val="none" w:sz="0" w:space="0" w:color="auto"/>
        <w:right w:val="none" w:sz="0" w:space="0" w:color="auto"/>
      </w:divBdr>
    </w:div>
    <w:div w:id="1455832720">
      <w:bodyDiv w:val="1"/>
      <w:marLeft w:val="0"/>
      <w:marRight w:val="0"/>
      <w:marTop w:val="0"/>
      <w:marBottom w:val="0"/>
      <w:divBdr>
        <w:top w:val="none" w:sz="0" w:space="0" w:color="auto"/>
        <w:left w:val="none" w:sz="0" w:space="0" w:color="auto"/>
        <w:bottom w:val="none" w:sz="0" w:space="0" w:color="auto"/>
        <w:right w:val="none" w:sz="0" w:space="0" w:color="auto"/>
      </w:divBdr>
    </w:div>
    <w:div w:id="1477647770">
      <w:bodyDiv w:val="1"/>
      <w:marLeft w:val="0"/>
      <w:marRight w:val="0"/>
      <w:marTop w:val="0"/>
      <w:marBottom w:val="0"/>
      <w:divBdr>
        <w:top w:val="none" w:sz="0" w:space="0" w:color="auto"/>
        <w:left w:val="none" w:sz="0" w:space="0" w:color="auto"/>
        <w:bottom w:val="none" w:sz="0" w:space="0" w:color="auto"/>
        <w:right w:val="none" w:sz="0" w:space="0" w:color="auto"/>
      </w:divBdr>
      <w:divsChild>
        <w:div w:id="1379891758">
          <w:marLeft w:val="0"/>
          <w:marRight w:val="0"/>
          <w:marTop w:val="0"/>
          <w:marBottom w:val="0"/>
          <w:divBdr>
            <w:top w:val="none" w:sz="0" w:space="0" w:color="auto"/>
            <w:left w:val="none" w:sz="0" w:space="0" w:color="auto"/>
            <w:bottom w:val="none" w:sz="0" w:space="0" w:color="auto"/>
            <w:right w:val="none" w:sz="0" w:space="0" w:color="auto"/>
          </w:divBdr>
          <w:divsChild>
            <w:div w:id="1488664288">
              <w:marLeft w:val="0"/>
              <w:marRight w:val="0"/>
              <w:marTop w:val="0"/>
              <w:marBottom w:val="0"/>
              <w:divBdr>
                <w:top w:val="none" w:sz="0" w:space="0" w:color="auto"/>
                <w:left w:val="none" w:sz="0" w:space="0" w:color="auto"/>
                <w:bottom w:val="none" w:sz="0" w:space="0" w:color="auto"/>
                <w:right w:val="none" w:sz="0" w:space="0" w:color="auto"/>
              </w:divBdr>
              <w:divsChild>
                <w:div w:id="26314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551692">
      <w:bodyDiv w:val="1"/>
      <w:marLeft w:val="0"/>
      <w:marRight w:val="0"/>
      <w:marTop w:val="0"/>
      <w:marBottom w:val="0"/>
      <w:divBdr>
        <w:top w:val="none" w:sz="0" w:space="0" w:color="auto"/>
        <w:left w:val="none" w:sz="0" w:space="0" w:color="auto"/>
        <w:bottom w:val="none" w:sz="0" w:space="0" w:color="auto"/>
        <w:right w:val="none" w:sz="0" w:space="0" w:color="auto"/>
      </w:divBdr>
      <w:divsChild>
        <w:div w:id="1119104062">
          <w:marLeft w:val="0"/>
          <w:marRight w:val="0"/>
          <w:marTop w:val="0"/>
          <w:marBottom w:val="0"/>
          <w:divBdr>
            <w:top w:val="none" w:sz="0" w:space="0" w:color="auto"/>
            <w:left w:val="none" w:sz="0" w:space="0" w:color="auto"/>
            <w:bottom w:val="none" w:sz="0" w:space="0" w:color="auto"/>
            <w:right w:val="none" w:sz="0" w:space="0" w:color="auto"/>
          </w:divBdr>
          <w:divsChild>
            <w:div w:id="1088043010">
              <w:marLeft w:val="0"/>
              <w:marRight w:val="0"/>
              <w:marTop w:val="0"/>
              <w:marBottom w:val="0"/>
              <w:divBdr>
                <w:top w:val="none" w:sz="0" w:space="0" w:color="auto"/>
                <w:left w:val="none" w:sz="0" w:space="0" w:color="auto"/>
                <w:bottom w:val="none" w:sz="0" w:space="0" w:color="auto"/>
                <w:right w:val="none" w:sz="0" w:space="0" w:color="auto"/>
              </w:divBdr>
              <w:divsChild>
                <w:div w:id="160538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237317">
      <w:bodyDiv w:val="1"/>
      <w:marLeft w:val="0"/>
      <w:marRight w:val="0"/>
      <w:marTop w:val="0"/>
      <w:marBottom w:val="0"/>
      <w:divBdr>
        <w:top w:val="none" w:sz="0" w:space="0" w:color="auto"/>
        <w:left w:val="none" w:sz="0" w:space="0" w:color="auto"/>
        <w:bottom w:val="none" w:sz="0" w:space="0" w:color="auto"/>
        <w:right w:val="none" w:sz="0" w:space="0" w:color="auto"/>
      </w:divBdr>
      <w:divsChild>
        <w:div w:id="1498039230">
          <w:marLeft w:val="0"/>
          <w:marRight w:val="0"/>
          <w:marTop w:val="0"/>
          <w:marBottom w:val="0"/>
          <w:divBdr>
            <w:top w:val="none" w:sz="0" w:space="0" w:color="auto"/>
            <w:left w:val="none" w:sz="0" w:space="0" w:color="auto"/>
            <w:bottom w:val="none" w:sz="0" w:space="0" w:color="auto"/>
            <w:right w:val="none" w:sz="0" w:space="0" w:color="auto"/>
          </w:divBdr>
          <w:divsChild>
            <w:div w:id="1873227798">
              <w:marLeft w:val="0"/>
              <w:marRight w:val="0"/>
              <w:marTop w:val="0"/>
              <w:marBottom w:val="0"/>
              <w:divBdr>
                <w:top w:val="none" w:sz="0" w:space="0" w:color="auto"/>
                <w:left w:val="none" w:sz="0" w:space="0" w:color="auto"/>
                <w:bottom w:val="none" w:sz="0" w:space="0" w:color="auto"/>
                <w:right w:val="none" w:sz="0" w:space="0" w:color="auto"/>
              </w:divBdr>
              <w:divsChild>
                <w:div w:id="34675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651188">
      <w:bodyDiv w:val="1"/>
      <w:marLeft w:val="0"/>
      <w:marRight w:val="0"/>
      <w:marTop w:val="0"/>
      <w:marBottom w:val="0"/>
      <w:divBdr>
        <w:top w:val="none" w:sz="0" w:space="0" w:color="auto"/>
        <w:left w:val="none" w:sz="0" w:space="0" w:color="auto"/>
        <w:bottom w:val="none" w:sz="0" w:space="0" w:color="auto"/>
        <w:right w:val="none" w:sz="0" w:space="0" w:color="auto"/>
      </w:divBdr>
    </w:div>
    <w:div w:id="1729960423">
      <w:bodyDiv w:val="1"/>
      <w:marLeft w:val="0"/>
      <w:marRight w:val="0"/>
      <w:marTop w:val="0"/>
      <w:marBottom w:val="0"/>
      <w:divBdr>
        <w:top w:val="none" w:sz="0" w:space="0" w:color="auto"/>
        <w:left w:val="none" w:sz="0" w:space="0" w:color="auto"/>
        <w:bottom w:val="none" w:sz="0" w:space="0" w:color="auto"/>
        <w:right w:val="none" w:sz="0" w:space="0" w:color="auto"/>
      </w:divBdr>
    </w:div>
    <w:div w:id="1767114695">
      <w:bodyDiv w:val="1"/>
      <w:marLeft w:val="0"/>
      <w:marRight w:val="0"/>
      <w:marTop w:val="0"/>
      <w:marBottom w:val="0"/>
      <w:divBdr>
        <w:top w:val="none" w:sz="0" w:space="0" w:color="auto"/>
        <w:left w:val="none" w:sz="0" w:space="0" w:color="auto"/>
        <w:bottom w:val="none" w:sz="0" w:space="0" w:color="auto"/>
        <w:right w:val="none" w:sz="0" w:space="0" w:color="auto"/>
      </w:divBdr>
      <w:divsChild>
        <w:div w:id="2089420049">
          <w:marLeft w:val="0"/>
          <w:marRight w:val="0"/>
          <w:marTop w:val="0"/>
          <w:marBottom w:val="0"/>
          <w:divBdr>
            <w:top w:val="none" w:sz="0" w:space="0" w:color="auto"/>
            <w:left w:val="none" w:sz="0" w:space="0" w:color="auto"/>
            <w:bottom w:val="none" w:sz="0" w:space="0" w:color="auto"/>
            <w:right w:val="none" w:sz="0" w:space="0" w:color="auto"/>
          </w:divBdr>
          <w:divsChild>
            <w:div w:id="1772160704">
              <w:marLeft w:val="0"/>
              <w:marRight w:val="0"/>
              <w:marTop w:val="0"/>
              <w:marBottom w:val="0"/>
              <w:divBdr>
                <w:top w:val="none" w:sz="0" w:space="0" w:color="auto"/>
                <w:left w:val="none" w:sz="0" w:space="0" w:color="auto"/>
                <w:bottom w:val="none" w:sz="0" w:space="0" w:color="auto"/>
                <w:right w:val="none" w:sz="0" w:space="0" w:color="auto"/>
              </w:divBdr>
              <w:divsChild>
                <w:div w:id="155446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580099">
      <w:bodyDiv w:val="1"/>
      <w:marLeft w:val="0"/>
      <w:marRight w:val="0"/>
      <w:marTop w:val="0"/>
      <w:marBottom w:val="0"/>
      <w:divBdr>
        <w:top w:val="none" w:sz="0" w:space="0" w:color="auto"/>
        <w:left w:val="none" w:sz="0" w:space="0" w:color="auto"/>
        <w:bottom w:val="none" w:sz="0" w:space="0" w:color="auto"/>
        <w:right w:val="none" w:sz="0" w:space="0" w:color="auto"/>
      </w:divBdr>
      <w:divsChild>
        <w:div w:id="964580431">
          <w:marLeft w:val="0"/>
          <w:marRight w:val="0"/>
          <w:marTop w:val="0"/>
          <w:marBottom w:val="0"/>
          <w:divBdr>
            <w:top w:val="none" w:sz="0" w:space="0" w:color="auto"/>
            <w:left w:val="none" w:sz="0" w:space="0" w:color="auto"/>
            <w:bottom w:val="none" w:sz="0" w:space="0" w:color="auto"/>
            <w:right w:val="none" w:sz="0" w:space="0" w:color="auto"/>
          </w:divBdr>
          <w:divsChild>
            <w:div w:id="1693140798">
              <w:marLeft w:val="0"/>
              <w:marRight w:val="0"/>
              <w:marTop w:val="0"/>
              <w:marBottom w:val="0"/>
              <w:divBdr>
                <w:top w:val="none" w:sz="0" w:space="0" w:color="auto"/>
                <w:left w:val="none" w:sz="0" w:space="0" w:color="auto"/>
                <w:bottom w:val="none" w:sz="0" w:space="0" w:color="auto"/>
                <w:right w:val="none" w:sz="0" w:space="0" w:color="auto"/>
              </w:divBdr>
              <w:divsChild>
                <w:div w:id="38726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430430">
      <w:bodyDiv w:val="1"/>
      <w:marLeft w:val="0"/>
      <w:marRight w:val="0"/>
      <w:marTop w:val="0"/>
      <w:marBottom w:val="0"/>
      <w:divBdr>
        <w:top w:val="none" w:sz="0" w:space="0" w:color="auto"/>
        <w:left w:val="none" w:sz="0" w:space="0" w:color="auto"/>
        <w:bottom w:val="none" w:sz="0" w:space="0" w:color="auto"/>
        <w:right w:val="none" w:sz="0" w:space="0" w:color="auto"/>
      </w:divBdr>
      <w:divsChild>
        <w:div w:id="2115710992">
          <w:marLeft w:val="0"/>
          <w:marRight w:val="0"/>
          <w:marTop w:val="0"/>
          <w:marBottom w:val="0"/>
          <w:divBdr>
            <w:top w:val="none" w:sz="0" w:space="0" w:color="auto"/>
            <w:left w:val="none" w:sz="0" w:space="0" w:color="auto"/>
            <w:bottom w:val="none" w:sz="0" w:space="0" w:color="auto"/>
            <w:right w:val="none" w:sz="0" w:space="0" w:color="auto"/>
          </w:divBdr>
          <w:divsChild>
            <w:div w:id="814250900">
              <w:marLeft w:val="0"/>
              <w:marRight w:val="0"/>
              <w:marTop w:val="0"/>
              <w:marBottom w:val="0"/>
              <w:divBdr>
                <w:top w:val="none" w:sz="0" w:space="0" w:color="auto"/>
                <w:left w:val="none" w:sz="0" w:space="0" w:color="auto"/>
                <w:bottom w:val="none" w:sz="0" w:space="0" w:color="auto"/>
                <w:right w:val="none" w:sz="0" w:space="0" w:color="auto"/>
              </w:divBdr>
              <w:divsChild>
                <w:div w:id="69372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94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1820</Words>
  <Characters>10378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Turnell (2209788)</dc:creator>
  <cp:keywords/>
  <dc:description/>
  <cp:lastModifiedBy>Gabriel Turnell (2209788)</cp:lastModifiedBy>
  <cp:revision>2</cp:revision>
  <dcterms:created xsi:type="dcterms:W3CDTF">2024-04-05T10:34:00Z</dcterms:created>
  <dcterms:modified xsi:type="dcterms:W3CDTF">2024-04-05T10:34:00Z</dcterms:modified>
</cp:coreProperties>
</file>