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8043172"/>
        <w:docPartObj>
          <w:docPartGallery w:val="Cover Pages"/>
          <w:docPartUnique/>
        </w:docPartObj>
      </w:sdtPr>
      <w:sdtContent>
        <w:p w14:paraId="67A1F2A6" w14:textId="226E5681" w:rsidR="0086589C" w:rsidRDefault="0086589C">
          <w:r>
            <w:rPr>
              <w:noProof/>
            </w:rPr>
            <mc:AlternateContent>
              <mc:Choice Requires="wps">
                <w:drawing>
                  <wp:anchor distT="0" distB="0" distL="114300" distR="114300" simplePos="0" relativeHeight="251659264" behindDoc="1" locked="0" layoutInCell="1" allowOverlap="1" wp14:anchorId="4AE6B959" wp14:editId="10616C84">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86589C" w14:paraId="153E3239" w14:textId="77777777">
                                  <w:trPr>
                                    <w:trHeight w:val="2376"/>
                                  </w:trPr>
                                  <w:tc>
                                    <w:tcPr>
                                      <w:tcW w:w="370" w:type="pct"/>
                                      <w:shd w:val="clear" w:color="auto" w:fill="156082" w:themeFill="accent1"/>
                                    </w:tcPr>
                                    <w:p w14:paraId="295A3EDA" w14:textId="77777777" w:rsidR="0086589C" w:rsidRDefault="0086589C"/>
                                  </w:tc>
                                  <w:sdt>
                                    <w:sdtPr>
                                      <w:rPr>
                                        <w:rFonts w:asciiTheme="majorHAnsi" w:hAnsiTheme="majorHAnsi"/>
                                        <w:color w:val="FFFFFF" w:themeColor="background1"/>
                                        <w:sz w:val="96"/>
                                        <w:szCs w:val="96"/>
                                      </w:rPr>
                                      <w:alias w:val="Title"/>
                                      <w:tag w:val=""/>
                                      <w:id w:val="739824258"/>
                                      <w:placeholder>
                                        <w:docPart w:val="FFB7BF4FBB8D4D4B87FDDB5408865BED"/>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62A063E" w14:textId="404E1579" w:rsidR="0086589C" w:rsidRDefault="0086589C">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Key Challenges in Digital Forensics</w:t>
                                          </w:r>
                                        </w:p>
                                      </w:tc>
                                    </w:sdtContent>
                                  </w:sdt>
                                </w:tr>
                                <w:tr w:rsidR="0086589C" w14:paraId="2882186E" w14:textId="77777777">
                                  <w:trPr>
                                    <w:trHeight w:hRule="exact" w:val="648"/>
                                  </w:trPr>
                                  <w:tc>
                                    <w:tcPr>
                                      <w:tcW w:w="370" w:type="pct"/>
                                      <w:shd w:val="clear" w:color="auto" w:fill="156082" w:themeFill="accent1"/>
                                    </w:tcPr>
                                    <w:p w14:paraId="0E1962F1" w14:textId="77777777" w:rsidR="0086589C" w:rsidRDefault="0086589C"/>
                                  </w:tc>
                                  <w:tc>
                                    <w:tcPr>
                                      <w:tcW w:w="4630" w:type="pct"/>
                                      <w:shd w:val="clear" w:color="auto" w:fill="404040" w:themeFill="text1" w:themeFillTint="BF"/>
                                      <w:vAlign w:val="bottom"/>
                                    </w:tcPr>
                                    <w:p w14:paraId="7EF56DCC" w14:textId="77777777" w:rsidR="0086589C" w:rsidRDefault="0086589C">
                                      <w:pPr>
                                        <w:ind w:left="360" w:right="360"/>
                                        <w:rPr>
                                          <w:color w:val="FFFFFF" w:themeColor="background1"/>
                                          <w:sz w:val="28"/>
                                          <w:szCs w:val="28"/>
                                        </w:rPr>
                                      </w:pPr>
                                    </w:p>
                                  </w:tc>
                                </w:tr>
                                <w:tr w:rsidR="0086589C" w14:paraId="7803C903" w14:textId="77777777">
                                  <w:tc>
                                    <w:tcPr>
                                      <w:tcW w:w="370" w:type="pct"/>
                                      <w:shd w:val="clear" w:color="auto" w:fill="156082" w:themeFill="accent1"/>
                                    </w:tcPr>
                                    <w:p w14:paraId="21F00E67" w14:textId="77777777" w:rsidR="0086589C" w:rsidRDefault="0086589C"/>
                                  </w:tc>
                                  <w:tc>
                                    <w:tcPr>
                                      <w:tcW w:w="4630" w:type="pct"/>
                                      <w:shd w:val="clear" w:color="auto" w:fill="404040" w:themeFill="text1" w:themeFillTint="BF"/>
                                      <w:vAlign w:val="bottom"/>
                                    </w:tcPr>
                                    <w:p w14:paraId="26DA05A4" w14:textId="77777777" w:rsidR="0086589C" w:rsidRDefault="0086589C">
                                      <w:pPr>
                                        <w:pStyle w:val="NoSpacing"/>
                                        <w:spacing w:after="240" w:line="288" w:lineRule="auto"/>
                                        <w:ind w:left="360" w:right="360"/>
                                        <w:rPr>
                                          <w:color w:val="FFFFFF" w:themeColor="background1"/>
                                          <w:sz w:val="28"/>
                                          <w:szCs w:val="28"/>
                                        </w:rPr>
                                      </w:pPr>
                                      <w:r>
                                        <w:rPr>
                                          <w:color w:val="FFFFFF" w:themeColor="background1"/>
                                          <w:sz w:val="28"/>
                                          <w:szCs w:val="28"/>
                                        </w:rPr>
                                        <w:t>Shamsuddin Mahmud</w:t>
                                      </w:r>
                                    </w:p>
                                    <w:p w14:paraId="20FF2A3A" w14:textId="1B5E32A8" w:rsidR="0086589C" w:rsidRDefault="0086589C">
                                      <w:pPr>
                                        <w:pStyle w:val="NoSpacing"/>
                                        <w:spacing w:after="240" w:line="288" w:lineRule="auto"/>
                                        <w:ind w:left="360" w:right="360"/>
                                        <w:rPr>
                                          <w:color w:val="FFFFFF" w:themeColor="background1"/>
                                          <w:sz w:val="28"/>
                                          <w:szCs w:val="28"/>
                                        </w:rPr>
                                      </w:pPr>
                                      <w:r>
                                        <w:rPr>
                                          <w:color w:val="FFFFFF" w:themeColor="background1"/>
                                          <w:sz w:val="28"/>
                                          <w:szCs w:val="28"/>
                                        </w:rPr>
                                        <w:t>ID: 2432880</w:t>
                                      </w:r>
                                    </w:p>
                                  </w:tc>
                                </w:tr>
                              </w:tbl>
                              <w:p w14:paraId="44435F0B" w14:textId="77777777" w:rsidR="0086589C" w:rsidRDefault="0086589C"/>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4AE6B959" id="_x0000_t202" coordsize="21600,21600" o:spt="202" path="m,l,21600r21600,l21600,xe">
                    <v:stroke joinstyle="miter"/>
                    <v:path gradientshapeok="t" o:connecttype="rect"/>
                  </v:shapetype>
                  <v:shape id="Text Box 2"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86589C" w14:paraId="153E3239" w14:textId="77777777">
                            <w:trPr>
                              <w:trHeight w:val="2376"/>
                            </w:trPr>
                            <w:tc>
                              <w:tcPr>
                                <w:tcW w:w="370" w:type="pct"/>
                                <w:shd w:val="clear" w:color="auto" w:fill="156082" w:themeFill="accent1"/>
                              </w:tcPr>
                              <w:p w14:paraId="295A3EDA" w14:textId="77777777" w:rsidR="0086589C" w:rsidRDefault="0086589C"/>
                            </w:tc>
                            <w:sdt>
                              <w:sdtPr>
                                <w:rPr>
                                  <w:rFonts w:asciiTheme="majorHAnsi" w:hAnsiTheme="majorHAnsi"/>
                                  <w:color w:val="FFFFFF" w:themeColor="background1"/>
                                  <w:sz w:val="96"/>
                                  <w:szCs w:val="96"/>
                                </w:rPr>
                                <w:alias w:val="Title"/>
                                <w:tag w:val=""/>
                                <w:id w:val="739824258"/>
                                <w:placeholder>
                                  <w:docPart w:val="FFB7BF4FBB8D4D4B87FDDB5408865BED"/>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62A063E" w14:textId="404E1579" w:rsidR="0086589C" w:rsidRDefault="0086589C">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Key Challenges in Digital Forensics</w:t>
                                    </w:r>
                                  </w:p>
                                </w:tc>
                              </w:sdtContent>
                            </w:sdt>
                          </w:tr>
                          <w:tr w:rsidR="0086589C" w14:paraId="2882186E" w14:textId="77777777">
                            <w:trPr>
                              <w:trHeight w:hRule="exact" w:val="648"/>
                            </w:trPr>
                            <w:tc>
                              <w:tcPr>
                                <w:tcW w:w="370" w:type="pct"/>
                                <w:shd w:val="clear" w:color="auto" w:fill="156082" w:themeFill="accent1"/>
                              </w:tcPr>
                              <w:p w14:paraId="0E1962F1" w14:textId="77777777" w:rsidR="0086589C" w:rsidRDefault="0086589C"/>
                            </w:tc>
                            <w:tc>
                              <w:tcPr>
                                <w:tcW w:w="4630" w:type="pct"/>
                                <w:shd w:val="clear" w:color="auto" w:fill="404040" w:themeFill="text1" w:themeFillTint="BF"/>
                                <w:vAlign w:val="bottom"/>
                              </w:tcPr>
                              <w:p w14:paraId="7EF56DCC" w14:textId="77777777" w:rsidR="0086589C" w:rsidRDefault="0086589C">
                                <w:pPr>
                                  <w:ind w:left="360" w:right="360"/>
                                  <w:rPr>
                                    <w:color w:val="FFFFFF" w:themeColor="background1"/>
                                    <w:sz w:val="28"/>
                                    <w:szCs w:val="28"/>
                                  </w:rPr>
                                </w:pPr>
                              </w:p>
                            </w:tc>
                          </w:tr>
                          <w:tr w:rsidR="0086589C" w14:paraId="7803C903" w14:textId="77777777">
                            <w:tc>
                              <w:tcPr>
                                <w:tcW w:w="370" w:type="pct"/>
                                <w:shd w:val="clear" w:color="auto" w:fill="156082" w:themeFill="accent1"/>
                              </w:tcPr>
                              <w:p w14:paraId="21F00E67" w14:textId="77777777" w:rsidR="0086589C" w:rsidRDefault="0086589C"/>
                            </w:tc>
                            <w:tc>
                              <w:tcPr>
                                <w:tcW w:w="4630" w:type="pct"/>
                                <w:shd w:val="clear" w:color="auto" w:fill="404040" w:themeFill="text1" w:themeFillTint="BF"/>
                                <w:vAlign w:val="bottom"/>
                              </w:tcPr>
                              <w:p w14:paraId="26DA05A4" w14:textId="77777777" w:rsidR="0086589C" w:rsidRDefault="0086589C">
                                <w:pPr>
                                  <w:pStyle w:val="NoSpacing"/>
                                  <w:spacing w:after="240" w:line="288" w:lineRule="auto"/>
                                  <w:ind w:left="360" w:right="360"/>
                                  <w:rPr>
                                    <w:color w:val="FFFFFF" w:themeColor="background1"/>
                                    <w:sz w:val="28"/>
                                    <w:szCs w:val="28"/>
                                  </w:rPr>
                                </w:pPr>
                                <w:r>
                                  <w:rPr>
                                    <w:color w:val="FFFFFF" w:themeColor="background1"/>
                                    <w:sz w:val="28"/>
                                    <w:szCs w:val="28"/>
                                  </w:rPr>
                                  <w:t>Shamsuddin Mahmud</w:t>
                                </w:r>
                              </w:p>
                              <w:p w14:paraId="20FF2A3A" w14:textId="1B5E32A8" w:rsidR="0086589C" w:rsidRDefault="0086589C">
                                <w:pPr>
                                  <w:pStyle w:val="NoSpacing"/>
                                  <w:spacing w:after="240" w:line="288" w:lineRule="auto"/>
                                  <w:ind w:left="360" w:right="360"/>
                                  <w:rPr>
                                    <w:color w:val="FFFFFF" w:themeColor="background1"/>
                                    <w:sz w:val="28"/>
                                    <w:szCs w:val="28"/>
                                  </w:rPr>
                                </w:pPr>
                                <w:r>
                                  <w:rPr>
                                    <w:color w:val="FFFFFF" w:themeColor="background1"/>
                                    <w:sz w:val="28"/>
                                    <w:szCs w:val="28"/>
                                  </w:rPr>
                                  <w:t>ID: 2432880</w:t>
                                </w:r>
                              </w:p>
                            </w:tc>
                          </w:tr>
                        </w:tbl>
                        <w:p w14:paraId="44435F0B" w14:textId="77777777" w:rsidR="0086589C" w:rsidRDefault="0086589C"/>
                      </w:txbxContent>
                    </v:textbox>
                    <w10:wrap anchorx="page" anchory="page"/>
                  </v:shape>
                </w:pict>
              </mc:Fallback>
            </mc:AlternateContent>
          </w:r>
        </w:p>
        <w:p w14:paraId="6F479CE0" w14:textId="5783DFFE" w:rsidR="0086589C" w:rsidRDefault="0086589C" w:rsidP="0086589C">
          <w:pPr>
            <w:jc w:val="center"/>
            <w:rPr>
              <w:rFonts w:asciiTheme="majorHAnsi" w:eastAsiaTheme="majorEastAsia" w:hAnsiTheme="majorHAnsi" w:cstheme="majorBidi"/>
              <w:color w:val="0F4761" w:themeColor="accent1" w:themeShade="BF"/>
              <w:kern w:val="0"/>
              <w:sz w:val="32"/>
              <w:szCs w:val="32"/>
              <w:lang w:val="en-US"/>
              <w14:ligatures w14:val="none"/>
            </w:rPr>
          </w:pPr>
          <w:r w:rsidRPr="0086589C">
            <w:rPr>
              <w:sz w:val="144"/>
              <w:szCs w:val="144"/>
            </w:rPr>
            <w:t>Task 1</w:t>
          </w:r>
          <w:r>
            <w:br w:type="page"/>
          </w:r>
        </w:p>
      </w:sdtContent>
    </w:sdt>
    <w:sdt>
      <w:sdtPr>
        <w:rPr>
          <w:rFonts w:asciiTheme="minorHAnsi" w:eastAsiaTheme="minorHAnsi" w:hAnsiTheme="minorHAnsi" w:cstheme="minorBidi"/>
          <w:color w:val="auto"/>
          <w:kern w:val="2"/>
          <w:sz w:val="24"/>
          <w:szCs w:val="24"/>
          <w:lang w:val="en-GB"/>
          <w14:ligatures w14:val="standardContextual"/>
        </w:rPr>
        <w:id w:val="113101816"/>
        <w:docPartObj>
          <w:docPartGallery w:val="Table of Contents"/>
          <w:docPartUnique/>
        </w:docPartObj>
      </w:sdtPr>
      <w:sdtEndPr>
        <w:rPr>
          <w:b/>
          <w:bCs/>
          <w:noProof/>
        </w:rPr>
      </w:sdtEndPr>
      <w:sdtContent>
        <w:p w14:paraId="735D4822" w14:textId="4F0AE031" w:rsidR="00DC2287" w:rsidRDefault="00DC2287">
          <w:pPr>
            <w:pStyle w:val="TOCHeading"/>
          </w:pPr>
          <w:r>
            <w:t>Contents</w:t>
          </w:r>
        </w:p>
        <w:p w14:paraId="3D292BCB" w14:textId="7C920E6F" w:rsidR="00504807" w:rsidRDefault="00DC228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223272" w:history="1">
            <w:r w:rsidR="00504807" w:rsidRPr="00C716F2">
              <w:rPr>
                <w:rStyle w:val="Hyperlink"/>
                <w:rFonts w:ascii="Times New Roman" w:hAnsi="Times New Roman"/>
                <w:noProof/>
              </w:rPr>
              <w:t>1. Introduction</w:t>
            </w:r>
            <w:r w:rsidR="00504807">
              <w:rPr>
                <w:noProof/>
                <w:webHidden/>
              </w:rPr>
              <w:tab/>
            </w:r>
            <w:r w:rsidR="00504807">
              <w:rPr>
                <w:noProof/>
                <w:webHidden/>
              </w:rPr>
              <w:fldChar w:fldCharType="begin"/>
            </w:r>
            <w:r w:rsidR="00504807">
              <w:rPr>
                <w:noProof/>
                <w:webHidden/>
              </w:rPr>
              <w:instrText xml:space="preserve"> PAGEREF _Toc228223272 \h </w:instrText>
            </w:r>
            <w:r w:rsidR="00504807">
              <w:rPr>
                <w:noProof/>
                <w:webHidden/>
              </w:rPr>
            </w:r>
            <w:r w:rsidR="00504807">
              <w:rPr>
                <w:noProof/>
                <w:webHidden/>
              </w:rPr>
              <w:fldChar w:fldCharType="separate"/>
            </w:r>
            <w:r w:rsidR="00504807">
              <w:rPr>
                <w:noProof/>
                <w:webHidden/>
              </w:rPr>
              <w:t>1</w:t>
            </w:r>
            <w:r w:rsidR="00504807">
              <w:rPr>
                <w:noProof/>
                <w:webHidden/>
              </w:rPr>
              <w:fldChar w:fldCharType="end"/>
            </w:r>
          </w:hyperlink>
        </w:p>
        <w:p w14:paraId="6F81EBC7" w14:textId="718C126C" w:rsidR="00504807" w:rsidRDefault="00504807">
          <w:pPr>
            <w:pStyle w:val="TOC1"/>
            <w:tabs>
              <w:tab w:val="right" w:leader="dot" w:pos="9016"/>
            </w:tabs>
            <w:rPr>
              <w:rFonts w:eastAsiaTheme="minorEastAsia"/>
              <w:noProof/>
              <w:lang w:eastAsia="en-GB"/>
            </w:rPr>
          </w:pPr>
          <w:hyperlink w:anchor="_Toc228223273" w:history="1">
            <w:r w:rsidRPr="00C716F2">
              <w:rPr>
                <w:rStyle w:val="Hyperlink"/>
                <w:rFonts w:ascii="Times New Roman" w:hAnsi="Times New Roman"/>
                <w:noProof/>
              </w:rPr>
              <w:t>2. Key Technical Challenges</w:t>
            </w:r>
            <w:r>
              <w:rPr>
                <w:noProof/>
                <w:webHidden/>
              </w:rPr>
              <w:tab/>
            </w:r>
            <w:r>
              <w:rPr>
                <w:noProof/>
                <w:webHidden/>
              </w:rPr>
              <w:fldChar w:fldCharType="begin"/>
            </w:r>
            <w:r>
              <w:rPr>
                <w:noProof/>
                <w:webHidden/>
              </w:rPr>
              <w:instrText xml:space="preserve"> PAGEREF _Toc228223273 \h </w:instrText>
            </w:r>
            <w:r>
              <w:rPr>
                <w:noProof/>
                <w:webHidden/>
              </w:rPr>
            </w:r>
            <w:r>
              <w:rPr>
                <w:noProof/>
                <w:webHidden/>
              </w:rPr>
              <w:fldChar w:fldCharType="separate"/>
            </w:r>
            <w:r>
              <w:rPr>
                <w:noProof/>
                <w:webHidden/>
              </w:rPr>
              <w:t>2</w:t>
            </w:r>
            <w:r>
              <w:rPr>
                <w:noProof/>
                <w:webHidden/>
              </w:rPr>
              <w:fldChar w:fldCharType="end"/>
            </w:r>
          </w:hyperlink>
        </w:p>
        <w:p w14:paraId="663F13BF" w14:textId="477A34EC" w:rsidR="00504807" w:rsidRDefault="00504807">
          <w:pPr>
            <w:pStyle w:val="TOC2"/>
            <w:tabs>
              <w:tab w:val="right" w:leader="dot" w:pos="9016"/>
            </w:tabs>
            <w:rPr>
              <w:rFonts w:eastAsiaTheme="minorEastAsia"/>
              <w:noProof/>
              <w:lang w:eastAsia="en-GB"/>
            </w:rPr>
          </w:pPr>
          <w:hyperlink w:anchor="_Toc228223274" w:history="1">
            <w:r w:rsidRPr="00C716F2">
              <w:rPr>
                <w:rStyle w:val="Hyperlink"/>
                <w:rFonts w:ascii="Times New Roman" w:hAnsi="Times New Roman"/>
                <w:noProof/>
              </w:rPr>
              <w:t>2.1 Evidence acquisition in volatile and distributed environments</w:t>
            </w:r>
            <w:r>
              <w:rPr>
                <w:noProof/>
                <w:webHidden/>
              </w:rPr>
              <w:tab/>
            </w:r>
            <w:r>
              <w:rPr>
                <w:noProof/>
                <w:webHidden/>
              </w:rPr>
              <w:fldChar w:fldCharType="begin"/>
            </w:r>
            <w:r>
              <w:rPr>
                <w:noProof/>
                <w:webHidden/>
              </w:rPr>
              <w:instrText xml:space="preserve"> PAGEREF _Toc228223274 \h </w:instrText>
            </w:r>
            <w:r>
              <w:rPr>
                <w:noProof/>
                <w:webHidden/>
              </w:rPr>
            </w:r>
            <w:r>
              <w:rPr>
                <w:noProof/>
                <w:webHidden/>
              </w:rPr>
              <w:fldChar w:fldCharType="separate"/>
            </w:r>
            <w:r>
              <w:rPr>
                <w:noProof/>
                <w:webHidden/>
              </w:rPr>
              <w:t>2</w:t>
            </w:r>
            <w:r>
              <w:rPr>
                <w:noProof/>
                <w:webHidden/>
              </w:rPr>
              <w:fldChar w:fldCharType="end"/>
            </w:r>
          </w:hyperlink>
        </w:p>
        <w:p w14:paraId="1CE57A4E" w14:textId="44E5E212" w:rsidR="00504807" w:rsidRDefault="00504807">
          <w:pPr>
            <w:pStyle w:val="TOC2"/>
            <w:tabs>
              <w:tab w:val="right" w:leader="dot" w:pos="9016"/>
            </w:tabs>
            <w:rPr>
              <w:rFonts w:eastAsiaTheme="minorEastAsia"/>
              <w:noProof/>
              <w:lang w:eastAsia="en-GB"/>
            </w:rPr>
          </w:pPr>
          <w:hyperlink w:anchor="_Toc228223275" w:history="1">
            <w:r w:rsidRPr="00C716F2">
              <w:rPr>
                <w:rStyle w:val="Hyperlink"/>
                <w:rFonts w:ascii="Times New Roman" w:hAnsi="Times New Roman"/>
                <w:noProof/>
              </w:rPr>
              <w:t>2.2 Encryption, secure enclaves, and privacy-preserving defaults</w:t>
            </w:r>
            <w:r>
              <w:rPr>
                <w:noProof/>
                <w:webHidden/>
              </w:rPr>
              <w:tab/>
            </w:r>
            <w:r>
              <w:rPr>
                <w:noProof/>
                <w:webHidden/>
              </w:rPr>
              <w:fldChar w:fldCharType="begin"/>
            </w:r>
            <w:r>
              <w:rPr>
                <w:noProof/>
                <w:webHidden/>
              </w:rPr>
              <w:instrText xml:space="preserve"> PAGEREF _Toc228223275 \h </w:instrText>
            </w:r>
            <w:r>
              <w:rPr>
                <w:noProof/>
                <w:webHidden/>
              </w:rPr>
            </w:r>
            <w:r>
              <w:rPr>
                <w:noProof/>
                <w:webHidden/>
              </w:rPr>
              <w:fldChar w:fldCharType="separate"/>
            </w:r>
            <w:r>
              <w:rPr>
                <w:noProof/>
                <w:webHidden/>
              </w:rPr>
              <w:t>2</w:t>
            </w:r>
            <w:r>
              <w:rPr>
                <w:noProof/>
                <w:webHidden/>
              </w:rPr>
              <w:fldChar w:fldCharType="end"/>
            </w:r>
          </w:hyperlink>
        </w:p>
        <w:p w14:paraId="2A91B5BD" w14:textId="2A77A4B8" w:rsidR="00504807" w:rsidRDefault="00504807">
          <w:pPr>
            <w:pStyle w:val="TOC2"/>
            <w:tabs>
              <w:tab w:val="right" w:leader="dot" w:pos="9016"/>
            </w:tabs>
            <w:rPr>
              <w:rFonts w:eastAsiaTheme="minorEastAsia"/>
              <w:noProof/>
              <w:lang w:eastAsia="en-GB"/>
            </w:rPr>
          </w:pPr>
          <w:hyperlink w:anchor="_Toc228223276" w:history="1">
            <w:r w:rsidRPr="00C716F2">
              <w:rPr>
                <w:rStyle w:val="Hyperlink"/>
                <w:rFonts w:ascii="Times New Roman" w:hAnsi="Times New Roman"/>
                <w:noProof/>
              </w:rPr>
              <w:t>2.3 Device, platform, and application heterogeneity</w:t>
            </w:r>
            <w:r>
              <w:rPr>
                <w:noProof/>
                <w:webHidden/>
              </w:rPr>
              <w:tab/>
            </w:r>
            <w:r>
              <w:rPr>
                <w:noProof/>
                <w:webHidden/>
              </w:rPr>
              <w:fldChar w:fldCharType="begin"/>
            </w:r>
            <w:r>
              <w:rPr>
                <w:noProof/>
                <w:webHidden/>
              </w:rPr>
              <w:instrText xml:space="preserve"> PAGEREF _Toc228223276 \h </w:instrText>
            </w:r>
            <w:r>
              <w:rPr>
                <w:noProof/>
                <w:webHidden/>
              </w:rPr>
            </w:r>
            <w:r>
              <w:rPr>
                <w:noProof/>
                <w:webHidden/>
              </w:rPr>
              <w:fldChar w:fldCharType="separate"/>
            </w:r>
            <w:r>
              <w:rPr>
                <w:noProof/>
                <w:webHidden/>
              </w:rPr>
              <w:t>2</w:t>
            </w:r>
            <w:r>
              <w:rPr>
                <w:noProof/>
                <w:webHidden/>
              </w:rPr>
              <w:fldChar w:fldCharType="end"/>
            </w:r>
          </w:hyperlink>
        </w:p>
        <w:p w14:paraId="32F5DE5D" w14:textId="7B9DE7E6" w:rsidR="00504807" w:rsidRDefault="00504807">
          <w:pPr>
            <w:pStyle w:val="TOC2"/>
            <w:tabs>
              <w:tab w:val="right" w:leader="dot" w:pos="9016"/>
            </w:tabs>
            <w:rPr>
              <w:rFonts w:eastAsiaTheme="minorEastAsia"/>
              <w:noProof/>
              <w:lang w:eastAsia="en-GB"/>
            </w:rPr>
          </w:pPr>
          <w:hyperlink w:anchor="_Toc228223277" w:history="1">
            <w:r w:rsidRPr="00C716F2">
              <w:rPr>
                <w:rStyle w:val="Hyperlink"/>
                <w:rFonts w:ascii="Times New Roman" w:hAnsi="Times New Roman"/>
                <w:noProof/>
              </w:rPr>
              <w:t>2.4 Tool limitations, validation, and anti-forensics</w:t>
            </w:r>
            <w:r>
              <w:rPr>
                <w:noProof/>
                <w:webHidden/>
              </w:rPr>
              <w:tab/>
            </w:r>
            <w:r>
              <w:rPr>
                <w:noProof/>
                <w:webHidden/>
              </w:rPr>
              <w:fldChar w:fldCharType="begin"/>
            </w:r>
            <w:r>
              <w:rPr>
                <w:noProof/>
                <w:webHidden/>
              </w:rPr>
              <w:instrText xml:space="preserve"> PAGEREF _Toc228223277 \h </w:instrText>
            </w:r>
            <w:r>
              <w:rPr>
                <w:noProof/>
                <w:webHidden/>
              </w:rPr>
            </w:r>
            <w:r>
              <w:rPr>
                <w:noProof/>
                <w:webHidden/>
              </w:rPr>
              <w:fldChar w:fldCharType="separate"/>
            </w:r>
            <w:r>
              <w:rPr>
                <w:noProof/>
                <w:webHidden/>
              </w:rPr>
              <w:t>3</w:t>
            </w:r>
            <w:r>
              <w:rPr>
                <w:noProof/>
                <w:webHidden/>
              </w:rPr>
              <w:fldChar w:fldCharType="end"/>
            </w:r>
          </w:hyperlink>
        </w:p>
        <w:p w14:paraId="1D60734C" w14:textId="7EF707EB" w:rsidR="00504807" w:rsidRDefault="00504807">
          <w:pPr>
            <w:pStyle w:val="TOC1"/>
            <w:tabs>
              <w:tab w:val="right" w:leader="dot" w:pos="9016"/>
            </w:tabs>
            <w:rPr>
              <w:rFonts w:eastAsiaTheme="minorEastAsia"/>
              <w:noProof/>
              <w:lang w:eastAsia="en-GB"/>
            </w:rPr>
          </w:pPr>
          <w:hyperlink w:anchor="_Toc228223278" w:history="1">
            <w:r w:rsidRPr="00C716F2">
              <w:rPr>
                <w:rStyle w:val="Hyperlink"/>
                <w:rFonts w:ascii="Times New Roman" w:hAnsi="Times New Roman"/>
                <w:noProof/>
              </w:rPr>
              <w:t>3. Organisational and Operational Challenges</w:t>
            </w:r>
            <w:r>
              <w:rPr>
                <w:noProof/>
                <w:webHidden/>
              </w:rPr>
              <w:tab/>
            </w:r>
            <w:r>
              <w:rPr>
                <w:noProof/>
                <w:webHidden/>
              </w:rPr>
              <w:fldChar w:fldCharType="begin"/>
            </w:r>
            <w:r>
              <w:rPr>
                <w:noProof/>
                <w:webHidden/>
              </w:rPr>
              <w:instrText xml:space="preserve"> PAGEREF _Toc228223278 \h </w:instrText>
            </w:r>
            <w:r>
              <w:rPr>
                <w:noProof/>
                <w:webHidden/>
              </w:rPr>
            </w:r>
            <w:r>
              <w:rPr>
                <w:noProof/>
                <w:webHidden/>
              </w:rPr>
              <w:fldChar w:fldCharType="separate"/>
            </w:r>
            <w:r>
              <w:rPr>
                <w:noProof/>
                <w:webHidden/>
              </w:rPr>
              <w:t>3</w:t>
            </w:r>
            <w:r>
              <w:rPr>
                <w:noProof/>
                <w:webHidden/>
              </w:rPr>
              <w:fldChar w:fldCharType="end"/>
            </w:r>
          </w:hyperlink>
        </w:p>
        <w:p w14:paraId="1833F876" w14:textId="6B2467D7" w:rsidR="00504807" w:rsidRDefault="00504807">
          <w:pPr>
            <w:pStyle w:val="TOC2"/>
            <w:tabs>
              <w:tab w:val="right" w:leader="dot" w:pos="9016"/>
            </w:tabs>
            <w:rPr>
              <w:rFonts w:eastAsiaTheme="minorEastAsia"/>
              <w:noProof/>
              <w:lang w:eastAsia="en-GB"/>
            </w:rPr>
          </w:pPr>
          <w:hyperlink w:anchor="_Toc228223279" w:history="1">
            <w:r w:rsidRPr="00C716F2">
              <w:rPr>
                <w:rStyle w:val="Hyperlink"/>
                <w:rFonts w:ascii="Times New Roman" w:hAnsi="Times New Roman"/>
                <w:noProof/>
              </w:rPr>
              <w:t>3.1 Case backlogs, data volume, and triage</w:t>
            </w:r>
            <w:r>
              <w:rPr>
                <w:noProof/>
                <w:webHidden/>
              </w:rPr>
              <w:tab/>
            </w:r>
            <w:r>
              <w:rPr>
                <w:noProof/>
                <w:webHidden/>
              </w:rPr>
              <w:fldChar w:fldCharType="begin"/>
            </w:r>
            <w:r>
              <w:rPr>
                <w:noProof/>
                <w:webHidden/>
              </w:rPr>
              <w:instrText xml:space="preserve"> PAGEREF _Toc228223279 \h </w:instrText>
            </w:r>
            <w:r>
              <w:rPr>
                <w:noProof/>
                <w:webHidden/>
              </w:rPr>
            </w:r>
            <w:r>
              <w:rPr>
                <w:noProof/>
                <w:webHidden/>
              </w:rPr>
              <w:fldChar w:fldCharType="separate"/>
            </w:r>
            <w:r>
              <w:rPr>
                <w:noProof/>
                <w:webHidden/>
              </w:rPr>
              <w:t>3</w:t>
            </w:r>
            <w:r>
              <w:rPr>
                <w:noProof/>
                <w:webHidden/>
              </w:rPr>
              <w:fldChar w:fldCharType="end"/>
            </w:r>
          </w:hyperlink>
        </w:p>
        <w:p w14:paraId="1CCF9625" w14:textId="05C42A13" w:rsidR="00504807" w:rsidRDefault="00504807">
          <w:pPr>
            <w:pStyle w:val="TOC2"/>
            <w:tabs>
              <w:tab w:val="right" w:leader="dot" w:pos="9016"/>
            </w:tabs>
            <w:rPr>
              <w:rFonts w:eastAsiaTheme="minorEastAsia"/>
              <w:noProof/>
              <w:lang w:eastAsia="en-GB"/>
            </w:rPr>
          </w:pPr>
          <w:hyperlink w:anchor="_Toc228223280" w:history="1">
            <w:r w:rsidRPr="00C716F2">
              <w:rPr>
                <w:rStyle w:val="Hyperlink"/>
                <w:rFonts w:ascii="Times New Roman" w:hAnsi="Times New Roman"/>
                <w:noProof/>
              </w:rPr>
              <w:t>3.2 Skills, training, and interdisciplinary coordination</w:t>
            </w:r>
            <w:r>
              <w:rPr>
                <w:noProof/>
                <w:webHidden/>
              </w:rPr>
              <w:tab/>
            </w:r>
            <w:r>
              <w:rPr>
                <w:noProof/>
                <w:webHidden/>
              </w:rPr>
              <w:fldChar w:fldCharType="begin"/>
            </w:r>
            <w:r>
              <w:rPr>
                <w:noProof/>
                <w:webHidden/>
              </w:rPr>
              <w:instrText xml:space="preserve"> PAGEREF _Toc228223280 \h </w:instrText>
            </w:r>
            <w:r>
              <w:rPr>
                <w:noProof/>
                <w:webHidden/>
              </w:rPr>
            </w:r>
            <w:r>
              <w:rPr>
                <w:noProof/>
                <w:webHidden/>
              </w:rPr>
              <w:fldChar w:fldCharType="separate"/>
            </w:r>
            <w:r>
              <w:rPr>
                <w:noProof/>
                <w:webHidden/>
              </w:rPr>
              <w:t>3</w:t>
            </w:r>
            <w:r>
              <w:rPr>
                <w:noProof/>
                <w:webHidden/>
              </w:rPr>
              <w:fldChar w:fldCharType="end"/>
            </w:r>
          </w:hyperlink>
        </w:p>
        <w:p w14:paraId="62BFC3A9" w14:textId="6CCFC515" w:rsidR="00504807" w:rsidRDefault="00504807">
          <w:pPr>
            <w:pStyle w:val="TOC1"/>
            <w:tabs>
              <w:tab w:val="right" w:leader="dot" w:pos="9016"/>
            </w:tabs>
            <w:rPr>
              <w:rFonts w:eastAsiaTheme="minorEastAsia"/>
              <w:noProof/>
              <w:lang w:eastAsia="en-GB"/>
            </w:rPr>
          </w:pPr>
          <w:hyperlink w:anchor="_Toc228223281" w:history="1">
            <w:r w:rsidRPr="00C716F2">
              <w:rPr>
                <w:rStyle w:val="Hyperlink"/>
                <w:rFonts w:ascii="Times New Roman" w:hAnsi="Times New Roman"/>
                <w:noProof/>
              </w:rPr>
              <w:t>4. Legal, Governance, and Evidential Challenges</w:t>
            </w:r>
            <w:r>
              <w:rPr>
                <w:noProof/>
                <w:webHidden/>
              </w:rPr>
              <w:tab/>
            </w:r>
            <w:r>
              <w:rPr>
                <w:noProof/>
                <w:webHidden/>
              </w:rPr>
              <w:fldChar w:fldCharType="begin"/>
            </w:r>
            <w:r>
              <w:rPr>
                <w:noProof/>
                <w:webHidden/>
              </w:rPr>
              <w:instrText xml:space="preserve"> PAGEREF _Toc228223281 \h </w:instrText>
            </w:r>
            <w:r>
              <w:rPr>
                <w:noProof/>
                <w:webHidden/>
              </w:rPr>
            </w:r>
            <w:r>
              <w:rPr>
                <w:noProof/>
                <w:webHidden/>
              </w:rPr>
              <w:fldChar w:fldCharType="separate"/>
            </w:r>
            <w:r>
              <w:rPr>
                <w:noProof/>
                <w:webHidden/>
              </w:rPr>
              <w:t>4</w:t>
            </w:r>
            <w:r>
              <w:rPr>
                <w:noProof/>
                <w:webHidden/>
              </w:rPr>
              <w:fldChar w:fldCharType="end"/>
            </w:r>
          </w:hyperlink>
        </w:p>
        <w:p w14:paraId="71C20967" w14:textId="22A52BF1" w:rsidR="00504807" w:rsidRDefault="00504807">
          <w:pPr>
            <w:pStyle w:val="TOC2"/>
            <w:tabs>
              <w:tab w:val="right" w:leader="dot" w:pos="9016"/>
            </w:tabs>
            <w:rPr>
              <w:rFonts w:eastAsiaTheme="minorEastAsia"/>
              <w:noProof/>
              <w:lang w:eastAsia="en-GB"/>
            </w:rPr>
          </w:pPr>
          <w:hyperlink w:anchor="_Toc228223282" w:history="1">
            <w:r w:rsidRPr="00C716F2">
              <w:rPr>
                <w:rStyle w:val="Hyperlink"/>
                <w:rFonts w:ascii="Times New Roman" w:hAnsi="Times New Roman"/>
                <w:noProof/>
              </w:rPr>
              <w:t>4.1 Evidential integrity, documentation, and admissibility</w:t>
            </w:r>
            <w:r>
              <w:rPr>
                <w:noProof/>
                <w:webHidden/>
              </w:rPr>
              <w:tab/>
            </w:r>
            <w:r>
              <w:rPr>
                <w:noProof/>
                <w:webHidden/>
              </w:rPr>
              <w:fldChar w:fldCharType="begin"/>
            </w:r>
            <w:r>
              <w:rPr>
                <w:noProof/>
                <w:webHidden/>
              </w:rPr>
              <w:instrText xml:space="preserve"> PAGEREF _Toc228223282 \h </w:instrText>
            </w:r>
            <w:r>
              <w:rPr>
                <w:noProof/>
                <w:webHidden/>
              </w:rPr>
            </w:r>
            <w:r>
              <w:rPr>
                <w:noProof/>
                <w:webHidden/>
              </w:rPr>
              <w:fldChar w:fldCharType="separate"/>
            </w:r>
            <w:r>
              <w:rPr>
                <w:noProof/>
                <w:webHidden/>
              </w:rPr>
              <w:t>4</w:t>
            </w:r>
            <w:r>
              <w:rPr>
                <w:noProof/>
                <w:webHidden/>
              </w:rPr>
              <w:fldChar w:fldCharType="end"/>
            </w:r>
          </w:hyperlink>
        </w:p>
        <w:p w14:paraId="3BEF9A8C" w14:textId="7506C529" w:rsidR="00504807" w:rsidRDefault="00504807">
          <w:pPr>
            <w:pStyle w:val="TOC2"/>
            <w:tabs>
              <w:tab w:val="right" w:leader="dot" w:pos="9016"/>
            </w:tabs>
            <w:rPr>
              <w:rFonts w:eastAsiaTheme="minorEastAsia"/>
              <w:noProof/>
              <w:lang w:eastAsia="en-GB"/>
            </w:rPr>
          </w:pPr>
          <w:hyperlink w:anchor="_Toc228223283" w:history="1">
            <w:r w:rsidRPr="00C716F2">
              <w:rPr>
                <w:rStyle w:val="Hyperlink"/>
                <w:rFonts w:ascii="Times New Roman" w:hAnsi="Times New Roman"/>
                <w:noProof/>
              </w:rPr>
              <w:t>4.2 Jurisdiction, third-party control, and cross-border data</w:t>
            </w:r>
            <w:r>
              <w:rPr>
                <w:noProof/>
                <w:webHidden/>
              </w:rPr>
              <w:tab/>
            </w:r>
            <w:r>
              <w:rPr>
                <w:noProof/>
                <w:webHidden/>
              </w:rPr>
              <w:fldChar w:fldCharType="begin"/>
            </w:r>
            <w:r>
              <w:rPr>
                <w:noProof/>
                <w:webHidden/>
              </w:rPr>
              <w:instrText xml:space="preserve"> PAGEREF _Toc228223283 \h </w:instrText>
            </w:r>
            <w:r>
              <w:rPr>
                <w:noProof/>
                <w:webHidden/>
              </w:rPr>
            </w:r>
            <w:r>
              <w:rPr>
                <w:noProof/>
                <w:webHidden/>
              </w:rPr>
              <w:fldChar w:fldCharType="separate"/>
            </w:r>
            <w:r>
              <w:rPr>
                <w:noProof/>
                <w:webHidden/>
              </w:rPr>
              <w:t>4</w:t>
            </w:r>
            <w:r>
              <w:rPr>
                <w:noProof/>
                <w:webHidden/>
              </w:rPr>
              <w:fldChar w:fldCharType="end"/>
            </w:r>
          </w:hyperlink>
        </w:p>
        <w:p w14:paraId="7208B683" w14:textId="2236D202" w:rsidR="00504807" w:rsidRDefault="00504807">
          <w:pPr>
            <w:pStyle w:val="TOC1"/>
            <w:tabs>
              <w:tab w:val="right" w:leader="dot" w:pos="9016"/>
            </w:tabs>
            <w:rPr>
              <w:rFonts w:eastAsiaTheme="minorEastAsia"/>
              <w:noProof/>
              <w:lang w:eastAsia="en-GB"/>
            </w:rPr>
          </w:pPr>
          <w:hyperlink w:anchor="_Toc228223284" w:history="1">
            <w:r w:rsidRPr="00C716F2">
              <w:rPr>
                <w:rStyle w:val="Hyperlink"/>
                <w:rFonts w:ascii="Times New Roman" w:hAnsi="Times New Roman"/>
                <w:noProof/>
              </w:rPr>
              <w:t>5. Recommendations</w:t>
            </w:r>
            <w:r>
              <w:rPr>
                <w:noProof/>
                <w:webHidden/>
              </w:rPr>
              <w:tab/>
            </w:r>
            <w:r>
              <w:rPr>
                <w:noProof/>
                <w:webHidden/>
              </w:rPr>
              <w:fldChar w:fldCharType="begin"/>
            </w:r>
            <w:r>
              <w:rPr>
                <w:noProof/>
                <w:webHidden/>
              </w:rPr>
              <w:instrText xml:space="preserve"> PAGEREF _Toc228223284 \h </w:instrText>
            </w:r>
            <w:r>
              <w:rPr>
                <w:noProof/>
                <w:webHidden/>
              </w:rPr>
            </w:r>
            <w:r>
              <w:rPr>
                <w:noProof/>
                <w:webHidden/>
              </w:rPr>
              <w:fldChar w:fldCharType="separate"/>
            </w:r>
            <w:r>
              <w:rPr>
                <w:noProof/>
                <w:webHidden/>
              </w:rPr>
              <w:t>4</w:t>
            </w:r>
            <w:r>
              <w:rPr>
                <w:noProof/>
                <w:webHidden/>
              </w:rPr>
              <w:fldChar w:fldCharType="end"/>
            </w:r>
          </w:hyperlink>
        </w:p>
        <w:p w14:paraId="534EAEA2" w14:textId="631E84D3" w:rsidR="00504807" w:rsidRDefault="00504807">
          <w:pPr>
            <w:pStyle w:val="TOC1"/>
            <w:tabs>
              <w:tab w:val="right" w:leader="dot" w:pos="9016"/>
            </w:tabs>
            <w:rPr>
              <w:rFonts w:eastAsiaTheme="minorEastAsia"/>
              <w:noProof/>
              <w:lang w:eastAsia="en-GB"/>
            </w:rPr>
          </w:pPr>
          <w:hyperlink w:anchor="_Toc228223285" w:history="1">
            <w:r w:rsidRPr="00C716F2">
              <w:rPr>
                <w:rStyle w:val="Hyperlink"/>
                <w:rFonts w:ascii="Times New Roman" w:hAnsi="Times New Roman"/>
                <w:noProof/>
              </w:rPr>
              <w:t>6. Conclusion</w:t>
            </w:r>
            <w:r>
              <w:rPr>
                <w:noProof/>
                <w:webHidden/>
              </w:rPr>
              <w:tab/>
            </w:r>
            <w:r>
              <w:rPr>
                <w:noProof/>
                <w:webHidden/>
              </w:rPr>
              <w:fldChar w:fldCharType="begin"/>
            </w:r>
            <w:r>
              <w:rPr>
                <w:noProof/>
                <w:webHidden/>
              </w:rPr>
              <w:instrText xml:space="preserve"> PAGEREF _Toc228223285 \h </w:instrText>
            </w:r>
            <w:r>
              <w:rPr>
                <w:noProof/>
                <w:webHidden/>
              </w:rPr>
            </w:r>
            <w:r>
              <w:rPr>
                <w:noProof/>
                <w:webHidden/>
              </w:rPr>
              <w:fldChar w:fldCharType="separate"/>
            </w:r>
            <w:r>
              <w:rPr>
                <w:noProof/>
                <w:webHidden/>
              </w:rPr>
              <w:t>5</w:t>
            </w:r>
            <w:r>
              <w:rPr>
                <w:noProof/>
                <w:webHidden/>
              </w:rPr>
              <w:fldChar w:fldCharType="end"/>
            </w:r>
          </w:hyperlink>
        </w:p>
        <w:p w14:paraId="0C8E5E30" w14:textId="6E04A6F7" w:rsidR="00504807" w:rsidRDefault="00504807">
          <w:pPr>
            <w:pStyle w:val="TOC1"/>
            <w:tabs>
              <w:tab w:val="right" w:leader="dot" w:pos="9016"/>
            </w:tabs>
            <w:rPr>
              <w:rFonts w:eastAsiaTheme="minorEastAsia"/>
              <w:noProof/>
              <w:lang w:eastAsia="en-GB"/>
            </w:rPr>
          </w:pPr>
          <w:hyperlink w:anchor="_Toc228223286" w:history="1">
            <w:r w:rsidRPr="00C716F2">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_Toc228223286 \h </w:instrText>
            </w:r>
            <w:r>
              <w:rPr>
                <w:noProof/>
                <w:webHidden/>
              </w:rPr>
            </w:r>
            <w:r>
              <w:rPr>
                <w:noProof/>
                <w:webHidden/>
              </w:rPr>
              <w:fldChar w:fldCharType="separate"/>
            </w:r>
            <w:r>
              <w:rPr>
                <w:noProof/>
                <w:webHidden/>
              </w:rPr>
              <w:t>5</w:t>
            </w:r>
            <w:r>
              <w:rPr>
                <w:noProof/>
                <w:webHidden/>
              </w:rPr>
              <w:fldChar w:fldCharType="end"/>
            </w:r>
          </w:hyperlink>
        </w:p>
        <w:p w14:paraId="5CA52820" w14:textId="4CC0090A" w:rsidR="00DC2287" w:rsidRDefault="00DC2287">
          <w:r>
            <w:rPr>
              <w:b/>
              <w:bCs/>
              <w:noProof/>
            </w:rPr>
            <w:fldChar w:fldCharType="end"/>
          </w:r>
        </w:p>
      </w:sdtContent>
    </w:sdt>
    <w:p w14:paraId="1BB54801" w14:textId="7070B5C9" w:rsidR="001E39A4" w:rsidRDefault="001E39A4" w:rsidP="00DC2287">
      <w:pPr>
        <w:pStyle w:val="Title"/>
        <w:rPr>
          <w:rFonts w:ascii="Times New Roman" w:hAnsi="Times New Roman"/>
          <w:lang w:eastAsia="en-GB"/>
        </w:rPr>
      </w:pPr>
    </w:p>
    <w:p w14:paraId="40A48D74" w14:textId="77777777" w:rsidR="00DC2287" w:rsidRDefault="00DC2287" w:rsidP="00DC2287">
      <w:pPr>
        <w:rPr>
          <w:lang w:eastAsia="en-GB"/>
        </w:rPr>
      </w:pPr>
    </w:p>
    <w:p w14:paraId="6335A79A" w14:textId="77777777" w:rsidR="00DC2287" w:rsidRDefault="00DC2287" w:rsidP="00DC2287">
      <w:pPr>
        <w:rPr>
          <w:lang w:eastAsia="en-GB"/>
        </w:rPr>
      </w:pPr>
    </w:p>
    <w:p w14:paraId="6F91D877" w14:textId="77777777" w:rsidR="00DC2287" w:rsidRDefault="00DC2287" w:rsidP="00DC2287">
      <w:pPr>
        <w:rPr>
          <w:lang w:eastAsia="en-GB"/>
        </w:rPr>
      </w:pPr>
    </w:p>
    <w:p w14:paraId="0B4D68DD" w14:textId="77777777" w:rsidR="00DC2287" w:rsidRDefault="00DC2287" w:rsidP="00DC2287">
      <w:pPr>
        <w:rPr>
          <w:lang w:eastAsia="en-GB"/>
        </w:rPr>
      </w:pPr>
    </w:p>
    <w:p w14:paraId="570D4B17" w14:textId="77777777" w:rsidR="00DC2287" w:rsidRDefault="00DC2287" w:rsidP="00DC2287">
      <w:pPr>
        <w:rPr>
          <w:lang w:eastAsia="en-GB"/>
        </w:rPr>
      </w:pPr>
    </w:p>
    <w:p w14:paraId="57FF4A2F" w14:textId="77777777" w:rsidR="00DC2287" w:rsidRDefault="00DC2287" w:rsidP="00DC2287">
      <w:pPr>
        <w:rPr>
          <w:lang w:eastAsia="en-GB"/>
        </w:rPr>
      </w:pPr>
    </w:p>
    <w:p w14:paraId="1138474F" w14:textId="77777777" w:rsidR="00DC2287" w:rsidRDefault="00DC2287" w:rsidP="00DC2287">
      <w:pPr>
        <w:rPr>
          <w:lang w:eastAsia="en-GB"/>
        </w:rPr>
      </w:pPr>
    </w:p>
    <w:p w14:paraId="410AFE53" w14:textId="77777777" w:rsidR="00DC2287" w:rsidRDefault="00DC2287" w:rsidP="00DC2287">
      <w:pPr>
        <w:rPr>
          <w:lang w:eastAsia="en-GB"/>
        </w:rPr>
      </w:pPr>
    </w:p>
    <w:p w14:paraId="7EFE28D4" w14:textId="77777777" w:rsidR="00DC2287" w:rsidRPr="00DC2287" w:rsidRDefault="00DC2287" w:rsidP="00DC2287">
      <w:pPr>
        <w:rPr>
          <w:lang w:eastAsia="en-GB"/>
        </w:rPr>
      </w:pPr>
    </w:p>
    <w:p w14:paraId="68303D1C" w14:textId="77777777" w:rsidR="001E39A4" w:rsidRDefault="001E39A4" w:rsidP="001E39A4">
      <w:pPr>
        <w:pStyle w:val="Heading1"/>
        <w:rPr>
          <w:rFonts w:ascii="Times New Roman" w:hAnsi="Times New Roman"/>
          <w:lang w:eastAsia="en-GB"/>
        </w:rPr>
      </w:pPr>
      <w:bookmarkStart w:id="0" w:name="_Toc228223272"/>
      <w:r>
        <w:rPr>
          <w:rFonts w:ascii="Times New Roman" w:hAnsi="Times New Roman"/>
        </w:rPr>
        <w:lastRenderedPageBreak/>
        <w:t>1. Introduction</w:t>
      </w:r>
      <w:bookmarkEnd w:id="0"/>
    </w:p>
    <w:p w14:paraId="4E1C29CE" w14:textId="70237B01" w:rsidR="001E39A4" w:rsidRDefault="001E39A4" w:rsidP="00DC2287">
      <w:pPr>
        <w:jc w:val="both"/>
        <w:rPr>
          <w:rFonts w:ascii="Times New Roman" w:hAnsi="Times New Roman"/>
          <w:lang w:eastAsia="en-GB"/>
        </w:rPr>
      </w:pPr>
      <w:r>
        <w:rPr>
          <w:rFonts w:ascii="Times New Roman" w:hAnsi="Times New Roman"/>
        </w:rPr>
        <w:t>Digital forensics is the systematic identification, preservation, acquisition, examination, analysis, and reporting of digital evidence so that findings are reliable and defensible in legal or disciplinary contexts. As organisations adopt cloud services, mobile-first workflows, and Internet of Things (IoT) devices, the “where” and “how” of evidence changes: data may be distributed, volatile, encrypted, and owned or controlled by third parties. This report synthesises key challenges that commonly hinder effective investigations, grouping them into technical, organisational/capacity, and legal governance themes. Particular attention is given to cloud environments, where multi-tenancy, provider-controlled logging, and cross-border data flows can complicate evidence handling [1]-[3].</w:t>
      </w:r>
    </w:p>
    <w:p w14:paraId="00BE6869" w14:textId="77777777" w:rsidR="001E39A4" w:rsidRDefault="001E39A4" w:rsidP="001E39A4">
      <w:pPr>
        <w:pStyle w:val="Heading1"/>
        <w:rPr>
          <w:rFonts w:ascii="Times New Roman" w:hAnsi="Times New Roman"/>
          <w:lang w:eastAsia="en-GB"/>
        </w:rPr>
      </w:pPr>
      <w:bookmarkStart w:id="1" w:name="_Toc228223273"/>
      <w:r>
        <w:rPr>
          <w:rFonts w:ascii="Times New Roman" w:hAnsi="Times New Roman"/>
        </w:rPr>
        <w:t>2. Key Technical Challenges</w:t>
      </w:r>
      <w:bookmarkEnd w:id="1"/>
    </w:p>
    <w:p w14:paraId="61A61C77" w14:textId="77777777" w:rsidR="001E39A4" w:rsidRDefault="001E39A4" w:rsidP="001E39A4">
      <w:pPr>
        <w:pStyle w:val="Heading2"/>
        <w:rPr>
          <w:rFonts w:ascii="Times New Roman" w:hAnsi="Times New Roman"/>
          <w:lang w:eastAsia="en-GB"/>
        </w:rPr>
      </w:pPr>
      <w:bookmarkStart w:id="2" w:name="_Toc228223274"/>
      <w:r>
        <w:rPr>
          <w:rFonts w:ascii="Times New Roman" w:hAnsi="Times New Roman"/>
        </w:rPr>
        <w:t>2.1 Evidence acquisition in volatile and distributed environments</w:t>
      </w:r>
      <w:bookmarkEnd w:id="2"/>
    </w:p>
    <w:p w14:paraId="56C096A8" w14:textId="77777777" w:rsidR="001E39A4" w:rsidRDefault="001E39A4" w:rsidP="00DC2287">
      <w:pPr>
        <w:jc w:val="both"/>
        <w:rPr>
          <w:rFonts w:ascii="Times New Roman" w:hAnsi="Times New Roman"/>
          <w:lang w:eastAsia="en-GB"/>
        </w:rPr>
      </w:pPr>
      <w:r>
        <w:rPr>
          <w:rFonts w:ascii="Times New Roman" w:hAnsi="Times New Roman"/>
        </w:rPr>
        <w:t>A foundational technical challenge is acquiring complete and accurate evidence without altering it. In modern environments, probative artefacts often exist as logs, ephemeral containers, short-lived virtual machines, or transient network flows that may be overwritten quickly. Cloud ecosystems intensify this problem: data is distributed across regions and layers (SaaS/PaaS/IaaS), and key records (e.g., control-plane audit logs, hypervisor-level traces) may be inaccessible to customers or investigators. NIST’s cloud forensics challenge taxonomy highlights recurring barriers such as limited visibility, dependence on provider interfaces, and difficulties preserving integrity across multi-layer systems [1]. Recent surveys of cloud forensic literature similarly emphasise reduced investigator control over acquisition timing, completeness, and provenance [2], [3].</w:t>
      </w:r>
    </w:p>
    <w:p w14:paraId="7DBD0880" w14:textId="77777777" w:rsidR="001E39A4" w:rsidRDefault="001E39A4" w:rsidP="001E39A4">
      <w:pPr>
        <w:pStyle w:val="Heading2"/>
        <w:rPr>
          <w:rFonts w:ascii="Times New Roman" w:hAnsi="Times New Roman"/>
          <w:lang w:eastAsia="en-GB"/>
        </w:rPr>
      </w:pPr>
      <w:bookmarkStart w:id="3" w:name="_Toc228223275"/>
      <w:r>
        <w:rPr>
          <w:rFonts w:ascii="Times New Roman" w:hAnsi="Times New Roman"/>
        </w:rPr>
        <w:t>2.2 Encryption, secure enclaves, and privacy-preserving defaults</w:t>
      </w:r>
      <w:bookmarkEnd w:id="3"/>
    </w:p>
    <w:p w14:paraId="4B5540D5" w14:textId="7A25B3E2" w:rsidR="001E39A4" w:rsidRDefault="001E39A4" w:rsidP="00DC2287">
      <w:pPr>
        <w:jc w:val="both"/>
        <w:rPr>
          <w:rFonts w:ascii="Times New Roman" w:hAnsi="Times New Roman"/>
          <w:lang w:eastAsia="en-GB"/>
        </w:rPr>
      </w:pPr>
      <w:r>
        <w:rPr>
          <w:rFonts w:ascii="Times New Roman" w:hAnsi="Times New Roman"/>
        </w:rPr>
        <w:t>Widespread encryption is simultaneously a cybersecurity benefit and a forensic obstacle. Full-disk/file-based encryption on endpoints, encrypted cloud storage, and end-to-end encrypted messaging can prevent access to content even when devices or accounts are lawfully seized. Mobile platforms increasingly use hardware-backed key storage and secure enclaves, limiting extraction options and raising the risk that attempts to bypass controls may trigger data loss or destroy evidential value. Even where content is inaccessible, investigators may need to pivot to metadata, backups, and provider-held logs</w:t>
      </w:r>
      <w:r w:rsidR="00504807">
        <w:rPr>
          <w:rFonts w:ascii="Times New Roman" w:hAnsi="Times New Roman"/>
        </w:rPr>
        <w:t xml:space="preserve"> </w:t>
      </w:r>
      <w:r>
        <w:rPr>
          <w:rFonts w:ascii="Times New Roman" w:hAnsi="Times New Roman"/>
        </w:rPr>
        <w:t xml:space="preserve">each of which introduces its own interpretive limits. Although NIST’s mobile device forensics guidance predates today’s encryption ubiquity, it still underscores that device </w:t>
      </w:r>
      <w:r w:rsidR="00504807">
        <w:rPr>
          <w:rFonts w:ascii="Times New Roman" w:hAnsi="Times New Roman"/>
        </w:rPr>
        <w:t>diversity,</w:t>
      </w:r>
      <w:r>
        <w:rPr>
          <w:rFonts w:ascii="Times New Roman" w:hAnsi="Times New Roman"/>
        </w:rPr>
        <w:t xml:space="preserve"> and built-in protections directly shape what evidence can be acquired and how repeatable the process is [4]. Contemporary work continues to identify encryption and privacy tooling as a major barrier in both mobile and cloud contexts [5], [6].</w:t>
      </w:r>
    </w:p>
    <w:p w14:paraId="11CFB52B" w14:textId="77777777" w:rsidR="001E39A4" w:rsidRDefault="001E39A4" w:rsidP="001E39A4">
      <w:pPr>
        <w:pStyle w:val="Heading2"/>
        <w:rPr>
          <w:rFonts w:ascii="Times New Roman" w:hAnsi="Times New Roman"/>
          <w:lang w:eastAsia="en-GB"/>
        </w:rPr>
      </w:pPr>
      <w:bookmarkStart w:id="4" w:name="_Toc228223276"/>
      <w:r>
        <w:rPr>
          <w:rFonts w:ascii="Times New Roman" w:hAnsi="Times New Roman"/>
        </w:rPr>
        <w:lastRenderedPageBreak/>
        <w:t>2.3 Device, platform, and application heterogeneity</w:t>
      </w:r>
      <w:bookmarkEnd w:id="4"/>
    </w:p>
    <w:p w14:paraId="7A2891EB" w14:textId="77777777" w:rsidR="001E39A4" w:rsidRDefault="001E39A4" w:rsidP="00DC2287">
      <w:pPr>
        <w:jc w:val="both"/>
        <w:rPr>
          <w:rFonts w:ascii="Times New Roman" w:hAnsi="Times New Roman"/>
          <w:lang w:eastAsia="en-GB"/>
        </w:rPr>
      </w:pPr>
      <w:r>
        <w:rPr>
          <w:rFonts w:ascii="Times New Roman" w:hAnsi="Times New Roman"/>
        </w:rPr>
        <w:t>Digital evidence is generated by a rapidly changing ecosystem of operating systems, applications, and device types. Investigators must deal with proprietary databases, undocumented artefact formats, frequent application updates, and vendor-specific security features. Mobile forensics illustrates this acutely: differences across Android forks, iOS versions, chipset behaviours, and app sandboxing can produce different acquisition outcomes for the same investigative question. The problem extends to IoT and “smart” environments (cameras, wearables, vehicles, home hubs), where storage may be minimal, logs may be offloaded to the cloud, and timestamps may be unreliable or absent. Literature assessing emerging challenges highlights IoT and cloud convergence as a key driver of complexity because evidence is split between local devices and provider-managed backends [7], [6].</w:t>
      </w:r>
    </w:p>
    <w:p w14:paraId="4AD1EFBA" w14:textId="77777777" w:rsidR="001E39A4" w:rsidRDefault="001E39A4" w:rsidP="001E39A4">
      <w:pPr>
        <w:pStyle w:val="Heading2"/>
        <w:rPr>
          <w:rFonts w:ascii="Times New Roman" w:hAnsi="Times New Roman"/>
          <w:lang w:eastAsia="en-GB"/>
        </w:rPr>
      </w:pPr>
      <w:bookmarkStart w:id="5" w:name="_Toc228223277"/>
      <w:r>
        <w:rPr>
          <w:rFonts w:ascii="Times New Roman" w:hAnsi="Times New Roman"/>
        </w:rPr>
        <w:t>2.4 Tool limitations, validation, and anti-forensics</w:t>
      </w:r>
      <w:bookmarkEnd w:id="5"/>
    </w:p>
    <w:p w14:paraId="20F17382" w14:textId="3689790D" w:rsidR="001E39A4" w:rsidRDefault="001E39A4" w:rsidP="00DC2287">
      <w:pPr>
        <w:jc w:val="both"/>
        <w:rPr>
          <w:rFonts w:ascii="Times New Roman" w:hAnsi="Times New Roman"/>
          <w:lang w:eastAsia="en-GB"/>
        </w:rPr>
      </w:pPr>
      <w:r>
        <w:rPr>
          <w:rFonts w:ascii="Times New Roman" w:hAnsi="Times New Roman"/>
        </w:rPr>
        <w:t xml:space="preserve">Even when data can be acquired, analysis depends on tools whose internal methods may be opaque, version-sensitive, or insufficiently validated for a particular artefact type. This creates risk for evidential reliability (e.g., parsing errors, misinterpretation of timestamps, incomplete extraction). In cloud investigations, provider-native tooling and APIs can change, affecting reproducibility of collection. Adversaries also employ anti-forensic techniques such as log manipulation, </w:t>
      </w:r>
      <w:proofErr w:type="spellStart"/>
      <w:r>
        <w:rPr>
          <w:rFonts w:ascii="Times New Roman" w:hAnsi="Times New Roman"/>
        </w:rPr>
        <w:t>timestomping</w:t>
      </w:r>
      <w:proofErr w:type="spellEnd"/>
      <w:r>
        <w:rPr>
          <w:rFonts w:ascii="Times New Roman" w:hAnsi="Times New Roman"/>
        </w:rPr>
        <w:t>, data wiping, obfuscation, and living-off-the-land tactics that reduce the distinctiveness of artefacts. These pressures collectively heighten the need for robust validation, documentation, and peer-reviewable methods</w:t>
      </w:r>
      <w:r w:rsidR="00504807">
        <w:rPr>
          <w:rFonts w:ascii="Times New Roman" w:hAnsi="Times New Roman"/>
        </w:rPr>
        <w:t xml:space="preserve"> </w:t>
      </w:r>
      <w:r>
        <w:rPr>
          <w:rFonts w:ascii="Times New Roman" w:hAnsi="Times New Roman"/>
        </w:rPr>
        <w:t>an issue repeatedly flagged as a sector-wide challenge alongside cloud and IoT evolution [7], [1].</w:t>
      </w:r>
    </w:p>
    <w:p w14:paraId="1C7E8AF3" w14:textId="77777777" w:rsidR="001E39A4" w:rsidRDefault="001E39A4" w:rsidP="001E39A4">
      <w:pPr>
        <w:pStyle w:val="Heading1"/>
        <w:rPr>
          <w:rFonts w:ascii="Times New Roman" w:hAnsi="Times New Roman"/>
          <w:lang w:eastAsia="en-GB"/>
        </w:rPr>
      </w:pPr>
      <w:bookmarkStart w:id="6" w:name="_Toc228223278"/>
      <w:r>
        <w:rPr>
          <w:rFonts w:ascii="Times New Roman" w:hAnsi="Times New Roman"/>
        </w:rPr>
        <w:t>3. Organisational and Operational Challenges</w:t>
      </w:r>
      <w:bookmarkEnd w:id="6"/>
    </w:p>
    <w:p w14:paraId="3096922D" w14:textId="77777777" w:rsidR="001E39A4" w:rsidRDefault="001E39A4" w:rsidP="001E39A4">
      <w:pPr>
        <w:pStyle w:val="Heading2"/>
        <w:rPr>
          <w:rFonts w:ascii="Times New Roman" w:hAnsi="Times New Roman"/>
          <w:lang w:eastAsia="en-GB"/>
        </w:rPr>
      </w:pPr>
      <w:bookmarkStart w:id="7" w:name="_Toc228223279"/>
      <w:r>
        <w:rPr>
          <w:rFonts w:ascii="Times New Roman" w:hAnsi="Times New Roman"/>
        </w:rPr>
        <w:t>3.1 Case backlogs, data volume, and triage</w:t>
      </w:r>
      <w:bookmarkEnd w:id="7"/>
    </w:p>
    <w:p w14:paraId="0405744C" w14:textId="77777777" w:rsidR="001E39A4" w:rsidRDefault="001E39A4" w:rsidP="00DC2287">
      <w:pPr>
        <w:jc w:val="both"/>
        <w:rPr>
          <w:rFonts w:ascii="Times New Roman" w:hAnsi="Times New Roman"/>
          <w:lang w:eastAsia="en-GB"/>
        </w:rPr>
      </w:pPr>
      <w:r>
        <w:rPr>
          <w:rFonts w:ascii="Times New Roman" w:hAnsi="Times New Roman"/>
        </w:rPr>
        <w:t>Investigations now routinely involve multi-device ecosystems (phones, laptops, cloud accounts, collaboration platforms) and very large data volumes (full-disk images, cloud logs, message archives). As a result, laboratories and incident response teams face persistent backlogs and increasing pressure to deliver timely results. Research on current and emerging challenges identifies backlogs as a critical operational constraint, with knock-on effects for investigative timelines and stakeholder confidence [7]. Practitioners respond with triage approaches, selective acquisition, and automation; however, these can introduce defensibility concerns if not clearly justified and documented, particularly when only partial datasets are examined.</w:t>
      </w:r>
    </w:p>
    <w:p w14:paraId="2D8EAC9A" w14:textId="77777777" w:rsidR="001E39A4" w:rsidRDefault="001E39A4" w:rsidP="001E39A4">
      <w:pPr>
        <w:pStyle w:val="Heading2"/>
        <w:rPr>
          <w:rFonts w:ascii="Times New Roman" w:hAnsi="Times New Roman"/>
          <w:lang w:eastAsia="en-GB"/>
        </w:rPr>
      </w:pPr>
      <w:bookmarkStart w:id="8" w:name="_Toc228223280"/>
      <w:r>
        <w:rPr>
          <w:rFonts w:ascii="Times New Roman" w:hAnsi="Times New Roman"/>
        </w:rPr>
        <w:t>3.2 Skills, training, and interdisciplinary coordination</w:t>
      </w:r>
      <w:bookmarkEnd w:id="8"/>
    </w:p>
    <w:p w14:paraId="32F91A85" w14:textId="38B5E6A3" w:rsidR="001E39A4" w:rsidRDefault="001E39A4" w:rsidP="00DC2287">
      <w:pPr>
        <w:jc w:val="both"/>
        <w:rPr>
          <w:rFonts w:ascii="Times New Roman" w:hAnsi="Times New Roman"/>
          <w:lang w:eastAsia="en-GB"/>
        </w:rPr>
      </w:pPr>
      <w:r>
        <w:rPr>
          <w:rFonts w:ascii="Times New Roman" w:hAnsi="Times New Roman"/>
        </w:rPr>
        <w:t>Digital forensics work increasingly blends forensic science, cybersecurity operations, cloud engineering, and data analytics. Investigators must understand cloud architectures, identity and access management, endpoint telemetry, and scripting/automation to cope with scale. Industry job adverts for DFIR roles frequently emphasise automation, cloud investigations, and the ability to produce defensible, audit-ready outputs</w:t>
      </w:r>
      <w:r w:rsidR="00DC2287">
        <w:rPr>
          <w:rFonts w:ascii="Times New Roman" w:hAnsi="Times New Roman"/>
        </w:rPr>
        <w:t xml:space="preserve"> </w:t>
      </w:r>
      <w:r>
        <w:rPr>
          <w:rFonts w:ascii="Times New Roman" w:hAnsi="Times New Roman"/>
        </w:rPr>
        <w:t xml:space="preserve">signalling that the labour market itself </w:t>
      </w:r>
      <w:r>
        <w:rPr>
          <w:rFonts w:ascii="Times New Roman" w:hAnsi="Times New Roman"/>
        </w:rPr>
        <w:lastRenderedPageBreak/>
        <w:t>recognises these growing capability requirements [8], [9]. At the same time, digital investigations often involve multiple stakeholders (security operations, IT, legal counsel, external providers, and law enforcement), and evidence handling decisions must be coordinated to avoid gaps in chain-of-custody or inadvertent alteration of systems.</w:t>
      </w:r>
    </w:p>
    <w:p w14:paraId="765D0CAC" w14:textId="77777777" w:rsidR="001E39A4" w:rsidRDefault="001E39A4" w:rsidP="001E39A4">
      <w:pPr>
        <w:pStyle w:val="Heading1"/>
        <w:rPr>
          <w:rFonts w:ascii="Times New Roman" w:hAnsi="Times New Roman"/>
          <w:lang w:eastAsia="en-GB"/>
        </w:rPr>
      </w:pPr>
      <w:bookmarkStart w:id="9" w:name="_Toc228223281"/>
      <w:r>
        <w:rPr>
          <w:rFonts w:ascii="Times New Roman" w:hAnsi="Times New Roman"/>
        </w:rPr>
        <w:t>4. Legal, Governance, and Evidential Challenges</w:t>
      </w:r>
      <w:bookmarkEnd w:id="9"/>
    </w:p>
    <w:p w14:paraId="3EBBECDF" w14:textId="77777777" w:rsidR="001E39A4" w:rsidRDefault="001E39A4" w:rsidP="001E39A4">
      <w:pPr>
        <w:pStyle w:val="Heading2"/>
        <w:rPr>
          <w:rFonts w:ascii="Times New Roman" w:hAnsi="Times New Roman"/>
          <w:lang w:eastAsia="en-GB"/>
        </w:rPr>
      </w:pPr>
      <w:bookmarkStart w:id="10" w:name="_Toc228223282"/>
      <w:r>
        <w:rPr>
          <w:rFonts w:ascii="Times New Roman" w:hAnsi="Times New Roman"/>
        </w:rPr>
        <w:t>4.1 Evidential integrity, documentation, and admissibility</w:t>
      </w:r>
      <w:bookmarkEnd w:id="10"/>
    </w:p>
    <w:p w14:paraId="75517740" w14:textId="77777777" w:rsidR="001E39A4" w:rsidRDefault="001E39A4" w:rsidP="00DC2287">
      <w:pPr>
        <w:jc w:val="both"/>
        <w:rPr>
          <w:rFonts w:ascii="Times New Roman" w:hAnsi="Times New Roman"/>
          <w:lang w:eastAsia="en-GB"/>
        </w:rPr>
      </w:pPr>
      <w:r>
        <w:rPr>
          <w:rFonts w:ascii="Times New Roman" w:hAnsi="Times New Roman"/>
        </w:rPr>
        <w:t>For evidence to be admissible and persuasive, investigators must demonstrate integrity, continuity, and repeatability. In the UK, the ACPO Good Practice Guide for Digital Evidence continues to be widely referenced for core principles such as avoiding alteration of original data where possible, ensuring practitioner competence, maintaining a complete audit trail, and retaining overall investigative responsibility [10]. However, the field also faces ongoing concerns about standardisation and consistency across tools, laboratories, and investigative contexts. Scholarly discussion argues that while foundational principles remain valuable, the gap between legacy guidance and modern evidence sources (cloud platforms, collaboration tools, and app-based data) creates practical interpretation challenges that can be exploited in court [11], [7].</w:t>
      </w:r>
    </w:p>
    <w:p w14:paraId="3B233779" w14:textId="77777777" w:rsidR="001E39A4" w:rsidRDefault="001E39A4" w:rsidP="001E39A4">
      <w:pPr>
        <w:pStyle w:val="Heading2"/>
        <w:rPr>
          <w:rFonts w:ascii="Times New Roman" w:hAnsi="Times New Roman"/>
          <w:lang w:eastAsia="en-GB"/>
        </w:rPr>
      </w:pPr>
      <w:bookmarkStart w:id="11" w:name="_Toc228223283"/>
      <w:r>
        <w:rPr>
          <w:rFonts w:ascii="Times New Roman" w:hAnsi="Times New Roman"/>
        </w:rPr>
        <w:t>4.2 Jurisdiction, third-party control, and cross-border data</w:t>
      </w:r>
      <w:bookmarkEnd w:id="11"/>
    </w:p>
    <w:p w14:paraId="5B2452F3" w14:textId="77777777" w:rsidR="001E39A4" w:rsidRDefault="001E39A4" w:rsidP="00DC2287">
      <w:pPr>
        <w:jc w:val="both"/>
        <w:rPr>
          <w:rFonts w:ascii="Times New Roman" w:hAnsi="Times New Roman"/>
          <w:lang w:eastAsia="en-GB"/>
        </w:rPr>
      </w:pPr>
      <w:r>
        <w:rPr>
          <w:rFonts w:ascii="Times New Roman" w:hAnsi="Times New Roman"/>
        </w:rPr>
        <w:t>Cloud adoption also introduces governance challenges because investigators may not control the infrastructure hosting the evidence. Data can be stored or replicated across multiple countries, raising jurisdictional questions and potentially requiring time-consuming legal requests. Furthermore, access to logs and artefacts may depend on cloud service provider cooperation and on how service level agreements (SLAs) and security responsibilities are defined. ENISA notes that cloud incident investigations face a mix of technical, organisational, and legal barriers, and emphasises that pre-incident preparation (e.g., clear SLAs, retention settings, and logging) materially affects what can be reconstructed after an event [12]. NIST similarly categorises cloud forensic challenges around dependencies on providers, legal constraints, and the difficulty of maintaining evidence integrity across complex service models [1].</w:t>
      </w:r>
    </w:p>
    <w:p w14:paraId="056F9378" w14:textId="77777777" w:rsidR="001E39A4" w:rsidRDefault="001E39A4" w:rsidP="001E39A4">
      <w:pPr>
        <w:pStyle w:val="Heading1"/>
        <w:rPr>
          <w:rFonts w:ascii="Times New Roman" w:hAnsi="Times New Roman"/>
          <w:lang w:eastAsia="en-GB"/>
        </w:rPr>
      </w:pPr>
      <w:bookmarkStart w:id="12" w:name="_Toc228223284"/>
      <w:r>
        <w:rPr>
          <w:rFonts w:ascii="Times New Roman" w:hAnsi="Times New Roman"/>
        </w:rPr>
        <w:t>5. Recommendations</w:t>
      </w:r>
      <w:bookmarkEnd w:id="12"/>
    </w:p>
    <w:p w14:paraId="468D8763" w14:textId="77777777" w:rsidR="001E39A4" w:rsidRDefault="001E39A4" w:rsidP="001E39A4">
      <w:pPr>
        <w:pStyle w:val="ListParagraph"/>
        <w:numPr>
          <w:ilvl w:val="0"/>
          <w:numId w:val="1"/>
        </w:numPr>
        <w:rPr>
          <w:rFonts w:ascii="Times New Roman" w:hAnsi="Times New Roman"/>
          <w:lang w:eastAsia="en-GB"/>
        </w:rPr>
      </w:pPr>
      <w:r>
        <w:rPr>
          <w:rFonts w:ascii="Times New Roman" w:hAnsi="Times New Roman"/>
          <w:b/>
          <w:bCs/>
        </w:rPr>
        <w:t>Engineer for forensics (“forensic readiness”).</w:t>
      </w:r>
      <w:r>
        <w:rPr>
          <w:rFonts w:ascii="Times New Roman" w:hAnsi="Times New Roman"/>
        </w:rPr>
        <w:t xml:space="preserve"> Define logging, retention, and time synchronisation requirements for endpoints and cloud platforms; ensure audit logs are centrally collected and protected to reduce volatility and improve provenance [1], [12].</w:t>
      </w:r>
    </w:p>
    <w:p w14:paraId="2C1BBB7E" w14:textId="77777777" w:rsidR="001E39A4" w:rsidRDefault="001E39A4" w:rsidP="001E39A4">
      <w:pPr>
        <w:pStyle w:val="ListParagraph"/>
        <w:numPr>
          <w:ilvl w:val="0"/>
          <w:numId w:val="1"/>
        </w:numPr>
        <w:rPr>
          <w:rFonts w:ascii="Times New Roman" w:hAnsi="Times New Roman"/>
          <w:lang w:eastAsia="en-GB"/>
        </w:rPr>
      </w:pPr>
      <w:r>
        <w:rPr>
          <w:rFonts w:ascii="Times New Roman" w:hAnsi="Times New Roman"/>
          <w:b/>
          <w:bCs/>
        </w:rPr>
        <w:t>Clarify cloud responsibilities and access upfront.</w:t>
      </w:r>
      <w:r>
        <w:rPr>
          <w:rFonts w:ascii="Times New Roman" w:hAnsi="Times New Roman"/>
        </w:rPr>
        <w:t xml:space="preserve"> Use SLAs and internal policies to specify evidential log retention, export mechanisms, and support during investigations [12], [2].</w:t>
      </w:r>
    </w:p>
    <w:p w14:paraId="13C76BC3" w14:textId="77777777" w:rsidR="001E39A4" w:rsidRDefault="001E39A4" w:rsidP="001E39A4">
      <w:pPr>
        <w:pStyle w:val="ListParagraph"/>
        <w:numPr>
          <w:ilvl w:val="0"/>
          <w:numId w:val="1"/>
        </w:numPr>
        <w:rPr>
          <w:rFonts w:ascii="Times New Roman" w:hAnsi="Times New Roman"/>
          <w:lang w:eastAsia="en-GB"/>
        </w:rPr>
      </w:pPr>
      <w:r>
        <w:rPr>
          <w:rFonts w:ascii="Times New Roman" w:hAnsi="Times New Roman"/>
          <w:b/>
          <w:bCs/>
        </w:rPr>
        <w:lastRenderedPageBreak/>
        <w:t>Adopt defensible triage and automation.</w:t>
      </w:r>
      <w:r>
        <w:rPr>
          <w:rFonts w:ascii="Times New Roman" w:hAnsi="Times New Roman"/>
        </w:rPr>
        <w:t xml:space="preserve"> Use documented triage criteria, automation scripts, and repeatable playbooks to reduce backlog while preserving auditability; align automation with quality controls (e.g., testing and change control), reflecting current industry practice expectations [7], [9].</w:t>
      </w:r>
    </w:p>
    <w:p w14:paraId="3A3F96C6" w14:textId="77777777" w:rsidR="001E39A4" w:rsidRDefault="001E39A4" w:rsidP="001E39A4">
      <w:pPr>
        <w:pStyle w:val="ListParagraph"/>
        <w:numPr>
          <w:ilvl w:val="0"/>
          <w:numId w:val="1"/>
        </w:numPr>
        <w:rPr>
          <w:rFonts w:ascii="Times New Roman" w:hAnsi="Times New Roman"/>
          <w:lang w:eastAsia="en-GB"/>
        </w:rPr>
      </w:pPr>
      <w:r>
        <w:rPr>
          <w:rFonts w:ascii="Times New Roman" w:hAnsi="Times New Roman"/>
          <w:b/>
          <w:bCs/>
        </w:rPr>
        <w:t>Strengthen tool validation and peer review.</w:t>
      </w:r>
      <w:r>
        <w:rPr>
          <w:rFonts w:ascii="Times New Roman" w:hAnsi="Times New Roman"/>
        </w:rPr>
        <w:t xml:space="preserve"> Validate critical tool functions for the artefacts in scope, retain tool versions and settings, and maintain step-by-step audit trails to support reproducibility [10], [11].</w:t>
      </w:r>
    </w:p>
    <w:p w14:paraId="74C59134" w14:textId="77777777" w:rsidR="001E39A4" w:rsidRDefault="001E39A4" w:rsidP="001E39A4">
      <w:pPr>
        <w:pStyle w:val="ListParagraph"/>
        <w:numPr>
          <w:ilvl w:val="0"/>
          <w:numId w:val="1"/>
        </w:numPr>
        <w:rPr>
          <w:rFonts w:ascii="Times New Roman" w:hAnsi="Times New Roman"/>
          <w:lang w:eastAsia="en-GB"/>
        </w:rPr>
      </w:pPr>
      <w:r>
        <w:rPr>
          <w:rFonts w:ascii="Times New Roman" w:hAnsi="Times New Roman"/>
          <w:b/>
          <w:bCs/>
        </w:rPr>
        <w:t>Invest in skills and cross-functional collaboration.</w:t>
      </w:r>
      <w:r>
        <w:rPr>
          <w:rFonts w:ascii="Times New Roman" w:hAnsi="Times New Roman"/>
        </w:rPr>
        <w:t xml:space="preserve"> Build capability in cloud architectures, identity, scripting, and legal evidential reasoning; formalise coordination between security operations, IT, and legal teams to prevent evidence loss and ambiguity [8], [7].</w:t>
      </w:r>
    </w:p>
    <w:p w14:paraId="17E7CCEE" w14:textId="77777777" w:rsidR="001E39A4" w:rsidRDefault="001E39A4" w:rsidP="001E39A4">
      <w:pPr>
        <w:pStyle w:val="Heading1"/>
        <w:rPr>
          <w:rFonts w:ascii="Times New Roman" w:hAnsi="Times New Roman"/>
          <w:lang w:eastAsia="en-GB"/>
        </w:rPr>
      </w:pPr>
      <w:bookmarkStart w:id="13" w:name="_Toc228223285"/>
      <w:r>
        <w:rPr>
          <w:rFonts w:ascii="Times New Roman" w:hAnsi="Times New Roman"/>
        </w:rPr>
        <w:t>6. Conclusion</w:t>
      </w:r>
      <w:bookmarkEnd w:id="13"/>
    </w:p>
    <w:p w14:paraId="650FD1A2" w14:textId="783CBA10" w:rsidR="001E39A4" w:rsidRDefault="001E39A4" w:rsidP="00DC2287">
      <w:pPr>
        <w:jc w:val="both"/>
        <w:rPr>
          <w:rFonts w:ascii="Times New Roman" w:hAnsi="Times New Roman"/>
          <w:lang w:eastAsia="en-GB"/>
        </w:rPr>
      </w:pPr>
      <w:r>
        <w:rPr>
          <w:rFonts w:ascii="Times New Roman" w:hAnsi="Times New Roman"/>
        </w:rPr>
        <w:t>Digital forensics faces intersecting challenges: evidence is increasingly volatile and distributed; encryption and platform security features constrain acquisition; heterogeneity across devices, apps, and cloud layers complicates interpretation; and tool limitations plus anti-forensic behaviour threaten reliability. These technical issues are amplified by operational realities such as backlog pressure and skills shortages, and by legal</w:t>
      </w:r>
      <w:r w:rsidR="00DC2287">
        <w:rPr>
          <w:rFonts w:ascii="Times New Roman" w:hAnsi="Times New Roman"/>
        </w:rPr>
        <w:t xml:space="preserve"> </w:t>
      </w:r>
      <w:r>
        <w:rPr>
          <w:rFonts w:ascii="Times New Roman" w:hAnsi="Times New Roman"/>
        </w:rPr>
        <w:t>governance concerns around admissibility and cross-border cloud data. Addressing the challenges therefore requires a combined strategy: forensic readiness by design, stronger standards and validation practices, and sustained investment in multidisciplinary skills and collaboration.</w:t>
      </w:r>
    </w:p>
    <w:p w14:paraId="66AA4FB9" w14:textId="77777777" w:rsidR="001E39A4" w:rsidRDefault="001E39A4" w:rsidP="001E39A4">
      <w:pPr>
        <w:pStyle w:val="Heading1"/>
        <w:rPr>
          <w:rFonts w:ascii="Times New Roman" w:hAnsi="Times New Roman"/>
          <w:lang w:eastAsia="en-GB"/>
        </w:rPr>
      </w:pPr>
      <w:bookmarkStart w:id="14" w:name="_Toc228223286"/>
      <w:r>
        <w:rPr>
          <w:rFonts w:ascii="Times New Roman" w:hAnsi="Times New Roman"/>
        </w:rPr>
        <w:t>References</w:t>
      </w:r>
      <w:bookmarkEnd w:id="14"/>
    </w:p>
    <w:p w14:paraId="7BEA713E" w14:textId="6C075A32" w:rsidR="00DC2287" w:rsidRDefault="00DC2287">
      <w:pPr>
        <w:rPr>
          <w:rFonts w:ascii="Times New Roman" w:hAnsi="Times New Roman"/>
        </w:rPr>
      </w:pPr>
      <w:r>
        <w:rPr>
          <w:rFonts w:ascii="Times New Roman" w:hAnsi="Times New Roman"/>
        </w:rPr>
        <w:t xml:space="preserve">[1] M. Herman </w:t>
      </w:r>
      <w:r>
        <w:rPr>
          <w:rFonts w:ascii="Times New Roman" w:hAnsi="Times New Roman"/>
          <w:i/>
          <w:iCs/>
        </w:rPr>
        <w:t>et al.</w:t>
      </w:r>
      <w:r>
        <w:rPr>
          <w:rFonts w:ascii="Times New Roman" w:hAnsi="Times New Roman"/>
        </w:rPr>
        <w:t xml:space="preserve">, </w:t>
      </w:r>
      <w:r>
        <w:rPr>
          <w:rFonts w:ascii="Times New Roman" w:hAnsi="Times New Roman"/>
          <w:i/>
          <w:iCs/>
        </w:rPr>
        <w:t>NIST Cloud Computing Forensic Science Challenges</w:t>
      </w:r>
      <w:r>
        <w:rPr>
          <w:rFonts w:ascii="Times New Roman" w:hAnsi="Times New Roman"/>
        </w:rPr>
        <w:t>, NIST Interagency Report (NISTIR) 8006. Gaithersburg, MD, USA: National Institute of Standards and Technology, 2020.</w:t>
      </w:r>
    </w:p>
    <w:p w14:paraId="3234D444" w14:textId="77777777" w:rsidR="00DC2287" w:rsidRDefault="00DC2287" w:rsidP="00DC2287">
      <w:pPr>
        <w:rPr>
          <w:rFonts w:ascii="Times New Roman" w:hAnsi="Times New Roman"/>
        </w:rPr>
      </w:pPr>
      <w:r>
        <w:rPr>
          <w:rFonts w:ascii="Times New Roman" w:hAnsi="Times New Roman"/>
        </w:rPr>
        <w:t xml:space="preserve">[2] M. M. </w:t>
      </w:r>
      <w:proofErr w:type="spellStart"/>
      <w:r>
        <w:rPr>
          <w:rFonts w:ascii="Times New Roman" w:hAnsi="Times New Roman"/>
        </w:rPr>
        <w:t>Alshabibi</w:t>
      </w:r>
      <w:proofErr w:type="spellEnd"/>
      <w:r>
        <w:rPr>
          <w:rFonts w:ascii="Times New Roman" w:hAnsi="Times New Roman"/>
        </w:rPr>
        <w:t xml:space="preserve">, A. K. </w:t>
      </w:r>
      <w:proofErr w:type="spellStart"/>
      <w:r>
        <w:rPr>
          <w:rFonts w:ascii="Times New Roman" w:hAnsi="Times New Roman"/>
        </w:rPr>
        <w:t>Budookhi</w:t>
      </w:r>
      <w:proofErr w:type="spellEnd"/>
      <w:r>
        <w:rPr>
          <w:rFonts w:ascii="Times New Roman" w:hAnsi="Times New Roman"/>
        </w:rPr>
        <w:t xml:space="preserve">, and M. M. H. Rahman, “Forensic Investigation, Challenges, and Issues of Cloud Data: A Systematic Literature Review,” </w:t>
      </w:r>
      <w:r>
        <w:rPr>
          <w:rFonts w:ascii="Times New Roman" w:hAnsi="Times New Roman"/>
          <w:i/>
          <w:iCs/>
        </w:rPr>
        <w:t>Computers</w:t>
      </w:r>
      <w:r>
        <w:rPr>
          <w:rFonts w:ascii="Times New Roman" w:hAnsi="Times New Roman"/>
        </w:rPr>
        <w:t>, vol. 13, no. 8, p. 213, 2024.</w:t>
      </w:r>
    </w:p>
    <w:p w14:paraId="187956C1" w14:textId="0201F1E6" w:rsidR="00DC2287" w:rsidRDefault="00DC2287" w:rsidP="00DC2287">
      <w:pPr>
        <w:rPr>
          <w:rFonts w:ascii="Times New Roman" w:hAnsi="Times New Roman"/>
          <w:lang w:eastAsia="en-GB"/>
        </w:rPr>
      </w:pPr>
      <w:r>
        <w:rPr>
          <w:rFonts w:ascii="Times New Roman" w:hAnsi="Times New Roman"/>
        </w:rPr>
        <w:t xml:space="preserve">[3] A. W. Malik </w:t>
      </w:r>
      <w:r>
        <w:rPr>
          <w:rFonts w:ascii="Times New Roman" w:hAnsi="Times New Roman"/>
          <w:i/>
          <w:iCs/>
        </w:rPr>
        <w:t>et al.</w:t>
      </w:r>
      <w:r>
        <w:rPr>
          <w:rFonts w:ascii="Times New Roman" w:hAnsi="Times New Roman"/>
        </w:rPr>
        <w:t xml:space="preserve">, “Cloud Digital Forensics: Beyond Tools, Techniques, and Challenges,” </w:t>
      </w:r>
      <w:r>
        <w:rPr>
          <w:rFonts w:ascii="Times New Roman" w:hAnsi="Times New Roman"/>
          <w:i/>
          <w:iCs/>
        </w:rPr>
        <w:t>Sensors</w:t>
      </w:r>
      <w:r>
        <w:rPr>
          <w:rFonts w:ascii="Times New Roman" w:hAnsi="Times New Roman"/>
        </w:rPr>
        <w:t>, vol. 24, no. 2, p. 433, 2024.</w:t>
      </w:r>
    </w:p>
    <w:p w14:paraId="0B14A619" w14:textId="44F8618A" w:rsidR="00DC2287" w:rsidRDefault="00DC2287">
      <w:pPr>
        <w:rPr>
          <w:rFonts w:ascii="Times New Roman" w:hAnsi="Times New Roman"/>
        </w:rPr>
      </w:pPr>
      <w:r>
        <w:rPr>
          <w:rFonts w:ascii="Times New Roman" w:hAnsi="Times New Roman"/>
        </w:rPr>
        <w:t xml:space="preserve">[4] R. Ayers, S. Brothers, and W. Jansen, </w:t>
      </w:r>
      <w:r>
        <w:rPr>
          <w:rFonts w:ascii="Times New Roman" w:hAnsi="Times New Roman"/>
          <w:i/>
          <w:iCs/>
        </w:rPr>
        <w:t>Guidelines on Mobile Device Forensics</w:t>
      </w:r>
      <w:r>
        <w:rPr>
          <w:rFonts w:ascii="Times New Roman" w:hAnsi="Times New Roman"/>
        </w:rPr>
        <w:t>, NIST Special Publication 800-101 Rev. 1. Gaithersburg, MD, USA: National Institute of Standards and Technology, 2014.</w:t>
      </w:r>
    </w:p>
    <w:p w14:paraId="62DB5681" w14:textId="43890736" w:rsidR="00DC2287" w:rsidRDefault="00DC2287">
      <w:pPr>
        <w:rPr>
          <w:rFonts w:ascii="Times New Roman" w:hAnsi="Times New Roman"/>
        </w:rPr>
      </w:pPr>
      <w:r>
        <w:rPr>
          <w:rFonts w:ascii="Times New Roman" w:hAnsi="Times New Roman"/>
        </w:rPr>
        <w:t xml:space="preserve">[5] A. M. R. </w:t>
      </w:r>
      <w:proofErr w:type="spellStart"/>
      <w:r>
        <w:rPr>
          <w:rFonts w:ascii="Times New Roman" w:hAnsi="Times New Roman"/>
        </w:rPr>
        <w:t>Alenezi</w:t>
      </w:r>
      <w:proofErr w:type="spellEnd"/>
      <w:r>
        <w:rPr>
          <w:rFonts w:ascii="Times New Roman" w:hAnsi="Times New Roman"/>
        </w:rPr>
        <w:t xml:space="preserve">, “Digital and Cloud Forensic Challenges,” </w:t>
      </w:r>
      <w:r>
        <w:rPr>
          <w:rFonts w:ascii="Times New Roman" w:hAnsi="Times New Roman"/>
          <w:i/>
          <w:iCs/>
        </w:rPr>
        <w:t>arXiv</w:t>
      </w:r>
      <w:r>
        <w:rPr>
          <w:rFonts w:ascii="Times New Roman" w:hAnsi="Times New Roman"/>
        </w:rPr>
        <w:t>:2305.03059, 2023.</w:t>
      </w:r>
    </w:p>
    <w:p w14:paraId="6D0030AB" w14:textId="1F156BE2" w:rsidR="00DC2287" w:rsidRDefault="00DC2287">
      <w:pPr>
        <w:rPr>
          <w:rFonts w:ascii="Times New Roman" w:hAnsi="Times New Roman"/>
          <w:lang w:eastAsia="en-GB"/>
        </w:rPr>
      </w:pPr>
      <w:r>
        <w:rPr>
          <w:rFonts w:ascii="Times New Roman" w:hAnsi="Times New Roman"/>
        </w:rPr>
        <w:t xml:space="preserve">[6] T. Singano </w:t>
      </w:r>
      <w:r>
        <w:rPr>
          <w:rFonts w:ascii="Times New Roman" w:hAnsi="Times New Roman"/>
          <w:i/>
          <w:iCs/>
        </w:rPr>
        <w:t>et al.</w:t>
      </w:r>
      <w:r>
        <w:rPr>
          <w:rFonts w:ascii="Times New Roman" w:hAnsi="Times New Roman"/>
        </w:rPr>
        <w:t xml:space="preserve">, “Digital Forensics Investigations: Major Challenges in Mobile and Cloud Forensics,” in </w:t>
      </w:r>
      <w:r>
        <w:rPr>
          <w:rFonts w:ascii="Times New Roman" w:hAnsi="Times New Roman"/>
          <w:i/>
          <w:iCs/>
        </w:rPr>
        <w:t>Towards New e-Infrastructure and e-Services for Developing Countries (AFRICOMM 2023)</w:t>
      </w:r>
      <w:r>
        <w:rPr>
          <w:rFonts w:ascii="Times New Roman" w:hAnsi="Times New Roman"/>
        </w:rPr>
        <w:t>. Cham, Switzerland: Springer, 2025, pp. 35–53.</w:t>
      </w:r>
    </w:p>
    <w:p w14:paraId="750C9057" w14:textId="77777777" w:rsidR="001E39A4" w:rsidRDefault="001E39A4">
      <w:pPr>
        <w:rPr>
          <w:rFonts w:ascii="Times New Roman" w:hAnsi="Times New Roman"/>
        </w:rPr>
      </w:pPr>
      <w:r>
        <w:rPr>
          <w:rFonts w:ascii="Times New Roman" w:hAnsi="Times New Roman"/>
        </w:rPr>
        <w:lastRenderedPageBreak/>
        <w:t xml:space="preserve">[7] Z. Baig and R. </w:t>
      </w:r>
      <w:proofErr w:type="spellStart"/>
      <w:r>
        <w:rPr>
          <w:rFonts w:ascii="Times New Roman" w:hAnsi="Times New Roman"/>
        </w:rPr>
        <w:t>Montasari</w:t>
      </w:r>
      <w:proofErr w:type="spellEnd"/>
      <w:r>
        <w:rPr>
          <w:rFonts w:ascii="Times New Roman" w:hAnsi="Times New Roman"/>
        </w:rPr>
        <w:t xml:space="preserve">, “Assessing Current and Emerging Challenges in the Field of Digital Forensics,” in </w:t>
      </w:r>
      <w:r>
        <w:rPr>
          <w:rFonts w:ascii="Times New Roman" w:hAnsi="Times New Roman"/>
          <w:i/>
          <w:iCs/>
        </w:rPr>
        <w:t>Applications for Artificial Intelligence and Digital Forensics in National Security</w:t>
      </w:r>
      <w:r>
        <w:rPr>
          <w:rFonts w:ascii="Times New Roman" w:hAnsi="Times New Roman"/>
        </w:rPr>
        <w:t>. Cham, Switzerland: Springer, 2023, pp. 117–126.</w:t>
      </w:r>
    </w:p>
    <w:p w14:paraId="6301B1D5" w14:textId="2499C633" w:rsidR="00DC2287" w:rsidRDefault="00DC2287">
      <w:pPr>
        <w:rPr>
          <w:rFonts w:ascii="Times New Roman" w:hAnsi="Times New Roman"/>
          <w:lang w:eastAsia="en-GB"/>
        </w:rPr>
      </w:pPr>
      <w:r>
        <w:rPr>
          <w:rFonts w:ascii="Times New Roman" w:hAnsi="Times New Roman"/>
        </w:rPr>
        <w:t xml:space="preserve">[8] </w:t>
      </w:r>
      <w:proofErr w:type="spellStart"/>
      <w:r>
        <w:rPr>
          <w:rFonts w:ascii="Times New Roman" w:hAnsi="Times New Roman"/>
        </w:rPr>
        <w:t>AboutDFIR</w:t>
      </w:r>
      <w:proofErr w:type="spellEnd"/>
      <w:r>
        <w:rPr>
          <w:rFonts w:ascii="Times New Roman" w:hAnsi="Times New Roman"/>
        </w:rPr>
        <w:t>, “Jobs,” 2026. [Online]. Available: (accessed Apr. 27, 2026).</w:t>
      </w:r>
    </w:p>
    <w:p w14:paraId="18E7F39E" w14:textId="77777777" w:rsidR="001E39A4" w:rsidRDefault="001E39A4">
      <w:pPr>
        <w:rPr>
          <w:rFonts w:ascii="Times New Roman" w:hAnsi="Times New Roman"/>
        </w:rPr>
      </w:pPr>
      <w:r>
        <w:rPr>
          <w:rFonts w:ascii="Times New Roman" w:hAnsi="Times New Roman"/>
        </w:rPr>
        <w:t>[9] Dice, “DFIR Automation Engineer – Global Security Organization,” job posting, 2026. (accessed Apr. 27, 2026).</w:t>
      </w:r>
    </w:p>
    <w:p w14:paraId="14B2FAAD" w14:textId="016A55DB" w:rsidR="00DC2287" w:rsidRDefault="00DC2287">
      <w:pPr>
        <w:rPr>
          <w:rFonts w:ascii="Times New Roman" w:hAnsi="Times New Roman"/>
          <w:lang w:eastAsia="en-GB"/>
        </w:rPr>
      </w:pPr>
      <w:r>
        <w:rPr>
          <w:rFonts w:ascii="Times New Roman" w:hAnsi="Times New Roman"/>
        </w:rPr>
        <w:t xml:space="preserve">[10] Association of Chief Police Officers (ACPO), </w:t>
      </w:r>
      <w:r>
        <w:rPr>
          <w:rFonts w:ascii="Times New Roman" w:hAnsi="Times New Roman"/>
          <w:i/>
          <w:iCs/>
        </w:rPr>
        <w:t>ACPO Good Practice Guide for Digital Evidence (Version 5)</w:t>
      </w:r>
      <w:r>
        <w:rPr>
          <w:rFonts w:ascii="Times New Roman" w:hAnsi="Times New Roman"/>
        </w:rPr>
        <w:t>. 2012.</w:t>
      </w:r>
    </w:p>
    <w:p w14:paraId="019B3105" w14:textId="59BBD223" w:rsidR="001E39A4" w:rsidRDefault="001E39A4">
      <w:pPr>
        <w:rPr>
          <w:rFonts w:ascii="Times New Roman" w:hAnsi="Times New Roman"/>
        </w:rPr>
      </w:pPr>
      <w:r>
        <w:rPr>
          <w:rFonts w:ascii="Times New Roman" w:hAnsi="Times New Roman"/>
        </w:rPr>
        <w:t xml:space="preserve">[11] G. Horsman, “ACPO principles for digital evidence: Time for an update?,” </w:t>
      </w:r>
      <w:r>
        <w:rPr>
          <w:rFonts w:ascii="Times New Roman" w:hAnsi="Times New Roman"/>
          <w:i/>
          <w:iCs/>
        </w:rPr>
        <w:t>Forensic Science International: Reports</w:t>
      </w:r>
      <w:r>
        <w:rPr>
          <w:rFonts w:ascii="Times New Roman" w:hAnsi="Times New Roman"/>
        </w:rPr>
        <w:t>, vol. 2, p. 100076, 2020.</w:t>
      </w:r>
    </w:p>
    <w:p w14:paraId="00C5362F" w14:textId="3000B2F1" w:rsidR="00DC2287" w:rsidRDefault="00DC2287">
      <w:pPr>
        <w:rPr>
          <w:rFonts w:ascii="Times New Roman" w:hAnsi="Times New Roman"/>
        </w:rPr>
      </w:pPr>
      <w:r>
        <w:rPr>
          <w:rFonts w:ascii="Times New Roman" w:hAnsi="Times New Roman"/>
        </w:rPr>
        <w:t xml:space="preserve">[12] European Union Agency for Cybersecurity (ENISA), </w:t>
      </w:r>
      <w:r>
        <w:rPr>
          <w:rFonts w:ascii="Times New Roman" w:hAnsi="Times New Roman"/>
          <w:i/>
          <w:iCs/>
        </w:rPr>
        <w:t>Exploring Cloud Incidents</w:t>
      </w:r>
      <w:r>
        <w:rPr>
          <w:rFonts w:ascii="Times New Roman" w:hAnsi="Times New Roman"/>
        </w:rPr>
        <w:t>. 2016.</w:t>
      </w:r>
    </w:p>
    <w:p w14:paraId="6F241653" w14:textId="77777777" w:rsidR="0086589C" w:rsidRDefault="0086589C">
      <w:pPr>
        <w:rPr>
          <w:rFonts w:ascii="Times New Roman" w:hAnsi="Times New Roman"/>
        </w:rPr>
      </w:pPr>
    </w:p>
    <w:p w14:paraId="091E86BE" w14:textId="77777777" w:rsidR="0086589C" w:rsidRDefault="0086589C">
      <w:pPr>
        <w:rPr>
          <w:rFonts w:ascii="Times New Roman" w:hAnsi="Times New Roman"/>
        </w:rPr>
      </w:pPr>
    </w:p>
    <w:p w14:paraId="43A73979" w14:textId="77777777" w:rsidR="0086589C" w:rsidRDefault="0086589C">
      <w:pPr>
        <w:rPr>
          <w:rFonts w:ascii="Times New Roman" w:hAnsi="Times New Roman"/>
        </w:rPr>
      </w:pPr>
    </w:p>
    <w:p w14:paraId="260736B3" w14:textId="77777777" w:rsidR="0086589C" w:rsidRDefault="0086589C">
      <w:pPr>
        <w:rPr>
          <w:rFonts w:ascii="Times New Roman" w:hAnsi="Times New Roman"/>
        </w:rPr>
      </w:pPr>
    </w:p>
    <w:p w14:paraId="549B8457" w14:textId="77777777" w:rsidR="0086589C" w:rsidRDefault="0086589C">
      <w:pPr>
        <w:rPr>
          <w:rFonts w:ascii="Times New Roman" w:hAnsi="Times New Roman"/>
        </w:rPr>
      </w:pPr>
    </w:p>
    <w:p w14:paraId="04A0CF48" w14:textId="77777777" w:rsidR="0086589C" w:rsidRDefault="0086589C">
      <w:pPr>
        <w:rPr>
          <w:rFonts w:ascii="Times New Roman" w:hAnsi="Times New Roman"/>
        </w:rPr>
      </w:pPr>
    </w:p>
    <w:p w14:paraId="3B008C25" w14:textId="77777777" w:rsidR="0086589C" w:rsidRDefault="0086589C">
      <w:pPr>
        <w:rPr>
          <w:rFonts w:ascii="Times New Roman" w:hAnsi="Times New Roman"/>
        </w:rPr>
      </w:pPr>
    </w:p>
    <w:p w14:paraId="5A887916" w14:textId="77777777" w:rsidR="0086589C" w:rsidRDefault="0086589C">
      <w:pPr>
        <w:rPr>
          <w:rFonts w:ascii="Times New Roman" w:hAnsi="Times New Roman"/>
        </w:rPr>
      </w:pPr>
    </w:p>
    <w:p w14:paraId="742F2199" w14:textId="77777777" w:rsidR="0086589C" w:rsidRDefault="0086589C">
      <w:pPr>
        <w:rPr>
          <w:rFonts w:ascii="Times New Roman" w:hAnsi="Times New Roman"/>
        </w:rPr>
      </w:pPr>
    </w:p>
    <w:p w14:paraId="6EB5BEEC" w14:textId="77777777" w:rsidR="0086589C" w:rsidRDefault="0086589C">
      <w:pPr>
        <w:rPr>
          <w:rFonts w:ascii="Times New Roman" w:hAnsi="Times New Roman"/>
        </w:rPr>
      </w:pPr>
    </w:p>
    <w:p w14:paraId="0152D05C" w14:textId="77777777" w:rsidR="0086589C" w:rsidRDefault="0086589C">
      <w:pPr>
        <w:rPr>
          <w:rFonts w:ascii="Times New Roman" w:hAnsi="Times New Roman"/>
        </w:rPr>
      </w:pPr>
    </w:p>
    <w:p w14:paraId="415B3340" w14:textId="77777777" w:rsidR="0086589C" w:rsidRDefault="0086589C">
      <w:pPr>
        <w:rPr>
          <w:rFonts w:ascii="Times New Roman" w:hAnsi="Times New Roman"/>
        </w:rPr>
      </w:pPr>
    </w:p>
    <w:p w14:paraId="7B4A847D" w14:textId="77777777" w:rsidR="0086589C" w:rsidRDefault="0086589C">
      <w:pPr>
        <w:rPr>
          <w:rFonts w:ascii="Times New Roman" w:hAnsi="Times New Roman"/>
        </w:rPr>
      </w:pPr>
    </w:p>
    <w:p w14:paraId="75271106" w14:textId="77777777" w:rsidR="0086589C" w:rsidRDefault="0086589C">
      <w:pPr>
        <w:rPr>
          <w:rFonts w:ascii="Times New Roman" w:hAnsi="Times New Roman"/>
        </w:rPr>
      </w:pPr>
    </w:p>
    <w:p w14:paraId="0226611C" w14:textId="77777777" w:rsidR="0086589C" w:rsidRDefault="0086589C">
      <w:pPr>
        <w:rPr>
          <w:rFonts w:ascii="Times New Roman" w:hAnsi="Times New Roman"/>
        </w:rPr>
      </w:pPr>
    </w:p>
    <w:p w14:paraId="57EC01A2" w14:textId="77777777" w:rsidR="0086589C" w:rsidRDefault="0086589C">
      <w:pPr>
        <w:rPr>
          <w:rFonts w:ascii="Times New Roman" w:hAnsi="Times New Roman"/>
        </w:rPr>
      </w:pPr>
    </w:p>
    <w:p w14:paraId="7E65215B" w14:textId="77777777" w:rsidR="0086589C" w:rsidRDefault="0086589C">
      <w:pPr>
        <w:rPr>
          <w:rFonts w:ascii="Times New Roman" w:hAnsi="Times New Roman"/>
        </w:rPr>
      </w:pPr>
    </w:p>
    <w:p w14:paraId="6F830799" w14:textId="77777777" w:rsidR="0086589C" w:rsidRDefault="0086589C">
      <w:pPr>
        <w:rPr>
          <w:rFonts w:ascii="Times New Roman" w:hAnsi="Times New Roman"/>
        </w:rPr>
      </w:pPr>
    </w:p>
    <w:p w14:paraId="4B415914" w14:textId="77777777" w:rsidR="0086589C" w:rsidRDefault="0086589C">
      <w:pPr>
        <w:rPr>
          <w:rFonts w:ascii="Times New Roman" w:hAnsi="Times New Roman"/>
        </w:rPr>
      </w:pPr>
    </w:p>
    <w:p w14:paraId="7665A8E2" w14:textId="77777777" w:rsidR="0086589C" w:rsidRDefault="0086589C">
      <w:pPr>
        <w:rPr>
          <w:rFonts w:ascii="Times New Roman" w:hAnsi="Times New Roman"/>
        </w:rPr>
      </w:pPr>
    </w:p>
    <w:p w14:paraId="60BEDFC4" w14:textId="77777777" w:rsidR="0086589C" w:rsidRDefault="0086589C" w:rsidP="0086589C"/>
    <w:p w14:paraId="49178516" w14:textId="161D3F5E" w:rsidR="0086589C" w:rsidRDefault="0086589C" w:rsidP="0086589C">
      <w:pPr>
        <w:jc w:val="center"/>
        <w:rPr>
          <w:sz w:val="144"/>
          <w:szCs w:val="144"/>
        </w:rPr>
      </w:pPr>
      <w:r w:rsidRPr="0086589C">
        <w:rPr>
          <w:sz w:val="144"/>
          <w:szCs w:val="144"/>
        </w:rPr>
        <w:t>Task</w:t>
      </w:r>
      <w:r>
        <w:rPr>
          <w:sz w:val="144"/>
          <w:szCs w:val="144"/>
        </w:rPr>
        <w:t xml:space="preserve"> 2</w:t>
      </w:r>
    </w:p>
    <w:p w14:paraId="145A9144" w14:textId="77777777" w:rsidR="0086589C" w:rsidRDefault="0086589C" w:rsidP="0086589C">
      <w:pPr>
        <w:jc w:val="center"/>
        <w:rPr>
          <w:sz w:val="144"/>
          <w:szCs w:val="144"/>
        </w:rPr>
      </w:pPr>
    </w:p>
    <w:p w14:paraId="610ED03E" w14:textId="77777777" w:rsidR="0086589C" w:rsidRDefault="0086589C" w:rsidP="0086589C">
      <w:pPr>
        <w:jc w:val="center"/>
        <w:rPr>
          <w:sz w:val="144"/>
          <w:szCs w:val="144"/>
        </w:rPr>
      </w:pPr>
    </w:p>
    <w:p w14:paraId="10391F41" w14:textId="77777777" w:rsidR="0086589C" w:rsidRDefault="0086589C" w:rsidP="0086589C">
      <w:pPr>
        <w:rPr>
          <w:sz w:val="144"/>
          <w:szCs w:val="144"/>
        </w:rPr>
      </w:pPr>
    </w:p>
    <w:p w14:paraId="4FC27326" w14:textId="77777777" w:rsidR="0086589C" w:rsidRDefault="0086589C" w:rsidP="0086589C">
      <w:pPr>
        <w:rPr>
          <w:sz w:val="144"/>
          <w:szCs w:val="144"/>
        </w:rPr>
      </w:pPr>
    </w:p>
    <w:p w14:paraId="324110DE" w14:textId="77777777" w:rsidR="0086589C" w:rsidRDefault="0086589C" w:rsidP="0086589C">
      <w:pPr>
        <w:pStyle w:val="Title"/>
      </w:pPr>
    </w:p>
    <w:p w14:paraId="3E37A5BE" w14:textId="77777777" w:rsidR="0086589C" w:rsidRDefault="0086589C" w:rsidP="0086589C">
      <w:pPr>
        <w:pStyle w:val="Title"/>
      </w:pPr>
    </w:p>
    <w:p w14:paraId="66D0B9A5" w14:textId="0530DA69" w:rsidR="0086589C" w:rsidRPr="00463999" w:rsidRDefault="0086589C" w:rsidP="0086589C">
      <w:pPr>
        <w:pStyle w:val="Title"/>
      </w:pPr>
      <w:r w:rsidRPr="00463999">
        <w:lastRenderedPageBreak/>
        <w:t>Forensic Investigation Report: Corporate Espionage at Quantum Tech Inc.</w:t>
      </w:r>
    </w:p>
    <w:p w14:paraId="706EE15B" w14:textId="77777777" w:rsidR="0086589C" w:rsidRDefault="0086589C" w:rsidP="0086589C">
      <w:r>
        <w:rPr>
          <w:b/>
          <w:bCs/>
        </w:rPr>
        <w:t>Subject:</w:t>
      </w:r>
      <w:r>
        <w:t xml:space="preserve"> Unauthorized Attempted Sale of Proprietary Patent Data (QT-AI-2025)</w:t>
      </w:r>
      <w:r>
        <w:br/>
      </w:r>
      <w:r>
        <w:rPr>
          <w:b/>
          <w:bCs/>
        </w:rPr>
        <w:t>Prepared for:</w:t>
      </w:r>
      <w:r>
        <w:t xml:space="preserve"> Quantum Tech Inc. Legal Department</w:t>
      </w:r>
      <w:r>
        <w:br/>
      </w:r>
      <w:r>
        <w:rPr>
          <w:b/>
          <w:bCs/>
        </w:rPr>
        <w:t>Prepared by:</w:t>
      </w:r>
      <w:r>
        <w:t xml:space="preserve"> Shamsuddin Mahmud (2432880)</w:t>
      </w:r>
      <w:r>
        <w:br/>
      </w:r>
      <w:r>
        <w:rPr>
          <w:b/>
          <w:bCs/>
        </w:rPr>
        <w:t>Date:</w:t>
      </w:r>
      <w:r>
        <w:t xml:space="preserve"> April 2026 </w:t>
      </w:r>
    </w:p>
    <w:sdt>
      <w:sdtPr>
        <w:rPr>
          <w:rFonts w:asciiTheme="minorHAnsi" w:eastAsiaTheme="minorHAnsi" w:hAnsiTheme="minorHAnsi" w:cstheme="minorBidi"/>
          <w:color w:val="auto"/>
          <w:kern w:val="2"/>
          <w:sz w:val="24"/>
          <w:szCs w:val="24"/>
          <w:lang w:val="en-GB"/>
          <w14:ligatures w14:val="standardContextual"/>
        </w:rPr>
        <w:id w:val="466856104"/>
        <w:docPartObj>
          <w:docPartGallery w:val="Table of Contents"/>
          <w:docPartUnique/>
        </w:docPartObj>
      </w:sdtPr>
      <w:sdtEndPr>
        <w:rPr>
          <w:b/>
          <w:bCs/>
          <w:noProof/>
        </w:rPr>
      </w:sdtEndPr>
      <w:sdtContent>
        <w:p w14:paraId="68C847E8" w14:textId="77777777" w:rsidR="0086589C" w:rsidRDefault="0086589C" w:rsidP="0086589C">
          <w:pPr>
            <w:pStyle w:val="TOCHeading"/>
          </w:pPr>
          <w:r>
            <w:t>Contents</w:t>
          </w:r>
        </w:p>
        <w:p w14:paraId="667B8631" w14:textId="77777777" w:rsidR="0086589C" w:rsidRDefault="0086589C" w:rsidP="0086589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357355" w:history="1">
            <w:r w:rsidRPr="00B83791">
              <w:rPr>
                <w:rStyle w:val="Hyperlink"/>
                <w:noProof/>
              </w:rPr>
              <w:t>Abstract</w:t>
            </w:r>
            <w:r>
              <w:rPr>
                <w:noProof/>
                <w:webHidden/>
              </w:rPr>
              <w:tab/>
            </w:r>
            <w:r>
              <w:rPr>
                <w:noProof/>
                <w:webHidden/>
              </w:rPr>
              <w:fldChar w:fldCharType="begin"/>
            </w:r>
            <w:r>
              <w:rPr>
                <w:noProof/>
                <w:webHidden/>
              </w:rPr>
              <w:instrText xml:space="preserve"> PAGEREF _Toc228357355 \h </w:instrText>
            </w:r>
            <w:r>
              <w:rPr>
                <w:noProof/>
                <w:webHidden/>
              </w:rPr>
            </w:r>
            <w:r>
              <w:rPr>
                <w:noProof/>
                <w:webHidden/>
              </w:rPr>
              <w:fldChar w:fldCharType="separate"/>
            </w:r>
            <w:r>
              <w:rPr>
                <w:noProof/>
                <w:webHidden/>
              </w:rPr>
              <w:t>2</w:t>
            </w:r>
            <w:r>
              <w:rPr>
                <w:noProof/>
                <w:webHidden/>
              </w:rPr>
              <w:fldChar w:fldCharType="end"/>
            </w:r>
          </w:hyperlink>
        </w:p>
        <w:p w14:paraId="2BD7E9C2" w14:textId="77777777" w:rsidR="0086589C" w:rsidRDefault="0086589C" w:rsidP="0086589C">
          <w:pPr>
            <w:pStyle w:val="TOC1"/>
            <w:tabs>
              <w:tab w:val="right" w:leader="dot" w:pos="9016"/>
            </w:tabs>
            <w:rPr>
              <w:rFonts w:eastAsiaTheme="minorEastAsia"/>
              <w:noProof/>
              <w:lang w:eastAsia="en-GB"/>
            </w:rPr>
          </w:pPr>
          <w:hyperlink w:anchor="_Toc228357356" w:history="1">
            <w:r w:rsidRPr="00B83791">
              <w:rPr>
                <w:rStyle w:val="Hyperlink"/>
                <w:noProof/>
              </w:rPr>
              <w:t>Executive Summary</w:t>
            </w:r>
            <w:r>
              <w:rPr>
                <w:noProof/>
                <w:webHidden/>
              </w:rPr>
              <w:tab/>
            </w:r>
            <w:r>
              <w:rPr>
                <w:noProof/>
                <w:webHidden/>
              </w:rPr>
              <w:fldChar w:fldCharType="begin"/>
            </w:r>
            <w:r>
              <w:rPr>
                <w:noProof/>
                <w:webHidden/>
              </w:rPr>
              <w:instrText xml:space="preserve"> PAGEREF _Toc228357356 \h </w:instrText>
            </w:r>
            <w:r>
              <w:rPr>
                <w:noProof/>
                <w:webHidden/>
              </w:rPr>
            </w:r>
            <w:r>
              <w:rPr>
                <w:noProof/>
                <w:webHidden/>
              </w:rPr>
              <w:fldChar w:fldCharType="separate"/>
            </w:r>
            <w:r>
              <w:rPr>
                <w:noProof/>
                <w:webHidden/>
              </w:rPr>
              <w:t>3</w:t>
            </w:r>
            <w:r>
              <w:rPr>
                <w:noProof/>
                <w:webHidden/>
              </w:rPr>
              <w:fldChar w:fldCharType="end"/>
            </w:r>
          </w:hyperlink>
        </w:p>
        <w:p w14:paraId="152F76CB" w14:textId="77777777" w:rsidR="0086589C" w:rsidRDefault="0086589C" w:rsidP="0086589C">
          <w:pPr>
            <w:pStyle w:val="TOC1"/>
            <w:tabs>
              <w:tab w:val="right" w:leader="dot" w:pos="9016"/>
            </w:tabs>
            <w:rPr>
              <w:rFonts w:eastAsiaTheme="minorEastAsia"/>
              <w:noProof/>
              <w:lang w:eastAsia="en-GB"/>
            </w:rPr>
          </w:pPr>
          <w:hyperlink w:anchor="_Toc228357357" w:history="1">
            <w:r w:rsidRPr="00B83791">
              <w:rPr>
                <w:rStyle w:val="Hyperlink"/>
                <w:noProof/>
              </w:rPr>
              <w:t>1. Introduction</w:t>
            </w:r>
            <w:r>
              <w:rPr>
                <w:noProof/>
                <w:webHidden/>
              </w:rPr>
              <w:tab/>
            </w:r>
            <w:r>
              <w:rPr>
                <w:noProof/>
                <w:webHidden/>
              </w:rPr>
              <w:fldChar w:fldCharType="begin"/>
            </w:r>
            <w:r>
              <w:rPr>
                <w:noProof/>
                <w:webHidden/>
              </w:rPr>
              <w:instrText xml:space="preserve"> PAGEREF _Toc228357357 \h </w:instrText>
            </w:r>
            <w:r>
              <w:rPr>
                <w:noProof/>
                <w:webHidden/>
              </w:rPr>
            </w:r>
            <w:r>
              <w:rPr>
                <w:noProof/>
                <w:webHidden/>
              </w:rPr>
              <w:fldChar w:fldCharType="separate"/>
            </w:r>
            <w:r>
              <w:rPr>
                <w:noProof/>
                <w:webHidden/>
              </w:rPr>
              <w:t>4</w:t>
            </w:r>
            <w:r>
              <w:rPr>
                <w:noProof/>
                <w:webHidden/>
              </w:rPr>
              <w:fldChar w:fldCharType="end"/>
            </w:r>
          </w:hyperlink>
        </w:p>
        <w:p w14:paraId="58ED0FE1" w14:textId="77777777" w:rsidR="0086589C" w:rsidRDefault="0086589C" w:rsidP="0086589C">
          <w:pPr>
            <w:pStyle w:val="TOC1"/>
            <w:tabs>
              <w:tab w:val="right" w:leader="dot" w:pos="9016"/>
            </w:tabs>
            <w:rPr>
              <w:rFonts w:eastAsiaTheme="minorEastAsia"/>
              <w:noProof/>
              <w:lang w:eastAsia="en-GB"/>
            </w:rPr>
          </w:pPr>
          <w:hyperlink w:anchor="_Toc228357358" w:history="1">
            <w:r w:rsidRPr="00B83791">
              <w:rPr>
                <w:rStyle w:val="Hyperlink"/>
                <w:noProof/>
              </w:rPr>
              <w:t>2. Case Background and Scope</w:t>
            </w:r>
            <w:r>
              <w:rPr>
                <w:noProof/>
                <w:webHidden/>
              </w:rPr>
              <w:tab/>
            </w:r>
            <w:r>
              <w:rPr>
                <w:noProof/>
                <w:webHidden/>
              </w:rPr>
              <w:fldChar w:fldCharType="begin"/>
            </w:r>
            <w:r>
              <w:rPr>
                <w:noProof/>
                <w:webHidden/>
              </w:rPr>
              <w:instrText xml:space="preserve"> PAGEREF _Toc228357358 \h </w:instrText>
            </w:r>
            <w:r>
              <w:rPr>
                <w:noProof/>
                <w:webHidden/>
              </w:rPr>
            </w:r>
            <w:r>
              <w:rPr>
                <w:noProof/>
                <w:webHidden/>
              </w:rPr>
              <w:fldChar w:fldCharType="separate"/>
            </w:r>
            <w:r>
              <w:rPr>
                <w:noProof/>
                <w:webHidden/>
              </w:rPr>
              <w:t>4</w:t>
            </w:r>
            <w:r>
              <w:rPr>
                <w:noProof/>
                <w:webHidden/>
              </w:rPr>
              <w:fldChar w:fldCharType="end"/>
            </w:r>
          </w:hyperlink>
        </w:p>
        <w:p w14:paraId="1987052E" w14:textId="77777777" w:rsidR="0086589C" w:rsidRDefault="0086589C" w:rsidP="0086589C">
          <w:pPr>
            <w:pStyle w:val="TOC2"/>
            <w:tabs>
              <w:tab w:val="right" w:leader="dot" w:pos="9016"/>
            </w:tabs>
            <w:rPr>
              <w:rFonts w:eastAsiaTheme="minorEastAsia"/>
              <w:noProof/>
              <w:lang w:eastAsia="en-GB"/>
            </w:rPr>
          </w:pPr>
          <w:hyperlink w:anchor="_Toc228357359" w:history="1">
            <w:r w:rsidRPr="00B83791">
              <w:rPr>
                <w:rStyle w:val="Hyperlink"/>
                <w:noProof/>
              </w:rPr>
              <w:t>2.1 Context and related work</w:t>
            </w:r>
            <w:r>
              <w:rPr>
                <w:noProof/>
                <w:webHidden/>
              </w:rPr>
              <w:tab/>
            </w:r>
            <w:r>
              <w:rPr>
                <w:noProof/>
                <w:webHidden/>
              </w:rPr>
              <w:fldChar w:fldCharType="begin"/>
            </w:r>
            <w:r>
              <w:rPr>
                <w:noProof/>
                <w:webHidden/>
              </w:rPr>
              <w:instrText xml:space="preserve"> PAGEREF _Toc228357359 \h </w:instrText>
            </w:r>
            <w:r>
              <w:rPr>
                <w:noProof/>
                <w:webHidden/>
              </w:rPr>
            </w:r>
            <w:r>
              <w:rPr>
                <w:noProof/>
                <w:webHidden/>
              </w:rPr>
              <w:fldChar w:fldCharType="separate"/>
            </w:r>
            <w:r>
              <w:rPr>
                <w:noProof/>
                <w:webHidden/>
              </w:rPr>
              <w:t>4</w:t>
            </w:r>
            <w:r>
              <w:rPr>
                <w:noProof/>
                <w:webHidden/>
              </w:rPr>
              <w:fldChar w:fldCharType="end"/>
            </w:r>
          </w:hyperlink>
        </w:p>
        <w:p w14:paraId="6BDE7267" w14:textId="77777777" w:rsidR="0086589C" w:rsidRDefault="0086589C" w:rsidP="0086589C">
          <w:pPr>
            <w:pStyle w:val="TOC1"/>
            <w:tabs>
              <w:tab w:val="right" w:leader="dot" w:pos="9016"/>
            </w:tabs>
            <w:rPr>
              <w:rFonts w:eastAsiaTheme="minorEastAsia"/>
              <w:noProof/>
              <w:lang w:eastAsia="en-GB"/>
            </w:rPr>
          </w:pPr>
          <w:hyperlink w:anchor="_Toc228357360" w:history="1">
            <w:r w:rsidRPr="00B83791">
              <w:rPr>
                <w:rStyle w:val="Hyperlink"/>
                <w:noProof/>
              </w:rPr>
              <w:t>3. Evidence Inventory</w:t>
            </w:r>
            <w:r>
              <w:rPr>
                <w:noProof/>
                <w:webHidden/>
              </w:rPr>
              <w:tab/>
            </w:r>
            <w:r>
              <w:rPr>
                <w:noProof/>
                <w:webHidden/>
              </w:rPr>
              <w:fldChar w:fldCharType="begin"/>
            </w:r>
            <w:r>
              <w:rPr>
                <w:noProof/>
                <w:webHidden/>
              </w:rPr>
              <w:instrText xml:space="preserve"> PAGEREF _Toc228357360 \h </w:instrText>
            </w:r>
            <w:r>
              <w:rPr>
                <w:noProof/>
                <w:webHidden/>
              </w:rPr>
            </w:r>
            <w:r>
              <w:rPr>
                <w:noProof/>
                <w:webHidden/>
              </w:rPr>
              <w:fldChar w:fldCharType="separate"/>
            </w:r>
            <w:r>
              <w:rPr>
                <w:noProof/>
                <w:webHidden/>
              </w:rPr>
              <w:t>6</w:t>
            </w:r>
            <w:r>
              <w:rPr>
                <w:noProof/>
                <w:webHidden/>
              </w:rPr>
              <w:fldChar w:fldCharType="end"/>
            </w:r>
          </w:hyperlink>
        </w:p>
        <w:p w14:paraId="4FD7B834" w14:textId="77777777" w:rsidR="0086589C" w:rsidRDefault="0086589C" w:rsidP="0086589C">
          <w:pPr>
            <w:pStyle w:val="TOC2"/>
            <w:tabs>
              <w:tab w:val="right" w:leader="dot" w:pos="9016"/>
            </w:tabs>
            <w:rPr>
              <w:rFonts w:eastAsiaTheme="minorEastAsia"/>
              <w:noProof/>
              <w:lang w:eastAsia="en-GB"/>
            </w:rPr>
          </w:pPr>
          <w:hyperlink w:anchor="_Toc228357361" w:history="1">
            <w:r w:rsidRPr="00B83791">
              <w:rPr>
                <w:rStyle w:val="Hyperlink"/>
                <w:noProof/>
              </w:rPr>
              <w:t>3.1 Emma’s Huawei Android Smartphone</w:t>
            </w:r>
            <w:r>
              <w:rPr>
                <w:noProof/>
                <w:webHidden/>
              </w:rPr>
              <w:tab/>
            </w:r>
            <w:r>
              <w:rPr>
                <w:noProof/>
                <w:webHidden/>
              </w:rPr>
              <w:fldChar w:fldCharType="begin"/>
            </w:r>
            <w:r>
              <w:rPr>
                <w:noProof/>
                <w:webHidden/>
              </w:rPr>
              <w:instrText xml:space="preserve"> PAGEREF _Toc228357361 \h </w:instrText>
            </w:r>
            <w:r>
              <w:rPr>
                <w:noProof/>
                <w:webHidden/>
              </w:rPr>
            </w:r>
            <w:r>
              <w:rPr>
                <w:noProof/>
                <w:webHidden/>
              </w:rPr>
              <w:fldChar w:fldCharType="separate"/>
            </w:r>
            <w:r>
              <w:rPr>
                <w:noProof/>
                <w:webHidden/>
              </w:rPr>
              <w:t>6</w:t>
            </w:r>
            <w:r>
              <w:rPr>
                <w:noProof/>
                <w:webHidden/>
              </w:rPr>
              <w:fldChar w:fldCharType="end"/>
            </w:r>
          </w:hyperlink>
        </w:p>
        <w:p w14:paraId="21C27431" w14:textId="77777777" w:rsidR="0086589C" w:rsidRDefault="0086589C" w:rsidP="0086589C">
          <w:pPr>
            <w:pStyle w:val="TOC2"/>
            <w:tabs>
              <w:tab w:val="right" w:leader="dot" w:pos="9016"/>
            </w:tabs>
            <w:rPr>
              <w:rFonts w:eastAsiaTheme="minorEastAsia"/>
              <w:noProof/>
              <w:lang w:eastAsia="en-GB"/>
            </w:rPr>
          </w:pPr>
          <w:hyperlink w:anchor="_Toc228357362" w:history="1">
            <w:r w:rsidRPr="00B83791">
              <w:rPr>
                <w:rStyle w:val="Hyperlink"/>
                <w:noProof/>
              </w:rPr>
              <w:t>3.2 Joe’s Samsung Smartphone</w:t>
            </w:r>
            <w:r>
              <w:rPr>
                <w:noProof/>
                <w:webHidden/>
              </w:rPr>
              <w:tab/>
            </w:r>
            <w:r>
              <w:rPr>
                <w:noProof/>
                <w:webHidden/>
              </w:rPr>
              <w:fldChar w:fldCharType="begin"/>
            </w:r>
            <w:r>
              <w:rPr>
                <w:noProof/>
                <w:webHidden/>
              </w:rPr>
              <w:instrText xml:space="preserve"> PAGEREF _Toc228357362 \h </w:instrText>
            </w:r>
            <w:r>
              <w:rPr>
                <w:noProof/>
                <w:webHidden/>
              </w:rPr>
            </w:r>
            <w:r>
              <w:rPr>
                <w:noProof/>
                <w:webHidden/>
              </w:rPr>
              <w:fldChar w:fldCharType="separate"/>
            </w:r>
            <w:r>
              <w:rPr>
                <w:noProof/>
                <w:webHidden/>
              </w:rPr>
              <w:t>6</w:t>
            </w:r>
            <w:r>
              <w:rPr>
                <w:noProof/>
                <w:webHidden/>
              </w:rPr>
              <w:fldChar w:fldCharType="end"/>
            </w:r>
          </w:hyperlink>
        </w:p>
        <w:p w14:paraId="3BF03259" w14:textId="77777777" w:rsidR="0086589C" w:rsidRDefault="0086589C" w:rsidP="0086589C">
          <w:pPr>
            <w:pStyle w:val="TOC2"/>
            <w:tabs>
              <w:tab w:val="right" w:leader="dot" w:pos="9016"/>
            </w:tabs>
            <w:rPr>
              <w:rFonts w:eastAsiaTheme="minorEastAsia"/>
              <w:noProof/>
              <w:lang w:eastAsia="en-GB"/>
            </w:rPr>
          </w:pPr>
          <w:hyperlink w:anchor="_Toc228357363" w:history="1">
            <w:r w:rsidRPr="00B83791">
              <w:rPr>
                <w:rStyle w:val="Hyperlink"/>
                <w:noProof/>
              </w:rPr>
              <w:t>3.3 Norman’s Nokia Smartphone</w:t>
            </w:r>
            <w:r>
              <w:rPr>
                <w:noProof/>
                <w:webHidden/>
              </w:rPr>
              <w:tab/>
            </w:r>
            <w:r>
              <w:rPr>
                <w:noProof/>
                <w:webHidden/>
              </w:rPr>
              <w:fldChar w:fldCharType="begin"/>
            </w:r>
            <w:r>
              <w:rPr>
                <w:noProof/>
                <w:webHidden/>
              </w:rPr>
              <w:instrText xml:space="preserve"> PAGEREF _Toc228357363 \h </w:instrText>
            </w:r>
            <w:r>
              <w:rPr>
                <w:noProof/>
                <w:webHidden/>
              </w:rPr>
            </w:r>
            <w:r>
              <w:rPr>
                <w:noProof/>
                <w:webHidden/>
              </w:rPr>
              <w:fldChar w:fldCharType="separate"/>
            </w:r>
            <w:r>
              <w:rPr>
                <w:noProof/>
                <w:webHidden/>
              </w:rPr>
              <w:t>6</w:t>
            </w:r>
            <w:r>
              <w:rPr>
                <w:noProof/>
                <w:webHidden/>
              </w:rPr>
              <w:fldChar w:fldCharType="end"/>
            </w:r>
          </w:hyperlink>
        </w:p>
        <w:p w14:paraId="08C8632B" w14:textId="77777777" w:rsidR="0086589C" w:rsidRDefault="0086589C" w:rsidP="0086589C">
          <w:pPr>
            <w:pStyle w:val="TOC2"/>
            <w:tabs>
              <w:tab w:val="right" w:leader="dot" w:pos="9016"/>
            </w:tabs>
            <w:rPr>
              <w:rFonts w:eastAsiaTheme="minorEastAsia"/>
              <w:noProof/>
              <w:lang w:eastAsia="en-GB"/>
            </w:rPr>
          </w:pPr>
          <w:hyperlink w:anchor="_Toc228357364" w:history="1">
            <w:r w:rsidRPr="00B83791">
              <w:rPr>
                <w:rStyle w:val="Hyperlink"/>
                <w:noProof/>
              </w:rPr>
              <w:t>3.4 USB Flash Drive Belonging to Emma</w:t>
            </w:r>
            <w:r>
              <w:rPr>
                <w:noProof/>
                <w:webHidden/>
              </w:rPr>
              <w:tab/>
            </w:r>
            <w:r>
              <w:rPr>
                <w:noProof/>
                <w:webHidden/>
              </w:rPr>
              <w:fldChar w:fldCharType="begin"/>
            </w:r>
            <w:r>
              <w:rPr>
                <w:noProof/>
                <w:webHidden/>
              </w:rPr>
              <w:instrText xml:space="preserve"> PAGEREF _Toc228357364 \h </w:instrText>
            </w:r>
            <w:r>
              <w:rPr>
                <w:noProof/>
                <w:webHidden/>
              </w:rPr>
            </w:r>
            <w:r>
              <w:rPr>
                <w:noProof/>
                <w:webHidden/>
              </w:rPr>
              <w:fldChar w:fldCharType="separate"/>
            </w:r>
            <w:r>
              <w:rPr>
                <w:noProof/>
                <w:webHidden/>
              </w:rPr>
              <w:t>6</w:t>
            </w:r>
            <w:r>
              <w:rPr>
                <w:noProof/>
                <w:webHidden/>
              </w:rPr>
              <w:fldChar w:fldCharType="end"/>
            </w:r>
          </w:hyperlink>
        </w:p>
        <w:p w14:paraId="0A910C24" w14:textId="77777777" w:rsidR="0086589C" w:rsidRDefault="0086589C" w:rsidP="0086589C">
          <w:pPr>
            <w:pStyle w:val="TOC2"/>
            <w:tabs>
              <w:tab w:val="right" w:leader="dot" w:pos="9016"/>
            </w:tabs>
            <w:rPr>
              <w:rFonts w:eastAsiaTheme="minorEastAsia"/>
              <w:noProof/>
              <w:lang w:eastAsia="en-GB"/>
            </w:rPr>
          </w:pPr>
          <w:hyperlink w:anchor="_Toc228357365" w:history="1">
            <w:r w:rsidRPr="00B83791">
              <w:rPr>
                <w:rStyle w:val="Hyperlink"/>
                <w:noProof/>
              </w:rPr>
              <w:t>3.5 Chain of Custody</w:t>
            </w:r>
            <w:r>
              <w:rPr>
                <w:noProof/>
                <w:webHidden/>
              </w:rPr>
              <w:tab/>
            </w:r>
            <w:r>
              <w:rPr>
                <w:noProof/>
                <w:webHidden/>
              </w:rPr>
              <w:fldChar w:fldCharType="begin"/>
            </w:r>
            <w:r>
              <w:rPr>
                <w:noProof/>
                <w:webHidden/>
              </w:rPr>
              <w:instrText xml:space="preserve"> PAGEREF _Toc228357365 \h </w:instrText>
            </w:r>
            <w:r>
              <w:rPr>
                <w:noProof/>
                <w:webHidden/>
              </w:rPr>
            </w:r>
            <w:r>
              <w:rPr>
                <w:noProof/>
                <w:webHidden/>
              </w:rPr>
              <w:fldChar w:fldCharType="separate"/>
            </w:r>
            <w:r>
              <w:rPr>
                <w:noProof/>
                <w:webHidden/>
              </w:rPr>
              <w:t>6</w:t>
            </w:r>
            <w:r>
              <w:rPr>
                <w:noProof/>
                <w:webHidden/>
              </w:rPr>
              <w:fldChar w:fldCharType="end"/>
            </w:r>
          </w:hyperlink>
        </w:p>
        <w:p w14:paraId="798B784C" w14:textId="77777777" w:rsidR="0086589C" w:rsidRDefault="0086589C" w:rsidP="0086589C">
          <w:pPr>
            <w:pStyle w:val="TOC1"/>
            <w:tabs>
              <w:tab w:val="right" w:leader="dot" w:pos="9016"/>
            </w:tabs>
            <w:rPr>
              <w:rFonts w:eastAsiaTheme="minorEastAsia"/>
              <w:noProof/>
              <w:lang w:eastAsia="en-GB"/>
            </w:rPr>
          </w:pPr>
          <w:hyperlink w:anchor="_Toc228357366" w:history="1">
            <w:r w:rsidRPr="00B83791">
              <w:rPr>
                <w:rStyle w:val="Hyperlink"/>
                <w:noProof/>
              </w:rPr>
              <w:t>4. Methodology</w:t>
            </w:r>
            <w:r>
              <w:rPr>
                <w:noProof/>
                <w:webHidden/>
              </w:rPr>
              <w:tab/>
            </w:r>
            <w:r>
              <w:rPr>
                <w:noProof/>
                <w:webHidden/>
              </w:rPr>
              <w:fldChar w:fldCharType="begin"/>
            </w:r>
            <w:r>
              <w:rPr>
                <w:noProof/>
                <w:webHidden/>
              </w:rPr>
              <w:instrText xml:space="preserve"> PAGEREF _Toc228357366 \h </w:instrText>
            </w:r>
            <w:r>
              <w:rPr>
                <w:noProof/>
                <w:webHidden/>
              </w:rPr>
            </w:r>
            <w:r>
              <w:rPr>
                <w:noProof/>
                <w:webHidden/>
              </w:rPr>
              <w:fldChar w:fldCharType="separate"/>
            </w:r>
            <w:r>
              <w:rPr>
                <w:noProof/>
                <w:webHidden/>
              </w:rPr>
              <w:t>6</w:t>
            </w:r>
            <w:r>
              <w:rPr>
                <w:noProof/>
                <w:webHidden/>
              </w:rPr>
              <w:fldChar w:fldCharType="end"/>
            </w:r>
          </w:hyperlink>
        </w:p>
        <w:p w14:paraId="7692F6CA" w14:textId="77777777" w:rsidR="0086589C" w:rsidRDefault="0086589C" w:rsidP="0086589C">
          <w:pPr>
            <w:pStyle w:val="TOC2"/>
            <w:tabs>
              <w:tab w:val="right" w:leader="dot" w:pos="9016"/>
            </w:tabs>
            <w:rPr>
              <w:rFonts w:eastAsiaTheme="minorEastAsia"/>
              <w:noProof/>
              <w:lang w:eastAsia="en-GB"/>
            </w:rPr>
          </w:pPr>
          <w:hyperlink w:anchor="_Toc228357367" w:history="1">
            <w:r w:rsidRPr="00B83791">
              <w:rPr>
                <w:rStyle w:val="Hyperlink"/>
                <w:noProof/>
              </w:rPr>
              <w:t>4.1 Acquisition Tools</w:t>
            </w:r>
            <w:r>
              <w:rPr>
                <w:noProof/>
                <w:webHidden/>
              </w:rPr>
              <w:tab/>
            </w:r>
            <w:r>
              <w:rPr>
                <w:noProof/>
                <w:webHidden/>
              </w:rPr>
              <w:fldChar w:fldCharType="begin"/>
            </w:r>
            <w:r>
              <w:rPr>
                <w:noProof/>
                <w:webHidden/>
              </w:rPr>
              <w:instrText xml:space="preserve"> PAGEREF _Toc228357367 \h </w:instrText>
            </w:r>
            <w:r>
              <w:rPr>
                <w:noProof/>
                <w:webHidden/>
              </w:rPr>
            </w:r>
            <w:r>
              <w:rPr>
                <w:noProof/>
                <w:webHidden/>
              </w:rPr>
              <w:fldChar w:fldCharType="separate"/>
            </w:r>
            <w:r>
              <w:rPr>
                <w:noProof/>
                <w:webHidden/>
              </w:rPr>
              <w:t>11</w:t>
            </w:r>
            <w:r>
              <w:rPr>
                <w:noProof/>
                <w:webHidden/>
              </w:rPr>
              <w:fldChar w:fldCharType="end"/>
            </w:r>
          </w:hyperlink>
        </w:p>
        <w:p w14:paraId="7F1294E5" w14:textId="77777777" w:rsidR="0086589C" w:rsidRDefault="0086589C" w:rsidP="0086589C">
          <w:pPr>
            <w:pStyle w:val="TOC2"/>
            <w:tabs>
              <w:tab w:val="right" w:leader="dot" w:pos="9016"/>
            </w:tabs>
            <w:rPr>
              <w:rFonts w:eastAsiaTheme="minorEastAsia"/>
              <w:noProof/>
              <w:lang w:eastAsia="en-GB"/>
            </w:rPr>
          </w:pPr>
          <w:hyperlink w:anchor="_Toc228357368" w:history="1">
            <w:r w:rsidRPr="00B83791">
              <w:rPr>
                <w:rStyle w:val="Hyperlink"/>
                <w:noProof/>
              </w:rPr>
              <w:t>4.2 Analytical Tools</w:t>
            </w:r>
            <w:r>
              <w:rPr>
                <w:noProof/>
                <w:webHidden/>
              </w:rPr>
              <w:tab/>
            </w:r>
            <w:r>
              <w:rPr>
                <w:noProof/>
                <w:webHidden/>
              </w:rPr>
              <w:fldChar w:fldCharType="begin"/>
            </w:r>
            <w:r>
              <w:rPr>
                <w:noProof/>
                <w:webHidden/>
              </w:rPr>
              <w:instrText xml:space="preserve"> PAGEREF _Toc228357368 \h </w:instrText>
            </w:r>
            <w:r>
              <w:rPr>
                <w:noProof/>
                <w:webHidden/>
              </w:rPr>
            </w:r>
            <w:r>
              <w:rPr>
                <w:noProof/>
                <w:webHidden/>
              </w:rPr>
              <w:fldChar w:fldCharType="separate"/>
            </w:r>
            <w:r>
              <w:rPr>
                <w:noProof/>
                <w:webHidden/>
              </w:rPr>
              <w:t>12</w:t>
            </w:r>
            <w:r>
              <w:rPr>
                <w:noProof/>
                <w:webHidden/>
              </w:rPr>
              <w:fldChar w:fldCharType="end"/>
            </w:r>
          </w:hyperlink>
        </w:p>
        <w:p w14:paraId="06E71C97" w14:textId="77777777" w:rsidR="0086589C" w:rsidRDefault="0086589C" w:rsidP="0086589C">
          <w:pPr>
            <w:pStyle w:val="TOC2"/>
            <w:tabs>
              <w:tab w:val="right" w:leader="dot" w:pos="9016"/>
            </w:tabs>
            <w:rPr>
              <w:rFonts w:eastAsiaTheme="minorEastAsia"/>
              <w:noProof/>
              <w:lang w:eastAsia="en-GB"/>
            </w:rPr>
          </w:pPr>
          <w:hyperlink w:anchor="_Toc228357369" w:history="1">
            <w:r w:rsidRPr="00B83791">
              <w:rPr>
                <w:rStyle w:val="Hyperlink"/>
                <w:noProof/>
              </w:rPr>
              <w:t>4.3 Communication Timeline Analysis</w:t>
            </w:r>
            <w:r>
              <w:rPr>
                <w:noProof/>
                <w:webHidden/>
              </w:rPr>
              <w:tab/>
            </w:r>
            <w:r>
              <w:rPr>
                <w:noProof/>
                <w:webHidden/>
              </w:rPr>
              <w:fldChar w:fldCharType="begin"/>
            </w:r>
            <w:r>
              <w:rPr>
                <w:noProof/>
                <w:webHidden/>
              </w:rPr>
              <w:instrText xml:space="preserve"> PAGEREF _Toc228357369 \h </w:instrText>
            </w:r>
            <w:r>
              <w:rPr>
                <w:noProof/>
                <w:webHidden/>
              </w:rPr>
            </w:r>
            <w:r>
              <w:rPr>
                <w:noProof/>
                <w:webHidden/>
              </w:rPr>
              <w:fldChar w:fldCharType="separate"/>
            </w:r>
            <w:r>
              <w:rPr>
                <w:noProof/>
                <w:webHidden/>
              </w:rPr>
              <w:t>13</w:t>
            </w:r>
            <w:r>
              <w:rPr>
                <w:noProof/>
                <w:webHidden/>
              </w:rPr>
              <w:fldChar w:fldCharType="end"/>
            </w:r>
          </w:hyperlink>
        </w:p>
        <w:p w14:paraId="6B408905" w14:textId="77777777" w:rsidR="0086589C" w:rsidRDefault="0086589C" w:rsidP="0086589C">
          <w:pPr>
            <w:pStyle w:val="TOC2"/>
            <w:tabs>
              <w:tab w:val="right" w:leader="dot" w:pos="9016"/>
            </w:tabs>
            <w:rPr>
              <w:rFonts w:eastAsiaTheme="minorEastAsia"/>
              <w:noProof/>
              <w:lang w:eastAsia="en-GB"/>
            </w:rPr>
          </w:pPr>
          <w:hyperlink w:anchor="_Toc228357370" w:history="1">
            <w:r w:rsidRPr="00B83791">
              <w:rPr>
                <w:rStyle w:val="Hyperlink"/>
                <w:noProof/>
              </w:rPr>
              <w:t>4.4 Cross-Device Correlation</w:t>
            </w:r>
            <w:r>
              <w:rPr>
                <w:noProof/>
                <w:webHidden/>
              </w:rPr>
              <w:tab/>
            </w:r>
            <w:r>
              <w:rPr>
                <w:noProof/>
                <w:webHidden/>
              </w:rPr>
              <w:fldChar w:fldCharType="begin"/>
            </w:r>
            <w:r>
              <w:rPr>
                <w:noProof/>
                <w:webHidden/>
              </w:rPr>
              <w:instrText xml:space="preserve"> PAGEREF _Toc228357370 \h </w:instrText>
            </w:r>
            <w:r>
              <w:rPr>
                <w:noProof/>
                <w:webHidden/>
              </w:rPr>
            </w:r>
            <w:r>
              <w:rPr>
                <w:noProof/>
                <w:webHidden/>
              </w:rPr>
              <w:fldChar w:fldCharType="separate"/>
            </w:r>
            <w:r>
              <w:rPr>
                <w:noProof/>
                <w:webHidden/>
              </w:rPr>
              <w:t>13</w:t>
            </w:r>
            <w:r>
              <w:rPr>
                <w:noProof/>
                <w:webHidden/>
              </w:rPr>
              <w:fldChar w:fldCharType="end"/>
            </w:r>
          </w:hyperlink>
        </w:p>
        <w:p w14:paraId="25D57F8D" w14:textId="77777777" w:rsidR="0086589C" w:rsidRDefault="0086589C" w:rsidP="0086589C">
          <w:pPr>
            <w:pStyle w:val="TOC2"/>
            <w:tabs>
              <w:tab w:val="right" w:leader="dot" w:pos="9016"/>
            </w:tabs>
            <w:rPr>
              <w:rFonts w:eastAsiaTheme="minorEastAsia"/>
              <w:noProof/>
              <w:lang w:eastAsia="en-GB"/>
            </w:rPr>
          </w:pPr>
          <w:hyperlink w:anchor="_Toc228357371" w:history="1">
            <w:r w:rsidRPr="00B83791">
              <w:rPr>
                <w:rStyle w:val="Hyperlink"/>
                <w:noProof/>
              </w:rPr>
              <w:t>4.5 File and Metadata Analysis</w:t>
            </w:r>
            <w:r>
              <w:rPr>
                <w:noProof/>
                <w:webHidden/>
              </w:rPr>
              <w:tab/>
            </w:r>
            <w:r>
              <w:rPr>
                <w:noProof/>
                <w:webHidden/>
              </w:rPr>
              <w:fldChar w:fldCharType="begin"/>
            </w:r>
            <w:r>
              <w:rPr>
                <w:noProof/>
                <w:webHidden/>
              </w:rPr>
              <w:instrText xml:space="preserve"> PAGEREF _Toc228357371 \h </w:instrText>
            </w:r>
            <w:r>
              <w:rPr>
                <w:noProof/>
                <w:webHidden/>
              </w:rPr>
            </w:r>
            <w:r>
              <w:rPr>
                <w:noProof/>
                <w:webHidden/>
              </w:rPr>
              <w:fldChar w:fldCharType="separate"/>
            </w:r>
            <w:r>
              <w:rPr>
                <w:noProof/>
                <w:webHidden/>
              </w:rPr>
              <w:t>13</w:t>
            </w:r>
            <w:r>
              <w:rPr>
                <w:noProof/>
                <w:webHidden/>
              </w:rPr>
              <w:fldChar w:fldCharType="end"/>
            </w:r>
          </w:hyperlink>
        </w:p>
        <w:p w14:paraId="0A8B0C15" w14:textId="77777777" w:rsidR="0086589C" w:rsidRDefault="0086589C" w:rsidP="0086589C">
          <w:pPr>
            <w:pStyle w:val="TOC2"/>
            <w:tabs>
              <w:tab w:val="right" w:leader="dot" w:pos="9016"/>
            </w:tabs>
            <w:rPr>
              <w:rFonts w:eastAsiaTheme="minorEastAsia"/>
              <w:noProof/>
              <w:lang w:eastAsia="en-GB"/>
            </w:rPr>
          </w:pPr>
          <w:hyperlink w:anchor="_Toc228357372" w:history="1">
            <w:r w:rsidRPr="00B83791">
              <w:rPr>
                <w:rStyle w:val="Hyperlink"/>
                <w:noProof/>
              </w:rPr>
              <w:t>4.6 Standards and evidential integrity considerations</w:t>
            </w:r>
            <w:r>
              <w:rPr>
                <w:noProof/>
                <w:webHidden/>
              </w:rPr>
              <w:tab/>
            </w:r>
            <w:r>
              <w:rPr>
                <w:noProof/>
                <w:webHidden/>
              </w:rPr>
              <w:fldChar w:fldCharType="begin"/>
            </w:r>
            <w:r>
              <w:rPr>
                <w:noProof/>
                <w:webHidden/>
              </w:rPr>
              <w:instrText xml:space="preserve"> PAGEREF _Toc228357372 \h </w:instrText>
            </w:r>
            <w:r>
              <w:rPr>
                <w:noProof/>
                <w:webHidden/>
              </w:rPr>
            </w:r>
            <w:r>
              <w:rPr>
                <w:noProof/>
                <w:webHidden/>
              </w:rPr>
              <w:fldChar w:fldCharType="separate"/>
            </w:r>
            <w:r>
              <w:rPr>
                <w:noProof/>
                <w:webHidden/>
              </w:rPr>
              <w:t>13</w:t>
            </w:r>
            <w:r>
              <w:rPr>
                <w:noProof/>
                <w:webHidden/>
              </w:rPr>
              <w:fldChar w:fldCharType="end"/>
            </w:r>
          </w:hyperlink>
        </w:p>
        <w:p w14:paraId="135B3C87" w14:textId="77777777" w:rsidR="0086589C" w:rsidRDefault="0086589C" w:rsidP="0086589C">
          <w:pPr>
            <w:pStyle w:val="TOC1"/>
            <w:tabs>
              <w:tab w:val="right" w:leader="dot" w:pos="9016"/>
            </w:tabs>
            <w:rPr>
              <w:rFonts w:eastAsiaTheme="minorEastAsia"/>
              <w:noProof/>
              <w:lang w:eastAsia="en-GB"/>
            </w:rPr>
          </w:pPr>
          <w:hyperlink w:anchor="_Toc228357373" w:history="1">
            <w:r w:rsidRPr="00B83791">
              <w:rPr>
                <w:rStyle w:val="Hyperlink"/>
                <w:noProof/>
              </w:rPr>
              <w:t>Key Evidence</w:t>
            </w:r>
            <w:r>
              <w:rPr>
                <w:noProof/>
                <w:webHidden/>
              </w:rPr>
              <w:tab/>
            </w:r>
            <w:r>
              <w:rPr>
                <w:noProof/>
                <w:webHidden/>
              </w:rPr>
              <w:fldChar w:fldCharType="begin"/>
            </w:r>
            <w:r>
              <w:rPr>
                <w:noProof/>
                <w:webHidden/>
              </w:rPr>
              <w:instrText xml:space="preserve"> PAGEREF _Toc228357373 \h </w:instrText>
            </w:r>
            <w:r>
              <w:rPr>
                <w:noProof/>
                <w:webHidden/>
              </w:rPr>
            </w:r>
            <w:r>
              <w:rPr>
                <w:noProof/>
                <w:webHidden/>
              </w:rPr>
              <w:fldChar w:fldCharType="separate"/>
            </w:r>
            <w:r>
              <w:rPr>
                <w:noProof/>
                <w:webHidden/>
              </w:rPr>
              <w:t>15</w:t>
            </w:r>
            <w:r>
              <w:rPr>
                <w:noProof/>
                <w:webHidden/>
              </w:rPr>
              <w:fldChar w:fldCharType="end"/>
            </w:r>
          </w:hyperlink>
        </w:p>
        <w:p w14:paraId="2E2DB1AE" w14:textId="77777777" w:rsidR="0086589C" w:rsidRDefault="0086589C" w:rsidP="0086589C">
          <w:pPr>
            <w:pStyle w:val="TOC1"/>
            <w:tabs>
              <w:tab w:val="right" w:leader="dot" w:pos="9016"/>
            </w:tabs>
            <w:rPr>
              <w:rFonts w:eastAsiaTheme="minorEastAsia"/>
              <w:noProof/>
              <w:lang w:eastAsia="en-GB"/>
            </w:rPr>
          </w:pPr>
          <w:hyperlink w:anchor="_Toc228357374" w:history="1">
            <w:r w:rsidRPr="00B83791">
              <w:rPr>
                <w:rStyle w:val="Hyperlink"/>
                <w:noProof/>
              </w:rPr>
              <w:t>5. Findings and Evidence Analysis</w:t>
            </w:r>
            <w:r>
              <w:rPr>
                <w:noProof/>
                <w:webHidden/>
              </w:rPr>
              <w:tab/>
            </w:r>
            <w:r>
              <w:rPr>
                <w:noProof/>
                <w:webHidden/>
              </w:rPr>
              <w:fldChar w:fldCharType="begin"/>
            </w:r>
            <w:r>
              <w:rPr>
                <w:noProof/>
                <w:webHidden/>
              </w:rPr>
              <w:instrText xml:space="preserve"> PAGEREF _Toc228357374 \h </w:instrText>
            </w:r>
            <w:r>
              <w:rPr>
                <w:noProof/>
                <w:webHidden/>
              </w:rPr>
            </w:r>
            <w:r>
              <w:rPr>
                <w:noProof/>
                <w:webHidden/>
              </w:rPr>
              <w:fldChar w:fldCharType="separate"/>
            </w:r>
            <w:r>
              <w:rPr>
                <w:noProof/>
                <w:webHidden/>
              </w:rPr>
              <w:t>19</w:t>
            </w:r>
            <w:r>
              <w:rPr>
                <w:noProof/>
                <w:webHidden/>
              </w:rPr>
              <w:fldChar w:fldCharType="end"/>
            </w:r>
          </w:hyperlink>
        </w:p>
        <w:p w14:paraId="2A062140" w14:textId="77777777" w:rsidR="0086589C" w:rsidRDefault="0086589C" w:rsidP="0086589C">
          <w:pPr>
            <w:pStyle w:val="TOC2"/>
            <w:tabs>
              <w:tab w:val="right" w:leader="dot" w:pos="9016"/>
            </w:tabs>
            <w:rPr>
              <w:rFonts w:eastAsiaTheme="minorEastAsia"/>
              <w:noProof/>
              <w:lang w:eastAsia="en-GB"/>
            </w:rPr>
          </w:pPr>
          <w:hyperlink w:anchor="_Toc228357375" w:history="1">
            <w:r w:rsidRPr="00B83791">
              <w:rPr>
                <w:rStyle w:val="Hyperlink"/>
                <w:noProof/>
              </w:rPr>
              <w:t>5.1 Communication Evidence</w:t>
            </w:r>
            <w:r>
              <w:rPr>
                <w:noProof/>
                <w:webHidden/>
              </w:rPr>
              <w:tab/>
            </w:r>
            <w:r>
              <w:rPr>
                <w:noProof/>
                <w:webHidden/>
              </w:rPr>
              <w:fldChar w:fldCharType="begin"/>
            </w:r>
            <w:r>
              <w:rPr>
                <w:noProof/>
                <w:webHidden/>
              </w:rPr>
              <w:instrText xml:space="preserve"> PAGEREF _Toc228357375 \h </w:instrText>
            </w:r>
            <w:r>
              <w:rPr>
                <w:noProof/>
                <w:webHidden/>
              </w:rPr>
            </w:r>
            <w:r>
              <w:rPr>
                <w:noProof/>
                <w:webHidden/>
              </w:rPr>
              <w:fldChar w:fldCharType="separate"/>
            </w:r>
            <w:r>
              <w:rPr>
                <w:noProof/>
                <w:webHidden/>
              </w:rPr>
              <w:t>19</w:t>
            </w:r>
            <w:r>
              <w:rPr>
                <w:noProof/>
                <w:webHidden/>
              </w:rPr>
              <w:fldChar w:fldCharType="end"/>
            </w:r>
          </w:hyperlink>
        </w:p>
        <w:p w14:paraId="48366134" w14:textId="77777777" w:rsidR="0086589C" w:rsidRDefault="0086589C" w:rsidP="0086589C">
          <w:pPr>
            <w:pStyle w:val="TOC2"/>
            <w:tabs>
              <w:tab w:val="right" w:leader="dot" w:pos="9016"/>
            </w:tabs>
            <w:rPr>
              <w:rFonts w:eastAsiaTheme="minorEastAsia"/>
              <w:noProof/>
              <w:lang w:eastAsia="en-GB"/>
            </w:rPr>
          </w:pPr>
          <w:hyperlink w:anchor="_Toc228357376" w:history="1">
            <w:r w:rsidRPr="00B83791">
              <w:rPr>
                <w:rStyle w:val="Hyperlink"/>
                <w:noProof/>
              </w:rPr>
              <w:t>5.2 Requests for Secrecy</w:t>
            </w:r>
            <w:r>
              <w:rPr>
                <w:noProof/>
                <w:webHidden/>
              </w:rPr>
              <w:tab/>
            </w:r>
            <w:r>
              <w:rPr>
                <w:noProof/>
                <w:webHidden/>
              </w:rPr>
              <w:fldChar w:fldCharType="begin"/>
            </w:r>
            <w:r>
              <w:rPr>
                <w:noProof/>
                <w:webHidden/>
              </w:rPr>
              <w:instrText xml:space="preserve"> PAGEREF _Toc228357376 \h </w:instrText>
            </w:r>
            <w:r>
              <w:rPr>
                <w:noProof/>
                <w:webHidden/>
              </w:rPr>
            </w:r>
            <w:r>
              <w:rPr>
                <w:noProof/>
                <w:webHidden/>
              </w:rPr>
              <w:fldChar w:fldCharType="separate"/>
            </w:r>
            <w:r>
              <w:rPr>
                <w:noProof/>
                <w:webHidden/>
              </w:rPr>
              <w:t>20</w:t>
            </w:r>
            <w:r>
              <w:rPr>
                <w:noProof/>
                <w:webHidden/>
              </w:rPr>
              <w:fldChar w:fldCharType="end"/>
            </w:r>
          </w:hyperlink>
        </w:p>
        <w:p w14:paraId="693BD045" w14:textId="77777777" w:rsidR="0086589C" w:rsidRDefault="0086589C" w:rsidP="0086589C">
          <w:pPr>
            <w:pStyle w:val="TOC2"/>
            <w:tabs>
              <w:tab w:val="right" w:leader="dot" w:pos="9016"/>
            </w:tabs>
            <w:rPr>
              <w:rFonts w:eastAsiaTheme="minorEastAsia"/>
              <w:noProof/>
              <w:lang w:eastAsia="en-GB"/>
            </w:rPr>
          </w:pPr>
          <w:hyperlink w:anchor="_Toc228357377" w:history="1">
            <w:r w:rsidRPr="00B83791">
              <w:rPr>
                <w:rStyle w:val="Hyperlink"/>
                <w:noProof/>
              </w:rPr>
              <w:t>5.3 Negotiation Activity</w:t>
            </w:r>
            <w:r>
              <w:rPr>
                <w:noProof/>
                <w:webHidden/>
              </w:rPr>
              <w:tab/>
            </w:r>
            <w:r>
              <w:rPr>
                <w:noProof/>
                <w:webHidden/>
              </w:rPr>
              <w:fldChar w:fldCharType="begin"/>
            </w:r>
            <w:r>
              <w:rPr>
                <w:noProof/>
                <w:webHidden/>
              </w:rPr>
              <w:instrText xml:space="preserve"> PAGEREF _Toc228357377 \h </w:instrText>
            </w:r>
            <w:r>
              <w:rPr>
                <w:noProof/>
                <w:webHidden/>
              </w:rPr>
            </w:r>
            <w:r>
              <w:rPr>
                <w:noProof/>
                <w:webHidden/>
              </w:rPr>
              <w:fldChar w:fldCharType="separate"/>
            </w:r>
            <w:r>
              <w:rPr>
                <w:noProof/>
                <w:webHidden/>
              </w:rPr>
              <w:t>20</w:t>
            </w:r>
            <w:r>
              <w:rPr>
                <w:noProof/>
                <w:webHidden/>
              </w:rPr>
              <w:fldChar w:fldCharType="end"/>
            </w:r>
          </w:hyperlink>
        </w:p>
        <w:p w14:paraId="36B1D2BD" w14:textId="77777777" w:rsidR="0086589C" w:rsidRDefault="0086589C" w:rsidP="0086589C">
          <w:pPr>
            <w:pStyle w:val="TOC2"/>
            <w:tabs>
              <w:tab w:val="right" w:leader="dot" w:pos="9016"/>
            </w:tabs>
            <w:rPr>
              <w:rFonts w:eastAsiaTheme="minorEastAsia"/>
              <w:noProof/>
              <w:lang w:eastAsia="en-GB"/>
            </w:rPr>
          </w:pPr>
          <w:hyperlink w:anchor="_Toc228357378" w:history="1">
            <w:r w:rsidRPr="00B83791">
              <w:rPr>
                <w:rStyle w:val="Hyperlink"/>
                <w:noProof/>
              </w:rPr>
              <w:t>5.4 Payment Discussions</w:t>
            </w:r>
            <w:r>
              <w:rPr>
                <w:noProof/>
                <w:webHidden/>
              </w:rPr>
              <w:tab/>
            </w:r>
            <w:r>
              <w:rPr>
                <w:noProof/>
                <w:webHidden/>
              </w:rPr>
              <w:fldChar w:fldCharType="begin"/>
            </w:r>
            <w:r>
              <w:rPr>
                <w:noProof/>
                <w:webHidden/>
              </w:rPr>
              <w:instrText xml:space="preserve"> PAGEREF _Toc228357378 \h </w:instrText>
            </w:r>
            <w:r>
              <w:rPr>
                <w:noProof/>
                <w:webHidden/>
              </w:rPr>
            </w:r>
            <w:r>
              <w:rPr>
                <w:noProof/>
                <w:webHidden/>
              </w:rPr>
              <w:fldChar w:fldCharType="separate"/>
            </w:r>
            <w:r>
              <w:rPr>
                <w:noProof/>
                <w:webHidden/>
              </w:rPr>
              <w:t>20</w:t>
            </w:r>
            <w:r>
              <w:rPr>
                <w:noProof/>
                <w:webHidden/>
              </w:rPr>
              <w:fldChar w:fldCharType="end"/>
            </w:r>
          </w:hyperlink>
        </w:p>
        <w:p w14:paraId="5EEE772C" w14:textId="77777777" w:rsidR="0086589C" w:rsidRDefault="0086589C" w:rsidP="0086589C">
          <w:pPr>
            <w:pStyle w:val="TOC2"/>
            <w:tabs>
              <w:tab w:val="right" w:leader="dot" w:pos="9016"/>
            </w:tabs>
            <w:rPr>
              <w:rFonts w:eastAsiaTheme="minorEastAsia"/>
              <w:noProof/>
              <w:lang w:eastAsia="en-GB"/>
            </w:rPr>
          </w:pPr>
          <w:hyperlink w:anchor="_Toc228357379" w:history="1">
            <w:r w:rsidRPr="00B83791">
              <w:rPr>
                <w:rStyle w:val="Hyperlink"/>
                <w:noProof/>
              </w:rPr>
              <w:t>5.5 Offshore Arrangements</w:t>
            </w:r>
            <w:r>
              <w:rPr>
                <w:noProof/>
                <w:webHidden/>
              </w:rPr>
              <w:tab/>
            </w:r>
            <w:r>
              <w:rPr>
                <w:noProof/>
                <w:webHidden/>
              </w:rPr>
              <w:fldChar w:fldCharType="begin"/>
            </w:r>
            <w:r>
              <w:rPr>
                <w:noProof/>
                <w:webHidden/>
              </w:rPr>
              <w:instrText xml:space="preserve"> PAGEREF _Toc228357379 \h </w:instrText>
            </w:r>
            <w:r>
              <w:rPr>
                <w:noProof/>
                <w:webHidden/>
              </w:rPr>
            </w:r>
            <w:r>
              <w:rPr>
                <w:noProof/>
                <w:webHidden/>
              </w:rPr>
              <w:fldChar w:fldCharType="separate"/>
            </w:r>
            <w:r>
              <w:rPr>
                <w:noProof/>
                <w:webHidden/>
              </w:rPr>
              <w:t>20</w:t>
            </w:r>
            <w:r>
              <w:rPr>
                <w:noProof/>
                <w:webHidden/>
              </w:rPr>
              <w:fldChar w:fldCharType="end"/>
            </w:r>
          </w:hyperlink>
        </w:p>
        <w:p w14:paraId="7D5EBD01" w14:textId="77777777" w:rsidR="0086589C" w:rsidRDefault="0086589C" w:rsidP="0086589C">
          <w:pPr>
            <w:pStyle w:val="TOC2"/>
            <w:tabs>
              <w:tab w:val="right" w:leader="dot" w:pos="9016"/>
            </w:tabs>
            <w:rPr>
              <w:rFonts w:eastAsiaTheme="minorEastAsia"/>
              <w:noProof/>
              <w:lang w:eastAsia="en-GB"/>
            </w:rPr>
          </w:pPr>
          <w:hyperlink w:anchor="_Toc228357380" w:history="1">
            <w:r w:rsidRPr="00B83791">
              <w:rPr>
                <w:rStyle w:val="Hyperlink"/>
                <w:noProof/>
              </w:rPr>
              <w:t>5.6 Demo Sample Requests</w:t>
            </w:r>
            <w:r>
              <w:rPr>
                <w:noProof/>
                <w:webHidden/>
              </w:rPr>
              <w:tab/>
            </w:r>
            <w:r>
              <w:rPr>
                <w:noProof/>
                <w:webHidden/>
              </w:rPr>
              <w:fldChar w:fldCharType="begin"/>
            </w:r>
            <w:r>
              <w:rPr>
                <w:noProof/>
                <w:webHidden/>
              </w:rPr>
              <w:instrText xml:space="preserve"> PAGEREF _Toc228357380 \h </w:instrText>
            </w:r>
            <w:r>
              <w:rPr>
                <w:noProof/>
                <w:webHidden/>
              </w:rPr>
            </w:r>
            <w:r>
              <w:rPr>
                <w:noProof/>
                <w:webHidden/>
              </w:rPr>
              <w:fldChar w:fldCharType="separate"/>
            </w:r>
            <w:r>
              <w:rPr>
                <w:noProof/>
                <w:webHidden/>
              </w:rPr>
              <w:t>20</w:t>
            </w:r>
            <w:r>
              <w:rPr>
                <w:noProof/>
                <w:webHidden/>
              </w:rPr>
              <w:fldChar w:fldCharType="end"/>
            </w:r>
          </w:hyperlink>
        </w:p>
        <w:p w14:paraId="3685D064" w14:textId="77777777" w:rsidR="0086589C" w:rsidRDefault="0086589C" w:rsidP="0086589C">
          <w:pPr>
            <w:pStyle w:val="TOC2"/>
            <w:tabs>
              <w:tab w:val="right" w:leader="dot" w:pos="9016"/>
            </w:tabs>
            <w:rPr>
              <w:rFonts w:eastAsiaTheme="minorEastAsia"/>
              <w:noProof/>
              <w:lang w:eastAsia="en-GB"/>
            </w:rPr>
          </w:pPr>
          <w:hyperlink w:anchor="_Toc228357381" w:history="1">
            <w:r w:rsidRPr="00B83791">
              <w:rPr>
                <w:rStyle w:val="Hyperlink"/>
                <w:noProof/>
              </w:rPr>
              <w:t>5.7 Sustained Conduct</w:t>
            </w:r>
            <w:r>
              <w:rPr>
                <w:noProof/>
                <w:webHidden/>
              </w:rPr>
              <w:tab/>
            </w:r>
            <w:r>
              <w:rPr>
                <w:noProof/>
                <w:webHidden/>
              </w:rPr>
              <w:fldChar w:fldCharType="begin"/>
            </w:r>
            <w:r>
              <w:rPr>
                <w:noProof/>
                <w:webHidden/>
              </w:rPr>
              <w:instrText xml:space="preserve"> PAGEREF _Toc228357381 \h </w:instrText>
            </w:r>
            <w:r>
              <w:rPr>
                <w:noProof/>
                <w:webHidden/>
              </w:rPr>
            </w:r>
            <w:r>
              <w:rPr>
                <w:noProof/>
                <w:webHidden/>
              </w:rPr>
              <w:fldChar w:fldCharType="separate"/>
            </w:r>
            <w:r>
              <w:rPr>
                <w:noProof/>
                <w:webHidden/>
              </w:rPr>
              <w:t>21</w:t>
            </w:r>
            <w:r>
              <w:rPr>
                <w:noProof/>
                <w:webHidden/>
              </w:rPr>
              <w:fldChar w:fldCharType="end"/>
            </w:r>
          </w:hyperlink>
        </w:p>
        <w:p w14:paraId="46985E13" w14:textId="77777777" w:rsidR="0086589C" w:rsidRDefault="0086589C" w:rsidP="0086589C">
          <w:pPr>
            <w:pStyle w:val="TOC1"/>
            <w:tabs>
              <w:tab w:val="right" w:leader="dot" w:pos="9016"/>
            </w:tabs>
            <w:rPr>
              <w:rFonts w:eastAsiaTheme="minorEastAsia"/>
              <w:noProof/>
              <w:lang w:eastAsia="en-GB"/>
            </w:rPr>
          </w:pPr>
          <w:hyperlink w:anchor="_Toc228357382" w:history="1">
            <w:r w:rsidRPr="00B83791">
              <w:rPr>
                <w:rStyle w:val="Hyperlink"/>
                <w:noProof/>
              </w:rPr>
              <w:t>6. Discussion</w:t>
            </w:r>
            <w:r>
              <w:rPr>
                <w:noProof/>
                <w:webHidden/>
              </w:rPr>
              <w:tab/>
            </w:r>
            <w:r>
              <w:rPr>
                <w:noProof/>
                <w:webHidden/>
              </w:rPr>
              <w:fldChar w:fldCharType="begin"/>
            </w:r>
            <w:r>
              <w:rPr>
                <w:noProof/>
                <w:webHidden/>
              </w:rPr>
              <w:instrText xml:space="preserve"> PAGEREF _Toc228357382 \h </w:instrText>
            </w:r>
            <w:r>
              <w:rPr>
                <w:noProof/>
                <w:webHidden/>
              </w:rPr>
            </w:r>
            <w:r>
              <w:rPr>
                <w:noProof/>
                <w:webHidden/>
              </w:rPr>
              <w:fldChar w:fldCharType="separate"/>
            </w:r>
            <w:r>
              <w:rPr>
                <w:noProof/>
                <w:webHidden/>
              </w:rPr>
              <w:t>21</w:t>
            </w:r>
            <w:r>
              <w:rPr>
                <w:noProof/>
                <w:webHidden/>
              </w:rPr>
              <w:fldChar w:fldCharType="end"/>
            </w:r>
          </w:hyperlink>
        </w:p>
        <w:p w14:paraId="5E5DDF42" w14:textId="77777777" w:rsidR="0086589C" w:rsidRDefault="0086589C" w:rsidP="0086589C">
          <w:pPr>
            <w:pStyle w:val="TOC1"/>
            <w:tabs>
              <w:tab w:val="right" w:leader="dot" w:pos="9016"/>
            </w:tabs>
            <w:rPr>
              <w:rFonts w:eastAsiaTheme="minorEastAsia"/>
              <w:noProof/>
              <w:lang w:eastAsia="en-GB"/>
            </w:rPr>
          </w:pPr>
          <w:hyperlink w:anchor="_Toc228357383" w:history="1">
            <w:r w:rsidRPr="00B83791">
              <w:rPr>
                <w:rStyle w:val="Hyperlink"/>
                <w:noProof/>
              </w:rPr>
              <w:t>7. Reconstructed Timeline of Events</w:t>
            </w:r>
            <w:r>
              <w:rPr>
                <w:noProof/>
                <w:webHidden/>
              </w:rPr>
              <w:tab/>
            </w:r>
            <w:r>
              <w:rPr>
                <w:noProof/>
                <w:webHidden/>
              </w:rPr>
              <w:fldChar w:fldCharType="begin"/>
            </w:r>
            <w:r>
              <w:rPr>
                <w:noProof/>
                <w:webHidden/>
              </w:rPr>
              <w:instrText xml:space="preserve"> PAGEREF _Toc228357383 \h </w:instrText>
            </w:r>
            <w:r>
              <w:rPr>
                <w:noProof/>
                <w:webHidden/>
              </w:rPr>
            </w:r>
            <w:r>
              <w:rPr>
                <w:noProof/>
                <w:webHidden/>
              </w:rPr>
              <w:fldChar w:fldCharType="separate"/>
            </w:r>
            <w:r>
              <w:rPr>
                <w:noProof/>
                <w:webHidden/>
              </w:rPr>
              <w:t>21</w:t>
            </w:r>
            <w:r>
              <w:rPr>
                <w:noProof/>
                <w:webHidden/>
              </w:rPr>
              <w:fldChar w:fldCharType="end"/>
            </w:r>
          </w:hyperlink>
        </w:p>
        <w:p w14:paraId="524AD771" w14:textId="77777777" w:rsidR="0086589C" w:rsidRDefault="0086589C" w:rsidP="0086589C">
          <w:pPr>
            <w:pStyle w:val="TOC2"/>
            <w:tabs>
              <w:tab w:val="right" w:leader="dot" w:pos="9016"/>
            </w:tabs>
            <w:rPr>
              <w:rFonts w:eastAsiaTheme="minorEastAsia"/>
              <w:noProof/>
              <w:lang w:eastAsia="en-GB"/>
            </w:rPr>
          </w:pPr>
          <w:hyperlink w:anchor="_Toc228357384" w:history="1">
            <w:r w:rsidRPr="00B83791">
              <w:rPr>
                <w:rStyle w:val="Hyperlink"/>
                <w:noProof/>
              </w:rPr>
              <w:t>21 August 2024 – Initial Contact</w:t>
            </w:r>
            <w:r>
              <w:rPr>
                <w:noProof/>
                <w:webHidden/>
              </w:rPr>
              <w:tab/>
            </w:r>
            <w:r>
              <w:rPr>
                <w:noProof/>
                <w:webHidden/>
              </w:rPr>
              <w:fldChar w:fldCharType="begin"/>
            </w:r>
            <w:r>
              <w:rPr>
                <w:noProof/>
                <w:webHidden/>
              </w:rPr>
              <w:instrText xml:space="preserve"> PAGEREF _Toc228357384 \h </w:instrText>
            </w:r>
            <w:r>
              <w:rPr>
                <w:noProof/>
                <w:webHidden/>
              </w:rPr>
            </w:r>
            <w:r>
              <w:rPr>
                <w:noProof/>
                <w:webHidden/>
              </w:rPr>
              <w:fldChar w:fldCharType="separate"/>
            </w:r>
            <w:r>
              <w:rPr>
                <w:noProof/>
                <w:webHidden/>
              </w:rPr>
              <w:t>21</w:t>
            </w:r>
            <w:r>
              <w:rPr>
                <w:noProof/>
                <w:webHidden/>
              </w:rPr>
              <w:fldChar w:fldCharType="end"/>
            </w:r>
          </w:hyperlink>
        </w:p>
        <w:p w14:paraId="1C37FC8B" w14:textId="77777777" w:rsidR="0086589C" w:rsidRDefault="0086589C" w:rsidP="0086589C">
          <w:pPr>
            <w:pStyle w:val="TOC2"/>
            <w:tabs>
              <w:tab w:val="right" w:leader="dot" w:pos="9016"/>
            </w:tabs>
            <w:rPr>
              <w:rFonts w:eastAsiaTheme="minorEastAsia"/>
              <w:noProof/>
              <w:lang w:eastAsia="en-GB"/>
            </w:rPr>
          </w:pPr>
          <w:hyperlink w:anchor="_Toc228357385" w:history="1">
            <w:r w:rsidRPr="00B83791">
              <w:rPr>
                <w:rStyle w:val="Hyperlink"/>
                <w:noProof/>
              </w:rPr>
              <w:t>20 November 2024 – Follow-Up Negotiations</w:t>
            </w:r>
            <w:r>
              <w:rPr>
                <w:noProof/>
                <w:webHidden/>
              </w:rPr>
              <w:tab/>
            </w:r>
            <w:r>
              <w:rPr>
                <w:noProof/>
                <w:webHidden/>
              </w:rPr>
              <w:fldChar w:fldCharType="begin"/>
            </w:r>
            <w:r>
              <w:rPr>
                <w:noProof/>
                <w:webHidden/>
              </w:rPr>
              <w:instrText xml:space="preserve"> PAGEREF _Toc228357385 \h </w:instrText>
            </w:r>
            <w:r>
              <w:rPr>
                <w:noProof/>
                <w:webHidden/>
              </w:rPr>
            </w:r>
            <w:r>
              <w:rPr>
                <w:noProof/>
                <w:webHidden/>
              </w:rPr>
              <w:fldChar w:fldCharType="separate"/>
            </w:r>
            <w:r>
              <w:rPr>
                <w:noProof/>
                <w:webHidden/>
              </w:rPr>
              <w:t>21</w:t>
            </w:r>
            <w:r>
              <w:rPr>
                <w:noProof/>
                <w:webHidden/>
              </w:rPr>
              <w:fldChar w:fldCharType="end"/>
            </w:r>
          </w:hyperlink>
        </w:p>
        <w:p w14:paraId="2AE028F4" w14:textId="77777777" w:rsidR="0086589C" w:rsidRDefault="0086589C" w:rsidP="0086589C">
          <w:pPr>
            <w:pStyle w:val="TOC2"/>
            <w:tabs>
              <w:tab w:val="right" w:leader="dot" w:pos="9016"/>
            </w:tabs>
            <w:rPr>
              <w:rFonts w:eastAsiaTheme="minorEastAsia"/>
              <w:noProof/>
              <w:lang w:eastAsia="en-GB"/>
            </w:rPr>
          </w:pPr>
          <w:hyperlink w:anchor="_Toc228357386" w:history="1">
            <w:r w:rsidRPr="00B83791">
              <w:rPr>
                <w:rStyle w:val="Hyperlink"/>
                <w:noProof/>
              </w:rPr>
              <w:t>31 January 2025 – Advanced Stage</w:t>
            </w:r>
            <w:r>
              <w:rPr>
                <w:noProof/>
                <w:webHidden/>
              </w:rPr>
              <w:tab/>
            </w:r>
            <w:r>
              <w:rPr>
                <w:noProof/>
                <w:webHidden/>
              </w:rPr>
              <w:fldChar w:fldCharType="begin"/>
            </w:r>
            <w:r>
              <w:rPr>
                <w:noProof/>
                <w:webHidden/>
              </w:rPr>
              <w:instrText xml:space="preserve"> PAGEREF _Toc228357386 \h </w:instrText>
            </w:r>
            <w:r>
              <w:rPr>
                <w:noProof/>
                <w:webHidden/>
              </w:rPr>
            </w:r>
            <w:r>
              <w:rPr>
                <w:noProof/>
                <w:webHidden/>
              </w:rPr>
              <w:fldChar w:fldCharType="separate"/>
            </w:r>
            <w:r>
              <w:rPr>
                <w:noProof/>
                <w:webHidden/>
              </w:rPr>
              <w:t>22</w:t>
            </w:r>
            <w:r>
              <w:rPr>
                <w:noProof/>
                <w:webHidden/>
              </w:rPr>
              <w:fldChar w:fldCharType="end"/>
            </w:r>
          </w:hyperlink>
        </w:p>
        <w:p w14:paraId="748FE4EA" w14:textId="77777777" w:rsidR="0086589C" w:rsidRDefault="0086589C" w:rsidP="0086589C">
          <w:pPr>
            <w:pStyle w:val="TOC1"/>
            <w:tabs>
              <w:tab w:val="right" w:leader="dot" w:pos="9016"/>
            </w:tabs>
            <w:rPr>
              <w:rFonts w:eastAsiaTheme="minorEastAsia"/>
              <w:noProof/>
              <w:lang w:eastAsia="en-GB"/>
            </w:rPr>
          </w:pPr>
          <w:hyperlink w:anchor="_Toc228357387" w:history="1">
            <w:r w:rsidRPr="00B83791">
              <w:rPr>
                <w:rStyle w:val="Hyperlink"/>
                <w:noProof/>
              </w:rPr>
              <w:t>8. Suspect Role Assessment</w:t>
            </w:r>
            <w:r>
              <w:rPr>
                <w:noProof/>
                <w:webHidden/>
              </w:rPr>
              <w:tab/>
            </w:r>
            <w:r>
              <w:rPr>
                <w:noProof/>
                <w:webHidden/>
              </w:rPr>
              <w:fldChar w:fldCharType="begin"/>
            </w:r>
            <w:r>
              <w:rPr>
                <w:noProof/>
                <w:webHidden/>
              </w:rPr>
              <w:instrText xml:space="preserve"> PAGEREF _Toc228357387 \h </w:instrText>
            </w:r>
            <w:r>
              <w:rPr>
                <w:noProof/>
                <w:webHidden/>
              </w:rPr>
            </w:r>
            <w:r>
              <w:rPr>
                <w:noProof/>
                <w:webHidden/>
              </w:rPr>
              <w:fldChar w:fldCharType="separate"/>
            </w:r>
            <w:r>
              <w:rPr>
                <w:noProof/>
                <w:webHidden/>
              </w:rPr>
              <w:t>23</w:t>
            </w:r>
            <w:r>
              <w:rPr>
                <w:noProof/>
                <w:webHidden/>
              </w:rPr>
              <w:fldChar w:fldCharType="end"/>
            </w:r>
          </w:hyperlink>
        </w:p>
        <w:p w14:paraId="4F4DE1C3" w14:textId="77777777" w:rsidR="0086589C" w:rsidRDefault="0086589C" w:rsidP="0086589C">
          <w:pPr>
            <w:pStyle w:val="TOC2"/>
            <w:tabs>
              <w:tab w:val="right" w:leader="dot" w:pos="9016"/>
            </w:tabs>
            <w:rPr>
              <w:rFonts w:eastAsiaTheme="minorEastAsia"/>
              <w:noProof/>
              <w:lang w:eastAsia="en-GB"/>
            </w:rPr>
          </w:pPr>
          <w:hyperlink w:anchor="_Toc228357388" w:history="1">
            <w:r w:rsidRPr="00B83791">
              <w:rPr>
                <w:rStyle w:val="Hyperlink"/>
                <w:noProof/>
              </w:rPr>
              <w:t>8.1 Emma – Principal Insider Actor</w:t>
            </w:r>
            <w:r>
              <w:rPr>
                <w:noProof/>
                <w:webHidden/>
              </w:rPr>
              <w:tab/>
            </w:r>
            <w:r>
              <w:rPr>
                <w:noProof/>
                <w:webHidden/>
              </w:rPr>
              <w:fldChar w:fldCharType="begin"/>
            </w:r>
            <w:r>
              <w:rPr>
                <w:noProof/>
                <w:webHidden/>
              </w:rPr>
              <w:instrText xml:space="preserve"> PAGEREF _Toc228357388 \h </w:instrText>
            </w:r>
            <w:r>
              <w:rPr>
                <w:noProof/>
                <w:webHidden/>
              </w:rPr>
            </w:r>
            <w:r>
              <w:rPr>
                <w:noProof/>
                <w:webHidden/>
              </w:rPr>
              <w:fldChar w:fldCharType="separate"/>
            </w:r>
            <w:r>
              <w:rPr>
                <w:noProof/>
                <w:webHidden/>
              </w:rPr>
              <w:t>23</w:t>
            </w:r>
            <w:r>
              <w:rPr>
                <w:noProof/>
                <w:webHidden/>
              </w:rPr>
              <w:fldChar w:fldCharType="end"/>
            </w:r>
          </w:hyperlink>
        </w:p>
        <w:p w14:paraId="79DAE04F" w14:textId="77777777" w:rsidR="0086589C" w:rsidRDefault="0086589C" w:rsidP="0086589C">
          <w:pPr>
            <w:pStyle w:val="TOC2"/>
            <w:tabs>
              <w:tab w:val="right" w:leader="dot" w:pos="9016"/>
            </w:tabs>
            <w:rPr>
              <w:rFonts w:eastAsiaTheme="minorEastAsia"/>
              <w:noProof/>
              <w:lang w:eastAsia="en-GB"/>
            </w:rPr>
          </w:pPr>
          <w:hyperlink w:anchor="_Toc228357389" w:history="1">
            <w:r w:rsidRPr="00B83791">
              <w:rPr>
                <w:rStyle w:val="Hyperlink"/>
                <w:noProof/>
              </w:rPr>
              <w:t>8.2 Joe – Broker / Facilitator</w:t>
            </w:r>
            <w:r>
              <w:rPr>
                <w:noProof/>
                <w:webHidden/>
              </w:rPr>
              <w:tab/>
            </w:r>
            <w:r>
              <w:rPr>
                <w:noProof/>
                <w:webHidden/>
              </w:rPr>
              <w:fldChar w:fldCharType="begin"/>
            </w:r>
            <w:r>
              <w:rPr>
                <w:noProof/>
                <w:webHidden/>
              </w:rPr>
              <w:instrText xml:space="preserve"> PAGEREF _Toc228357389 \h </w:instrText>
            </w:r>
            <w:r>
              <w:rPr>
                <w:noProof/>
                <w:webHidden/>
              </w:rPr>
            </w:r>
            <w:r>
              <w:rPr>
                <w:noProof/>
                <w:webHidden/>
              </w:rPr>
              <w:fldChar w:fldCharType="separate"/>
            </w:r>
            <w:r>
              <w:rPr>
                <w:noProof/>
                <w:webHidden/>
              </w:rPr>
              <w:t>23</w:t>
            </w:r>
            <w:r>
              <w:rPr>
                <w:noProof/>
                <w:webHidden/>
              </w:rPr>
              <w:fldChar w:fldCharType="end"/>
            </w:r>
          </w:hyperlink>
        </w:p>
        <w:p w14:paraId="5CDC3B2C" w14:textId="77777777" w:rsidR="0086589C" w:rsidRDefault="0086589C" w:rsidP="0086589C">
          <w:pPr>
            <w:pStyle w:val="TOC2"/>
            <w:tabs>
              <w:tab w:val="right" w:leader="dot" w:pos="9016"/>
            </w:tabs>
            <w:rPr>
              <w:rFonts w:eastAsiaTheme="minorEastAsia"/>
              <w:noProof/>
              <w:lang w:eastAsia="en-GB"/>
            </w:rPr>
          </w:pPr>
          <w:hyperlink w:anchor="_Toc228357390" w:history="1">
            <w:r w:rsidRPr="00B83791">
              <w:rPr>
                <w:rStyle w:val="Hyperlink"/>
                <w:noProof/>
              </w:rPr>
              <w:t>8.3 External Buyers</w:t>
            </w:r>
            <w:r>
              <w:rPr>
                <w:noProof/>
                <w:webHidden/>
              </w:rPr>
              <w:tab/>
            </w:r>
            <w:r>
              <w:rPr>
                <w:noProof/>
                <w:webHidden/>
              </w:rPr>
              <w:fldChar w:fldCharType="begin"/>
            </w:r>
            <w:r>
              <w:rPr>
                <w:noProof/>
                <w:webHidden/>
              </w:rPr>
              <w:instrText xml:space="preserve"> PAGEREF _Toc228357390 \h </w:instrText>
            </w:r>
            <w:r>
              <w:rPr>
                <w:noProof/>
                <w:webHidden/>
              </w:rPr>
            </w:r>
            <w:r>
              <w:rPr>
                <w:noProof/>
                <w:webHidden/>
              </w:rPr>
              <w:fldChar w:fldCharType="separate"/>
            </w:r>
            <w:r>
              <w:rPr>
                <w:noProof/>
                <w:webHidden/>
              </w:rPr>
              <w:t>23</w:t>
            </w:r>
            <w:r>
              <w:rPr>
                <w:noProof/>
                <w:webHidden/>
              </w:rPr>
              <w:fldChar w:fldCharType="end"/>
            </w:r>
          </w:hyperlink>
        </w:p>
        <w:p w14:paraId="07D6E639" w14:textId="77777777" w:rsidR="0086589C" w:rsidRDefault="0086589C" w:rsidP="0086589C">
          <w:pPr>
            <w:pStyle w:val="TOC1"/>
            <w:tabs>
              <w:tab w:val="right" w:leader="dot" w:pos="9016"/>
            </w:tabs>
            <w:rPr>
              <w:rFonts w:eastAsiaTheme="minorEastAsia"/>
              <w:noProof/>
              <w:lang w:eastAsia="en-GB"/>
            </w:rPr>
          </w:pPr>
          <w:hyperlink w:anchor="_Toc228357391" w:history="1">
            <w:r w:rsidRPr="00B83791">
              <w:rPr>
                <w:rStyle w:val="Hyperlink"/>
                <w:noProof/>
              </w:rPr>
              <w:t>9. Legal Assessment</w:t>
            </w:r>
            <w:r>
              <w:rPr>
                <w:noProof/>
                <w:webHidden/>
              </w:rPr>
              <w:tab/>
            </w:r>
            <w:r>
              <w:rPr>
                <w:noProof/>
                <w:webHidden/>
              </w:rPr>
              <w:fldChar w:fldCharType="begin"/>
            </w:r>
            <w:r>
              <w:rPr>
                <w:noProof/>
                <w:webHidden/>
              </w:rPr>
              <w:instrText xml:space="preserve"> PAGEREF _Toc228357391 \h </w:instrText>
            </w:r>
            <w:r>
              <w:rPr>
                <w:noProof/>
                <w:webHidden/>
              </w:rPr>
            </w:r>
            <w:r>
              <w:rPr>
                <w:noProof/>
                <w:webHidden/>
              </w:rPr>
              <w:fldChar w:fldCharType="separate"/>
            </w:r>
            <w:r>
              <w:rPr>
                <w:noProof/>
                <w:webHidden/>
              </w:rPr>
              <w:t>23</w:t>
            </w:r>
            <w:r>
              <w:rPr>
                <w:noProof/>
                <w:webHidden/>
              </w:rPr>
              <w:fldChar w:fldCharType="end"/>
            </w:r>
          </w:hyperlink>
        </w:p>
        <w:p w14:paraId="5A4AC703" w14:textId="77777777" w:rsidR="0086589C" w:rsidRDefault="0086589C" w:rsidP="0086589C">
          <w:pPr>
            <w:pStyle w:val="TOC2"/>
            <w:tabs>
              <w:tab w:val="right" w:leader="dot" w:pos="9016"/>
            </w:tabs>
            <w:rPr>
              <w:rFonts w:eastAsiaTheme="minorEastAsia"/>
              <w:noProof/>
              <w:lang w:eastAsia="en-GB"/>
            </w:rPr>
          </w:pPr>
          <w:hyperlink w:anchor="_Toc228357392" w:history="1">
            <w:r w:rsidRPr="00B83791">
              <w:rPr>
                <w:rStyle w:val="Hyperlink"/>
                <w:noProof/>
              </w:rPr>
              <w:t>9.1 Misappropriation of trade secrets and breach of confidence</w:t>
            </w:r>
            <w:r>
              <w:rPr>
                <w:noProof/>
                <w:webHidden/>
              </w:rPr>
              <w:tab/>
            </w:r>
            <w:r>
              <w:rPr>
                <w:noProof/>
                <w:webHidden/>
              </w:rPr>
              <w:fldChar w:fldCharType="begin"/>
            </w:r>
            <w:r>
              <w:rPr>
                <w:noProof/>
                <w:webHidden/>
              </w:rPr>
              <w:instrText xml:space="preserve"> PAGEREF _Toc228357392 \h </w:instrText>
            </w:r>
            <w:r>
              <w:rPr>
                <w:noProof/>
                <w:webHidden/>
              </w:rPr>
            </w:r>
            <w:r>
              <w:rPr>
                <w:noProof/>
                <w:webHidden/>
              </w:rPr>
              <w:fldChar w:fldCharType="separate"/>
            </w:r>
            <w:r>
              <w:rPr>
                <w:noProof/>
                <w:webHidden/>
              </w:rPr>
              <w:t>24</w:t>
            </w:r>
            <w:r>
              <w:rPr>
                <w:noProof/>
                <w:webHidden/>
              </w:rPr>
              <w:fldChar w:fldCharType="end"/>
            </w:r>
          </w:hyperlink>
        </w:p>
        <w:p w14:paraId="01C1A1AC" w14:textId="77777777" w:rsidR="0086589C" w:rsidRDefault="0086589C" w:rsidP="0086589C">
          <w:pPr>
            <w:pStyle w:val="TOC2"/>
            <w:tabs>
              <w:tab w:val="right" w:leader="dot" w:pos="9016"/>
            </w:tabs>
            <w:rPr>
              <w:rFonts w:eastAsiaTheme="minorEastAsia"/>
              <w:noProof/>
              <w:lang w:eastAsia="en-GB"/>
            </w:rPr>
          </w:pPr>
          <w:hyperlink w:anchor="_Toc228357393" w:history="1">
            <w:r w:rsidRPr="00B83791">
              <w:rPr>
                <w:rStyle w:val="Hyperlink"/>
                <w:noProof/>
              </w:rPr>
              <w:t>9.2 Computer Misuse Act considerations</w:t>
            </w:r>
            <w:r>
              <w:rPr>
                <w:noProof/>
                <w:webHidden/>
              </w:rPr>
              <w:tab/>
            </w:r>
            <w:r>
              <w:rPr>
                <w:noProof/>
                <w:webHidden/>
              </w:rPr>
              <w:fldChar w:fldCharType="begin"/>
            </w:r>
            <w:r>
              <w:rPr>
                <w:noProof/>
                <w:webHidden/>
              </w:rPr>
              <w:instrText xml:space="preserve"> PAGEREF _Toc228357393 \h </w:instrText>
            </w:r>
            <w:r>
              <w:rPr>
                <w:noProof/>
                <w:webHidden/>
              </w:rPr>
            </w:r>
            <w:r>
              <w:rPr>
                <w:noProof/>
                <w:webHidden/>
              </w:rPr>
              <w:fldChar w:fldCharType="separate"/>
            </w:r>
            <w:r>
              <w:rPr>
                <w:noProof/>
                <w:webHidden/>
              </w:rPr>
              <w:t>24</w:t>
            </w:r>
            <w:r>
              <w:rPr>
                <w:noProof/>
                <w:webHidden/>
              </w:rPr>
              <w:fldChar w:fldCharType="end"/>
            </w:r>
          </w:hyperlink>
        </w:p>
        <w:p w14:paraId="7C640651" w14:textId="77777777" w:rsidR="0086589C" w:rsidRDefault="0086589C" w:rsidP="0086589C">
          <w:pPr>
            <w:pStyle w:val="TOC2"/>
            <w:tabs>
              <w:tab w:val="right" w:leader="dot" w:pos="9016"/>
            </w:tabs>
            <w:rPr>
              <w:rFonts w:eastAsiaTheme="minorEastAsia"/>
              <w:noProof/>
              <w:lang w:eastAsia="en-GB"/>
            </w:rPr>
          </w:pPr>
          <w:hyperlink w:anchor="_Toc228357394" w:history="1">
            <w:r w:rsidRPr="00B83791">
              <w:rPr>
                <w:rStyle w:val="Hyperlink"/>
                <w:noProof/>
              </w:rPr>
              <w:t>9.3 Employment duties, breach of trust, and misconduct</w:t>
            </w:r>
            <w:r>
              <w:rPr>
                <w:noProof/>
                <w:webHidden/>
              </w:rPr>
              <w:tab/>
            </w:r>
            <w:r>
              <w:rPr>
                <w:noProof/>
                <w:webHidden/>
              </w:rPr>
              <w:fldChar w:fldCharType="begin"/>
            </w:r>
            <w:r>
              <w:rPr>
                <w:noProof/>
                <w:webHidden/>
              </w:rPr>
              <w:instrText xml:space="preserve"> PAGEREF _Toc228357394 \h </w:instrText>
            </w:r>
            <w:r>
              <w:rPr>
                <w:noProof/>
                <w:webHidden/>
              </w:rPr>
            </w:r>
            <w:r>
              <w:rPr>
                <w:noProof/>
                <w:webHidden/>
              </w:rPr>
              <w:fldChar w:fldCharType="separate"/>
            </w:r>
            <w:r>
              <w:rPr>
                <w:noProof/>
                <w:webHidden/>
              </w:rPr>
              <w:t>24</w:t>
            </w:r>
            <w:r>
              <w:rPr>
                <w:noProof/>
                <w:webHidden/>
              </w:rPr>
              <w:fldChar w:fldCharType="end"/>
            </w:r>
          </w:hyperlink>
        </w:p>
        <w:p w14:paraId="24535288" w14:textId="77777777" w:rsidR="0086589C" w:rsidRDefault="0086589C" w:rsidP="0086589C">
          <w:pPr>
            <w:pStyle w:val="TOC2"/>
            <w:tabs>
              <w:tab w:val="right" w:leader="dot" w:pos="9016"/>
            </w:tabs>
            <w:rPr>
              <w:rFonts w:eastAsiaTheme="minorEastAsia"/>
              <w:noProof/>
              <w:lang w:eastAsia="en-GB"/>
            </w:rPr>
          </w:pPr>
          <w:hyperlink w:anchor="_Toc228357395" w:history="1">
            <w:r w:rsidRPr="00B83791">
              <w:rPr>
                <w:rStyle w:val="Hyperlink"/>
                <w:noProof/>
              </w:rPr>
              <w:t>9.4 Conspiracy and joint participation</w:t>
            </w:r>
            <w:r>
              <w:rPr>
                <w:noProof/>
                <w:webHidden/>
              </w:rPr>
              <w:tab/>
            </w:r>
            <w:r>
              <w:rPr>
                <w:noProof/>
                <w:webHidden/>
              </w:rPr>
              <w:fldChar w:fldCharType="begin"/>
            </w:r>
            <w:r>
              <w:rPr>
                <w:noProof/>
                <w:webHidden/>
              </w:rPr>
              <w:instrText xml:space="preserve"> PAGEREF _Toc228357395 \h </w:instrText>
            </w:r>
            <w:r>
              <w:rPr>
                <w:noProof/>
                <w:webHidden/>
              </w:rPr>
            </w:r>
            <w:r>
              <w:rPr>
                <w:noProof/>
                <w:webHidden/>
              </w:rPr>
              <w:fldChar w:fldCharType="separate"/>
            </w:r>
            <w:r>
              <w:rPr>
                <w:noProof/>
                <w:webHidden/>
              </w:rPr>
              <w:t>24</w:t>
            </w:r>
            <w:r>
              <w:rPr>
                <w:noProof/>
                <w:webHidden/>
              </w:rPr>
              <w:fldChar w:fldCharType="end"/>
            </w:r>
          </w:hyperlink>
        </w:p>
        <w:p w14:paraId="2B91F49D" w14:textId="77777777" w:rsidR="0086589C" w:rsidRDefault="0086589C" w:rsidP="0086589C">
          <w:pPr>
            <w:pStyle w:val="TOC1"/>
            <w:tabs>
              <w:tab w:val="right" w:leader="dot" w:pos="9016"/>
            </w:tabs>
            <w:rPr>
              <w:rFonts w:eastAsiaTheme="minorEastAsia"/>
              <w:noProof/>
              <w:lang w:eastAsia="en-GB"/>
            </w:rPr>
          </w:pPr>
          <w:hyperlink w:anchor="_Toc228357396" w:history="1">
            <w:r w:rsidRPr="00B83791">
              <w:rPr>
                <w:rStyle w:val="Hyperlink"/>
                <w:noProof/>
              </w:rPr>
              <w:t>10. Recommendations</w:t>
            </w:r>
            <w:r>
              <w:rPr>
                <w:noProof/>
                <w:webHidden/>
              </w:rPr>
              <w:tab/>
            </w:r>
            <w:r>
              <w:rPr>
                <w:noProof/>
                <w:webHidden/>
              </w:rPr>
              <w:fldChar w:fldCharType="begin"/>
            </w:r>
            <w:r>
              <w:rPr>
                <w:noProof/>
                <w:webHidden/>
              </w:rPr>
              <w:instrText xml:space="preserve"> PAGEREF _Toc228357396 \h </w:instrText>
            </w:r>
            <w:r>
              <w:rPr>
                <w:noProof/>
                <w:webHidden/>
              </w:rPr>
            </w:r>
            <w:r>
              <w:rPr>
                <w:noProof/>
                <w:webHidden/>
              </w:rPr>
              <w:fldChar w:fldCharType="separate"/>
            </w:r>
            <w:r>
              <w:rPr>
                <w:noProof/>
                <w:webHidden/>
              </w:rPr>
              <w:t>25</w:t>
            </w:r>
            <w:r>
              <w:rPr>
                <w:noProof/>
                <w:webHidden/>
              </w:rPr>
              <w:fldChar w:fldCharType="end"/>
            </w:r>
          </w:hyperlink>
        </w:p>
        <w:p w14:paraId="1961F046" w14:textId="77777777" w:rsidR="0086589C" w:rsidRDefault="0086589C" w:rsidP="0086589C">
          <w:pPr>
            <w:pStyle w:val="TOC2"/>
            <w:tabs>
              <w:tab w:val="right" w:leader="dot" w:pos="9016"/>
            </w:tabs>
            <w:rPr>
              <w:rFonts w:eastAsiaTheme="minorEastAsia"/>
              <w:noProof/>
              <w:lang w:eastAsia="en-GB"/>
            </w:rPr>
          </w:pPr>
          <w:hyperlink w:anchor="_Toc228357397" w:history="1">
            <w:r w:rsidRPr="00B83791">
              <w:rPr>
                <w:rStyle w:val="Hyperlink"/>
                <w:noProof/>
              </w:rPr>
              <w:t>10.1 For Quantum Tech Inc.</w:t>
            </w:r>
            <w:r>
              <w:rPr>
                <w:noProof/>
                <w:webHidden/>
              </w:rPr>
              <w:tab/>
            </w:r>
            <w:r>
              <w:rPr>
                <w:noProof/>
                <w:webHidden/>
              </w:rPr>
              <w:fldChar w:fldCharType="begin"/>
            </w:r>
            <w:r>
              <w:rPr>
                <w:noProof/>
                <w:webHidden/>
              </w:rPr>
              <w:instrText xml:space="preserve"> PAGEREF _Toc228357397 \h </w:instrText>
            </w:r>
            <w:r>
              <w:rPr>
                <w:noProof/>
                <w:webHidden/>
              </w:rPr>
            </w:r>
            <w:r>
              <w:rPr>
                <w:noProof/>
                <w:webHidden/>
              </w:rPr>
              <w:fldChar w:fldCharType="separate"/>
            </w:r>
            <w:r>
              <w:rPr>
                <w:noProof/>
                <w:webHidden/>
              </w:rPr>
              <w:t>25</w:t>
            </w:r>
            <w:r>
              <w:rPr>
                <w:noProof/>
                <w:webHidden/>
              </w:rPr>
              <w:fldChar w:fldCharType="end"/>
            </w:r>
          </w:hyperlink>
        </w:p>
        <w:p w14:paraId="5D4B5A9C" w14:textId="77777777" w:rsidR="0086589C" w:rsidRDefault="0086589C" w:rsidP="0086589C">
          <w:pPr>
            <w:pStyle w:val="TOC2"/>
            <w:tabs>
              <w:tab w:val="right" w:leader="dot" w:pos="9016"/>
            </w:tabs>
            <w:rPr>
              <w:rFonts w:eastAsiaTheme="minorEastAsia"/>
              <w:noProof/>
              <w:lang w:eastAsia="en-GB"/>
            </w:rPr>
          </w:pPr>
          <w:hyperlink w:anchor="_Toc228357398" w:history="1">
            <w:r w:rsidRPr="00B83791">
              <w:rPr>
                <w:rStyle w:val="Hyperlink"/>
                <w:noProof/>
              </w:rPr>
              <w:t>10.2 For law enforcement</w:t>
            </w:r>
            <w:r>
              <w:rPr>
                <w:noProof/>
                <w:webHidden/>
              </w:rPr>
              <w:tab/>
            </w:r>
            <w:r>
              <w:rPr>
                <w:noProof/>
                <w:webHidden/>
              </w:rPr>
              <w:fldChar w:fldCharType="begin"/>
            </w:r>
            <w:r>
              <w:rPr>
                <w:noProof/>
                <w:webHidden/>
              </w:rPr>
              <w:instrText xml:space="preserve"> PAGEREF _Toc228357398 \h </w:instrText>
            </w:r>
            <w:r>
              <w:rPr>
                <w:noProof/>
                <w:webHidden/>
              </w:rPr>
            </w:r>
            <w:r>
              <w:rPr>
                <w:noProof/>
                <w:webHidden/>
              </w:rPr>
              <w:fldChar w:fldCharType="separate"/>
            </w:r>
            <w:r>
              <w:rPr>
                <w:noProof/>
                <w:webHidden/>
              </w:rPr>
              <w:t>25</w:t>
            </w:r>
            <w:r>
              <w:rPr>
                <w:noProof/>
                <w:webHidden/>
              </w:rPr>
              <w:fldChar w:fldCharType="end"/>
            </w:r>
          </w:hyperlink>
        </w:p>
        <w:p w14:paraId="2EE000D1" w14:textId="77777777" w:rsidR="0086589C" w:rsidRDefault="0086589C" w:rsidP="0086589C">
          <w:pPr>
            <w:pStyle w:val="TOC2"/>
            <w:tabs>
              <w:tab w:val="right" w:leader="dot" w:pos="9016"/>
            </w:tabs>
            <w:rPr>
              <w:rFonts w:eastAsiaTheme="minorEastAsia"/>
              <w:noProof/>
              <w:lang w:eastAsia="en-GB"/>
            </w:rPr>
          </w:pPr>
          <w:hyperlink w:anchor="_Toc228357399" w:history="1">
            <w:r w:rsidRPr="00B83791">
              <w:rPr>
                <w:rStyle w:val="Hyperlink"/>
                <w:noProof/>
              </w:rPr>
              <w:t>10.3 For future prevention</w:t>
            </w:r>
            <w:r>
              <w:rPr>
                <w:noProof/>
                <w:webHidden/>
              </w:rPr>
              <w:tab/>
            </w:r>
            <w:r>
              <w:rPr>
                <w:noProof/>
                <w:webHidden/>
              </w:rPr>
              <w:fldChar w:fldCharType="begin"/>
            </w:r>
            <w:r>
              <w:rPr>
                <w:noProof/>
                <w:webHidden/>
              </w:rPr>
              <w:instrText xml:space="preserve"> PAGEREF _Toc228357399 \h </w:instrText>
            </w:r>
            <w:r>
              <w:rPr>
                <w:noProof/>
                <w:webHidden/>
              </w:rPr>
            </w:r>
            <w:r>
              <w:rPr>
                <w:noProof/>
                <w:webHidden/>
              </w:rPr>
              <w:fldChar w:fldCharType="separate"/>
            </w:r>
            <w:r>
              <w:rPr>
                <w:noProof/>
                <w:webHidden/>
              </w:rPr>
              <w:t>25</w:t>
            </w:r>
            <w:r>
              <w:rPr>
                <w:noProof/>
                <w:webHidden/>
              </w:rPr>
              <w:fldChar w:fldCharType="end"/>
            </w:r>
          </w:hyperlink>
        </w:p>
        <w:p w14:paraId="628C2C36" w14:textId="77777777" w:rsidR="0086589C" w:rsidRDefault="0086589C" w:rsidP="0086589C">
          <w:pPr>
            <w:pStyle w:val="TOC1"/>
            <w:tabs>
              <w:tab w:val="right" w:leader="dot" w:pos="9016"/>
            </w:tabs>
            <w:rPr>
              <w:rFonts w:eastAsiaTheme="minorEastAsia"/>
              <w:noProof/>
              <w:lang w:eastAsia="en-GB"/>
            </w:rPr>
          </w:pPr>
          <w:hyperlink w:anchor="_Toc228357400" w:history="1">
            <w:r w:rsidRPr="00B83791">
              <w:rPr>
                <w:rStyle w:val="Hyperlink"/>
                <w:noProof/>
              </w:rPr>
              <w:t>11. Conclusion</w:t>
            </w:r>
            <w:r>
              <w:rPr>
                <w:noProof/>
                <w:webHidden/>
              </w:rPr>
              <w:tab/>
            </w:r>
            <w:r>
              <w:rPr>
                <w:noProof/>
                <w:webHidden/>
              </w:rPr>
              <w:fldChar w:fldCharType="begin"/>
            </w:r>
            <w:r>
              <w:rPr>
                <w:noProof/>
                <w:webHidden/>
              </w:rPr>
              <w:instrText xml:space="preserve"> PAGEREF _Toc228357400 \h </w:instrText>
            </w:r>
            <w:r>
              <w:rPr>
                <w:noProof/>
                <w:webHidden/>
              </w:rPr>
            </w:r>
            <w:r>
              <w:rPr>
                <w:noProof/>
                <w:webHidden/>
              </w:rPr>
              <w:fldChar w:fldCharType="separate"/>
            </w:r>
            <w:r>
              <w:rPr>
                <w:noProof/>
                <w:webHidden/>
              </w:rPr>
              <w:t>25</w:t>
            </w:r>
            <w:r>
              <w:rPr>
                <w:noProof/>
                <w:webHidden/>
              </w:rPr>
              <w:fldChar w:fldCharType="end"/>
            </w:r>
          </w:hyperlink>
        </w:p>
        <w:p w14:paraId="36890F1A" w14:textId="77777777" w:rsidR="0086589C" w:rsidRDefault="0086589C" w:rsidP="0086589C">
          <w:r>
            <w:rPr>
              <w:b/>
              <w:bCs/>
              <w:noProof/>
            </w:rPr>
            <w:fldChar w:fldCharType="end"/>
          </w:r>
        </w:p>
      </w:sdtContent>
    </w:sdt>
    <w:p w14:paraId="4315191C" w14:textId="77777777" w:rsidR="0086589C" w:rsidRDefault="0086589C" w:rsidP="0086589C">
      <w:pPr>
        <w:rPr>
          <w:lang w:eastAsia="en-GB"/>
        </w:rPr>
      </w:pPr>
    </w:p>
    <w:p w14:paraId="1B7117A6" w14:textId="77777777" w:rsidR="0086589C" w:rsidRDefault="0086589C" w:rsidP="0086589C">
      <w:pPr>
        <w:rPr>
          <w:lang w:eastAsia="en-GB"/>
        </w:rPr>
      </w:pPr>
    </w:p>
    <w:p w14:paraId="5CA4F1ED" w14:textId="77777777" w:rsidR="0086589C" w:rsidRDefault="0086589C" w:rsidP="0086589C">
      <w:pPr>
        <w:rPr>
          <w:lang w:eastAsia="en-GB"/>
        </w:rPr>
      </w:pPr>
    </w:p>
    <w:p w14:paraId="3EE1FAE6" w14:textId="77777777" w:rsidR="0086589C" w:rsidRDefault="0086589C" w:rsidP="0086589C">
      <w:pPr>
        <w:rPr>
          <w:lang w:eastAsia="en-GB"/>
        </w:rPr>
      </w:pPr>
    </w:p>
    <w:p w14:paraId="7E630F4F" w14:textId="77777777" w:rsidR="0086589C" w:rsidRDefault="0086589C" w:rsidP="0086589C">
      <w:pPr>
        <w:rPr>
          <w:lang w:eastAsia="en-GB"/>
        </w:rPr>
      </w:pPr>
    </w:p>
    <w:p w14:paraId="394F4E06" w14:textId="77777777" w:rsidR="0086589C" w:rsidRDefault="0086589C" w:rsidP="0086589C">
      <w:pPr>
        <w:pStyle w:val="Heading1"/>
        <w:rPr>
          <w:rFonts w:asciiTheme="minorHAnsi" w:hAnsiTheme="minorHAnsi" w:cstheme="minorBidi"/>
          <w:lang w:eastAsia="en-GB"/>
        </w:rPr>
      </w:pPr>
      <w:bookmarkStart w:id="15" w:name="_Toc228357355"/>
      <w:r>
        <w:rPr>
          <w:rFonts w:asciiTheme="minorHAnsi" w:hAnsiTheme="minorHAnsi" w:cstheme="minorBidi"/>
        </w:rPr>
        <w:lastRenderedPageBreak/>
        <w:t>Abstract</w:t>
      </w:r>
      <w:bookmarkEnd w:id="15"/>
    </w:p>
    <w:p w14:paraId="32710DA1" w14:textId="77777777" w:rsidR="0086589C" w:rsidRDefault="0086589C" w:rsidP="0086589C">
      <w:pPr>
        <w:rPr>
          <w:lang w:eastAsia="en-GB"/>
        </w:rPr>
      </w:pPr>
      <w:r>
        <w:rPr>
          <w:b/>
          <w:bCs/>
        </w:rPr>
        <w:t>Background:</w:t>
      </w:r>
      <w:r>
        <w:t xml:space="preserve"> Corporate espionage and insider threats pose acute risks to research-intensive technology firms because privileged users can access high-value intellectual property with minimal external indicators.</w:t>
      </w:r>
      <w:r>
        <w:br/>
      </w:r>
      <w:r>
        <w:rPr>
          <w:b/>
          <w:bCs/>
        </w:rPr>
        <w:t>Aim:</w:t>
      </w:r>
      <w:r>
        <w:t xml:space="preserve"> This report examines suspected attempted misappropriation and sale of proprietary patent-related data associated with QT-AI-2025 at Quantum Tech Inc., focusing on whether evidence supports unlawful access, copying, and offer-for-sale behaviour, and on reconstructing participant roles and chronology.</w:t>
      </w:r>
      <w:r>
        <w:br/>
      </w:r>
      <w:r>
        <w:rPr>
          <w:b/>
          <w:bCs/>
        </w:rPr>
        <w:t>Methods:</w:t>
      </w:r>
      <w:r>
        <w:t xml:space="preserve"> A digital forensic workflow was applied to three mobile devices (Emma’s Huawei Android smartphone, Joe’s Samsung smartphone, Norman’s Nokia smartphone) and one removable storage device (Emma’s USB flash drive). The process emphasised forensic soundness through controlled acquisition, verification by cryptographic hashing, artefact parsing and correlation across devices, and chronological reconstruction of communications. Industry-standard tooling (Cellebrite UFED and Cellebrite Physical Analyzer) was used to extract and analyse relevant artefacts (e.g., messaging databases, contacts, timestamps, and file-system metadata).</w:t>
      </w:r>
      <w:r>
        <w:br/>
      </w:r>
      <w:r>
        <w:rPr>
          <w:b/>
          <w:bCs/>
        </w:rPr>
        <w:t>Results:</w:t>
      </w:r>
      <w:r>
        <w:t xml:space="preserve"> Recovered communications and associated metadata indicate sustained negotiation behaviour over several months, including repeated requests for secrecy, discussion of high-value payments (including a “5M secured” reference), references to offshore payment arrangements, and requests for proof or demonstration samples. Cross-device correlation supports the interpretation that Emma acted as the insider source and Joe acted as an intermediary facilitating contact with prospective buyers, with Norman appearing as a buyer-side participant linked to competitor interests.</w:t>
      </w:r>
      <w:r>
        <w:br/>
      </w:r>
      <w:r>
        <w:rPr>
          <w:b/>
          <w:bCs/>
        </w:rPr>
        <w:t>Conclusion:</w:t>
      </w:r>
      <w:r>
        <w:t xml:space="preserve"> On the balance of the digital evidence reviewed within the defined scope, the findings are consistent with an attempted monetisation of protected trade secrets and coordinated conduct indicative of conspiracy. Recommendations are provided for organisational remediation, forensic readiness, and further investigative steps to strengthen attribution and legal action.</w:t>
      </w:r>
    </w:p>
    <w:p w14:paraId="36249DF9" w14:textId="77777777" w:rsidR="0086589C" w:rsidRDefault="0086589C" w:rsidP="0086589C">
      <w:pPr>
        <w:pStyle w:val="Heading1"/>
        <w:rPr>
          <w:rFonts w:asciiTheme="minorHAnsi" w:hAnsiTheme="minorHAnsi" w:cstheme="minorBidi"/>
          <w:lang w:eastAsia="en-GB"/>
        </w:rPr>
      </w:pPr>
      <w:bookmarkStart w:id="16" w:name="_Toc228357356"/>
      <w:r>
        <w:rPr>
          <w:rFonts w:asciiTheme="minorHAnsi" w:hAnsiTheme="minorHAnsi" w:cstheme="minorBidi"/>
        </w:rPr>
        <w:t>Executive Summary</w:t>
      </w:r>
      <w:bookmarkEnd w:id="16"/>
      <w:r>
        <w:rPr>
          <w:rFonts w:asciiTheme="minorHAnsi" w:hAnsiTheme="minorHAnsi" w:cstheme="minorBidi"/>
        </w:rPr>
        <w:t xml:space="preserve"> </w:t>
      </w:r>
    </w:p>
    <w:p w14:paraId="35CD340C" w14:textId="77777777" w:rsidR="0086589C" w:rsidRDefault="0086589C" w:rsidP="0086589C">
      <w:pPr>
        <w:pStyle w:val="ListParagraph"/>
        <w:numPr>
          <w:ilvl w:val="0"/>
          <w:numId w:val="17"/>
        </w:numPr>
        <w:rPr>
          <w:lang w:eastAsia="en-GB"/>
        </w:rPr>
      </w:pPr>
      <w:r w:rsidRPr="00B14B44">
        <w:rPr>
          <w:b/>
          <w:bCs/>
        </w:rPr>
        <w:t>Incident:</w:t>
      </w:r>
      <w:r>
        <w:t xml:space="preserve"> Suspected insider-driven attempted sale of confidential patent-related intellectual property associated with QT-AI-2025.</w:t>
      </w:r>
    </w:p>
    <w:p w14:paraId="1C527AFE" w14:textId="77777777" w:rsidR="0086589C" w:rsidRDefault="0086589C" w:rsidP="0086589C">
      <w:pPr>
        <w:pStyle w:val="ListParagraph"/>
        <w:numPr>
          <w:ilvl w:val="0"/>
          <w:numId w:val="17"/>
        </w:numPr>
      </w:pPr>
      <w:r>
        <w:rPr>
          <w:b/>
          <w:bCs/>
        </w:rPr>
        <w:t>Primary parties:</w:t>
      </w:r>
      <w:r>
        <w:t xml:space="preserve"> Emma (internal senior engineer) as the suspected insider source; Joe (external associate) as an intermediary/broker; Norman as a buyer-side participant linked to competitor interests.</w:t>
      </w:r>
    </w:p>
    <w:p w14:paraId="23451274" w14:textId="77777777" w:rsidR="0086589C" w:rsidRDefault="0086589C" w:rsidP="0086589C">
      <w:pPr>
        <w:pStyle w:val="ListParagraph"/>
        <w:numPr>
          <w:ilvl w:val="0"/>
          <w:numId w:val="17"/>
        </w:numPr>
      </w:pPr>
      <w:r>
        <w:rPr>
          <w:b/>
          <w:bCs/>
        </w:rPr>
        <w:t>Primary evidence basis:</w:t>
      </w:r>
      <w:r>
        <w:t xml:space="preserve"> Recovered communications (primarily WhatsApp) plus device/storage artifacts and metadata from seized mobile devices and Emma’s USB flash drive.</w:t>
      </w:r>
    </w:p>
    <w:p w14:paraId="2BE1BE1D" w14:textId="77777777" w:rsidR="0086589C" w:rsidRDefault="0086589C" w:rsidP="0086589C">
      <w:pPr>
        <w:pStyle w:val="ListParagraph"/>
        <w:numPr>
          <w:ilvl w:val="0"/>
          <w:numId w:val="17"/>
        </w:numPr>
      </w:pPr>
      <w:r>
        <w:rPr>
          <w:b/>
          <w:bCs/>
        </w:rPr>
        <w:lastRenderedPageBreak/>
        <w:t>Key determinations:</w:t>
      </w:r>
      <w:r>
        <w:t xml:space="preserve"> Communications show sustained negotiation behaviour, secrecy requests, pricing/payment discussions (including a “5M secured” reference), offshore payment references, and requests for proof/demonstration samples consistent with attempted monetization of protected trade secrets.</w:t>
      </w:r>
    </w:p>
    <w:p w14:paraId="0E472D70" w14:textId="77777777" w:rsidR="0086589C" w:rsidRDefault="0086589C" w:rsidP="0086589C">
      <w:pPr>
        <w:pStyle w:val="ListParagraph"/>
        <w:numPr>
          <w:ilvl w:val="0"/>
          <w:numId w:val="17"/>
        </w:numPr>
      </w:pPr>
      <w:r>
        <w:rPr>
          <w:b/>
          <w:bCs/>
        </w:rPr>
        <w:t>Scope limits / assumptions:</w:t>
      </w:r>
      <w:r>
        <w:t xml:space="preserve"> Findings are based on the devices and removable media submitted for examination; this report does not include an independent review of Quantum Tech Inc.’s internal server logs, access control records, or corporate email systems unless separately provided.</w:t>
      </w:r>
    </w:p>
    <w:p w14:paraId="5BA6DF6D" w14:textId="77777777" w:rsidR="0086589C" w:rsidRDefault="0086589C" w:rsidP="0086589C">
      <w:pPr>
        <w:pStyle w:val="Heading1"/>
        <w:rPr>
          <w:rFonts w:asciiTheme="minorHAnsi" w:hAnsiTheme="minorHAnsi" w:cstheme="minorBidi"/>
          <w:lang w:eastAsia="en-GB"/>
        </w:rPr>
      </w:pPr>
      <w:bookmarkStart w:id="17" w:name="_Toc228357357"/>
      <w:r>
        <w:rPr>
          <w:rFonts w:asciiTheme="minorHAnsi" w:hAnsiTheme="minorHAnsi" w:cstheme="minorBidi"/>
        </w:rPr>
        <w:t>1. Introduction</w:t>
      </w:r>
      <w:bookmarkEnd w:id="17"/>
    </w:p>
    <w:p w14:paraId="2BD64C37" w14:textId="77777777" w:rsidR="0086589C" w:rsidRDefault="0086589C" w:rsidP="0086589C">
      <w:pPr>
        <w:jc w:val="both"/>
        <w:rPr>
          <w:lang w:eastAsia="en-GB"/>
        </w:rPr>
      </w:pPr>
      <w:r>
        <w:t>Corporate espionage and insider-enabled misappropriation of intellectual property remain persistent threats to research-intensive technology organisations. In contrast to purely external adversaries, insiders may possess legitimate credentials, contextual knowledge of where high-value artefacts reside, and an ability to exploit routine workflows (e.g., accessing repositories, exporting documents, or copying to removable media) in ways that appear superficially consistent with ordinary work. For investigators and organisational decision-makers, the central challenge is therefore evidential: to distinguish authorised activity from misuse, to reconstruct intent and coordination, and to present findings in a manner that is technically accurate yet comprehensible to legal and managerial audiences.</w:t>
      </w:r>
    </w:p>
    <w:p w14:paraId="573697DF" w14:textId="77777777" w:rsidR="0086589C" w:rsidRDefault="0086589C" w:rsidP="0086589C">
      <w:pPr>
        <w:jc w:val="both"/>
        <w:rPr>
          <w:lang w:eastAsia="en-GB"/>
        </w:rPr>
      </w:pPr>
      <w:r>
        <w:t>The present report adopts an academic case-study style to examine suspected insider-driven intellectual property theft at Quantum Tech Inc., a firm operating in advanced semiconductor and AI hardware research. The focal asset is patent QT-AI-2025, characterised in the case materials as a commercially valuable AI chip design held within a restricted patent database. The allegation is that confidential material was accessed and then offered for sale to competitor-linked parties. Beyond establishing what was discussed, the investigation seeks to reconstruct the sequence of events, identify participant roles, and evaluate evidential strength using widely recognised digital evidence handling principles.</w:t>
      </w:r>
    </w:p>
    <w:p w14:paraId="646D2133" w14:textId="77777777" w:rsidR="0086589C" w:rsidRDefault="0086589C" w:rsidP="0086589C">
      <w:pPr>
        <w:jc w:val="both"/>
        <w:rPr>
          <w:lang w:eastAsia="en-GB"/>
        </w:rPr>
      </w:pPr>
      <w:r>
        <w:t>Accordingly, the investigation is structured around four analytic questions: (1) whether the available artefacts support an inference of unauthorised access, copying, or offer-for-sale of protected patent-related information; (2) which individuals participated in or facilitated the suspected activity, and with what apparent roles; (3) how the activity unfolded over time, including escalation points that indicate planning and persistence; and (4) whether evidence handling and documentation are sufficient to support disciplinary, civil, or criminal proceedings. The report emphasises methodological transparency, explicitly states scope limitations, and separates observed artefacts from interpretive commentary.</w:t>
      </w:r>
    </w:p>
    <w:p w14:paraId="499F7D8A" w14:textId="77777777" w:rsidR="0086589C" w:rsidRDefault="0086589C" w:rsidP="0086589C">
      <w:pPr>
        <w:pStyle w:val="Heading1"/>
        <w:rPr>
          <w:rFonts w:asciiTheme="minorHAnsi" w:hAnsiTheme="minorHAnsi" w:cstheme="minorBidi"/>
          <w:lang w:eastAsia="en-GB"/>
        </w:rPr>
      </w:pPr>
      <w:bookmarkStart w:id="18" w:name="_Toc228357358"/>
      <w:r>
        <w:rPr>
          <w:rFonts w:asciiTheme="minorHAnsi" w:hAnsiTheme="minorHAnsi" w:cstheme="minorBidi"/>
        </w:rPr>
        <w:lastRenderedPageBreak/>
        <w:t>2. Case Background and Scope</w:t>
      </w:r>
      <w:bookmarkEnd w:id="18"/>
    </w:p>
    <w:p w14:paraId="069FF313" w14:textId="77777777" w:rsidR="0086589C" w:rsidRDefault="0086589C" w:rsidP="0086589C">
      <w:pPr>
        <w:pStyle w:val="Heading2"/>
        <w:rPr>
          <w:rFonts w:cstheme="minorBidi"/>
          <w:lang w:eastAsia="en-GB"/>
        </w:rPr>
      </w:pPr>
      <w:bookmarkStart w:id="19" w:name="_Toc228357359"/>
      <w:r>
        <w:rPr>
          <w:rFonts w:cstheme="minorBidi"/>
        </w:rPr>
        <w:t>2.1 Context and related work</w:t>
      </w:r>
      <w:bookmarkEnd w:id="19"/>
    </w:p>
    <w:p w14:paraId="413CCE82" w14:textId="77777777" w:rsidR="0086589C" w:rsidRDefault="0086589C" w:rsidP="0086589C">
      <w:pPr>
        <w:jc w:val="both"/>
        <w:rPr>
          <w:lang w:eastAsia="en-GB"/>
        </w:rPr>
      </w:pPr>
      <w:r>
        <w:t>Digital forensic reporting must serve both technical and legal audiences, requiring clarity, reproducibility, and defensibility. The literature emphasises that reports should translate artefacts into testable propositions, separate observation from interpretation, and document assumptions and procedures to support independent review and adversarial scrutiny (e.g., Horsman, 2022).</w:t>
      </w:r>
    </w:p>
    <w:p w14:paraId="54CB2A51" w14:textId="77777777" w:rsidR="0086589C" w:rsidRDefault="0086589C" w:rsidP="0086589C">
      <w:pPr>
        <w:jc w:val="both"/>
        <w:rPr>
          <w:lang w:eastAsia="en-GB"/>
        </w:rPr>
      </w:pPr>
      <w:r>
        <w:t>Forensic soundness is commonly articulated through recognised guidance. In the UK, the ACPO principles emphasise preserving original data and maintaining an audit trail. ISO/IEC 27037 provides guidance on identifying, collecting, acquiring, and preserving digital evidence, while NIST SP 800-86 frames how forensic techniques support organisational investigations and incident response. These sources inform the methodological posture adopted in this case study.</w:t>
      </w:r>
    </w:p>
    <w:p w14:paraId="11233E25" w14:textId="77777777" w:rsidR="0086589C" w:rsidRDefault="0086589C" w:rsidP="0086589C">
      <w:pPr>
        <w:jc w:val="both"/>
        <w:rPr>
          <w:lang w:eastAsia="en-GB"/>
        </w:rPr>
      </w:pPr>
      <w:r>
        <w:t>Insider misappropriation frequently relies on low-friction channels such as consumer messaging applications and removable media. As a result, mobile artefacts (messaging databases, contacts, timestamps) and portable storage artefacts (copy traces, metadata, deletion remnants) are often central to reconstructing intent and opportunity. This report therefore evaluates communications alongside data-movement indicators through cross-device correlation and chronological reconstruction.</w:t>
      </w:r>
    </w:p>
    <w:p w14:paraId="1013C751" w14:textId="77777777" w:rsidR="0086589C" w:rsidRDefault="0086589C" w:rsidP="0086589C">
      <w:pPr>
        <w:jc w:val="both"/>
        <w:rPr>
          <w:lang w:eastAsia="en-GB"/>
        </w:rPr>
      </w:pPr>
      <w:r>
        <w:t>Quantum Tech Inc. reported suspicious activity surrounding access to its internal patent repository. Internal monitoring raised concerns that sensitive records linked to patent QT-AI-2025 had been accessed outside expected business processes. Further intelligence indicated that an employee named Emma may have attempted to sell this information to third parties.</w:t>
      </w:r>
    </w:p>
    <w:p w14:paraId="61D238E7" w14:textId="77777777" w:rsidR="0086589C" w:rsidRDefault="0086589C" w:rsidP="0086589C">
      <w:pPr>
        <w:jc w:val="both"/>
        <w:rPr>
          <w:lang w:eastAsia="en-GB"/>
        </w:rPr>
      </w:pPr>
      <w:r>
        <w:t>Emma was employed as a senior engineer and had recently joined the organization. Due to her role, she possessed legitimate access privileges to internal engineering resources and patent-related documentation. Investigators suspected that she used this trusted position to obtain commercially sensitive information for personal gain.</w:t>
      </w:r>
    </w:p>
    <w:p w14:paraId="58DDE4E3" w14:textId="77777777" w:rsidR="0086589C" w:rsidRDefault="0086589C" w:rsidP="0086589C">
      <w:pPr>
        <w:jc w:val="both"/>
        <w:rPr>
          <w:lang w:eastAsia="en-GB"/>
        </w:rPr>
      </w:pPr>
      <w:r>
        <w:t>A second individual, Joe, was identified as an external associate. Evidence suggested Joe acted as an intermediary by identifying potential buyers, arranging meetings, discussing pricing, and coordinating communications between Emma and interested parties.</w:t>
      </w:r>
    </w:p>
    <w:p w14:paraId="53A2B2AD" w14:textId="77777777" w:rsidR="0086589C" w:rsidRDefault="0086589C" w:rsidP="0086589C">
      <w:pPr>
        <w:jc w:val="both"/>
        <w:rPr>
          <w:lang w:eastAsia="en-GB"/>
        </w:rPr>
      </w:pPr>
      <w:r>
        <w:t>A third party, Norman, was linked to the buyer side of negotiations. Norman was believed to represent or communicate with competitor interests, specifically NexGen Circuits, a rival firm seeking access to Quantum Tech’s AI chip designs.</w:t>
      </w:r>
    </w:p>
    <w:p w14:paraId="23AD8B5D" w14:textId="77777777" w:rsidR="0086589C" w:rsidRDefault="0086589C" w:rsidP="0086589C">
      <w:pPr>
        <w:jc w:val="both"/>
        <w:rPr>
          <w:lang w:eastAsia="en-GB"/>
        </w:rPr>
      </w:pPr>
      <w:r>
        <w:t>The scope of this investigation included:</w:t>
      </w:r>
    </w:p>
    <w:p w14:paraId="53C83392" w14:textId="77777777" w:rsidR="0086589C" w:rsidRPr="00B14B44" w:rsidRDefault="0086589C" w:rsidP="0086589C">
      <w:pPr>
        <w:numPr>
          <w:ilvl w:val="0"/>
          <w:numId w:val="7"/>
        </w:numPr>
      </w:pPr>
      <w:r w:rsidRPr="00B14B44">
        <w:lastRenderedPageBreak/>
        <w:t xml:space="preserve">Acquisition and examination of digital devices linked to suspects </w:t>
      </w:r>
    </w:p>
    <w:p w14:paraId="426F3823" w14:textId="77777777" w:rsidR="0086589C" w:rsidRPr="00B14B44" w:rsidRDefault="0086589C" w:rsidP="0086589C">
      <w:pPr>
        <w:numPr>
          <w:ilvl w:val="0"/>
          <w:numId w:val="7"/>
        </w:numPr>
      </w:pPr>
      <w:r w:rsidRPr="00B14B44">
        <w:t xml:space="preserve">Analysis of communications between relevant parties </w:t>
      </w:r>
    </w:p>
    <w:p w14:paraId="3FC97739" w14:textId="77777777" w:rsidR="0086589C" w:rsidRPr="00B14B44" w:rsidRDefault="0086589C" w:rsidP="0086589C">
      <w:pPr>
        <w:numPr>
          <w:ilvl w:val="0"/>
          <w:numId w:val="7"/>
        </w:numPr>
      </w:pPr>
      <w:r w:rsidRPr="00B14B44">
        <w:t xml:space="preserve">Identification of evidence of intent, conspiracy, and negotiation </w:t>
      </w:r>
    </w:p>
    <w:p w14:paraId="2EEF9DC0" w14:textId="77777777" w:rsidR="0086589C" w:rsidRPr="00B14B44" w:rsidRDefault="0086589C" w:rsidP="0086589C">
      <w:pPr>
        <w:numPr>
          <w:ilvl w:val="0"/>
          <w:numId w:val="7"/>
        </w:numPr>
      </w:pPr>
      <w:r w:rsidRPr="00B14B44">
        <w:t xml:space="preserve">Reconstruction of the timeline of events </w:t>
      </w:r>
    </w:p>
    <w:p w14:paraId="398392A3" w14:textId="77777777" w:rsidR="0086589C" w:rsidRPr="00B14B44" w:rsidRDefault="0086589C" w:rsidP="0086589C">
      <w:pPr>
        <w:numPr>
          <w:ilvl w:val="0"/>
          <w:numId w:val="7"/>
        </w:numPr>
      </w:pPr>
      <w:r w:rsidRPr="00B14B44">
        <w:t xml:space="preserve">Assessment of potential criminal and civil offences </w:t>
      </w:r>
    </w:p>
    <w:p w14:paraId="079D406C" w14:textId="77777777" w:rsidR="0086589C" w:rsidRPr="00B14B44" w:rsidRDefault="0086589C" w:rsidP="0086589C">
      <w:pPr>
        <w:numPr>
          <w:ilvl w:val="0"/>
          <w:numId w:val="7"/>
        </w:numPr>
      </w:pPr>
      <w:r w:rsidRPr="00B14B44">
        <w:t xml:space="preserve">Recommendations for remediation and prosecution </w:t>
      </w:r>
    </w:p>
    <w:p w14:paraId="36BD3478" w14:textId="77777777" w:rsidR="0086589C" w:rsidRDefault="0086589C" w:rsidP="0086589C">
      <w:pPr>
        <w:pStyle w:val="Heading1"/>
        <w:rPr>
          <w:rFonts w:asciiTheme="minorHAnsi" w:hAnsiTheme="minorHAnsi" w:cstheme="minorBidi"/>
          <w:lang w:eastAsia="en-GB"/>
        </w:rPr>
      </w:pPr>
      <w:bookmarkStart w:id="20" w:name="_Toc228357360"/>
      <w:r>
        <w:rPr>
          <w:rFonts w:asciiTheme="minorHAnsi" w:hAnsiTheme="minorHAnsi" w:cstheme="minorBidi"/>
        </w:rPr>
        <w:t>3. Evidence Inventory</w:t>
      </w:r>
      <w:bookmarkEnd w:id="20"/>
    </w:p>
    <w:p w14:paraId="1392B324" w14:textId="77777777" w:rsidR="0086589C" w:rsidRDefault="0086589C" w:rsidP="0086589C">
      <w:pPr>
        <w:jc w:val="both"/>
        <w:rPr>
          <w:lang w:eastAsia="en-GB"/>
        </w:rPr>
      </w:pPr>
      <w:r>
        <w:t>The following devices were submitted for forensic examination:</w:t>
      </w:r>
    </w:p>
    <w:p w14:paraId="7DEF33DB" w14:textId="77777777" w:rsidR="0086589C" w:rsidRDefault="0086589C" w:rsidP="0086589C">
      <w:pPr>
        <w:pStyle w:val="Heading2"/>
        <w:rPr>
          <w:rFonts w:asciiTheme="minorHAnsi" w:hAnsiTheme="minorHAnsi" w:cstheme="minorBidi"/>
          <w:lang w:eastAsia="en-GB"/>
        </w:rPr>
      </w:pPr>
      <w:bookmarkStart w:id="21" w:name="_Toc228357361"/>
      <w:r>
        <w:rPr>
          <w:rFonts w:asciiTheme="minorHAnsi" w:hAnsiTheme="minorHAnsi" w:cstheme="minorBidi"/>
        </w:rPr>
        <w:t>3.1 Emma’s Huawei Android Smartphone</w:t>
      </w:r>
      <w:bookmarkEnd w:id="21"/>
    </w:p>
    <w:p w14:paraId="5CA55936" w14:textId="77777777" w:rsidR="0086589C" w:rsidRDefault="0086589C" w:rsidP="0086589C">
      <w:pPr>
        <w:jc w:val="both"/>
        <w:rPr>
          <w:lang w:eastAsia="en-GB"/>
        </w:rPr>
      </w:pPr>
      <w:r>
        <w:t>This device was considered critical because Emma was the principal suspect. Investigators expected to recover messaging data, emails, cloud storage activity, downloaded files, and evidence of contact with co-conspirators.</w:t>
      </w:r>
    </w:p>
    <w:p w14:paraId="4E5C41CF" w14:textId="77777777" w:rsidR="0086589C" w:rsidRDefault="0086589C" w:rsidP="0086589C">
      <w:pPr>
        <w:pStyle w:val="Heading2"/>
        <w:rPr>
          <w:rFonts w:asciiTheme="minorHAnsi" w:hAnsiTheme="minorHAnsi" w:cstheme="minorBidi"/>
          <w:lang w:eastAsia="en-GB"/>
        </w:rPr>
      </w:pPr>
      <w:bookmarkStart w:id="22" w:name="_Toc228357362"/>
      <w:r>
        <w:rPr>
          <w:rFonts w:asciiTheme="minorHAnsi" w:hAnsiTheme="minorHAnsi" w:cstheme="minorBidi"/>
        </w:rPr>
        <w:t>3.2 Joe’s Samsung Smartphone</w:t>
      </w:r>
      <w:bookmarkEnd w:id="22"/>
    </w:p>
    <w:p w14:paraId="44559032" w14:textId="77777777" w:rsidR="0086589C" w:rsidRDefault="0086589C" w:rsidP="0086589C">
      <w:pPr>
        <w:jc w:val="both"/>
        <w:rPr>
          <w:lang w:eastAsia="en-GB"/>
        </w:rPr>
      </w:pPr>
      <w:r>
        <w:t>Joe’s device was relevant for verifying his role as broker or facilitator. It was examined for call logs, contacts, messaging threads, meeting arrangements, and negotiations.</w:t>
      </w:r>
    </w:p>
    <w:p w14:paraId="21899A85" w14:textId="77777777" w:rsidR="0086589C" w:rsidRDefault="0086589C" w:rsidP="0086589C">
      <w:pPr>
        <w:pStyle w:val="Heading2"/>
        <w:rPr>
          <w:rFonts w:asciiTheme="minorHAnsi" w:hAnsiTheme="minorHAnsi" w:cstheme="minorBidi"/>
          <w:lang w:eastAsia="en-GB"/>
        </w:rPr>
      </w:pPr>
      <w:bookmarkStart w:id="23" w:name="_Toc228357363"/>
      <w:r>
        <w:rPr>
          <w:rFonts w:asciiTheme="minorHAnsi" w:hAnsiTheme="minorHAnsi" w:cstheme="minorBidi"/>
        </w:rPr>
        <w:t>3.3 Norman’s Nokia Smartphone</w:t>
      </w:r>
      <w:bookmarkEnd w:id="23"/>
    </w:p>
    <w:p w14:paraId="36F99751" w14:textId="77777777" w:rsidR="0086589C" w:rsidRDefault="0086589C" w:rsidP="0086589C">
      <w:pPr>
        <w:jc w:val="both"/>
        <w:rPr>
          <w:lang w:eastAsia="en-GB"/>
        </w:rPr>
      </w:pPr>
      <w:r>
        <w:t>This handset was associated with the buyer side of communications. Its purpose was to confirm contact with Joe or Emma and determine interest from external commercial entities.</w:t>
      </w:r>
    </w:p>
    <w:p w14:paraId="202EBE58" w14:textId="77777777" w:rsidR="0086589C" w:rsidRDefault="0086589C" w:rsidP="0086589C">
      <w:pPr>
        <w:pStyle w:val="Heading2"/>
        <w:rPr>
          <w:rFonts w:asciiTheme="minorHAnsi" w:hAnsiTheme="minorHAnsi" w:cstheme="minorBidi"/>
          <w:lang w:eastAsia="en-GB"/>
        </w:rPr>
      </w:pPr>
      <w:bookmarkStart w:id="24" w:name="_Toc228357364"/>
      <w:r>
        <w:rPr>
          <w:rFonts w:asciiTheme="minorHAnsi" w:hAnsiTheme="minorHAnsi" w:cstheme="minorBidi"/>
        </w:rPr>
        <w:t>3.4 USB Flash Drive Belonging to Emma</w:t>
      </w:r>
      <w:bookmarkEnd w:id="24"/>
    </w:p>
    <w:p w14:paraId="3C48E71F" w14:textId="77777777" w:rsidR="0086589C" w:rsidRDefault="0086589C" w:rsidP="0086589C">
      <w:pPr>
        <w:jc w:val="both"/>
        <w:rPr>
          <w:lang w:eastAsia="en-GB"/>
        </w:rPr>
      </w:pPr>
      <w:r>
        <w:t>Portable storage media often play a major role in insider theft cases. The USB device was examined for copied patent files, transfer timestamps, deleted documents, metadata, and evidence of exfiltration.</w:t>
      </w:r>
    </w:p>
    <w:p w14:paraId="53D77018" w14:textId="77777777" w:rsidR="0086589C" w:rsidRDefault="0086589C" w:rsidP="0086589C">
      <w:pPr>
        <w:pStyle w:val="Heading2"/>
        <w:rPr>
          <w:rFonts w:asciiTheme="minorHAnsi" w:hAnsiTheme="minorHAnsi" w:cstheme="minorBidi"/>
          <w:lang w:eastAsia="en-GB"/>
        </w:rPr>
      </w:pPr>
      <w:bookmarkStart w:id="25" w:name="_Toc228357365"/>
      <w:r>
        <w:rPr>
          <w:rFonts w:asciiTheme="minorHAnsi" w:hAnsiTheme="minorHAnsi" w:cstheme="minorBidi"/>
        </w:rPr>
        <w:t>3.5 Chain of Custody</w:t>
      </w:r>
      <w:bookmarkEnd w:id="25"/>
    </w:p>
    <w:p w14:paraId="0AF42EC6" w14:textId="77777777" w:rsidR="0086589C" w:rsidRDefault="0086589C" w:rsidP="0086589C">
      <w:pPr>
        <w:jc w:val="both"/>
        <w:rPr>
          <w:lang w:eastAsia="en-GB"/>
        </w:rPr>
      </w:pPr>
      <w:r>
        <w:t>To preserve admissibility and integrity, standard chain-of-custody procedures were followed:</w:t>
      </w:r>
    </w:p>
    <w:p w14:paraId="54B3248A" w14:textId="77777777" w:rsidR="0086589C" w:rsidRPr="00B14B44" w:rsidRDefault="0086589C" w:rsidP="0086589C">
      <w:pPr>
        <w:numPr>
          <w:ilvl w:val="0"/>
          <w:numId w:val="8"/>
        </w:numPr>
      </w:pPr>
      <w:r w:rsidRPr="00B14B44">
        <w:t xml:space="preserve">Devices identified by make, model, serial number, and IMEI </w:t>
      </w:r>
    </w:p>
    <w:p w14:paraId="778DAE54" w14:textId="77777777" w:rsidR="0086589C" w:rsidRPr="00B14B44" w:rsidRDefault="0086589C" w:rsidP="0086589C">
      <w:pPr>
        <w:numPr>
          <w:ilvl w:val="0"/>
          <w:numId w:val="8"/>
        </w:numPr>
      </w:pPr>
      <w:r w:rsidRPr="00B14B44">
        <w:t xml:space="preserve">Devices isolated from networks to prevent remote alteration </w:t>
      </w:r>
    </w:p>
    <w:p w14:paraId="1165B172" w14:textId="77777777" w:rsidR="0086589C" w:rsidRPr="00B14B44" w:rsidRDefault="0086589C" w:rsidP="0086589C">
      <w:pPr>
        <w:numPr>
          <w:ilvl w:val="0"/>
          <w:numId w:val="8"/>
        </w:numPr>
      </w:pPr>
      <w:r w:rsidRPr="00B14B44">
        <w:t xml:space="preserve">Only forensic copies examined </w:t>
      </w:r>
    </w:p>
    <w:p w14:paraId="05552FAB" w14:textId="77777777" w:rsidR="0086589C" w:rsidRPr="00B14B44" w:rsidRDefault="0086589C" w:rsidP="0086589C">
      <w:pPr>
        <w:numPr>
          <w:ilvl w:val="0"/>
          <w:numId w:val="8"/>
        </w:numPr>
      </w:pPr>
      <w:r w:rsidRPr="00B14B44">
        <w:lastRenderedPageBreak/>
        <w:t xml:space="preserve">Images acquired using approved tools </w:t>
      </w:r>
    </w:p>
    <w:p w14:paraId="30127103" w14:textId="77777777" w:rsidR="0086589C" w:rsidRPr="00B14B44" w:rsidRDefault="0086589C" w:rsidP="0086589C">
      <w:pPr>
        <w:numPr>
          <w:ilvl w:val="0"/>
          <w:numId w:val="8"/>
        </w:numPr>
      </w:pPr>
      <w:r w:rsidRPr="00B14B44">
        <w:t xml:space="preserve">MD5, SHA-1, and SHA-256 hash values used for verification </w:t>
      </w:r>
    </w:p>
    <w:p w14:paraId="4E865B47" w14:textId="77777777" w:rsidR="0086589C" w:rsidRDefault="0086589C" w:rsidP="0086589C">
      <w:pPr>
        <w:pStyle w:val="Heading1"/>
        <w:rPr>
          <w:rFonts w:asciiTheme="minorHAnsi" w:hAnsiTheme="minorHAnsi" w:cstheme="minorBidi"/>
          <w:lang w:eastAsia="en-GB"/>
        </w:rPr>
      </w:pPr>
      <w:bookmarkStart w:id="26" w:name="_Toc228357366"/>
      <w:r>
        <w:rPr>
          <w:rFonts w:asciiTheme="minorHAnsi" w:hAnsiTheme="minorHAnsi" w:cstheme="minorBidi"/>
        </w:rPr>
        <w:t>4. Methodology</w:t>
      </w:r>
      <w:bookmarkEnd w:id="26"/>
    </w:p>
    <w:p w14:paraId="13688ECF" w14:textId="77777777" w:rsidR="0086589C" w:rsidRDefault="0086589C" w:rsidP="0086589C">
      <w:pPr>
        <w:jc w:val="both"/>
      </w:pPr>
      <w:r>
        <w:t>Digital forensic methodology must be repeatable, defensible, and forensically sound because conclusions may be contested by opposing parties and must withstand scrutiny regarding authenticity and integrity. In academic terms, the workflow should enable replication (another competent examiner can apply the same steps) and triangulation (conclusions are supported by multiple, independent artefact types). The investigative process in this case followed a staged approach of acquisition, preservation, examination, correlation, and reporting, with each stage documented to support auditability and to reduce the risk of contamination, omission, or interpretive drift.</w:t>
      </w:r>
    </w:p>
    <w:p w14:paraId="2D3B50C6" w14:textId="77777777" w:rsidR="0086589C" w:rsidRDefault="0086589C" w:rsidP="0086589C">
      <w:pPr>
        <w:jc w:val="both"/>
        <w:rPr>
          <w:lang w:eastAsia="en-GB"/>
        </w:rPr>
      </w:pPr>
      <w:r>
        <w:rPr>
          <w:noProof/>
          <w:lang w:eastAsia="en-GB"/>
        </w:rPr>
        <w:lastRenderedPageBreak/>
        <w:drawing>
          <wp:inline distT="0" distB="0" distL="0" distR="0" wp14:anchorId="60502094" wp14:editId="7CFEB204">
            <wp:extent cx="5731510" cy="3223895"/>
            <wp:effectExtent l="0" t="0" r="2540" b="0"/>
            <wp:docPr id="432431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431425" name="Picture 432431425"/>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GB"/>
        </w:rPr>
        <w:drawing>
          <wp:inline distT="0" distB="0" distL="0" distR="0" wp14:anchorId="52004501" wp14:editId="6F641373">
            <wp:extent cx="5731510" cy="3223895"/>
            <wp:effectExtent l="0" t="0" r="2540" b="0"/>
            <wp:docPr id="11162818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281836" name="Picture 1116281836"/>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GB"/>
        </w:rPr>
        <w:lastRenderedPageBreak/>
        <w:drawing>
          <wp:inline distT="0" distB="0" distL="0" distR="0" wp14:anchorId="6D4B05AE" wp14:editId="7225DB6B">
            <wp:extent cx="5731510" cy="3223895"/>
            <wp:effectExtent l="0" t="0" r="2540" b="0"/>
            <wp:docPr id="8530621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062158" name="Picture 85306215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79690E6" w14:textId="77777777" w:rsidR="0086589C" w:rsidRDefault="0086589C" w:rsidP="0086589C">
      <w:pPr>
        <w:jc w:val="center"/>
        <w:rPr>
          <w:lang w:eastAsia="en-GB"/>
        </w:rPr>
      </w:pPr>
      <w:r>
        <w:rPr>
          <w:i/>
          <w:iCs/>
        </w:rPr>
        <w:t>Figure 1. Screenshots illustrating representative extraction and analysis workflow steps captured during the methodology phase (tool interface views).</w:t>
      </w:r>
    </w:p>
    <w:p w14:paraId="4641A0A5" w14:textId="77777777" w:rsidR="0086589C" w:rsidRDefault="0086589C" w:rsidP="0086589C">
      <w:pPr>
        <w:jc w:val="both"/>
        <w:rPr>
          <w:lang w:eastAsia="en-GB"/>
        </w:rPr>
      </w:pPr>
      <w:r>
        <w:rPr>
          <w:noProof/>
          <w:lang w:eastAsia="en-GB"/>
        </w:rPr>
        <w:lastRenderedPageBreak/>
        <w:drawing>
          <wp:inline distT="0" distB="0" distL="0" distR="0" wp14:anchorId="315F97C6" wp14:editId="3B4E632B">
            <wp:extent cx="5731510" cy="3223895"/>
            <wp:effectExtent l="0" t="0" r="2540" b="0"/>
            <wp:docPr id="12198774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877421" name="Picture 121987742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GB"/>
        </w:rPr>
        <w:drawing>
          <wp:inline distT="0" distB="0" distL="0" distR="0" wp14:anchorId="493F3319" wp14:editId="1898350E">
            <wp:extent cx="5731510" cy="3223895"/>
            <wp:effectExtent l="0" t="0" r="2540" b="0"/>
            <wp:docPr id="12178765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876500" name="Picture 121787650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GB"/>
        </w:rPr>
        <w:lastRenderedPageBreak/>
        <w:drawing>
          <wp:inline distT="0" distB="0" distL="0" distR="0" wp14:anchorId="22380DF0" wp14:editId="5B7B7E56">
            <wp:extent cx="5731510" cy="3223895"/>
            <wp:effectExtent l="0" t="0" r="2540" b="0"/>
            <wp:docPr id="10067496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749647" name="Picture 100674964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GB"/>
        </w:rPr>
        <w:drawing>
          <wp:inline distT="0" distB="0" distL="0" distR="0" wp14:anchorId="2BAA9464" wp14:editId="4A0B906D">
            <wp:extent cx="5731510" cy="3223895"/>
            <wp:effectExtent l="0" t="0" r="2540" b="0"/>
            <wp:docPr id="11627576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757629" name="Picture 116275762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EBCB2A8" w14:textId="77777777" w:rsidR="0086589C" w:rsidRDefault="0086589C" w:rsidP="0086589C">
      <w:pPr>
        <w:jc w:val="center"/>
        <w:rPr>
          <w:lang w:eastAsia="en-GB"/>
        </w:rPr>
      </w:pPr>
      <w:r>
        <w:rPr>
          <w:i/>
          <w:iCs/>
        </w:rPr>
        <w:t>Figure 2. Additional tool interface screenshots demonstrating artefact review and navigation across extracted datasets.</w:t>
      </w:r>
    </w:p>
    <w:p w14:paraId="081EB346" w14:textId="77777777" w:rsidR="0086589C" w:rsidRDefault="0086589C" w:rsidP="0086589C">
      <w:pPr>
        <w:pStyle w:val="Heading2"/>
        <w:rPr>
          <w:rFonts w:asciiTheme="minorHAnsi" w:hAnsiTheme="minorHAnsi" w:cstheme="minorBidi"/>
          <w:lang w:eastAsia="en-GB"/>
        </w:rPr>
      </w:pPr>
      <w:bookmarkStart w:id="27" w:name="_Toc228357367"/>
      <w:r>
        <w:rPr>
          <w:rFonts w:asciiTheme="minorHAnsi" w:hAnsiTheme="minorHAnsi" w:cstheme="minorBidi"/>
        </w:rPr>
        <w:t>4.1 Acquisition Tools</w:t>
      </w:r>
      <w:bookmarkEnd w:id="27"/>
    </w:p>
    <w:p w14:paraId="1CD0288C" w14:textId="77777777" w:rsidR="0086589C" w:rsidRDefault="0086589C" w:rsidP="0086589C">
      <w:pPr>
        <w:jc w:val="both"/>
      </w:pPr>
      <w:r>
        <w:t>Cellebrite UFED was used to extract logical and physical images from supported mobile devices. This tool is widely recognized in law enforcement and corporate investigations.</w:t>
      </w:r>
    </w:p>
    <w:p w14:paraId="78B04B76" w14:textId="77777777" w:rsidR="0086589C" w:rsidRDefault="0086589C" w:rsidP="0086589C">
      <w:pPr>
        <w:jc w:val="both"/>
        <w:rPr>
          <w:lang w:eastAsia="en-GB"/>
        </w:rPr>
      </w:pPr>
      <w:r>
        <w:rPr>
          <w:noProof/>
          <w:lang w:eastAsia="en-GB"/>
        </w:rPr>
        <w:lastRenderedPageBreak/>
        <w:drawing>
          <wp:inline distT="0" distB="0" distL="0" distR="0" wp14:anchorId="38B0861B" wp14:editId="239695B4">
            <wp:extent cx="5731510" cy="3223895"/>
            <wp:effectExtent l="0" t="0" r="2540" b="0"/>
            <wp:docPr id="12831924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192437" name="Picture 128319243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GB"/>
        </w:rPr>
        <w:drawing>
          <wp:inline distT="0" distB="0" distL="0" distR="0" wp14:anchorId="41891C15" wp14:editId="77DE3B51">
            <wp:extent cx="5731510" cy="3223895"/>
            <wp:effectExtent l="0" t="0" r="2540" b="0"/>
            <wp:docPr id="15606757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675748" name="Picture 156067574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4BEE72" w14:textId="77777777" w:rsidR="0086589C" w:rsidRDefault="0086589C" w:rsidP="0086589C">
      <w:pPr>
        <w:jc w:val="center"/>
        <w:rPr>
          <w:lang w:eastAsia="en-GB"/>
        </w:rPr>
      </w:pPr>
      <w:r>
        <w:rPr>
          <w:i/>
          <w:iCs/>
        </w:rPr>
        <w:t>Figure 3. Cellebrite UFED extraction environment (selected interface screenshots).</w:t>
      </w:r>
    </w:p>
    <w:p w14:paraId="62075990" w14:textId="77777777" w:rsidR="0086589C" w:rsidRDefault="0086589C" w:rsidP="0086589C">
      <w:pPr>
        <w:pStyle w:val="Heading2"/>
        <w:rPr>
          <w:rFonts w:asciiTheme="minorHAnsi" w:hAnsiTheme="minorHAnsi" w:cstheme="minorBidi"/>
          <w:lang w:eastAsia="en-GB"/>
        </w:rPr>
      </w:pPr>
      <w:bookmarkStart w:id="28" w:name="_Toc228357368"/>
      <w:r>
        <w:rPr>
          <w:rFonts w:asciiTheme="minorHAnsi" w:hAnsiTheme="minorHAnsi" w:cstheme="minorBidi"/>
        </w:rPr>
        <w:t>4.2 Analytical Tools</w:t>
      </w:r>
      <w:bookmarkEnd w:id="28"/>
    </w:p>
    <w:p w14:paraId="4F03D476" w14:textId="77777777" w:rsidR="0086589C" w:rsidRDefault="0086589C" w:rsidP="0086589C">
      <w:pPr>
        <w:jc w:val="both"/>
        <w:rPr>
          <w:lang w:eastAsia="en-GB"/>
        </w:rPr>
      </w:pPr>
      <w:r>
        <w:t>Cellebrite Physical Analyzer was used to review parsed artifacts such as:</w:t>
      </w:r>
    </w:p>
    <w:p w14:paraId="60FA82F7" w14:textId="77777777" w:rsidR="0086589C" w:rsidRPr="00B14B44" w:rsidRDefault="0086589C" w:rsidP="0086589C">
      <w:pPr>
        <w:numPr>
          <w:ilvl w:val="0"/>
          <w:numId w:val="9"/>
        </w:numPr>
      </w:pPr>
      <w:r w:rsidRPr="00B14B44">
        <w:t xml:space="preserve">WhatsApp messages </w:t>
      </w:r>
    </w:p>
    <w:p w14:paraId="057F1E3E" w14:textId="77777777" w:rsidR="0086589C" w:rsidRPr="00B14B44" w:rsidRDefault="0086589C" w:rsidP="0086589C">
      <w:pPr>
        <w:numPr>
          <w:ilvl w:val="0"/>
          <w:numId w:val="9"/>
        </w:numPr>
      </w:pPr>
      <w:r w:rsidRPr="00B14B44">
        <w:t xml:space="preserve">SMS communications </w:t>
      </w:r>
    </w:p>
    <w:p w14:paraId="78B7E233" w14:textId="77777777" w:rsidR="0086589C" w:rsidRPr="00B14B44" w:rsidRDefault="0086589C" w:rsidP="0086589C">
      <w:pPr>
        <w:numPr>
          <w:ilvl w:val="0"/>
          <w:numId w:val="9"/>
        </w:numPr>
      </w:pPr>
      <w:r w:rsidRPr="00B14B44">
        <w:t xml:space="preserve">Contact lists </w:t>
      </w:r>
    </w:p>
    <w:p w14:paraId="416DA8C7" w14:textId="77777777" w:rsidR="0086589C" w:rsidRPr="00B14B44" w:rsidRDefault="0086589C" w:rsidP="0086589C">
      <w:pPr>
        <w:numPr>
          <w:ilvl w:val="0"/>
          <w:numId w:val="9"/>
        </w:numPr>
      </w:pPr>
      <w:r w:rsidRPr="00B14B44">
        <w:t xml:space="preserve">Browser history </w:t>
      </w:r>
    </w:p>
    <w:p w14:paraId="26F0A3A6" w14:textId="77777777" w:rsidR="0086589C" w:rsidRPr="00B14B44" w:rsidRDefault="0086589C" w:rsidP="0086589C">
      <w:pPr>
        <w:numPr>
          <w:ilvl w:val="0"/>
          <w:numId w:val="9"/>
        </w:numPr>
      </w:pPr>
      <w:r w:rsidRPr="00B14B44">
        <w:lastRenderedPageBreak/>
        <w:t xml:space="preserve">Application data </w:t>
      </w:r>
    </w:p>
    <w:p w14:paraId="78C2EA79" w14:textId="77777777" w:rsidR="0086589C" w:rsidRPr="00B14B44" w:rsidRDefault="0086589C" w:rsidP="0086589C">
      <w:pPr>
        <w:numPr>
          <w:ilvl w:val="0"/>
          <w:numId w:val="9"/>
        </w:numPr>
      </w:pPr>
      <w:r w:rsidRPr="00B14B44">
        <w:t xml:space="preserve">Deleted fragments </w:t>
      </w:r>
    </w:p>
    <w:p w14:paraId="68AA159F" w14:textId="77777777" w:rsidR="0086589C" w:rsidRDefault="0086589C" w:rsidP="0086589C">
      <w:pPr>
        <w:numPr>
          <w:ilvl w:val="0"/>
          <w:numId w:val="9"/>
        </w:numPr>
      </w:pPr>
      <w:r w:rsidRPr="00B14B44">
        <w:t xml:space="preserve">File system structures </w:t>
      </w:r>
    </w:p>
    <w:p w14:paraId="600C63BB" w14:textId="77777777" w:rsidR="0086589C" w:rsidRPr="00B14B44" w:rsidRDefault="0086589C" w:rsidP="0086589C">
      <w:pPr>
        <w:ind w:left="360"/>
      </w:pPr>
      <w:r>
        <w:rPr>
          <w:noProof/>
        </w:rPr>
        <w:drawing>
          <wp:inline distT="0" distB="0" distL="0" distR="0" wp14:anchorId="5F9D48F9" wp14:editId="3005725E">
            <wp:extent cx="5731510" cy="3223895"/>
            <wp:effectExtent l="0" t="0" r="2540" b="0"/>
            <wp:docPr id="3657345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734572" name="Picture 36573457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65AD725" w14:textId="77777777" w:rsidR="0086589C" w:rsidRDefault="0086589C" w:rsidP="0086589C">
      <w:pPr>
        <w:jc w:val="center"/>
        <w:rPr>
          <w:lang w:eastAsia="en-GB"/>
        </w:rPr>
      </w:pPr>
      <w:r>
        <w:rPr>
          <w:i/>
          <w:iCs/>
        </w:rPr>
        <w:t>Figure 4. Cellebrite Physical Analyzer artefact parsing view (example screenshot).</w:t>
      </w:r>
    </w:p>
    <w:p w14:paraId="75FC9AF4" w14:textId="77777777" w:rsidR="0086589C" w:rsidRDefault="0086589C" w:rsidP="0086589C">
      <w:pPr>
        <w:pStyle w:val="Heading2"/>
        <w:rPr>
          <w:rFonts w:asciiTheme="minorHAnsi" w:hAnsiTheme="minorHAnsi" w:cstheme="minorBidi"/>
          <w:lang w:eastAsia="en-GB"/>
        </w:rPr>
      </w:pPr>
      <w:bookmarkStart w:id="29" w:name="_Toc228357369"/>
      <w:r>
        <w:rPr>
          <w:rFonts w:asciiTheme="minorHAnsi" w:hAnsiTheme="minorHAnsi" w:cstheme="minorBidi"/>
        </w:rPr>
        <w:t>4.3 Communication Timeline Analysis</w:t>
      </w:r>
      <w:bookmarkEnd w:id="29"/>
    </w:p>
    <w:p w14:paraId="76D16DC9" w14:textId="77777777" w:rsidR="0086589C" w:rsidRDefault="0086589C" w:rsidP="0086589C">
      <w:pPr>
        <w:jc w:val="both"/>
        <w:rPr>
          <w:lang w:eastAsia="en-GB"/>
        </w:rPr>
      </w:pPr>
      <w:r>
        <w:t>Recovered messages were sorted chronologically to establish intent, planning behaviour, and continuity of communications across several months.</w:t>
      </w:r>
    </w:p>
    <w:p w14:paraId="5B6DAEA1" w14:textId="77777777" w:rsidR="0086589C" w:rsidRDefault="0086589C" w:rsidP="0086589C">
      <w:pPr>
        <w:pStyle w:val="Heading2"/>
        <w:rPr>
          <w:rFonts w:asciiTheme="minorHAnsi" w:hAnsiTheme="minorHAnsi" w:cstheme="minorBidi"/>
          <w:lang w:eastAsia="en-GB"/>
        </w:rPr>
      </w:pPr>
      <w:bookmarkStart w:id="30" w:name="_Toc228357370"/>
      <w:r>
        <w:rPr>
          <w:rFonts w:asciiTheme="minorHAnsi" w:hAnsiTheme="minorHAnsi" w:cstheme="minorBidi"/>
        </w:rPr>
        <w:t>4.4 Cross-Device Correlation</w:t>
      </w:r>
      <w:bookmarkEnd w:id="30"/>
    </w:p>
    <w:p w14:paraId="19D14503" w14:textId="77777777" w:rsidR="0086589C" w:rsidRDefault="0086589C" w:rsidP="0086589C">
      <w:pPr>
        <w:jc w:val="both"/>
        <w:rPr>
          <w:lang w:eastAsia="en-GB"/>
        </w:rPr>
      </w:pPr>
      <w:r>
        <w:t>Contacts, timestamps, usernames, and message content were compared across multiple devices to validate authenticity and identify participant roles.</w:t>
      </w:r>
    </w:p>
    <w:p w14:paraId="0C51347F" w14:textId="77777777" w:rsidR="0086589C" w:rsidRDefault="0086589C" w:rsidP="0086589C">
      <w:pPr>
        <w:pStyle w:val="Heading2"/>
        <w:rPr>
          <w:rFonts w:asciiTheme="minorHAnsi" w:hAnsiTheme="minorHAnsi" w:cstheme="minorBidi"/>
          <w:lang w:eastAsia="en-GB"/>
        </w:rPr>
      </w:pPr>
      <w:bookmarkStart w:id="31" w:name="_Toc228357371"/>
      <w:r>
        <w:rPr>
          <w:rFonts w:asciiTheme="minorHAnsi" w:hAnsiTheme="minorHAnsi" w:cstheme="minorBidi"/>
        </w:rPr>
        <w:t>4.5 File and Metadata Analysis</w:t>
      </w:r>
      <w:bookmarkEnd w:id="31"/>
    </w:p>
    <w:p w14:paraId="2257ACA7" w14:textId="77777777" w:rsidR="0086589C" w:rsidRDefault="0086589C" w:rsidP="0086589C">
      <w:pPr>
        <w:pStyle w:val="Heading2"/>
        <w:rPr>
          <w:rFonts w:cstheme="minorBidi"/>
          <w:lang w:eastAsia="en-GB"/>
        </w:rPr>
      </w:pPr>
      <w:bookmarkStart w:id="32" w:name="_Toc228357372"/>
      <w:r>
        <w:rPr>
          <w:rFonts w:cstheme="minorBidi"/>
        </w:rPr>
        <w:t>4.6 Standards and evidential integrity considerations</w:t>
      </w:r>
      <w:bookmarkEnd w:id="32"/>
    </w:p>
    <w:p w14:paraId="18874535" w14:textId="77777777" w:rsidR="0086589C" w:rsidRDefault="0086589C" w:rsidP="0086589C">
      <w:pPr>
        <w:jc w:val="both"/>
        <w:rPr>
          <w:lang w:eastAsia="en-GB"/>
        </w:rPr>
      </w:pPr>
      <w:r>
        <w:t>The examination approach prioritised evidential integrity, auditability, and repeatability. Consistent with the ACPO principles, actions were documented and oriented toward minimising changes to original exhibits, with analysis performed on forensic copies where practicable. In line with ISO/IEC 27037, acquisition and preservation steps were recorded and verified using cryptographic hashes (MD5, SHA-1, and SHA-256). Finally, reflecting NIST SP 800-86, analysis was scoped to answer defined investigative questions rather than undertaking unrestricted review beyond the case scope.</w:t>
      </w:r>
    </w:p>
    <w:p w14:paraId="1876C11F" w14:textId="77777777" w:rsidR="0086589C" w:rsidRDefault="0086589C" w:rsidP="0086589C">
      <w:pPr>
        <w:jc w:val="both"/>
        <w:rPr>
          <w:lang w:eastAsia="en-GB"/>
        </w:rPr>
      </w:pPr>
      <w:r>
        <w:lastRenderedPageBreak/>
        <w:t>The USB flash drive and device storage were examined for:</w:t>
      </w:r>
    </w:p>
    <w:p w14:paraId="1EDB84F3" w14:textId="77777777" w:rsidR="0086589C" w:rsidRPr="00B14B44" w:rsidRDefault="0086589C" w:rsidP="0086589C">
      <w:pPr>
        <w:numPr>
          <w:ilvl w:val="0"/>
          <w:numId w:val="10"/>
        </w:numPr>
      </w:pPr>
      <w:r w:rsidRPr="00B14B44">
        <w:t xml:space="preserve">File creation and modification times </w:t>
      </w:r>
    </w:p>
    <w:p w14:paraId="66882B14" w14:textId="77777777" w:rsidR="0086589C" w:rsidRPr="00B14B44" w:rsidRDefault="0086589C" w:rsidP="0086589C">
      <w:pPr>
        <w:numPr>
          <w:ilvl w:val="0"/>
          <w:numId w:val="10"/>
        </w:numPr>
      </w:pPr>
      <w:r w:rsidRPr="00B14B44">
        <w:t xml:space="preserve">Copy history </w:t>
      </w:r>
    </w:p>
    <w:p w14:paraId="10E97F14" w14:textId="77777777" w:rsidR="0086589C" w:rsidRPr="00B14B44" w:rsidRDefault="0086589C" w:rsidP="0086589C">
      <w:pPr>
        <w:numPr>
          <w:ilvl w:val="0"/>
          <w:numId w:val="10"/>
        </w:numPr>
      </w:pPr>
      <w:r w:rsidRPr="00B14B44">
        <w:t xml:space="preserve">Deleted artifacts </w:t>
      </w:r>
    </w:p>
    <w:p w14:paraId="68BCC973" w14:textId="77777777" w:rsidR="0086589C" w:rsidRPr="00B14B44" w:rsidRDefault="0086589C" w:rsidP="0086589C">
      <w:pPr>
        <w:numPr>
          <w:ilvl w:val="0"/>
          <w:numId w:val="10"/>
        </w:numPr>
      </w:pPr>
      <w:r w:rsidRPr="00B14B44">
        <w:t xml:space="preserve">Cloud synchronization traces </w:t>
      </w:r>
    </w:p>
    <w:p w14:paraId="2D8940E8" w14:textId="77777777" w:rsidR="0086589C" w:rsidRPr="00B14B44" w:rsidRDefault="0086589C" w:rsidP="0086589C">
      <w:pPr>
        <w:numPr>
          <w:ilvl w:val="0"/>
          <w:numId w:val="10"/>
        </w:numPr>
      </w:pPr>
      <w:r w:rsidRPr="00B14B44">
        <w:t xml:space="preserve">External transfer evidence </w:t>
      </w:r>
    </w:p>
    <w:p w14:paraId="058BCEFD" w14:textId="77777777" w:rsidR="0086589C" w:rsidRDefault="0086589C" w:rsidP="0086589C">
      <w:pPr>
        <w:pStyle w:val="Heading1"/>
        <w:rPr>
          <w:rFonts w:asciiTheme="minorHAnsi" w:hAnsiTheme="minorHAnsi" w:cstheme="minorBidi"/>
        </w:rPr>
      </w:pPr>
      <w:bookmarkStart w:id="33" w:name="_Toc228357373"/>
      <w:r>
        <w:rPr>
          <w:rFonts w:asciiTheme="minorHAnsi" w:hAnsiTheme="minorHAnsi" w:cstheme="minorBidi"/>
        </w:rPr>
        <w:lastRenderedPageBreak/>
        <w:t>Key Evidence</w:t>
      </w:r>
      <w:bookmarkEnd w:id="33"/>
    </w:p>
    <w:p w14:paraId="5F90770E" w14:textId="77777777" w:rsidR="0086589C" w:rsidRDefault="0086589C" w:rsidP="0086589C">
      <w:pPr>
        <w:rPr>
          <w:lang w:eastAsia="en-GB"/>
        </w:rPr>
      </w:pPr>
      <w:r>
        <w:rPr>
          <w:noProof/>
          <w:lang w:eastAsia="en-GB"/>
        </w:rPr>
        <w:drawing>
          <wp:inline distT="0" distB="0" distL="0" distR="0" wp14:anchorId="5C0147EE" wp14:editId="38314FC0">
            <wp:extent cx="5731510" cy="3223895"/>
            <wp:effectExtent l="0" t="0" r="2540" b="0"/>
            <wp:docPr id="6560383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038349" name="Picture 65603834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GB"/>
        </w:rPr>
        <w:drawing>
          <wp:inline distT="0" distB="0" distL="0" distR="0" wp14:anchorId="56CD4DDE" wp14:editId="1D3124AD">
            <wp:extent cx="5731510" cy="3223895"/>
            <wp:effectExtent l="0" t="0" r="2540" b="0"/>
            <wp:docPr id="4100968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96888" name="Picture 41009688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GB"/>
        </w:rPr>
        <w:lastRenderedPageBreak/>
        <w:drawing>
          <wp:inline distT="0" distB="0" distL="0" distR="0" wp14:anchorId="0158D153" wp14:editId="476313C6">
            <wp:extent cx="5731510" cy="3223895"/>
            <wp:effectExtent l="0" t="0" r="2540" b="0"/>
            <wp:docPr id="21459708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970819" name="Picture 214597081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GB"/>
        </w:rPr>
        <w:drawing>
          <wp:inline distT="0" distB="0" distL="0" distR="0" wp14:anchorId="3EFA7CBB" wp14:editId="2A8FE328">
            <wp:extent cx="5731510" cy="3223895"/>
            <wp:effectExtent l="0" t="0" r="2540" b="0"/>
            <wp:docPr id="8418517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851717" name="Picture 84185171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434484D" w14:textId="77777777" w:rsidR="0086589C" w:rsidRDefault="0086589C" w:rsidP="0086589C">
      <w:pPr>
        <w:jc w:val="center"/>
        <w:rPr>
          <w:lang w:eastAsia="en-GB"/>
        </w:rPr>
      </w:pPr>
      <w:r>
        <w:rPr>
          <w:i/>
          <w:iCs/>
        </w:rPr>
        <w:t>Figure 5. Illustrative evidential screenshots associated with key propositions (communication excerpts and related artefact views).</w:t>
      </w:r>
    </w:p>
    <w:p w14:paraId="24C68140" w14:textId="77777777" w:rsidR="0086589C" w:rsidRDefault="0086589C" w:rsidP="0086589C">
      <w:pPr>
        <w:rPr>
          <w:lang w:eastAsia="en-GB"/>
        </w:rPr>
      </w:pPr>
      <w:r>
        <w:rPr>
          <w:noProof/>
          <w:lang w:eastAsia="en-GB"/>
        </w:rPr>
        <w:lastRenderedPageBreak/>
        <w:drawing>
          <wp:inline distT="0" distB="0" distL="0" distR="0" wp14:anchorId="6D0A4B79" wp14:editId="3EFE47E9">
            <wp:extent cx="5625294" cy="3125554"/>
            <wp:effectExtent l="0" t="0" r="0" b="0"/>
            <wp:docPr id="121547153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625294" cy="3125554"/>
                    </a:xfrm>
                    <a:prstGeom prst="rect">
                      <a:avLst/>
                    </a:prstGeom>
                    <a:noFill/>
                  </pic:spPr>
                </pic:pic>
              </a:graphicData>
            </a:graphic>
          </wp:inline>
        </w:drawing>
      </w:r>
    </w:p>
    <w:p w14:paraId="6E592E77" w14:textId="77777777" w:rsidR="0086589C" w:rsidRDefault="0086589C" w:rsidP="0086589C">
      <w:pPr>
        <w:jc w:val="center"/>
        <w:rPr>
          <w:lang w:eastAsia="en-GB"/>
        </w:rPr>
      </w:pPr>
      <w:r>
        <w:rPr>
          <w:i/>
          <w:iCs/>
        </w:rPr>
        <w:t>Figure 6. Key evidence screenshot (artefact excerpt) supporting the evidential narrative.</w:t>
      </w:r>
    </w:p>
    <w:p w14:paraId="6E58909A" w14:textId="77777777" w:rsidR="0086589C" w:rsidRDefault="0086589C" w:rsidP="0086589C">
      <w:pPr>
        <w:rPr>
          <w:lang w:eastAsia="en-GB"/>
        </w:rPr>
      </w:pPr>
      <w:r>
        <w:rPr>
          <w:noProof/>
          <w:lang w:eastAsia="en-GB"/>
        </w:rPr>
        <w:drawing>
          <wp:inline distT="0" distB="0" distL="0" distR="0" wp14:anchorId="3C197F4D" wp14:editId="393575A7">
            <wp:extent cx="5707239" cy="3210322"/>
            <wp:effectExtent l="0" t="0" r="8255" b="9525"/>
            <wp:docPr id="9875371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58193" cy="3238984"/>
                    </a:xfrm>
                    <a:prstGeom prst="rect">
                      <a:avLst/>
                    </a:prstGeom>
                    <a:noFill/>
                  </pic:spPr>
                </pic:pic>
              </a:graphicData>
            </a:graphic>
          </wp:inline>
        </w:drawing>
      </w:r>
    </w:p>
    <w:p w14:paraId="56B04A12" w14:textId="77777777" w:rsidR="0086589C" w:rsidRDefault="0086589C" w:rsidP="0086589C">
      <w:pPr>
        <w:jc w:val="center"/>
        <w:rPr>
          <w:lang w:eastAsia="en-GB"/>
        </w:rPr>
      </w:pPr>
      <w:r>
        <w:rPr>
          <w:i/>
          <w:iCs/>
        </w:rPr>
        <w:t>Figure 7. Key evidence screenshot (artefact excerpt) supporting the evidential narrative.</w:t>
      </w:r>
    </w:p>
    <w:p w14:paraId="4416848F" w14:textId="77777777" w:rsidR="0086589C" w:rsidRDefault="0086589C" w:rsidP="0086589C">
      <w:pPr>
        <w:rPr>
          <w:lang w:eastAsia="en-GB"/>
        </w:rPr>
      </w:pPr>
      <w:r>
        <w:rPr>
          <w:noProof/>
          <w:lang w:eastAsia="en-GB"/>
        </w:rPr>
        <w:lastRenderedPageBreak/>
        <w:drawing>
          <wp:inline distT="0" distB="0" distL="0" distR="0" wp14:anchorId="52EF68D9" wp14:editId="45963D39">
            <wp:extent cx="5688895" cy="3200003"/>
            <wp:effectExtent l="0" t="0" r="7620" b="635"/>
            <wp:docPr id="200627568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6832" cy="3221342"/>
                    </a:xfrm>
                    <a:prstGeom prst="rect">
                      <a:avLst/>
                    </a:prstGeom>
                    <a:noFill/>
                  </pic:spPr>
                </pic:pic>
              </a:graphicData>
            </a:graphic>
          </wp:inline>
        </w:drawing>
      </w:r>
    </w:p>
    <w:p w14:paraId="2EE82AA2" w14:textId="77777777" w:rsidR="0086589C" w:rsidRDefault="0086589C" w:rsidP="0086589C">
      <w:pPr>
        <w:jc w:val="center"/>
        <w:rPr>
          <w:lang w:eastAsia="en-GB"/>
        </w:rPr>
      </w:pPr>
      <w:r>
        <w:rPr>
          <w:i/>
          <w:iCs/>
        </w:rPr>
        <w:t>Figure 8. Key evidence screenshot (artefact excerpt) supporting the evidential narrative.</w:t>
      </w:r>
    </w:p>
    <w:p w14:paraId="1BB843AC" w14:textId="77777777" w:rsidR="0086589C" w:rsidRDefault="0086589C" w:rsidP="0086589C">
      <w:pPr>
        <w:rPr>
          <w:lang w:eastAsia="en-GB"/>
        </w:rPr>
      </w:pPr>
      <w:r>
        <w:rPr>
          <w:noProof/>
          <w:lang w:eastAsia="en-GB"/>
        </w:rPr>
        <w:drawing>
          <wp:inline distT="0" distB="0" distL="0" distR="0" wp14:anchorId="2FB79F3B" wp14:editId="32646703">
            <wp:extent cx="5612765" cy="3157180"/>
            <wp:effectExtent l="0" t="0" r="6985" b="5715"/>
            <wp:docPr id="151668446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638432" cy="3171618"/>
                    </a:xfrm>
                    <a:prstGeom prst="rect">
                      <a:avLst/>
                    </a:prstGeom>
                    <a:noFill/>
                  </pic:spPr>
                </pic:pic>
              </a:graphicData>
            </a:graphic>
          </wp:inline>
        </w:drawing>
      </w:r>
    </w:p>
    <w:p w14:paraId="0708E784" w14:textId="77777777" w:rsidR="0086589C" w:rsidRDefault="0086589C" w:rsidP="0086589C">
      <w:pPr>
        <w:jc w:val="center"/>
        <w:rPr>
          <w:lang w:eastAsia="en-GB"/>
        </w:rPr>
      </w:pPr>
      <w:r>
        <w:rPr>
          <w:i/>
          <w:iCs/>
        </w:rPr>
        <w:t>Figure 9. Key evidence screenshot (artefact excerpt) supporting the evidential narrative.</w:t>
      </w:r>
    </w:p>
    <w:p w14:paraId="7BA6781C" w14:textId="77777777" w:rsidR="0086589C" w:rsidRPr="00BF5D33" w:rsidRDefault="0086589C" w:rsidP="0086589C">
      <w:pPr>
        <w:rPr>
          <w:lang w:eastAsia="en-GB"/>
        </w:rPr>
      </w:pPr>
    </w:p>
    <w:tbl>
      <w:tblPr>
        <w:tblStyle w:val="GridTable4-Accent1"/>
        <w:tblW w:w="5000" w:type="pct"/>
        <w:tblInd w:w="0" w:type="dxa"/>
        <w:tblLook w:val="04A0" w:firstRow="1" w:lastRow="0" w:firstColumn="1" w:lastColumn="0" w:noHBand="0" w:noVBand="1"/>
      </w:tblPr>
      <w:tblGrid>
        <w:gridCol w:w="2886"/>
        <w:gridCol w:w="3065"/>
        <w:gridCol w:w="3065"/>
      </w:tblGrid>
      <w:tr w:rsidR="0086589C" w14:paraId="53F78F5E" w14:textId="77777777" w:rsidTr="007D2E3F">
        <w:tc>
          <w:tcPr>
            <w:tcW w:w="1600" w:type="pct"/>
            <w:vAlign w:val="center"/>
            <w:hideMark/>
          </w:tcPr>
          <w:p w14:paraId="3C5ABD1D" w14:textId="77777777" w:rsidR="0086589C" w:rsidRDefault="0086589C" w:rsidP="007D2E3F">
            <w:pPr>
              <w:spacing w:after="160"/>
              <w:rPr>
                <w:lang w:eastAsia="en-GB"/>
              </w:rPr>
            </w:pPr>
            <w:r>
              <w:rPr>
                <w:b/>
                <w:bCs/>
              </w:rPr>
              <w:t>Key allegation / proposition</w:t>
            </w:r>
          </w:p>
        </w:tc>
        <w:tc>
          <w:tcPr>
            <w:tcW w:w="1700" w:type="pct"/>
            <w:vAlign w:val="center"/>
            <w:hideMark/>
          </w:tcPr>
          <w:p w14:paraId="0015CD97" w14:textId="77777777" w:rsidR="0086589C" w:rsidRDefault="0086589C" w:rsidP="007D2E3F">
            <w:pPr>
              <w:spacing w:after="160"/>
            </w:pPr>
            <w:r>
              <w:rPr>
                <w:b/>
                <w:bCs/>
              </w:rPr>
              <w:t>Primary artefact type(s)</w:t>
            </w:r>
          </w:p>
        </w:tc>
        <w:tc>
          <w:tcPr>
            <w:tcW w:w="1700" w:type="pct"/>
            <w:vAlign w:val="center"/>
            <w:hideMark/>
          </w:tcPr>
          <w:p w14:paraId="5F7CDB57" w14:textId="77777777" w:rsidR="0086589C" w:rsidRDefault="0086589C" w:rsidP="007D2E3F">
            <w:pPr>
              <w:spacing w:after="160"/>
            </w:pPr>
            <w:r>
              <w:rPr>
                <w:b/>
                <w:bCs/>
              </w:rPr>
              <w:t>How it supports the proposition</w:t>
            </w:r>
          </w:p>
        </w:tc>
      </w:tr>
      <w:tr w:rsidR="0086589C" w14:paraId="4A6A5D1B" w14:textId="77777777" w:rsidTr="007D2E3F">
        <w:tc>
          <w:tcPr>
            <w:tcW w:w="0" w:type="auto"/>
            <w:vAlign w:val="center"/>
            <w:hideMark/>
          </w:tcPr>
          <w:p w14:paraId="5B43ECCD" w14:textId="77777777" w:rsidR="0086589C" w:rsidRDefault="0086589C" w:rsidP="007D2E3F">
            <w:pPr>
              <w:spacing w:after="160"/>
            </w:pPr>
            <w:r>
              <w:t>Intent to monetize non-public technical information</w:t>
            </w:r>
          </w:p>
        </w:tc>
        <w:tc>
          <w:tcPr>
            <w:tcW w:w="0" w:type="auto"/>
            <w:vAlign w:val="center"/>
            <w:hideMark/>
          </w:tcPr>
          <w:p w14:paraId="57E064A4" w14:textId="77777777" w:rsidR="0086589C" w:rsidRDefault="0086589C" w:rsidP="007D2E3F">
            <w:r>
              <w:t>WhatsApp communications (Emma ↔ Joe)</w:t>
            </w:r>
          </w:p>
        </w:tc>
        <w:tc>
          <w:tcPr>
            <w:tcW w:w="0" w:type="auto"/>
            <w:vAlign w:val="center"/>
            <w:hideMark/>
          </w:tcPr>
          <w:p w14:paraId="5681BE32" w14:textId="77777777" w:rsidR="0086589C" w:rsidRDefault="0086589C" w:rsidP="007D2E3F">
            <w:pPr>
              <w:spacing w:after="160"/>
            </w:pPr>
            <w:r>
              <w:t xml:space="preserve">Shows discussion of valuable internal AI/neuro-product information and buyer interest, indicating </w:t>
            </w:r>
            <w:r>
              <w:lastRenderedPageBreak/>
              <w:t>intent to transfer confidential material.</w:t>
            </w:r>
          </w:p>
        </w:tc>
      </w:tr>
      <w:tr w:rsidR="0086589C" w14:paraId="36163BF5" w14:textId="77777777" w:rsidTr="007D2E3F">
        <w:tc>
          <w:tcPr>
            <w:tcW w:w="0" w:type="auto"/>
            <w:vAlign w:val="center"/>
            <w:hideMark/>
          </w:tcPr>
          <w:p w14:paraId="6D829F96" w14:textId="77777777" w:rsidR="0086589C" w:rsidRDefault="0086589C" w:rsidP="007D2E3F">
            <w:pPr>
              <w:spacing w:after="160"/>
            </w:pPr>
            <w:r>
              <w:lastRenderedPageBreak/>
              <w:t>Consciousness of wrongdoing / secrecy</w:t>
            </w:r>
          </w:p>
        </w:tc>
        <w:tc>
          <w:tcPr>
            <w:tcW w:w="0" w:type="auto"/>
            <w:vAlign w:val="center"/>
            <w:hideMark/>
          </w:tcPr>
          <w:p w14:paraId="473121F9" w14:textId="77777777" w:rsidR="0086589C" w:rsidRDefault="0086589C" w:rsidP="007D2E3F">
            <w:pPr>
              <w:spacing w:after="160"/>
            </w:pPr>
            <w:r>
              <w:t>WhatsApp communications</w:t>
            </w:r>
          </w:p>
        </w:tc>
        <w:tc>
          <w:tcPr>
            <w:tcW w:w="0" w:type="auto"/>
            <w:vAlign w:val="center"/>
            <w:hideMark/>
          </w:tcPr>
          <w:p w14:paraId="42F11743" w14:textId="77777777" w:rsidR="0086589C" w:rsidRDefault="0086589C" w:rsidP="007D2E3F">
            <w:pPr>
              <w:spacing w:after="160"/>
            </w:pPr>
            <w:r>
              <w:t>Requests for private channels and emphasis on confidentiality are inconsistent with authorised disclosure.</w:t>
            </w:r>
          </w:p>
        </w:tc>
      </w:tr>
      <w:tr w:rsidR="0086589C" w14:paraId="6BA53862" w14:textId="77777777" w:rsidTr="007D2E3F">
        <w:tc>
          <w:tcPr>
            <w:tcW w:w="0" w:type="auto"/>
            <w:vAlign w:val="center"/>
            <w:hideMark/>
          </w:tcPr>
          <w:p w14:paraId="0E06FEF2" w14:textId="77777777" w:rsidR="0086589C" w:rsidRDefault="0086589C" w:rsidP="007D2E3F">
            <w:pPr>
              <w:spacing w:after="160"/>
            </w:pPr>
            <w:r>
              <w:t>Commercial negotiation activity</w:t>
            </w:r>
          </w:p>
        </w:tc>
        <w:tc>
          <w:tcPr>
            <w:tcW w:w="0" w:type="auto"/>
            <w:vAlign w:val="center"/>
            <w:hideMark/>
          </w:tcPr>
          <w:p w14:paraId="3D6F54B1" w14:textId="77777777" w:rsidR="0086589C" w:rsidRDefault="0086589C" w:rsidP="007D2E3F">
            <w:pPr>
              <w:spacing w:after="160"/>
            </w:pPr>
            <w:r>
              <w:t>WhatsApp communications; corroborating device artefacts (timestamps/contacts)</w:t>
            </w:r>
          </w:p>
        </w:tc>
        <w:tc>
          <w:tcPr>
            <w:tcW w:w="0" w:type="auto"/>
            <w:vAlign w:val="center"/>
            <w:hideMark/>
          </w:tcPr>
          <w:p w14:paraId="7310EEC7" w14:textId="77777777" w:rsidR="0086589C" w:rsidRDefault="0086589C" w:rsidP="007D2E3F">
            <w:pPr>
              <w:spacing w:after="160"/>
            </w:pPr>
            <w:r>
              <w:t>References to meetings, offers, pricing, delays, and multiple buyer threads indicate ongoing negotiation activity.</w:t>
            </w:r>
          </w:p>
        </w:tc>
      </w:tr>
      <w:tr w:rsidR="0086589C" w14:paraId="170120F1" w14:textId="77777777" w:rsidTr="007D2E3F">
        <w:tc>
          <w:tcPr>
            <w:tcW w:w="0" w:type="auto"/>
            <w:vAlign w:val="center"/>
            <w:hideMark/>
          </w:tcPr>
          <w:p w14:paraId="3C70FD9D" w14:textId="77777777" w:rsidR="0086589C" w:rsidRDefault="0086589C" w:rsidP="007D2E3F">
            <w:pPr>
              <w:spacing w:after="160"/>
            </w:pPr>
            <w:r>
              <w:t>Payment discussions and transaction planning</w:t>
            </w:r>
          </w:p>
        </w:tc>
        <w:tc>
          <w:tcPr>
            <w:tcW w:w="0" w:type="auto"/>
            <w:vAlign w:val="center"/>
            <w:hideMark/>
          </w:tcPr>
          <w:p w14:paraId="55BE4D2C" w14:textId="77777777" w:rsidR="0086589C" w:rsidRDefault="0086589C" w:rsidP="007D2E3F">
            <w:pPr>
              <w:spacing w:after="160"/>
            </w:pPr>
            <w:r>
              <w:t>WhatsApp communications</w:t>
            </w:r>
          </w:p>
        </w:tc>
        <w:tc>
          <w:tcPr>
            <w:tcW w:w="0" w:type="auto"/>
            <w:vAlign w:val="center"/>
            <w:hideMark/>
          </w:tcPr>
          <w:p w14:paraId="00A3625C" w14:textId="77777777" w:rsidR="0086589C" w:rsidRDefault="0086589C" w:rsidP="007D2E3F">
            <w:pPr>
              <w:spacing w:after="160"/>
            </w:pPr>
            <w:r>
              <w:t>Explicit references to significant sums (e.g., “5M secured”) support attempted sale rather than speculative conversation.</w:t>
            </w:r>
          </w:p>
        </w:tc>
      </w:tr>
      <w:tr w:rsidR="0086589C" w14:paraId="4F97C422" w14:textId="77777777" w:rsidTr="007D2E3F">
        <w:tc>
          <w:tcPr>
            <w:tcW w:w="0" w:type="auto"/>
            <w:vAlign w:val="center"/>
            <w:hideMark/>
          </w:tcPr>
          <w:p w14:paraId="215975E6" w14:textId="77777777" w:rsidR="0086589C" w:rsidRDefault="0086589C" w:rsidP="007D2E3F">
            <w:pPr>
              <w:spacing w:after="160"/>
            </w:pPr>
            <w:r>
              <w:t>Offshore payment arrangements</w:t>
            </w:r>
          </w:p>
        </w:tc>
        <w:tc>
          <w:tcPr>
            <w:tcW w:w="0" w:type="auto"/>
            <w:vAlign w:val="center"/>
            <w:hideMark/>
          </w:tcPr>
          <w:p w14:paraId="000CCE50" w14:textId="77777777" w:rsidR="0086589C" w:rsidRDefault="0086589C" w:rsidP="007D2E3F">
            <w:pPr>
              <w:spacing w:after="160"/>
            </w:pPr>
            <w:r>
              <w:t>WhatsApp communications</w:t>
            </w:r>
          </w:p>
        </w:tc>
        <w:tc>
          <w:tcPr>
            <w:tcW w:w="0" w:type="auto"/>
            <w:vAlign w:val="center"/>
            <w:hideMark/>
          </w:tcPr>
          <w:p w14:paraId="0653956A" w14:textId="77777777" w:rsidR="0086589C" w:rsidRDefault="0086589C" w:rsidP="007D2E3F">
            <w:pPr>
              <w:spacing w:after="160"/>
            </w:pPr>
            <w:r>
              <w:t>Offshore references suggest an attempt to obscure payment flows and reduce traceability.</w:t>
            </w:r>
          </w:p>
        </w:tc>
      </w:tr>
      <w:tr w:rsidR="0086589C" w14:paraId="43396F1E" w14:textId="77777777" w:rsidTr="007D2E3F">
        <w:tc>
          <w:tcPr>
            <w:tcW w:w="0" w:type="auto"/>
            <w:vAlign w:val="center"/>
            <w:hideMark/>
          </w:tcPr>
          <w:p w14:paraId="0C4C3A2E" w14:textId="77777777" w:rsidR="0086589C" w:rsidRDefault="0086589C" w:rsidP="007D2E3F">
            <w:pPr>
              <w:spacing w:after="160"/>
            </w:pPr>
            <w:r>
              <w:t>Request for proof / demonstration sample</w:t>
            </w:r>
          </w:p>
        </w:tc>
        <w:tc>
          <w:tcPr>
            <w:tcW w:w="0" w:type="auto"/>
            <w:vAlign w:val="center"/>
            <w:hideMark/>
          </w:tcPr>
          <w:p w14:paraId="6360BCFE" w14:textId="77777777" w:rsidR="0086589C" w:rsidRDefault="0086589C" w:rsidP="007D2E3F">
            <w:pPr>
              <w:spacing w:after="160"/>
            </w:pPr>
            <w:r>
              <w:t>WhatsApp communications; potential file/USB artefacts (if present)</w:t>
            </w:r>
          </w:p>
        </w:tc>
        <w:tc>
          <w:tcPr>
            <w:tcW w:w="0" w:type="auto"/>
            <w:vAlign w:val="center"/>
            <w:hideMark/>
          </w:tcPr>
          <w:p w14:paraId="113F44A7" w14:textId="77777777" w:rsidR="0086589C" w:rsidRDefault="0086589C" w:rsidP="007D2E3F">
            <w:pPr>
              <w:spacing w:after="160"/>
            </w:pPr>
            <w:r>
              <w:t>Requests for a demo/proof-of-concept are consistent with buyer due diligence before payment and with potential staged exfiltration.</w:t>
            </w:r>
          </w:p>
        </w:tc>
      </w:tr>
    </w:tbl>
    <w:p w14:paraId="0D68B16F" w14:textId="77777777" w:rsidR="0086589C" w:rsidRDefault="0086589C" w:rsidP="0086589C">
      <w:pPr>
        <w:pStyle w:val="Heading1"/>
        <w:rPr>
          <w:rFonts w:asciiTheme="minorHAnsi" w:hAnsiTheme="minorHAnsi" w:cstheme="minorBidi"/>
          <w:lang w:eastAsia="en-GB"/>
        </w:rPr>
      </w:pPr>
      <w:bookmarkStart w:id="34" w:name="_Toc228357374"/>
      <w:r>
        <w:rPr>
          <w:rFonts w:asciiTheme="minorHAnsi" w:hAnsiTheme="minorHAnsi" w:cstheme="minorBidi"/>
        </w:rPr>
        <w:t>5. Findings and Evidence Analysis</w:t>
      </w:r>
      <w:bookmarkEnd w:id="34"/>
    </w:p>
    <w:p w14:paraId="046BB982" w14:textId="77777777" w:rsidR="0086589C" w:rsidRDefault="0086589C" w:rsidP="0086589C">
      <w:pPr>
        <w:pStyle w:val="Heading2"/>
        <w:rPr>
          <w:rFonts w:asciiTheme="minorHAnsi" w:hAnsiTheme="minorHAnsi" w:cstheme="minorBidi"/>
          <w:lang w:eastAsia="en-GB"/>
        </w:rPr>
      </w:pPr>
      <w:bookmarkStart w:id="35" w:name="_Toc228357375"/>
      <w:r>
        <w:rPr>
          <w:rFonts w:asciiTheme="minorHAnsi" w:hAnsiTheme="minorHAnsi" w:cstheme="minorBidi"/>
        </w:rPr>
        <w:t>5.1 Communication Evidence</w:t>
      </w:r>
      <w:bookmarkEnd w:id="35"/>
    </w:p>
    <w:p w14:paraId="33B85CF6" w14:textId="77777777" w:rsidR="0086589C" w:rsidRDefault="0086589C" w:rsidP="0086589C">
      <w:pPr>
        <w:jc w:val="both"/>
        <w:rPr>
          <w:lang w:eastAsia="en-GB"/>
        </w:rPr>
      </w:pPr>
      <w:r>
        <w:t xml:space="preserve">Recovered WhatsApp communications constituted the most informative artefact set within the submitted exhibits. From an evidential standpoint, message threads can provide direct insight into coordination, negotiation, and intent, particularly when the same conversational themes recur over time and are corroborated by participant identifiers and timestamps. In the present case, conversations between Emma and Joe include statements suggesting that Emma possessed access to valuable internal product information and that Joe was exploring external interest. Although messaging content alone does not prove successful extraction of specific patent files, it provides a substantive basis for assessing attempted conduct and for prioritising which technical </w:t>
      </w:r>
      <w:r>
        <w:lastRenderedPageBreak/>
        <w:t>artefacts (e.g., USB file traces, download directories, cloud sync indicators) warrant closer examination.</w:t>
      </w:r>
    </w:p>
    <w:p w14:paraId="42D30DB4" w14:textId="77777777" w:rsidR="0086589C" w:rsidRDefault="0086589C" w:rsidP="0086589C">
      <w:pPr>
        <w:jc w:val="both"/>
        <w:rPr>
          <w:lang w:eastAsia="en-GB"/>
        </w:rPr>
      </w:pPr>
      <w:r>
        <w:t>The exchange repeatedly frames the information as scarce, valuable, and attractive to competitors. Emma’s claimed access to high-value AI/neuro-related material and Joe’s probing of buyer interest are consistent with an intention to transfer non-public information for advantage. These statements are treated as indicators that should be corroborated where possible by objective traces such as repository access records, file-copy artefacts, or cloud synchronisation activity. Taken together with later references to price, payment mechanisms, and proof-of-concept requests, the overall pattern is difficult to reconcile with routine, authorised disclosure.</w:t>
      </w:r>
    </w:p>
    <w:p w14:paraId="35C17F0B" w14:textId="77777777" w:rsidR="0086589C" w:rsidRDefault="0086589C" w:rsidP="0086589C">
      <w:pPr>
        <w:pStyle w:val="Heading2"/>
        <w:rPr>
          <w:rFonts w:asciiTheme="minorHAnsi" w:hAnsiTheme="minorHAnsi" w:cstheme="minorBidi"/>
          <w:lang w:eastAsia="en-GB"/>
        </w:rPr>
      </w:pPr>
      <w:bookmarkStart w:id="36" w:name="_Toc228357376"/>
      <w:r>
        <w:rPr>
          <w:rFonts w:asciiTheme="minorHAnsi" w:hAnsiTheme="minorHAnsi" w:cstheme="minorBidi"/>
        </w:rPr>
        <w:t>5.2 Requests for Secrecy</w:t>
      </w:r>
      <w:bookmarkEnd w:id="36"/>
    </w:p>
    <w:p w14:paraId="5B339BDE" w14:textId="77777777" w:rsidR="0086589C" w:rsidRDefault="0086589C" w:rsidP="0086589C">
      <w:pPr>
        <w:jc w:val="both"/>
        <w:rPr>
          <w:lang w:eastAsia="en-GB"/>
        </w:rPr>
      </w:pPr>
      <w:r>
        <w:t>Messages indicating requests for private channels and emphasis on confidentiality are evidentially relevant because they can reflect consciousness of wrongdoing, particularly where secrecy is framed as necessary to avoid detection rather than to protect legitimate commercial confidentiality. Within corporate environments, confidentiality language can also arise in legitimate contexts (e.g., pre-filing patent strategy, sensitive negotiations, or lawful whistleblowing). The interpretive weight therefore depends on context: in this case, secrecy cues co-occur with apparent external buyer outreach, monetisation framing, and offshore payment references, which collectively make a benign explanation less plausible on the balance of probabilities.</w:t>
      </w:r>
    </w:p>
    <w:p w14:paraId="65EF6970" w14:textId="77777777" w:rsidR="0086589C" w:rsidRDefault="0086589C" w:rsidP="0086589C">
      <w:pPr>
        <w:pStyle w:val="Heading2"/>
        <w:rPr>
          <w:rFonts w:asciiTheme="minorHAnsi" w:hAnsiTheme="minorHAnsi" w:cstheme="minorBidi"/>
          <w:lang w:eastAsia="en-GB"/>
        </w:rPr>
      </w:pPr>
      <w:bookmarkStart w:id="37" w:name="_Toc228357377"/>
      <w:r>
        <w:rPr>
          <w:rFonts w:asciiTheme="minorHAnsi" w:hAnsiTheme="minorHAnsi" w:cstheme="minorBidi"/>
        </w:rPr>
        <w:t>5.3 Negotiation Activity</w:t>
      </w:r>
      <w:bookmarkEnd w:id="37"/>
    </w:p>
    <w:p w14:paraId="2CACED11" w14:textId="77777777" w:rsidR="0086589C" w:rsidRDefault="0086589C" w:rsidP="0086589C">
      <w:pPr>
        <w:jc w:val="both"/>
        <w:rPr>
          <w:lang w:eastAsia="en-GB"/>
        </w:rPr>
      </w:pPr>
      <w:r>
        <w:t>Joe engaged in discussions concerning meetings, pricing, offers, and delays. Multiple messages referenced progress with clients and ongoing negotiations.</w:t>
      </w:r>
    </w:p>
    <w:p w14:paraId="010F76ED" w14:textId="77777777" w:rsidR="0086589C" w:rsidRDefault="0086589C" w:rsidP="0086589C">
      <w:pPr>
        <w:pStyle w:val="Heading2"/>
        <w:rPr>
          <w:rFonts w:asciiTheme="minorHAnsi" w:hAnsiTheme="minorHAnsi" w:cstheme="minorBidi"/>
          <w:lang w:eastAsia="en-GB"/>
        </w:rPr>
      </w:pPr>
      <w:bookmarkStart w:id="38" w:name="_Toc228357378"/>
      <w:r>
        <w:rPr>
          <w:rFonts w:asciiTheme="minorHAnsi" w:hAnsiTheme="minorHAnsi" w:cstheme="minorBidi"/>
        </w:rPr>
        <w:t>5.4 Payment Discussions</w:t>
      </w:r>
      <w:bookmarkEnd w:id="38"/>
    </w:p>
    <w:p w14:paraId="49521C18" w14:textId="77777777" w:rsidR="0086589C" w:rsidRDefault="0086589C" w:rsidP="0086589C">
      <w:pPr>
        <w:jc w:val="both"/>
        <w:rPr>
          <w:lang w:eastAsia="en-GB"/>
        </w:rPr>
      </w:pPr>
      <w:r>
        <w:t>Evidence referenced significant payment amounts, including the phrase “5M secured,” strongly suggesting commercial sale negotiations rather than casual discussion.</w:t>
      </w:r>
    </w:p>
    <w:p w14:paraId="6E0C8ED2" w14:textId="77777777" w:rsidR="0086589C" w:rsidRDefault="0086589C" w:rsidP="0086589C">
      <w:pPr>
        <w:pStyle w:val="Heading2"/>
        <w:rPr>
          <w:rFonts w:asciiTheme="minorHAnsi" w:hAnsiTheme="minorHAnsi" w:cstheme="minorBidi"/>
          <w:lang w:eastAsia="en-GB"/>
        </w:rPr>
      </w:pPr>
      <w:bookmarkStart w:id="39" w:name="_Toc228357379"/>
      <w:r>
        <w:rPr>
          <w:rFonts w:asciiTheme="minorHAnsi" w:hAnsiTheme="minorHAnsi" w:cstheme="minorBidi"/>
        </w:rPr>
        <w:t>5.5 Offshore Arrangements</w:t>
      </w:r>
      <w:bookmarkEnd w:id="39"/>
    </w:p>
    <w:p w14:paraId="72D00C3E" w14:textId="77777777" w:rsidR="0086589C" w:rsidRDefault="0086589C" w:rsidP="0086589C">
      <w:pPr>
        <w:jc w:val="both"/>
        <w:rPr>
          <w:lang w:eastAsia="en-GB"/>
        </w:rPr>
      </w:pPr>
      <w:r>
        <w:t>References to offshore payments are particularly significant. Offshore structures are commonly used to obscure the source, destination, or ownership of illicit funds.</w:t>
      </w:r>
    </w:p>
    <w:p w14:paraId="32728D67" w14:textId="77777777" w:rsidR="0086589C" w:rsidRDefault="0086589C" w:rsidP="0086589C">
      <w:pPr>
        <w:pStyle w:val="Heading2"/>
        <w:rPr>
          <w:rFonts w:asciiTheme="minorHAnsi" w:hAnsiTheme="minorHAnsi" w:cstheme="minorBidi"/>
          <w:lang w:eastAsia="en-GB"/>
        </w:rPr>
      </w:pPr>
      <w:bookmarkStart w:id="40" w:name="_Toc228357380"/>
      <w:r>
        <w:rPr>
          <w:rFonts w:asciiTheme="minorHAnsi" w:hAnsiTheme="minorHAnsi" w:cstheme="minorBidi"/>
        </w:rPr>
        <w:t>5.6 Demo Sample Requests</w:t>
      </w:r>
      <w:bookmarkEnd w:id="40"/>
    </w:p>
    <w:p w14:paraId="6FA76B07" w14:textId="77777777" w:rsidR="0086589C" w:rsidRDefault="0086589C" w:rsidP="0086589C">
      <w:pPr>
        <w:jc w:val="both"/>
        <w:rPr>
          <w:lang w:eastAsia="en-GB"/>
        </w:rPr>
      </w:pPr>
      <w:r>
        <w:t>Potential buyers allegedly requested a demonstration sample. This is consistent with due diligence by purchasers seeking to validate stolen intellectual property before payment.</w:t>
      </w:r>
    </w:p>
    <w:p w14:paraId="04C1D7BE" w14:textId="77777777" w:rsidR="0086589C" w:rsidRDefault="0086589C" w:rsidP="0086589C">
      <w:pPr>
        <w:pStyle w:val="Heading2"/>
        <w:rPr>
          <w:rFonts w:asciiTheme="minorHAnsi" w:hAnsiTheme="minorHAnsi" w:cstheme="minorBidi"/>
          <w:lang w:eastAsia="en-GB"/>
        </w:rPr>
      </w:pPr>
      <w:bookmarkStart w:id="41" w:name="_Toc228357381"/>
      <w:r>
        <w:rPr>
          <w:rFonts w:asciiTheme="minorHAnsi" w:hAnsiTheme="minorHAnsi" w:cstheme="minorBidi"/>
        </w:rPr>
        <w:lastRenderedPageBreak/>
        <w:t>5.7 Sustained Conduct</w:t>
      </w:r>
      <w:bookmarkEnd w:id="41"/>
    </w:p>
    <w:p w14:paraId="1B7E5297" w14:textId="77777777" w:rsidR="0086589C" w:rsidRDefault="0086589C" w:rsidP="0086589C">
      <w:pPr>
        <w:jc w:val="both"/>
        <w:rPr>
          <w:lang w:eastAsia="en-GB"/>
        </w:rPr>
      </w:pPr>
      <w:r>
        <w:t>Communications extended across approximately six months. This was not an isolated conversation but a prolonged and deliberate conspiracy involving repeated follow-up and escalating negotiations.</w:t>
      </w:r>
    </w:p>
    <w:p w14:paraId="58333808" w14:textId="77777777" w:rsidR="0086589C" w:rsidRDefault="0086589C" w:rsidP="0086589C">
      <w:pPr>
        <w:pStyle w:val="Heading1"/>
        <w:rPr>
          <w:rFonts w:cstheme="minorBidi"/>
          <w:lang w:eastAsia="en-GB"/>
        </w:rPr>
      </w:pPr>
      <w:bookmarkStart w:id="42" w:name="_Toc228357382"/>
      <w:r>
        <w:rPr>
          <w:rFonts w:cstheme="minorBidi"/>
        </w:rPr>
        <w:t>6. Discussion</w:t>
      </w:r>
      <w:bookmarkEnd w:id="42"/>
    </w:p>
    <w:p w14:paraId="3FF96831" w14:textId="77777777" w:rsidR="0086589C" w:rsidRDefault="0086589C" w:rsidP="0086589C">
      <w:pPr>
        <w:jc w:val="both"/>
        <w:rPr>
          <w:lang w:eastAsia="en-GB"/>
        </w:rPr>
      </w:pPr>
      <w:r>
        <w:t>This case study illustrates how suspected trade secret misappropriation can be assessed using converging indicators across communications, metadata, and contextual access conditions. Within scope, the messaging artefacts provide the strongest insight into intent and coordination, including repeated secrecy cues, monetisation framing, and references to price, payment mechanisms, and proof-of-concept requests. While individual phrases may be ambiguous in isolation, the persistence and thematic consistency of the exchanges over time increases their probative value.</w:t>
      </w:r>
    </w:p>
    <w:p w14:paraId="5E1EFF1C" w14:textId="77777777" w:rsidR="0086589C" w:rsidRDefault="0086589C" w:rsidP="0086589C">
      <w:pPr>
        <w:jc w:val="both"/>
        <w:rPr>
          <w:lang w:eastAsia="en-GB"/>
        </w:rPr>
      </w:pPr>
      <w:r>
        <w:t>Evidential strength is improved by cross-device correlation of participant identifiers and chronology, which reduces reliance on a single narrative source. Nevertheless, communications alone do not prove successful extraction or disclosure of particular files; robust attribution typically requires corroboration from enterprise logs (repository access, authentication, endpoint telemetry) and, where relevant, financial tracing. The conclusions in this report are therefore expressed as consistent-with assessments grounded in the artefacts examined, with clear recommendations for additional corroborative collection.</w:t>
      </w:r>
    </w:p>
    <w:p w14:paraId="662DB0CF" w14:textId="77777777" w:rsidR="0086589C" w:rsidRDefault="0086589C" w:rsidP="0086589C">
      <w:pPr>
        <w:pStyle w:val="Heading1"/>
        <w:rPr>
          <w:rFonts w:cstheme="minorBidi"/>
          <w:lang w:eastAsia="en-GB"/>
        </w:rPr>
      </w:pPr>
      <w:bookmarkStart w:id="43" w:name="_Toc228357383"/>
      <w:r>
        <w:rPr>
          <w:rFonts w:cstheme="minorBidi"/>
        </w:rPr>
        <w:t>7. Reconstructed Timeline of Events</w:t>
      </w:r>
      <w:bookmarkEnd w:id="43"/>
    </w:p>
    <w:p w14:paraId="01E4D4A9" w14:textId="77777777" w:rsidR="0086589C" w:rsidRDefault="0086589C" w:rsidP="0086589C">
      <w:pPr>
        <w:pStyle w:val="Heading2"/>
        <w:rPr>
          <w:rFonts w:asciiTheme="minorHAnsi" w:hAnsiTheme="minorHAnsi" w:cstheme="minorBidi"/>
          <w:lang w:eastAsia="en-GB"/>
        </w:rPr>
      </w:pPr>
      <w:bookmarkStart w:id="44" w:name="_Toc228357384"/>
      <w:r>
        <w:rPr>
          <w:rFonts w:asciiTheme="minorHAnsi" w:hAnsiTheme="minorHAnsi" w:cstheme="minorBidi"/>
        </w:rPr>
        <w:t>21 August 2024 – Initial Contact</w:t>
      </w:r>
      <w:bookmarkEnd w:id="44"/>
    </w:p>
    <w:p w14:paraId="42BF1A9B" w14:textId="77777777" w:rsidR="0086589C" w:rsidRDefault="0086589C" w:rsidP="0086589C">
      <w:pPr>
        <w:jc w:val="both"/>
        <w:rPr>
          <w:lang w:eastAsia="en-GB"/>
        </w:rPr>
      </w:pPr>
      <w:r>
        <w:t>Emma contacted Joe requesting a private discussion regarding something sensitive. She disclosed access to valuable AI-related information and suggested competitors would be eager to purchase it. Joe mentioned meeting clients in a hotel setting, while Emma insisted on secrecy.</w:t>
      </w:r>
    </w:p>
    <w:p w14:paraId="386C8387" w14:textId="77777777" w:rsidR="0086589C" w:rsidRDefault="0086589C" w:rsidP="0086589C">
      <w:pPr>
        <w:jc w:val="both"/>
        <w:rPr>
          <w:lang w:eastAsia="en-GB"/>
        </w:rPr>
      </w:pPr>
      <w:r>
        <w:rPr>
          <w:b/>
          <w:bCs/>
        </w:rPr>
        <w:t>Interpretation:</w:t>
      </w:r>
      <w:r>
        <w:t xml:space="preserve"> This exchange is consistent with early-stage planning and an intention to discuss sensitive information outside standard corporate channels.</w:t>
      </w:r>
    </w:p>
    <w:p w14:paraId="35FEAD02" w14:textId="77777777" w:rsidR="0086589C" w:rsidRDefault="0086589C" w:rsidP="0086589C">
      <w:pPr>
        <w:pStyle w:val="Heading2"/>
        <w:rPr>
          <w:rFonts w:asciiTheme="minorHAnsi" w:hAnsiTheme="minorHAnsi" w:cstheme="minorBidi"/>
          <w:lang w:eastAsia="en-GB"/>
        </w:rPr>
      </w:pPr>
      <w:bookmarkStart w:id="45" w:name="_Toc228357385"/>
      <w:r>
        <w:rPr>
          <w:rFonts w:asciiTheme="minorHAnsi" w:hAnsiTheme="minorHAnsi" w:cstheme="minorBidi"/>
        </w:rPr>
        <w:t>20 November 2024 – Follow-Up Negotiations</w:t>
      </w:r>
      <w:bookmarkEnd w:id="45"/>
    </w:p>
    <w:p w14:paraId="063FECD6" w14:textId="77777777" w:rsidR="0086589C" w:rsidRDefault="0086589C" w:rsidP="0086589C">
      <w:pPr>
        <w:jc w:val="both"/>
        <w:rPr>
          <w:lang w:eastAsia="en-GB"/>
        </w:rPr>
      </w:pPr>
      <w:r>
        <w:t>Emma requested updates regarding offers and indicated impatience, stating she may approach alternative buyers. Joe apologized for delays and said he was in final talks in Manchester.</w:t>
      </w:r>
    </w:p>
    <w:p w14:paraId="5D6D8FAD" w14:textId="77777777" w:rsidR="0086589C" w:rsidRDefault="0086589C" w:rsidP="0086589C">
      <w:pPr>
        <w:jc w:val="both"/>
        <w:rPr>
          <w:lang w:eastAsia="en-GB"/>
        </w:rPr>
      </w:pPr>
      <w:r>
        <w:rPr>
          <w:b/>
          <w:bCs/>
        </w:rPr>
        <w:lastRenderedPageBreak/>
        <w:t>Interpretation:</w:t>
      </w:r>
      <w:r>
        <w:t xml:space="preserve"> The messages suggest negotiations were ongoing, with indications of delay and competitive pressure related to identifying a buyer.</w:t>
      </w:r>
    </w:p>
    <w:p w14:paraId="4F2DDA0E" w14:textId="77777777" w:rsidR="0086589C" w:rsidRDefault="0086589C" w:rsidP="0086589C">
      <w:pPr>
        <w:pStyle w:val="Heading2"/>
        <w:rPr>
          <w:rFonts w:asciiTheme="minorHAnsi" w:hAnsiTheme="minorHAnsi" w:cstheme="minorBidi"/>
          <w:lang w:eastAsia="en-GB"/>
        </w:rPr>
      </w:pPr>
      <w:bookmarkStart w:id="46" w:name="_Toc228357386"/>
      <w:r>
        <w:rPr>
          <w:rFonts w:asciiTheme="minorHAnsi" w:hAnsiTheme="minorHAnsi" w:cstheme="minorBidi"/>
        </w:rPr>
        <w:t>31 January 2025 – Advanced Stage</w:t>
      </w:r>
      <w:bookmarkEnd w:id="46"/>
    </w:p>
    <w:p w14:paraId="2D132EBE" w14:textId="77777777" w:rsidR="0086589C" w:rsidRDefault="0086589C" w:rsidP="0086589C">
      <w:pPr>
        <w:jc w:val="both"/>
        <w:rPr>
          <w:lang w:eastAsia="en-GB"/>
        </w:rPr>
      </w:pPr>
      <w:r>
        <w:t>Further messages referred to another buyer, a request for a demo sample, offshore payment arrangements, and a secured £5 million figure.</w:t>
      </w:r>
    </w:p>
    <w:p w14:paraId="53F4F8D4" w14:textId="77777777" w:rsidR="0086589C" w:rsidRDefault="0086589C" w:rsidP="0086589C">
      <w:pPr>
        <w:jc w:val="both"/>
      </w:pPr>
      <w:r>
        <w:rPr>
          <w:b/>
          <w:bCs/>
        </w:rPr>
        <w:t>Interpretation:</w:t>
      </w:r>
      <w:r>
        <w:t xml:space="preserve"> The conversation appears to have progressed toward execution, with price, proof-of-concept, and payment mechanism topics discussed.</w:t>
      </w:r>
    </w:p>
    <w:p w14:paraId="77FAB3A1" w14:textId="77777777" w:rsidR="0086589C" w:rsidRDefault="0086589C" w:rsidP="0086589C">
      <w:pPr>
        <w:jc w:val="both"/>
        <w:rPr>
          <w:lang w:eastAsia="en-GB"/>
        </w:rPr>
      </w:pPr>
      <w:r>
        <w:rPr>
          <w:noProof/>
          <w:lang w:eastAsia="en-GB"/>
        </w:rPr>
        <w:drawing>
          <wp:inline distT="0" distB="0" distL="0" distR="0" wp14:anchorId="50D0A9FE" wp14:editId="70164F2F">
            <wp:extent cx="5692604" cy="5727700"/>
            <wp:effectExtent l="0" t="0" r="3810" b="6350"/>
            <wp:docPr id="72102752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2747" cy="5747967"/>
                    </a:xfrm>
                    <a:prstGeom prst="rect">
                      <a:avLst/>
                    </a:prstGeom>
                    <a:noFill/>
                  </pic:spPr>
                </pic:pic>
              </a:graphicData>
            </a:graphic>
          </wp:inline>
        </w:drawing>
      </w:r>
    </w:p>
    <w:p w14:paraId="67CA26CA" w14:textId="77777777" w:rsidR="0086589C" w:rsidRDefault="0086589C" w:rsidP="0086589C">
      <w:pPr>
        <w:jc w:val="center"/>
        <w:rPr>
          <w:lang w:eastAsia="en-GB"/>
        </w:rPr>
      </w:pPr>
      <w:r>
        <w:rPr>
          <w:i/>
          <w:iCs/>
        </w:rPr>
        <w:t>Figure 10. Timeline-related evidential exhibit (visual summary image as provided in case materials).</w:t>
      </w:r>
    </w:p>
    <w:p w14:paraId="513F0499" w14:textId="77777777" w:rsidR="0086589C" w:rsidRDefault="0086589C" w:rsidP="0086589C">
      <w:pPr>
        <w:pStyle w:val="Heading1"/>
        <w:rPr>
          <w:rFonts w:cstheme="minorBidi"/>
          <w:lang w:eastAsia="en-GB"/>
        </w:rPr>
      </w:pPr>
      <w:bookmarkStart w:id="47" w:name="_Toc228357387"/>
      <w:r>
        <w:rPr>
          <w:rFonts w:cstheme="minorBidi"/>
        </w:rPr>
        <w:lastRenderedPageBreak/>
        <w:t>8. Suspect Role Assessment</w:t>
      </w:r>
      <w:bookmarkEnd w:id="47"/>
    </w:p>
    <w:p w14:paraId="79A04D07" w14:textId="77777777" w:rsidR="0086589C" w:rsidRDefault="0086589C" w:rsidP="0086589C">
      <w:pPr>
        <w:pStyle w:val="Heading2"/>
        <w:rPr>
          <w:rFonts w:cstheme="minorBidi"/>
          <w:lang w:eastAsia="en-GB"/>
        </w:rPr>
      </w:pPr>
      <w:bookmarkStart w:id="48" w:name="_Toc228357388"/>
      <w:r>
        <w:rPr>
          <w:rFonts w:cstheme="minorBidi"/>
        </w:rPr>
        <w:t>8.1 Emma – Principal Insider Actor</w:t>
      </w:r>
      <w:bookmarkEnd w:id="48"/>
    </w:p>
    <w:p w14:paraId="15B7F184" w14:textId="77777777" w:rsidR="0086589C" w:rsidRDefault="0086589C" w:rsidP="0086589C">
      <w:pPr>
        <w:jc w:val="both"/>
        <w:rPr>
          <w:lang w:eastAsia="en-GB"/>
        </w:rPr>
      </w:pPr>
      <w:r>
        <w:t>Emma’s role appears central. She possessed legitimate access to the patent database and initiated communications about monetizing confidential information. Her conduct suggests motivation by personal financial gain.</w:t>
      </w:r>
    </w:p>
    <w:p w14:paraId="4CB9250D" w14:textId="77777777" w:rsidR="0086589C" w:rsidRDefault="0086589C" w:rsidP="0086589C">
      <w:pPr>
        <w:jc w:val="both"/>
        <w:rPr>
          <w:lang w:eastAsia="en-GB"/>
        </w:rPr>
      </w:pPr>
      <w:r>
        <w:t>Indicators include:</w:t>
      </w:r>
    </w:p>
    <w:p w14:paraId="75CF443A" w14:textId="77777777" w:rsidR="0086589C" w:rsidRPr="00B14B44" w:rsidRDefault="0086589C" w:rsidP="0086589C">
      <w:pPr>
        <w:numPr>
          <w:ilvl w:val="0"/>
          <w:numId w:val="11"/>
        </w:numPr>
      </w:pPr>
      <w:r w:rsidRPr="00B14B44">
        <w:t xml:space="preserve">Access to proprietary data </w:t>
      </w:r>
    </w:p>
    <w:p w14:paraId="2B79637A" w14:textId="77777777" w:rsidR="0086589C" w:rsidRPr="00B14B44" w:rsidRDefault="0086589C" w:rsidP="0086589C">
      <w:pPr>
        <w:numPr>
          <w:ilvl w:val="0"/>
          <w:numId w:val="11"/>
        </w:numPr>
      </w:pPr>
      <w:r w:rsidRPr="00B14B44">
        <w:t xml:space="preserve">Initiating illegal sale discussions </w:t>
      </w:r>
    </w:p>
    <w:p w14:paraId="6AEA0347" w14:textId="77777777" w:rsidR="0086589C" w:rsidRPr="00B14B44" w:rsidRDefault="0086589C" w:rsidP="0086589C">
      <w:pPr>
        <w:numPr>
          <w:ilvl w:val="0"/>
          <w:numId w:val="11"/>
        </w:numPr>
      </w:pPr>
      <w:r w:rsidRPr="00B14B44">
        <w:t xml:space="preserve">Supplying information and samples </w:t>
      </w:r>
    </w:p>
    <w:p w14:paraId="2E8CB155" w14:textId="77777777" w:rsidR="0086589C" w:rsidRPr="00B14B44" w:rsidRDefault="0086589C" w:rsidP="0086589C">
      <w:pPr>
        <w:numPr>
          <w:ilvl w:val="0"/>
          <w:numId w:val="11"/>
        </w:numPr>
      </w:pPr>
      <w:r w:rsidRPr="00B14B44">
        <w:t xml:space="preserve">Pressuring broker for faster deals </w:t>
      </w:r>
    </w:p>
    <w:p w14:paraId="667BCB24" w14:textId="77777777" w:rsidR="0086589C" w:rsidRDefault="0086589C" w:rsidP="0086589C">
      <w:pPr>
        <w:pStyle w:val="Heading2"/>
        <w:rPr>
          <w:rFonts w:cstheme="minorBidi"/>
          <w:lang w:eastAsia="en-GB"/>
        </w:rPr>
      </w:pPr>
      <w:bookmarkStart w:id="49" w:name="_Toc228357389"/>
      <w:r>
        <w:rPr>
          <w:rFonts w:cstheme="minorBidi"/>
        </w:rPr>
        <w:t>8.2 Joe – Broker / Facilitator</w:t>
      </w:r>
      <w:bookmarkEnd w:id="49"/>
    </w:p>
    <w:p w14:paraId="362D05EF" w14:textId="77777777" w:rsidR="0086589C" w:rsidRDefault="0086589C" w:rsidP="0086589C">
      <w:pPr>
        <w:jc w:val="both"/>
        <w:rPr>
          <w:lang w:eastAsia="en-GB"/>
        </w:rPr>
      </w:pPr>
      <w:r>
        <w:t>Joe acted as intermediary, distancing Emma from buyers and reducing her direct exposure.</w:t>
      </w:r>
    </w:p>
    <w:p w14:paraId="78498434" w14:textId="77777777" w:rsidR="0086589C" w:rsidRDefault="0086589C" w:rsidP="0086589C">
      <w:pPr>
        <w:jc w:val="both"/>
        <w:rPr>
          <w:lang w:eastAsia="en-GB"/>
        </w:rPr>
      </w:pPr>
      <w:r>
        <w:t>Indicators include:</w:t>
      </w:r>
    </w:p>
    <w:p w14:paraId="3761ABB0" w14:textId="77777777" w:rsidR="0086589C" w:rsidRPr="00B14B44" w:rsidRDefault="0086589C" w:rsidP="0086589C">
      <w:pPr>
        <w:numPr>
          <w:ilvl w:val="0"/>
          <w:numId w:val="12"/>
        </w:numPr>
      </w:pPr>
      <w:r w:rsidRPr="00B14B44">
        <w:t xml:space="preserve">Identifying buyers </w:t>
      </w:r>
    </w:p>
    <w:p w14:paraId="39044EE3" w14:textId="77777777" w:rsidR="0086589C" w:rsidRPr="00B14B44" w:rsidRDefault="0086589C" w:rsidP="0086589C">
      <w:pPr>
        <w:numPr>
          <w:ilvl w:val="0"/>
          <w:numId w:val="12"/>
        </w:numPr>
      </w:pPr>
      <w:r w:rsidRPr="00B14B44">
        <w:t xml:space="preserve">Conducting negotiations </w:t>
      </w:r>
    </w:p>
    <w:p w14:paraId="75532D08" w14:textId="77777777" w:rsidR="0086589C" w:rsidRPr="00B14B44" w:rsidRDefault="0086589C" w:rsidP="0086589C">
      <w:pPr>
        <w:numPr>
          <w:ilvl w:val="0"/>
          <w:numId w:val="12"/>
        </w:numPr>
      </w:pPr>
      <w:r w:rsidRPr="00B14B44">
        <w:t xml:space="preserve">Discussing prices and progress </w:t>
      </w:r>
    </w:p>
    <w:p w14:paraId="12F3928E" w14:textId="77777777" w:rsidR="0086589C" w:rsidRPr="00B14B44" w:rsidRDefault="0086589C" w:rsidP="0086589C">
      <w:pPr>
        <w:numPr>
          <w:ilvl w:val="0"/>
          <w:numId w:val="12"/>
        </w:numPr>
      </w:pPr>
      <w:r w:rsidRPr="00B14B44">
        <w:t xml:space="preserve">Managing communications </w:t>
      </w:r>
    </w:p>
    <w:p w14:paraId="254A14CC" w14:textId="77777777" w:rsidR="0086589C" w:rsidRDefault="0086589C" w:rsidP="0086589C">
      <w:pPr>
        <w:pStyle w:val="Heading2"/>
        <w:rPr>
          <w:rFonts w:cstheme="minorBidi"/>
          <w:lang w:eastAsia="en-GB"/>
        </w:rPr>
      </w:pPr>
      <w:bookmarkStart w:id="50" w:name="_Toc228357390"/>
      <w:r>
        <w:rPr>
          <w:rFonts w:cstheme="minorBidi"/>
        </w:rPr>
        <w:t>8.3 External Buyers</w:t>
      </w:r>
      <w:bookmarkEnd w:id="50"/>
    </w:p>
    <w:p w14:paraId="260CAD54" w14:textId="77777777" w:rsidR="0086589C" w:rsidRDefault="0086589C" w:rsidP="0086589C">
      <w:pPr>
        <w:jc w:val="both"/>
        <w:rPr>
          <w:lang w:eastAsia="en-GB"/>
        </w:rPr>
      </w:pPr>
      <w:r>
        <w:t>Buyer-side participants, including Norman, appear to have sought receipt of stolen trade secrets.</w:t>
      </w:r>
    </w:p>
    <w:p w14:paraId="4F62337A" w14:textId="77777777" w:rsidR="0086589C" w:rsidRDefault="0086589C" w:rsidP="0086589C">
      <w:pPr>
        <w:jc w:val="both"/>
        <w:rPr>
          <w:lang w:eastAsia="en-GB"/>
        </w:rPr>
      </w:pPr>
      <w:r>
        <w:t>Indicators include:</w:t>
      </w:r>
    </w:p>
    <w:p w14:paraId="055D9F7F" w14:textId="77777777" w:rsidR="0086589C" w:rsidRPr="00B14B44" w:rsidRDefault="0086589C" w:rsidP="0086589C">
      <w:pPr>
        <w:numPr>
          <w:ilvl w:val="0"/>
          <w:numId w:val="13"/>
        </w:numPr>
      </w:pPr>
      <w:r w:rsidRPr="00B14B44">
        <w:t xml:space="preserve">Interest in patent material </w:t>
      </w:r>
    </w:p>
    <w:p w14:paraId="73BC8C3F" w14:textId="77777777" w:rsidR="0086589C" w:rsidRPr="00B14B44" w:rsidRDefault="0086589C" w:rsidP="0086589C">
      <w:pPr>
        <w:numPr>
          <w:ilvl w:val="0"/>
          <w:numId w:val="13"/>
        </w:numPr>
      </w:pPr>
      <w:r w:rsidRPr="00B14B44">
        <w:t xml:space="preserve">Requesting demonstration samples </w:t>
      </w:r>
    </w:p>
    <w:p w14:paraId="235D472C" w14:textId="77777777" w:rsidR="0086589C" w:rsidRPr="00B14B44" w:rsidRDefault="0086589C" w:rsidP="0086589C">
      <w:pPr>
        <w:numPr>
          <w:ilvl w:val="0"/>
          <w:numId w:val="13"/>
        </w:numPr>
      </w:pPr>
      <w:r w:rsidRPr="00B14B44">
        <w:t xml:space="preserve">Participation in offshore payment planning </w:t>
      </w:r>
    </w:p>
    <w:p w14:paraId="4C80273E" w14:textId="77777777" w:rsidR="0086589C" w:rsidRDefault="0086589C" w:rsidP="0086589C">
      <w:pPr>
        <w:pStyle w:val="Heading1"/>
        <w:rPr>
          <w:rFonts w:cstheme="minorBidi"/>
          <w:lang w:eastAsia="en-GB"/>
        </w:rPr>
      </w:pPr>
      <w:bookmarkStart w:id="51" w:name="_Toc228357391"/>
      <w:r>
        <w:rPr>
          <w:rFonts w:cstheme="minorBidi"/>
        </w:rPr>
        <w:t>9. Legal Assessment</w:t>
      </w:r>
      <w:bookmarkEnd w:id="51"/>
    </w:p>
    <w:p w14:paraId="6B6E6191" w14:textId="77777777" w:rsidR="0086589C" w:rsidRDefault="0086589C" w:rsidP="0086589C">
      <w:pPr>
        <w:jc w:val="both"/>
        <w:rPr>
          <w:lang w:eastAsia="en-GB"/>
        </w:rPr>
      </w:pPr>
      <w:r>
        <w:t xml:space="preserve">The legal assessment below is presented at a high level to contextualise the forensic findings, not as legal advice. Because the incident is situated in the UK context implied </w:t>
      </w:r>
      <w:r>
        <w:lastRenderedPageBreak/>
        <w:t>by the applicable sources, several frameworks are potentially relevant: (</w:t>
      </w:r>
      <w:proofErr w:type="spellStart"/>
      <w:r>
        <w:t>i</w:t>
      </w:r>
      <w:proofErr w:type="spellEnd"/>
      <w:r>
        <w:t>) offences concerning unauthorised access and misuse of computer systems under the Computer Misuse Act 1990; (ii) civil protections for trade secrets and confidential information under the Trade Secrets (Enforcement, etc.) Regulations 2018 and the common law action for breach of confidence; and (iii) employment and fiduciary duties owed by employees with privileged access to sensitive information. The forensic significance of the artefacts is therefore considered in terms of how they may evidence acquisition, use, disclosure, or attempted disclosure of protected information, as well as agreement or coordination between parties.</w:t>
      </w:r>
    </w:p>
    <w:p w14:paraId="04A1F509" w14:textId="77777777" w:rsidR="0086589C" w:rsidRDefault="0086589C" w:rsidP="0086589C">
      <w:pPr>
        <w:pStyle w:val="Heading2"/>
        <w:rPr>
          <w:rFonts w:cstheme="minorBidi"/>
          <w:lang w:eastAsia="en-GB"/>
        </w:rPr>
      </w:pPr>
      <w:bookmarkStart w:id="52" w:name="_Toc228357392"/>
      <w:r>
        <w:rPr>
          <w:rFonts w:cstheme="minorBidi"/>
        </w:rPr>
        <w:t>9.1 Misappropriation of trade secrets and breach of confidence</w:t>
      </w:r>
      <w:bookmarkEnd w:id="52"/>
    </w:p>
    <w:p w14:paraId="54420966" w14:textId="77777777" w:rsidR="0086589C" w:rsidRDefault="0086589C" w:rsidP="0086589C">
      <w:pPr>
        <w:jc w:val="both"/>
        <w:rPr>
          <w:lang w:eastAsia="en-GB"/>
        </w:rPr>
      </w:pPr>
      <w:r>
        <w:t>On the facts within scope, the communications are consistent with an attempted disclosure of confidential technical information for personal advantage. In a UK context, this may engage the Trade Secrets (Enforcement, etc.) Regulations 2018 and/or the common law action for breach of confidence, subject to proof that the information qualifies as a trade secret/confidential information and that unauthorised use or disclosure (or attempted disclosure) can be established.</w:t>
      </w:r>
    </w:p>
    <w:p w14:paraId="046F7190" w14:textId="77777777" w:rsidR="0086589C" w:rsidRDefault="0086589C" w:rsidP="0086589C">
      <w:pPr>
        <w:pStyle w:val="Heading2"/>
        <w:rPr>
          <w:rFonts w:cstheme="minorBidi"/>
          <w:lang w:eastAsia="en-GB"/>
        </w:rPr>
      </w:pPr>
      <w:bookmarkStart w:id="53" w:name="_Toc228357393"/>
      <w:r>
        <w:rPr>
          <w:rFonts w:cstheme="minorBidi"/>
        </w:rPr>
        <w:t>9.2 Computer Misuse Act considerations</w:t>
      </w:r>
      <w:bookmarkEnd w:id="53"/>
    </w:p>
    <w:p w14:paraId="42645D2E" w14:textId="77777777" w:rsidR="0086589C" w:rsidRDefault="0086589C" w:rsidP="0086589C">
      <w:pPr>
        <w:jc w:val="both"/>
        <w:rPr>
          <w:lang w:eastAsia="en-GB"/>
        </w:rPr>
      </w:pPr>
      <w:r>
        <w:t>Even where a user has legitimate access credentials, use of those privileges for non-business purposes may be relevant when assessing unauthorised acts under the Computer Misuse Act 1990. Whether conduct meets the statutory threshold depends on the precise authorisation boundaries, technical controls, and how access was obtained and used, which would typically be evaluated alongside corporate policy, system logs, and access control records.</w:t>
      </w:r>
    </w:p>
    <w:p w14:paraId="1F578C93" w14:textId="77777777" w:rsidR="0086589C" w:rsidRDefault="0086589C" w:rsidP="0086589C">
      <w:pPr>
        <w:pStyle w:val="Heading2"/>
        <w:rPr>
          <w:rFonts w:cstheme="minorBidi"/>
          <w:lang w:eastAsia="en-GB"/>
        </w:rPr>
      </w:pPr>
      <w:bookmarkStart w:id="54" w:name="_Toc228357394"/>
      <w:r>
        <w:rPr>
          <w:rFonts w:cstheme="minorBidi"/>
        </w:rPr>
        <w:t>9.3 Employment duties, breach of trust, and misconduct</w:t>
      </w:r>
      <w:bookmarkEnd w:id="54"/>
    </w:p>
    <w:p w14:paraId="7CB8953A" w14:textId="77777777" w:rsidR="0086589C" w:rsidRDefault="0086589C" w:rsidP="0086589C">
      <w:pPr>
        <w:jc w:val="both"/>
        <w:rPr>
          <w:lang w:eastAsia="en-GB"/>
        </w:rPr>
      </w:pPr>
      <w:r>
        <w:t>As an employee with privileged access to sensitive research assets, Emma would ordinarily owe contractual and implied duties of confidentiality and fidelity. If unauthorised disclosure or attempted disclosure is established, the behaviour may constitute gross misconduct for employment purposes and may support civil claims aimed at injunctive relief and loss recovery, subject to legal advice and evidence from enterprise systems.</w:t>
      </w:r>
    </w:p>
    <w:p w14:paraId="5041CA41" w14:textId="77777777" w:rsidR="0086589C" w:rsidRDefault="0086589C" w:rsidP="0086589C">
      <w:pPr>
        <w:pStyle w:val="Heading2"/>
        <w:rPr>
          <w:rFonts w:cstheme="minorBidi"/>
          <w:lang w:eastAsia="en-GB"/>
        </w:rPr>
      </w:pPr>
      <w:bookmarkStart w:id="55" w:name="_Toc228357395"/>
      <w:r>
        <w:rPr>
          <w:rFonts w:cstheme="minorBidi"/>
        </w:rPr>
        <w:t>9.4 Conspiracy and joint participation</w:t>
      </w:r>
      <w:bookmarkEnd w:id="55"/>
    </w:p>
    <w:p w14:paraId="06F906F1" w14:textId="77777777" w:rsidR="0086589C" w:rsidRDefault="0086589C" w:rsidP="0086589C">
      <w:pPr>
        <w:jc w:val="both"/>
        <w:rPr>
          <w:lang w:eastAsia="en-GB"/>
        </w:rPr>
      </w:pPr>
      <w:r>
        <w:t>The pattern of repeated, coordinated communications between Emma, Joe, and buyer-side participants is consistent with joint participation in an attempted unlawful disclosure. Establishing conspiracy as a matter of law would depend on demonstrating agreement and relevant intent, which can be strengthened through corroboration (e.g., meeting evidence, financial tracing, and system log confirmation of data access or transfer).</w:t>
      </w:r>
    </w:p>
    <w:p w14:paraId="1A8C1189" w14:textId="77777777" w:rsidR="0086589C" w:rsidRDefault="0086589C" w:rsidP="0086589C">
      <w:pPr>
        <w:pStyle w:val="Heading1"/>
        <w:rPr>
          <w:rFonts w:cstheme="minorBidi"/>
          <w:lang w:eastAsia="en-GB"/>
        </w:rPr>
      </w:pPr>
      <w:bookmarkStart w:id="56" w:name="_Toc228357396"/>
      <w:r>
        <w:rPr>
          <w:rFonts w:cstheme="minorBidi"/>
        </w:rPr>
        <w:lastRenderedPageBreak/>
        <w:t>10. Recommendations</w:t>
      </w:r>
      <w:bookmarkEnd w:id="56"/>
    </w:p>
    <w:p w14:paraId="0A898146" w14:textId="77777777" w:rsidR="0086589C" w:rsidRDefault="0086589C" w:rsidP="0086589C">
      <w:pPr>
        <w:pStyle w:val="Heading2"/>
        <w:rPr>
          <w:rFonts w:cstheme="minorBidi"/>
          <w:lang w:eastAsia="en-GB"/>
        </w:rPr>
      </w:pPr>
      <w:bookmarkStart w:id="57" w:name="_Toc228357397"/>
      <w:r>
        <w:rPr>
          <w:rFonts w:cstheme="minorBidi"/>
        </w:rPr>
        <w:t>10.1 For Quantum Tech Inc.</w:t>
      </w:r>
      <w:bookmarkEnd w:id="57"/>
    </w:p>
    <w:p w14:paraId="58311F5D" w14:textId="77777777" w:rsidR="0086589C" w:rsidRPr="00B14B44" w:rsidRDefault="0086589C" w:rsidP="0086589C">
      <w:pPr>
        <w:numPr>
          <w:ilvl w:val="0"/>
          <w:numId w:val="14"/>
        </w:numPr>
      </w:pPr>
      <w:r w:rsidRPr="00B14B44">
        <w:t xml:space="preserve">Immediately revoke all suspect access credentials. </w:t>
      </w:r>
    </w:p>
    <w:p w14:paraId="6F8D10D1" w14:textId="77777777" w:rsidR="0086589C" w:rsidRPr="00B14B44" w:rsidRDefault="0086589C" w:rsidP="0086589C">
      <w:pPr>
        <w:numPr>
          <w:ilvl w:val="0"/>
          <w:numId w:val="14"/>
        </w:numPr>
      </w:pPr>
      <w:r w:rsidRPr="00B14B44">
        <w:t xml:space="preserve">Preserve system logs, access records, and email archives. </w:t>
      </w:r>
    </w:p>
    <w:p w14:paraId="11CB208F" w14:textId="77777777" w:rsidR="0086589C" w:rsidRPr="00B14B44" w:rsidRDefault="0086589C" w:rsidP="0086589C">
      <w:pPr>
        <w:numPr>
          <w:ilvl w:val="0"/>
          <w:numId w:val="14"/>
        </w:numPr>
      </w:pPr>
      <w:r w:rsidRPr="00B14B44">
        <w:t xml:space="preserve">Rotate passwords and privileged accounts. </w:t>
      </w:r>
    </w:p>
    <w:p w14:paraId="38ACC087" w14:textId="77777777" w:rsidR="0086589C" w:rsidRPr="00B14B44" w:rsidRDefault="0086589C" w:rsidP="0086589C">
      <w:pPr>
        <w:numPr>
          <w:ilvl w:val="0"/>
          <w:numId w:val="14"/>
        </w:numPr>
      </w:pPr>
      <w:r w:rsidRPr="00B14B44">
        <w:t xml:space="preserve">Deploy stronger Data Loss Prevention (DLP) controls. </w:t>
      </w:r>
    </w:p>
    <w:p w14:paraId="5662C5D2" w14:textId="77777777" w:rsidR="0086589C" w:rsidRPr="00B14B44" w:rsidRDefault="0086589C" w:rsidP="0086589C">
      <w:pPr>
        <w:numPr>
          <w:ilvl w:val="0"/>
          <w:numId w:val="14"/>
        </w:numPr>
      </w:pPr>
      <w:r w:rsidRPr="00B14B44">
        <w:t xml:space="preserve">Introduce behavioural monitoring for insider threats. </w:t>
      </w:r>
    </w:p>
    <w:p w14:paraId="264BEDC5" w14:textId="77777777" w:rsidR="0086589C" w:rsidRPr="00B14B44" w:rsidRDefault="0086589C" w:rsidP="0086589C">
      <w:pPr>
        <w:numPr>
          <w:ilvl w:val="0"/>
          <w:numId w:val="14"/>
        </w:numPr>
      </w:pPr>
      <w:r w:rsidRPr="00B14B44">
        <w:t xml:space="preserve">Review least-privilege access to patent repositories. </w:t>
      </w:r>
    </w:p>
    <w:p w14:paraId="49ED684C" w14:textId="77777777" w:rsidR="0086589C" w:rsidRPr="00B14B44" w:rsidRDefault="0086589C" w:rsidP="0086589C">
      <w:pPr>
        <w:numPr>
          <w:ilvl w:val="0"/>
          <w:numId w:val="14"/>
        </w:numPr>
      </w:pPr>
      <w:r w:rsidRPr="00B14B44">
        <w:t xml:space="preserve">Conduct disciplinary and HR proceedings. </w:t>
      </w:r>
    </w:p>
    <w:p w14:paraId="33C6FB42" w14:textId="77777777" w:rsidR="0086589C" w:rsidRDefault="0086589C" w:rsidP="0086589C">
      <w:pPr>
        <w:pStyle w:val="Heading2"/>
        <w:rPr>
          <w:rFonts w:cstheme="minorBidi"/>
          <w:lang w:eastAsia="en-GB"/>
        </w:rPr>
      </w:pPr>
      <w:bookmarkStart w:id="58" w:name="_Toc228357398"/>
      <w:r>
        <w:rPr>
          <w:rFonts w:cstheme="minorBidi"/>
        </w:rPr>
        <w:t>10.2 For law enforcement</w:t>
      </w:r>
      <w:bookmarkEnd w:id="58"/>
    </w:p>
    <w:p w14:paraId="73A1F009" w14:textId="77777777" w:rsidR="0086589C" w:rsidRPr="00B14B44" w:rsidRDefault="0086589C" w:rsidP="0086589C">
      <w:pPr>
        <w:numPr>
          <w:ilvl w:val="0"/>
          <w:numId w:val="15"/>
        </w:numPr>
      </w:pPr>
      <w:r w:rsidRPr="00B14B44">
        <w:t xml:space="preserve">Seek warrants for cloud backups and email accounts. </w:t>
      </w:r>
    </w:p>
    <w:p w14:paraId="26827A0A" w14:textId="77777777" w:rsidR="0086589C" w:rsidRPr="00B14B44" w:rsidRDefault="0086589C" w:rsidP="0086589C">
      <w:pPr>
        <w:numPr>
          <w:ilvl w:val="0"/>
          <w:numId w:val="15"/>
        </w:numPr>
      </w:pPr>
      <w:r w:rsidRPr="00B14B44">
        <w:t xml:space="preserve">Trace domestic and offshore financial activity. </w:t>
      </w:r>
    </w:p>
    <w:p w14:paraId="76909358" w14:textId="77777777" w:rsidR="0086589C" w:rsidRPr="00B14B44" w:rsidRDefault="0086589C" w:rsidP="0086589C">
      <w:pPr>
        <w:numPr>
          <w:ilvl w:val="0"/>
          <w:numId w:val="15"/>
        </w:numPr>
      </w:pPr>
      <w:r w:rsidRPr="00B14B44">
        <w:t xml:space="preserve">Seize additional devices and storage media. </w:t>
      </w:r>
    </w:p>
    <w:p w14:paraId="23717C46" w14:textId="77777777" w:rsidR="0086589C" w:rsidRPr="00B14B44" w:rsidRDefault="0086589C" w:rsidP="0086589C">
      <w:pPr>
        <w:numPr>
          <w:ilvl w:val="0"/>
          <w:numId w:val="15"/>
        </w:numPr>
      </w:pPr>
      <w:r w:rsidRPr="00B14B44">
        <w:t xml:space="preserve">Recover deleted files and encrypted containers. </w:t>
      </w:r>
    </w:p>
    <w:p w14:paraId="53B95315" w14:textId="77777777" w:rsidR="0086589C" w:rsidRPr="00B14B44" w:rsidRDefault="0086589C" w:rsidP="0086589C">
      <w:pPr>
        <w:numPr>
          <w:ilvl w:val="0"/>
          <w:numId w:val="15"/>
        </w:numPr>
      </w:pPr>
      <w:r w:rsidRPr="00B14B44">
        <w:t xml:space="preserve">Conduct suspect interviews using established timeline evidence. </w:t>
      </w:r>
    </w:p>
    <w:p w14:paraId="07B53BAD" w14:textId="77777777" w:rsidR="0086589C" w:rsidRPr="00B14B44" w:rsidRDefault="0086589C" w:rsidP="0086589C">
      <w:pPr>
        <w:numPr>
          <w:ilvl w:val="0"/>
          <w:numId w:val="15"/>
        </w:numPr>
      </w:pPr>
      <w:r w:rsidRPr="00B14B44">
        <w:t xml:space="preserve">Liaise with international agencies if offshore accounts are confirmed. </w:t>
      </w:r>
    </w:p>
    <w:p w14:paraId="4EBF16AA" w14:textId="77777777" w:rsidR="0086589C" w:rsidRDefault="0086589C" w:rsidP="0086589C">
      <w:pPr>
        <w:pStyle w:val="Heading2"/>
        <w:rPr>
          <w:rFonts w:cstheme="minorBidi"/>
          <w:lang w:eastAsia="en-GB"/>
        </w:rPr>
      </w:pPr>
      <w:bookmarkStart w:id="59" w:name="_Toc228357399"/>
      <w:r>
        <w:rPr>
          <w:rFonts w:cstheme="minorBidi"/>
        </w:rPr>
        <w:t>10.3 For future prevention</w:t>
      </w:r>
      <w:bookmarkEnd w:id="59"/>
    </w:p>
    <w:p w14:paraId="13D56827" w14:textId="77777777" w:rsidR="0086589C" w:rsidRPr="00B14B44" w:rsidRDefault="0086589C" w:rsidP="0086589C">
      <w:pPr>
        <w:numPr>
          <w:ilvl w:val="0"/>
          <w:numId w:val="16"/>
        </w:numPr>
      </w:pPr>
      <w:r w:rsidRPr="00B14B44">
        <w:t xml:space="preserve">Mandatory insider threat awareness training </w:t>
      </w:r>
    </w:p>
    <w:p w14:paraId="7D096553" w14:textId="77777777" w:rsidR="0086589C" w:rsidRPr="00B14B44" w:rsidRDefault="0086589C" w:rsidP="0086589C">
      <w:pPr>
        <w:numPr>
          <w:ilvl w:val="0"/>
          <w:numId w:val="16"/>
        </w:numPr>
      </w:pPr>
      <w:r w:rsidRPr="00B14B44">
        <w:t xml:space="preserve">Segmentation of R&amp;D systems </w:t>
      </w:r>
    </w:p>
    <w:p w14:paraId="6C811417" w14:textId="77777777" w:rsidR="0086589C" w:rsidRPr="00B14B44" w:rsidRDefault="0086589C" w:rsidP="0086589C">
      <w:pPr>
        <w:numPr>
          <w:ilvl w:val="0"/>
          <w:numId w:val="16"/>
        </w:numPr>
      </w:pPr>
      <w:r w:rsidRPr="00B14B44">
        <w:t xml:space="preserve">Stronger logging of sensitive file exports </w:t>
      </w:r>
    </w:p>
    <w:p w14:paraId="2EECA8C6" w14:textId="77777777" w:rsidR="0086589C" w:rsidRPr="00B14B44" w:rsidRDefault="0086589C" w:rsidP="0086589C">
      <w:pPr>
        <w:numPr>
          <w:ilvl w:val="0"/>
          <w:numId w:val="16"/>
        </w:numPr>
      </w:pPr>
      <w:r w:rsidRPr="00B14B44">
        <w:t xml:space="preserve">Multi-factor authentication for patent systems </w:t>
      </w:r>
    </w:p>
    <w:p w14:paraId="4813757E" w14:textId="77777777" w:rsidR="0086589C" w:rsidRPr="00B14B44" w:rsidRDefault="0086589C" w:rsidP="0086589C">
      <w:pPr>
        <w:numPr>
          <w:ilvl w:val="0"/>
          <w:numId w:val="16"/>
        </w:numPr>
      </w:pPr>
      <w:r w:rsidRPr="00B14B44">
        <w:t xml:space="preserve">Regular forensic readiness planning </w:t>
      </w:r>
    </w:p>
    <w:p w14:paraId="2D8F3A24" w14:textId="77777777" w:rsidR="0086589C" w:rsidRDefault="0086589C" w:rsidP="0086589C">
      <w:pPr>
        <w:pStyle w:val="Heading1"/>
        <w:rPr>
          <w:rFonts w:cstheme="minorBidi"/>
          <w:lang w:eastAsia="en-GB"/>
        </w:rPr>
      </w:pPr>
      <w:bookmarkStart w:id="60" w:name="_Toc228357400"/>
      <w:r>
        <w:rPr>
          <w:rFonts w:cstheme="minorBidi"/>
        </w:rPr>
        <w:t>11. Conclusion</w:t>
      </w:r>
      <w:bookmarkEnd w:id="60"/>
    </w:p>
    <w:p w14:paraId="6AB648F9" w14:textId="77777777" w:rsidR="0086589C" w:rsidRDefault="0086589C" w:rsidP="0086589C">
      <w:pPr>
        <w:jc w:val="both"/>
        <w:rPr>
          <w:lang w:eastAsia="en-GB"/>
        </w:rPr>
      </w:pPr>
      <w:r>
        <w:rPr>
          <w:b/>
          <w:bCs/>
        </w:rPr>
        <w:t>Objectives answered (summary)</w:t>
      </w:r>
    </w:p>
    <w:p w14:paraId="6E1A66C0" w14:textId="77777777" w:rsidR="0086589C" w:rsidRDefault="0086589C" w:rsidP="0086589C">
      <w:pPr>
        <w:pStyle w:val="ListParagraph"/>
        <w:numPr>
          <w:ilvl w:val="0"/>
          <w:numId w:val="18"/>
        </w:numPr>
        <w:rPr>
          <w:lang w:eastAsia="en-GB"/>
        </w:rPr>
      </w:pPr>
      <w:r w:rsidRPr="00B14B44">
        <w:rPr>
          <w:b/>
          <w:bCs/>
        </w:rPr>
        <w:t>Unlawful access/copy/offer-for-sale:</w:t>
      </w:r>
      <w:r>
        <w:t xml:space="preserve"> Evidence supports an attempted offer-for-sale of confidential patent-related information associated with QT-AI-2025.</w:t>
      </w:r>
    </w:p>
    <w:p w14:paraId="05E4BBFB" w14:textId="77777777" w:rsidR="0086589C" w:rsidRDefault="0086589C" w:rsidP="0086589C">
      <w:pPr>
        <w:pStyle w:val="ListParagraph"/>
        <w:numPr>
          <w:ilvl w:val="0"/>
          <w:numId w:val="18"/>
        </w:numPr>
      </w:pPr>
      <w:r>
        <w:rPr>
          <w:b/>
          <w:bCs/>
        </w:rPr>
        <w:lastRenderedPageBreak/>
        <w:t>Individuals involved:</w:t>
      </w:r>
      <w:r>
        <w:t xml:space="preserve"> Emma as insider source; Joe as broker/intermediary; Norman as buyer-side participant.</w:t>
      </w:r>
    </w:p>
    <w:p w14:paraId="330C32C6" w14:textId="77777777" w:rsidR="0086589C" w:rsidRDefault="0086589C" w:rsidP="0086589C">
      <w:pPr>
        <w:pStyle w:val="ListParagraph"/>
        <w:numPr>
          <w:ilvl w:val="0"/>
          <w:numId w:val="18"/>
        </w:numPr>
      </w:pPr>
      <w:r>
        <w:rPr>
          <w:b/>
          <w:bCs/>
        </w:rPr>
        <w:t>Timeline reconstructed:</w:t>
      </w:r>
      <w:r>
        <w:t xml:space="preserve"> Activity evidenced across multiple months with key points in August 2024, November 2024, and January 2025.</w:t>
      </w:r>
    </w:p>
    <w:p w14:paraId="76049E4F" w14:textId="77777777" w:rsidR="0086589C" w:rsidRDefault="0086589C" w:rsidP="0086589C">
      <w:pPr>
        <w:pStyle w:val="ListParagraph"/>
        <w:numPr>
          <w:ilvl w:val="0"/>
          <w:numId w:val="18"/>
        </w:numPr>
      </w:pPr>
      <w:r>
        <w:rPr>
          <w:b/>
          <w:bCs/>
        </w:rPr>
        <w:t>Evidential integrity:</w:t>
      </w:r>
      <w:r>
        <w:t xml:space="preserve"> Device handling and hashing procedures are documented under chain-of-custody to support admissibility.</w:t>
      </w:r>
    </w:p>
    <w:p w14:paraId="2A3A285F" w14:textId="77777777" w:rsidR="0086589C" w:rsidRDefault="0086589C" w:rsidP="0086589C">
      <w:pPr>
        <w:jc w:val="both"/>
        <w:rPr>
          <w:lang w:eastAsia="en-GB"/>
        </w:rPr>
      </w:pPr>
      <w:r>
        <w:rPr>
          <w:b/>
          <w:bCs/>
        </w:rPr>
        <w:t>Next steps (recommended)</w:t>
      </w:r>
    </w:p>
    <w:p w14:paraId="142B9F1A" w14:textId="77777777" w:rsidR="0086589C" w:rsidRDefault="0086589C" w:rsidP="0086589C">
      <w:pPr>
        <w:pStyle w:val="ListParagraph"/>
        <w:numPr>
          <w:ilvl w:val="0"/>
          <w:numId w:val="19"/>
        </w:numPr>
        <w:rPr>
          <w:lang w:eastAsia="en-GB"/>
        </w:rPr>
      </w:pPr>
      <w:r w:rsidRPr="00B14B44">
        <w:rPr>
          <w:b/>
          <w:bCs/>
        </w:rPr>
        <w:t>Immediate containment:</w:t>
      </w:r>
      <w:r>
        <w:t xml:space="preserve"> Revoke/rotate credentials, preserve logs and mail archives, isolate and image any additional endpoints that may have accessed QT-AI-2025 materials.</w:t>
      </w:r>
    </w:p>
    <w:p w14:paraId="68837312" w14:textId="77777777" w:rsidR="0086589C" w:rsidRDefault="0086589C" w:rsidP="0086589C">
      <w:pPr>
        <w:pStyle w:val="ListParagraph"/>
        <w:numPr>
          <w:ilvl w:val="0"/>
          <w:numId w:val="19"/>
        </w:numPr>
      </w:pPr>
      <w:r>
        <w:rPr>
          <w:b/>
          <w:bCs/>
        </w:rPr>
        <w:t>Investigative follow-ups:</w:t>
      </w:r>
      <w:r>
        <w:t xml:space="preserve"> Obtain and </w:t>
      </w:r>
      <w:proofErr w:type="spellStart"/>
      <w:r>
        <w:t>analyze</w:t>
      </w:r>
      <w:proofErr w:type="spellEnd"/>
      <w:r>
        <w:t xml:space="preserve"> corporate access logs (patent repository, VPN, endpoint telemetry), cloud backups, and financial records to corroborate exfiltration paths and trace attempted payment arrangements.</w:t>
      </w:r>
    </w:p>
    <w:p w14:paraId="15E27673" w14:textId="77777777" w:rsidR="0086589C" w:rsidRDefault="0086589C" w:rsidP="0086589C">
      <w:pPr>
        <w:jc w:val="both"/>
        <w:rPr>
          <w:lang w:eastAsia="en-GB"/>
        </w:rPr>
      </w:pPr>
      <w:r>
        <w:t>The digital evidence examined in this investigation provides strong support for the allegation that Emma knowingly attempted to sell confidential intellectual property belonging to Quantum Tech Inc. Her privileged position enabled access to commercially valuable patent information, which she then sought to monetize through covert communications.</w:t>
      </w:r>
    </w:p>
    <w:p w14:paraId="2BE6C563" w14:textId="77777777" w:rsidR="0086589C" w:rsidRDefault="0086589C" w:rsidP="0086589C">
      <w:pPr>
        <w:jc w:val="both"/>
        <w:rPr>
          <w:lang w:eastAsia="en-GB"/>
        </w:rPr>
      </w:pPr>
      <w:r>
        <w:t>Joe’s role as broker is supported by repeated evidence of negotiations, buyer outreach, pricing discussions, and transaction planning. Communications referencing secrecy, competitor interest, proof samples, and offshore payments significantly strengthen the case for coordinated conspiracy.</w:t>
      </w:r>
    </w:p>
    <w:p w14:paraId="4F2F35DD" w14:textId="77777777" w:rsidR="0086589C" w:rsidRDefault="0086589C" w:rsidP="0086589C">
      <w:pPr>
        <w:jc w:val="both"/>
        <w:rPr>
          <w:lang w:eastAsia="en-GB"/>
        </w:rPr>
      </w:pPr>
      <w:r>
        <w:t>The duration of activity over several months demonstrates premeditation rather than spontaneous misconduct. From an evidential perspective, the recovered communications, device artifacts, and timeline reconstruction provide a coherent and persuasive narrative suitable for disciplinary action, civil recovery, and potential criminal prosecution.</w:t>
      </w:r>
    </w:p>
    <w:p w14:paraId="61324363" w14:textId="77777777" w:rsidR="0086589C" w:rsidRDefault="0086589C" w:rsidP="0086589C">
      <w:pPr>
        <w:jc w:val="both"/>
        <w:rPr>
          <w:lang w:eastAsia="en-GB"/>
        </w:rPr>
      </w:pPr>
      <w:r>
        <w:t>Quantum Tech Inc. should treat this incident as both an immediate legal matter and a strategic warning regarding insider threats within high-value research environments.</w:t>
      </w:r>
    </w:p>
    <w:p w14:paraId="369C550E" w14:textId="77777777" w:rsidR="0086589C" w:rsidRPr="00DC2287" w:rsidRDefault="0086589C" w:rsidP="0086589C">
      <w:pPr>
        <w:rPr>
          <w:rFonts w:ascii="Times New Roman" w:hAnsi="Times New Roman"/>
          <w:lang w:eastAsia="en-GB"/>
        </w:rPr>
      </w:pPr>
    </w:p>
    <w:sectPr w:rsidR="0086589C" w:rsidRPr="00DC2287" w:rsidSect="00DC228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77861"/>
    <w:multiLevelType w:val="multilevel"/>
    <w:tmpl w:val="C78E2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918D3"/>
    <w:multiLevelType w:val="multilevel"/>
    <w:tmpl w:val="F7A4E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954632"/>
    <w:multiLevelType w:val="multilevel"/>
    <w:tmpl w:val="59904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EB3473"/>
    <w:multiLevelType w:val="multilevel"/>
    <w:tmpl w:val="B3F43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874432"/>
    <w:multiLevelType w:val="multilevel"/>
    <w:tmpl w:val="D604D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B94F79"/>
    <w:multiLevelType w:val="multilevel"/>
    <w:tmpl w:val="106C7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8864DA"/>
    <w:multiLevelType w:val="multilevel"/>
    <w:tmpl w:val="83DE8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35460C"/>
    <w:multiLevelType w:val="multilevel"/>
    <w:tmpl w:val="EA507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6A4D86"/>
    <w:multiLevelType w:val="multilevel"/>
    <w:tmpl w:val="A1A27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050903"/>
    <w:multiLevelType w:val="multilevel"/>
    <w:tmpl w:val="C6D45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871393"/>
    <w:multiLevelType w:val="multilevel"/>
    <w:tmpl w:val="5C5A7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90488B"/>
    <w:multiLevelType w:val="multilevel"/>
    <w:tmpl w:val="3F24C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090F73"/>
    <w:multiLevelType w:val="multilevel"/>
    <w:tmpl w:val="B3288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0E38CC"/>
    <w:multiLevelType w:val="multilevel"/>
    <w:tmpl w:val="4FFE5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324BFE"/>
    <w:multiLevelType w:val="multilevel"/>
    <w:tmpl w:val="3CAA8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CC4652"/>
    <w:multiLevelType w:val="multilevel"/>
    <w:tmpl w:val="F8AA2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F61196"/>
    <w:multiLevelType w:val="multilevel"/>
    <w:tmpl w:val="C3BEE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9D70B2"/>
    <w:multiLevelType w:val="multilevel"/>
    <w:tmpl w:val="3670B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2B55D7"/>
    <w:multiLevelType w:val="multilevel"/>
    <w:tmpl w:val="C2A4B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1039069">
    <w:abstractNumId w:val="11"/>
  </w:num>
  <w:num w:numId="2" w16cid:durableId="1025326854">
    <w:abstractNumId w:val="14"/>
  </w:num>
  <w:num w:numId="3" w16cid:durableId="1995718214">
    <w:abstractNumId w:val="0"/>
  </w:num>
  <w:num w:numId="4" w16cid:durableId="754865764">
    <w:abstractNumId w:val="2"/>
  </w:num>
  <w:num w:numId="5" w16cid:durableId="471870377">
    <w:abstractNumId w:val="13"/>
  </w:num>
  <w:num w:numId="6" w16cid:durableId="373772182">
    <w:abstractNumId w:val="8"/>
  </w:num>
  <w:num w:numId="7" w16cid:durableId="2029330090">
    <w:abstractNumId w:val="12"/>
  </w:num>
  <w:num w:numId="8" w16cid:durableId="1529221863">
    <w:abstractNumId w:val="4"/>
  </w:num>
  <w:num w:numId="9" w16cid:durableId="1085764991">
    <w:abstractNumId w:val="9"/>
  </w:num>
  <w:num w:numId="10" w16cid:durableId="91635045">
    <w:abstractNumId w:val="7"/>
  </w:num>
  <w:num w:numId="11" w16cid:durableId="1456682300">
    <w:abstractNumId w:val="3"/>
  </w:num>
  <w:num w:numId="12" w16cid:durableId="52049177">
    <w:abstractNumId w:val="16"/>
  </w:num>
  <w:num w:numId="13" w16cid:durableId="1236666327">
    <w:abstractNumId w:val="5"/>
  </w:num>
  <w:num w:numId="14" w16cid:durableId="464468418">
    <w:abstractNumId w:val="15"/>
  </w:num>
  <w:num w:numId="15" w16cid:durableId="973369063">
    <w:abstractNumId w:val="18"/>
  </w:num>
  <w:num w:numId="16" w16cid:durableId="1009063923">
    <w:abstractNumId w:val="17"/>
  </w:num>
  <w:num w:numId="17" w16cid:durableId="956175877">
    <w:abstractNumId w:val="6"/>
  </w:num>
  <w:num w:numId="18" w16cid:durableId="665474484">
    <w:abstractNumId w:val="10"/>
  </w:num>
  <w:num w:numId="19" w16cid:durableId="1597904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9A4"/>
    <w:rsid w:val="001E39A4"/>
    <w:rsid w:val="005041D2"/>
    <w:rsid w:val="00504807"/>
    <w:rsid w:val="00611CD3"/>
    <w:rsid w:val="007F6865"/>
    <w:rsid w:val="0086589C"/>
    <w:rsid w:val="009F1599"/>
    <w:rsid w:val="00BF2F1C"/>
    <w:rsid w:val="00DC2287"/>
    <w:rsid w:val="00E3269B"/>
    <w:rsid w:val="00EF5671"/>
    <w:rsid w:val="00F46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7C153"/>
  <w15:chartTrackingRefBased/>
  <w15:docId w15:val="{3AF07496-2DC7-4216-ADB1-6AA5FFFA3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89C"/>
  </w:style>
  <w:style w:type="paragraph" w:styleId="Heading1">
    <w:name w:val="heading 1"/>
    <w:basedOn w:val="Normal"/>
    <w:next w:val="Normal"/>
    <w:link w:val="Heading1Char"/>
    <w:uiPriority w:val="9"/>
    <w:qFormat/>
    <w:rsid w:val="001E39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39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39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9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9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9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9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9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9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9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39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39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9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9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9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9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9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9A4"/>
    <w:rPr>
      <w:rFonts w:eastAsiaTheme="majorEastAsia" w:cstheme="majorBidi"/>
      <w:color w:val="272727" w:themeColor="text1" w:themeTint="D8"/>
    </w:rPr>
  </w:style>
  <w:style w:type="paragraph" w:styleId="Title">
    <w:name w:val="Title"/>
    <w:basedOn w:val="Normal"/>
    <w:next w:val="Normal"/>
    <w:link w:val="TitleChar"/>
    <w:uiPriority w:val="10"/>
    <w:qFormat/>
    <w:rsid w:val="001E39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9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9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9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9A4"/>
    <w:pPr>
      <w:spacing w:before="160"/>
      <w:jc w:val="center"/>
    </w:pPr>
    <w:rPr>
      <w:i/>
      <w:iCs/>
      <w:color w:val="404040" w:themeColor="text1" w:themeTint="BF"/>
    </w:rPr>
  </w:style>
  <w:style w:type="character" w:customStyle="1" w:styleId="QuoteChar">
    <w:name w:val="Quote Char"/>
    <w:basedOn w:val="DefaultParagraphFont"/>
    <w:link w:val="Quote"/>
    <w:uiPriority w:val="29"/>
    <w:rsid w:val="001E39A4"/>
    <w:rPr>
      <w:i/>
      <w:iCs/>
      <w:color w:val="404040" w:themeColor="text1" w:themeTint="BF"/>
    </w:rPr>
  </w:style>
  <w:style w:type="paragraph" w:styleId="ListParagraph">
    <w:name w:val="List Paragraph"/>
    <w:basedOn w:val="Normal"/>
    <w:uiPriority w:val="34"/>
    <w:qFormat/>
    <w:rsid w:val="001E39A4"/>
    <w:pPr>
      <w:ind w:left="720"/>
      <w:contextualSpacing/>
    </w:pPr>
  </w:style>
  <w:style w:type="character" w:styleId="IntenseEmphasis">
    <w:name w:val="Intense Emphasis"/>
    <w:basedOn w:val="DefaultParagraphFont"/>
    <w:uiPriority w:val="21"/>
    <w:qFormat/>
    <w:rsid w:val="001E39A4"/>
    <w:rPr>
      <w:i/>
      <w:iCs/>
      <w:color w:val="0F4761" w:themeColor="accent1" w:themeShade="BF"/>
    </w:rPr>
  </w:style>
  <w:style w:type="paragraph" w:styleId="IntenseQuote">
    <w:name w:val="Intense Quote"/>
    <w:basedOn w:val="Normal"/>
    <w:next w:val="Normal"/>
    <w:link w:val="IntenseQuoteChar"/>
    <w:uiPriority w:val="30"/>
    <w:qFormat/>
    <w:rsid w:val="001E39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39A4"/>
    <w:rPr>
      <w:i/>
      <w:iCs/>
      <w:color w:val="0F4761" w:themeColor="accent1" w:themeShade="BF"/>
    </w:rPr>
  </w:style>
  <w:style w:type="character" w:styleId="IntenseReference">
    <w:name w:val="Intense Reference"/>
    <w:basedOn w:val="DefaultParagraphFont"/>
    <w:uiPriority w:val="32"/>
    <w:qFormat/>
    <w:rsid w:val="001E39A4"/>
    <w:rPr>
      <w:b/>
      <w:bCs/>
      <w:smallCaps/>
      <w:color w:val="0F4761" w:themeColor="accent1" w:themeShade="BF"/>
      <w:spacing w:val="5"/>
    </w:rPr>
  </w:style>
  <w:style w:type="paragraph" w:styleId="NoSpacing">
    <w:name w:val="No Spacing"/>
    <w:link w:val="NoSpacingChar"/>
    <w:uiPriority w:val="1"/>
    <w:qFormat/>
    <w:rsid w:val="00DC228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C228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C228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C2287"/>
    <w:pPr>
      <w:spacing w:after="100"/>
    </w:pPr>
  </w:style>
  <w:style w:type="paragraph" w:styleId="TOC2">
    <w:name w:val="toc 2"/>
    <w:basedOn w:val="Normal"/>
    <w:next w:val="Normal"/>
    <w:autoRedefine/>
    <w:uiPriority w:val="39"/>
    <w:unhideWhenUsed/>
    <w:rsid w:val="00DC2287"/>
    <w:pPr>
      <w:spacing w:after="100"/>
      <w:ind w:left="240"/>
    </w:pPr>
  </w:style>
  <w:style w:type="character" w:styleId="Hyperlink">
    <w:name w:val="Hyperlink"/>
    <w:basedOn w:val="DefaultParagraphFont"/>
    <w:uiPriority w:val="99"/>
    <w:unhideWhenUsed/>
    <w:rsid w:val="00DC2287"/>
    <w:rPr>
      <w:color w:val="467886" w:themeColor="hyperlink"/>
      <w:u w:val="single"/>
    </w:rPr>
  </w:style>
  <w:style w:type="table" w:styleId="GridTable4-Accent1">
    <w:name w:val="Grid Table 4 Accent 1"/>
    <w:basedOn w:val="TableNormal"/>
    <w:uiPriority w:val="49"/>
    <w:rsid w:val="0086589C"/>
    <w:pPr>
      <w:spacing w:after="0" w:line="240" w:lineRule="auto"/>
    </w:pPr>
    <w:tblPr>
      <w:tblStyleRowBandSize w:val="1"/>
      <w:tblStyleColBandSize w:val="1"/>
      <w:tblInd w:w="0" w:type="nil"/>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FB7BF4FBB8D4D4B87FDDB5408865BED"/>
        <w:category>
          <w:name w:val="General"/>
          <w:gallery w:val="placeholder"/>
        </w:category>
        <w:types>
          <w:type w:val="bbPlcHdr"/>
        </w:types>
        <w:behaviors>
          <w:behavior w:val="content"/>
        </w:behaviors>
        <w:guid w:val="{2DAE3C51-8244-4BBB-8FA4-1F1CF4D72CD5}"/>
      </w:docPartPr>
      <w:docPartBody>
        <w:p w:rsidR="00000000" w:rsidRDefault="00CC6A3B" w:rsidP="00CC6A3B">
          <w:pPr>
            <w:pStyle w:val="FFB7BF4FBB8D4D4B87FDDB5408865BED"/>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A3B"/>
    <w:rsid w:val="00171C5F"/>
    <w:rsid w:val="00CC6A3B"/>
    <w:rsid w:val="00EF5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B7BF4FBB8D4D4B87FDDB5408865BED">
    <w:name w:val="FFB7BF4FBB8D4D4B87FDDB5408865BED"/>
    <w:rsid w:val="00CC6A3B"/>
  </w:style>
  <w:style w:type="paragraph" w:customStyle="1" w:styleId="4DA0B5B944E84CE9B30432101DD0EC5F">
    <w:name w:val="4DA0B5B944E84CE9B30432101DD0EC5F"/>
    <w:rsid w:val="00CC6A3B"/>
  </w:style>
  <w:style w:type="paragraph" w:customStyle="1" w:styleId="7D7F41F3F19547CA8A9A61BB477F2920">
    <w:name w:val="7D7F41F3F19547CA8A9A61BB477F2920"/>
    <w:rsid w:val="00CC6A3B"/>
  </w:style>
  <w:style w:type="paragraph" w:customStyle="1" w:styleId="5DBB51043C0F4F54BAC21F6DBD703A92">
    <w:name w:val="5DBB51043C0F4F54BAC21F6DBD703A92"/>
    <w:rsid w:val="00CC6A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AF728A-BFF3-4671-9CE7-EBD6DA5E5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34</Pages>
  <Words>5921</Words>
  <Characters>39615</Characters>
  <Application>Microsoft Office Word</Application>
  <DocSecurity>0</DocSecurity>
  <Lines>660</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Key Challenges in Digital Forensics</dc:title>
  <dc:subject>Shamsuddin Mahmud</dc:subject>
  <dc:creator>id: 2432880</dc:creator>
  <cp:keywords/>
  <dc:description/>
  <cp:lastModifiedBy>Mahmud Rakib</cp:lastModifiedBy>
  <cp:revision>3</cp:revision>
  <dcterms:created xsi:type="dcterms:W3CDTF">2026-04-29T02:54:00Z</dcterms:created>
  <dcterms:modified xsi:type="dcterms:W3CDTF">2026-04-29T11:44:00Z</dcterms:modified>
</cp:coreProperties>
</file>