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DA2" w:rsidRPr="00170C68" w:rsidRDefault="00E62DA2" w:rsidP="00170C68">
      <w:pPr>
        <w:spacing w:line="480" w:lineRule="auto"/>
        <w:jc w:val="both"/>
        <w:rPr>
          <w:rFonts w:ascii="Arial" w:hAnsi="Arial" w:cs="Arial"/>
          <w:szCs w:val="24"/>
        </w:rPr>
      </w:pPr>
    </w:p>
    <w:p w:rsidR="009A21E4" w:rsidRPr="00D81AE0" w:rsidRDefault="009A21E4" w:rsidP="00327131">
      <w:pPr>
        <w:spacing w:line="480" w:lineRule="auto"/>
        <w:jc w:val="both"/>
        <w:rPr>
          <w:rFonts w:ascii="Arial" w:hAnsi="Arial" w:cs="Arial"/>
          <w:b/>
          <w:szCs w:val="24"/>
          <w:u w:val="single"/>
        </w:rPr>
      </w:pPr>
      <w:r w:rsidRPr="00D81AE0">
        <w:rPr>
          <w:rFonts w:ascii="Arial" w:hAnsi="Arial" w:cs="Arial"/>
          <w:b/>
          <w:szCs w:val="24"/>
          <w:u w:val="single"/>
        </w:rPr>
        <w:t>Jacqueline Gower – 1714963</w:t>
      </w:r>
    </w:p>
    <w:p w:rsidR="009A21E4" w:rsidRPr="00D81AE0" w:rsidRDefault="009A21E4" w:rsidP="00327131">
      <w:pPr>
        <w:spacing w:line="480" w:lineRule="auto"/>
        <w:jc w:val="both"/>
        <w:rPr>
          <w:rFonts w:ascii="Arial" w:hAnsi="Arial" w:cs="Arial"/>
          <w:b/>
          <w:szCs w:val="24"/>
          <w:u w:val="single"/>
        </w:rPr>
      </w:pPr>
      <w:r w:rsidRPr="00D81AE0">
        <w:rPr>
          <w:rFonts w:ascii="Arial" w:hAnsi="Arial" w:cs="Arial"/>
          <w:b/>
          <w:szCs w:val="24"/>
          <w:u w:val="single"/>
        </w:rPr>
        <w:t>LMDP Exam – Module Code BMHR7008</w:t>
      </w:r>
    </w:p>
    <w:p w:rsidR="00B8787D" w:rsidRPr="00D81AE0" w:rsidRDefault="00E52033" w:rsidP="00327131">
      <w:pPr>
        <w:spacing w:line="480" w:lineRule="auto"/>
        <w:jc w:val="both"/>
        <w:rPr>
          <w:rFonts w:ascii="Arial" w:hAnsi="Arial" w:cs="Arial"/>
          <w:b/>
          <w:szCs w:val="24"/>
          <w:u w:val="single"/>
        </w:rPr>
      </w:pPr>
      <w:r w:rsidRPr="00D81AE0">
        <w:rPr>
          <w:rFonts w:ascii="Arial" w:hAnsi="Arial" w:cs="Arial"/>
          <w:b/>
          <w:szCs w:val="24"/>
          <w:u w:val="single"/>
        </w:rPr>
        <w:t xml:space="preserve">Word Count (excluding diagrams and tables) </w:t>
      </w:r>
      <w:r w:rsidR="00F921B8" w:rsidRPr="00D81AE0">
        <w:rPr>
          <w:rFonts w:ascii="Arial" w:hAnsi="Arial" w:cs="Arial"/>
          <w:b/>
          <w:szCs w:val="24"/>
          <w:u w:val="single"/>
        </w:rPr>
        <w:t>–</w:t>
      </w:r>
      <w:r w:rsidRPr="00D81AE0">
        <w:rPr>
          <w:rFonts w:ascii="Arial" w:hAnsi="Arial" w:cs="Arial"/>
          <w:b/>
          <w:szCs w:val="24"/>
          <w:u w:val="single"/>
        </w:rPr>
        <w:t xml:space="preserve"> </w:t>
      </w:r>
      <w:r w:rsidR="00F921B8" w:rsidRPr="00D81AE0">
        <w:rPr>
          <w:rFonts w:ascii="Arial" w:hAnsi="Arial" w:cs="Arial"/>
          <w:b/>
          <w:szCs w:val="24"/>
          <w:u w:val="single"/>
        </w:rPr>
        <w:t>4,</w:t>
      </w:r>
      <w:r w:rsidR="00D81AE0" w:rsidRPr="00D81AE0">
        <w:rPr>
          <w:rFonts w:ascii="Arial" w:hAnsi="Arial" w:cs="Arial"/>
          <w:b/>
          <w:szCs w:val="24"/>
          <w:u w:val="single"/>
        </w:rPr>
        <w:t>939</w:t>
      </w:r>
      <w:r w:rsidR="00072347" w:rsidRPr="00D81AE0">
        <w:rPr>
          <w:rFonts w:ascii="Arial" w:hAnsi="Arial" w:cs="Arial"/>
          <w:b/>
          <w:szCs w:val="24"/>
          <w:u w:val="single"/>
        </w:rPr>
        <w:t xml:space="preserve"> </w:t>
      </w:r>
    </w:p>
    <w:p w:rsidR="00E43CDE" w:rsidRPr="004734A3" w:rsidRDefault="00327131" w:rsidP="00327131">
      <w:pPr>
        <w:spacing w:line="480" w:lineRule="auto"/>
        <w:jc w:val="both"/>
        <w:rPr>
          <w:rFonts w:ascii="Arial" w:hAnsi="Arial" w:cs="Arial"/>
          <w:b/>
          <w:szCs w:val="24"/>
          <w:u w:val="single"/>
        </w:rPr>
      </w:pPr>
      <w:r w:rsidRPr="004734A3">
        <w:rPr>
          <w:rFonts w:ascii="Arial" w:hAnsi="Arial" w:cs="Arial"/>
          <w:b/>
          <w:szCs w:val="24"/>
          <w:u w:val="single"/>
        </w:rPr>
        <w:t>Section 1</w:t>
      </w:r>
    </w:p>
    <w:p w:rsidR="00462122" w:rsidRPr="00167912" w:rsidRDefault="00167912" w:rsidP="00167912">
      <w:pPr>
        <w:spacing w:line="480" w:lineRule="auto"/>
        <w:jc w:val="both"/>
        <w:rPr>
          <w:rFonts w:ascii="Arial" w:hAnsi="Arial" w:cs="Arial"/>
          <w:b/>
          <w:szCs w:val="24"/>
        </w:rPr>
      </w:pPr>
      <w:r>
        <w:rPr>
          <w:rFonts w:ascii="Arial" w:hAnsi="Arial" w:cs="Arial"/>
          <w:b/>
          <w:szCs w:val="24"/>
        </w:rPr>
        <w:t>Question 1. – 750 words</w:t>
      </w:r>
    </w:p>
    <w:p w:rsidR="00462122" w:rsidRPr="00170C68" w:rsidRDefault="00AA4D20" w:rsidP="00170C68">
      <w:pPr>
        <w:spacing w:line="480" w:lineRule="auto"/>
        <w:jc w:val="both"/>
        <w:rPr>
          <w:rFonts w:ascii="Arial" w:hAnsi="Arial" w:cs="Arial"/>
          <w:szCs w:val="24"/>
        </w:rPr>
      </w:pPr>
      <w:r w:rsidRPr="004734A3">
        <w:rPr>
          <w:rFonts w:ascii="Arial" w:hAnsi="Arial" w:cs="Arial"/>
          <w:szCs w:val="24"/>
        </w:rPr>
        <w:t xml:space="preserve">Organisational culture is an important concept to the people profession (CIPD, 2019a).  </w:t>
      </w:r>
      <w:r w:rsidR="004734A3">
        <w:rPr>
          <w:rFonts w:ascii="Arial" w:hAnsi="Arial" w:cs="Arial"/>
          <w:szCs w:val="24"/>
        </w:rPr>
        <w:t>It</w:t>
      </w:r>
      <w:r w:rsidR="003F1A70" w:rsidRPr="00170C68">
        <w:rPr>
          <w:rFonts w:ascii="Arial" w:hAnsi="Arial" w:cs="Arial"/>
          <w:szCs w:val="24"/>
        </w:rPr>
        <w:t xml:space="preserve"> is</w:t>
      </w:r>
      <w:r w:rsidRPr="00170C68">
        <w:rPr>
          <w:rFonts w:ascii="Arial" w:hAnsi="Arial" w:cs="Arial"/>
          <w:szCs w:val="24"/>
        </w:rPr>
        <w:t xml:space="preserve"> “the </w:t>
      </w:r>
      <w:r w:rsidR="00462122" w:rsidRPr="00170C68">
        <w:rPr>
          <w:rFonts w:ascii="Arial" w:hAnsi="Arial" w:cs="Arial"/>
          <w:szCs w:val="24"/>
        </w:rPr>
        <w:t>way you treat people and the conditions in which they do their work</w:t>
      </w:r>
      <w:r w:rsidRPr="00170C68">
        <w:rPr>
          <w:rFonts w:ascii="Arial" w:hAnsi="Arial" w:cs="Arial"/>
          <w:szCs w:val="24"/>
        </w:rPr>
        <w:t>”</w:t>
      </w:r>
      <w:r w:rsidR="004734A3">
        <w:rPr>
          <w:rFonts w:ascii="Arial" w:hAnsi="Arial" w:cs="Arial"/>
          <w:szCs w:val="24"/>
        </w:rPr>
        <w:t xml:space="preserve"> (Elliott &amp; Lorey, 2018), </w:t>
      </w:r>
      <w:r w:rsidR="00AD7252" w:rsidRPr="00170C68">
        <w:rPr>
          <w:rFonts w:ascii="Arial" w:hAnsi="Arial" w:cs="Arial"/>
          <w:szCs w:val="24"/>
        </w:rPr>
        <w:t>“</w:t>
      </w:r>
      <w:r w:rsidR="00462122" w:rsidRPr="00170C68">
        <w:rPr>
          <w:rFonts w:ascii="Arial" w:hAnsi="Arial" w:cs="Arial"/>
          <w:szCs w:val="24"/>
        </w:rPr>
        <w:t>the share</w:t>
      </w:r>
      <w:r w:rsidR="00B66FE0" w:rsidRPr="00170C68">
        <w:rPr>
          <w:rFonts w:ascii="Arial" w:hAnsi="Arial" w:cs="Arial"/>
          <w:szCs w:val="24"/>
        </w:rPr>
        <w:t>d values, belief systems, attitu</w:t>
      </w:r>
      <w:r w:rsidR="00E52033">
        <w:rPr>
          <w:rFonts w:ascii="Arial" w:hAnsi="Arial" w:cs="Arial"/>
          <w:szCs w:val="24"/>
        </w:rPr>
        <w:t>des and set of assumptions…</w:t>
      </w:r>
      <w:r w:rsidR="00462122" w:rsidRPr="00170C68">
        <w:rPr>
          <w:rFonts w:ascii="Arial" w:hAnsi="Arial" w:cs="Arial"/>
          <w:szCs w:val="24"/>
        </w:rPr>
        <w:t xml:space="preserve">people </w:t>
      </w:r>
      <w:r w:rsidR="003F1A70" w:rsidRPr="00170C68">
        <w:rPr>
          <w:rFonts w:ascii="Arial" w:hAnsi="Arial" w:cs="Arial"/>
          <w:szCs w:val="24"/>
        </w:rPr>
        <w:t>in a workplace share</w:t>
      </w:r>
      <w:r w:rsidR="00462122" w:rsidRPr="00170C68">
        <w:rPr>
          <w:rFonts w:ascii="Arial" w:hAnsi="Arial" w:cs="Arial"/>
          <w:szCs w:val="24"/>
        </w:rPr>
        <w:t>”</w:t>
      </w:r>
      <w:r w:rsidR="004734A3">
        <w:rPr>
          <w:rFonts w:ascii="Arial" w:hAnsi="Arial" w:cs="Arial"/>
          <w:szCs w:val="24"/>
        </w:rPr>
        <w:t xml:space="preserve"> (Agarwal, 2018) or</w:t>
      </w:r>
      <w:r w:rsidR="003F1A70" w:rsidRPr="00170C68">
        <w:rPr>
          <w:rFonts w:ascii="Arial" w:hAnsi="Arial" w:cs="Arial"/>
          <w:szCs w:val="24"/>
        </w:rPr>
        <w:t xml:space="preserve"> simply “</w:t>
      </w:r>
      <w:r w:rsidR="00B66FE0" w:rsidRPr="00170C68">
        <w:rPr>
          <w:rFonts w:ascii="Arial" w:hAnsi="Arial" w:cs="Arial"/>
          <w:szCs w:val="24"/>
        </w:rPr>
        <w:t>the way we do things around here”</w:t>
      </w:r>
      <w:r w:rsidR="003F1A70" w:rsidRPr="00170C68">
        <w:rPr>
          <w:rFonts w:ascii="Arial" w:hAnsi="Arial" w:cs="Arial"/>
          <w:szCs w:val="24"/>
        </w:rPr>
        <w:t xml:space="preserve"> (</w:t>
      </w:r>
      <w:r w:rsidR="004734A3">
        <w:rPr>
          <w:rFonts w:ascii="Arial" w:hAnsi="Arial" w:cs="Arial"/>
          <w:szCs w:val="24"/>
        </w:rPr>
        <w:t xml:space="preserve">Balogun &amp; Johnson, as cited in </w:t>
      </w:r>
      <w:r w:rsidR="003F1A70" w:rsidRPr="00170C68">
        <w:rPr>
          <w:rFonts w:ascii="Arial" w:hAnsi="Arial" w:cs="Arial"/>
          <w:szCs w:val="24"/>
        </w:rPr>
        <w:t>CIPD, 2019a)</w:t>
      </w:r>
    </w:p>
    <w:p w:rsidR="00AA4D20" w:rsidRPr="00170C68" w:rsidRDefault="00AA4D20" w:rsidP="00170C68">
      <w:pPr>
        <w:spacing w:line="480" w:lineRule="auto"/>
        <w:jc w:val="both"/>
        <w:rPr>
          <w:rFonts w:ascii="Arial" w:hAnsi="Arial" w:cs="Arial"/>
          <w:szCs w:val="24"/>
        </w:rPr>
      </w:pPr>
    </w:p>
    <w:p w:rsidR="00E52033" w:rsidRDefault="00AA4D20" w:rsidP="00170C68">
      <w:pPr>
        <w:spacing w:line="480" w:lineRule="auto"/>
        <w:jc w:val="both"/>
        <w:rPr>
          <w:rFonts w:ascii="Arial" w:hAnsi="Arial" w:cs="Arial"/>
          <w:szCs w:val="24"/>
        </w:rPr>
      </w:pPr>
      <w:r w:rsidRPr="00170C68">
        <w:rPr>
          <w:rFonts w:ascii="Arial" w:hAnsi="Arial" w:cs="Arial"/>
          <w:szCs w:val="24"/>
        </w:rPr>
        <w:t xml:space="preserve">Research by Elliot &amp; Lorey (2018) </w:t>
      </w:r>
      <w:r w:rsidR="00E52033">
        <w:rPr>
          <w:rFonts w:ascii="Arial" w:hAnsi="Arial" w:cs="Arial"/>
          <w:szCs w:val="24"/>
        </w:rPr>
        <w:t>says</w:t>
      </w:r>
      <w:r w:rsidRPr="00170C68">
        <w:rPr>
          <w:rFonts w:ascii="Arial" w:hAnsi="Arial" w:cs="Arial"/>
          <w:szCs w:val="24"/>
        </w:rPr>
        <w:t xml:space="preserve"> culture is driven by engagement, with blocks c</w:t>
      </w:r>
      <w:r w:rsidR="00E61AE8" w:rsidRPr="00170C68">
        <w:rPr>
          <w:rFonts w:ascii="Arial" w:hAnsi="Arial" w:cs="Arial"/>
          <w:szCs w:val="24"/>
        </w:rPr>
        <w:t>ontribu</w:t>
      </w:r>
      <w:r w:rsidR="00E52033">
        <w:rPr>
          <w:rFonts w:ascii="Arial" w:hAnsi="Arial" w:cs="Arial"/>
          <w:szCs w:val="24"/>
        </w:rPr>
        <w:t>ting to the e</w:t>
      </w:r>
      <w:r w:rsidR="00F7119D">
        <w:rPr>
          <w:rFonts w:ascii="Arial" w:hAnsi="Arial" w:cs="Arial"/>
          <w:szCs w:val="24"/>
        </w:rPr>
        <w:t xml:space="preserve">ngagement </w:t>
      </w:r>
      <w:r w:rsidR="00E52033">
        <w:rPr>
          <w:rFonts w:ascii="Arial" w:hAnsi="Arial" w:cs="Arial"/>
          <w:szCs w:val="24"/>
        </w:rPr>
        <w:t>‘</w:t>
      </w:r>
      <w:r w:rsidR="00F7119D">
        <w:rPr>
          <w:rFonts w:ascii="Arial" w:hAnsi="Arial" w:cs="Arial"/>
          <w:szCs w:val="24"/>
        </w:rPr>
        <w:t>bridge</w:t>
      </w:r>
      <w:r w:rsidR="00E52033">
        <w:rPr>
          <w:rFonts w:ascii="Arial" w:hAnsi="Arial" w:cs="Arial"/>
          <w:szCs w:val="24"/>
        </w:rPr>
        <w:t>’</w:t>
      </w:r>
      <w:r w:rsidR="00F7119D">
        <w:rPr>
          <w:rFonts w:ascii="Arial" w:hAnsi="Arial" w:cs="Arial"/>
          <w:szCs w:val="24"/>
        </w:rPr>
        <w:t xml:space="preserve">.  </w:t>
      </w:r>
    </w:p>
    <w:p w:rsidR="005C638A" w:rsidRDefault="005C638A" w:rsidP="00170C68">
      <w:pPr>
        <w:spacing w:line="480" w:lineRule="auto"/>
        <w:jc w:val="both"/>
        <w:rPr>
          <w:rFonts w:ascii="Arial" w:hAnsi="Arial" w:cs="Arial"/>
          <w:szCs w:val="24"/>
        </w:rPr>
      </w:pPr>
    </w:p>
    <w:p w:rsidR="00AA4D20" w:rsidRPr="00170C68" w:rsidRDefault="00F7119D" w:rsidP="00170C68">
      <w:pPr>
        <w:spacing w:line="480" w:lineRule="auto"/>
        <w:jc w:val="both"/>
        <w:rPr>
          <w:rFonts w:ascii="Arial" w:hAnsi="Arial" w:cs="Arial"/>
          <w:szCs w:val="24"/>
        </w:rPr>
      </w:pPr>
      <w:r>
        <w:rPr>
          <w:rFonts w:ascii="Arial" w:hAnsi="Arial" w:cs="Arial"/>
          <w:szCs w:val="24"/>
        </w:rPr>
        <w:t>S</w:t>
      </w:r>
      <w:r w:rsidR="00D56273" w:rsidRPr="00170C68">
        <w:rPr>
          <w:rFonts w:ascii="Arial" w:hAnsi="Arial" w:cs="Arial"/>
          <w:szCs w:val="24"/>
        </w:rPr>
        <w:t>trategy however</w:t>
      </w:r>
      <w:r w:rsidR="00E52033">
        <w:rPr>
          <w:rFonts w:ascii="Arial" w:hAnsi="Arial" w:cs="Arial"/>
          <w:szCs w:val="24"/>
        </w:rPr>
        <w:t>,</w:t>
      </w:r>
      <w:r w:rsidR="00D56273" w:rsidRPr="00170C68">
        <w:rPr>
          <w:rFonts w:ascii="Arial" w:hAnsi="Arial" w:cs="Arial"/>
          <w:szCs w:val="24"/>
        </w:rPr>
        <w:t xml:space="preserve"> </w:t>
      </w:r>
      <w:r w:rsidR="00E61AE8" w:rsidRPr="00170C68">
        <w:rPr>
          <w:rFonts w:ascii="Arial" w:hAnsi="Arial" w:cs="Arial"/>
          <w:szCs w:val="24"/>
        </w:rPr>
        <w:t>bridges the gap from</w:t>
      </w:r>
      <w:r w:rsidR="00D56273" w:rsidRPr="00170C68">
        <w:rPr>
          <w:rFonts w:ascii="Arial" w:hAnsi="Arial" w:cs="Arial"/>
          <w:szCs w:val="24"/>
        </w:rPr>
        <w:t xml:space="preserve"> where an organisation is currently</w:t>
      </w:r>
      <w:r w:rsidR="00E61AE8" w:rsidRPr="00170C68">
        <w:rPr>
          <w:rFonts w:ascii="Arial" w:hAnsi="Arial" w:cs="Arial"/>
          <w:szCs w:val="24"/>
        </w:rPr>
        <w:t>,</w:t>
      </w:r>
      <w:r w:rsidR="00D56273" w:rsidRPr="00170C68">
        <w:rPr>
          <w:rFonts w:ascii="Arial" w:hAnsi="Arial" w:cs="Arial"/>
          <w:szCs w:val="24"/>
        </w:rPr>
        <w:t xml:space="preserve"> to where it wants to be through a series of organisational practices (CIPD, 2019b).</w:t>
      </w:r>
    </w:p>
    <w:p w:rsidR="00D56273" w:rsidRPr="00170C68" w:rsidRDefault="00D56273" w:rsidP="00170C68">
      <w:pPr>
        <w:spacing w:line="480" w:lineRule="auto"/>
        <w:jc w:val="both"/>
        <w:rPr>
          <w:rFonts w:ascii="Arial" w:hAnsi="Arial" w:cs="Arial"/>
          <w:szCs w:val="24"/>
        </w:rPr>
      </w:pPr>
    </w:p>
    <w:p w:rsidR="00D56273" w:rsidRPr="00170C68" w:rsidRDefault="00D56273" w:rsidP="00170C68">
      <w:pPr>
        <w:spacing w:line="480" w:lineRule="auto"/>
        <w:jc w:val="both"/>
        <w:rPr>
          <w:rFonts w:ascii="Arial" w:hAnsi="Arial" w:cs="Arial"/>
          <w:szCs w:val="24"/>
        </w:rPr>
      </w:pPr>
      <w:r w:rsidRPr="00170C68">
        <w:rPr>
          <w:rFonts w:ascii="Arial" w:hAnsi="Arial" w:cs="Arial"/>
          <w:szCs w:val="24"/>
        </w:rPr>
        <w:t>Peter Drucker, famously said “Culture eats strategy for breakfast” and</w:t>
      </w:r>
      <w:r w:rsidR="00E61AE8" w:rsidRPr="00170C68">
        <w:rPr>
          <w:rFonts w:ascii="Arial" w:hAnsi="Arial" w:cs="Arial"/>
          <w:szCs w:val="24"/>
        </w:rPr>
        <w:t xml:space="preserve"> some</w:t>
      </w:r>
      <w:r w:rsidRPr="00170C68">
        <w:rPr>
          <w:rFonts w:ascii="Arial" w:hAnsi="Arial" w:cs="Arial"/>
          <w:szCs w:val="24"/>
        </w:rPr>
        <w:t xml:space="preserve"> </w:t>
      </w:r>
      <w:r w:rsidR="00160AC0">
        <w:rPr>
          <w:rFonts w:ascii="Arial" w:hAnsi="Arial" w:cs="Arial"/>
          <w:szCs w:val="24"/>
        </w:rPr>
        <w:t>say</w:t>
      </w:r>
      <w:r w:rsidR="00A00DC6" w:rsidRPr="00170C68">
        <w:rPr>
          <w:rFonts w:ascii="Arial" w:hAnsi="Arial" w:cs="Arial"/>
          <w:szCs w:val="24"/>
        </w:rPr>
        <w:t xml:space="preserve"> that people do not leave companies or leaders, they quit organisational cultures (Engel, 2018).  </w:t>
      </w:r>
    </w:p>
    <w:p w:rsidR="00A00DC6" w:rsidRPr="00170C68" w:rsidRDefault="00A00DC6" w:rsidP="00170C68">
      <w:pPr>
        <w:spacing w:line="480" w:lineRule="auto"/>
        <w:jc w:val="both"/>
        <w:rPr>
          <w:rFonts w:ascii="Arial" w:hAnsi="Arial" w:cs="Arial"/>
          <w:szCs w:val="24"/>
        </w:rPr>
      </w:pPr>
    </w:p>
    <w:p w:rsidR="00A00DC6" w:rsidRPr="00170C68" w:rsidRDefault="005230F8" w:rsidP="00170C68">
      <w:pPr>
        <w:spacing w:line="480" w:lineRule="auto"/>
        <w:jc w:val="both"/>
        <w:rPr>
          <w:rFonts w:ascii="Arial" w:hAnsi="Arial" w:cs="Arial"/>
          <w:szCs w:val="24"/>
        </w:rPr>
      </w:pPr>
      <w:r w:rsidRPr="00170C68">
        <w:rPr>
          <w:rFonts w:ascii="Arial" w:hAnsi="Arial" w:cs="Arial"/>
          <w:szCs w:val="24"/>
        </w:rPr>
        <w:t>Many organisations forget the importance of culture and p</w:t>
      </w:r>
      <w:r w:rsidR="00E61AE8" w:rsidRPr="00170C68">
        <w:rPr>
          <w:rFonts w:ascii="Arial" w:hAnsi="Arial" w:cs="Arial"/>
          <w:szCs w:val="24"/>
        </w:rPr>
        <w:t xml:space="preserve">ut strategy first (Craig, 2018) </w:t>
      </w:r>
      <w:r w:rsidR="00E52033">
        <w:rPr>
          <w:rFonts w:ascii="Arial" w:hAnsi="Arial" w:cs="Arial"/>
          <w:szCs w:val="24"/>
        </w:rPr>
        <w:t>because</w:t>
      </w:r>
      <w:r w:rsidR="00E61AE8" w:rsidRPr="00170C68">
        <w:rPr>
          <w:rFonts w:ascii="Arial" w:hAnsi="Arial" w:cs="Arial"/>
          <w:szCs w:val="24"/>
        </w:rPr>
        <w:t xml:space="preserve"> culture </w:t>
      </w:r>
      <w:r w:rsidR="00160AC0">
        <w:rPr>
          <w:rFonts w:ascii="Arial" w:hAnsi="Arial" w:cs="Arial"/>
          <w:szCs w:val="24"/>
        </w:rPr>
        <w:t>means</w:t>
      </w:r>
      <w:r w:rsidR="00721F72" w:rsidRPr="00170C68">
        <w:rPr>
          <w:rFonts w:ascii="Arial" w:hAnsi="Arial" w:cs="Arial"/>
          <w:szCs w:val="24"/>
        </w:rPr>
        <w:t xml:space="preserve"> little if companies have no sense of what the</w:t>
      </w:r>
      <w:r w:rsidR="004F55A3">
        <w:rPr>
          <w:rFonts w:ascii="Arial" w:hAnsi="Arial" w:cs="Arial"/>
          <w:szCs w:val="24"/>
        </w:rPr>
        <w:t>y are striving for</w:t>
      </w:r>
      <w:r w:rsidR="00721F72" w:rsidRPr="00170C68">
        <w:rPr>
          <w:rFonts w:ascii="Arial" w:hAnsi="Arial" w:cs="Arial"/>
          <w:szCs w:val="24"/>
        </w:rPr>
        <w:t>.</w:t>
      </w:r>
      <w:r w:rsidR="00DE2E65" w:rsidRPr="00170C68">
        <w:rPr>
          <w:rFonts w:ascii="Arial" w:hAnsi="Arial" w:cs="Arial"/>
          <w:szCs w:val="24"/>
        </w:rPr>
        <w:t xml:space="preserve">  However, others believe that you must prioritise culture if you want the company to </w:t>
      </w:r>
      <w:r w:rsidR="00DE2E65" w:rsidRPr="00170C68">
        <w:rPr>
          <w:rFonts w:ascii="Arial" w:hAnsi="Arial" w:cs="Arial"/>
          <w:szCs w:val="24"/>
        </w:rPr>
        <w:lastRenderedPageBreak/>
        <w:t xml:space="preserve">reach </w:t>
      </w:r>
      <w:r w:rsidR="00AD7252" w:rsidRPr="00170C68">
        <w:rPr>
          <w:rFonts w:ascii="Arial" w:hAnsi="Arial" w:cs="Arial"/>
          <w:szCs w:val="24"/>
        </w:rPr>
        <w:t>its</w:t>
      </w:r>
      <w:r w:rsidR="00DE2E65" w:rsidRPr="00170C68">
        <w:rPr>
          <w:rFonts w:ascii="Arial" w:hAnsi="Arial" w:cs="Arial"/>
          <w:szCs w:val="24"/>
        </w:rPr>
        <w:t xml:space="preserve"> goals.  Kim &amp; Marquet (2013) suggest that happiness must come before productivity and people before production. </w:t>
      </w:r>
      <w:r w:rsidR="00160AC0" w:rsidRPr="00170C68">
        <w:rPr>
          <w:rFonts w:ascii="Arial" w:hAnsi="Arial" w:cs="Arial"/>
          <w:szCs w:val="24"/>
        </w:rPr>
        <w:t>‘</w:t>
      </w:r>
      <w:r w:rsidR="00160AC0">
        <w:rPr>
          <w:rFonts w:ascii="Arial" w:hAnsi="Arial" w:cs="Arial"/>
          <w:szCs w:val="24"/>
        </w:rPr>
        <w:t>D</w:t>
      </w:r>
      <w:r w:rsidR="00160AC0" w:rsidRPr="00170C68">
        <w:rPr>
          <w:rFonts w:ascii="Arial" w:hAnsi="Arial" w:cs="Arial"/>
          <w:szCs w:val="24"/>
        </w:rPr>
        <w:t xml:space="preserve">iscretionary effort’ is the heart of organisational success (Capelli, 2015).  </w:t>
      </w:r>
    </w:p>
    <w:p w:rsidR="00DE2E65" w:rsidRPr="00170C68" w:rsidRDefault="00DE2E65" w:rsidP="00170C68">
      <w:pPr>
        <w:spacing w:line="480" w:lineRule="auto"/>
        <w:jc w:val="both"/>
        <w:rPr>
          <w:rFonts w:ascii="Arial" w:hAnsi="Arial" w:cs="Arial"/>
          <w:szCs w:val="24"/>
        </w:rPr>
      </w:pPr>
    </w:p>
    <w:p w:rsidR="00A11AAB" w:rsidRPr="00170C68" w:rsidRDefault="00DE2E65" w:rsidP="00170C68">
      <w:pPr>
        <w:spacing w:line="480" w:lineRule="auto"/>
        <w:jc w:val="both"/>
        <w:rPr>
          <w:rFonts w:ascii="Arial" w:hAnsi="Arial" w:cs="Arial"/>
          <w:szCs w:val="24"/>
        </w:rPr>
      </w:pPr>
      <w:r w:rsidRPr="00170C68">
        <w:rPr>
          <w:rFonts w:ascii="Arial" w:hAnsi="Arial" w:cs="Arial"/>
          <w:szCs w:val="24"/>
        </w:rPr>
        <w:t>To create a culture where people give their best each day</w:t>
      </w:r>
      <w:r w:rsidR="00E61AE8" w:rsidRPr="00170C68">
        <w:rPr>
          <w:rFonts w:ascii="Arial" w:hAnsi="Arial" w:cs="Arial"/>
          <w:szCs w:val="24"/>
        </w:rPr>
        <w:t>, organisations should co</w:t>
      </w:r>
      <w:r w:rsidRPr="00170C68">
        <w:rPr>
          <w:rFonts w:ascii="Arial" w:hAnsi="Arial" w:cs="Arial"/>
          <w:szCs w:val="24"/>
        </w:rPr>
        <w:t xml:space="preserve">ncentrate on employee </w:t>
      </w:r>
      <w:r w:rsidR="00E61AE8" w:rsidRPr="00170C68">
        <w:rPr>
          <w:rFonts w:ascii="Arial" w:hAnsi="Arial" w:cs="Arial"/>
          <w:szCs w:val="24"/>
        </w:rPr>
        <w:t>engagement (Hirtle, 2016</w:t>
      </w:r>
      <w:r w:rsidR="00AD7252" w:rsidRPr="00170C68">
        <w:rPr>
          <w:rFonts w:ascii="Arial" w:hAnsi="Arial" w:cs="Arial"/>
          <w:szCs w:val="24"/>
        </w:rPr>
        <w:t>)</w:t>
      </w:r>
      <w:r w:rsidR="00160AC0">
        <w:rPr>
          <w:rFonts w:ascii="Arial" w:hAnsi="Arial" w:cs="Arial"/>
          <w:szCs w:val="24"/>
        </w:rPr>
        <w:t xml:space="preserve"> as driving force to</w:t>
      </w:r>
      <w:r w:rsidR="000B3460" w:rsidRPr="00170C68">
        <w:rPr>
          <w:rFonts w:ascii="Arial" w:hAnsi="Arial" w:cs="Arial"/>
          <w:szCs w:val="24"/>
        </w:rPr>
        <w:t xml:space="preserve"> gain competi</w:t>
      </w:r>
      <w:r w:rsidR="00E61AE8" w:rsidRPr="00170C68">
        <w:rPr>
          <w:rFonts w:ascii="Arial" w:hAnsi="Arial" w:cs="Arial"/>
          <w:szCs w:val="24"/>
        </w:rPr>
        <w:t>ti</w:t>
      </w:r>
      <w:r w:rsidR="00160AC0">
        <w:rPr>
          <w:rFonts w:ascii="Arial" w:hAnsi="Arial" w:cs="Arial"/>
          <w:szCs w:val="24"/>
        </w:rPr>
        <w:t xml:space="preserve">ve advantage (Ghasabeh, 2018).  </w:t>
      </w:r>
      <w:r w:rsidR="00E76A6D" w:rsidRPr="00170C68">
        <w:rPr>
          <w:rFonts w:ascii="Arial" w:hAnsi="Arial" w:cs="Arial"/>
          <w:szCs w:val="24"/>
        </w:rPr>
        <w:t xml:space="preserve">However, </w:t>
      </w:r>
      <w:r w:rsidR="00E61AE8" w:rsidRPr="00170C68">
        <w:rPr>
          <w:rFonts w:ascii="Arial" w:hAnsi="Arial" w:cs="Arial"/>
          <w:szCs w:val="24"/>
        </w:rPr>
        <w:t>some argue</w:t>
      </w:r>
      <w:r w:rsidR="00E76A6D" w:rsidRPr="00170C68">
        <w:rPr>
          <w:rFonts w:ascii="Arial" w:hAnsi="Arial" w:cs="Arial"/>
          <w:szCs w:val="24"/>
        </w:rPr>
        <w:t xml:space="preserve"> </w:t>
      </w:r>
      <w:r w:rsidR="00160AC0">
        <w:rPr>
          <w:rFonts w:ascii="Arial" w:hAnsi="Arial" w:cs="Arial"/>
          <w:szCs w:val="24"/>
        </w:rPr>
        <w:t xml:space="preserve">engaged employees are a consequence of good strategy </w:t>
      </w:r>
      <w:r w:rsidR="00C75BBB">
        <w:rPr>
          <w:rFonts w:ascii="Arial" w:hAnsi="Arial" w:cs="Arial"/>
          <w:szCs w:val="24"/>
        </w:rPr>
        <w:t xml:space="preserve">(CIPD, 2018a) </w:t>
      </w:r>
      <w:r w:rsidR="00E61AE8" w:rsidRPr="00170C68">
        <w:rPr>
          <w:rFonts w:ascii="Arial" w:hAnsi="Arial" w:cs="Arial"/>
          <w:szCs w:val="24"/>
        </w:rPr>
        <w:t xml:space="preserve">contrasting Elliot &amp; Lorey’s (2018) claim that </w:t>
      </w:r>
      <w:r w:rsidR="00160AC0">
        <w:rPr>
          <w:rFonts w:ascii="Arial" w:hAnsi="Arial" w:cs="Arial"/>
          <w:szCs w:val="24"/>
        </w:rPr>
        <w:t>engagement driving success is</w:t>
      </w:r>
      <w:r w:rsidR="00E61AE8" w:rsidRPr="00170C68">
        <w:rPr>
          <w:rFonts w:ascii="Arial" w:hAnsi="Arial" w:cs="Arial"/>
          <w:szCs w:val="24"/>
        </w:rPr>
        <w:t xml:space="preserve"> </w:t>
      </w:r>
      <w:r w:rsidR="008E61D4" w:rsidRPr="00170C68">
        <w:rPr>
          <w:rFonts w:ascii="Arial" w:hAnsi="Arial" w:cs="Arial"/>
          <w:szCs w:val="24"/>
        </w:rPr>
        <w:t>proven.</w:t>
      </w:r>
    </w:p>
    <w:p w:rsidR="00E61AE8" w:rsidRPr="00170C68" w:rsidRDefault="00E61AE8" w:rsidP="00170C68">
      <w:pPr>
        <w:spacing w:line="480" w:lineRule="auto"/>
        <w:jc w:val="both"/>
        <w:rPr>
          <w:rFonts w:ascii="Arial" w:hAnsi="Arial" w:cs="Arial"/>
          <w:szCs w:val="24"/>
        </w:rPr>
      </w:pPr>
    </w:p>
    <w:p w:rsidR="00A11AAB" w:rsidRPr="00170C68" w:rsidRDefault="00917618" w:rsidP="00170C68">
      <w:pPr>
        <w:spacing w:line="480" w:lineRule="auto"/>
        <w:jc w:val="both"/>
        <w:rPr>
          <w:rFonts w:ascii="Arial" w:hAnsi="Arial" w:cs="Arial"/>
          <w:szCs w:val="24"/>
        </w:rPr>
      </w:pPr>
      <w:r w:rsidRPr="00170C68">
        <w:rPr>
          <w:rFonts w:ascii="Arial" w:hAnsi="Arial" w:cs="Arial"/>
          <w:szCs w:val="24"/>
        </w:rPr>
        <w:t>Myatt (2012) states that</w:t>
      </w:r>
      <w:r w:rsidR="00616805" w:rsidRPr="00170C68">
        <w:rPr>
          <w:rFonts w:ascii="Arial" w:hAnsi="Arial" w:cs="Arial"/>
          <w:szCs w:val="24"/>
        </w:rPr>
        <w:t xml:space="preserve"> culture somehow “trumping” strategy just doesn’t make any sense.  </w:t>
      </w:r>
      <w:r w:rsidR="00616805" w:rsidRPr="00F7119D">
        <w:rPr>
          <w:rFonts w:ascii="Arial" w:hAnsi="Arial" w:cs="Arial"/>
          <w:szCs w:val="24"/>
        </w:rPr>
        <w:t>Culture is by design</w:t>
      </w:r>
      <w:r w:rsidR="00160AC0">
        <w:rPr>
          <w:rFonts w:ascii="Arial" w:hAnsi="Arial" w:cs="Arial"/>
          <w:szCs w:val="24"/>
        </w:rPr>
        <w:t xml:space="preserve"> and so</w:t>
      </w:r>
      <w:r w:rsidR="00616805" w:rsidRPr="00170C68">
        <w:rPr>
          <w:rFonts w:ascii="Arial" w:hAnsi="Arial" w:cs="Arial"/>
          <w:szCs w:val="24"/>
        </w:rPr>
        <w:t xml:space="preserve"> is part of the strategy, </w:t>
      </w:r>
      <w:r w:rsidRPr="00170C68">
        <w:rPr>
          <w:rFonts w:ascii="Arial" w:hAnsi="Arial" w:cs="Arial"/>
          <w:szCs w:val="24"/>
        </w:rPr>
        <w:t>they are not separate entities.</w:t>
      </w:r>
      <w:r w:rsidR="00A11AAB" w:rsidRPr="00170C68">
        <w:rPr>
          <w:rFonts w:ascii="Arial" w:hAnsi="Arial" w:cs="Arial"/>
          <w:szCs w:val="24"/>
        </w:rPr>
        <w:t xml:space="preserve"> </w:t>
      </w:r>
      <w:r w:rsidRPr="00170C68">
        <w:rPr>
          <w:rFonts w:ascii="Arial" w:hAnsi="Arial" w:cs="Arial"/>
          <w:szCs w:val="24"/>
        </w:rPr>
        <w:t xml:space="preserve"> Even if b</w:t>
      </w:r>
      <w:r w:rsidR="00160AC0">
        <w:rPr>
          <w:rFonts w:ascii="Arial" w:hAnsi="Arial" w:cs="Arial"/>
          <w:szCs w:val="24"/>
        </w:rPr>
        <w:t>y</w:t>
      </w:r>
      <w:r w:rsidR="00A11AAB" w:rsidRPr="00170C68">
        <w:rPr>
          <w:rFonts w:ascii="Arial" w:hAnsi="Arial" w:cs="Arial"/>
          <w:szCs w:val="24"/>
        </w:rPr>
        <w:t xml:space="preserve"> luck, you stumble</w:t>
      </w:r>
      <w:r w:rsidR="00160AC0">
        <w:rPr>
          <w:rFonts w:ascii="Arial" w:hAnsi="Arial" w:cs="Arial"/>
          <w:szCs w:val="24"/>
        </w:rPr>
        <w:t>d</w:t>
      </w:r>
      <w:r w:rsidR="00A11AAB" w:rsidRPr="00170C68">
        <w:rPr>
          <w:rFonts w:ascii="Arial" w:hAnsi="Arial" w:cs="Arial"/>
          <w:szCs w:val="24"/>
        </w:rPr>
        <w:t xml:space="preserve"> across a good culture, it would not be sustainable if it was not a part of the strategy</w:t>
      </w:r>
      <w:r w:rsidR="00160AC0">
        <w:rPr>
          <w:rFonts w:ascii="Arial" w:hAnsi="Arial" w:cs="Arial"/>
          <w:szCs w:val="24"/>
        </w:rPr>
        <w:t>; you</w:t>
      </w:r>
      <w:r w:rsidR="00863BE8">
        <w:rPr>
          <w:rFonts w:ascii="Arial" w:hAnsi="Arial" w:cs="Arial"/>
          <w:szCs w:val="24"/>
        </w:rPr>
        <w:t xml:space="preserve"> cannot drive a company on culture alone.</w:t>
      </w:r>
      <w:r w:rsidR="00A11AAB" w:rsidRPr="00170C68">
        <w:rPr>
          <w:rFonts w:ascii="Arial" w:hAnsi="Arial" w:cs="Arial"/>
          <w:szCs w:val="24"/>
        </w:rPr>
        <w:t xml:space="preserve">  Groysberg (2018) </w:t>
      </w:r>
      <w:r w:rsidR="00F7119D">
        <w:rPr>
          <w:rFonts w:ascii="Arial" w:hAnsi="Arial" w:cs="Arial"/>
          <w:szCs w:val="24"/>
        </w:rPr>
        <w:t>disagrees, saying</w:t>
      </w:r>
      <w:r w:rsidR="00A11AAB" w:rsidRPr="00170C68">
        <w:rPr>
          <w:rFonts w:ascii="Arial" w:hAnsi="Arial" w:cs="Arial"/>
          <w:szCs w:val="24"/>
        </w:rPr>
        <w:t xml:space="preserve"> strate</w:t>
      </w:r>
      <w:r w:rsidRPr="00170C68">
        <w:rPr>
          <w:rFonts w:ascii="Arial" w:hAnsi="Arial" w:cs="Arial"/>
          <w:szCs w:val="24"/>
        </w:rPr>
        <w:t xml:space="preserve">gy offers a logic for goals but </w:t>
      </w:r>
      <w:r w:rsidR="00A11AAB" w:rsidRPr="00170C68">
        <w:rPr>
          <w:rFonts w:ascii="Arial" w:hAnsi="Arial" w:cs="Arial"/>
          <w:szCs w:val="24"/>
        </w:rPr>
        <w:t xml:space="preserve">culture </w:t>
      </w:r>
      <w:r w:rsidR="00F7119D">
        <w:rPr>
          <w:rFonts w:ascii="Arial" w:hAnsi="Arial" w:cs="Arial"/>
          <w:szCs w:val="24"/>
        </w:rPr>
        <w:t>drives the</w:t>
      </w:r>
      <w:r w:rsidRPr="00170C68">
        <w:rPr>
          <w:rFonts w:ascii="Arial" w:hAnsi="Arial" w:cs="Arial"/>
          <w:szCs w:val="24"/>
        </w:rPr>
        <w:t xml:space="preserve"> business</w:t>
      </w:r>
      <w:r w:rsidR="00863BE8">
        <w:rPr>
          <w:rFonts w:ascii="Arial" w:hAnsi="Arial" w:cs="Arial"/>
          <w:szCs w:val="24"/>
        </w:rPr>
        <w:t>, he adds that</w:t>
      </w:r>
      <w:r w:rsidR="00A11AAB" w:rsidRPr="00170C68">
        <w:rPr>
          <w:rFonts w:ascii="Arial" w:hAnsi="Arial" w:cs="Arial"/>
          <w:szCs w:val="24"/>
        </w:rPr>
        <w:t xml:space="preserve"> culture and leadership are inextricably linked but leaders often relegate culture to HR where </w:t>
      </w:r>
      <w:r w:rsidR="000C2CC0">
        <w:rPr>
          <w:rFonts w:ascii="Arial" w:hAnsi="Arial" w:cs="Arial"/>
          <w:szCs w:val="24"/>
        </w:rPr>
        <w:t xml:space="preserve">it becomes a secondary concern, resulting in </w:t>
      </w:r>
      <w:r w:rsidR="00A11AAB" w:rsidRPr="00170C68">
        <w:rPr>
          <w:rFonts w:ascii="Arial" w:hAnsi="Arial" w:cs="Arial"/>
          <w:szCs w:val="24"/>
        </w:rPr>
        <w:t>thoughtful plans go</w:t>
      </w:r>
      <w:r w:rsidR="000C2CC0">
        <w:rPr>
          <w:rFonts w:ascii="Arial" w:hAnsi="Arial" w:cs="Arial"/>
          <w:szCs w:val="24"/>
        </w:rPr>
        <w:t>ing</w:t>
      </w:r>
      <w:r w:rsidR="00A11AAB" w:rsidRPr="00170C68">
        <w:rPr>
          <w:rFonts w:ascii="Arial" w:hAnsi="Arial" w:cs="Arial"/>
          <w:szCs w:val="24"/>
        </w:rPr>
        <w:t xml:space="preserve"> off the rails.</w:t>
      </w:r>
      <w:r w:rsidR="005E0865" w:rsidRPr="00170C68">
        <w:rPr>
          <w:rFonts w:ascii="Arial" w:hAnsi="Arial" w:cs="Arial"/>
          <w:szCs w:val="24"/>
        </w:rPr>
        <w:t xml:space="preserve">  </w:t>
      </w:r>
    </w:p>
    <w:p w:rsidR="005E0865" w:rsidRPr="00170C68" w:rsidRDefault="005E0865" w:rsidP="00170C68">
      <w:pPr>
        <w:spacing w:line="480" w:lineRule="auto"/>
        <w:jc w:val="both"/>
        <w:rPr>
          <w:rFonts w:ascii="Arial" w:hAnsi="Arial" w:cs="Arial"/>
          <w:szCs w:val="24"/>
        </w:rPr>
      </w:pPr>
    </w:p>
    <w:p w:rsidR="005E0865" w:rsidRPr="00170C68" w:rsidRDefault="005E0865" w:rsidP="00170C68">
      <w:pPr>
        <w:spacing w:line="480" w:lineRule="auto"/>
        <w:jc w:val="both"/>
        <w:rPr>
          <w:rFonts w:ascii="Arial" w:hAnsi="Arial" w:cs="Arial"/>
          <w:szCs w:val="24"/>
        </w:rPr>
      </w:pPr>
      <w:r w:rsidRPr="00170C68">
        <w:rPr>
          <w:rFonts w:ascii="Arial" w:hAnsi="Arial" w:cs="Arial"/>
          <w:szCs w:val="24"/>
        </w:rPr>
        <w:t>If leaders then are concentrating o</w:t>
      </w:r>
      <w:r w:rsidR="000C2CC0">
        <w:rPr>
          <w:rFonts w:ascii="Arial" w:hAnsi="Arial" w:cs="Arial"/>
          <w:szCs w:val="24"/>
        </w:rPr>
        <w:t>n the strategic direction,</w:t>
      </w:r>
      <w:r w:rsidRPr="00170C68">
        <w:rPr>
          <w:rFonts w:ascii="Arial" w:hAnsi="Arial" w:cs="Arial"/>
          <w:szCs w:val="24"/>
        </w:rPr>
        <w:t xml:space="preserve"> it is concerning that only 22% of workers strongly agree t</w:t>
      </w:r>
      <w:r w:rsidR="00917618" w:rsidRPr="00170C68">
        <w:rPr>
          <w:rFonts w:ascii="Arial" w:hAnsi="Arial" w:cs="Arial"/>
          <w:szCs w:val="24"/>
        </w:rPr>
        <w:t>hat the leadershi</w:t>
      </w:r>
      <w:r w:rsidRPr="00170C68">
        <w:rPr>
          <w:rFonts w:ascii="Arial" w:hAnsi="Arial" w:cs="Arial"/>
          <w:szCs w:val="24"/>
        </w:rPr>
        <w:t xml:space="preserve">p of their company has a clear direction (Clifton &amp; Harter, 2019).  </w:t>
      </w:r>
      <w:r w:rsidR="00815C6E" w:rsidRPr="00170C68">
        <w:rPr>
          <w:rFonts w:ascii="Arial" w:hAnsi="Arial" w:cs="Arial"/>
          <w:szCs w:val="24"/>
        </w:rPr>
        <w:t xml:space="preserve"> </w:t>
      </w:r>
      <w:r w:rsidR="00160AC0">
        <w:rPr>
          <w:rFonts w:ascii="Arial" w:hAnsi="Arial" w:cs="Arial"/>
          <w:szCs w:val="24"/>
        </w:rPr>
        <w:t>But l</w:t>
      </w:r>
      <w:r w:rsidRPr="00170C68">
        <w:rPr>
          <w:rFonts w:ascii="Arial" w:hAnsi="Arial" w:cs="Arial"/>
          <w:szCs w:val="24"/>
        </w:rPr>
        <w:t>eadership is about creating an environment for others to achieve greatness, creating leaders at all levels, a positive culture and employe</w:t>
      </w:r>
      <w:r w:rsidR="00160AC0">
        <w:rPr>
          <w:rFonts w:ascii="Arial" w:hAnsi="Arial" w:cs="Arial"/>
          <w:szCs w:val="24"/>
        </w:rPr>
        <w:t xml:space="preserve">es who </w:t>
      </w:r>
      <w:r w:rsidR="00917618" w:rsidRPr="00170C68">
        <w:rPr>
          <w:rFonts w:ascii="Arial" w:hAnsi="Arial" w:cs="Arial"/>
          <w:szCs w:val="24"/>
        </w:rPr>
        <w:t>want to</w:t>
      </w:r>
      <w:r w:rsidR="00160AC0">
        <w:rPr>
          <w:rFonts w:ascii="Arial" w:hAnsi="Arial" w:cs="Arial"/>
          <w:szCs w:val="24"/>
        </w:rPr>
        <w:t xml:space="preserve"> contribute to the</w:t>
      </w:r>
      <w:r w:rsidR="00863BE8">
        <w:rPr>
          <w:rFonts w:ascii="Arial" w:hAnsi="Arial" w:cs="Arial"/>
          <w:szCs w:val="24"/>
        </w:rPr>
        <w:t xml:space="preserve"> goals (Marquet, 2015</w:t>
      </w:r>
      <w:r w:rsidRPr="00170C68">
        <w:rPr>
          <w:rFonts w:ascii="Arial" w:hAnsi="Arial" w:cs="Arial"/>
          <w:szCs w:val="24"/>
        </w:rPr>
        <w:t>).</w:t>
      </w:r>
    </w:p>
    <w:p w:rsidR="008E61D4" w:rsidRPr="00170C68" w:rsidRDefault="008E61D4" w:rsidP="00170C68">
      <w:pPr>
        <w:spacing w:line="480" w:lineRule="auto"/>
        <w:jc w:val="both"/>
        <w:rPr>
          <w:rFonts w:ascii="Arial" w:hAnsi="Arial" w:cs="Arial"/>
          <w:szCs w:val="24"/>
        </w:rPr>
      </w:pPr>
    </w:p>
    <w:p w:rsidR="008E61D4" w:rsidRPr="00170C68" w:rsidRDefault="008E61D4" w:rsidP="00170C68">
      <w:pPr>
        <w:spacing w:line="480" w:lineRule="auto"/>
        <w:jc w:val="both"/>
        <w:rPr>
          <w:rFonts w:ascii="Arial" w:hAnsi="Arial" w:cs="Arial"/>
          <w:szCs w:val="24"/>
        </w:rPr>
      </w:pPr>
      <w:r w:rsidRPr="00170C68">
        <w:rPr>
          <w:rFonts w:ascii="Arial" w:hAnsi="Arial" w:cs="Arial"/>
          <w:szCs w:val="24"/>
        </w:rPr>
        <w:lastRenderedPageBreak/>
        <w:t>Having a culture with core values result</w:t>
      </w:r>
      <w:r w:rsidR="00863BE8">
        <w:rPr>
          <w:rFonts w:ascii="Arial" w:hAnsi="Arial" w:cs="Arial"/>
          <w:szCs w:val="24"/>
        </w:rPr>
        <w:t>s in staff knowing the purpose</w:t>
      </w:r>
      <w:r w:rsidR="00160AC0">
        <w:rPr>
          <w:rFonts w:ascii="Arial" w:hAnsi="Arial" w:cs="Arial"/>
          <w:szCs w:val="24"/>
        </w:rPr>
        <w:t xml:space="preserve"> (“the why?”)</w:t>
      </w:r>
      <w:r w:rsidRPr="00170C68">
        <w:rPr>
          <w:rFonts w:ascii="Arial" w:hAnsi="Arial" w:cs="Arial"/>
          <w:szCs w:val="24"/>
        </w:rPr>
        <w:t xml:space="preserve"> and</w:t>
      </w:r>
      <w:r w:rsidR="0004305E" w:rsidRPr="00170C68">
        <w:rPr>
          <w:rFonts w:ascii="Arial" w:hAnsi="Arial" w:cs="Arial"/>
          <w:szCs w:val="24"/>
        </w:rPr>
        <w:t xml:space="preserve"> how they can </w:t>
      </w:r>
      <w:r w:rsidR="00863BE8">
        <w:rPr>
          <w:rFonts w:ascii="Arial" w:hAnsi="Arial" w:cs="Arial"/>
          <w:szCs w:val="24"/>
        </w:rPr>
        <w:t>contribute,</w:t>
      </w:r>
      <w:r w:rsidR="000C2CC0">
        <w:rPr>
          <w:rFonts w:ascii="Arial" w:hAnsi="Arial" w:cs="Arial"/>
          <w:szCs w:val="24"/>
        </w:rPr>
        <w:t xml:space="preserve"> creating</w:t>
      </w:r>
      <w:r w:rsidR="00815C6E" w:rsidRPr="00170C68">
        <w:rPr>
          <w:rFonts w:ascii="Arial" w:hAnsi="Arial" w:cs="Arial"/>
          <w:szCs w:val="24"/>
        </w:rPr>
        <w:t xml:space="preserve"> a </w:t>
      </w:r>
      <w:r w:rsidR="00160AC0">
        <w:rPr>
          <w:rFonts w:ascii="Arial" w:hAnsi="Arial" w:cs="Arial"/>
          <w:szCs w:val="24"/>
        </w:rPr>
        <w:t>good culture and success</w:t>
      </w:r>
      <w:r w:rsidR="0004305E" w:rsidRPr="00170C68">
        <w:rPr>
          <w:rFonts w:ascii="Arial" w:hAnsi="Arial" w:cs="Arial"/>
          <w:szCs w:val="24"/>
        </w:rPr>
        <w:t xml:space="preserve"> (</w:t>
      </w:r>
      <w:r w:rsidR="00160AC0">
        <w:rPr>
          <w:rFonts w:ascii="Arial" w:hAnsi="Arial" w:cs="Arial"/>
          <w:szCs w:val="24"/>
        </w:rPr>
        <w:t xml:space="preserve">Sinek, 2011; </w:t>
      </w:r>
      <w:r w:rsidR="0004305E" w:rsidRPr="00170C68">
        <w:rPr>
          <w:rFonts w:ascii="Arial" w:hAnsi="Arial" w:cs="Arial"/>
          <w:szCs w:val="24"/>
        </w:rPr>
        <w:t>Bri</w:t>
      </w:r>
      <w:r w:rsidR="00917618" w:rsidRPr="00170C68">
        <w:rPr>
          <w:rFonts w:ascii="Arial" w:hAnsi="Arial" w:cs="Arial"/>
          <w:szCs w:val="24"/>
        </w:rPr>
        <w:t>ghtHR,</w:t>
      </w:r>
      <w:r w:rsidR="000C2CC0">
        <w:rPr>
          <w:rFonts w:ascii="Arial" w:hAnsi="Arial" w:cs="Arial"/>
          <w:szCs w:val="24"/>
        </w:rPr>
        <w:t xml:space="preserve"> 2019).  </w:t>
      </w:r>
    </w:p>
    <w:p w:rsidR="00917618" w:rsidRPr="00170C68" w:rsidRDefault="00917618" w:rsidP="00170C68">
      <w:pPr>
        <w:spacing w:line="480" w:lineRule="auto"/>
        <w:jc w:val="both"/>
        <w:rPr>
          <w:rFonts w:ascii="Arial" w:hAnsi="Arial" w:cs="Arial"/>
          <w:szCs w:val="24"/>
        </w:rPr>
      </w:pPr>
    </w:p>
    <w:p w:rsidR="00E76A6D" w:rsidRPr="00170C68" w:rsidRDefault="00917618" w:rsidP="00170C68">
      <w:pPr>
        <w:spacing w:line="480" w:lineRule="auto"/>
        <w:jc w:val="both"/>
        <w:rPr>
          <w:rFonts w:ascii="Arial" w:hAnsi="Arial" w:cs="Arial"/>
          <w:szCs w:val="24"/>
        </w:rPr>
      </w:pPr>
      <w:r w:rsidRPr="00170C68">
        <w:rPr>
          <w:rFonts w:ascii="Arial" w:hAnsi="Arial" w:cs="Arial"/>
          <w:szCs w:val="24"/>
        </w:rPr>
        <w:t xml:space="preserve">At Apple, </w:t>
      </w:r>
      <w:r w:rsidR="00167912">
        <w:rPr>
          <w:rFonts w:ascii="Arial" w:hAnsi="Arial" w:cs="Arial"/>
          <w:szCs w:val="24"/>
        </w:rPr>
        <w:t>culture is strategy as</w:t>
      </w:r>
      <w:r w:rsidR="000C2CC0">
        <w:rPr>
          <w:rFonts w:ascii="Arial" w:hAnsi="Arial" w:cs="Arial"/>
          <w:szCs w:val="24"/>
        </w:rPr>
        <w:t xml:space="preserve"> the Head of HR</w:t>
      </w:r>
      <w:r w:rsidR="00167912">
        <w:rPr>
          <w:rFonts w:ascii="Arial" w:hAnsi="Arial" w:cs="Arial"/>
          <w:szCs w:val="24"/>
        </w:rPr>
        <w:t xml:space="preserve"> has been made </w:t>
      </w:r>
      <w:r w:rsidR="00AD7252" w:rsidRPr="00170C68">
        <w:rPr>
          <w:rFonts w:ascii="Arial" w:hAnsi="Arial" w:cs="Arial"/>
          <w:szCs w:val="24"/>
        </w:rPr>
        <w:t>head</w:t>
      </w:r>
      <w:r w:rsidRPr="00170C68">
        <w:rPr>
          <w:rFonts w:ascii="Arial" w:hAnsi="Arial" w:cs="Arial"/>
          <w:szCs w:val="24"/>
        </w:rPr>
        <w:t xml:space="preserve"> of retail stores</w:t>
      </w:r>
      <w:r w:rsidR="00AD7252">
        <w:rPr>
          <w:rFonts w:ascii="Arial" w:hAnsi="Arial" w:cs="Arial"/>
          <w:szCs w:val="24"/>
        </w:rPr>
        <w:t>,</w:t>
      </w:r>
      <w:r w:rsidRPr="00170C68">
        <w:rPr>
          <w:rFonts w:ascii="Arial" w:hAnsi="Arial" w:cs="Arial"/>
          <w:szCs w:val="24"/>
        </w:rPr>
        <w:t xml:space="preserve"> recognising that culture can directly affect the relationship with the front line customer (Leaman, 2019).  </w:t>
      </w:r>
      <w:r w:rsidR="000C2CC0">
        <w:rPr>
          <w:rFonts w:ascii="Arial" w:hAnsi="Arial" w:cs="Arial"/>
          <w:szCs w:val="24"/>
        </w:rPr>
        <w:t>How the</w:t>
      </w:r>
      <w:r w:rsidRPr="00170C68">
        <w:rPr>
          <w:rFonts w:ascii="Arial" w:hAnsi="Arial" w:cs="Arial"/>
          <w:szCs w:val="24"/>
        </w:rPr>
        <w:t xml:space="preserve"> workforce feel about their place of work will materially affect the company (Robinson &amp; Gifford, 2014)</w:t>
      </w:r>
      <w:r w:rsidR="00815C6E" w:rsidRPr="00170C68">
        <w:rPr>
          <w:rFonts w:ascii="Arial" w:hAnsi="Arial" w:cs="Arial"/>
          <w:szCs w:val="24"/>
        </w:rPr>
        <w:t>.</w:t>
      </w:r>
      <w:r w:rsidRPr="00170C68">
        <w:rPr>
          <w:rFonts w:ascii="Arial" w:hAnsi="Arial" w:cs="Arial"/>
          <w:szCs w:val="24"/>
        </w:rPr>
        <w:t xml:space="preserve"> </w:t>
      </w:r>
      <w:r w:rsidR="00863BE8">
        <w:rPr>
          <w:rFonts w:ascii="Arial" w:hAnsi="Arial" w:cs="Arial"/>
          <w:szCs w:val="24"/>
        </w:rPr>
        <w:t>Similarly, at</w:t>
      </w:r>
      <w:r w:rsidR="002C6978" w:rsidRPr="00170C68">
        <w:rPr>
          <w:rFonts w:ascii="Arial" w:hAnsi="Arial" w:cs="Arial"/>
          <w:szCs w:val="24"/>
        </w:rPr>
        <w:t xml:space="preserve"> JCP Solicitors, a large commercial law firm based in South Wales, Team H&amp;M (HR and Marketing) collaborate to ensure the external and internal culture message align.  </w:t>
      </w:r>
    </w:p>
    <w:p w:rsidR="00EF2A71" w:rsidRPr="00170C68" w:rsidRDefault="00EF2A71" w:rsidP="00170C68">
      <w:pPr>
        <w:spacing w:line="480" w:lineRule="auto"/>
        <w:jc w:val="both"/>
        <w:rPr>
          <w:rFonts w:ascii="Arial" w:hAnsi="Arial" w:cs="Arial"/>
          <w:szCs w:val="24"/>
        </w:rPr>
      </w:pPr>
    </w:p>
    <w:p w:rsidR="00863BE8" w:rsidRDefault="000C2CC0" w:rsidP="00170C68">
      <w:pPr>
        <w:spacing w:line="480" w:lineRule="auto"/>
        <w:jc w:val="both"/>
        <w:rPr>
          <w:rFonts w:ascii="Arial" w:hAnsi="Arial" w:cs="Arial"/>
          <w:szCs w:val="24"/>
        </w:rPr>
      </w:pPr>
      <w:r>
        <w:rPr>
          <w:rFonts w:ascii="Arial" w:hAnsi="Arial" w:cs="Arial"/>
          <w:szCs w:val="24"/>
        </w:rPr>
        <w:t>When strategy, leadership</w:t>
      </w:r>
      <w:r w:rsidR="00EF2A71" w:rsidRPr="00170C68">
        <w:rPr>
          <w:rFonts w:ascii="Arial" w:hAnsi="Arial" w:cs="Arial"/>
          <w:szCs w:val="24"/>
        </w:rPr>
        <w:t xml:space="preserve"> and culture are aligned, this drives positive organisatio</w:t>
      </w:r>
      <w:r w:rsidR="00863BE8">
        <w:rPr>
          <w:rFonts w:ascii="Arial" w:hAnsi="Arial" w:cs="Arial"/>
          <w:szCs w:val="24"/>
        </w:rPr>
        <w:t xml:space="preserve">nal outcomes (Groysberg, 2018).  </w:t>
      </w:r>
      <w:r w:rsidR="005230F8" w:rsidRPr="00170C68">
        <w:rPr>
          <w:rFonts w:ascii="Arial" w:hAnsi="Arial" w:cs="Arial"/>
          <w:szCs w:val="24"/>
        </w:rPr>
        <w:t xml:space="preserve">Culture pushes strategy forward as </w:t>
      </w:r>
      <w:r>
        <w:rPr>
          <w:rFonts w:ascii="Arial" w:hAnsi="Arial" w:cs="Arial"/>
          <w:szCs w:val="24"/>
        </w:rPr>
        <w:t xml:space="preserve">culture is the forceful spirit and </w:t>
      </w:r>
      <w:r w:rsidR="005230F8" w:rsidRPr="00170C68">
        <w:rPr>
          <w:rFonts w:ascii="Arial" w:hAnsi="Arial" w:cs="Arial"/>
          <w:szCs w:val="24"/>
        </w:rPr>
        <w:t>strategy the instrument (Craig, 2018).</w:t>
      </w:r>
      <w:r w:rsidR="00EF2A71" w:rsidRPr="00170C68">
        <w:rPr>
          <w:rFonts w:ascii="Arial" w:hAnsi="Arial" w:cs="Arial"/>
          <w:szCs w:val="24"/>
        </w:rPr>
        <w:t xml:space="preserve">  </w:t>
      </w:r>
    </w:p>
    <w:p w:rsidR="00863BE8" w:rsidRDefault="00863BE8" w:rsidP="00170C68">
      <w:pPr>
        <w:spacing w:line="480" w:lineRule="auto"/>
        <w:jc w:val="both"/>
        <w:rPr>
          <w:rFonts w:ascii="Arial" w:hAnsi="Arial" w:cs="Arial"/>
          <w:szCs w:val="24"/>
        </w:rPr>
      </w:pPr>
    </w:p>
    <w:p w:rsidR="00BE3B11" w:rsidRPr="00170C68" w:rsidRDefault="0004305E" w:rsidP="00170C68">
      <w:pPr>
        <w:spacing w:line="480" w:lineRule="auto"/>
        <w:jc w:val="both"/>
        <w:rPr>
          <w:rFonts w:ascii="Arial" w:hAnsi="Arial" w:cs="Arial"/>
          <w:szCs w:val="24"/>
        </w:rPr>
      </w:pPr>
      <w:r w:rsidRPr="00170C68">
        <w:rPr>
          <w:rFonts w:ascii="Arial" w:hAnsi="Arial" w:cs="Arial"/>
          <w:szCs w:val="24"/>
        </w:rPr>
        <w:t>Desire to change and embed a culture cannot be a short term ambi</w:t>
      </w:r>
      <w:r w:rsidR="00167912">
        <w:rPr>
          <w:rFonts w:ascii="Arial" w:hAnsi="Arial" w:cs="Arial"/>
          <w:szCs w:val="24"/>
        </w:rPr>
        <w:t xml:space="preserve">tion (Robinson &amp; Gifford, 2014).  </w:t>
      </w:r>
      <w:r w:rsidR="00EF2A71" w:rsidRPr="00170C68">
        <w:rPr>
          <w:rFonts w:ascii="Arial" w:hAnsi="Arial" w:cs="Arial"/>
          <w:szCs w:val="24"/>
        </w:rPr>
        <w:t>However, t</w:t>
      </w:r>
      <w:r w:rsidR="00BE3B11" w:rsidRPr="00170C68">
        <w:rPr>
          <w:rFonts w:ascii="Arial" w:hAnsi="Arial" w:cs="Arial"/>
          <w:szCs w:val="24"/>
        </w:rPr>
        <w:t xml:space="preserve">he Coronavirus is becoming the accelerator for </w:t>
      </w:r>
      <w:r w:rsidR="00863BE8">
        <w:rPr>
          <w:rFonts w:ascii="Arial" w:hAnsi="Arial" w:cs="Arial"/>
          <w:szCs w:val="24"/>
        </w:rPr>
        <w:t>the</w:t>
      </w:r>
      <w:r w:rsidR="00BE3B11" w:rsidRPr="00170C68">
        <w:rPr>
          <w:rFonts w:ascii="Arial" w:hAnsi="Arial" w:cs="Arial"/>
          <w:szCs w:val="24"/>
        </w:rPr>
        <w:t xml:space="preserve"> greatest workplace transformations of our time (Meister, 2020).</w:t>
      </w:r>
      <w:r w:rsidR="00863BE8">
        <w:rPr>
          <w:rFonts w:ascii="Arial" w:hAnsi="Arial" w:cs="Arial"/>
          <w:szCs w:val="24"/>
        </w:rPr>
        <w:t xml:space="preserve">  Predictions show that</w:t>
      </w:r>
      <w:r w:rsidR="00616805" w:rsidRPr="00170C68">
        <w:rPr>
          <w:rFonts w:ascii="Arial" w:hAnsi="Arial" w:cs="Arial"/>
          <w:szCs w:val="24"/>
        </w:rPr>
        <w:t xml:space="preserve"> culture will become a </w:t>
      </w:r>
      <w:r w:rsidR="00863BE8">
        <w:rPr>
          <w:rFonts w:ascii="Arial" w:hAnsi="Arial" w:cs="Arial"/>
          <w:szCs w:val="24"/>
        </w:rPr>
        <w:t>key focus and</w:t>
      </w:r>
      <w:r w:rsidR="00616805" w:rsidRPr="00170C68">
        <w:rPr>
          <w:rFonts w:ascii="Arial" w:hAnsi="Arial" w:cs="Arial"/>
          <w:szCs w:val="24"/>
        </w:rPr>
        <w:t xml:space="preserve"> companies will increasingly ackn</w:t>
      </w:r>
      <w:r w:rsidR="00167912">
        <w:rPr>
          <w:rFonts w:ascii="Arial" w:hAnsi="Arial" w:cs="Arial"/>
          <w:szCs w:val="24"/>
        </w:rPr>
        <w:t>owledge it’s</w:t>
      </w:r>
      <w:r w:rsidR="00616805" w:rsidRPr="00170C68">
        <w:rPr>
          <w:rFonts w:ascii="Arial" w:hAnsi="Arial" w:cs="Arial"/>
          <w:szCs w:val="24"/>
        </w:rPr>
        <w:t xml:space="preserve"> importance, focusing on managing </w:t>
      </w:r>
      <w:r w:rsidR="00167912">
        <w:rPr>
          <w:rFonts w:ascii="Arial" w:hAnsi="Arial" w:cs="Arial"/>
          <w:szCs w:val="24"/>
        </w:rPr>
        <w:t>culture</w:t>
      </w:r>
      <w:r w:rsidR="00616805" w:rsidRPr="00170C68">
        <w:rPr>
          <w:rFonts w:ascii="Arial" w:hAnsi="Arial" w:cs="Arial"/>
          <w:szCs w:val="24"/>
        </w:rPr>
        <w:t xml:space="preserve"> by design and not by defau</w:t>
      </w:r>
      <w:r w:rsidR="00815C6E" w:rsidRPr="00170C68">
        <w:rPr>
          <w:rFonts w:ascii="Arial" w:hAnsi="Arial" w:cs="Arial"/>
          <w:szCs w:val="24"/>
        </w:rPr>
        <w:t xml:space="preserve">lt (Brower, 2020).  </w:t>
      </w:r>
    </w:p>
    <w:p w:rsidR="00EF2A71" w:rsidRPr="00170C68" w:rsidRDefault="00EF2A71" w:rsidP="00170C68">
      <w:pPr>
        <w:spacing w:line="480" w:lineRule="auto"/>
        <w:jc w:val="both"/>
        <w:rPr>
          <w:rFonts w:ascii="Arial" w:hAnsi="Arial" w:cs="Arial"/>
          <w:szCs w:val="24"/>
        </w:rPr>
      </w:pPr>
    </w:p>
    <w:p w:rsidR="00D05BDC" w:rsidRPr="00170C68" w:rsidRDefault="00863BE8" w:rsidP="00170C68">
      <w:pPr>
        <w:spacing w:line="480" w:lineRule="auto"/>
        <w:jc w:val="both"/>
        <w:rPr>
          <w:rFonts w:ascii="Arial" w:hAnsi="Arial" w:cs="Arial"/>
          <w:szCs w:val="24"/>
        </w:rPr>
      </w:pPr>
      <w:r>
        <w:rPr>
          <w:rFonts w:ascii="Arial" w:hAnsi="Arial" w:cs="Arial"/>
          <w:szCs w:val="24"/>
        </w:rPr>
        <w:t>Co</w:t>
      </w:r>
      <w:r w:rsidR="00EF2A71" w:rsidRPr="00170C68">
        <w:rPr>
          <w:rFonts w:ascii="Arial" w:hAnsi="Arial" w:cs="Arial"/>
          <w:szCs w:val="24"/>
        </w:rPr>
        <w:t>mpanies should</w:t>
      </w:r>
      <w:r w:rsidR="00BE3B11" w:rsidRPr="00170C68">
        <w:rPr>
          <w:rFonts w:ascii="Arial" w:hAnsi="Arial" w:cs="Arial"/>
          <w:szCs w:val="24"/>
        </w:rPr>
        <w:t xml:space="preserve"> design strategy around people</w:t>
      </w:r>
      <w:r>
        <w:rPr>
          <w:rFonts w:ascii="Arial" w:hAnsi="Arial" w:cs="Arial"/>
          <w:szCs w:val="24"/>
        </w:rPr>
        <w:t>,</w:t>
      </w:r>
      <w:r w:rsidR="00BE3B11" w:rsidRPr="00170C68">
        <w:rPr>
          <w:rFonts w:ascii="Arial" w:hAnsi="Arial" w:cs="Arial"/>
          <w:szCs w:val="24"/>
        </w:rPr>
        <w:t xml:space="preserve"> using design thinking, agility and purpose (Tims et al, 2020).  </w:t>
      </w:r>
      <w:r w:rsidR="00D05BDC" w:rsidRPr="00170C68">
        <w:rPr>
          <w:rFonts w:ascii="Arial" w:hAnsi="Arial" w:cs="Arial"/>
          <w:szCs w:val="24"/>
        </w:rPr>
        <w:t>For strategy to be sust</w:t>
      </w:r>
      <w:r>
        <w:rPr>
          <w:rFonts w:ascii="Arial" w:hAnsi="Arial" w:cs="Arial"/>
          <w:szCs w:val="24"/>
        </w:rPr>
        <w:t>ainable, HR should</w:t>
      </w:r>
      <w:r w:rsidR="00D05BDC" w:rsidRPr="00170C68">
        <w:rPr>
          <w:rFonts w:ascii="Arial" w:hAnsi="Arial" w:cs="Arial"/>
          <w:szCs w:val="24"/>
        </w:rPr>
        <w:t xml:space="preserve"> asses</w:t>
      </w:r>
      <w:r>
        <w:rPr>
          <w:rFonts w:ascii="Arial" w:hAnsi="Arial" w:cs="Arial"/>
          <w:szCs w:val="24"/>
        </w:rPr>
        <w:t xml:space="preserve">s the needs of future </w:t>
      </w:r>
      <w:r w:rsidR="00AD7252">
        <w:rPr>
          <w:rFonts w:ascii="Arial" w:hAnsi="Arial" w:cs="Arial"/>
          <w:szCs w:val="24"/>
        </w:rPr>
        <w:t>employee’s</w:t>
      </w:r>
      <w:r w:rsidR="00D05BDC" w:rsidRPr="00170C68">
        <w:rPr>
          <w:rFonts w:ascii="Arial" w:hAnsi="Arial" w:cs="Arial"/>
          <w:szCs w:val="24"/>
        </w:rPr>
        <w:t xml:space="preserve"> wellbeing, voice, fairness and equality and creating a positive workplace culture (Houghton, 2019).</w:t>
      </w:r>
    </w:p>
    <w:p w:rsidR="00D05BDC" w:rsidRPr="00170C68" w:rsidRDefault="00D05BDC" w:rsidP="00170C68">
      <w:pPr>
        <w:spacing w:line="480" w:lineRule="auto"/>
        <w:jc w:val="both"/>
        <w:rPr>
          <w:rFonts w:ascii="Arial" w:hAnsi="Arial" w:cs="Arial"/>
          <w:szCs w:val="24"/>
        </w:rPr>
      </w:pPr>
    </w:p>
    <w:p w:rsidR="00BE3B11" w:rsidRPr="00170C68" w:rsidRDefault="00EF2A71" w:rsidP="00170C68">
      <w:pPr>
        <w:spacing w:line="480" w:lineRule="auto"/>
        <w:jc w:val="both"/>
        <w:rPr>
          <w:rFonts w:ascii="Arial" w:hAnsi="Arial" w:cs="Arial"/>
          <w:szCs w:val="24"/>
        </w:rPr>
      </w:pPr>
      <w:r w:rsidRPr="00170C68">
        <w:rPr>
          <w:rFonts w:ascii="Arial" w:hAnsi="Arial" w:cs="Arial"/>
          <w:szCs w:val="24"/>
        </w:rPr>
        <w:t>HR’s role is to</w:t>
      </w:r>
      <w:r w:rsidR="009408CA" w:rsidRPr="00170C68">
        <w:rPr>
          <w:rFonts w:ascii="Arial" w:hAnsi="Arial" w:cs="Arial"/>
          <w:szCs w:val="24"/>
        </w:rPr>
        <w:t xml:space="preserve"> develop</w:t>
      </w:r>
      <w:r w:rsidR="00D05BDC" w:rsidRPr="00170C68">
        <w:rPr>
          <w:rFonts w:ascii="Arial" w:hAnsi="Arial" w:cs="Arial"/>
          <w:szCs w:val="24"/>
        </w:rPr>
        <w:t xml:space="preserve"> meaningful relationsh</w:t>
      </w:r>
      <w:r w:rsidRPr="00170C68">
        <w:rPr>
          <w:rFonts w:ascii="Arial" w:hAnsi="Arial" w:cs="Arial"/>
          <w:szCs w:val="24"/>
        </w:rPr>
        <w:t>i</w:t>
      </w:r>
      <w:r w:rsidR="00D05BDC" w:rsidRPr="00170C68">
        <w:rPr>
          <w:rFonts w:ascii="Arial" w:hAnsi="Arial" w:cs="Arial"/>
          <w:szCs w:val="24"/>
        </w:rPr>
        <w:t>ps with key pe</w:t>
      </w:r>
      <w:r w:rsidR="009408CA" w:rsidRPr="00170C68">
        <w:rPr>
          <w:rFonts w:ascii="Arial" w:hAnsi="Arial" w:cs="Arial"/>
          <w:szCs w:val="24"/>
        </w:rPr>
        <w:t>ople, using data to be evidence-b</w:t>
      </w:r>
      <w:r w:rsidR="00D05BDC" w:rsidRPr="00170C68">
        <w:rPr>
          <w:rFonts w:ascii="Arial" w:hAnsi="Arial" w:cs="Arial"/>
          <w:szCs w:val="24"/>
        </w:rPr>
        <w:t>ased and fully understanding the alignment of strategy and culture (CIPD, 2019d).</w:t>
      </w:r>
    </w:p>
    <w:p w:rsidR="008E61D4" w:rsidRPr="00170C68" w:rsidRDefault="008E61D4" w:rsidP="00170C68">
      <w:pPr>
        <w:spacing w:line="480" w:lineRule="auto"/>
        <w:jc w:val="both"/>
        <w:rPr>
          <w:rFonts w:ascii="Arial" w:hAnsi="Arial" w:cs="Arial"/>
          <w:szCs w:val="24"/>
        </w:rPr>
      </w:pPr>
    </w:p>
    <w:p w:rsidR="00D05BDC" w:rsidRPr="00170C68" w:rsidRDefault="009B62DE" w:rsidP="00170C68">
      <w:pPr>
        <w:spacing w:line="480" w:lineRule="auto"/>
        <w:jc w:val="both"/>
        <w:rPr>
          <w:rFonts w:ascii="Arial" w:hAnsi="Arial" w:cs="Arial"/>
          <w:szCs w:val="24"/>
        </w:rPr>
      </w:pPr>
      <w:r w:rsidRPr="00170C68">
        <w:rPr>
          <w:rFonts w:ascii="Arial" w:hAnsi="Arial" w:cs="Arial"/>
          <w:szCs w:val="24"/>
        </w:rPr>
        <w:t>Culture is an intangible that is difficult to define, but needs to be designed, through values and living those values from the top.</w:t>
      </w:r>
      <w:r w:rsidR="00EF2A71" w:rsidRPr="00170C68">
        <w:rPr>
          <w:rFonts w:ascii="Arial" w:hAnsi="Arial" w:cs="Arial"/>
          <w:szCs w:val="24"/>
        </w:rPr>
        <w:t xml:space="preserve">  Does culture eat strategy for breakfa</w:t>
      </w:r>
      <w:r w:rsidR="00CD797A">
        <w:rPr>
          <w:rFonts w:ascii="Arial" w:hAnsi="Arial" w:cs="Arial"/>
          <w:szCs w:val="24"/>
        </w:rPr>
        <w:t xml:space="preserve">st?  Research suggests </w:t>
      </w:r>
      <w:r w:rsidR="00EF2A71" w:rsidRPr="00170C68">
        <w:rPr>
          <w:rFonts w:ascii="Arial" w:hAnsi="Arial" w:cs="Arial"/>
          <w:szCs w:val="24"/>
        </w:rPr>
        <w:t>i</w:t>
      </w:r>
      <w:r w:rsidR="00D05BDC" w:rsidRPr="00170C68">
        <w:rPr>
          <w:rFonts w:ascii="Arial" w:hAnsi="Arial" w:cs="Arial"/>
          <w:szCs w:val="24"/>
        </w:rPr>
        <w:t xml:space="preserve">f you have a clear strategy and vision </w:t>
      </w:r>
      <w:r w:rsidRPr="00170C68">
        <w:rPr>
          <w:rFonts w:ascii="Arial" w:hAnsi="Arial" w:cs="Arial"/>
          <w:szCs w:val="24"/>
        </w:rPr>
        <w:t xml:space="preserve">then </w:t>
      </w:r>
      <w:r w:rsidR="00D05BDC" w:rsidRPr="00170C68">
        <w:rPr>
          <w:rFonts w:ascii="Arial" w:hAnsi="Arial" w:cs="Arial"/>
          <w:szCs w:val="24"/>
        </w:rPr>
        <w:t>culture can be the secret sauce behind your success (Engel, 2018).</w:t>
      </w:r>
    </w:p>
    <w:p w:rsidR="00E43CDE" w:rsidRPr="00170C68" w:rsidRDefault="00E43CDE" w:rsidP="00170C68">
      <w:pPr>
        <w:spacing w:line="480" w:lineRule="auto"/>
        <w:jc w:val="both"/>
        <w:rPr>
          <w:rFonts w:ascii="Arial" w:hAnsi="Arial" w:cs="Arial"/>
          <w:szCs w:val="24"/>
        </w:rPr>
      </w:pPr>
    </w:p>
    <w:p w:rsidR="00634891" w:rsidRPr="00167912" w:rsidRDefault="00167912" w:rsidP="00167912">
      <w:pPr>
        <w:spacing w:after="200" w:line="480" w:lineRule="auto"/>
        <w:jc w:val="both"/>
        <w:rPr>
          <w:rFonts w:ascii="Arial" w:hAnsi="Arial" w:cs="Arial"/>
          <w:b/>
          <w:szCs w:val="24"/>
        </w:rPr>
      </w:pPr>
      <w:r w:rsidRPr="00167912">
        <w:rPr>
          <w:rFonts w:ascii="Arial" w:hAnsi="Arial" w:cs="Arial"/>
          <w:b/>
          <w:szCs w:val="24"/>
        </w:rPr>
        <w:t>Question 2</w:t>
      </w:r>
      <w:r w:rsidR="00951C61">
        <w:rPr>
          <w:rFonts w:ascii="Arial" w:hAnsi="Arial" w:cs="Arial"/>
          <w:b/>
          <w:szCs w:val="24"/>
        </w:rPr>
        <w:t xml:space="preserve"> - 762</w:t>
      </w:r>
    </w:p>
    <w:p w:rsidR="008B7415" w:rsidRPr="00170C68" w:rsidRDefault="00634891" w:rsidP="00170C68">
      <w:pPr>
        <w:spacing w:line="480" w:lineRule="auto"/>
        <w:jc w:val="both"/>
        <w:rPr>
          <w:rFonts w:ascii="Arial" w:hAnsi="Arial" w:cs="Arial"/>
          <w:szCs w:val="24"/>
        </w:rPr>
      </w:pPr>
      <w:r w:rsidRPr="00170C68">
        <w:rPr>
          <w:rFonts w:ascii="Arial" w:hAnsi="Arial" w:cs="Arial"/>
          <w:szCs w:val="24"/>
        </w:rPr>
        <w:t xml:space="preserve">Whitmore (2012) recognised that the power of the consumer is growing and </w:t>
      </w:r>
      <w:r w:rsidR="006F32B9">
        <w:rPr>
          <w:rFonts w:ascii="Arial" w:hAnsi="Arial" w:cs="Arial"/>
          <w:szCs w:val="24"/>
        </w:rPr>
        <w:t xml:space="preserve">businesses need to react to </w:t>
      </w:r>
      <w:r w:rsidRPr="00170C68">
        <w:rPr>
          <w:rFonts w:ascii="Arial" w:hAnsi="Arial" w:cs="Arial"/>
          <w:szCs w:val="24"/>
        </w:rPr>
        <w:t>consumers becoming m</w:t>
      </w:r>
      <w:r w:rsidR="008122BA" w:rsidRPr="00170C68">
        <w:rPr>
          <w:rFonts w:ascii="Arial" w:hAnsi="Arial" w:cs="Arial"/>
          <w:szCs w:val="24"/>
        </w:rPr>
        <w:t>ore concerned about ethics and e</w:t>
      </w:r>
      <w:r w:rsidRPr="00170C68">
        <w:rPr>
          <w:rFonts w:ascii="Arial" w:hAnsi="Arial" w:cs="Arial"/>
          <w:szCs w:val="24"/>
        </w:rPr>
        <w:t xml:space="preserve">nvironmental issues.  </w:t>
      </w:r>
      <w:r w:rsidR="00167912">
        <w:rPr>
          <w:rFonts w:ascii="Arial" w:hAnsi="Arial" w:cs="Arial"/>
          <w:szCs w:val="24"/>
        </w:rPr>
        <w:t>B</w:t>
      </w:r>
      <w:r w:rsidRPr="00170C68">
        <w:rPr>
          <w:rFonts w:ascii="Arial" w:hAnsi="Arial" w:cs="Arial"/>
          <w:szCs w:val="24"/>
        </w:rPr>
        <w:t xml:space="preserve">usiness can no longer just look at what </w:t>
      </w:r>
      <w:r w:rsidR="00AD7252" w:rsidRPr="00170C68">
        <w:rPr>
          <w:rFonts w:ascii="Arial" w:hAnsi="Arial" w:cs="Arial"/>
          <w:szCs w:val="24"/>
        </w:rPr>
        <w:t>its</w:t>
      </w:r>
      <w:r w:rsidRPr="00170C68">
        <w:rPr>
          <w:rFonts w:ascii="Arial" w:hAnsi="Arial" w:cs="Arial"/>
          <w:szCs w:val="24"/>
        </w:rPr>
        <w:t xml:space="preserve"> shareholders want and must look to all ‘stakeholders’, including employees</w:t>
      </w:r>
      <w:r w:rsidR="008B7415" w:rsidRPr="00170C68">
        <w:rPr>
          <w:rFonts w:ascii="Arial" w:hAnsi="Arial" w:cs="Arial"/>
          <w:szCs w:val="24"/>
        </w:rPr>
        <w:t>, customers and communities</w:t>
      </w:r>
      <w:r w:rsidR="00167912">
        <w:rPr>
          <w:rFonts w:ascii="Arial" w:hAnsi="Arial" w:cs="Arial"/>
          <w:szCs w:val="24"/>
        </w:rPr>
        <w:t xml:space="preserve"> (Ulrich et al., 2012)</w:t>
      </w:r>
      <w:r w:rsidRPr="00170C68">
        <w:rPr>
          <w:rFonts w:ascii="Arial" w:hAnsi="Arial" w:cs="Arial"/>
          <w:szCs w:val="24"/>
        </w:rPr>
        <w:t xml:space="preserve">.  </w:t>
      </w:r>
      <w:r w:rsidR="00CD797A">
        <w:rPr>
          <w:rFonts w:ascii="Arial" w:hAnsi="Arial" w:cs="Arial"/>
          <w:szCs w:val="24"/>
        </w:rPr>
        <w:t>Globalisation</w:t>
      </w:r>
      <w:r w:rsidR="005872CB" w:rsidRPr="00170C68">
        <w:rPr>
          <w:rFonts w:ascii="Arial" w:hAnsi="Arial" w:cs="Arial"/>
          <w:szCs w:val="24"/>
        </w:rPr>
        <w:t>, economic cri</w:t>
      </w:r>
      <w:r w:rsidR="008122BA" w:rsidRPr="00170C68">
        <w:rPr>
          <w:rFonts w:ascii="Arial" w:hAnsi="Arial" w:cs="Arial"/>
          <w:szCs w:val="24"/>
        </w:rPr>
        <w:t>sis and technology have challeng</w:t>
      </w:r>
      <w:r w:rsidR="006F32B9">
        <w:rPr>
          <w:rFonts w:ascii="Arial" w:hAnsi="Arial" w:cs="Arial"/>
          <w:szCs w:val="24"/>
        </w:rPr>
        <w:t>ed the top down push,</w:t>
      </w:r>
      <w:r w:rsidR="005872CB" w:rsidRPr="00170C68">
        <w:rPr>
          <w:rFonts w:ascii="Arial" w:hAnsi="Arial" w:cs="Arial"/>
          <w:szCs w:val="24"/>
        </w:rPr>
        <w:t xml:space="preserve"> and</w:t>
      </w:r>
      <w:r w:rsidRPr="00170C68">
        <w:rPr>
          <w:rFonts w:ascii="Arial" w:hAnsi="Arial" w:cs="Arial"/>
          <w:szCs w:val="24"/>
        </w:rPr>
        <w:t xml:space="preserve"> it is time to look at strategy from the outside in.</w:t>
      </w:r>
      <w:r w:rsidR="008B7415" w:rsidRPr="00170C68">
        <w:rPr>
          <w:rFonts w:ascii="Arial" w:hAnsi="Arial" w:cs="Arial"/>
          <w:szCs w:val="24"/>
        </w:rPr>
        <w:t xml:space="preserve">  Soci</w:t>
      </w:r>
      <w:r w:rsidR="00144BCF" w:rsidRPr="00170C68">
        <w:rPr>
          <w:rFonts w:ascii="Arial" w:hAnsi="Arial" w:cs="Arial"/>
          <w:szCs w:val="24"/>
        </w:rPr>
        <w:t>al media</w:t>
      </w:r>
      <w:r w:rsidR="00CD797A">
        <w:rPr>
          <w:rFonts w:ascii="Arial" w:hAnsi="Arial" w:cs="Arial"/>
          <w:szCs w:val="24"/>
        </w:rPr>
        <w:t>,</w:t>
      </w:r>
      <w:r w:rsidR="00144BCF" w:rsidRPr="00170C68">
        <w:rPr>
          <w:rFonts w:ascii="Arial" w:hAnsi="Arial" w:cs="Arial"/>
          <w:szCs w:val="24"/>
        </w:rPr>
        <w:t xml:space="preserve"> the #meto</w:t>
      </w:r>
      <w:r w:rsidR="008B7415" w:rsidRPr="00170C68">
        <w:rPr>
          <w:rFonts w:ascii="Arial" w:hAnsi="Arial" w:cs="Arial"/>
          <w:szCs w:val="24"/>
        </w:rPr>
        <w:t>o</w:t>
      </w:r>
      <w:r w:rsidR="00144BCF" w:rsidRPr="00170C68">
        <w:rPr>
          <w:rFonts w:ascii="Arial" w:hAnsi="Arial" w:cs="Arial"/>
          <w:szCs w:val="24"/>
        </w:rPr>
        <w:t xml:space="preserve"> movement, democratic EU referen</w:t>
      </w:r>
      <w:r w:rsidR="00CD797A">
        <w:rPr>
          <w:rFonts w:ascii="Arial" w:hAnsi="Arial" w:cs="Arial"/>
          <w:szCs w:val="24"/>
        </w:rPr>
        <w:t>d</w:t>
      </w:r>
      <w:r w:rsidR="008B7415" w:rsidRPr="00170C68">
        <w:rPr>
          <w:rFonts w:ascii="Arial" w:hAnsi="Arial" w:cs="Arial"/>
          <w:szCs w:val="24"/>
        </w:rPr>
        <w:t xml:space="preserve">um debates and protests on environmental issues </w:t>
      </w:r>
      <w:r w:rsidR="00144BCF" w:rsidRPr="00170C68">
        <w:rPr>
          <w:rFonts w:ascii="Arial" w:hAnsi="Arial" w:cs="Arial"/>
          <w:szCs w:val="24"/>
        </w:rPr>
        <w:t xml:space="preserve">have </w:t>
      </w:r>
      <w:r w:rsidR="006F32B9">
        <w:rPr>
          <w:rFonts w:ascii="Arial" w:hAnsi="Arial" w:cs="Arial"/>
          <w:szCs w:val="24"/>
        </w:rPr>
        <w:t xml:space="preserve">demonstrated a </w:t>
      </w:r>
      <w:r w:rsidR="00167912">
        <w:rPr>
          <w:rFonts w:ascii="Arial" w:hAnsi="Arial" w:cs="Arial"/>
          <w:szCs w:val="24"/>
        </w:rPr>
        <w:t xml:space="preserve">mass voice and a shift in power </w:t>
      </w:r>
      <w:r w:rsidR="008B7415" w:rsidRPr="00170C68">
        <w:rPr>
          <w:rFonts w:ascii="Arial" w:hAnsi="Arial" w:cs="Arial"/>
          <w:szCs w:val="24"/>
        </w:rPr>
        <w:t>(Cheese, 2019</w:t>
      </w:r>
      <w:r w:rsidR="00144BCF" w:rsidRPr="00170C68">
        <w:rPr>
          <w:rFonts w:ascii="Arial" w:hAnsi="Arial" w:cs="Arial"/>
          <w:szCs w:val="24"/>
        </w:rPr>
        <w:t>a</w:t>
      </w:r>
      <w:r w:rsidR="008B7415" w:rsidRPr="00170C68">
        <w:rPr>
          <w:rFonts w:ascii="Arial" w:hAnsi="Arial" w:cs="Arial"/>
          <w:szCs w:val="24"/>
        </w:rPr>
        <w:t>)</w:t>
      </w:r>
      <w:r w:rsidR="00167912">
        <w:rPr>
          <w:rFonts w:ascii="Arial" w:hAnsi="Arial" w:cs="Arial"/>
          <w:szCs w:val="24"/>
        </w:rPr>
        <w:t>, leading to</w:t>
      </w:r>
      <w:r w:rsidR="005244F2" w:rsidRPr="00170C68">
        <w:rPr>
          <w:rFonts w:ascii="Arial" w:hAnsi="Arial" w:cs="Arial"/>
          <w:szCs w:val="24"/>
        </w:rPr>
        <w:t xml:space="preserve"> the rise of </w:t>
      </w:r>
      <w:r w:rsidR="00144BCF" w:rsidRPr="00170C68">
        <w:rPr>
          <w:rFonts w:ascii="Arial" w:hAnsi="Arial" w:cs="Arial"/>
          <w:szCs w:val="24"/>
        </w:rPr>
        <w:t>consumeration</w:t>
      </w:r>
      <w:r w:rsidR="005244F2" w:rsidRPr="00170C68">
        <w:rPr>
          <w:rFonts w:ascii="Arial" w:hAnsi="Arial" w:cs="Arial"/>
          <w:szCs w:val="24"/>
        </w:rPr>
        <w:t xml:space="preserve"> (Mercer, 2020).</w:t>
      </w:r>
    </w:p>
    <w:p w:rsidR="00634891" w:rsidRPr="00170C68" w:rsidRDefault="00634891" w:rsidP="00170C68">
      <w:pPr>
        <w:spacing w:line="480" w:lineRule="auto"/>
        <w:jc w:val="both"/>
        <w:rPr>
          <w:rFonts w:ascii="Arial" w:hAnsi="Arial" w:cs="Arial"/>
          <w:szCs w:val="24"/>
        </w:rPr>
      </w:pPr>
    </w:p>
    <w:p w:rsidR="00043E53" w:rsidRPr="00170C68" w:rsidRDefault="000518A9" w:rsidP="00170C68">
      <w:pPr>
        <w:spacing w:after="200" w:line="480" w:lineRule="auto"/>
        <w:jc w:val="both"/>
        <w:rPr>
          <w:rFonts w:ascii="Arial" w:hAnsi="Arial" w:cs="Arial"/>
          <w:color w:val="2D2D2D"/>
          <w:szCs w:val="24"/>
        </w:rPr>
      </w:pPr>
      <w:r w:rsidRPr="00170C68">
        <w:rPr>
          <w:rFonts w:ascii="Arial" w:hAnsi="Arial" w:cs="Arial"/>
          <w:color w:val="2D2D2D"/>
          <w:szCs w:val="24"/>
        </w:rPr>
        <w:t xml:space="preserve">The concept we have </w:t>
      </w:r>
      <w:r w:rsidR="006F32B9">
        <w:rPr>
          <w:rFonts w:ascii="Arial" w:hAnsi="Arial" w:cs="Arial"/>
          <w:color w:val="2D2D2D"/>
          <w:szCs w:val="24"/>
        </w:rPr>
        <w:t>had of capitalism for 50 years</w:t>
      </w:r>
      <w:r w:rsidRPr="00170C68">
        <w:rPr>
          <w:rFonts w:ascii="Arial" w:hAnsi="Arial" w:cs="Arial"/>
          <w:color w:val="2D2D2D"/>
          <w:szCs w:val="24"/>
        </w:rPr>
        <w:t xml:space="preserve"> is being rejected in favour of sustainable capitalism (Gatenby, 2020).  The purpose of business is increasingly recognised as needing to go far beyond maximising returns to shareholders (PWC, 2019). </w:t>
      </w:r>
      <w:r w:rsidR="009567B9" w:rsidRPr="00170C68">
        <w:rPr>
          <w:rFonts w:ascii="Arial" w:hAnsi="Arial" w:cs="Arial"/>
          <w:color w:val="2D2D2D"/>
          <w:szCs w:val="24"/>
        </w:rPr>
        <w:t xml:space="preserve"> </w:t>
      </w:r>
      <w:r w:rsidR="00043E53" w:rsidRPr="00170C68">
        <w:rPr>
          <w:rFonts w:ascii="Arial" w:hAnsi="Arial" w:cs="Arial"/>
          <w:color w:val="2D2D2D"/>
          <w:szCs w:val="24"/>
        </w:rPr>
        <w:t xml:space="preserve">Some argue that capitalism is not dead and can become a “force for good in </w:t>
      </w:r>
      <w:r w:rsidR="00043E53" w:rsidRPr="00170C68">
        <w:rPr>
          <w:rFonts w:ascii="Arial" w:hAnsi="Arial" w:cs="Arial"/>
          <w:color w:val="2D2D2D"/>
          <w:szCs w:val="24"/>
        </w:rPr>
        <w:lastRenderedPageBreak/>
        <w:t>society” saying that there is n</w:t>
      </w:r>
      <w:r w:rsidR="006F32B9">
        <w:rPr>
          <w:rFonts w:ascii="Arial" w:hAnsi="Arial" w:cs="Arial"/>
          <w:color w:val="2D2D2D"/>
          <w:szCs w:val="24"/>
        </w:rPr>
        <w:t>o coherent, alternative model and</w:t>
      </w:r>
      <w:r w:rsidR="00144BCF" w:rsidRPr="00170C68">
        <w:rPr>
          <w:rFonts w:ascii="Arial" w:hAnsi="Arial" w:cs="Arial"/>
          <w:color w:val="2D2D2D"/>
          <w:szCs w:val="24"/>
        </w:rPr>
        <w:t xml:space="preserve"> influential</w:t>
      </w:r>
      <w:r w:rsidR="00043E53" w:rsidRPr="00170C68">
        <w:rPr>
          <w:rFonts w:ascii="Arial" w:hAnsi="Arial" w:cs="Arial"/>
          <w:color w:val="2D2D2D"/>
          <w:szCs w:val="24"/>
        </w:rPr>
        <w:t xml:space="preserve"> investors</w:t>
      </w:r>
      <w:r w:rsidR="00144BCF" w:rsidRPr="00170C68">
        <w:rPr>
          <w:rFonts w:ascii="Arial" w:hAnsi="Arial" w:cs="Arial"/>
          <w:color w:val="2D2D2D"/>
          <w:szCs w:val="24"/>
        </w:rPr>
        <w:t xml:space="preserve"> continue to demand profits </w:t>
      </w:r>
      <w:r w:rsidR="00043E53" w:rsidRPr="00170C68">
        <w:rPr>
          <w:rFonts w:ascii="Arial" w:hAnsi="Arial" w:cs="Arial"/>
          <w:color w:val="2D2D2D"/>
          <w:szCs w:val="24"/>
        </w:rPr>
        <w:t>(Stocking, 2015).</w:t>
      </w:r>
    </w:p>
    <w:p w:rsidR="00C946DA" w:rsidRPr="00170C68" w:rsidRDefault="006F32B9" w:rsidP="00170C68">
      <w:pPr>
        <w:spacing w:after="200" w:line="480" w:lineRule="auto"/>
        <w:jc w:val="both"/>
        <w:rPr>
          <w:rFonts w:ascii="Arial" w:hAnsi="Arial" w:cs="Arial"/>
          <w:szCs w:val="24"/>
        </w:rPr>
      </w:pPr>
      <w:r>
        <w:rPr>
          <w:rFonts w:ascii="Arial" w:hAnsi="Arial" w:cs="Arial"/>
          <w:color w:val="2D2D2D"/>
          <w:szCs w:val="24"/>
        </w:rPr>
        <w:t>However, Deloitte’s (2019) says “</w:t>
      </w:r>
      <w:r w:rsidR="009567B9" w:rsidRPr="00170C68">
        <w:rPr>
          <w:rFonts w:ascii="Arial" w:hAnsi="Arial" w:cs="Arial"/>
          <w:color w:val="2D2D2D"/>
          <w:szCs w:val="24"/>
        </w:rPr>
        <w:t xml:space="preserve">an intensifying combination of economic, social and political issues is forcing HR and business leaders to learn to lead the social enterprise – </w:t>
      </w:r>
      <w:r>
        <w:rPr>
          <w:rFonts w:ascii="Arial" w:hAnsi="Arial" w:cs="Arial"/>
          <w:color w:val="2D2D2D"/>
          <w:szCs w:val="24"/>
        </w:rPr>
        <w:t>and reinvent their organisations</w:t>
      </w:r>
      <w:r w:rsidR="009567B9" w:rsidRPr="00170C68">
        <w:rPr>
          <w:rFonts w:ascii="Arial" w:hAnsi="Arial" w:cs="Arial"/>
          <w:color w:val="2D2D2D"/>
          <w:szCs w:val="24"/>
        </w:rPr>
        <w:t xml:space="preserve"> around a human focus”</w:t>
      </w:r>
      <w:r>
        <w:rPr>
          <w:rFonts w:ascii="Arial" w:hAnsi="Arial" w:cs="Arial"/>
          <w:color w:val="2D2D2D"/>
          <w:szCs w:val="24"/>
        </w:rPr>
        <w:t xml:space="preserve">.  </w:t>
      </w:r>
    </w:p>
    <w:p w:rsidR="00C946DA" w:rsidRPr="00170C68" w:rsidRDefault="00C946DA" w:rsidP="00170C68">
      <w:pPr>
        <w:spacing w:line="480" w:lineRule="auto"/>
        <w:jc w:val="both"/>
        <w:rPr>
          <w:rFonts w:ascii="Arial" w:hAnsi="Arial" w:cs="Arial"/>
          <w:szCs w:val="24"/>
        </w:rPr>
      </w:pPr>
    </w:p>
    <w:p w:rsidR="000518A9" w:rsidRPr="00170C68" w:rsidRDefault="00C946DA" w:rsidP="00170C68">
      <w:pPr>
        <w:spacing w:line="480" w:lineRule="auto"/>
        <w:jc w:val="both"/>
        <w:rPr>
          <w:rFonts w:ascii="Arial" w:hAnsi="Arial" w:cs="Arial"/>
          <w:szCs w:val="24"/>
        </w:rPr>
      </w:pPr>
      <w:r w:rsidRPr="00170C68">
        <w:rPr>
          <w:rFonts w:ascii="Arial" w:hAnsi="Arial" w:cs="Arial"/>
          <w:szCs w:val="24"/>
        </w:rPr>
        <w:t>The UK employment rate to February 2020 was at a “record high” of 76.6% (ONS, 2020) and the labour market was tight (CIPD, 2020) shifting power mo</w:t>
      </w:r>
      <w:r w:rsidR="00CD31E6" w:rsidRPr="00170C68">
        <w:rPr>
          <w:rFonts w:ascii="Arial" w:hAnsi="Arial" w:cs="Arial"/>
          <w:szCs w:val="24"/>
        </w:rPr>
        <w:t>re to the employee.</w:t>
      </w:r>
      <w:r w:rsidRPr="00170C68">
        <w:rPr>
          <w:rFonts w:ascii="Arial" w:hAnsi="Arial" w:cs="Arial"/>
          <w:szCs w:val="24"/>
        </w:rPr>
        <w:t xml:space="preserve"> However, </w:t>
      </w:r>
      <w:r w:rsidR="005244F2" w:rsidRPr="00170C68">
        <w:rPr>
          <w:rFonts w:ascii="Arial" w:hAnsi="Arial" w:cs="Arial"/>
          <w:szCs w:val="24"/>
        </w:rPr>
        <w:t>since this report many are</w:t>
      </w:r>
      <w:r w:rsidR="00144BCF" w:rsidRPr="00170C68">
        <w:rPr>
          <w:rFonts w:ascii="Arial" w:hAnsi="Arial" w:cs="Arial"/>
          <w:szCs w:val="24"/>
        </w:rPr>
        <w:t xml:space="preserve"> now</w:t>
      </w:r>
      <w:r w:rsidR="005244F2" w:rsidRPr="00170C68">
        <w:rPr>
          <w:rFonts w:ascii="Arial" w:hAnsi="Arial" w:cs="Arial"/>
          <w:szCs w:val="24"/>
        </w:rPr>
        <w:t xml:space="preserve"> </w:t>
      </w:r>
      <w:r w:rsidR="006F32B9">
        <w:rPr>
          <w:rFonts w:ascii="Arial" w:hAnsi="Arial" w:cs="Arial"/>
          <w:szCs w:val="24"/>
        </w:rPr>
        <w:t>“</w:t>
      </w:r>
      <w:r w:rsidR="005244F2" w:rsidRPr="00170C68">
        <w:rPr>
          <w:rFonts w:ascii="Arial" w:hAnsi="Arial" w:cs="Arial"/>
          <w:szCs w:val="24"/>
        </w:rPr>
        <w:t>in the waiting room for redundancy and unemployment</w:t>
      </w:r>
      <w:r w:rsidR="006F32B9">
        <w:rPr>
          <w:rFonts w:ascii="Arial" w:hAnsi="Arial" w:cs="Arial"/>
          <w:szCs w:val="24"/>
        </w:rPr>
        <w:t>”</w:t>
      </w:r>
      <w:r w:rsidR="005244F2" w:rsidRPr="00170C68">
        <w:rPr>
          <w:rFonts w:ascii="Arial" w:hAnsi="Arial" w:cs="Arial"/>
          <w:szCs w:val="24"/>
        </w:rPr>
        <w:t xml:space="preserve"> </w:t>
      </w:r>
      <w:r w:rsidR="00144BCF" w:rsidRPr="00170C68">
        <w:rPr>
          <w:rFonts w:ascii="Arial" w:hAnsi="Arial" w:cs="Arial"/>
          <w:szCs w:val="24"/>
        </w:rPr>
        <w:t xml:space="preserve">which may lead to a decrease in this ‘pull’ power </w:t>
      </w:r>
      <w:r w:rsidR="005244F2" w:rsidRPr="00170C68">
        <w:rPr>
          <w:rFonts w:ascii="Arial" w:hAnsi="Arial" w:cs="Arial"/>
          <w:szCs w:val="24"/>
        </w:rPr>
        <w:t>(Gallacher, 2020).</w:t>
      </w:r>
    </w:p>
    <w:p w:rsidR="000518A9" w:rsidRPr="00170C68" w:rsidRDefault="000518A9" w:rsidP="00170C68">
      <w:pPr>
        <w:spacing w:line="480" w:lineRule="auto"/>
        <w:jc w:val="both"/>
        <w:rPr>
          <w:rFonts w:ascii="Arial" w:hAnsi="Arial" w:cs="Arial"/>
          <w:szCs w:val="24"/>
        </w:rPr>
      </w:pPr>
    </w:p>
    <w:p w:rsidR="00CD31E6" w:rsidRPr="00170C68" w:rsidRDefault="00CD31E6" w:rsidP="00170C68">
      <w:pPr>
        <w:spacing w:line="480" w:lineRule="auto"/>
        <w:jc w:val="both"/>
        <w:rPr>
          <w:rFonts w:ascii="Arial" w:hAnsi="Arial" w:cs="Arial"/>
          <w:szCs w:val="24"/>
        </w:rPr>
      </w:pPr>
      <w:r w:rsidRPr="00170C68">
        <w:rPr>
          <w:rFonts w:ascii="Arial" w:hAnsi="Arial" w:cs="Arial"/>
          <w:szCs w:val="24"/>
        </w:rPr>
        <w:t xml:space="preserve">However, the pandemic has </w:t>
      </w:r>
      <w:r w:rsidR="00951C61">
        <w:rPr>
          <w:rFonts w:ascii="Arial" w:hAnsi="Arial" w:cs="Arial"/>
          <w:szCs w:val="24"/>
        </w:rPr>
        <w:t>also</w:t>
      </w:r>
      <w:r w:rsidR="00144BCF" w:rsidRPr="00170C68">
        <w:rPr>
          <w:rFonts w:ascii="Arial" w:hAnsi="Arial" w:cs="Arial"/>
          <w:szCs w:val="24"/>
        </w:rPr>
        <w:t xml:space="preserve"> highlighted</w:t>
      </w:r>
      <w:r w:rsidRPr="00170C68">
        <w:rPr>
          <w:rFonts w:ascii="Arial" w:hAnsi="Arial" w:cs="Arial"/>
          <w:szCs w:val="24"/>
        </w:rPr>
        <w:t xml:space="preserve"> the </w:t>
      </w:r>
      <w:r w:rsidR="006F32B9">
        <w:rPr>
          <w:rFonts w:ascii="Arial" w:hAnsi="Arial" w:cs="Arial"/>
          <w:szCs w:val="24"/>
        </w:rPr>
        <w:t>pull effect,</w:t>
      </w:r>
      <w:r w:rsidRPr="00170C68">
        <w:rPr>
          <w:rFonts w:ascii="Arial" w:hAnsi="Arial" w:cs="Arial"/>
          <w:szCs w:val="24"/>
        </w:rPr>
        <w:t xml:space="preserve"> as </w:t>
      </w:r>
      <w:r w:rsidR="006F32B9">
        <w:rPr>
          <w:rFonts w:ascii="Arial" w:hAnsi="Arial" w:cs="Arial"/>
          <w:szCs w:val="24"/>
        </w:rPr>
        <w:t>business behaviour has been scrutinised</w:t>
      </w:r>
      <w:r w:rsidRPr="00170C68">
        <w:rPr>
          <w:rFonts w:ascii="Arial" w:hAnsi="Arial" w:cs="Arial"/>
          <w:szCs w:val="24"/>
        </w:rPr>
        <w:t xml:space="preserve">.  Sports Direct fighting to keep stores open and </w:t>
      </w:r>
      <w:r w:rsidR="00AD7252">
        <w:rPr>
          <w:rFonts w:ascii="Arial" w:hAnsi="Arial" w:cs="Arial"/>
          <w:szCs w:val="24"/>
        </w:rPr>
        <w:t>We</w:t>
      </w:r>
      <w:r w:rsidR="00AD7252" w:rsidRPr="00170C68">
        <w:rPr>
          <w:rFonts w:ascii="Arial" w:hAnsi="Arial" w:cs="Arial"/>
          <w:szCs w:val="24"/>
        </w:rPr>
        <w:t>therspoon’s</w:t>
      </w:r>
      <w:r w:rsidRPr="00170C68">
        <w:rPr>
          <w:rFonts w:ascii="Arial" w:hAnsi="Arial" w:cs="Arial"/>
          <w:szCs w:val="24"/>
        </w:rPr>
        <w:t xml:space="preserve"> refusing to pay staff caused consumer uproar, whilst Morrison’s hiring 3,500 new staff, partnering with Marie Curie to protect the vulnerable and donating £10m of food has seen </w:t>
      </w:r>
      <w:r w:rsidR="00AD7252" w:rsidRPr="00170C68">
        <w:rPr>
          <w:rFonts w:ascii="Arial" w:hAnsi="Arial" w:cs="Arial"/>
          <w:szCs w:val="24"/>
        </w:rPr>
        <w:t>its</w:t>
      </w:r>
      <w:r w:rsidRPr="00170C68">
        <w:rPr>
          <w:rFonts w:ascii="Arial" w:hAnsi="Arial" w:cs="Arial"/>
          <w:szCs w:val="24"/>
        </w:rPr>
        <w:t xml:space="preserve"> market share </w:t>
      </w:r>
      <w:r w:rsidR="00CD797A">
        <w:rPr>
          <w:rFonts w:ascii="Arial" w:hAnsi="Arial" w:cs="Arial"/>
          <w:szCs w:val="24"/>
        </w:rPr>
        <w:t>rise</w:t>
      </w:r>
      <w:r w:rsidRPr="00170C68">
        <w:rPr>
          <w:rFonts w:ascii="Arial" w:hAnsi="Arial" w:cs="Arial"/>
          <w:szCs w:val="24"/>
        </w:rPr>
        <w:t xml:space="preserve"> (Jacobs, 2020).</w:t>
      </w:r>
      <w:r w:rsidR="005352D0" w:rsidRPr="00170C68">
        <w:rPr>
          <w:rFonts w:ascii="Arial" w:hAnsi="Arial" w:cs="Arial"/>
          <w:szCs w:val="24"/>
        </w:rPr>
        <w:t xml:space="preserve">  </w:t>
      </w:r>
    </w:p>
    <w:p w:rsidR="00CD31E6" w:rsidRPr="00170C68" w:rsidRDefault="00CD31E6" w:rsidP="00170C68">
      <w:pPr>
        <w:spacing w:line="480" w:lineRule="auto"/>
        <w:jc w:val="both"/>
        <w:rPr>
          <w:rFonts w:ascii="Arial" w:hAnsi="Arial" w:cs="Arial"/>
          <w:szCs w:val="24"/>
        </w:rPr>
      </w:pPr>
    </w:p>
    <w:p w:rsidR="00CD31E6" w:rsidRPr="00170C68" w:rsidRDefault="00CD31E6" w:rsidP="00170C68">
      <w:pPr>
        <w:spacing w:line="480" w:lineRule="auto"/>
        <w:jc w:val="both"/>
        <w:rPr>
          <w:rFonts w:ascii="Arial" w:hAnsi="Arial" w:cs="Arial"/>
          <w:szCs w:val="24"/>
        </w:rPr>
      </w:pPr>
      <w:r w:rsidRPr="00170C68">
        <w:rPr>
          <w:rFonts w:ascii="Arial" w:hAnsi="Arial" w:cs="Arial"/>
          <w:szCs w:val="24"/>
        </w:rPr>
        <w:t>In 2014, PWC predicted that a move to a ‘green world’ would see</w:t>
      </w:r>
      <w:r w:rsidR="00144BCF" w:rsidRPr="00170C68">
        <w:rPr>
          <w:rFonts w:ascii="Arial" w:hAnsi="Arial" w:cs="Arial"/>
          <w:szCs w:val="24"/>
        </w:rPr>
        <w:t xml:space="preserve"> corporate social responsibility (CSR)</w:t>
      </w:r>
      <w:r w:rsidRPr="00170C68">
        <w:rPr>
          <w:rFonts w:ascii="Arial" w:hAnsi="Arial" w:cs="Arial"/>
          <w:szCs w:val="24"/>
        </w:rPr>
        <w:t xml:space="preserve"> on the agenda by 2022.  If the trajectory </w:t>
      </w:r>
      <w:r w:rsidR="00144BCF" w:rsidRPr="00170C68">
        <w:rPr>
          <w:rFonts w:ascii="Arial" w:hAnsi="Arial" w:cs="Arial"/>
          <w:szCs w:val="24"/>
        </w:rPr>
        <w:t xml:space="preserve">of these correct predictions </w:t>
      </w:r>
      <w:r w:rsidRPr="00170C68">
        <w:rPr>
          <w:rFonts w:ascii="Arial" w:hAnsi="Arial" w:cs="Arial"/>
          <w:szCs w:val="24"/>
        </w:rPr>
        <w:t xml:space="preserve">is followed then the </w:t>
      </w:r>
      <w:r w:rsidR="005872CB" w:rsidRPr="00170C68">
        <w:rPr>
          <w:rFonts w:ascii="Arial" w:hAnsi="Arial" w:cs="Arial"/>
          <w:szCs w:val="24"/>
        </w:rPr>
        <w:t>updated</w:t>
      </w:r>
      <w:r w:rsidRPr="00170C68">
        <w:rPr>
          <w:rFonts w:ascii="Arial" w:hAnsi="Arial" w:cs="Arial"/>
          <w:szCs w:val="24"/>
        </w:rPr>
        <w:t xml:space="preserve"> Workforce for the future report, predicts that </w:t>
      </w:r>
      <w:r w:rsidR="005872CB" w:rsidRPr="00170C68">
        <w:rPr>
          <w:rFonts w:ascii="Arial" w:hAnsi="Arial" w:cs="Arial"/>
          <w:szCs w:val="24"/>
        </w:rPr>
        <w:t>CSR won’t just be on the agenda</w:t>
      </w:r>
      <w:r w:rsidR="00144BCF" w:rsidRPr="00170C68">
        <w:rPr>
          <w:rFonts w:ascii="Arial" w:hAnsi="Arial" w:cs="Arial"/>
          <w:szCs w:val="24"/>
        </w:rPr>
        <w:t xml:space="preserve"> by 2030</w:t>
      </w:r>
      <w:r w:rsidR="005872CB" w:rsidRPr="00170C68">
        <w:rPr>
          <w:rFonts w:ascii="Arial" w:hAnsi="Arial" w:cs="Arial"/>
          <w:szCs w:val="24"/>
        </w:rPr>
        <w:t xml:space="preserve">, it will be “business imperative” (PWC, 2020a).  We are already seeing this </w:t>
      </w:r>
      <w:r w:rsidR="00144BCF" w:rsidRPr="00170C68">
        <w:rPr>
          <w:rFonts w:ascii="Arial" w:hAnsi="Arial" w:cs="Arial"/>
          <w:szCs w:val="24"/>
        </w:rPr>
        <w:t>shift elsewhere, with</w:t>
      </w:r>
      <w:r w:rsidR="008B7415" w:rsidRPr="00170C68">
        <w:rPr>
          <w:rFonts w:ascii="Arial" w:hAnsi="Arial" w:cs="Arial"/>
          <w:szCs w:val="24"/>
        </w:rPr>
        <w:t xml:space="preserve"> New Zealand moving away from measuring itself </w:t>
      </w:r>
      <w:r w:rsidR="00144BCF" w:rsidRPr="00170C68">
        <w:rPr>
          <w:rFonts w:ascii="Arial" w:hAnsi="Arial" w:cs="Arial"/>
          <w:szCs w:val="24"/>
        </w:rPr>
        <w:t xml:space="preserve">solely </w:t>
      </w:r>
      <w:r w:rsidR="008B7415" w:rsidRPr="00170C68">
        <w:rPr>
          <w:rFonts w:ascii="Arial" w:hAnsi="Arial" w:cs="Arial"/>
          <w:szCs w:val="24"/>
        </w:rPr>
        <w:t>on economic growth</w:t>
      </w:r>
      <w:r w:rsidR="00987C85" w:rsidRPr="00170C68">
        <w:rPr>
          <w:rFonts w:ascii="Arial" w:hAnsi="Arial" w:cs="Arial"/>
          <w:szCs w:val="24"/>
        </w:rPr>
        <w:t xml:space="preserve"> in favour of measures such as wellbeing, becoming a low emission economy and adapting to a digital age</w:t>
      </w:r>
      <w:r w:rsidR="008B7415" w:rsidRPr="00170C68">
        <w:rPr>
          <w:rFonts w:ascii="Arial" w:hAnsi="Arial" w:cs="Arial"/>
          <w:szCs w:val="24"/>
        </w:rPr>
        <w:t xml:space="preserve"> </w:t>
      </w:r>
      <w:r w:rsidR="00144BCF" w:rsidRPr="00170C68">
        <w:rPr>
          <w:rFonts w:ascii="Arial" w:hAnsi="Arial" w:cs="Arial"/>
          <w:szCs w:val="24"/>
        </w:rPr>
        <w:t>(</w:t>
      </w:r>
      <w:r w:rsidR="00987C85" w:rsidRPr="00170C68">
        <w:rPr>
          <w:rFonts w:ascii="Arial" w:hAnsi="Arial" w:cs="Arial"/>
          <w:szCs w:val="24"/>
        </w:rPr>
        <w:t xml:space="preserve">Cheese, </w:t>
      </w:r>
      <w:r w:rsidR="00987C85" w:rsidRPr="00170C68">
        <w:rPr>
          <w:rFonts w:ascii="Arial" w:hAnsi="Arial" w:cs="Arial"/>
          <w:szCs w:val="24"/>
        </w:rPr>
        <w:lastRenderedPageBreak/>
        <w:t>2019a</w:t>
      </w:r>
      <w:r w:rsidR="005872CB" w:rsidRPr="00170C68">
        <w:rPr>
          <w:rFonts w:ascii="Arial" w:hAnsi="Arial" w:cs="Arial"/>
          <w:szCs w:val="24"/>
        </w:rPr>
        <w:t>).</w:t>
      </w:r>
      <w:r w:rsidR="000518A9" w:rsidRPr="00170C68">
        <w:rPr>
          <w:rFonts w:ascii="Arial" w:hAnsi="Arial" w:cs="Arial"/>
          <w:szCs w:val="24"/>
        </w:rPr>
        <w:t xml:space="preserve">  “Social value” goes above CSR and actually drives core business purpose rather than sitting alongside it (CIPD, 2019g)</w:t>
      </w:r>
    </w:p>
    <w:p w:rsidR="005872CB" w:rsidRPr="00170C68" w:rsidRDefault="005872CB" w:rsidP="00170C68">
      <w:pPr>
        <w:spacing w:line="480" w:lineRule="auto"/>
        <w:jc w:val="both"/>
        <w:rPr>
          <w:rFonts w:ascii="Arial" w:hAnsi="Arial" w:cs="Arial"/>
          <w:szCs w:val="24"/>
        </w:rPr>
      </w:pPr>
    </w:p>
    <w:p w:rsidR="005872CB" w:rsidRPr="00170C68" w:rsidRDefault="005872CB" w:rsidP="00170C68">
      <w:pPr>
        <w:spacing w:line="480" w:lineRule="auto"/>
        <w:jc w:val="both"/>
        <w:rPr>
          <w:rFonts w:ascii="Arial" w:hAnsi="Arial" w:cs="Arial"/>
          <w:szCs w:val="24"/>
        </w:rPr>
      </w:pPr>
      <w:r w:rsidRPr="00170C68">
        <w:rPr>
          <w:rFonts w:ascii="Arial" w:hAnsi="Arial" w:cs="Arial"/>
          <w:szCs w:val="24"/>
        </w:rPr>
        <w:t>Employees want to work for a company that matches their value’s</w:t>
      </w:r>
      <w:r w:rsidR="00CD797A">
        <w:rPr>
          <w:rFonts w:ascii="Arial" w:hAnsi="Arial" w:cs="Arial"/>
          <w:szCs w:val="24"/>
        </w:rPr>
        <w:t xml:space="preserve"> </w:t>
      </w:r>
      <w:r w:rsidR="004575B0">
        <w:rPr>
          <w:rFonts w:ascii="Arial" w:hAnsi="Arial" w:cs="Arial"/>
          <w:szCs w:val="24"/>
        </w:rPr>
        <w:t>and their pe</w:t>
      </w:r>
      <w:r w:rsidR="00987C85" w:rsidRPr="00170C68">
        <w:rPr>
          <w:rFonts w:ascii="Arial" w:hAnsi="Arial" w:cs="Arial"/>
          <w:szCs w:val="24"/>
        </w:rPr>
        <w:t>rception of fairness, justice and tru</w:t>
      </w:r>
      <w:r w:rsidR="00CD797A">
        <w:rPr>
          <w:rFonts w:ascii="Arial" w:hAnsi="Arial" w:cs="Arial"/>
          <w:szCs w:val="24"/>
        </w:rPr>
        <w:t>st is key (Purcell,</w:t>
      </w:r>
      <w:r w:rsidR="00987C85" w:rsidRPr="00170C68">
        <w:rPr>
          <w:rFonts w:ascii="Arial" w:hAnsi="Arial" w:cs="Arial"/>
          <w:szCs w:val="24"/>
        </w:rPr>
        <w:t xml:space="preserve"> as cited in Robinson &amp; Gifford, 2014).  </w:t>
      </w:r>
      <w:r w:rsidR="00CD797A">
        <w:rPr>
          <w:rFonts w:ascii="Arial" w:hAnsi="Arial" w:cs="Arial"/>
          <w:szCs w:val="24"/>
        </w:rPr>
        <w:t xml:space="preserve">There is a </w:t>
      </w:r>
      <w:r w:rsidR="005352D0" w:rsidRPr="00170C68">
        <w:rPr>
          <w:rFonts w:ascii="Arial" w:hAnsi="Arial" w:cs="Arial"/>
          <w:szCs w:val="24"/>
        </w:rPr>
        <w:t xml:space="preserve">need </w:t>
      </w:r>
      <w:r w:rsidR="00CD797A">
        <w:rPr>
          <w:rFonts w:ascii="Arial" w:hAnsi="Arial" w:cs="Arial"/>
          <w:szCs w:val="24"/>
        </w:rPr>
        <w:t>for</w:t>
      </w:r>
      <w:r w:rsidR="005352D0" w:rsidRPr="00170C68">
        <w:rPr>
          <w:rFonts w:ascii="Arial" w:hAnsi="Arial" w:cs="Arial"/>
          <w:szCs w:val="24"/>
        </w:rPr>
        <w:t xml:space="preserve"> more social enterprise</w:t>
      </w:r>
      <w:r w:rsidR="004575B0">
        <w:rPr>
          <w:rFonts w:ascii="Arial" w:hAnsi="Arial" w:cs="Arial"/>
          <w:szCs w:val="24"/>
        </w:rPr>
        <w:t>s where business earn profits</w:t>
      </w:r>
      <w:r w:rsidR="005352D0" w:rsidRPr="00170C68">
        <w:rPr>
          <w:rFonts w:ascii="Arial" w:hAnsi="Arial" w:cs="Arial"/>
          <w:szCs w:val="24"/>
        </w:rPr>
        <w:t xml:space="preserve"> but make employees lives better and the communities they are in (Deloitte’s, 2019).</w:t>
      </w:r>
      <w:r w:rsidR="008122BA" w:rsidRPr="00170C68">
        <w:rPr>
          <w:rFonts w:ascii="Arial" w:hAnsi="Arial" w:cs="Arial"/>
          <w:szCs w:val="24"/>
        </w:rPr>
        <w:t xml:space="preserve">  However, some argue that if jobs are </w:t>
      </w:r>
      <w:r w:rsidR="00144BCF" w:rsidRPr="00170C68">
        <w:rPr>
          <w:rFonts w:ascii="Arial" w:hAnsi="Arial" w:cs="Arial"/>
          <w:szCs w:val="24"/>
        </w:rPr>
        <w:t>going to be lost</w:t>
      </w:r>
      <w:r w:rsidR="008122BA" w:rsidRPr="00170C68">
        <w:rPr>
          <w:rFonts w:ascii="Arial" w:hAnsi="Arial" w:cs="Arial"/>
          <w:szCs w:val="24"/>
        </w:rPr>
        <w:t xml:space="preserve"> to automation</w:t>
      </w:r>
      <w:r w:rsidR="00144BCF" w:rsidRPr="00170C68">
        <w:rPr>
          <w:rFonts w:ascii="Arial" w:hAnsi="Arial" w:cs="Arial"/>
          <w:szCs w:val="24"/>
        </w:rPr>
        <w:t xml:space="preserve"> and AI</w:t>
      </w:r>
      <w:r w:rsidR="00CD797A">
        <w:rPr>
          <w:rFonts w:ascii="Arial" w:hAnsi="Arial" w:cs="Arial"/>
          <w:szCs w:val="24"/>
        </w:rPr>
        <w:t xml:space="preserve">, how can </w:t>
      </w:r>
      <w:r w:rsidR="00AD7252">
        <w:rPr>
          <w:rFonts w:ascii="Arial" w:hAnsi="Arial" w:cs="Arial"/>
          <w:szCs w:val="24"/>
        </w:rPr>
        <w:t xml:space="preserve">we </w:t>
      </w:r>
      <w:r w:rsidR="00AD7252" w:rsidRPr="00170C68">
        <w:rPr>
          <w:rFonts w:ascii="Arial" w:hAnsi="Arial" w:cs="Arial"/>
          <w:szCs w:val="24"/>
        </w:rPr>
        <w:t>provide</w:t>
      </w:r>
      <w:r w:rsidR="008122BA" w:rsidRPr="00170C68">
        <w:rPr>
          <w:rFonts w:ascii="Arial" w:hAnsi="Arial" w:cs="Arial"/>
          <w:szCs w:val="24"/>
        </w:rPr>
        <w:t xml:space="preserve"> meaningful work to the growing population</w:t>
      </w:r>
      <w:r w:rsidR="00AD7252">
        <w:rPr>
          <w:rFonts w:ascii="Arial" w:hAnsi="Arial" w:cs="Arial"/>
          <w:szCs w:val="24"/>
        </w:rPr>
        <w:t>?</w:t>
      </w:r>
      <w:r w:rsidR="008122BA" w:rsidRPr="00170C68">
        <w:rPr>
          <w:rFonts w:ascii="Arial" w:hAnsi="Arial" w:cs="Arial"/>
          <w:szCs w:val="24"/>
        </w:rPr>
        <w:t xml:space="preserve"> (Stocking, 2015).  Matthew Taylor says that in fact this makes it easier for people to w</w:t>
      </w:r>
      <w:r w:rsidR="00CD797A">
        <w:rPr>
          <w:rFonts w:ascii="Arial" w:hAnsi="Arial" w:cs="Arial"/>
          <w:szCs w:val="24"/>
        </w:rPr>
        <w:t>ork in the way they want</w:t>
      </w:r>
      <w:r w:rsidR="008122BA" w:rsidRPr="00170C68">
        <w:rPr>
          <w:rFonts w:ascii="Arial" w:hAnsi="Arial" w:cs="Arial"/>
          <w:szCs w:val="24"/>
        </w:rPr>
        <w:t xml:space="preserve"> and we can </w:t>
      </w:r>
      <w:r w:rsidR="00CD797A">
        <w:rPr>
          <w:rFonts w:ascii="Arial" w:hAnsi="Arial" w:cs="Arial"/>
          <w:szCs w:val="24"/>
        </w:rPr>
        <w:t xml:space="preserve">exploit </w:t>
      </w:r>
      <w:r w:rsidR="008122BA" w:rsidRPr="00170C68">
        <w:rPr>
          <w:rFonts w:ascii="Arial" w:hAnsi="Arial" w:cs="Arial"/>
          <w:szCs w:val="24"/>
        </w:rPr>
        <w:t>au</w:t>
      </w:r>
      <w:r w:rsidR="00CD797A">
        <w:rPr>
          <w:rFonts w:ascii="Arial" w:hAnsi="Arial" w:cs="Arial"/>
          <w:szCs w:val="24"/>
        </w:rPr>
        <w:t xml:space="preserve">tomation to improve </w:t>
      </w:r>
      <w:r w:rsidR="008122BA" w:rsidRPr="00170C68">
        <w:rPr>
          <w:rFonts w:ascii="Arial" w:hAnsi="Arial" w:cs="Arial"/>
          <w:szCs w:val="24"/>
        </w:rPr>
        <w:t>flexibility (as cited in MckInsey podcast, 2018).</w:t>
      </w:r>
    </w:p>
    <w:p w:rsidR="009567B9" w:rsidRPr="00170C68" w:rsidRDefault="009567B9" w:rsidP="00170C68">
      <w:pPr>
        <w:spacing w:line="480" w:lineRule="auto"/>
        <w:jc w:val="both"/>
        <w:rPr>
          <w:rFonts w:ascii="Arial" w:hAnsi="Arial" w:cs="Arial"/>
          <w:szCs w:val="24"/>
        </w:rPr>
      </w:pPr>
    </w:p>
    <w:p w:rsidR="009567B9" w:rsidRPr="00170C68" w:rsidRDefault="009567B9" w:rsidP="00170C68">
      <w:pPr>
        <w:spacing w:line="480" w:lineRule="auto"/>
        <w:jc w:val="both"/>
        <w:rPr>
          <w:rFonts w:ascii="Arial" w:hAnsi="Arial" w:cs="Arial"/>
          <w:szCs w:val="24"/>
        </w:rPr>
      </w:pPr>
      <w:r w:rsidRPr="00170C68">
        <w:rPr>
          <w:rFonts w:ascii="Arial" w:hAnsi="Arial" w:cs="Arial"/>
          <w:szCs w:val="24"/>
        </w:rPr>
        <w:t>Pressure is mou</w:t>
      </w:r>
      <w:r w:rsidR="005A0314" w:rsidRPr="00170C68">
        <w:rPr>
          <w:rFonts w:ascii="Arial" w:hAnsi="Arial" w:cs="Arial"/>
          <w:szCs w:val="24"/>
        </w:rPr>
        <w:t xml:space="preserve">nting for businesses to listen; </w:t>
      </w:r>
      <w:r w:rsidRPr="00170C68">
        <w:rPr>
          <w:rFonts w:ascii="Arial" w:hAnsi="Arial" w:cs="Arial"/>
          <w:szCs w:val="24"/>
        </w:rPr>
        <w:t xml:space="preserve">school children are striking against inaction, inspired </w:t>
      </w:r>
      <w:r w:rsidR="005A0314" w:rsidRPr="00170C68">
        <w:rPr>
          <w:rFonts w:ascii="Arial" w:hAnsi="Arial" w:cs="Arial"/>
          <w:szCs w:val="24"/>
        </w:rPr>
        <w:t>by Greta Thunberg (Sharp, 2019) and employees are exposing companies fo</w:t>
      </w:r>
      <w:r w:rsidR="004575B0">
        <w:rPr>
          <w:rFonts w:ascii="Arial" w:hAnsi="Arial" w:cs="Arial"/>
          <w:szCs w:val="24"/>
        </w:rPr>
        <w:t>r not adhering to their environ</w:t>
      </w:r>
      <w:r w:rsidR="005A0314" w:rsidRPr="00170C68">
        <w:rPr>
          <w:rFonts w:ascii="Arial" w:hAnsi="Arial" w:cs="Arial"/>
          <w:szCs w:val="24"/>
        </w:rPr>
        <w:t>ment</w:t>
      </w:r>
      <w:r w:rsidR="004575B0">
        <w:rPr>
          <w:rFonts w:ascii="Arial" w:hAnsi="Arial" w:cs="Arial"/>
          <w:szCs w:val="24"/>
        </w:rPr>
        <w:t>al</w:t>
      </w:r>
      <w:r w:rsidR="00951C61">
        <w:rPr>
          <w:rFonts w:ascii="Arial" w:hAnsi="Arial" w:cs="Arial"/>
          <w:szCs w:val="24"/>
        </w:rPr>
        <w:t xml:space="preserve"> policies</w:t>
      </w:r>
      <w:r w:rsidR="004575B0">
        <w:rPr>
          <w:rFonts w:ascii="Arial" w:hAnsi="Arial" w:cs="Arial"/>
          <w:szCs w:val="24"/>
        </w:rPr>
        <w:t xml:space="preserve"> (Millman, 2020).  T</w:t>
      </w:r>
      <w:r w:rsidRPr="00170C68">
        <w:rPr>
          <w:rFonts w:ascii="Arial" w:hAnsi="Arial" w:cs="Arial"/>
          <w:szCs w:val="24"/>
        </w:rPr>
        <w:t>his is no longer about plastic bag</w:t>
      </w:r>
      <w:r w:rsidR="005A0314" w:rsidRPr="00170C68">
        <w:rPr>
          <w:rFonts w:ascii="Arial" w:hAnsi="Arial" w:cs="Arial"/>
          <w:szCs w:val="24"/>
        </w:rPr>
        <w:t xml:space="preserve"> </w:t>
      </w:r>
      <w:r w:rsidRPr="00170C68">
        <w:rPr>
          <w:rFonts w:ascii="Arial" w:hAnsi="Arial" w:cs="Arial"/>
          <w:szCs w:val="24"/>
        </w:rPr>
        <w:t>taxes, it is about real change (Jamieson, 2019).</w:t>
      </w:r>
      <w:r w:rsidR="00043E53" w:rsidRPr="00170C68">
        <w:rPr>
          <w:rFonts w:ascii="Arial" w:hAnsi="Arial" w:cs="Arial"/>
          <w:szCs w:val="24"/>
        </w:rPr>
        <w:t xml:space="preserve">  </w:t>
      </w:r>
    </w:p>
    <w:p w:rsidR="005872CB" w:rsidRPr="00170C68" w:rsidRDefault="005872CB" w:rsidP="00170C68">
      <w:pPr>
        <w:spacing w:line="480" w:lineRule="auto"/>
        <w:jc w:val="both"/>
        <w:rPr>
          <w:rFonts w:ascii="Arial" w:hAnsi="Arial" w:cs="Arial"/>
          <w:szCs w:val="24"/>
        </w:rPr>
      </w:pPr>
    </w:p>
    <w:p w:rsidR="009567B9" w:rsidRPr="00170C68" w:rsidRDefault="009567B9" w:rsidP="00170C68">
      <w:pPr>
        <w:spacing w:line="480" w:lineRule="auto"/>
        <w:jc w:val="both"/>
        <w:rPr>
          <w:rFonts w:ascii="Arial" w:hAnsi="Arial" w:cs="Arial"/>
          <w:szCs w:val="24"/>
        </w:rPr>
      </w:pPr>
      <w:r w:rsidRPr="00170C68">
        <w:rPr>
          <w:rFonts w:ascii="Arial" w:hAnsi="Arial" w:cs="Arial"/>
          <w:szCs w:val="24"/>
        </w:rPr>
        <w:t xml:space="preserve">We can learn a lot from agile and creative start-ups where more liberated structures of democratized workplaces </w:t>
      </w:r>
      <w:r w:rsidR="004575B0">
        <w:rPr>
          <w:rFonts w:ascii="Arial" w:hAnsi="Arial" w:cs="Arial"/>
          <w:szCs w:val="24"/>
        </w:rPr>
        <w:t>put</w:t>
      </w:r>
      <w:r w:rsidRPr="00170C68">
        <w:rPr>
          <w:rFonts w:ascii="Arial" w:hAnsi="Arial" w:cs="Arial"/>
          <w:szCs w:val="24"/>
        </w:rPr>
        <w:t xml:space="preserve"> people at the heart of business thinking (Cheese, 2018 as cited in Timms, 2018).</w:t>
      </w:r>
    </w:p>
    <w:p w:rsidR="008B7415" w:rsidRPr="00170C68" w:rsidRDefault="008B7415" w:rsidP="00170C68">
      <w:pPr>
        <w:spacing w:line="480" w:lineRule="auto"/>
        <w:jc w:val="both"/>
        <w:rPr>
          <w:rFonts w:ascii="Arial" w:hAnsi="Arial" w:cs="Arial"/>
          <w:szCs w:val="24"/>
        </w:rPr>
      </w:pPr>
    </w:p>
    <w:p w:rsidR="005244F2" w:rsidRPr="00170C68" w:rsidRDefault="008B7415" w:rsidP="00170C68">
      <w:pPr>
        <w:spacing w:line="480" w:lineRule="auto"/>
        <w:jc w:val="both"/>
        <w:rPr>
          <w:rFonts w:ascii="Arial" w:hAnsi="Arial" w:cs="Arial"/>
          <w:szCs w:val="24"/>
        </w:rPr>
      </w:pPr>
      <w:r w:rsidRPr="00170C68">
        <w:rPr>
          <w:rFonts w:ascii="Arial" w:hAnsi="Arial" w:cs="Arial"/>
          <w:szCs w:val="24"/>
        </w:rPr>
        <w:t>HR strategy is driven by c</w:t>
      </w:r>
      <w:r w:rsidR="00E11614">
        <w:rPr>
          <w:rFonts w:ascii="Arial" w:hAnsi="Arial" w:cs="Arial"/>
          <w:szCs w:val="24"/>
        </w:rPr>
        <w:t>hoice and the change agenda</w:t>
      </w:r>
      <w:r w:rsidR="004575B0">
        <w:rPr>
          <w:rFonts w:ascii="Arial" w:hAnsi="Arial" w:cs="Arial"/>
          <w:szCs w:val="24"/>
        </w:rPr>
        <w:t xml:space="preserve"> (Ulrich, 2012)  </w:t>
      </w:r>
      <w:r w:rsidR="005352D0" w:rsidRPr="00170C68">
        <w:rPr>
          <w:rFonts w:ascii="Arial" w:hAnsi="Arial" w:cs="Arial"/>
          <w:szCs w:val="24"/>
        </w:rPr>
        <w:t xml:space="preserve">Sustainable HR must take a holistic view </w:t>
      </w:r>
      <w:r w:rsidR="004575B0">
        <w:rPr>
          <w:rFonts w:ascii="Arial" w:hAnsi="Arial" w:cs="Arial"/>
          <w:szCs w:val="24"/>
        </w:rPr>
        <w:t>and</w:t>
      </w:r>
      <w:r w:rsidR="005352D0" w:rsidRPr="00170C68">
        <w:rPr>
          <w:rFonts w:ascii="Arial" w:hAnsi="Arial" w:cs="Arial"/>
          <w:szCs w:val="24"/>
        </w:rPr>
        <w:t xml:space="preserve"> assess wellbeing, voice, flexibility, employee participation, fairness and equality (Houghton, 2019)</w:t>
      </w:r>
      <w:r w:rsidR="005A0314" w:rsidRPr="00170C68">
        <w:rPr>
          <w:rFonts w:ascii="Arial" w:hAnsi="Arial" w:cs="Arial"/>
          <w:szCs w:val="24"/>
        </w:rPr>
        <w:t xml:space="preserve"> to ensure it reacts to this ‘pull’ demand</w:t>
      </w:r>
      <w:r w:rsidR="005352D0" w:rsidRPr="00170C68">
        <w:rPr>
          <w:rFonts w:ascii="Arial" w:hAnsi="Arial" w:cs="Arial"/>
          <w:szCs w:val="24"/>
        </w:rPr>
        <w:t>.</w:t>
      </w:r>
    </w:p>
    <w:p w:rsidR="00987C85" w:rsidRPr="00170C68" w:rsidRDefault="00987C85" w:rsidP="00170C68">
      <w:pPr>
        <w:spacing w:line="480" w:lineRule="auto"/>
        <w:jc w:val="both"/>
        <w:rPr>
          <w:rFonts w:ascii="Arial" w:hAnsi="Arial" w:cs="Arial"/>
          <w:szCs w:val="24"/>
        </w:rPr>
      </w:pPr>
    </w:p>
    <w:p w:rsidR="00987C85" w:rsidRPr="00170C68" w:rsidRDefault="00987C85" w:rsidP="00170C68">
      <w:pPr>
        <w:spacing w:line="480" w:lineRule="auto"/>
        <w:jc w:val="both"/>
        <w:rPr>
          <w:rFonts w:ascii="Arial" w:hAnsi="Arial" w:cs="Arial"/>
          <w:szCs w:val="24"/>
        </w:rPr>
      </w:pPr>
      <w:r w:rsidRPr="00170C68">
        <w:rPr>
          <w:rFonts w:ascii="Arial" w:hAnsi="Arial" w:cs="Arial"/>
          <w:szCs w:val="24"/>
        </w:rPr>
        <w:t>“Greed is good no more”, it is about growing the pie and not splitting the pie (Roughol, 2019)</w:t>
      </w:r>
      <w:r w:rsidR="004575B0">
        <w:rPr>
          <w:rFonts w:ascii="Arial" w:hAnsi="Arial" w:cs="Arial"/>
          <w:szCs w:val="24"/>
        </w:rPr>
        <w:t>.</w:t>
      </w:r>
      <w:r w:rsidR="000518A9" w:rsidRPr="00170C68">
        <w:rPr>
          <w:rFonts w:ascii="Arial" w:hAnsi="Arial" w:cs="Arial"/>
          <w:szCs w:val="24"/>
        </w:rPr>
        <w:t xml:space="preserve">  With political development, escalating climate issues and economic fallout, there will be an increased focus on ethics (CIPD, 2019f).</w:t>
      </w:r>
    </w:p>
    <w:p w:rsidR="005A0314" w:rsidRPr="00170C68" w:rsidRDefault="005A0314" w:rsidP="00170C68">
      <w:pPr>
        <w:spacing w:line="480" w:lineRule="auto"/>
        <w:jc w:val="both"/>
        <w:rPr>
          <w:rFonts w:ascii="Arial" w:hAnsi="Arial" w:cs="Arial"/>
          <w:szCs w:val="24"/>
        </w:rPr>
      </w:pPr>
    </w:p>
    <w:p w:rsidR="005244F2" w:rsidRPr="00170C68" w:rsidRDefault="005A0314" w:rsidP="00170C68">
      <w:pPr>
        <w:spacing w:line="480" w:lineRule="auto"/>
        <w:jc w:val="both"/>
        <w:rPr>
          <w:rFonts w:ascii="Arial" w:hAnsi="Arial" w:cs="Arial"/>
          <w:szCs w:val="24"/>
        </w:rPr>
      </w:pPr>
      <w:r w:rsidRPr="00170C68">
        <w:rPr>
          <w:rFonts w:ascii="Arial" w:hAnsi="Arial" w:cs="Arial"/>
          <w:szCs w:val="24"/>
        </w:rPr>
        <w:t xml:space="preserve">At JCP Solicitors, the business strategy is </w:t>
      </w:r>
      <w:r w:rsidRPr="004575B0">
        <w:rPr>
          <w:rFonts w:ascii="Arial" w:hAnsi="Arial" w:cs="Arial"/>
          <w:b/>
          <w:szCs w:val="24"/>
          <w:u w:val="single"/>
        </w:rPr>
        <w:t>J</w:t>
      </w:r>
      <w:r w:rsidRPr="00170C68">
        <w:rPr>
          <w:rFonts w:ascii="Arial" w:hAnsi="Arial" w:cs="Arial"/>
          <w:szCs w:val="24"/>
        </w:rPr>
        <w:t xml:space="preserve">ourney, </w:t>
      </w:r>
      <w:r w:rsidRPr="004575B0">
        <w:rPr>
          <w:rFonts w:ascii="Arial" w:hAnsi="Arial" w:cs="Arial"/>
          <w:b/>
          <w:szCs w:val="24"/>
          <w:u w:val="single"/>
        </w:rPr>
        <w:t>C</w:t>
      </w:r>
      <w:r w:rsidRPr="00170C68">
        <w:rPr>
          <w:rFonts w:ascii="Arial" w:hAnsi="Arial" w:cs="Arial"/>
          <w:szCs w:val="24"/>
        </w:rPr>
        <w:t xml:space="preserve">ommunity, </w:t>
      </w:r>
      <w:r w:rsidRPr="004575B0">
        <w:rPr>
          <w:rFonts w:ascii="Arial" w:hAnsi="Arial" w:cs="Arial"/>
          <w:b/>
          <w:szCs w:val="24"/>
          <w:u w:val="single"/>
        </w:rPr>
        <w:t>P</w:t>
      </w:r>
      <w:r w:rsidR="004575B0">
        <w:rPr>
          <w:rFonts w:ascii="Arial" w:hAnsi="Arial" w:cs="Arial"/>
          <w:szCs w:val="24"/>
        </w:rPr>
        <w:t>ricing.  The communities they work in are a key driver of</w:t>
      </w:r>
      <w:r w:rsidRPr="00170C68">
        <w:rPr>
          <w:rFonts w:ascii="Arial" w:hAnsi="Arial" w:cs="Arial"/>
          <w:szCs w:val="24"/>
        </w:rPr>
        <w:t xml:space="preserve"> strategy and sustainability a main focus.  HR has been thrust in to the spotlight</w:t>
      </w:r>
      <w:r w:rsidR="00435D79" w:rsidRPr="00170C68">
        <w:rPr>
          <w:rFonts w:ascii="Arial" w:hAnsi="Arial" w:cs="Arial"/>
          <w:szCs w:val="24"/>
        </w:rPr>
        <w:t xml:space="preserve"> overnight (The Economist, 2020) and </w:t>
      </w:r>
      <w:r w:rsidR="00E11614">
        <w:rPr>
          <w:rFonts w:ascii="Arial" w:hAnsi="Arial" w:cs="Arial"/>
          <w:szCs w:val="24"/>
        </w:rPr>
        <w:t>now have</w:t>
      </w:r>
      <w:r w:rsidRPr="00170C68">
        <w:rPr>
          <w:rFonts w:ascii="Arial" w:hAnsi="Arial" w:cs="Arial"/>
          <w:szCs w:val="24"/>
        </w:rPr>
        <w:t xml:space="preserve"> the ability to drive the change agenda.</w:t>
      </w:r>
    </w:p>
    <w:p w:rsidR="00634891" w:rsidRPr="00170C68" w:rsidRDefault="00634891" w:rsidP="00170C68">
      <w:pPr>
        <w:spacing w:line="480" w:lineRule="auto"/>
        <w:jc w:val="both"/>
        <w:rPr>
          <w:rFonts w:ascii="Arial" w:hAnsi="Arial" w:cs="Arial"/>
          <w:szCs w:val="24"/>
        </w:rPr>
      </w:pPr>
    </w:p>
    <w:p w:rsidR="00E43CDE" w:rsidRPr="00327131" w:rsidRDefault="00327131" w:rsidP="00170C68">
      <w:pPr>
        <w:spacing w:line="480" w:lineRule="auto"/>
        <w:jc w:val="both"/>
        <w:rPr>
          <w:rFonts w:ascii="Arial" w:hAnsi="Arial" w:cs="Arial"/>
          <w:b/>
          <w:szCs w:val="24"/>
          <w:u w:val="single"/>
        </w:rPr>
      </w:pPr>
      <w:r w:rsidRPr="00327131">
        <w:rPr>
          <w:rFonts w:ascii="Arial" w:hAnsi="Arial" w:cs="Arial"/>
          <w:b/>
          <w:szCs w:val="24"/>
          <w:u w:val="single"/>
        </w:rPr>
        <w:t>Question 3</w:t>
      </w:r>
      <w:r w:rsidR="00951C61">
        <w:rPr>
          <w:rFonts w:ascii="Arial" w:hAnsi="Arial" w:cs="Arial"/>
          <w:b/>
          <w:szCs w:val="24"/>
          <w:u w:val="single"/>
        </w:rPr>
        <w:t xml:space="preserve"> </w:t>
      </w:r>
      <w:r w:rsidR="00504831">
        <w:rPr>
          <w:rFonts w:ascii="Arial" w:hAnsi="Arial" w:cs="Arial"/>
          <w:b/>
          <w:szCs w:val="24"/>
          <w:u w:val="single"/>
        </w:rPr>
        <w:t>–</w:t>
      </w:r>
      <w:r w:rsidR="00E50243">
        <w:rPr>
          <w:rFonts w:ascii="Arial" w:hAnsi="Arial" w:cs="Arial"/>
          <w:b/>
          <w:szCs w:val="24"/>
          <w:u w:val="single"/>
        </w:rPr>
        <w:t xml:space="preserve"> 870</w:t>
      </w:r>
      <w:r w:rsidR="005C638A">
        <w:rPr>
          <w:rFonts w:ascii="Arial" w:hAnsi="Arial" w:cs="Arial"/>
          <w:b/>
          <w:szCs w:val="24"/>
          <w:u w:val="single"/>
        </w:rPr>
        <w:t xml:space="preserve"> </w:t>
      </w:r>
      <w:r w:rsidR="00504831">
        <w:rPr>
          <w:rFonts w:ascii="Arial" w:hAnsi="Arial" w:cs="Arial"/>
          <w:b/>
          <w:szCs w:val="24"/>
          <w:u w:val="single"/>
        </w:rPr>
        <w:t>words</w:t>
      </w:r>
    </w:p>
    <w:p w:rsidR="00F921B8" w:rsidRDefault="00B10CF5" w:rsidP="00327131">
      <w:pPr>
        <w:spacing w:after="200" w:line="480" w:lineRule="auto"/>
        <w:jc w:val="both"/>
        <w:rPr>
          <w:rFonts w:ascii="Arial" w:eastAsiaTheme="minorHAnsi" w:hAnsi="Arial" w:cs="Arial"/>
          <w:szCs w:val="24"/>
          <w:lang w:eastAsia="en-US"/>
        </w:rPr>
      </w:pPr>
      <w:r w:rsidRPr="00327131">
        <w:rPr>
          <w:rFonts w:ascii="Arial" w:eastAsiaTheme="minorHAnsi" w:hAnsi="Arial" w:cs="Arial"/>
          <w:szCs w:val="24"/>
          <w:lang w:eastAsia="en-US"/>
        </w:rPr>
        <w:t>Company culture is paramount to</w:t>
      </w:r>
      <w:r w:rsidR="00E36309" w:rsidRPr="00327131">
        <w:rPr>
          <w:rFonts w:ascii="Arial" w:eastAsiaTheme="minorHAnsi" w:hAnsi="Arial" w:cs="Arial"/>
          <w:szCs w:val="24"/>
          <w:lang w:eastAsia="en-US"/>
        </w:rPr>
        <w:t xml:space="preserve"> an organisation’s success and the Coronavirus has bro</w:t>
      </w:r>
      <w:r w:rsidRPr="00327131">
        <w:rPr>
          <w:rFonts w:ascii="Arial" w:eastAsiaTheme="minorHAnsi" w:hAnsi="Arial" w:cs="Arial"/>
          <w:szCs w:val="24"/>
          <w:lang w:eastAsia="en-US"/>
        </w:rPr>
        <w:t>ught this to the forefront (</w:t>
      </w:r>
      <w:r w:rsidR="00E36309" w:rsidRPr="00327131">
        <w:rPr>
          <w:rFonts w:ascii="Arial" w:eastAsiaTheme="minorHAnsi" w:hAnsi="Arial" w:cs="Arial"/>
          <w:szCs w:val="24"/>
          <w:lang w:eastAsia="en-US"/>
        </w:rPr>
        <w:t xml:space="preserve">Brower, 2020).  </w:t>
      </w:r>
      <w:r w:rsidR="00435D79" w:rsidRPr="00327131">
        <w:rPr>
          <w:rFonts w:ascii="Arial" w:eastAsiaTheme="minorHAnsi" w:hAnsi="Arial" w:cs="Arial"/>
          <w:szCs w:val="24"/>
          <w:lang w:eastAsia="en-US"/>
        </w:rPr>
        <w:t>High-impacting HR models are at the core of workforce engagement (Deloitte’s, 2019b)</w:t>
      </w:r>
      <w:r w:rsidRPr="00327131">
        <w:rPr>
          <w:rFonts w:ascii="Arial" w:eastAsiaTheme="minorHAnsi" w:hAnsi="Arial" w:cs="Arial"/>
          <w:szCs w:val="24"/>
          <w:lang w:eastAsia="en-US"/>
        </w:rPr>
        <w:t xml:space="preserve"> </w:t>
      </w:r>
      <w:r w:rsidR="00F921B8">
        <w:rPr>
          <w:rFonts w:ascii="Arial" w:eastAsiaTheme="minorHAnsi" w:hAnsi="Arial" w:cs="Arial"/>
          <w:szCs w:val="24"/>
          <w:lang w:eastAsia="en-US"/>
        </w:rPr>
        <w:t>as the ‘psychological contract can be managed t</w:t>
      </w:r>
      <w:r w:rsidR="0084253B">
        <w:rPr>
          <w:rFonts w:ascii="Arial" w:eastAsiaTheme="minorHAnsi" w:hAnsi="Arial" w:cs="Arial"/>
          <w:szCs w:val="24"/>
          <w:lang w:eastAsia="en-US"/>
        </w:rPr>
        <w:t xml:space="preserve">hrough effective HRM practices </w:t>
      </w:r>
      <w:r w:rsidR="00F921B8">
        <w:rPr>
          <w:rFonts w:ascii="Arial" w:eastAsiaTheme="minorHAnsi" w:hAnsi="Arial" w:cs="Arial"/>
          <w:szCs w:val="24"/>
          <w:lang w:eastAsia="en-US"/>
        </w:rPr>
        <w:t xml:space="preserve">including </w:t>
      </w:r>
      <w:r w:rsidR="00F921B8" w:rsidRPr="00327131">
        <w:rPr>
          <w:rFonts w:ascii="Arial" w:hAnsi="Arial" w:cs="Arial"/>
          <w:szCs w:val="24"/>
        </w:rPr>
        <w:t>recruitment, performance management</w:t>
      </w:r>
      <w:r w:rsidR="00F921B8">
        <w:rPr>
          <w:rFonts w:ascii="Arial" w:hAnsi="Arial" w:cs="Arial"/>
          <w:szCs w:val="24"/>
        </w:rPr>
        <w:t xml:space="preserve"> (PM)</w:t>
      </w:r>
      <w:r w:rsidR="00F921B8" w:rsidRPr="00327131">
        <w:rPr>
          <w:rFonts w:ascii="Arial" w:hAnsi="Arial" w:cs="Arial"/>
          <w:szCs w:val="24"/>
        </w:rPr>
        <w:t xml:space="preserve"> leadership development</w:t>
      </w:r>
      <w:r w:rsidR="00F921B8">
        <w:rPr>
          <w:rFonts w:ascii="Arial" w:hAnsi="Arial" w:cs="Arial"/>
          <w:szCs w:val="24"/>
        </w:rPr>
        <w:t xml:space="preserve"> (LD)</w:t>
      </w:r>
      <w:r w:rsidR="00F921B8" w:rsidRPr="00327131">
        <w:rPr>
          <w:rFonts w:ascii="Arial" w:hAnsi="Arial" w:cs="Arial"/>
          <w:szCs w:val="24"/>
        </w:rPr>
        <w:t xml:space="preserve"> and employee voice</w:t>
      </w:r>
      <w:r w:rsidR="00F921B8">
        <w:rPr>
          <w:rFonts w:ascii="Arial" w:hAnsi="Arial" w:cs="Arial"/>
          <w:szCs w:val="24"/>
        </w:rPr>
        <w:t xml:space="preserve"> (EV)</w:t>
      </w:r>
      <w:r w:rsidR="00F921B8" w:rsidRPr="00327131">
        <w:rPr>
          <w:rFonts w:ascii="Arial" w:hAnsi="Arial" w:cs="Arial"/>
          <w:szCs w:val="24"/>
        </w:rPr>
        <w:t xml:space="preserve"> (CIPD 2019i).  </w:t>
      </w:r>
    </w:p>
    <w:p w:rsidR="00D94FF8" w:rsidRPr="004575B0" w:rsidRDefault="00951C61" w:rsidP="004575B0">
      <w:pPr>
        <w:spacing w:line="480" w:lineRule="auto"/>
        <w:jc w:val="both"/>
        <w:rPr>
          <w:rFonts w:ascii="Arial" w:hAnsi="Arial" w:cs="Arial"/>
          <w:szCs w:val="24"/>
        </w:rPr>
      </w:pPr>
      <w:r>
        <w:rPr>
          <w:rFonts w:ascii="Arial" w:eastAsiaTheme="minorHAnsi" w:hAnsi="Arial" w:cs="Arial"/>
          <w:szCs w:val="24"/>
          <w:lang w:eastAsia="en-US"/>
        </w:rPr>
        <w:t>EV</w:t>
      </w:r>
      <w:r w:rsidR="00B10CF5" w:rsidRPr="004575B0">
        <w:rPr>
          <w:rFonts w:ascii="Arial" w:eastAsiaTheme="minorHAnsi" w:hAnsi="Arial" w:cs="Arial"/>
          <w:szCs w:val="24"/>
          <w:lang w:eastAsia="en-US"/>
        </w:rPr>
        <w:t xml:space="preserve"> is the ability of employees to express their concerns and views and for these to then in</w:t>
      </w:r>
      <w:r w:rsidR="00E11614">
        <w:rPr>
          <w:rFonts w:ascii="Arial" w:eastAsiaTheme="minorHAnsi" w:hAnsi="Arial" w:cs="Arial"/>
          <w:szCs w:val="24"/>
          <w:lang w:eastAsia="en-US"/>
        </w:rPr>
        <w:t>fluence decisions (CIPD, 2019c), which</w:t>
      </w:r>
      <w:r w:rsidR="00E11614" w:rsidRPr="004575B0">
        <w:rPr>
          <w:rFonts w:ascii="Arial" w:hAnsi="Arial" w:cs="Arial"/>
          <w:szCs w:val="24"/>
        </w:rPr>
        <w:t xml:space="preserve"> is a key enabler </w:t>
      </w:r>
      <w:r w:rsidR="00E11614">
        <w:rPr>
          <w:rFonts w:ascii="Arial" w:hAnsi="Arial" w:cs="Arial"/>
          <w:szCs w:val="24"/>
        </w:rPr>
        <w:t xml:space="preserve">that affects </w:t>
      </w:r>
      <w:r w:rsidR="00AD7252">
        <w:rPr>
          <w:rFonts w:ascii="Arial" w:hAnsi="Arial" w:cs="Arial"/>
          <w:szCs w:val="24"/>
        </w:rPr>
        <w:t>culture</w:t>
      </w:r>
      <w:r w:rsidR="00AD7252" w:rsidRPr="004575B0">
        <w:rPr>
          <w:rFonts w:ascii="Arial" w:hAnsi="Arial" w:cs="Arial"/>
          <w:szCs w:val="24"/>
        </w:rPr>
        <w:t xml:space="preserve"> (</w:t>
      </w:r>
      <w:r w:rsidR="00E11614" w:rsidRPr="004575B0">
        <w:rPr>
          <w:rFonts w:ascii="Arial" w:hAnsi="Arial" w:cs="Arial"/>
          <w:szCs w:val="24"/>
        </w:rPr>
        <w:t>Macleod &amp; Clarke, 2009; ACAS, 2019a, Taylor 2017, Re</w:t>
      </w:r>
      <w:r w:rsidR="00E50243">
        <w:rPr>
          <w:rFonts w:ascii="Arial" w:hAnsi="Arial" w:cs="Arial"/>
          <w:szCs w:val="24"/>
        </w:rPr>
        <w:t>es et al.).</w:t>
      </w:r>
    </w:p>
    <w:p w:rsidR="00D94FF8" w:rsidRPr="00170C68" w:rsidRDefault="00D94FF8" w:rsidP="00170C68">
      <w:pPr>
        <w:spacing w:after="200" w:line="480" w:lineRule="auto"/>
        <w:jc w:val="both"/>
        <w:rPr>
          <w:rFonts w:ascii="Arial" w:eastAsiaTheme="minorHAnsi" w:hAnsi="Arial" w:cs="Arial"/>
          <w:szCs w:val="24"/>
          <w:lang w:eastAsia="en-US"/>
        </w:rPr>
      </w:pPr>
    </w:p>
    <w:p w:rsidR="00183C4C" w:rsidRPr="005C638A" w:rsidRDefault="00643EAA" w:rsidP="005C638A">
      <w:pPr>
        <w:spacing w:after="200" w:line="480" w:lineRule="auto"/>
        <w:jc w:val="both"/>
        <w:rPr>
          <w:rFonts w:ascii="Arial" w:eastAsiaTheme="minorHAnsi" w:hAnsi="Arial" w:cs="Arial"/>
          <w:szCs w:val="24"/>
          <w:lang w:eastAsia="en-US"/>
        </w:rPr>
      </w:pPr>
      <w:r>
        <w:rPr>
          <w:rFonts w:ascii="Arial" w:eastAsiaTheme="minorHAnsi" w:hAnsi="Arial" w:cs="Arial"/>
          <w:szCs w:val="24"/>
          <w:lang w:eastAsia="en-US"/>
        </w:rPr>
        <w:t>Welcoming</w:t>
      </w:r>
      <w:r w:rsidR="00D94FF8" w:rsidRPr="00170C68">
        <w:rPr>
          <w:rFonts w:ascii="Arial" w:eastAsiaTheme="minorHAnsi" w:hAnsi="Arial" w:cs="Arial"/>
          <w:szCs w:val="24"/>
          <w:lang w:eastAsia="en-US"/>
        </w:rPr>
        <w:t xml:space="preserve"> staff input is the only way to adhere to your companies values (Bock, 2015</w:t>
      </w:r>
      <w:r w:rsidR="00183C4C" w:rsidRPr="00170C68">
        <w:rPr>
          <w:rFonts w:ascii="Arial" w:eastAsiaTheme="minorHAnsi" w:hAnsi="Arial" w:cs="Arial"/>
          <w:szCs w:val="24"/>
          <w:lang w:eastAsia="en-US"/>
        </w:rPr>
        <w:t xml:space="preserve">) but there is often tension between discipline and empowerment.  The </w:t>
      </w:r>
      <w:r w:rsidR="00E11614">
        <w:rPr>
          <w:rFonts w:ascii="Arial" w:eastAsiaTheme="minorHAnsi" w:hAnsi="Arial" w:cs="Arial"/>
          <w:szCs w:val="24"/>
          <w:lang w:eastAsia="en-US"/>
        </w:rPr>
        <w:t xml:space="preserve">growth of </w:t>
      </w:r>
      <w:r>
        <w:rPr>
          <w:rFonts w:ascii="Arial" w:eastAsiaTheme="minorHAnsi" w:hAnsi="Arial" w:cs="Arial"/>
          <w:szCs w:val="24"/>
          <w:lang w:eastAsia="en-US"/>
        </w:rPr>
        <w:t>social</w:t>
      </w:r>
      <w:r w:rsidR="00183C4C" w:rsidRPr="00170C68">
        <w:rPr>
          <w:rFonts w:ascii="Arial" w:eastAsiaTheme="minorHAnsi" w:hAnsi="Arial" w:cs="Arial"/>
          <w:szCs w:val="24"/>
          <w:lang w:eastAsia="en-US"/>
        </w:rPr>
        <w:t xml:space="preserve"> media means people are used to being able to instantly </w:t>
      </w:r>
      <w:r w:rsidR="00E11614">
        <w:rPr>
          <w:rFonts w:ascii="Arial" w:eastAsiaTheme="minorHAnsi" w:hAnsi="Arial" w:cs="Arial"/>
          <w:szCs w:val="24"/>
          <w:lang w:eastAsia="en-US"/>
        </w:rPr>
        <w:t>communicate</w:t>
      </w:r>
      <w:r w:rsidR="0084253B">
        <w:rPr>
          <w:rFonts w:ascii="Arial" w:eastAsiaTheme="minorHAnsi" w:hAnsi="Arial" w:cs="Arial"/>
          <w:szCs w:val="24"/>
          <w:lang w:eastAsia="en-US"/>
        </w:rPr>
        <w:t xml:space="preserve"> but without </w:t>
      </w:r>
      <w:r w:rsidR="0084253B">
        <w:rPr>
          <w:rFonts w:ascii="Arial" w:eastAsiaTheme="minorHAnsi" w:hAnsi="Arial" w:cs="Arial"/>
          <w:szCs w:val="24"/>
          <w:lang w:eastAsia="en-US"/>
        </w:rPr>
        <w:lastRenderedPageBreak/>
        <w:t>controlling this through strategy, employees can seek these</w:t>
      </w:r>
      <w:r w:rsidR="00183C4C" w:rsidRPr="00170C68">
        <w:rPr>
          <w:rFonts w:ascii="Arial" w:eastAsiaTheme="minorHAnsi" w:hAnsi="Arial" w:cs="Arial"/>
          <w:szCs w:val="24"/>
          <w:lang w:eastAsia="en-US"/>
        </w:rPr>
        <w:t xml:space="preserve"> channels to express their feelings leading to an “us and them”</w:t>
      </w:r>
      <w:r w:rsidR="00E11614">
        <w:rPr>
          <w:rFonts w:ascii="Arial" w:eastAsiaTheme="minorHAnsi" w:hAnsi="Arial" w:cs="Arial"/>
          <w:szCs w:val="24"/>
          <w:lang w:eastAsia="en-US"/>
        </w:rPr>
        <w:t xml:space="preserve"> culture (ACAS, 2019).  </w:t>
      </w:r>
    </w:p>
    <w:p w:rsidR="00183C4C" w:rsidRPr="00170C68" w:rsidRDefault="00183C4C" w:rsidP="00170C68">
      <w:pPr>
        <w:spacing w:line="480" w:lineRule="auto"/>
        <w:jc w:val="both"/>
        <w:rPr>
          <w:rFonts w:ascii="Arial" w:hAnsi="Arial" w:cs="Arial"/>
          <w:szCs w:val="24"/>
        </w:rPr>
      </w:pPr>
      <w:r w:rsidRPr="00170C68">
        <w:rPr>
          <w:rFonts w:ascii="Arial" w:hAnsi="Arial" w:cs="Arial"/>
          <w:szCs w:val="24"/>
        </w:rPr>
        <w:t>The key to solving these issues is radical transparency (Bock, 2015; Elliot &amp; Corey, 2018) and managers becoming coach</w:t>
      </w:r>
      <w:r w:rsidR="00643EAA">
        <w:rPr>
          <w:rFonts w:ascii="Arial" w:hAnsi="Arial" w:cs="Arial"/>
          <w:szCs w:val="24"/>
        </w:rPr>
        <w:t>es (Clifton &amp; Harter</w:t>
      </w:r>
      <w:r w:rsidR="00AD7252">
        <w:rPr>
          <w:rFonts w:ascii="Arial" w:hAnsi="Arial" w:cs="Arial"/>
          <w:szCs w:val="24"/>
        </w:rPr>
        <w:t>, 2019</w:t>
      </w:r>
      <w:r w:rsidR="00643EAA">
        <w:rPr>
          <w:rFonts w:ascii="Arial" w:hAnsi="Arial" w:cs="Arial"/>
          <w:szCs w:val="24"/>
        </w:rPr>
        <w:t xml:space="preserve">) </w:t>
      </w:r>
      <w:r w:rsidRPr="00170C68">
        <w:rPr>
          <w:rFonts w:ascii="Arial" w:hAnsi="Arial" w:cs="Arial"/>
          <w:szCs w:val="24"/>
        </w:rPr>
        <w:t>which allows instant communication to flow back and forth.</w:t>
      </w:r>
      <w:r w:rsidR="003F213C" w:rsidRPr="00170C68">
        <w:rPr>
          <w:rFonts w:ascii="Arial" w:hAnsi="Arial" w:cs="Arial"/>
          <w:szCs w:val="24"/>
        </w:rPr>
        <w:t xml:space="preserve">  Good example</w:t>
      </w:r>
      <w:r w:rsidR="00E11614">
        <w:rPr>
          <w:rFonts w:ascii="Arial" w:hAnsi="Arial" w:cs="Arial"/>
          <w:szCs w:val="24"/>
        </w:rPr>
        <w:t>s</w:t>
      </w:r>
      <w:r w:rsidR="003F213C" w:rsidRPr="00170C68">
        <w:rPr>
          <w:rFonts w:ascii="Arial" w:hAnsi="Arial" w:cs="Arial"/>
          <w:szCs w:val="24"/>
        </w:rPr>
        <w:t xml:space="preserve"> of what other companies are doing successfully are shown below:</w:t>
      </w:r>
    </w:p>
    <w:p w:rsidR="003F213C" w:rsidRPr="00170C68" w:rsidRDefault="003F213C" w:rsidP="00170C68">
      <w:pPr>
        <w:spacing w:line="480" w:lineRule="auto"/>
        <w:jc w:val="both"/>
        <w:rPr>
          <w:rFonts w:ascii="Arial" w:hAnsi="Arial" w:cs="Arial"/>
          <w:szCs w:val="24"/>
        </w:rPr>
      </w:pPr>
    </w:p>
    <w:tbl>
      <w:tblPr>
        <w:tblStyle w:val="GridTable4-Accent3"/>
        <w:tblW w:w="0" w:type="auto"/>
        <w:tblLook w:val="04A0" w:firstRow="1" w:lastRow="0" w:firstColumn="1" w:lastColumn="0" w:noHBand="0" w:noVBand="1"/>
      </w:tblPr>
      <w:tblGrid>
        <w:gridCol w:w="1801"/>
        <w:gridCol w:w="2355"/>
        <w:gridCol w:w="4860"/>
      </w:tblGrid>
      <w:tr w:rsidR="00643EAA" w:rsidRPr="00170C68" w:rsidTr="00F711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3F213C" w:rsidRPr="00170C68" w:rsidRDefault="003F213C" w:rsidP="00170C68">
            <w:pPr>
              <w:spacing w:line="480" w:lineRule="auto"/>
              <w:jc w:val="both"/>
              <w:rPr>
                <w:rFonts w:ascii="Arial" w:hAnsi="Arial" w:cs="Arial"/>
                <w:szCs w:val="24"/>
              </w:rPr>
            </w:pPr>
            <w:r w:rsidRPr="00170C68">
              <w:rPr>
                <w:rFonts w:ascii="Arial" w:hAnsi="Arial" w:cs="Arial"/>
                <w:szCs w:val="24"/>
              </w:rPr>
              <w:t>Company</w:t>
            </w:r>
          </w:p>
        </w:tc>
        <w:tc>
          <w:tcPr>
            <w:tcW w:w="2410" w:type="dxa"/>
          </w:tcPr>
          <w:p w:rsidR="003F213C" w:rsidRPr="00170C68" w:rsidRDefault="003F213C" w:rsidP="00170C68">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170C68">
              <w:rPr>
                <w:rFonts w:ascii="Arial" w:hAnsi="Arial" w:cs="Arial"/>
                <w:szCs w:val="24"/>
              </w:rPr>
              <w:t>Project / strategy</w:t>
            </w:r>
          </w:p>
        </w:tc>
        <w:tc>
          <w:tcPr>
            <w:tcW w:w="5102" w:type="dxa"/>
          </w:tcPr>
          <w:p w:rsidR="003F213C" w:rsidRPr="00170C68" w:rsidRDefault="003F213C" w:rsidP="00170C68">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170C68">
              <w:rPr>
                <w:rFonts w:ascii="Arial" w:hAnsi="Arial" w:cs="Arial"/>
                <w:szCs w:val="24"/>
              </w:rPr>
              <w:t>Description</w:t>
            </w:r>
          </w:p>
        </w:tc>
      </w:tr>
      <w:tr w:rsidR="00643EAA" w:rsidRPr="00170C68" w:rsidTr="00F711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3F213C" w:rsidRPr="00170C68" w:rsidRDefault="003F213C" w:rsidP="00170C68">
            <w:pPr>
              <w:spacing w:line="480" w:lineRule="auto"/>
              <w:jc w:val="both"/>
              <w:rPr>
                <w:rFonts w:ascii="Arial" w:hAnsi="Arial" w:cs="Arial"/>
                <w:szCs w:val="24"/>
              </w:rPr>
            </w:pPr>
            <w:r w:rsidRPr="00170C68">
              <w:rPr>
                <w:rFonts w:ascii="Arial" w:hAnsi="Arial" w:cs="Arial"/>
                <w:szCs w:val="24"/>
              </w:rPr>
              <w:t>Google</w:t>
            </w:r>
          </w:p>
        </w:tc>
        <w:tc>
          <w:tcPr>
            <w:tcW w:w="2410" w:type="dxa"/>
          </w:tcPr>
          <w:p w:rsidR="003F213C" w:rsidRPr="00170C68" w:rsidRDefault="003F213C" w:rsidP="00951C61">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170C68">
              <w:rPr>
                <w:rFonts w:ascii="Arial" w:hAnsi="Arial" w:cs="Arial"/>
                <w:szCs w:val="24"/>
              </w:rPr>
              <w:t>TGIF</w:t>
            </w:r>
          </w:p>
        </w:tc>
        <w:tc>
          <w:tcPr>
            <w:tcW w:w="5102" w:type="dxa"/>
          </w:tcPr>
          <w:p w:rsidR="003F213C" w:rsidRPr="00170C68" w:rsidRDefault="005C638A" w:rsidP="00170C68">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Pr>
                <w:rFonts w:ascii="Arial" w:hAnsi="Arial" w:cs="Arial"/>
                <w:szCs w:val="24"/>
              </w:rPr>
              <w:t>Meetings with complete transparency in questions and answer.  People can speak openly and freely</w:t>
            </w:r>
            <w:r w:rsidR="000C3945">
              <w:rPr>
                <w:rFonts w:ascii="Arial" w:hAnsi="Arial" w:cs="Arial"/>
                <w:szCs w:val="24"/>
              </w:rPr>
              <w:t xml:space="preserve"> (Bock, 2015</w:t>
            </w:r>
            <w:r w:rsidR="003F213C" w:rsidRPr="00170C68">
              <w:rPr>
                <w:rFonts w:ascii="Arial" w:hAnsi="Arial" w:cs="Arial"/>
                <w:szCs w:val="24"/>
              </w:rPr>
              <w:t>)</w:t>
            </w:r>
          </w:p>
        </w:tc>
      </w:tr>
      <w:tr w:rsidR="00643EAA" w:rsidRPr="00170C68" w:rsidTr="00F7119D">
        <w:tc>
          <w:tcPr>
            <w:cnfStyle w:val="001000000000" w:firstRow="0" w:lastRow="0" w:firstColumn="1" w:lastColumn="0" w:oddVBand="0" w:evenVBand="0" w:oddHBand="0" w:evenHBand="0" w:firstRowFirstColumn="0" w:firstRowLastColumn="0" w:lastRowFirstColumn="0" w:lastRowLastColumn="0"/>
            <w:tcW w:w="1838" w:type="dxa"/>
          </w:tcPr>
          <w:p w:rsidR="003F213C" w:rsidRPr="00170C68" w:rsidRDefault="003F213C" w:rsidP="00170C68">
            <w:pPr>
              <w:spacing w:line="480" w:lineRule="auto"/>
              <w:jc w:val="both"/>
              <w:rPr>
                <w:rFonts w:ascii="Arial" w:hAnsi="Arial" w:cs="Arial"/>
                <w:szCs w:val="24"/>
              </w:rPr>
            </w:pPr>
            <w:r w:rsidRPr="00170C68">
              <w:rPr>
                <w:rFonts w:ascii="Arial" w:hAnsi="Arial" w:cs="Arial"/>
                <w:szCs w:val="24"/>
              </w:rPr>
              <w:t>Thomson Reuters</w:t>
            </w:r>
          </w:p>
        </w:tc>
        <w:tc>
          <w:tcPr>
            <w:tcW w:w="2410" w:type="dxa"/>
          </w:tcPr>
          <w:p w:rsidR="003F213C" w:rsidRPr="00170C68" w:rsidRDefault="00643EAA" w:rsidP="00951C61">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cs="Arial"/>
                <w:szCs w:val="24"/>
              </w:rPr>
              <w:t>Internal social media</w:t>
            </w:r>
          </w:p>
        </w:tc>
        <w:tc>
          <w:tcPr>
            <w:tcW w:w="5102" w:type="dxa"/>
          </w:tcPr>
          <w:p w:rsidR="003F213C" w:rsidRPr="00170C68" w:rsidRDefault="00643EAA" w:rsidP="00170C68">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cs="Arial"/>
                <w:szCs w:val="24"/>
              </w:rPr>
              <w:t>A campaign to use internal social media which had a positive effect on culture</w:t>
            </w:r>
            <w:r w:rsidR="003F213C" w:rsidRPr="00170C68">
              <w:rPr>
                <w:rFonts w:ascii="Arial" w:hAnsi="Arial" w:cs="Arial"/>
                <w:szCs w:val="24"/>
              </w:rPr>
              <w:t xml:space="preserve"> (Silverman, 2017)</w:t>
            </w:r>
          </w:p>
        </w:tc>
      </w:tr>
      <w:tr w:rsidR="00643EAA" w:rsidRPr="00170C68" w:rsidTr="00F711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3F213C" w:rsidRPr="00170C68" w:rsidRDefault="003F213C" w:rsidP="00170C68">
            <w:pPr>
              <w:spacing w:line="480" w:lineRule="auto"/>
              <w:jc w:val="both"/>
              <w:rPr>
                <w:rFonts w:ascii="Arial" w:hAnsi="Arial" w:cs="Arial"/>
                <w:szCs w:val="24"/>
              </w:rPr>
            </w:pPr>
            <w:r w:rsidRPr="00170C68">
              <w:rPr>
                <w:rFonts w:ascii="Arial" w:hAnsi="Arial" w:cs="Arial"/>
                <w:szCs w:val="24"/>
              </w:rPr>
              <w:t>Virgin</w:t>
            </w:r>
          </w:p>
        </w:tc>
        <w:tc>
          <w:tcPr>
            <w:tcW w:w="2410" w:type="dxa"/>
          </w:tcPr>
          <w:p w:rsidR="003F213C" w:rsidRPr="00170C68" w:rsidRDefault="00643EAA" w:rsidP="00951C61">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Pr>
                <w:rFonts w:ascii="Arial" w:hAnsi="Arial" w:cs="Arial"/>
                <w:szCs w:val="24"/>
              </w:rPr>
              <w:t>Leadership through Conversation</w:t>
            </w:r>
          </w:p>
        </w:tc>
        <w:tc>
          <w:tcPr>
            <w:tcW w:w="5102" w:type="dxa"/>
          </w:tcPr>
          <w:p w:rsidR="003F213C" w:rsidRPr="00170C68" w:rsidRDefault="00643EAA" w:rsidP="00643EAA">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Pr>
                <w:rFonts w:ascii="Arial" w:hAnsi="Arial" w:cs="Arial"/>
                <w:szCs w:val="24"/>
              </w:rPr>
              <w:t xml:space="preserve">Leaders are encouraged to collaborate and communicate consistently through internal social media and face to face.  All business news is shared openly which </w:t>
            </w:r>
            <w:r w:rsidR="00AD7252">
              <w:rPr>
                <w:rFonts w:ascii="Arial" w:hAnsi="Arial" w:cs="Arial"/>
                <w:szCs w:val="24"/>
              </w:rPr>
              <w:t>has</w:t>
            </w:r>
            <w:r>
              <w:rPr>
                <w:rFonts w:ascii="Arial" w:hAnsi="Arial" w:cs="Arial"/>
                <w:szCs w:val="24"/>
              </w:rPr>
              <w:t xml:space="preserve"> had a positive effect on culture</w:t>
            </w:r>
            <w:r w:rsidR="003F213C" w:rsidRPr="00170C68">
              <w:rPr>
                <w:rFonts w:ascii="Arial" w:hAnsi="Arial" w:cs="Arial"/>
                <w:szCs w:val="24"/>
              </w:rPr>
              <w:t xml:space="preserve"> (Carter, 2017)</w:t>
            </w:r>
          </w:p>
        </w:tc>
      </w:tr>
    </w:tbl>
    <w:p w:rsidR="003F213C" w:rsidRPr="00170C68" w:rsidRDefault="003F213C" w:rsidP="00170C68">
      <w:pPr>
        <w:spacing w:line="480" w:lineRule="auto"/>
        <w:jc w:val="both"/>
        <w:rPr>
          <w:rFonts w:ascii="Arial" w:hAnsi="Arial" w:cs="Arial"/>
          <w:szCs w:val="24"/>
        </w:rPr>
      </w:pPr>
    </w:p>
    <w:p w:rsidR="00B10CF5" w:rsidRPr="00170C68" w:rsidRDefault="00B10CF5" w:rsidP="00170C68">
      <w:pPr>
        <w:pStyle w:val="ListParagraph"/>
        <w:spacing w:line="480" w:lineRule="auto"/>
        <w:jc w:val="both"/>
        <w:rPr>
          <w:rFonts w:ascii="Arial" w:hAnsi="Arial" w:cs="Arial"/>
          <w:szCs w:val="24"/>
        </w:rPr>
      </w:pPr>
    </w:p>
    <w:p w:rsidR="00E36309" w:rsidRPr="00E11614" w:rsidRDefault="00504831" w:rsidP="00E11614">
      <w:pPr>
        <w:spacing w:line="480" w:lineRule="auto"/>
        <w:jc w:val="both"/>
        <w:rPr>
          <w:rFonts w:ascii="Arial" w:hAnsi="Arial" w:cs="Arial"/>
          <w:szCs w:val="24"/>
        </w:rPr>
      </w:pPr>
      <w:r>
        <w:rPr>
          <w:rFonts w:ascii="Arial" w:hAnsi="Arial" w:cs="Arial"/>
          <w:szCs w:val="24"/>
        </w:rPr>
        <w:t>PM</w:t>
      </w:r>
      <w:r w:rsidR="000A7810" w:rsidRPr="00E11614">
        <w:rPr>
          <w:rFonts w:ascii="Arial" w:hAnsi="Arial" w:cs="Arial"/>
          <w:szCs w:val="24"/>
        </w:rPr>
        <w:t xml:space="preserve"> </w:t>
      </w:r>
      <w:r w:rsidR="00362645" w:rsidRPr="00E11614">
        <w:rPr>
          <w:rFonts w:ascii="Arial" w:hAnsi="Arial" w:cs="Arial"/>
          <w:szCs w:val="24"/>
        </w:rPr>
        <w:t>is one of the key areas of HRM that affect</w:t>
      </w:r>
      <w:r w:rsidR="00E11614">
        <w:rPr>
          <w:rFonts w:ascii="Arial" w:hAnsi="Arial" w:cs="Arial"/>
          <w:szCs w:val="24"/>
        </w:rPr>
        <w:t>s culture as it’s</w:t>
      </w:r>
      <w:r w:rsidR="00362645" w:rsidRPr="00E11614">
        <w:rPr>
          <w:rFonts w:ascii="Arial" w:hAnsi="Arial" w:cs="Arial"/>
          <w:szCs w:val="24"/>
        </w:rPr>
        <w:t xml:space="preserve"> a function of people’s ability, motivation and opportunity (Purcell et al, 2003).  </w:t>
      </w:r>
    </w:p>
    <w:p w:rsidR="000A7810" w:rsidRPr="00E50243" w:rsidRDefault="000A7810" w:rsidP="00E50243">
      <w:pPr>
        <w:spacing w:line="480" w:lineRule="auto"/>
        <w:jc w:val="both"/>
        <w:rPr>
          <w:rFonts w:ascii="Arial" w:hAnsi="Arial" w:cs="Arial"/>
          <w:szCs w:val="24"/>
        </w:rPr>
      </w:pPr>
      <w:r w:rsidRPr="00E11614">
        <w:rPr>
          <w:rFonts w:ascii="Arial" w:hAnsi="Arial" w:cs="Arial"/>
          <w:szCs w:val="24"/>
        </w:rPr>
        <w:lastRenderedPageBreak/>
        <w:t>The CIPD (2018a) states PM that motivate</w:t>
      </w:r>
      <w:r w:rsidR="00E11614">
        <w:rPr>
          <w:rFonts w:ascii="Arial" w:hAnsi="Arial" w:cs="Arial"/>
          <w:szCs w:val="24"/>
        </w:rPr>
        <w:t>s is</w:t>
      </w:r>
      <w:r w:rsidRPr="00E11614">
        <w:rPr>
          <w:rFonts w:ascii="Arial" w:hAnsi="Arial" w:cs="Arial"/>
          <w:szCs w:val="24"/>
        </w:rPr>
        <w:t xml:space="preserve"> key to engagement and this can be achieved through achievement, recognition of </w:t>
      </w:r>
      <w:r w:rsidR="003B0337" w:rsidRPr="00E11614">
        <w:rPr>
          <w:rFonts w:ascii="Arial" w:hAnsi="Arial" w:cs="Arial"/>
          <w:szCs w:val="24"/>
        </w:rPr>
        <w:t>achievement,</w:t>
      </w:r>
      <w:r w:rsidRPr="00E11614">
        <w:rPr>
          <w:rFonts w:ascii="Arial" w:hAnsi="Arial" w:cs="Arial"/>
          <w:szCs w:val="24"/>
        </w:rPr>
        <w:t xml:space="preserve"> growth and advancement</w:t>
      </w:r>
      <w:r w:rsidR="00E11614">
        <w:rPr>
          <w:rFonts w:ascii="Arial" w:hAnsi="Arial" w:cs="Arial"/>
          <w:szCs w:val="24"/>
        </w:rPr>
        <w:t xml:space="preserve"> </w:t>
      </w:r>
      <w:r w:rsidRPr="00E11614">
        <w:rPr>
          <w:rFonts w:ascii="Arial" w:hAnsi="Arial" w:cs="Arial"/>
          <w:szCs w:val="24"/>
        </w:rPr>
        <w:t>(Herzberg, 2003)</w:t>
      </w:r>
      <w:r w:rsidR="003B0337" w:rsidRPr="00E11614">
        <w:rPr>
          <w:rFonts w:ascii="Arial" w:hAnsi="Arial" w:cs="Arial"/>
          <w:szCs w:val="24"/>
        </w:rPr>
        <w:t xml:space="preserve">.  </w:t>
      </w:r>
    </w:p>
    <w:p w:rsidR="000A7810" w:rsidRPr="00170C68" w:rsidRDefault="000A7810" w:rsidP="00170C68">
      <w:pPr>
        <w:pStyle w:val="ListParagraph"/>
        <w:spacing w:line="480" w:lineRule="auto"/>
        <w:jc w:val="both"/>
        <w:rPr>
          <w:rFonts w:ascii="Arial" w:hAnsi="Arial" w:cs="Arial"/>
          <w:color w:val="FF0000"/>
          <w:szCs w:val="24"/>
        </w:rPr>
      </w:pPr>
    </w:p>
    <w:p w:rsidR="000A7810" w:rsidRPr="00E11614" w:rsidRDefault="000A7810" w:rsidP="00E11614">
      <w:pPr>
        <w:spacing w:line="480" w:lineRule="auto"/>
        <w:jc w:val="both"/>
        <w:rPr>
          <w:rFonts w:ascii="Arial" w:hAnsi="Arial" w:cs="Arial"/>
          <w:szCs w:val="24"/>
        </w:rPr>
      </w:pPr>
      <w:r w:rsidRPr="00E11614">
        <w:rPr>
          <w:rFonts w:ascii="Arial" w:hAnsi="Arial" w:cs="Arial"/>
          <w:szCs w:val="24"/>
        </w:rPr>
        <w:t>However, PM has changed little for the past three decades, with annua</w:t>
      </w:r>
      <w:r w:rsidR="00721088">
        <w:rPr>
          <w:rFonts w:ascii="Arial" w:hAnsi="Arial" w:cs="Arial"/>
          <w:szCs w:val="24"/>
        </w:rPr>
        <w:t xml:space="preserve">l appraisals still being the </w:t>
      </w:r>
      <w:r w:rsidRPr="00E11614">
        <w:rPr>
          <w:rFonts w:ascii="Arial" w:hAnsi="Arial" w:cs="Arial"/>
          <w:szCs w:val="24"/>
        </w:rPr>
        <w:t>model of c</w:t>
      </w:r>
      <w:r w:rsidR="00504831">
        <w:rPr>
          <w:rFonts w:ascii="Arial" w:hAnsi="Arial" w:cs="Arial"/>
          <w:szCs w:val="24"/>
        </w:rPr>
        <w:t xml:space="preserve">hoice for most (Gifford, 2016) </w:t>
      </w:r>
      <w:r w:rsidRPr="00E11614">
        <w:rPr>
          <w:rFonts w:ascii="Arial" w:hAnsi="Arial" w:cs="Arial"/>
          <w:szCs w:val="24"/>
        </w:rPr>
        <w:t>looking at past performan</w:t>
      </w:r>
      <w:r w:rsidR="003B0337" w:rsidRPr="00E11614">
        <w:rPr>
          <w:rFonts w:ascii="Arial" w:hAnsi="Arial" w:cs="Arial"/>
          <w:szCs w:val="24"/>
        </w:rPr>
        <w:t>c</w:t>
      </w:r>
      <w:r w:rsidRPr="00E11614">
        <w:rPr>
          <w:rFonts w:ascii="Arial" w:hAnsi="Arial" w:cs="Arial"/>
          <w:szCs w:val="24"/>
        </w:rPr>
        <w:t xml:space="preserve">e rather than motivation to move forward (Boxall &amp; Purcell, 2016).  </w:t>
      </w:r>
      <w:r w:rsidR="003B0337" w:rsidRPr="00E11614">
        <w:rPr>
          <w:rFonts w:ascii="Arial" w:hAnsi="Arial" w:cs="Arial"/>
          <w:szCs w:val="24"/>
        </w:rPr>
        <w:t>Ryan (2018) argues that this</w:t>
      </w:r>
      <w:r w:rsidRPr="00E11614">
        <w:rPr>
          <w:rFonts w:ascii="Arial" w:hAnsi="Arial" w:cs="Arial"/>
          <w:szCs w:val="24"/>
        </w:rPr>
        <w:t xml:space="preserve"> cements the </w:t>
      </w:r>
      <w:r w:rsidR="003B0337" w:rsidRPr="00E11614">
        <w:rPr>
          <w:rFonts w:ascii="Arial" w:hAnsi="Arial" w:cs="Arial"/>
          <w:szCs w:val="24"/>
        </w:rPr>
        <w:t>traditional</w:t>
      </w:r>
      <w:r w:rsidR="00BA7374" w:rsidRPr="00E11614">
        <w:rPr>
          <w:rFonts w:ascii="Arial" w:hAnsi="Arial" w:cs="Arial"/>
          <w:szCs w:val="24"/>
        </w:rPr>
        <w:t xml:space="preserve"> outdated </w:t>
      </w:r>
      <w:r w:rsidR="00AD7252" w:rsidRPr="00E11614">
        <w:rPr>
          <w:rFonts w:ascii="Arial" w:hAnsi="Arial" w:cs="Arial"/>
          <w:szCs w:val="24"/>
        </w:rPr>
        <w:t>hierarchical</w:t>
      </w:r>
      <w:r w:rsidRPr="00E11614">
        <w:rPr>
          <w:rFonts w:ascii="Arial" w:hAnsi="Arial" w:cs="Arial"/>
          <w:szCs w:val="24"/>
        </w:rPr>
        <w:t xml:space="preserve"> leadership models.</w:t>
      </w:r>
    </w:p>
    <w:p w:rsidR="00BA7374" w:rsidRPr="00170C68" w:rsidRDefault="00BA7374" w:rsidP="00170C68">
      <w:pPr>
        <w:pStyle w:val="ListParagraph"/>
        <w:spacing w:line="480" w:lineRule="auto"/>
        <w:jc w:val="both"/>
        <w:rPr>
          <w:rFonts w:ascii="Arial" w:hAnsi="Arial" w:cs="Arial"/>
          <w:szCs w:val="24"/>
        </w:rPr>
      </w:pPr>
    </w:p>
    <w:p w:rsidR="00BA7374" w:rsidRPr="00721088" w:rsidRDefault="00BA7374" w:rsidP="00721088">
      <w:pPr>
        <w:spacing w:line="480" w:lineRule="auto"/>
        <w:jc w:val="both"/>
        <w:rPr>
          <w:rFonts w:ascii="Arial" w:hAnsi="Arial" w:cs="Arial"/>
          <w:szCs w:val="24"/>
        </w:rPr>
      </w:pPr>
      <w:r w:rsidRPr="00721088">
        <w:rPr>
          <w:rFonts w:ascii="Arial" w:hAnsi="Arial" w:cs="Arial"/>
          <w:szCs w:val="24"/>
        </w:rPr>
        <w:t xml:space="preserve">90% of respondents in </w:t>
      </w:r>
      <w:r w:rsidR="003B0337" w:rsidRPr="00721088">
        <w:rPr>
          <w:rFonts w:ascii="Arial" w:hAnsi="Arial" w:cs="Arial"/>
          <w:szCs w:val="24"/>
        </w:rPr>
        <w:t xml:space="preserve">a </w:t>
      </w:r>
      <w:r w:rsidRPr="00721088">
        <w:rPr>
          <w:rFonts w:ascii="Arial" w:hAnsi="Arial" w:cs="Arial"/>
          <w:szCs w:val="24"/>
        </w:rPr>
        <w:t>HR study, saw appraisal systems as</w:t>
      </w:r>
      <w:r w:rsidR="00721088">
        <w:rPr>
          <w:rFonts w:ascii="Arial" w:hAnsi="Arial" w:cs="Arial"/>
          <w:szCs w:val="24"/>
        </w:rPr>
        <w:t xml:space="preserve"> a failure (Underwood, 2017) and m</w:t>
      </w:r>
      <w:r w:rsidRPr="00721088">
        <w:rPr>
          <w:rFonts w:ascii="Arial" w:hAnsi="Arial" w:cs="Arial"/>
          <w:szCs w:val="24"/>
        </w:rPr>
        <w:t>any companies includi</w:t>
      </w:r>
      <w:r w:rsidR="00721088">
        <w:rPr>
          <w:rFonts w:ascii="Arial" w:hAnsi="Arial" w:cs="Arial"/>
          <w:szCs w:val="24"/>
        </w:rPr>
        <w:t>ng Dell, Microsoft, PWC and Deloitt</w:t>
      </w:r>
      <w:r w:rsidRPr="00721088">
        <w:rPr>
          <w:rFonts w:ascii="Arial" w:hAnsi="Arial" w:cs="Arial"/>
          <w:szCs w:val="24"/>
        </w:rPr>
        <w:t>e’s have scrapped appr</w:t>
      </w:r>
      <w:r w:rsidR="00721088">
        <w:rPr>
          <w:rFonts w:ascii="Arial" w:hAnsi="Arial" w:cs="Arial"/>
          <w:szCs w:val="24"/>
        </w:rPr>
        <w:t>a</w:t>
      </w:r>
      <w:r w:rsidRPr="00721088">
        <w:rPr>
          <w:rFonts w:ascii="Arial" w:hAnsi="Arial" w:cs="Arial"/>
          <w:szCs w:val="24"/>
        </w:rPr>
        <w:t xml:space="preserve">isals (Cappelli &amp; Tavis, 2016), </w:t>
      </w:r>
      <w:r w:rsidR="00721088">
        <w:rPr>
          <w:rFonts w:ascii="Arial" w:hAnsi="Arial" w:cs="Arial"/>
          <w:szCs w:val="24"/>
        </w:rPr>
        <w:t>replacing with</w:t>
      </w:r>
      <w:r w:rsidR="003B0337" w:rsidRPr="00721088">
        <w:rPr>
          <w:rFonts w:ascii="Arial" w:hAnsi="Arial" w:cs="Arial"/>
          <w:szCs w:val="24"/>
        </w:rPr>
        <w:t xml:space="preserve"> </w:t>
      </w:r>
      <w:r w:rsidRPr="00721088">
        <w:rPr>
          <w:rFonts w:ascii="Arial" w:hAnsi="Arial" w:cs="Arial"/>
          <w:szCs w:val="24"/>
        </w:rPr>
        <w:t>contin</w:t>
      </w:r>
      <w:r w:rsidR="003B0337" w:rsidRPr="00721088">
        <w:rPr>
          <w:rFonts w:ascii="Arial" w:hAnsi="Arial" w:cs="Arial"/>
          <w:szCs w:val="24"/>
        </w:rPr>
        <w:t>ual feedback through coaching.  T</w:t>
      </w:r>
      <w:r w:rsidRPr="00721088">
        <w:rPr>
          <w:rFonts w:ascii="Arial" w:hAnsi="Arial" w:cs="Arial"/>
          <w:szCs w:val="24"/>
        </w:rPr>
        <w:t>alking openly on a regular basis gets better results (McCord, 2014)</w:t>
      </w:r>
    </w:p>
    <w:p w:rsidR="006003AE" w:rsidRDefault="006003AE" w:rsidP="003B0337">
      <w:pPr>
        <w:spacing w:line="480" w:lineRule="auto"/>
        <w:jc w:val="both"/>
        <w:rPr>
          <w:rFonts w:ascii="Arial" w:hAnsi="Arial" w:cs="Arial"/>
          <w:szCs w:val="24"/>
        </w:rPr>
      </w:pPr>
    </w:p>
    <w:p w:rsidR="003B0337" w:rsidRPr="003B0337" w:rsidRDefault="003B0337" w:rsidP="003B0337">
      <w:pPr>
        <w:spacing w:line="480" w:lineRule="auto"/>
        <w:jc w:val="both"/>
        <w:rPr>
          <w:rFonts w:ascii="Arial" w:hAnsi="Arial" w:cs="Arial"/>
          <w:szCs w:val="24"/>
        </w:rPr>
      </w:pPr>
    </w:p>
    <w:p w:rsidR="00721088" w:rsidRPr="00721088" w:rsidRDefault="00690490" w:rsidP="00721088">
      <w:pPr>
        <w:spacing w:line="480" w:lineRule="auto"/>
        <w:jc w:val="both"/>
        <w:rPr>
          <w:rFonts w:ascii="Arial" w:hAnsi="Arial" w:cs="Arial"/>
          <w:szCs w:val="24"/>
        </w:rPr>
      </w:pPr>
      <w:r w:rsidRPr="00721088">
        <w:rPr>
          <w:rFonts w:ascii="Arial" w:hAnsi="Arial" w:cs="Arial"/>
          <w:szCs w:val="24"/>
        </w:rPr>
        <w:t>Megatrends such as technolo</w:t>
      </w:r>
      <w:r w:rsidR="002D4801" w:rsidRPr="00721088">
        <w:rPr>
          <w:rFonts w:ascii="Arial" w:hAnsi="Arial" w:cs="Arial"/>
          <w:szCs w:val="24"/>
        </w:rPr>
        <w:t>gical and demographic change are</w:t>
      </w:r>
      <w:r w:rsidRPr="00721088">
        <w:rPr>
          <w:rFonts w:ascii="Arial" w:hAnsi="Arial" w:cs="Arial"/>
          <w:szCs w:val="24"/>
        </w:rPr>
        <w:t xml:space="preserve"> transforming the world and there are profound implications </w:t>
      </w:r>
      <w:r w:rsidR="009D03B8" w:rsidRPr="00721088">
        <w:rPr>
          <w:rFonts w:ascii="Arial" w:hAnsi="Arial" w:cs="Arial"/>
          <w:szCs w:val="24"/>
        </w:rPr>
        <w:t>for HR</w:t>
      </w:r>
      <w:r w:rsidRPr="00721088">
        <w:rPr>
          <w:rFonts w:ascii="Arial" w:hAnsi="Arial" w:cs="Arial"/>
          <w:szCs w:val="24"/>
        </w:rPr>
        <w:t xml:space="preserve"> (PWC, 2014</w:t>
      </w:r>
      <w:r w:rsidR="009D03B8" w:rsidRPr="00721088">
        <w:rPr>
          <w:rFonts w:ascii="Arial" w:hAnsi="Arial" w:cs="Arial"/>
          <w:szCs w:val="24"/>
        </w:rPr>
        <w:t>) who</w:t>
      </w:r>
      <w:r w:rsidRPr="00721088">
        <w:rPr>
          <w:rFonts w:ascii="Arial" w:hAnsi="Arial" w:cs="Arial"/>
          <w:szCs w:val="24"/>
        </w:rPr>
        <w:t xml:space="preserve"> must focus on creating sus</w:t>
      </w:r>
      <w:r w:rsidR="00C75BBB">
        <w:rPr>
          <w:rFonts w:ascii="Arial" w:hAnsi="Arial" w:cs="Arial"/>
          <w:szCs w:val="24"/>
        </w:rPr>
        <w:t>tainable workforces (CIPD, 2019</w:t>
      </w:r>
      <w:r w:rsidRPr="00721088">
        <w:rPr>
          <w:rFonts w:ascii="Arial" w:hAnsi="Arial" w:cs="Arial"/>
          <w:szCs w:val="24"/>
        </w:rPr>
        <w:t>).</w:t>
      </w:r>
      <w:r w:rsidR="00721088">
        <w:rPr>
          <w:rFonts w:ascii="Arial" w:hAnsi="Arial" w:cs="Arial"/>
          <w:szCs w:val="24"/>
        </w:rPr>
        <w:t xml:space="preserve">  </w:t>
      </w:r>
      <w:r w:rsidR="00721088" w:rsidRPr="00721088">
        <w:rPr>
          <w:rFonts w:ascii="Arial" w:hAnsi="Arial" w:cs="Arial"/>
          <w:szCs w:val="24"/>
        </w:rPr>
        <w:t>Most companies see recruitment as ‘high cost’ but the cost of poor recruitment can be negative</w:t>
      </w:r>
      <w:r w:rsidR="00721088">
        <w:rPr>
          <w:rFonts w:ascii="Arial" w:hAnsi="Arial" w:cs="Arial"/>
          <w:szCs w:val="24"/>
        </w:rPr>
        <w:t xml:space="preserve"> culture (Brown, 2011), whilst t</w:t>
      </w:r>
      <w:r w:rsidR="00721088" w:rsidRPr="00721088">
        <w:rPr>
          <w:rFonts w:ascii="Arial" w:hAnsi="Arial" w:cs="Arial"/>
          <w:szCs w:val="24"/>
        </w:rPr>
        <w:t xml:space="preserve">he right recruitment strategy can improve employer brand and have a positive impact (McCartney, 2017).  </w:t>
      </w:r>
    </w:p>
    <w:p w:rsidR="00690490" w:rsidRPr="00721088" w:rsidRDefault="00690490" w:rsidP="00721088">
      <w:pPr>
        <w:spacing w:line="480" w:lineRule="auto"/>
        <w:jc w:val="both"/>
        <w:rPr>
          <w:rFonts w:ascii="Arial" w:hAnsi="Arial" w:cs="Arial"/>
          <w:szCs w:val="24"/>
        </w:rPr>
      </w:pPr>
    </w:p>
    <w:p w:rsidR="009D03B8" w:rsidRPr="00721088" w:rsidRDefault="009D03B8" w:rsidP="00721088">
      <w:pPr>
        <w:spacing w:line="480" w:lineRule="auto"/>
        <w:jc w:val="both"/>
        <w:rPr>
          <w:rFonts w:ascii="Arial" w:hAnsi="Arial" w:cs="Arial"/>
          <w:szCs w:val="24"/>
        </w:rPr>
      </w:pPr>
      <w:r w:rsidRPr="00721088">
        <w:rPr>
          <w:rFonts w:ascii="Arial" w:hAnsi="Arial" w:cs="Arial"/>
          <w:szCs w:val="24"/>
        </w:rPr>
        <w:t xml:space="preserve">Recruitment and culture </w:t>
      </w:r>
      <w:r w:rsidR="00721088">
        <w:rPr>
          <w:rFonts w:ascii="Arial" w:hAnsi="Arial" w:cs="Arial"/>
          <w:szCs w:val="24"/>
        </w:rPr>
        <w:t>significantly impact</w:t>
      </w:r>
      <w:r w:rsidRPr="00721088">
        <w:rPr>
          <w:rFonts w:ascii="Arial" w:hAnsi="Arial" w:cs="Arial"/>
          <w:szCs w:val="24"/>
        </w:rPr>
        <w:t xml:space="preserve"> each other as without an attractive culture, recruiters mus</w:t>
      </w:r>
      <w:r w:rsidR="0084253B">
        <w:rPr>
          <w:rFonts w:ascii="Arial" w:hAnsi="Arial" w:cs="Arial"/>
          <w:szCs w:val="24"/>
        </w:rPr>
        <w:t xml:space="preserve">t pay the cost with high wages </w:t>
      </w:r>
      <w:r w:rsidRPr="00721088">
        <w:rPr>
          <w:rFonts w:ascii="Arial" w:hAnsi="Arial" w:cs="Arial"/>
          <w:szCs w:val="24"/>
        </w:rPr>
        <w:t xml:space="preserve">and if recruitment practices are not </w:t>
      </w:r>
      <w:r w:rsidRPr="00721088">
        <w:rPr>
          <w:rFonts w:ascii="Arial" w:hAnsi="Arial" w:cs="Arial"/>
          <w:szCs w:val="24"/>
        </w:rPr>
        <w:lastRenderedPageBreak/>
        <w:t>sophisticated</w:t>
      </w:r>
      <w:r w:rsidR="003B0337" w:rsidRPr="00721088">
        <w:rPr>
          <w:rFonts w:ascii="Arial" w:hAnsi="Arial" w:cs="Arial"/>
          <w:szCs w:val="24"/>
        </w:rPr>
        <w:t xml:space="preserve"> (T</w:t>
      </w:r>
      <w:r w:rsidR="00561C40" w:rsidRPr="00721088">
        <w:rPr>
          <w:rFonts w:ascii="Arial" w:hAnsi="Arial" w:cs="Arial"/>
          <w:szCs w:val="24"/>
        </w:rPr>
        <w:t>aylor, 2014)</w:t>
      </w:r>
      <w:r w:rsidRPr="00721088">
        <w:rPr>
          <w:rFonts w:ascii="Arial" w:hAnsi="Arial" w:cs="Arial"/>
          <w:szCs w:val="24"/>
        </w:rPr>
        <w:t xml:space="preserve">, you may attract people who do not fit with the culture </w:t>
      </w:r>
      <w:r w:rsidR="003B0337" w:rsidRPr="00721088">
        <w:rPr>
          <w:rFonts w:ascii="Arial" w:hAnsi="Arial" w:cs="Arial"/>
          <w:szCs w:val="24"/>
        </w:rPr>
        <w:t xml:space="preserve">(CIPD, </w:t>
      </w:r>
      <w:r w:rsidR="00561C40" w:rsidRPr="00721088">
        <w:rPr>
          <w:rFonts w:ascii="Arial" w:hAnsi="Arial" w:cs="Arial"/>
          <w:szCs w:val="24"/>
        </w:rPr>
        <w:t>2019i).</w:t>
      </w:r>
    </w:p>
    <w:p w:rsidR="00362645" w:rsidRPr="00170C68" w:rsidRDefault="00362645" w:rsidP="00170C68">
      <w:pPr>
        <w:pStyle w:val="ListParagraph"/>
        <w:spacing w:line="480" w:lineRule="auto"/>
        <w:jc w:val="both"/>
        <w:rPr>
          <w:rFonts w:ascii="Arial" w:hAnsi="Arial" w:cs="Arial"/>
          <w:szCs w:val="24"/>
        </w:rPr>
      </w:pPr>
    </w:p>
    <w:p w:rsidR="00E36309" w:rsidRPr="00721088" w:rsidRDefault="00DF4F62" w:rsidP="00721088">
      <w:pPr>
        <w:spacing w:line="480" w:lineRule="auto"/>
        <w:jc w:val="both"/>
        <w:rPr>
          <w:rFonts w:ascii="Arial" w:hAnsi="Arial" w:cs="Arial"/>
          <w:szCs w:val="24"/>
        </w:rPr>
      </w:pPr>
      <w:r w:rsidRPr="00721088">
        <w:rPr>
          <w:rFonts w:ascii="Arial" w:hAnsi="Arial" w:cs="Arial"/>
          <w:szCs w:val="24"/>
        </w:rPr>
        <w:t xml:space="preserve">Job descriptions </w:t>
      </w:r>
      <w:r w:rsidR="00561C40" w:rsidRPr="00721088">
        <w:rPr>
          <w:rFonts w:ascii="Arial" w:hAnsi="Arial" w:cs="Arial"/>
          <w:szCs w:val="24"/>
        </w:rPr>
        <w:t xml:space="preserve">are crucial in providing the first impression </w:t>
      </w:r>
      <w:r w:rsidR="005E081C" w:rsidRPr="00721088">
        <w:rPr>
          <w:rFonts w:ascii="Arial" w:hAnsi="Arial" w:cs="Arial"/>
          <w:szCs w:val="24"/>
        </w:rPr>
        <w:t xml:space="preserve">but companies tend to use </w:t>
      </w:r>
      <w:r w:rsidR="003B0337" w:rsidRPr="00721088">
        <w:rPr>
          <w:rFonts w:ascii="Arial" w:hAnsi="Arial" w:cs="Arial"/>
          <w:szCs w:val="24"/>
        </w:rPr>
        <w:t>set</w:t>
      </w:r>
      <w:r w:rsidR="005E081C" w:rsidRPr="00721088">
        <w:rPr>
          <w:rFonts w:ascii="Arial" w:hAnsi="Arial" w:cs="Arial"/>
          <w:szCs w:val="24"/>
        </w:rPr>
        <w:t xml:space="preserve"> temp</w:t>
      </w:r>
      <w:r w:rsidR="003B0337" w:rsidRPr="00721088">
        <w:rPr>
          <w:rFonts w:ascii="Arial" w:hAnsi="Arial" w:cs="Arial"/>
          <w:szCs w:val="24"/>
        </w:rPr>
        <w:t>l</w:t>
      </w:r>
      <w:r w:rsidR="005E081C" w:rsidRPr="00721088">
        <w:rPr>
          <w:rFonts w:ascii="Arial" w:hAnsi="Arial" w:cs="Arial"/>
          <w:szCs w:val="24"/>
        </w:rPr>
        <w:t>ates</w:t>
      </w:r>
      <w:r w:rsidR="00561C40" w:rsidRPr="00721088">
        <w:rPr>
          <w:rFonts w:ascii="Arial" w:hAnsi="Arial" w:cs="Arial"/>
          <w:szCs w:val="24"/>
        </w:rPr>
        <w:t xml:space="preserve"> </w:t>
      </w:r>
      <w:r w:rsidR="00623B96" w:rsidRPr="00721088">
        <w:rPr>
          <w:rFonts w:ascii="Arial" w:hAnsi="Arial" w:cs="Arial"/>
          <w:szCs w:val="24"/>
        </w:rPr>
        <w:t xml:space="preserve">rather than being flexible </w:t>
      </w:r>
      <w:r w:rsidR="00721088">
        <w:rPr>
          <w:rFonts w:ascii="Arial" w:hAnsi="Arial" w:cs="Arial"/>
          <w:szCs w:val="24"/>
        </w:rPr>
        <w:t>(Knight, 2017</w:t>
      </w:r>
      <w:r w:rsidR="00AD7252">
        <w:rPr>
          <w:rFonts w:ascii="Arial" w:hAnsi="Arial" w:cs="Arial"/>
          <w:szCs w:val="24"/>
        </w:rPr>
        <w:t>) it</w:t>
      </w:r>
      <w:r w:rsidR="00721088">
        <w:rPr>
          <w:rFonts w:ascii="Arial" w:hAnsi="Arial" w:cs="Arial"/>
          <w:szCs w:val="24"/>
        </w:rPr>
        <w:t xml:space="preserve"> is better to recruit</w:t>
      </w:r>
      <w:r w:rsidRPr="00721088">
        <w:rPr>
          <w:rFonts w:ascii="Arial" w:hAnsi="Arial" w:cs="Arial"/>
          <w:szCs w:val="24"/>
        </w:rPr>
        <w:t xml:space="preserve"> a remarkable person and change the job spec</w:t>
      </w:r>
      <w:r w:rsidR="003B0337" w:rsidRPr="00721088">
        <w:rPr>
          <w:rFonts w:ascii="Arial" w:hAnsi="Arial" w:cs="Arial"/>
          <w:szCs w:val="24"/>
        </w:rPr>
        <w:t>ification</w:t>
      </w:r>
      <w:r w:rsidRPr="00721088">
        <w:rPr>
          <w:rFonts w:ascii="Arial" w:hAnsi="Arial" w:cs="Arial"/>
          <w:szCs w:val="24"/>
        </w:rPr>
        <w:t xml:space="preserve"> </w:t>
      </w:r>
      <w:r w:rsidR="00623B96" w:rsidRPr="00721088">
        <w:rPr>
          <w:rFonts w:ascii="Arial" w:hAnsi="Arial" w:cs="Arial"/>
          <w:szCs w:val="24"/>
        </w:rPr>
        <w:t>(WEF, 2020).</w:t>
      </w:r>
    </w:p>
    <w:p w:rsidR="00DF4F62" w:rsidRPr="00170C68" w:rsidRDefault="00DF4F62" w:rsidP="00170C68">
      <w:pPr>
        <w:pStyle w:val="ListParagraph"/>
        <w:spacing w:line="480" w:lineRule="auto"/>
        <w:jc w:val="both"/>
        <w:rPr>
          <w:rFonts w:ascii="Arial" w:hAnsi="Arial" w:cs="Arial"/>
          <w:szCs w:val="24"/>
        </w:rPr>
      </w:pPr>
    </w:p>
    <w:p w:rsidR="00385DBB" w:rsidRPr="00721088" w:rsidRDefault="00385DBB" w:rsidP="00721088">
      <w:pPr>
        <w:spacing w:line="480" w:lineRule="auto"/>
        <w:jc w:val="both"/>
        <w:rPr>
          <w:rFonts w:ascii="Arial" w:hAnsi="Arial" w:cs="Arial"/>
          <w:szCs w:val="24"/>
        </w:rPr>
      </w:pPr>
      <w:r w:rsidRPr="00721088">
        <w:rPr>
          <w:rFonts w:ascii="Arial" w:hAnsi="Arial" w:cs="Arial"/>
          <w:szCs w:val="24"/>
        </w:rPr>
        <w:t>Recruitment is often dealt with by HR or</w:t>
      </w:r>
      <w:r w:rsidR="00623B96" w:rsidRPr="00721088">
        <w:rPr>
          <w:rFonts w:ascii="Arial" w:hAnsi="Arial" w:cs="Arial"/>
          <w:szCs w:val="24"/>
        </w:rPr>
        <w:t xml:space="preserve"> a</w:t>
      </w:r>
      <w:r w:rsidRPr="00721088">
        <w:rPr>
          <w:rFonts w:ascii="Arial" w:hAnsi="Arial" w:cs="Arial"/>
          <w:szCs w:val="24"/>
        </w:rPr>
        <w:t xml:space="preserve"> line</w:t>
      </w:r>
      <w:r w:rsidR="00504831">
        <w:rPr>
          <w:rFonts w:ascii="Arial" w:hAnsi="Arial" w:cs="Arial"/>
          <w:szCs w:val="24"/>
        </w:rPr>
        <w:t xml:space="preserve"> manager without collaboration.  A</w:t>
      </w:r>
      <w:r w:rsidRPr="00721088">
        <w:rPr>
          <w:rFonts w:ascii="Arial" w:hAnsi="Arial" w:cs="Arial"/>
          <w:szCs w:val="24"/>
        </w:rPr>
        <w:t>t N</w:t>
      </w:r>
      <w:r w:rsidR="00623B96" w:rsidRPr="00721088">
        <w:rPr>
          <w:rFonts w:ascii="Arial" w:hAnsi="Arial" w:cs="Arial"/>
          <w:szCs w:val="24"/>
        </w:rPr>
        <w:t>etflix</w:t>
      </w:r>
      <w:r w:rsidRPr="00721088">
        <w:rPr>
          <w:rFonts w:ascii="Arial" w:hAnsi="Arial" w:cs="Arial"/>
          <w:szCs w:val="24"/>
        </w:rPr>
        <w:t>, they work together to fully understand what each want to achieve (Hoyle, 2017)</w:t>
      </w:r>
      <w:r w:rsidR="005E081C" w:rsidRPr="00721088">
        <w:rPr>
          <w:rFonts w:ascii="Arial" w:hAnsi="Arial" w:cs="Arial"/>
          <w:szCs w:val="24"/>
        </w:rPr>
        <w:t xml:space="preserve"> and doing this ensures the right people are hired.  </w:t>
      </w:r>
    </w:p>
    <w:p w:rsidR="00385DBB" w:rsidRPr="00170C68" w:rsidRDefault="00385DBB" w:rsidP="00170C68">
      <w:pPr>
        <w:pStyle w:val="ListParagraph"/>
        <w:spacing w:line="480" w:lineRule="auto"/>
        <w:jc w:val="both"/>
        <w:rPr>
          <w:rFonts w:ascii="Arial" w:hAnsi="Arial" w:cs="Arial"/>
          <w:szCs w:val="24"/>
        </w:rPr>
      </w:pPr>
    </w:p>
    <w:p w:rsidR="00385DBB" w:rsidRDefault="00385DBB" w:rsidP="00170C68">
      <w:pPr>
        <w:pStyle w:val="ListParagraph"/>
        <w:spacing w:line="480" w:lineRule="auto"/>
        <w:jc w:val="both"/>
        <w:rPr>
          <w:rFonts w:ascii="Arial" w:hAnsi="Arial" w:cs="Arial"/>
          <w:szCs w:val="24"/>
        </w:rPr>
      </w:pPr>
    </w:p>
    <w:p w:rsidR="00623B96" w:rsidRPr="00170C68" w:rsidRDefault="00623B96" w:rsidP="00170C68">
      <w:pPr>
        <w:pStyle w:val="ListParagraph"/>
        <w:spacing w:line="480" w:lineRule="auto"/>
        <w:jc w:val="both"/>
        <w:rPr>
          <w:rFonts w:ascii="Arial" w:hAnsi="Arial" w:cs="Arial"/>
          <w:szCs w:val="24"/>
        </w:rPr>
      </w:pPr>
    </w:p>
    <w:p w:rsidR="00362645" w:rsidRPr="00721088" w:rsidRDefault="006003AE" w:rsidP="00721088">
      <w:pPr>
        <w:spacing w:line="480" w:lineRule="auto"/>
        <w:jc w:val="both"/>
        <w:rPr>
          <w:rFonts w:ascii="Arial" w:hAnsi="Arial" w:cs="Arial"/>
          <w:szCs w:val="24"/>
        </w:rPr>
      </w:pPr>
      <w:r w:rsidRPr="00721088">
        <w:rPr>
          <w:rFonts w:ascii="Arial" w:hAnsi="Arial" w:cs="Arial"/>
          <w:szCs w:val="24"/>
        </w:rPr>
        <w:t>C</w:t>
      </w:r>
      <w:r w:rsidR="005E081C" w:rsidRPr="00721088">
        <w:rPr>
          <w:rFonts w:ascii="Arial" w:hAnsi="Arial" w:cs="Arial"/>
          <w:szCs w:val="24"/>
        </w:rPr>
        <w:t>ulture and leadership are inextricably linked (Groysbery, 2018</w:t>
      </w:r>
      <w:r w:rsidR="00721088">
        <w:rPr>
          <w:rFonts w:ascii="Arial" w:hAnsi="Arial" w:cs="Arial"/>
          <w:szCs w:val="24"/>
        </w:rPr>
        <w:t>; Elliot</w:t>
      </w:r>
      <w:r w:rsidR="00504831">
        <w:rPr>
          <w:rFonts w:ascii="Arial" w:hAnsi="Arial" w:cs="Arial"/>
          <w:szCs w:val="24"/>
        </w:rPr>
        <w:t xml:space="preserve"> &amp; Corey, 2018). ,</w:t>
      </w:r>
      <w:r w:rsidR="005E081C" w:rsidRPr="00721088">
        <w:rPr>
          <w:rFonts w:ascii="Arial" w:hAnsi="Arial" w:cs="Arial"/>
          <w:szCs w:val="24"/>
        </w:rPr>
        <w:t>but leadership has never been</w:t>
      </w:r>
      <w:r w:rsidR="00623B96" w:rsidRPr="00721088">
        <w:rPr>
          <w:rFonts w:ascii="Arial" w:hAnsi="Arial" w:cs="Arial"/>
          <w:szCs w:val="24"/>
        </w:rPr>
        <w:t xml:space="preserve"> more challenged or challenging (Cheese, 2019c).</w:t>
      </w:r>
    </w:p>
    <w:p w:rsidR="005E081C" w:rsidRPr="00721088" w:rsidRDefault="005E081C" w:rsidP="00721088">
      <w:pPr>
        <w:spacing w:line="480" w:lineRule="auto"/>
        <w:jc w:val="both"/>
        <w:rPr>
          <w:rFonts w:ascii="Arial" w:hAnsi="Arial" w:cs="Arial"/>
          <w:szCs w:val="24"/>
        </w:rPr>
      </w:pPr>
      <w:r w:rsidRPr="00721088">
        <w:rPr>
          <w:rFonts w:ascii="Arial" w:hAnsi="Arial" w:cs="Arial"/>
          <w:szCs w:val="24"/>
        </w:rPr>
        <w:t>With good leader</w:t>
      </w:r>
      <w:r w:rsidR="00623B96" w:rsidRPr="00721088">
        <w:rPr>
          <w:rFonts w:ascii="Arial" w:hAnsi="Arial" w:cs="Arial"/>
          <w:szCs w:val="24"/>
        </w:rPr>
        <w:t xml:space="preserve">ship you can achieve anything, but </w:t>
      </w:r>
      <w:r w:rsidRPr="00721088">
        <w:rPr>
          <w:rFonts w:ascii="Arial" w:hAnsi="Arial" w:cs="Arial"/>
          <w:szCs w:val="24"/>
        </w:rPr>
        <w:t>without it you</w:t>
      </w:r>
      <w:r w:rsidR="00E50243">
        <w:rPr>
          <w:rFonts w:ascii="Arial" w:hAnsi="Arial" w:cs="Arial"/>
          <w:szCs w:val="24"/>
        </w:rPr>
        <w:t xml:space="preserve"> can</w:t>
      </w:r>
      <w:r w:rsidRPr="00721088">
        <w:rPr>
          <w:rFonts w:ascii="Arial" w:hAnsi="Arial" w:cs="Arial"/>
          <w:szCs w:val="24"/>
        </w:rPr>
        <w:t xml:space="preserve"> damage culture (Atkinson, 2017).</w:t>
      </w:r>
    </w:p>
    <w:p w:rsidR="005E081C" w:rsidRPr="00170C68" w:rsidRDefault="005E081C" w:rsidP="00170C68">
      <w:pPr>
        <w:pStyle w:val="ListParagraph"/>
        <w:spacing w:line="480" w:lineRule="auto"/>
        <w:jc w:val="both"/>
        <w:rPr>
          <w:rFonts w:ascii="Arial" w:hAnsi="Arial" w:cs="Arial"/>
          <w:szCs w:val="24"/>
        </w:rPr>
      </w:pPr>
    </w:p>
    <w:p w:rsidR="005E081C" w:rsidRPr="00721088" w:rsidRDefault="005E081C" w:rsidP="00721088">
      <w:pPr>
        <w:spacing w:line="480" w:lineRule="auto"/>
        <w:jc w:val="both"/>
        <w:rPr>
          <w:rFonts w:ascii="Arial" w:hAnsi="Arial" w:cs="Arial"/>
          <w:szCs w:val="24"/>
        </w:rPr>
      </w:pPr>
      <w:r w:rsidRPr="00721088">
        <w:rPr>
          <w:rFonts w:ascii="Arial" w:hAnsi="Arial" w:cs="Arial"/>
          <w:szCs w:val="24"/>
        </w:rPr>
        <w:t>Companies do not always get this right with lots of LD being done “accidentally”, where people are promoted as they are good at their day job (</w:t>
      </w:r>
      <w:r w:rsidR="00FC3C28" w:rsidRPr="00721088">
        <w:rPr>
          <w:rFonts w:ascii="Arial" w:hAnsi="Arial" w:cs="Arial"/>
          <w:szCs w:val="24"/>
        </w:rPr>
        <w:t>Whitehouse, 2019</w:t>
      </w:r>
      <w:r w:rsidR="00623B96" w:rsidRPr="00721088">
        <w:rPr>
          <w:rFonts w:ascii="Arial" w:hAnsi="Arial" w:cs="Arial"/>
          <w:szCs w:val="24"/>
        </w:rPr>
        <w:t>).  Where these manag</w:t>
      </w:r>
      <w:r w:rsidRPr="00721088">
        <w:rPr>
          <w:rFonts w:ascii="Arial" w:hAnsi="Arial" w:cs="Arial"/>
          <w:szCs w:val="24"/>
        </w:rPr>
        <w:t>ers give ‘lip service’ this can dama</w:t>
      </w:r>
      <w:r w:rsidR="00623B96" w:rsidRPr="00721088">
        <w:rPr>
          <w:rFonts w:ascii="Arial" w:hAnsi="Arial" w:cs="Arial"/>
          <w:szCs w:val="24"/>
        </w:rPr>
        <w:t>g</w:t>
      </w:r>
      <w:r w:rsidRPr="00721088">
        <w:rPr>
          <w:rFonts w:ascii="Arial" w:hAnsi="Arial" w:cs="Arial"/>
          <w:szCs w:val="24"/>
        </w:rPr>
        <w:t>e the culture, creating a say-do gap (Deeb, 2017)</w:t>
      </w:r>
      <w:r w:rsidR="006003AE" w:rsidRPr="00721088">
        <w:rPr>
          <w:rFonts w:ascii="Arial" w:hAnsi="Arial" w:cs="Arial"/>
          <w:szCs w:val="24"/>
        </w:rPr>
        <w:t>.</w:t>
      </w:r>
    </w:p>
    <w:p w:rsidR="006003AE" w:rsidRPr="00170C68" w:rsidRDefault="006003AE" w:rsidP="00170C68">
      <w:pPr>
        <w:pStyle w:val="ListParagraph"/>
        <w:spacing w:line="480" w:lineRule="auto"/>
        <w:jc w:val="both"/>
        <w:rPr>
          <w:rFonts w:ascii="Arial" w:hAnsi="Arial" w:cs="Arial"/>
          <w:szCs w:val="24"/>
        </w:rPr>
      </w:pPr>
    </w:p>
    <w:p w:rsidR="00690490" w:rsidRPr="00721088" w:rsidRDefault="006003AE" w:rsidP="00721088">
      <w:pPr>
        <w:spacing w:line="480" w:lineRule="auto"/>
        <w:jc w:val="both"/>
        <w:rPr>
          <w:rFonts w:ascii="Arial" w:hAnsi="Arial" w:cs="Arial"/>
          <w:szCs w:val="24"/>
        </w:rPr>
      </w:pPr>
      <w:r w:rsidRPr="00721088">
        <w:rPr>
          <w:rFonts w:ascii="Arial" w:hAnsi="Arial" w:cs="Arial"/>
          <w:szCs w:val="24"/>
        </w:rPr>
        <w:lastRenderedPageBreak/>
        <w:t xml:space="preserve">It is </w:t>
      </w:r>
      <w:r w:rsidR="00623B96" w:rsidRPr="00721088">
        <w:rPr>
          <w:rFonts w:ascii="Arial" w:hAnsi="Arial" w:cs="Arial"/>
          <w:szCs w:val="24"/>
        </w:rPr>
        <w:t>important that companies select</w:t>
      </w:r>
      <w:r w:rsidRPr="00721088">
        <w:rPr>
          <w:rFonts w:ascii="Arial" w:hAnsi="Arial" w:cs="Arial"/>
          <w:szCs w:val="24"/>
        </w:rPr>
        <w:t xml:space="preserve"> and develop leaders who align to their culture (Groysbery, 2018) and move those managers from boss to coach</w:t>
      </w:r>
      <w:r w:rsidR="00690490" w:rsidRPr="00721088">
        <w:rPr>
          <w:rFonts w:ascii="Arial" w:hAnsi="Arial" w:cs="Arial"/>
          <w:szCs w:val="24"/>
        </w:rPr>
        <w:t xml:space="preserve"> (Clifton &amp; Harter, 2019).</w:t>
      </w:r>
    </w:p>
    <w:p w:rsidR="002D501C" w:rsidRPr="00170C68" w:rsidRDefault="002D501C" w:rsidP="00170C68">
      <w:pPr>
        <w:spacing w:line="480" w:lineRule="auto"/>
        <w:jc w:val="both"/>
        <w:rPr>
          <w:rFonts w:ascii="Arial" w:hAnsi="Arial" w:cs="Arial"/>
          <w:szCs w:val="24"/>
        </w:rPr>
      </w:pPr>
    </w:p>
    <w:p w:rsidR="002D501C" w:rsidRDefault="00721088" w:rsidP="00623B96">
      <w:pPr>
        <w:spacing w:line="480" w:lineRule="auto"/>
        <w:jc w:val="both"/>
        <w:rPr>
          <w:rFonts w:ascii="Arial" w:hAnsi="Arial" w:cs="Arial"/>
          <w:szCs w:val="24"/>
        </w:rPr>
      </w:pPr>
      <w:r>
        <w:rPr>
          <w:rFonts w:ascii="Arial" w:hAnsi="Arial" w:cs="Arial"/>
          <w:szCs w:val="24"/>
        </w:rPr>
        <w:t>LD without clear strategy can also cause</w:t>
      </w:r>
      <w:r w:rsidR="002D501C" w:rsidRPr="00623B96">
        <w:rPr>
          <w:rFonts w:ascii="Arial" w:hAnsi="Arial" w:cs="Arial"/>
          <w:szCs w:val="24"/>
        </w:rPr>
        <w:t xml:space="preserve"> undue pressure and ‘group think’ (</w:t>
      </w:r>
      <w:r w:rsidR="00DF0282">
        <w:rPr>
          <w:rFonts w:ascii="Arial" w:hAnsi="Arial" w:cs="Arial"/>
          <w:szCs w:val="24"/>
        </w:rPr>
        <w:t>Psychologytoday, 2019</w:t>
      </w:r>
      <w:r w:rsidR="00623B96">
        <w:rPr>
          <w:rFonts w:ascii="Arial" w:hAnsi="Arial" w:cs="Arial"/>
          <w:szCs w:val="24"/>
        </w:rPr>
        <w:t>).</w:t>
      </w:r>
      <w:r w:rsidR="002D501C" w:rsidRPr="00623B96">
        <w:rPr>
          <w:rFonts w:ascii="Arial" w:hAnsi="Arial" w:cs="Arial"/>
          <w:szCs w:val="24"/>
        </w:rPr>
        <w:t xml:space="preserve">  </w:t>
      </w:r>
      <w:r w:rsidR="006003AE" w:rsidRPr="00623B96">
        <w:rPr>
          <w:rFonts w:ascii="Arial" w:hAnsi="Arial" w:cs="Arial"/>
          <w:szCs w:val="24"/>
        </w:rPr>
        <w:t>However, e</w:t>
      </w:r>
      <w:r w:rsidR="002D501C" w:rsidRPr="00623B96">
        <w:rPr>
          <w:rFonts w:ascii="Arial" w:hAnsi="Arial" w:cs="Arial"/>
          <w:szCs w:val="24"/>
        </w:rPr>
        <w:t xml:space="preserve">ffective leaders can drive collective emotions in a positive </w:t>
      </w:r>
      <w:r w:rsidR="006003AE" w:rsidRPr="00623B96">
        <w:rPr>
          <w:rFonts w:ascii="Arial" w:hAnsi="Arial" w:cs="Arial"/>
          <w:szCs w:val="24"/>
        </w:rPr>
        <w:t xml:space="preserve">direction </w:t>
      </w:r>
      <w:r w:rsidR="002D501C" w:rsidRPr="00623B96">
        <w:rPr>
          <w:rFonts w:ascii="Arial" w:hAnsi="Arial" w:cs="Arial"/>
          <w:szCs w:val="24"/>
        </w:rPr>
        <w:t>and clear the smog of toxic emotions (Goleman, 2018).</w:t>
      </w:r>
      <w:r w:rsidR="003661D0">
        <w:rPr>
          <w:rFonts w:ascii="Arial" w:hAnsi="Arial" w:cs="Arial"/>
          <w:szCs w:val="24"/>
        </w:rPr>
        <w:t xml:space="preserve"> </w:t>
      </w:r>
    </w:p>
    <w:p w:rsidR="003661D0" w:rsidRDefault="003661D0" w:rsidP="00623B96">
      <w:pPr>
        <w:spacing w:line="480" w:lineRule="auto"/>
        <w:jc w:val="both"/>
        <w:rPr>
          <w:rFonts w:ascii="Arial" w:hAnsi="Arial" w:cs="Arial"/>
          <w:szCs w:val="24"/>
        </w:rPr>
      </w:pPr>
    </w:p>
    <w:p w:rsidR="003661D0" w:rsidRPr="00170C68" w:rsidRDefault="003661D0" w:rsidP="003661D0">
      <w:pPr>
        <w:spacing w:line="480" w:lineRule="auto"/>
        <w:jc w:val="both"/>
        <w:rPr>
          <w:rFonts w:ascii="Arial" w:hAnsi="Arial" w:cs="Arial"/>
          <w:szCs w:val="24"/>
        </w:rPr>
      </w:pPr>
      <w:r w:rsidRPr="00170C68">
        <w:rPr>
          <w:rFonts w:ascii="Arial" w:hAnsi="Arial" w:cs="Arial"/>
          <w:szCs w:val="24"/>
        </w:rPr>
        <w:t>The key areas to improving communication, recruitment, leadership development and performance management are coaching and collaboration (</w:t>
      </w:r>
      <w:r>
        <w:rPr>
          <w:rFonts w:ascii="Arial" w:hAnsi="Arial" w:cs="Arial"/>
          <w:szCs w:val="24"/>
        </w:rPr>
        <w:t xml:space="preserve">Clutterbuck 2013, Macleod 2009). </w:t>
      </w:r>
      <w:r w:rsidRPr="00170C68">
        <w:rPr>
          <w:rFonts w:ascii="Arial" w:hAnsi="Arial" w:cs="Arial"/>
          <w:szCs w:val="24"/>
        </w:rPr>
        <w:t xml:space="preserve"> </w:t>
      </w:r>
    </w:p>
    <w:p w:rsidR="00690490" w:rsidRPr="00170C68" w:rsidRDefault="00690490" w:rsidP="00170C68">
      <w:pPr>
        <w:spacing w:line="480" w:lineRule="auto"/>
        <w:jc w:val="both"/>
        <w:rPr>
          <w:rFonts w:ascii="Arial" w:hAnsi="Arial" w:cs="Arial"/>
          <w:color w:val="FF0000"/>
          <w:szCs w:val="24"/>
        </w:rPr>
      </w:pPr>
    </w:p>
    <w:p w:rsidR="00690490" w:rsidRPr="00170C68" w:rsidRDefault="00690490" w:rsidP="00170C68">
      <w:pPr>
        <w:spacing w:line="480" w:lineRule="auto"/>
        <w:jc w:val="both"/>
        <w:rPr>
          <w:rFonts w:ascii="Arial" w:hAnsi="Arial" w:cs="Arial"/>
          <w:szCs w:val="24"/>
        </w:rPr>
      </w:pPr>
      <w:r w:rsidRPr="00170C68">
        <w:rPr>
          <w:rFonts w:ascii="Arial" w:hAnsi="Arial" w:cs="Arial"/>
          <w:szCs w:val="24"/>
        </w:rPr>
        <w:t xml:space="preserve">In the future, we need to design engagement and strategy around </w:t>
      </w:r>
      <w:r w:rsidR="00504831">
        <w:rPr>
          <w:rFonts w:ascii="Arial" w:hAnsi="Arial" w:cs="Arial"/>
          <w:szCs w:val="24"/>
        </w:rPr>
        <w:t>‘people’</w:t>
      </w:r>
      <w:r w:rsidRPr="00170C68">
        <w:rPr>
          <w:rFonts w:ascii="Arial" w:hAnsi="Arial" w:cs="Arial"/>
          <w:szCs w:val="24"/>
        </w:rPr>
        <w:t xml:space="preserve"> using design thinking, agility and purpose and meaning (Tims, et al, 2020).</w:t>
      </w:r>
      <w:r w:rsidR="00E36309" w:rsidRPr="00170C68">
        <w:rPr>
          <w:rFonts w:ascii="Arial" w:hAnsi="Arial" w:cs="Arial"/>
          <w:szCs w:val="24"/>
        </w:rPr>
        <w:t xml:space="preserve">  HR needs to switch to </w:t>
      </w:r>
      <w:r w:rsidR="00DF0282">
        <w:rPr>
          <w:rFonts w:ascii="Arial" w:hAnsi="Arial" w:cs="Arial"/>
          <w:szCs w:val="24"/>
        </w:rPr>
        <w:t xml:space="preserve">a digital </w:t>
      </w:r>
      <w:r w:rsidR="00AD7252">
        <w:rPr>
          <w:rFonts w:ascii="Arial" w:hAnsi="Arial" w:cs="Arial"/>
          <w:szCs w:val="24"/>
        </w:rPr>
        <w:t>mind-set</w:t>
      </w:r>
      <w:r w:rsidR="00DF0282">
        <w:rPr>
          <w:rFonts w:ascii="Arial" w:hAnsi="Arial" w:cs="Arial"/>
          <w:szCs w:val="24"/>
        </w:rPr>
        <w:t>; your iP</w:t>
      </w:r>
      <w:r w:rsidR="00E36309" w:rsidRPr="00170C68">
        <w:rPr>
          <w:rFonts w:ascii="Arial" w:hAnsi="Arial" w:cs="Arial"/>
          <w:szCs w:val="24"/>
        </w:rPr>
        <w:t xml:space="preserve">hone doesn’t </w:t>
      </w:r>
      <w:r w:rsidR="006003AE" w:rsidRPr="00170C68">
        <w:rPr>
          <w:rFonts w:ascii="Arial" w:hAnsi="Arial" w:cs="Arial"/>
          <w:szCs w:val="24"/>
        </w:rPr>
        <w:t>update annually and HR</w:t>
      </w:r>
      <w:r w:rsidR="003661D0">
        <w:rPr>
          <w:rFonts w:ascii="Arial" w:hAnsi="Arial" w:cs="Arial"/>
          <w:szCs w:val="24"/>
        </w:rPr>
        <w:t xml:space="preserve"> practices shouldn’t either.  HR</w:t>
      </w:r>
      <w:r w:rsidR="006003AE" w:rsidRPr="00170C68">
        <w:rPr>
          <w:rFonts w:ascii="Arial" w:hAnsi="Arial" w:cs="Arial"/>
          <w:szCs w:val="24"/>
        </w:rPr>
        <w:t xml:space="preserve"> </w:t>
      </w:r>
      <w:r w:rsidR="00504831">
        <w:rPr>
          <w:rFonts w:ascii="Arial" w:hAnsi="Arial" w:cs="Arial"/>
          <w:szCs w:val="24"/>
        </w:rPr>
        <w:t>needs to be fast paced, evidence-based and</w:t>
      </w:r>
      <w:r w:rsidR="006003AE" w:rsidRPr="00170C68">
        <w:rPr>
          <w:rFonts w:ascii="Arial" w:hAnsi="Arial" w:cs="Arial"/>
          <w:szCs w:val="24"/>
        </w:rPr>
        <w:t xml:space="preserve"> agile</w:t>
      </w:r>
      <w:r w:rsidR="00E36309" w:rsidRPr="00170C68">
        <w:rPr>
          <w:rFonts w:ascii="Arial" w:hAnsi="Arial" w:cs="Arial"/>
          <w:szCs w:val="24"/>
        </w:rPr>
        <w:t xml:space="preserve"> (Gretczko &amp; Scott (2017).</w:t>
      </w:r>
    </w:p>
    <w:p w:rsidR="00271473" w:rsidRPr="00170C68" w:rsidRDefault="00271473" w:rsidP="00170C68">
      <w:pPr>
        <w:pStyle w:val="ListParagraph"/>
        <w:spacing w:line="480" w:lineRule="auto"/>
        <w:jc w:val="both"/>
        <w:rPr>
          <w:rFonts w:ascii="Arial" w:hAnsi="Arial" w:cs="Arial"/>
          <w:szCs w:val="24"/>
        </w:rPr>
      </w:pPr>
    </w:p>
    <w:p w:rsidR="00271473" w:rsidRPr="00170C68" w:rsidRDefault="00327131" w:rsidP="00504831">
      <w:pPr>
        <w:spacing w:after="200" w:line="480" w:lineRule="auto"/>
        <w:contextualSpacing/>
        <w:jc w:val="both"/>
        <w:rPr>
          <w:rFonts w:ascii="Arial" w:hAnsi="Arial" w:cs="Arial"/>
          <w:szCs w:val="24"/>
        </w:rPr>
      </w:pPr>
      <w:r w:rsidRPr="00327131">
        <w:rPr>
          <w:rFonts w:ascii="Arial" w:eastAsiaTheme="minorHAnsi" w:hAnsi="Arial" w:cs="Arial"/>
          <w:b/>
          <w:szCs w:val="24"/>
          <w:u w:val="single"/>
          <w:lang w:eastAsia="en-US"/>
        </w:rPr>
        <w:t>Section 1 – a)</w:t>
      </w:r>
      <w:r w:rsidR="00D84D11">
        <w:rPr>
          <w:rFonts w:ascii="Arial" w:eastAsiaTheme="minorHAnsi" w:hAnsi="Arial" w:cs="Arial"/>
          <w:b/>
          <w:szCs w:val="24"/>
          <w:u w:val="single"/>
          <w:lang w:eastAsia="en-US"/>
        </w:rPr>
        <w:t xml:space="preserve"> – </w:t>
      </w:r>
      <w:r w:rsidR="00E50243">
        <w:rPr>
          <w:rFonts w:ascii="Arial" w:eastAsiaTheme="minorHAnsi" w:hAnsi="Arial" w:cs="Arial"/>
          <w:b/>
          <w:szCs w:val="24"/>
          <w:u w:val="single"/>
          <w:lang w:eastAsia="en-US"/>
        </w:rPr>
        <w:t xml:space="preserve">857 </w:t>
      </w:r>
      <w:r w:rsidR="002612DC">
        <w:rPr>
          <w:rFonts w:ascii="Arial" w:eastAsiaTheme="minorHAnsi" w:hAnsi="Arial" w:cs="Arial"/>
          <w:b/>
          <w:szCs w:val="24"/>
          <w:u w:val="single"/>
          <w:lang w:eastAsia="en-US"/>
        </w:rPr>
        <w:t>words</w:t>
      </w:r>
    </w:p>
    <w:p w:rsidR="00271473" w:rsidRPr="00170C68" w:rsidRDefault="002E5673" w:rsidP="00170C68">
      <w:pPr>
        <w:spacing w:line="480" w:lineRule="auto"/>
        <w:jc w:val="both"/>
        <w:rPr>
          <w:rFonts w:ascii="Arial" w:hAnsi="Arial" w:cs="Arial"/>
          <w:szCs w:val="24"/>
        </w:rPr>
      </w:pPr>
      <w:r w:rsidRPr="00170C68">
        <w:rPr>
          <w:rFonts w:ascii="Arial" w:hAnsi="Arial" w:cs="Arial"/>
          <w:szCs w:val="24"/>
        </w:rPr>
        <w:t xml:space="preserve">Engagement is sometimes referred to as a “fluffy” HR issue (Chamberlain, 2012).  But according to MacLeod’s (2009) extensive research, it is crucial to a business’s success.    He </w:t>
      </w:r>
      <w:r w:rsidR="003661D0">
        <w:rPr>
          <w:rFonts w:ascii="Arial" w:hAnsi="Arial" w:cs="Arial"/>
          <w:szCs w:val="24"/>
        </w:rPr>
        <w:t>lists the key enablers as</w:t>
      </w:r>
      <w:r w:rsidRPr="00170C68">
        <w:rPr>
          <w:rFonts w:ascii="Arial" w:hAnsi="Arial" w:cs="Arial"/>
          <w:szCs w:val="24"/>
        </w:rPr>
        <w:t xml:space="preserve"> </w:t>
      </w:r>
      <w:r w:rsidR="003661D0">
        <w:rPr>
          <w:rFonts w:ascii="Arial" w:hAnsi="Arial" w:cs="Arial"/>
          <w:szCs w:val="24"/>
        </w:rPr>
        <w:t>creating a strategic narrative,</w:t>
      </w:r>
      <w:r w:rsidR="00785BB4" w:rsidRPr="00170C68">
        <w:rPr>
          <w:rFonts w:ascii="Arial" w:hAnsi="Arial" w:cs="Arial"/>
          <w:szCs w:val="24"/>
        </w:rPr>
        <w:t xml:space="preserve"> have </w:t>
      </w:r>
      <w:r w:rsidRPr="00170C68">
        <w:rPr>
          <w:rFonts w:ascii="Arial" w:hAnsi="Arial" w:cs="Arial"/>
          <w:szCs w:val="24"/>
        </w:rPr>
        <w:t>engaging manager’s, employee voice</w:t>
      </w:r>
      <w:r w:rsidR="00504831">
        <w:rPr>
          <w:rFonts w:ascii="Arial" w:hAnsi="Arial" w:cs="Arial"/>
          <w:szCs w:val="24"/>
        </w:rPr>
        <w:t xml:space="preserve"> (EV)</w:t>
      </w:r>
      <w:r w:rsidRPr="00170C68">
        <w:rPr>
          <w:rFonts w:ascii="Arial" w:hAnsi="Arial" w:cs="Arial"/>
          <w:szCs w:val="24"/>
        </w:rPr>
        <w:t xml:space="preserve"> and integrity.</w:t>
      </w:r>
    </w:p>
    <w:p w:rsidR="003C23E4" w:rsidRPr="00170C68" w:rsidRDefault="003C23E4" w:rsidP="00170C68">
      <w:pPr>
        <w:spacing w:line="480" w:lineRule="auto"/>
        <w:jc w:val="both"/>
        <w:rPr>
          <w:rFonts w:ascii="Arial" w:hAnsi="Arial" w:cs="Arial"/>
          <w:szCs w:val="24"/>
        </w:rPr>
      </w:pPr>
    </w:p>
    <w:p w:rsidR="003C23E4" w:rsidRPr="00170C68" w:rsidRDefault="003661D0" w:rsidP="00170C68">
      <w:pPr>
        <w:spacing w:line="480" w:lineRule="auto"/>
        <w:jc w:val="both"/>
        <w:rPr>
          <w:rFonts w:ascii="Arial" w:hAnsi="Arial" w:cs="Arial"/>
          <w:szCs w:val="24"/>
        </w:rPr>
      </w:pPr>
      <w:r>
        <w:rPr>
          <w:rFonts w:ascii="Arial" w:hAnsi="Arial" w:cs="Arial"/>
          <w:szCs w:val="24"/>
        </w:rPr>
        <w:lastRenderedPageBreak/>
        <w:t>There is</w:t>
      </w:r>
      <w:r w:rsidR="003C23E4" w:rsidRPr="00170C68">
        <w:rPr>
          <w:rFonts w:ascii="Arial" w:hAnsi="Arial" w:cs="Arial"/>
          <w:szCs w:val="24"/>
        </w:rPr>
        <w:t xml:space="preserve"> academic debate over whether Macleod’s claim that “Engagement is measurable” has merit.  Brine (as cited in Robisnon &amp; Gifford, 2014) </w:t>
      </w:r>
      <w:r w:rsidR="00DF0282">
        <w:rPr>
          <w:rFonts w:ascii="Arial" w:hAnsi="Arial" w:cs="Arial"/>
          <w:szCs w:val="24"/>
        </w:rPr>
        <w:t>asserts that</w:t>
      </w:r>
      <w:r w:rsidR="003C23E4" w:rsidRPr="00170C68">
        <w:rPr>
          <w:rFonts w:ascii="Arial" w:hAnsi="Arial" w:cs="Arial"/>
          <w:szCs w:val="24"/>
        </w:rPr>
        <w:t xml:space="preserve"> there is no evidence of any valid or reliable method to measure whether any of the four enablers increase engagement.</w:t>
      </w:r>
    </w:p>
    <w:p w:rsidR="00FE2F6D" w:rsidRPr="00170C68" w:rsidRDefault="00FE2F6D" w:rsidP="00170C68">
      <w:pPr>
        <w:spacing w:line="480" w:lineRule="auto"/>
        <w:jc w:val="both"/>
        <w:rPr>
          <w:rFonts w:ascii="Arial" w:hAnsi="Arial" w:cs="Arial"/>
          <w:szCs w:val="24"/>
        </w:rPr>
      </w:pPr>
    </w:p>
    <w:p w:rsidR="00FE2F6D" w:rsidRDefault="002E5673" w:rsidP="00170C68">
      <w:pPr>
        <w:spacing w:line="480" w:lineRule="auto"/>
        <w:jc w:val="both"/>
        <w:rPr>
          <w:rFonts w:ascii="Arial" w:hAnsi="Arial" w:cs="Arial"/>
          <w:szCs w:val="24"/>
        </w:rPr>
      </w:pPr>
      <w:r w:rsidRPr="00170C68">
        <w:rPr>
          <w:rFonts w:ascii="Arial" w:hAnsi="Arial" w:cs="Arial"/>
          <w:szCs w:val="24"/>
        </w:rPr>
        <w:t>Macleod (2009) says that</w:t>
      </w:r>
      <w:r w:rsidR="00271473" w:rsidRPr="00170C68">
        <w:rPr>
          <w:rFonts w:ascii="Arial" w:hAnsi="Arial" w:cs="Arial"/>
          <w:szCs w:val="24"/>
        </w:rPr>
        <w:t xml:space="preserve"> Leadership provides a strong strategic narrative.  The narrative is a cl</w:t>
      </w:r>
      <w:r w:rsidR="003661D0">
        <w:rPr>
          <w:rFonts w:ascii="Arial" w:hAnsi="Arial" w:cs="Arial"/>
          <w:szCs w:val="24"/>
        </w:rPr>
        <w:t>early expressed story</w:t>
      </w:r>
      <w:r w:rsidR="00271473" w:rsidRPr="00170C68">
        <w:rPr>
          <w:rFonts w:ascii="Arial" w:hAnsi="Arial" w:cs="Arial"/>
          <w:szCs w:val="24"/>
        </w:rPr>
        <w:t xml:space="preserve"> </w:t>
      </w:r>
      <w:r w:rsidR="00504831">
        <w:rPr>
          <w:rFonts w:ascii="Arial" w:hAnsi="Arial" w:cs="Arial"/>
          <w:szCs w:val="24"/>
        </w:rPr>
        <w:t xml:space="preserve">of </w:t>
      </w:r>
      <w:r w:rsidR="00271473" w:rsidRPr="00170C68">
        <w:rPr>
          <w:rFonts w:ascii="Arial" w:hAnsi="Arial" w:cs="Arial"/>
          <w:szCs w:val="24"/>
        </w:rPr>
        <w:t xml:space="preserve">the purpose </w:t>
      </w:r>
      <w:r w:rsidR="00FE2F6D" w:rsidRPr="00170C68">
        <w:rPr>
          <w:rFonts w:ascii="Arial" w:hAnsi="Arial" w:cs="Arial"/>
          <w:szCs w:val="24"/>
        </w:rPr>
        <w:t xml:space="preserve">and vision of the company and how employees contribute to that.  </w:t>
      </w:r>
      <w:r w:rsidR="00C678F2">
        <w:rPr>
          <w:rFonts w:ascii="Arial" w:hAnsi="Arial" w:cs="Arial"/>
          <w:szCs w:val="24"/>
        </w:rPr>
        <w:t xml:space="preserve">Creating a vision and sense of purpose for employees is key (Cheese, 2019) and understanding “they why?” should be the focus (Sinek, 2011). </w:t>
      </w:r>
    </w:p>
    <w:p w:rsidR="00C678F2" w:rsidRPr="00170C68" w:rsidRDefault="00C678F2" w:rsidP="00C678F2">
      <w:pPr>
        <w:spacing w:line="480" w:lineRule="auto"/>
        <w:jc w:val="both"/>
        <w:rPr>
          <w:rFonts w:ascii="Arial" w:hAnsi="Arial" w:cs="Arial"/>
          <w:szCs w:val="24"/>
        </w:rPr>
      </w:pPr>
    </w:p>
    <w:p w:rsidR="00C678F2" w:rsidRDefault="00C678F2" w:rsidP="00C678F2">
      <w:pPr>
        <w:spacing w:line="480" w:lineRule="auto"/>
        <w:jc w:val="both"/>
        <w:rPr>
          <w:rFonts w:ascii="Arial" w:hAnsi="Arial" w:cs="Arial"/>
          <w:szCs w:val="24"/>
        </w:rPr>
      </w:pPr>
      <w:r w:rsidRPr="00170C68">
        <w:rPr>
          <w:rFonts w:ascii="Arial" w:hAnsi="Arial" w:cs="Arial"/>
          <w:szCs w:val="24"/>
        </w:rPr>
        <w:t xml:space="preserve">Macleod </w:t>
      </w:r>
      <w:r>
        <w:rPr>
          <w:rFonts w:ascii="Arial" w:hAnsi="Arial" w:cs="Arial"/>
          <w:szCs w:val="24"/>
        </w:rPr>
        <w:t xml:space="preserve">says </w:t>
      </w:r>
      <w:r w:rsidRPr="00170C68">
        <w:rPr>
          <w:rFonts w:ascii="Arial" w:hAnsi="Arial" w:cs="Arial"/>
          <w:szCs w:val="24"/>
        </w:rPr>
        <w:t xml:space="preserve">strategy should be linked to culture, however culture is often relegated to the HR department </w:t>
      </w:r>
      <w:r>
        <w:rPr>
          <w:rFonts w:ascii="Arial" w:hAnsi="Arial" w:cs="Arial"/>
          <w:szCs w:val="24"/>
        </w:rPr>
        <w:t>who are</w:t>
      </w:r>
      <w:r w:rsidRPr="00170C68">
        <w:rPr>
          <w:rFonts w:ascii="Arial" w:hAnsi="Arial" w:cs="Arial"/>
          <w:szCs w:val="24"/>
        </w:rPr>
        <w:t xml:space="preserve"> not always involved in strategy (Groysberg (2018).  Whilst this is something that HR has worked hard to address over the years (Capelli, 2015), nevertheless it makes this difficult to enable </w:t>
      </w:r>
      <w:r>
        <w:rPr>
          <w:rFonts w:ascii="Arial" w:hAnsi="Arial" w:cs="Arial"/>
          <w:szCs w:val="24"/>
        </w:rPr>
        <w:t>universally.</w:t>
      </w:r>
    </w:p>
    <w:p w:rsidR="00C678F2" w:rsidRPr="00170C68" w:rsidRDefault="00C678F2" w:rsidP="00C678F2">
      <w:pPr>
        <w:spacing w:line="480" w:lineRule="auto"/>
        <w:jc w:val="both"/>
        <w:rPr>
          <w:rFonts w:ascii="Arial" w:hAnsi="Arial" w:cs="Arial"/>
          <w:szCs w:val="24"/>
        </w:rPr>
      </w:pPr>
    </w:p>
    <w:p w:rsidR="00C678F2" w:rsidRPr="00170C68" w:rsidRDefault="00C678F2" w:rsidP="00C678F2">
      <w:pPr>
        <w:spacing w:line="480" w:lineRule="auto"/>
        <w:jc w:val="both"/>
        <w:rPr>
          <w:rFonts w:ascii="Arial" w:hAnsi="Arial" w:cs="Arial"/>
          <w:szCs w:val="24"/>
        </w:rPr>
      </w:pPr>
      <w:r w:rsidRPr="00170C68">
        <w:rPr>
          <w:rFonts w:ascii="Arial" w:hAnsi="Arial" w:cs="Arial"/>
          <w:szCs w:val="24"/>
        </w:rPr>
        <w:t>Leadership matters in motivating employee</w:t>
      </w:r>
      <w:r>
        <w:rPr>
          <w:rFonts w:ascii="Arial" w:hAnsi="Arial" w:cs="Arial"/>
          <w:szCs w:val="24"/>
        </w:rPr>
        <w:t>’s (</w:t>
      </w:r>
      <w:r w:rsidRPr="00170C68">
        <w:rPr>
          <w:rFonts w:ascii="Arial" w:hAnsi="Arial" w:cs="Arial"/>
          <w:szCs w:val="24"/>
        </w:rPr>
        <w:t>CIPD, 2016)</w:t>
      </w:r>
      <w:r>
        <w:rPr>
          <w:rFonts w:ascii="Arial" w:hAnsi="Arial" w:cs="Arial"/>
          <w:szCs w:val="24"/>
        </w:rPr>
        <w:t>; w</w:t>
      </w:r>
      <w:r w:rsidRPr="00170C68">
        <w:rPr>
          <w:rFonts w:ascii="Arial" w:hAnsi="Arial" w:cs="Arial"/>
          <w:szCs w:val="24"/>
        </w:rPr>
        <w:t>ithout the right leadership, s</w:t>
      </w:r>
      <w:r>
        <w:rPr>
          <w:rFonts w:ascii="Arial" w:hAnsi="Arial" w:cs="Arial"/>
          <w:szCs w:val="24"/>
        </w:rPr>
        <w:t xml:space="preserve">trategy remains ink on paper.  </w:t>
      </w:r>
      <w:r w:rsidRPr="00170C68">
        <w:rPr>
          <w:rFonts w:ascii="Arial" w:hAnsi="Arial" w:cs="Arial"/>
          <w:szCs w:val="24"/>
        </w:rPr>
        <w:t xml:space="preserve">However, in 2019, only 22% of workers feel their leadership has a clear direction (Clifton &amp; Harter, 2019).  </w:t>
      </w:r>
    </w:p>
    <w:p w:rsidR="00C678F2" w:rsidRDefault="00C678F2" w:rsidP="00C678F2">
      <w:pPr>
        <w:spacing w:line="480" w:lineRule="auto"/>
        <w:jc w:val="both"/>
        <w:rPr>
          <w:rFonts w:ascii="Arial" w:hAnsi="Arial" w:cs="Arial"/>
          <w:szCs w:val="24"/>
        </w:rPr>
      </w:pPr>
    </w:p>
    <w:p w:rsidR="00C678F2" w:rsidRPr="00170C68" w:rsidRDefault="00C678F2" w:rsidP="00C678F2">
      <w:pPr>
        <w:spacing w:line="480" w:lineRule="auto"/>
        <w:jc w:val="both"/>
        <w:rPr>
          <w:rFonts w:ascii="Arial" w:hAnsi="Arial" w:cs="Arial"/>
          <w:szCs w:val="24"/>
        </w:rPr>
      </w:pPr>
      <w:r>
        <w:rPr>
          <w:rFonts w:ascii="Arial" w:hAnsi="Arial" w:cs="Arial"/>
          <w:szCs w:val="24"/>
        </w:rPr>
        <w:t xml:space="preserve">At 02 Telefonica </w:t>
      </w:r>
      <w:r w:rsidRPr="00170C68">
        <w:rPr>
          <w:rFonts w:ascii="Arial" w:hAnsi="Arial" w:cs="Arial"/>
          <w:szCs w:val="24"/>
        </w:rPr>
        <w:t>in order to turn customers to fans they started with their employees, engaging hearts and minds</w:t>
      </w:r>
      <w:r>
        <w:rPr>
          <w:rFonts w:ascii="Arial" w:hAnsi="Arial" w:cs="Arial"/>
          <w:szCs w:val="24"/>
        </w:rPr>
        <w:t xml:space="preserve"> (Macloed, 2009).  Apple have</w:t>
      </w:r>
      <w:r w:rsidRPr="00170C68">
        <w:rPr>
          <w:rFonts w:ascii="Arial" w:hAnsi="Arial" w:cs="Arial"/>
          <w:szCs w:val="24"/>
        </w:rPr>
        <w:t xml:space="preserve"> taken this approach, making the Head of their HR, head of retail </w:t>
      </w:r>
      <w:r>
        <w:rPr>
          <w:rFonts w:ascii="Arial" w:hAnsi="Arial" w:cs="Arial"/>
          <w:szCs w:val="24"/>
        </w:rPr>
        <w:t xml:space="preserve">stores </w:t>
      </w:r>
      <w:r w:rsidRPr="00170C68">
        <w:rPr>
          <w:rFonts w:ascii="Arial" w:hAnsi="Arial" w:cs="Arial"/>
          <w:szCs w:val="24"/>
        </w:rPr>
        <w:t>(Leaman, 2019)</w:t>
      </w:r>
      <w:r>
        <w:rPr>
          <w:rFonts w:ascii="Arial" w:hAnsi="Arial" w:cs="Arial"/>
          <w:szCs w:val="24"/>
        </w:rPr>
        <w:t>.</w:t>
      </w:r>
    </w:p>
    <w:p w:rsidR="00C678F2" w:rsidRPr="00170C68" w:rsidRDefault="00C678F2" w:rsidP="00170C68">
      <w:pPr>
        <w:spacing w:line="480" w:lineRule="auto"/>
        <w:jc w:val="both"/>
        <w:rPr>
          <w:rFonts w:ascii="Arial" w:hAnsi="Arial" w:cs="Arial"/>
          <w:szCs w:val="24"/>
        </w:rPr>
      </w:pPr>
    </w:p>
    <w:p w:rsidR="00271473" w:rsidRPr="00170C68" w:rsidRDefault="00FE2F6D" w:rsidP="00170C68">
      <w:pPr>
        <w:spacing w:line="480" w:lineRule="auto"/>
        <w:jc w:val="both"/>
        <w:rPr>
          <w:rFonts w:ascii="Arial" w:hAnsi="Arial" w:cs="Arial"/>
          <w:szCs w:val="24"/>
        </w:rPr>
      </w:pPr>
      <w:r w:rsidRPr="00170C68">
        <w:rPr>
          <w:rFonts w:ascii="Arial" w:hAnsi="Arial" w:cs="Arial"/>
          <w:szCs w:val="24"/>
        </w:rPr>
        <w:lastRenderedPageBreak/>
        <w:t>Macleod argues that visible leadership is critical for this to be effective</w:t>
      </w:r>
      <w:r w:rsidR="004C0EE6">
        <w:rPr>
          <w:rFonts w:ascii="Arial" w:hAnsi="Arial" w:cs="Arial"/>
          <w:szCs w:val="24"/>
        </w:rPr>
        <w:t xml:space="preserve"> and</w:t>
      </w:r>
      <w:r w:rsidR="003A6466" w:rsidRPr="00170C68">
        <w:rPr>
          <w:rFonts w:ascii="Arial" w:hAnsi="Arial" w:cs="Arial"/>
          <w:szCs w:val="24"/>
        </w:rPr>
        <w:t xml:space="preserve"> gives an example </w:t>
      </w:r>
      <w:r w:rsidR="00072347">
        <w:rPr>
          <w:rFonts w:ascii="Arial" w:hAnsi="Arial" w:cs="Arial"/>
          <w:szCs w:val="24"/>
        </w:rPr>
        <w:t>of a leader being</w:t>
      </w:r>
      <w:r w:rsidR="003A6466" w:rsidRPr="00170C68">
        <w:rPr>
          <w:rFonts w:ascii="Arial" w:hAnsi="Arial" w:cs="Arial"/>
          <w:szCs w:val="24"/>
        </w:rPr>
        <w:t xml:space="preserve"> physic</w:t>
      </w:r>
      <w:r w:rsidR="00C678F2">
        <w:rPr>
          <w:rFonts w:ascii="Arial" w:hAnsi="Arial" w:cs="Arial"/>
          <w:szCs w:val="24"/>
        </w:rPr>
        <w:t xml:space="preserve">ally visible by regularly walking on the </w:t>
      </w:r>
      <w:r w:rsidR="003A6466" w:rsidRPr="00170C68">
        <w:rPr>
          <w:rFonts w:ascii="Arial" w:hAnsi="Arial" w:cs="Arial"/>
          <w:szCs w:val="24"/>
        </w:rPr>
        <w:t>shop floor.  This “physical visibility” fails to re</w:t>
      </w:r>
      <w:r w:rsidR="00F13B05" w:rsidRPr="00170C68">
        <w:rPr>
          <w:rFonts w:ascii="Arial" w:hAnsi="Arial" w:cs="Arial"/>
          <w:szCs w:val="24"/>
        </w:rPr>
        <w:t xml:space="preserve">cognise the future of work.  With rapid technological change, emergent challenges and the pace we are moving to globalisation (Ahammad et al, 2020), physical visibility </w:t>
      </w:r>
      <w:r w:rsidR="00C678F2">
        <w:rPr>
          <w:rFonts w:ascii="Arial" w:hAnsi="Arial" w:cs="Arial"/>
          <w:szCs w:val="24"/>
        </w:rPr>
        <w:t xml:space="preserve">is </w:t>
      </w:r>
      <w:r w:rsidR="00F13B05" w:rsidRPr="00170C68">
        <w:rPr>
          <w:rFonts w:ascii="Arial" w:hAnsi="Arial" w:cs="Arial"/>
          <w:szCs w:val="24"/>
        </w:rPr>
        <w:t xml:space="preserve">outdated.  This terminology </w:t>
      </w:r>
      <w:r w:rsidR="00C678F2">
        <w:rPr>
          <w:rFonts w:ascii="Arial" w:hAnsi="Arial" w:cs="Arial"/>
          <w:szCs w:val="24"/>
        </w:rPr>
        <w:t>could be improved</w:t>
      </w:r>
      <w:r w:rsidR="00F13B05" w:rsidRPr="00170C68">
        <w:rPr>
          <w:rFonts w:ascii="Arial" w:hAnsi="Arial" w:cs="Arial"/>
          <w:szCs w:val="24"/>
        </w:rPr>
        <w:t xml:space="preserve"> to ‘visible decisiveness’ which builds confidence in leaders and motivates net</w:t>
      </w:r>
      <w:r w:rsidR="00DF0282">
        <w:rPr>
          <w:rFonts w:ascii="Arial" w:hAnsi="Arial" w:cs="Arial"/>
          <w:szCs w:val="24"/>
        </w:rPr>
        <w:t>works of teams (McKinsey, 2020).</w:t>
      </w:r>
    </w:p>
    <w:p w:rsidR="00FE2F6D" w:rsidRPr="00170C68" w:rsidRDefault="00FE2F6D" w:rsidP="00170C68">
      <w:pPr>
        <w:spacing w:line="480" w:lineRule="auto"/>
        <w:jc w:val="both"/>
        <w:rPr>
          <w:rFonts w:ascii="Arial" w:hAnsi="Arial" w:cs="Arial"/>
          <w:szCs w:val="24"/>
        </w:rPr>
      </w:pPr>
    </w:p>
    <w:p w:rsidR="00BC1471" w:rsidRPr="00170C68" w:rsidRDefault="00BC1471" w:rsidP="00170C68">
      <w:pPr>
        <w:spacing w:line="480" w:lineRule="auto"/>
        <w:jc w:val="both"/>
        <w:rPr>
          <w:rFonts w:ascii="Arial" w:hAnsi="Arial" w:cs="Arial"/>
          <w:szCs w:val="24"/>
          <w:u w:val="single"/>
        </w:rPr>
      </w:pPr>
    </w:p>
    <w:p w:rsidR="00FF256C" w:rsidRPr="00170C68" w:rsidRDefault="00BC1471" w:rsidP="00170C68">
      <w:pPr>
        <w:spacing w:line="480" w:lineRule="auto"/>
        <w:jc w:val="both"/>
        <w:rPr>
          <w:rFonts w:ascii="Arial" w:hAnsi="Arial" w:cs="Arial"/>
          <w:szCs w:val="24"/>
        </w:rPr>
      </w:pPr>
      <w:r w:rsidRPr="00170C68">
        <w:rPr>
          <w:rFonts w:ascii="Arial" w:hAnsi="Arial" w:cs="Arial"/>
          <w:szCs w:val="24"/>
        </w:rPr>
        <w:t xml:space="preserve">Macleod states that “an engaging manager” is at the heart of success in engaging the workforce.  However, this </w:t>
      </w:r>
      <w:r w:rsidR="00AD7252" w:rsidRPr="00170C68">
        <w:rPr>
          <w:rFonts w:ascii="Arial" w:hAnsi="Arial" w:cs="Arial"/>
          <w:szCs w:val="24"/>
        </w:rPr>
        <w:t>singular</w:t>
      </w:r>
      <w:r w:rsidRPr="00170C68">
        <w:rPr>
          <w:rFonts w:ascii="Arial" w:hAnsi="Arial" w:cs="Arial"/>
          <w:szCs w:val="24"/>
        </w:rPr>
        <w:t xml:space="preserve"> concept has little place for the future.   </w:t>
      </w:r>
      <w:r w:rsidR="00C33935" w:rsidRPr="00170C68">
        <w:rPr>
          <w:rFonts w:ascii="Arial" w:hAnsi="Arial" w:cs="Arial"/>
          <w:szCs w:val="24"/>
        </w:rPr>
        <w:t>Teams of the future w</w:t>
      </w:r>
      <w:r w:rsidRPr="00170C68">
        <w:rPr>
          <w:rFonts w:ascii="Arial" w:hAnsi="Arial" w:cs="Arial"/>
          <w:szCs w:val="24"/>
        </w:rPr>
        <w:t>ill be independent networks of talent all with shared responsibility</w:t>
      </w:r>
      <w:r w:rsidR="00C75BBB">
        <w:rPr>
          <w:rFonts w:ascii="Arial" w:hAnsi="Arial" w:cs="Arial"/>
          <w:szCs w:val="24"/>
        </w:rPr>
        <w:t xml:space="preserve"> and</w:t>
      </w:r>
      <w:r w:rsidRPr="00170C68">
        <w:rPr>
          <w:rFonts w:ascii="Arial" w:hAnsi="Arial" w:cs="Arial"/>
          <w:szCs w:val="24"/>
        </w:rPr>
        <w:t xml:space="preserve"> collaborative teams (Clutterbuck &amp; Hawkins, 2020) and creating le</w:t>
      </w:r>
      <w:r w:rsidR="00FF256C" w:rsidRPr="00170C68">
        <w:rPr>
          <w:rFonts w:ascii="Arial" w:hAnsi="Arial" w:cs="Arial"/>
          <w:szCs w:val="24"/>
        </w:rPr>
        <w:t>aders across the business (</w:t>
      </w:r>
      <w:r w:rsidRPr="00170C68">
        <w:rPr>
          <w:rFonts w:ascii="Arial" w:hAnsi="Arial" w:cs="Arial"/>
          <w:szCs w:val="24"/>
        </w:rPr>
        <w:t>Marquet)</w:t>
      </w:r>
      <w:r w:rsidR="00FF256C" w:rsidRPr="00170C68">
        <w:rPr>
          <w:rFonts w:ascii="Arial" w:hAnsi="Arial" w:cs="Arial"/>
          <w:szCs w:val="24"/>
        </w:rPr>
        <w:t>, 2015.  It isn’t about “a manager” it is about creating leadership at all levels (Leslie, 2020)</w:t>
      </w:r>
    </w:p>
    <w:p w:rsidR="00BC1471" w:rsidRPr="00170C68" w:rsidRDefault="00BC1471" w:rsidP="00170C68">
      <w:pPr>
        <w:spacing w:line="480" w:lineRule="auto"/>
        <w:jc w:val="both"/>
        <w:rPr>
          <w:rFonts w:ascii="Arial" w:hAnsi="Arial" w:cs="Arial"/>
          <w:szCs w:val="24"/>
        </w:rPr>
      </w:pPr>
    </w:p>
    <w:p w:rsidR="00BC1471" w:rsidRPr="00170C68" w:rsidRDefault="00C33935" w:rsidP="00170C68">
      <w:pPr>
        <w:spacing w:line="480" w:lineRule="auto"/>
        <w:jc w:val="both"/>
        <w:rPr>
          <w:rFonts w:ascii="Arial" w:hAnsi="Arial" w:cs="Arial"/>
          <w:szCs w:val="24"/>
        </w:rPr>
      </w:pPr>
      <w:r w:rsidRPr="00170C68">
        <w:rPr>
          <w:rFonts w:ascii="Arial" w:hAnsi="Arial" w:cs="Arial"/>
          <w:szCs w:val="24"/>
        </w:rPr>
        <w:t>Macleod says</w:t>
      </w:r>
      <w:r w:rsidR="00BC1471" w:rsidRPr="00170C68">
        <w:rPr>
          <w:rFonts w:ascii="Arial" w:hAnsi="Arial" w:cs="Arial"/>
          <w:szCs w:val="24"/>
        </w:rPr>
        <w:t xml:space="preserve"> coaching</w:t>
      </w:r>
      <w:r w:rsidR="00EA00FA">
        <w:rPr>
          <w:rFonts w:ascii="Arial" w:hAnsi="Arial" w:cs="Arial"/>
          <w:szCs w:val="24"/>
        </w:rPr>
        <w:t xml:space="preserve"> and feedback are critical b</w:t>
      </w:r>
      <w:r w:rsidR="00BC1471" w:rsidRPr="00170C68">
        <w:rPr>
          <w:rFonts w:ascii="Arial" w:hAnsi="Arial" w:cs="Arial"/>
          <w:szCs w:val="24"/>
        </w:rPr>
        <w:t>ut he fails to dis</w:t>
      </w:r>
      <w:r w:rsidR="00072347">
        <w:rPr>
          <w:rFonts w:ascii="Arial" w:hAnsi="Arial" w:cs="Arial"/>
          <w:szCs w:val="24"/>
        </w:rPr>
        <w:t>cuss this alongside culture.  U</w:t>
      </w:r>
      <w:r w:rsidR="00BC1471" w:rsidRPr="00170C68">
        <w:rPr>
          <w:rFonts w:ascii="Arial" w:hAnsi="Arial" w:cs="Arial"/>
          <w:szCs w:val="24"/>
        </w:rPr>
        <w:t>nless there is a robust coaching climate, coaching</w:t>
      </w:r>
      <w:r w:rsidRPr="00170C68">
        <w:rPr>
          <w:rFonts w:ascii="Arial" w:hAnsi="Arial" w:cs="Arial"/>
          <w:szCs w:val="24"/>
        </w:rPr>
        <w:t xml:space="preserve"> in fact</w:t>
      </w:r>
      <w:r w:rsidR="00BC1471" w:rsidRPr="00170C68">
        <w:rPr>
          <w:rFonts w:ascii="Arial" w:hAnsi="Arial" w:cs="Arial"/>
          <w:szCs w:val="24"/>
        </w:rPr>
        <w:t xml:space="preserve"> has very little impact (Clutterbuck, 2013).</w:t>
      </w:r>
    </w:p>
    <w:p w:rsidR="00BF5679" w:rsidRPr="00170C68" w:rsidRDefault="00BF5679" w:rsidP="00170C68">
      <w:pPr>
        <w:spacing w:line="480" w:lineRule="auto"/>
        <w:jc w:val="both"/>
        <w:rPr>
          <w:rFonts w:ascii="Arial" w:hAnsi="Arial" w:cs="Arial"/>
          <w:szCs w:val="24"/>
        </w:rPr>
      </w:pPr>
    </w:p>
    <w:p w:rsidR="00B42FED" w:rsidRPr="00170C68" w:rsidRDefault="00D72550" w:rsidP="00170C68">
      <w:pPr>
        <w:spacing w:line="480" w:lineRule="auto"/>
        <w:jc w:val="both"/>
        <w:rPr>
          <w:rFonts w:ascii="Arial" w:hAnsi="Arial" w:cs="Arial"/>
          <w:szCs w:val="24"/>
        </w:rPr>
      </w:pPr>
      <w:r w:rsidRPr="00170C68">
        <w:rPr>
          <w:rFonts w:ascii="Arial" w:hAnsi="Arial" w:cs="Arial"/>
          <w:szCs w:val="24"/>
        </w:rPr>
        <w:t>A good manager is a team leader, coach, trainer and psychiatrist all in one (Whitehouse, 2019)</w:t>
      </w:r>
      <w:r w:rsidR="00C33935" w:rsidRPr="00170C68">
        <w:rPr>
          <w:rFonts w:ascii="Arial" w:hAnsi="Arial" w:cs="Arial"/>
          <w:szCs w:val="24"/>
        </w:rPr>
        <w:t xml:space="preserve">. Whilst </w:t>
      </w:r>
      <w:r w:rsidR="00F52BC8" w:rsidRPr="00170C68">
        <w:rPr>
          <w:rFonts w:ascii="Arial" w:hAnsi="Arial" w:cs="Arial"/>
          <w:szCs w:val="24"/>
        </w:rPr>
        <w:t xml:space="preserve">Macleod lists skills required of a manager, </w:t>
      </w:r>
      <w:r w:rsidR="00C33935" w:rsidRPr="00170C68">
        <w:rPr>
          <w:rFonts w:ascii="Arial" w:hAnsi="Arial" w:cs="Arial"/>
          <w:szCs w:val="24"/>
        </w:rPr>
        <w:t>the report states</w:t>
      </w:r>
      <w:r w:rsidR="00F52BC8" w:rsidRPr="00170C68">
        <w:rPr>
          <w:rFonts w:ascii="Arial" w:hAnsi="Arial" w:cs="Arial"/>
          <w:szCs w:val="24"/>
        </w:rPr>
        <w:t xml:space="preserve"> “and lastly, managing yourself” (p.82).  However, self-awareness and authenticity is now recognised as the most important trait of a leader (</w:t>
      </w:r>
      <w:r w:rsidR="00AD7252" w:rsidRPr="00170C68">
        <w:rPr>
          <w:rFonts w:ascii="Arial" w:hAnsi="Arial" w:cs="Arial"/>
          <w:szCs w:val="24"/>
        </w:rPr>
        <w:t>MindTools</w:t>
      </w:r>
      <w:r w:rsidR="002D1FDD" w:rsidRPr="00170C68">
        <w:rPr>
          <w:rFonts w:ascii="Arial" w:hAnsi="Arial" w:cs="Arial"/>
          <w:szCs w:val="24"/>
        </w:rPr>
        <w:t xml:space="preserve">, 2019; </w:t>
      </w:r>
      <w:r w:rsidR="00F52BC8" w:rsidRPr="00170C68">
        <w:rPr>
          <w:rFonts w:ascii="Arial" w:hAnsi="Arial" w:cs="Arial"/>
          <w:szCs w:val="24"/>
        </w:rPr>
        <w:t xml:space="preserve">Kruse, 2013; </w:t>
      </w:r>
      <w:r w:rsidR="00F52BC8" w:rsidRPr="00170C68">
        <w:rPr>
          <w:rFonts w:ascii="Arial" w:hAnsi="Arial" w:cs="Arial"/>
          <w:szCs w:val="24"/>
        </w:rPr>
        <w:lastRenderedPageBreak/>
        <w:t>Henley &amp; Roy, 2020).</w:t>
      </w:r>
      <w:r w:rsidR="002D1FDD" w:rsidRPr="00170C68">
        <w:rPr>
          <w:rFonts w:ascii="Arial" w:hAnsi="Arial" w:cs="Arial"/>
          <w:szCs w:val="24"/>
        </w:rPr>
        <w:t xml:space="preserve">  </w:t>
      </w:r>
      <w:r w:rsidR="00B42FED" w:rsidRPr="00170C68">
        <w:rPr>
          <w:rFonts w:ascii="Arial" w:hAnsi="Arial" w:cs="Arial"/>
          <w:szCs w:val="24"/>
        </w:rPr>
        <w:t xml:space="preserve">  Goleman (1999) was discussing the importance </w:t>
      </w:r>
      <w:r w:rsidR="00C678F2">
        <w:rPr>
          <w:rFonts w:ascii="Arial" w:hAnsi="Arial" w:cs="Arial"/>
          <w:szCs w:val="24"/>
        </w:rPr>
        <w:t>these soft skills long before the report:</w:t>
      </w:r>
    </w:p>
    <w:p w:rsidR="00B42FED" w:rsidRPr="00170C68" w:rsidRDefault="00B42FED" w:rsidP="00170C68">
      <w:pPr>
        <w:spacing w:line="480" w:lineRule="auto"/>
        <w:jc w:val="both"/>
        <w:rPr>
          <w:rFonts w:ascii="Arial" w:hAnsi="Arial" w:cs="Arial"/>
          <w:szCs w:val="24"/>
        </w:rPr>
      </w:pPr>
    </w:p>
    <w:p w:rsidR="00F52BC8" w:rsidRPr="00170C68" w:rsidRDefault="00EA00FA" w:rsidP="00170C68">
      <w:pPr>
        <w:spacing w:line="480" w:lineRule="auto"/>
        <w:jc w:val="both"/>
        <w:rPr>
          <w:rFonts w:ascii="Arial" w:hAnsi="Arial" w:cs="Arial"/>
          <w:szCs w:val="24"/>
        </w:rPr>
      </w:pPr>
      <w:r w:rsidRPr="001B49CC">
        <w:rPr>
          <w:noProof/>
          <w:sz w:val="20"/>
        </w:rPr>
        <w:drawing>
          <wp:inline distT="0" distB="0" distL="0" distR="0" wp14:anchorId="3ADA823B" wp14:editId="6BC2E3C7">
            <wp:extent cx="4686300" cy="28003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271473" w:rsidRPr="00170C68" w:rsidRDefault="00EA00FA" w:rsidP="00170C68">
      <w:pPr>
        <w:spacing w:line="480" w:lineRule="auto"/>
        <w:jc w:val="both"/>
        <w:rPr>
          <w:rFonts w:ascii="Arial" w:hAnsi="Arial" w:cs="Arial"/>
          <w:szCs w:val="24"/>
        </w:rPr>
      </w:pPr>
      <w:r>
        <w:rPr>
          <w:rFonts w:ascii="Arial" w:hAnsi="Arial" w:cs="Arial"/>
          <w:szCs w:val="24"/>
        </w:rPr>
        <w:t>It therefore seems outdated to list self-awareness as a last thought.</w:t>
      </w:r>
    </w:p>
    <w:p w:rsidR="001E7EEB" w:rsidRPr="00170C68" w:rsidRDefault="001E7EEB" w:rsidP="00170C68">
      <w:pPr>
        <w:spacing w:line="480" w:lineRule="auto"/>
        <w:jc w:val="both"/>
        <w:rPr>
          <w:rFonts w:ascii="Arial" w:hAnsi="Arial" w:cs="Arial"/>
          <w:szCs w:val="24"/>
          <w:u w:val="single"/>
        </w:rPr>
      </w:pPr>
    </w:p>
    <w:p w:rsidR="001E7EEB" w:rsidRPr="00170C68" w:rsidRDefault="00C678F2" w:rsidP="00170C68">
      <w:pPr>
        <w:spacing w:line="480" w:lineRule="auto"/>
        <w:jc w:val="both"/>
        <w:rPr>
          <w:rFonts w:ascii="Arial" w:hAnsi="Arial" w:cs="Arial"/>
          <w:szCs w:val="24"/>
        </w:rPr>
      </w:pPr>
      <w:r>
        <w:rPr>
          <w:rFonts w:ascii="Arial" w:hAnsi="Arial" w:cs="Arial"/>
          <w:szCs w:val="24"/>
        </w:rPr>
        <w:t>EV is</w:t>
      </w:r>
      <w:r w:rsidR="00CA0F23">
        <w:rPr>
          <w:rFonts w:ascii="Arial" w:hAnsi="Arial" w:cs="Arial"/>
          <w:szCs w:val="24"/>
        </w:rPr>
        <w:t xml:space="preserve"> a crucial</w:t>
      </w:r>
      <w:r w:rsidR="001E7EEB" w:rsidRPr="00170C68">
        <w:rPr>
          <w:rFonts w:ascii="Arial" w:hAnsi="Arial" w:cs="Arial"/>
          <w:szCs w:val="24"/>
        </w:rPr>
        <w:t xml:space="preserve"> enabler to engagement (</w:t>
      </w:r>
      <w:r>
        <w:rPr>
          <w:rFonts w:ascii="Arial" w:hAnsi="Arial" w:cs="Arial"/>
          <w:szCs w:val="24"/>
        </w:rPr>
        <w:t xml:space="preserve">Macleod, 2009; </w:t>
      </w:r>
      <w:r w:rsidR="00E50243">
        <w:rPr>
          <w:rFonts w:ascii="Arial" w:hAnsi="Arial" w:cs="Arial"/>
          <w:szCs w:val="24"/>
        </w:rPr>
        <w:t>CIPD, 2019c</w:t>
      </w:r>
      <w:r w:rsidR="001E7EEB" w:rsidRPr="00170C68">
        <w:rPr>
          <w:rFonts w:ascii="Arial" w:hAnsi="Arial" w:cs="Arial"/>
          <w:szCs w:val="24"/>
        </w:rPr>
        <w:t xml:space="preserve">; ACAS, 2019a) and has been given much more </w:t>
      </w:r>
      <w:r w:rsidR="00AD7252" w:rsidRPr="00170C68">
        <w:rPr>
          <w:rFonts w:ascii="Arial" w:hAnsi="Arial" w:cs="Arial"/>
          <w:szCs w:val="24"/>
        </w:rPr>
        <w:t>prevalence</w:t>
      </w:r>
      <w:r w:rsidR="001E7EEB" w:rsidRPr="00170C68">
        <w:rPr>
          <w:rFonts w:ascii="Arial" w:hAnsi="Arial" w:cs="Arial"/>
          <w:szCs w:val="24"/>
        </w:rPr>
        <w:t xml:space="preserve"> following the Taylor review (Taylor, 2017), </w:t>
      </w:r>
      <w:r w:rsidR="00CA0F23">
        <w:rPr>
          <w:rFonts w:ascii="Arial" w:hAnsi="Arial" w:cs="Arial"/>
          <w:szCs w:val="24"/>
        </w:rPr>
        <w:t xml:space="preserve">but </w:t>
      </w:r>
      <w:r w:rsidR="001E7EEB" w:rsidRPr="00170C68">
        <w:rPr>
          <w:rFonts w:ascii="Arial" w:hAnsi="Arial" w:cs="Arial"/>
          <w:szCs w:val="24"/>
        </w:rPr>
        <w:t xml:space="preserve">again the </w:t>
      </w:r>
      <w:r w:rsidR="00EA00FA">
        <w:rPr>
          <w:rFonts w:ascii="Arial" w:hAnsi="Arial" w:cs="Arial"/>
          <w:szCs w:val="24"/>
        </w:rPr>
        <w:t xml:space="preserve">importance </w:t>
      </w:r>
      <w:r w:rsidR="001E7EEB" w:rsidRPr="00170C68">
        <w:rPr>
          <w:rFonts w:ascii="Arial" w:hAnsi="Arial" w:cs="Arial"/>
          <w:szCs w:val="24"/>
        </w:rPr>
        <w:t xml:space="preserve">of culture has been omitted from the Engage for Success report. </w:t>
      </w:r>
      <w:r w:rsidR="003D3D02" w:rsidRPr="00170C68">
        <w:rPr>
          <w:rFonts w:ascii="Arial" w:hAnsi="Arial" w:cs="Arial"/>
          <w:szCs w:val="24"/>
        </w:rPr>
        <w:t xml:space="preserve"> </w:t>
      </w:r>
      <w:r w:rsidR="001E7EEB" w:rsidRPr="00170C68">
        <w:rPr>
          <w:rFonts w:ascii="Arial" w:hAnsi="Arial" w:cs="Arial"/>
          <w:szCs w:val="24"/>
        </w:rPr>
        <w:t xml:space="preserve"> </w:t>
      </w:r>
    </w:p>
    <w:p w:rsidR="001E7EEB" w:rsidRPr="00170C68" w:rsidRDefault="001E7EEB" w:rsidP="00170C68">
      <w:pPr>
        <w:spacing w:line="480" w:lineRule="auto"/>
        <w:jc w:val="both"/>
        <w:rPr>
          <w:rFonts w:ascii="Arial" w:hAnsi="Arial" w:cs="Arial"/>
          <w:szCs w:val="24"/>
        </w:rPr>
      </w:pPr>
    </w:p>
    <w:p w:rsidR="003D3D02" w:rsidRPr="00170C68" w:rsidRDefault="001E7EEB" w:rsidP="00170C68">
      <w:pPr>
        <w:spacing w:line="480" w:lineRule="auto"/>
        <w:jc w:val="both"/>
        <w:rPr>
          <w:rFonts w:ascii="Arial" w:hAnsi="Arial" w:cs="Arial"/>
          <w:szCs w:val="24"/>
        </w:rPr>
      </w:pPr>
      <w:r w:rsidRPr="00170C68">
        <w:rPr>
          <w:rFonts w:ascii="Arial" w:hAnsi="Arial" w:cs="Arial"/>
          <w:szCs w:val="24"/>
        </w:rPr>
        <w:t xml:space="preserve">At JCP, the HR strategy focuses on </w:t>
      </w:r>
      <w:r w:rsidRPr="00170C68">
        <w:rPr>
          <w:rFonts w:ascii="Arial" w:hAnsi="Arial" w:cs="Arial"/>
          <w:b/>
          <w:szCs w:val="24"/>
          <w:u w:val="single"/>
        </w:rPr>
        <w:t>J</w:t>
      </w:r>
      <w:r w:rsidRPr="00170C68">
        <w:rPr>
          <w:rFonts w:ascii="Arial" w:hAnsi="Arial" w:cs="Arial"/>
          <w:szCs w:val="24"/>
        </w:rPr>
        <w:t xml:space="preserve">ourney, </w:t>
      </w:r>
      <w:r w:rsidRPr="00170C68">
        <w:rPr>
          <w:rFonts w:ascii="Arial" w:hAnsi="Arial" w:cs="Arial"/>
          <w:b/>
          <w:szCs w:val="24"/>
          <w:u w:val="single"/>
        </w:rPr>
        <w:t>C</w:t>
      </w:r>
      <w:r w:rsidRPr="00170C68">
        <w:rPr>
          <w:rFonts w:ascii="Arial" w:hAnsi="Arial" w:cs="Arial"/>
          <w:szCs w:val="24"/>
        </w:rPr>
        <w:t xml:space="preserve">ommunication and </w:t>
      </w:r>
      <w:r w:rsidRPr="00170C68">
        <w:rPr>
          <w:rFonts w:ascii="Arial" w:hAnsi="Arial" w:cs="Arial"/>
          <w:b/>
          <w:szCs w:val="24"/>
          <w:u w:val="single"/>
        </w:rPr>
        <w:t>P</w:t>
      </w:r>
      <w:r w:rsidRPr="00170C68">
        <w:rPr>
          <w:rFonts w:ascii="Arial" w:hAnsi="Arial" w:cs="Arial"/>
          <w:szCs w:val="24"/>
        </w:rPr>
        <w:t>ositive Action, the latter being the most important in terms of engagemen</w:t>
      </w:r>
      <w:r w:rsidR="003D3D02" w:rsidRPr="00170C68">
        <w:rPr>
          <w:rFonts w:ascii="Arial" w:hAnsi="Arial" w:cs="Arial"/>
          <w:szCs w:val="24"/>
        </w:rPr>
        <w:t xml:space="preserve">t and </w:t>
      </w:r>
      <w:r w:rsidR="00C678F2">
        <w:rPr>
          <w:rFonts w:ascii="Arial" w:hAnsi="Arial" w:cs="Arial"/>
          <w:szCs w:val="24"/>
        </w:rPr>
        <w:t>EV</w:t>
      </w:r>
      <w:r w:rsidR="003D3D02" w:rsidRPr="00170C68">
        <w:rPr>
          <w:rFonts w:ascii="Arial" w:hAnsi="Arial" w:cs="Arial"/>
          <w:szCs w:val="24"/>
        </w:rPr>
        <w:t>.</w:t>
      </w:r>
      <w:r w:rsidR="00072347">
        <w:rPr>
          <w:rFonts w:ascii="Arial" w:hAnsi="Arial" w:cs="Arial"/>
          <w:szCs w:val="24"/>
        </w:rPr>
        <w:t xml:space="preserve">  </w:t>
      </w:r>
      <w:r w:rsidR="003D3D02" w:rsidRPr="00170C68">
        <w:rPr>
          <w:rFonts w:ascii="Arial" w:hAnsi="Arial" w:cs="Arial"/>
          <w:szCs w:val="24"/>
        </w:rPr>
        <w:t>Without</w:t>
      </w:r>
      <w:r w:rsidR="00072347">
        <w:rPr>
          <w:rFonts w:ascii="Arial" w:hAnsi="Arial" w:cs="Arial"/>
          <w:szCs w:val="24"/>
        </w:rPr>
        <w:t xml:space="preserve"> this</w:t>
      </w:r>
      <w:r w:rsidR="003D3D02" w:rsidRPr="00170C68">
        <w:rPr>
          <w:rFonts w:ascii="Arial" w:hAnsi="Arial" w:cs="Arial"/>
          <w:szCs w:val="24"/>
        </w:rPr>
        <w:t>, a say-do gap can occur which is damaging to company culture (Deeb, 2017; Armstrong, 2016).</w:t>
      </w:r>
    </w:p>
    <w:p w:rsidR="003D3D02" w:rsidRPr="00170C68" w:rsidRDefault="003D3D02" w:rsidP="00170C68">
      <w:pPr>
        <w:spacing w:line="480" w:lineRule="auto"/>
        <w:jc w:val="both"/>
        <w:rPr>
          <w:rFonts w:ascii="Arial" w:hAnsi="Arial" w:cs="Arial"/>
          <w:szCs w:val="24"/>
        </w:rPr>
      </w:pPr>
    </w:p>
    <w:p w:rsidR="003D3D02" w:rsidRPr="00170C68" w:rsidRDefault="003D3D02" w:rsidP="00170C68">
      <w:pPr>
        <w:spacing w:line="480" w:lineRule="auto"/>
        <w:jc w:val="both"/>
        <w:rPr>
          <w:rFonts w:ascii="Arial" w:hAnsi="Arial" w:cs="Arial"/>
          <w:szCs w:val="24"/>
        </w:rPr>
      </w:pPr>
      <w:r w:rsidRPr="00170C68">
        <w:rPr>
          <w:rFonts w:ascii="Arial" w:hAnsi="Arial" w:cs="Arial"/>
          <w:szCs w:val="24"/>
        </w:rPr>
        <w:lastRenderedPageBreak/>
        <w:t xml:space="preserve">On </w:t>
      </w:r>
      <w:r w:rsidR="00AD7252" w:rsidRPr="00170C68">
        <w:rPr>
          <w:rFonts w:ascii="Arial" w:hAnsi="Arial" w:cs="Arial"/>
          <w:szCs w:val="24"/>
        </w:rPr>
        <w:t>its</w:t>
      </w:r>
      <w:r w:rsidRPr="00170C68">
        <w:rPr>
          <w:rFonts w:ascii="Arial" w:hAnsi="Arial" w:cs="Arial"/>
          <w:szCs w:val="24"/>
        </w:rPr>
        <w:t xml:space="preserve"> own, </w:t>
      </w:r>
      <w:r w:rsidR="00C678F2">
        <w:rPr>
          <w:rFonts w:ascii="Arial" w:hAnsi="Arial" w:cs="Arial"/>
          <w:szCs w:val="24"/>
        </w:rPr>
        <w:t>EV</w:t>
      </w:r>
      <w:r w:rsidRPr="00170C68">
        <w:rPr>
          <w:rFonts w:ascii="Arial" w:hAnsi="Arial" w:cs="Arial"/>
          <w:szCs w:val="24"/>
        </w:rPr>
        <w:t xml:space="preserve"> cannot </w:t>
      </w:r>
      <w:r w:rsidR="00CA0F23">
        <w:rPr>
          <w:rFonts w:ascii="Arial" w:hAnsi="Arial" w:cs="Arial"/>
          <w:szCs w:val="24"/>
        </w:rPr>
        <w:t>enable engagement</w:t>
      </w:r>
      <w:r w:rsidRPr="00170C68">
        <w:rPr>
          <w:rFonts w:ascii="Arial" w:hAnsi="Arial" w:cs="Arial"/>
          <w:szCs w:val="24"/>
        </w:rPr>
        <w:t xml:space="preserve"> without that voice influencing </w:t>
      </w:r>
      <w:r w:rsidR="004F55A3">
        <w:rPr>
          <w:rFonts w:ascii="Arial" w:hAnsi="Arial" w:cs="Arial"/>
          <w:szCs w:val="24"/>
        </w:rPr>
        <w:t xml:space="preserve">decisions at work </w:t>
      </w:r>
      <w:r w:rsidR="00EA00FA">
        <w:rPr>
          <w:rFonts w:ascii="Arial" w:hAnsi="Arial" w:cs="Arial"/>
          <w:szCs w:val="24"/>
        </w:rPr>
        <w:t>as a</w:t>
      </w:r>
      <w:r w:rsidR="00C5312C" w:rsidRPr="00170C68">
        <w:rPr>
          <w:rFonts w:ascii="Arial" w:hAnsi="Arial" w:cs="Arial"/>
          <w:szCs w:val="24"/>
        </w:rPr>
        <w:t xml:space="preserve">n individual is unlikely to use their voice unless there is a likelihood of </w:t>
      </w:r>
      <w:r w:rsidR="00CA0F23">
        <w:rPr>
          <w:rFonts w:ascii="Arial" w:hAnsi="Arial" w:cs="Arial"/>
          <w:szCs w:val="24"/>
        </w:rPr>
        <w:t>influencing</w:t>
      </w:r>
      <w:r w:rsidR="00C5312C" w:rsidRPr="00170C68">
        <w:rPr>
          <w:rFonts w:ascii="Arial" w:hAnsi="Arial" w:cs="Arial"/>
          <w:szCs w:val="24"/>
        </w:rPr>
        <w:t xml:space="preserve"> decision making (</w:t>
      </w:r>
      <w:r w:rsidR="004F55A3">
        <w:rPr>
          <w:rFonts w:ascii="Arial" w:hAnsi="Arial" w:cs="Arial"/>
          <w:szCs w:val="24"/>
        </w:rPr>
        <w:t>CIPD, 2019c)</w:t>
      </w:r>
    </w:p>
    <w:p w:rsidR="001E7EEB" w:rsidRPr="00170C68" w:rsidRDefault="001E7EEB" w:rsidP="00170C68">
      <w:pPr>
        <w:spacing w:line="480" w:lineRule="auto"/>
        <w:jc w:val="both"/>
        <w:rPr>
          <w:rFonts w:ascii="Arial" w:hAnsi="Arial" w:cs="Arial"/>
          <w:szCs w:val="24"/>
        </w:rPr>
      </w:pPr>
    </w:p>
    <w:p w:rsidR="00C5312C" w:rsidRPr="00170C68" w:rsidRDefault="00C5312C" w:rsidP="00170C68">
      <w:pPr>
        <w:spacing w:line="480" w:lineRule="auto"/>
        <w:jc w:val="both"/>
        <w:rPr>
          <w:rFonts w:ascii="Arial" w:hAnsi="Arial" w:cs="Arial"/>
          <w:szCs w:val="24"/>
          <w:u w:val="single"/>
        </w:rPr>
      </w:pPr>
    </w:p>
    <w:p w:rsidR="004D4060" w:rsidRPr="00170C68" w:rsidRDefault="00171A5A" w:rsidP="00170C68">
      <w:pPr>
        <w:spacing w:line="480" w:lineRule="auto"/>
        <w:jc w:val="both"/>
        <w:rPr>
          <w:rFonts w:ascii="Arial" w:hAnsi="Arial" w:cs="Arial"/>
          <w:szCs w:val="24"/>
        </w:rPr>
      </w:pPr>
      <w:r w:rsidRPr="00170C68">
        <w:rPr>
          <w:rFonts w:ascii="Arial" w:hAnsi="Arial" w:cs="Arial"/>
          <w:szCs w:val="24"/>
        </w:rPr>
        <w:t xml:space="preserve">Unethical behaviour damages culture and </w:t>
      </w:r>
      <w:r w:rsidR="00C5312C" w:rsidRPr="00170C68">
        <w:rPr>
          <w:rFonts w:ascii="Arial" w:hAnsi="Arial" w:cs="Arial"/>
          <w:szCs w:val="24"/>
        </w:rPr>
        <w:t>this has been seen at Amazon through poor</w:t>
      </w:r>
      <w:r w:rsidRPr="00170C68">
        <w:rPr>
          <w:rFonts w:ascii="Arial" w:hAnsi="Arial" w:cs="Arial"/>
          <w:szCs w:val="24"/>
        </w:rPr>
        <w:t xml:space="preserve"> treatment of workers,</w:t>
      </w:r>
      <w:r w:rsidR="00C5312C" w:rsidRPr="00170C68">
        <w:rPr>
          <w:rFonts w:ascii="Arial" w:hAnsi="Arial" w:cs="Arial"/>
          <w:szCs w:val="24"/>
        </w:rPr>
        <w:t xml:space="preserve"> Tesco for unethical practices and </w:t>
      </w:r>
      <w:r w:rsidRPr="00170C68">
        <w:rPr>
          <w:rFonts w:ascii="Arial" w:hAnsi="Arial" w:cs="Arial"/>
          <w:szCs w:val="24"/>
        </w:rPr>
        <w:t>ASDA for worker</w:t>
      </w:r>
      <w:r w:rsidR="00C5312C" w:rsidRPr="00170C68">
        <w:rPr>
          <w:rFonts w:ascii="Arial" w:hAnsi="Arial" w:cs="Arial"/>
          <w:szCs w:val="24"/>
        </w:rPr>
        <w:t>’</w:t>
      </w:r>
      <w:r w:rsidRPr="00170C68">
        <w:rPr>
          <w:rFonts w:ascii="Arial" w:hAnsi="Arial" w:cs="Arial"/>
          <w:szCs w:val="24"/>
        </w:rPr>
        <w:t>s rights abuse (Hunt,</w:t>
      </w:r>
      <w:r w:rsidR="00072347">
        <w:rPr>
          <w:rFonts w:ascii="Arial" w:hAnsi="Arial" w:cs="Arial"/>
          <w:szCs w:val="24"/>
        </w:rPr>
        <w:t xml:space="preserve"> 2018).  It damages reputation and </w:t>
      </w:r>
      <w:r w:rsidRPr="00170C68">
        <w:rPr>
          <w:rFonts w:ascii="Arial" w:hAnsi="Arial" w:cs="Arial"/>
          <w:szCs w:val="24"/>
        </w:rPr>
        <w:t>harms morale (Epley &amp; Kumar, 2019).</w:t>
      </w:r>
    </w:p>
    <w:p w:rsidR="00C5312C" w:rsidRPr="00170C68" w:rsidRDefault="00171A5A" w:rsidP="00170C68">
      <w:pPr>
        <w:spacing w:line="480" w:lineRule="auto"/>
        <w:jc w:val="both"/>
        <w:rPr>
          <w:rFonts w:ascii="Arial" w:hAnsi="Arial" w:cs="Arial"/>
          <w:szCs w:val="24"/>
        </w:rPr>
      </w:pPr>
      <w:r w:rsidRPr="00170C68">
        <w:rPr>
          <w:rFonts w:ascii="Arial" w:hAnsi="Arial" w:cs="Arial"/>
          <w:szCs w:val="24"/>
        </w:rPr>
        <w:t xml:space="preserve">Macleod (2009) says that ethical practice must be embedded throughout the organisation and from the top down and many agree (CIPD, 2019i; Epley &amp; Kumar, 2019).  </w:t>
      </w:r>
    </w:p>
    <w:p w:rsidR="00C5312C" w:rsidRPr="00170C68" w:rsidRDefault="00CA0F23" w:rsidP="00170C68">
      <w:pPr>
        <w:spacing w:line="480" w:lineRule="auto"/>
        <w:jc w:val="both"/>
        <w:rPr>
          <w:rFonts w:ascii="Arial" w:hAnsi="Arial" w:cs="Arial"/>
          <w:szCs w:val="24"/>
        </w:rPr>
      </w:pPr>
      <w:r>
        <w:rPr>
          <w:rFonts w:ascii="Arial" w:hAnsi="Arial" w:cs="Arial"/>
          <w:szCs w:val="24"/>
        </w:rPr>
        <w:t>However,</w:t>
      </w:r>
      <w:r w:rsidR="00C5312C" w:rsidRPr="00170C68">
        <w:rPr>
          <w:rFonts w:ascii="Arial" w:hAnsi="Arial" w:cs="Arial"/>
          <w:szCs w:val="24"/>
        </w:rPr>
        <w:t xml:space="preserve"> integrity has </w:t>
      </w:r>
      <w:r>
        <w:rPr>
          <w:rFonts w:ascii="Arial" w:hAnsi="Arial" w:cs="Arial"/>
          <w:szCs w:val="24"/>
        </w:rPr>
        <w:t xml:space="preserve">now </w:t>
      </w:r>
      <w:r w:rsidR="00C5312C" w:rsidRPr="00170C68">
        <w:rPr>
          <w:rFonts w:ascii="Arial" w:hAnsi="Arial" w:cs="Arial"/>
          <w:szCs w:val="24"/>
        </w:rPr>
        <w:t>become a much wider issue tha</w:t>
      </w:r>
      <w:r w:rsidR="00EA00FA">
        <w:rPr>
          <w:rFonts w:ascii="Arial" w:hAnsi="Arial" w:cs="Arial"/>
          <w:szCs w:val="24"/>
        </w:rPr>
        <w:t>n</w:t>
      </w:r>
      <w:r w:rsidR="00C5312C" w:rsidRPr="00170C68">
        <w:rPr>
          <w:rFonts w:ascii="Arial" w:hAnsi="Arial" w:cs="Arial"/>
          <w:szCs w:val="24"/>
        </w:rPr>
        <w:t xml:space="preserve"> employee engagement.  Ethical behaviour should be at the very heart of all business strategy as </w:t>
      </w:r>
      <w:r w:rsidR="00535679" w:rsidRPr="00170C68">
        <w:rPr>
          <w:rFonts w:ascii="Arial" w:hAnsi="Arial" w:cs="Arial"/>
          <w:szCs w:val="24"/>
        </w:rPr>
        <w:t>increasingly this is being demanded from all stakeholders and brought to the forefront through campaigns such as the #metoo movement and environmental protests (Cheese, 2019).</w:t>
      </w:r>
    </w:p>
    <w:p w:rsidR="00785BB4" w:rsidRPr="00170C68" w:rsidRDefault="00785BB4" w:rsidP="00170C68">
      <w:pPr>
        <w:pStyle w:val="ListParagraph"/>
        <w:spacing w:line="480" w:lineRule="auto"/>
        <w:jc w:val="both"/>
        <w:rPr>
          <w:rFonts w:ascii="Arial" w:hAnsi="Arial" w:cs="Arial"/>
          <w:szCs w:val="24"/>
        </w:rPr>
      </w:pPr>
    </w:p>
    <w:p w:rsidR="00FC3C28" w:rsidRPr="00170C68" w:rsidRDefault="00B42FED" w:rsidP="00170C68">
      <w:pPr>
        <w:spacing w:line="480" w:lineRule="auto"/>
        <w:jc w:val="both"/>
        <w:rPr>
          <w:rFonts w:ascii="Arial" w:hAnsi="Arial" w:cs="Arial"/>
          <w:szCs w:val="24"/>
        </w:rPr>
      </w:pPr>
      <w:r w:rsidRPr="00170C68">
        <w:rPr>
          <w:rFonts w:ascii="Arial" w:hAnsi="Arial" w:cs="Arial"/>
          <w:szCs w:val="24"/>
        </w:rPr>
        <w:t>Whilst Macleod’s report sets out enablers, there seems no evidence that it can be measured in any valid or reliable way (Briner, as cited in Robinson &amp; Gifford, 2014).</w:t>
      </w:r>
      <w:r w:rsidR="004D4060" w:rsidRPr="00170C68">
        <w:rPr>
          <w:rFonts w:ascii="Arial" w:hAnsi="Arial" w:cs="Arial"/>
          <w:szCs w:val="24"/>
        </w:rPr>
        <w:t xml:space="preserve">  If the CIPD (2020) Profession Map states that we should move to evidence based decision making, then it is difficult to see how Macleod’s </w:t>
      </w:r>
      <w:r w:rsidR="00EA00FA">
        <w:rPr>
          <w:rFonts w:ascii="Arial" w:hAnsi="Arial" w:cs="Arial"/>
          <w:szCs w:val="24"/>
        </w:rPr>
        <w:t>enablers can be used.</w:t>
      </w:r>
    </w:p>
    <w:p w:rsidR="00785BB4" w:rsidRPr="00170C68" w:rsidRDefault="00785BB4" w:rsidP="00170C68">
      <w:pPr>
        <w:spacing w:line="480" w:lineRule="auto"/>
        <w:jc w:val="both"/>
        <w:rPr>
          <w:rFonts w:ascii="Arial" w:hAnsi="Arial" w:cs="Arial"/>
          <w:szCs w:val="24"/>
        </w:rPr>
      </w:pPr>
    </w:p>
    <w:p w:rsidR="00785BB4" w:rsidRPr="00170C68" w:rsidRDefault="00785BB4" w:rsidP="00170C68">
      <w:pPr>
        <w:spacing w:line="480" w:lineRule="auto"/>
        <w:jc w:val="both"/>
        <w:rPr>
          <w:rFonts w:ascii="Arial" w:hAnsi="Arial" w:cs="Arial"/>
          <w:szCs w:val="24"/>
        </w:rPr>
      </w:pPr>
      <w:r w:rsidRPr="00170C68">
        <w:rPr>
          <w:rFonts w:ascii="Arial" w:hAnsi="Arial" w:cs="Arial"/>
          <w:szCs w:val="24"/>
        </w:rPr>
        <w:t>Whilst it provides useful starting points for organisations, it fails to recognise th</w:t>
      </w:r>
      <w:r w:rsidR="00EA00FA">
        <w:rPr>
          <w:rFonts w:ascii="Arial" w:hAnsi="Arial" w:cs="Arial"/>
          <w:szCs w:val="24"/>
        </w:rPr>
        <w:t xml:space="preserve">e bigger picture of culture; </w:t>
      </w:r>
      <w:r w:rsidRPr="00170C68">
        <w:rPr>
          <w:rFonts w:ascii="Arial" w:hAnsi="Arial" w:cs="Arial"/>
          <w:szCs w:val="24"/>
        </w:rPr>
        <w:t xml:space="preserve">a coaching culture, a culture of leadership and a culture of taking action on voice.  </w:t>
      </w:r>
    </w:p>
    <w:p w:rsidR="00FC3C28" w:rsidRPr="00170C68" w:rsidRDefault="00FC3C28" w:rsidP="00170C68">
      <w:pPr>
        <w:spacing w:line="480" w:lineRule="auto"/>
        <w:jc w:val="both"/>
        <w:rPr>
          <w:rFonts w:ascii="Arial" w:hAnsi="Arial" w:cs="Arial"/>
          <w:szCs w:val="24"/>
        </w:rPr>
      </w:pPr>
    </w:p>
    <w:p w:rsidR="00FC3C28" w:rsidRDefault="00FC3C28" w:rsidP="00170C68">
      <w:pPr>
        <w:spacing w:line="480" w:lineRule="auto"/>
        <w:jc w:val="both"/>
        <w:rPr>
          <w:rFonts w:ascii="Arial" w:hAnsi="Arial" w:cs="Arial"/>
          <w:szCs w:val="24"/>
        </w:rPr>
      </w:pPr>
    </w:p>
    <w:p w:rsidR="00EA00FA" w:rsidRDefault="00EA00FA" w:rsidP="00170C68">
      <w:pPr>
        <w:spacing w:line="480" w:lineRule="auto"/>
        <w:jc w:val="both"/>
        <w:rPr>
          <w:rFonts w:ascii="Arial" w:hAnsi="Arial" w:cs="Arial"/>
          <w:szCs w:val="24"/>
        </w:rPr>
      </w:pPr>
    </w:p>
    <w:p w:rsidR="00EA00FA" w:rsidRDefault="00EA00FA" w:rsidP="00170C68">
      <w:pPr>
        <w:spacing w:line="480" w:lineRule="auto"/>
        <w:jc w:val="both"/>
        <w:rPr>
          <w:rFonts w:ascii="Arial" w:hAnsi="Arial" w:cs="Arial"/>
          <w:szCs w:val="24"/>
        </w:rPr>
      </w:pPr>
    </w:p>
    <w:p w:rsidR="002612DC" w:rsidRDefault="002612DC" w:rsidP="00170C68">
      <w:pPr>
        <w:spacing w:line="480" w:lineRule="auto"/>
        <w:jc w:val="both"/>
        <w:rPr>
          <w:rFonts w:ascii="Arial" w:hAnsi="Arial" w:cs="Arial"/>
          <w:szCs w:val="24"/>
        </w:rPr>
      </w:pPr>
    </w:p>
    <w:p w:rsidR="002612DC" w:rsidRDefault="002612DC" w:rsidP="00170C68">
      <w:pPr>
        <w:spacing w:line="480" w:lineRule="auto"/>
        <w:jc w:val="both"/>
        <w:rPr>
          <w:rFonts w:ascii="Arial" w:hAnsi="Arial" w:cs="Arial"/>
          <w:szCs w:val="24"/>
        </w:rPr>
      </w:pPr>
    </w:p>
    <w:p w:rsidR="002612DC" w:rsidRDefault="002612DC" w:rsidP="00170C68">
      <w:pPr>
        <w:spacing w:line="480" w:lineRule="auto"/>
        <w:jc w:val="both"/>
        <w:rPr>
          <w:rFonts w:ascii="Arial" w:hAnsi="Arial" w:cs="Arial"/>
          <w:szCs w:val="24"/>
        </w:rPr>
      </w:pPr>
    </w:p>
    <w:p w:rsidR="002612DC" w:rsidRDefault="002612DC" w:rsidP="00170C68">
      <w:pPr>
        <w:spacing w:line="480" w:lineRule="auto"/>
        <w:jc w:val="both"/>
        <w:rPr>
          <w:rFonts w:ascii="Arial" w:hAnsi="Arial" w:cs="Arial"/>
          <w:szCs w:val="24"/>
        </w:rPr>
      </w:pPr>
    </w:p>
    <w:p w:rsidR="002612DC" w:rsidRDefault="002612DC" w:rsidP="00170C68">
      <w:pPr>
        <w:spacing w:line="480" w:lineRule="auto"/>
        <w:jc w:val="both"/>
        <w:rPr>
          <w:rFonts w:ascii="Arial" w:hAnsi="Arial" w:cs="Arial"/>
          <w:szCs w:val="24"/>
        </w:rPr>
      </w:pPr>
    </w:p>
    <w:p w:rsidR="002612DC" w:rsidRDefault="002612DC" w:rsidP="00170C68">
      <w:pPr>
        <w:spacing w:line="480" w:lineRule="auto"/>
        <w:jc w:val="both"/>
        <w:rPr>
          <w:rFonts w:ascii="Arial" w:hAnsi="Arial" w:cs="Arial"/>
          <w:szCs w:val="24"/>
        </w:rPr>
      </w:pPr>
    </w:p>
    <w:p w:rsidR="002612DC" w:rsidRDefault="002612DC" w:rsidP="00170C68">
      <w:pPr>
        <w:spacing w:line="480" w:lineRule="auto"/>
        <w:jc w:val="both"/>
        <w:rPr>
          <w:rFonts w:ascii="Arial" w:hAnsi="Arial" w:cs="Arial"/>
          <w:szCs w:val="24"/>
        </w:rPr>
      </w:pPr>
    </w:p>
    <w:p w:rsidR="002D7001" w:rsidRDefault="002D7001" w:rsidP="00170C68">
      <w:pPr>
        <w:spacing w:line="480" w:lineRule="auto"/>
        <w:jc w:val="both"/>
        <w:rPr>
          <w:rFonts w:ascii="Arial" w:hAnsi="Arial" w:cs="Arial"/>
          <w:szCs w:val="24"/>
        </w:rPr>
      </w:pPr>
    </w:p>
    <w:p w:rsidR="002D7001" w:rsidRDefault="002D7001" w:rsidP="00170C68">
      <w:pPr>
        <w:spacing w:line="480" w:lineRule="auto"/>
        <w:jc w:val="both"/>
        <w:rPr>
          <w:rFonts w:ascii="Arial" w:hAnsi="Arial" w:cs="Arial"/>
          <w:szCs w:val="24"/>
        </w:rPr>
      </w:pPr>
    </w:p>
    <w:p w:rsidR="002612DC" w:rsidRPr="00170C68" w:rsidRDefault="002612DC" w:rsidP="00170C68">
      <w:pPr>
        <w:spacing w:line="480" w:lineRule="auto"/>
        <w:jc w:val="both"/>
        <w:rPr>
          <w:rFonts w:ascii="Arial" w:hAnsi="Arial" w:cs="Arial"/>
          <w:szCs w:val="24"/>
        </w:rPr>
      </w:pPr>
    </w:p>
    <w:p w:rsidR="008C7022" w:rsidRPr="00170C68" w:rsidRDefault="002612DC" w:rsidP="00170C68">
      <w:pPr>
        <w:spacing w:line="480" w:lineRule="auto"/>
        <w:jc w:val="both"/>
        <w:rPr>
          <w:rFonts w:ascii="Arial" w:eastAsiaTheme="minorHAnsi" w:hAnsi="Arial" w:cs="Arial"/>
          <w:szCs w:val="24"/>
          <w:lang w:eastAsia="en-US"/>
        </w:rPr>
      </w:pPr>
      <w:r>
        <w:rPr>
          <w:rFonts w:ascii="Arial" w:hAnsi="Arial" w:cs="Arial"/>
          <w:b/>
          <w:szCs w:val="24"/>
          <w:u w:val="single"/>
        </w:rPr>
        <w:t xml:space="preserve">Question </w:t>
      </w:r>
      <w:r w:rsidR="00B063BF" w:rsidRPr="00327131">
        <w:rPr>
          <w:rFonts w:ascii="Arial" w:hAnsi="Arial" w:cs="Arial"/>
          <w:b/>
          <w:szCs w:val="24"/>
          <w:u w:val="single"/>
        </w:rPr>
        <w:t>2.1 (a)</w:t>
      </w:r>
      <w:r>
        <w:rPr>
          <w:rFonts w:ascii="Arial" w:hAnsi="Arial" w:cs="Arial"/>
          <w:b/>
          <w:szCs w:val="24"/>
          <w:u w:val="single"/>
        </w:rPr>
        <w:t xml:space="preserve"> </w:t>
      </w:r>
      <w:r w:rsidR="002907DD">
        <w:rPr>
          <w:rFonts w:ascii="Arial" w:hAnsi="Arial" w:cs="Arial"/>
          <w:b/>
          <w:szCs w:val="24"/>
          <w:u w:val="single"/>
        </w:rPr>
        <w:t>– 527 words</w:t>
      </w:r>
    </w:p>
    <w:p w:rsidR="008C7022" w:rsidRPr="00170C68" w:rsidRDefault="008C7022"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 xml:space="preserve">Michael Beer’s 1984 Harvard model has been a widely model, established on the belief that employees should be used as assets rather than costs.  </w:t>
      </w:r>
    </w:p>
    <w:p w:rsidR="008C7022" w:rsidRPr="00170C68" w:rsidRDefault="00FB02B4"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(Stredwick &amp; Stredwick, 2016)</w:t>
      </w:r>
    </w:p>
    <w:p w:rsidR="00CA0F23" w:rsidRDefault="008C7022" w:rsidP="00170C68">
      <w:pPr>
        <w:spacing w:line="480" w:lineRule="auto"/>
        <w:jc w:val="both"/>
        <w:rPr>
          <w:rFonts w:ascii="Arial" w:eastAsiaTheme="minorHAnsi" w:hAnsi="Arial" w:cs="Arial"/>
          <w:szCs w:val="24"/>
          <w:lang w:eastAsia="en-US"/>
        </w:rPr>
      </w:pPr>
      <w:r w:rsidRPr="00170C68">
        <w:rPr>
          <w:rFonts w:ascii="Arial" w:hAnsi="Arial" w:cs="Arial"/>
          <w:noProof/>
          <w:szCs w:val="24"/>
        </w:rPr>
        <w:lastRenderedPageBreak/>
        <w:drawing>
          <wp:inline distT="0" distB="0" distL="0" distR="0">
            <wp:extent cx="3681012" cy="2902841"/>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3987" cy="2920959"/>
                    </a:xfrm>
                    <a:prstGeom prst="rect">
                      <a:avLst/>
                    </a:prstGeom>
                    <a:noFill/>
                    <a:ln>
                      <a:noFill/>
                    </a:ln>
                  </pic:spPr>
                </pic:pic>
              </a:graphicData>
            </a:graphic>
          </wp:inline>
        </w:drawing>
      </w:r>
    </w:p>
    <w:p w:rsidR="008C7022" w:rsidRPr="00170C68" w:rsidRDefault="008C7022"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In the ear</w:t>
      </w:r>
      <w:r w:rsidR="00FB02B4" w:rsidRPr="00170C68">
        <w:rPr>
          <w:rFonts w:ascii="Arial" w:eastAsiaTheme="minorHAnsi" w:hAnsi="Arial" w:cs="Arial"/>
          <w:szCs w:val="24"/>
          <w:lang w:eastAsia="en-US"/>
        </w:rPr>
        <w:t>ly</w:t>
      </w:r>
      <w:r w:rsidRPr="00170C68">
        <w:rPr>
          <w:rFonts w:ascii="Arial" w:eastAsiaTheme="minorHAnsi" w:hAnsi="Arial" w:cs="Arial"/>
          <w:szCs w:val="24"/>
          <w:lang w:eastAsia="en-US"/>
        </w:rPr>
        <w:t xml:space="preserve"> 90’s this model was develo</w:t>
      </w:r>
      <w:r w:rsidR="00CA0F23">
        <w:rPr>
          <w:rFonts w:ascii="Arial" w:eastAsiaTheme="minorHAnsi" w:hAnsi="Arial" w:cs="Arial"/>
          <w:szCs w:val="24"/>
          <w:lang w:eastAsia="en-US"/>
        </w:rPr>
        <w:t>ped in to the Warwick model which put emphasis</w:t>
      </w:r>
      <w:r w:rsidRPr="00170C68">
        <w:rPr>
          <w:rFonts w:ascii="Arial" w:eastAsiaTheme="minorHAnsi" w:hAnsi="Arial" w:cs="Arial"/>
          <w:szCs w:val="24"/>
          <w:lang w:eastAsia="en-US"/>
        </w:rPr>
        <w:t xml:space="preserve"> on the balance between the </w:t>
      </w:r>
      <w:r w:rsidR="00FB02B4" w:rsidRPr="00170C68">
        <w:rPr>
          <w:rFonts w:ascii="Arial" w:eastAsiaTheme="minorHAnsi" w:hAnsi="Arial" w:cs="Arial"/>
          <w:szCs w:val="24"/>
          <w:lang w:eastAsia="en-US"/>
        </w:rPr>
        <w:t>internal and external context (Stredwick &amp; Stredwick, 2016).</w:t>
      </w:r>
    </w:p>
    <w:p w:rsidR="008C7022" w:rsidRPr="00170C68" w:rsidRDefault="008C7022" w:rsidP="00170C68">
      <w:pPr>
        <w:spacing w:line="480" w:lineRule="auto"/>
        <w:jc w:val="both"/>
        <w:rPr>
          <w:rFonts w:ascii="Arial" w:eastAsiaTheme="minorHAnsi" w:hAnsi="Arial" w:cs="Arial"/>
          <w:szCs w:val="24"/>
          <w:lang w:eastAsia="en-US"/>
        </w:rPr>
      </w:pPr>
      <w:r w:rsidRPr="00170C68">
        <w:rPr>
          <w:rFonts w:ascii="Arial" w:hAnsi="Arial" w:cs="Arial"/>
          <w:noProof/>
          <w:szCs w:val="24"/>
        </w:rPr>
        <w:drawing>
          <wp:inline distT="0" distB="0" distL="0" distR="0">
            <wp:extent cx="4518525" cy="328168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t="3365"/>
                    <a:stretch/>
                  </pic:blipFill>
                  <pic:spPr bwMode="auto">
                    <a:xfrm>
                      <a:off x="0" y="0"/>
                      <a:ext cx="4539049" cy="3296586"/>
                    </a:xfrm>
                    <a:prstGeom prst="rect">
                      <a:avLst/>
                    </a:prstGeom>
                    <a:noFill/>
                    <a:ln>
                      <a:noFill/>
                    </a:ln>
                    <a:extLst>
                      <a:ext uri="{53640926-AAD7-44D8-BBD7-CCE9431645EC}">
                        <a14:shadowObscured xmlns:a14="http://schemas.microsoft.com/office/drawing/2010/main"/>
                      </a:ext>
                    </a:extLst>
                  </pic:spPr>
                </pic:pic>
              </a:graphicData>
            </a:graphic>
          </wp:inline>
        </w:drawing>
      </w:r>
    </w:p>
    <w:p w:rsidR="008C7022" w:rsidRPr="00170C68" w:rsidRDefault="008C7022" w:rsidP="00170C68">
      <w:pPr>
        <w:spacing w:line="480" w:lineRule="auto"/>
        <w:jc w:val="both"/>
        <w:rPr>
          <w:rFonts w:ascii="Arial" w:eastAsiaTheme="minorHAnsi" w:hAnsi="Arial" w:cs="Arial"/>
          <w:szCs w:val="24"/>
          <w:lang w:eastAsia="en-US"/>
        </w:rPr>
      </w:pPr>
    </w:p>
    <w:p w:rsidR="008C7022" w:rsidRPr="00170C68" w:rsidRDefault="00871155" w:rsidP="00170C68">
      <w:pPr>
        <w:spacing w:line="480" w:lineRule="auto"/>
        <w:jc w:val="both"/>
        <w:rPr>
          <w:rFonts w:ascii="Arial" w:eastAsiaTheme="minorHAnsi" w:hAnsi="Arial" w:cs="Arial"/>
          <w:szCs w:val="24"/>
          <w:lang w:eastAsia="en-US"/>
        </w:rPr>
      </w:pPr>
      <w:r>
        <w:rPr>
          <w:rFonts w:ascii="Arial" w:eastAsiaTheme="minorHAnsi" w:hAnsi="Arial" w:cs="Arial"/>
          <w:szCs w:val="24"/>
          <w:lang w:eastAsia="en-US"/>
        </w:rPr>
        <w:t xml:space="preserve">In 1997, Ulrich’s </w:t>
      </w:r>
      <w:r w:rsidR="008C7022" w:rsidRPr="00170C68">
        <w:rPr>
          <w:rFonts w:ascii="Arial" w:eastAsiaTheme="minorHAnsi" w:hAnsi="Arial" w:cs="Arial"/>
          <w:szCs w:val="24"/>
          <w:lang w:eastAsia="en-US"/>
        </w:rPr>
        <w:t>HR Business Partner model</w:t>
      </w:r>
      <w:r w:rsidR="00FB02B4" w:rsidRPr="00170C68">
        <w:rPr>
          <w:rFonts w:ascii="Arial" w:eastAsiaTheme="minorHAnsi" w:hAnsi="Arial" w:cs="Arial"/>
          <w:szCs w:val="24"/>
          <w:lang w:eastAsia="en-US"/>
        </w:rPr>
        <w:t xml:space="preserve"> (HRBP)</w:t>
      </w:r>
      <w:r>
        <w:rPr>
          <w:rFonts w:ascii="Arial" w:eastAsiaTheme="minorHAnsi" w:hAnsi="Arial" w:cs="Arial"/>
          <w:szCs w:val="24"/>
          <w:lang w:eastAsia="en-US"/>
        </w:rPr>
        <w:t xml:space="preserve"> </w:t>
      </w:r>
      <w:r w:rsidR="002612DC">
        <w:rPr>
          <w:rFonts w:ascii="Arial" w:eastAsiaTheme="minorHAnsi" w:hAnsi="Arial" w:cs="Arial"/>
          <w:szCs w:val="24"/>
          <w:lang w:eastAsia="en-US"/>
        </w:rPr>
        <w:t>was introduced</w:t>
      </w:r>
      <w:r>
        <w:rPr>
          <w:rFonts w:ascii="Arial" w:eastAsiaTheme="minorHAnsi" w:hAnsi="Arial" w:cs="Arial"/>
          <w:szCs w:val="24"/>
          <w:lang w:eastAsia="en-US"/>
        </w:rPr>
        <w:t xml:space="preserve"> and despite much debate, continues to be used </w:t>
      </w:r>
      <w:r w:rsidR="008C7022" w:rsidRPr="00170C68">
        <w:rPr>
          <w:rFonts w:ascii="Arial" w:eastAsiaTheme="minorHAnsi" w:hAnsi="Arial" w:cs="Arial"/>
          <w:szCs w:val="24"/>
          <w:lang w:eastAsia="en-US"/>
        </w:rPr>
        <w:t>today.</w:t>
      </w:r>
    </w:p>
    <w:p w:rsidR="00FB02B4" w:rsidRPr="00170C68" w:rsidRDefault="00FB02B4" w:rsidP="00170C68">
      <w:pPr>
        <w:spacing w:line="480" w:lineRule="auto"/>
        <w:jc w:val="both"/>
        <w:rPr>
          <w:rFonts w:ascii="Arial" w:eastAsiaTheme="minorHAnsi" w:hAnsi="Arial" w:cs="Arial"/>
          <w:szCs w:val="24"/>
          <w:lang w:eastAsia="en-US"/>
        </w:rPr>
      </w:pPr>
    </w:p>
    <w:p w:rsidR="0018220E" w:rsidRPr="00170C68" w:rsidRDefault="00FB02B4"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lastRenderedPageBreak/>
        <w:t xml:space="preserve">HRBP’s are aligned to and work closely with business leaders </w:t>
      </w:r>
      <w:r w:rsidR="00634FDE" w:rsidRPr="00170C68">
        <w:rPr>
          <w:rFonts w:ascii="Arial" w:eastAsiaTheme="minorHAnsi" w:hAnsi="Arial" w:cs="Arial"/>
          <w:szCs w:val="24"/>
          <w:lang w:eastAsia="en-US"/>
        </w:rPr>
        <w:t xml:space="preserve">allowing them to work strategically to meet organisational goals and allows HR to move from a back-office function to a business driver (CIPD, 2019j). </w:t>
      </w:r>
      <w:r w:rsidR="0018220E" w:rsidRPr="00170C68">
        <w:rPr>
          <w:rFonts w:ascii="Arial" w:eastAsiaTheme="minorHAnsi" w:hAnsi="Arial" w:cs="Arial"/>
          <w:szCs w:val="24"/>
          <w:lang w:eastAsia="en-US"/>
        </w:rPr>
        <w:t xml:space="preserve">  </w:t>
      </w:r>
      <w:r w:rsidR="002612DC">
        <w:rPr>
          <w:rFonts w:ascii="Arial" w:eastAsiaTheme="minorHAnsi" w:hAnsi="Arial" w:cs="Arial"/>
          <w:szCs w:val="24"/>
          <w:lang w:eastAsia="en-US"/>
        </w:rPr>
        <w:t>Basic</w:t>
      </w:r>
      <w:r w:rsidR="0018220E" w:rsidRPr="00170C68">
        <w:rPr>
          <w:rFonts w:ascii="Arial" w:eastAsiaTheme="minorHAnsi" w:hAnsi="Arial" w:cs="Arial"/>
          <w:szCs w:val="24"/>
          <w:lang w:eastAsia="en-US"/>
        </w:rPr>
        <w:t xml:space="preserve"> administration is dealt w</w:t>
      </w:r>
      <w:r w:rsidR="00871155">
        <w:rPr>
          <w:rFonts w:ascii="Arial" w:eastAsiaTheme="minorHAnsi" w:hAnsi="Arial" w:cs="Arial"/>
          <w:szCs w:val="24"/>
          <w:lang w:eastAsia="en-US"/>
        </w:rPr>
        <w:t xml:space="preserve">ith in low cost service centres, allowing BP’s work strategically (Bentley, 2008), </w:t>
      </w:r>
      <w:r w:rsidR="00AD7252">
        <w:rPr>
          <w:rFonts w:ascii="Arial" w:eastAsiaTheme="minorHAnsi" w:hAnsi="Arial" w:cs="Arial"/>
          <w:szCs w:val="24"/>
          <w:lang w:eastAsia="en-US"/>
        </w:rPr>
        <w:t>integrati</w:t>
      </w:r>
      <w:r w:rsidR="00AD7252" w:rsidRPr="00170C68">
        <w:rPr>
          <w:rFonts w:ascii="Arial" w:eastAsiaTheme="minorHAnsi" w:hAnsi="Arial" w:cs="Arial"/>
          <w:szCs w:val="24"/>
          <w:lang w:eastAsia="en-US"/>
        </w:rPr>
        <w:t>ng</w:t>
      </w:r>
      <w:r w:rsidR="008F4217" w:rsidRPr="00170C68">
        <w:rPr>
          <w:rFonts w:ascii="Arial" w:eastAsiaTheme="minorHAnsi" w:hAnsi="Arial" w:cs="Arial"/>
          <w:szCs w:val="24"/>
          <w:lang w:eastAsia="en-US"/>
        </w:rPr>
        <w:t xml:space="preserve"> people management and strategy (Vulpen, 2019).</w:t>
      </w:r>
    </w:p>
    <w:p w:rsidR="0018220E" w:rsidRPr="00170C68" w:rsidRDefault="0018220E" w:rsidP="00170C68">
      <w:pPr>
        <w:spacing w:line="480" w:lineRule="auto"/>
        <w:jc w:val="both"/>
        <w:rPr>
          <w:rFonts w:ascii="Arial" w:eastAsiaTheme="minorHAnsi" w:hAnsi="Arial" w:cs="Arial"/>
          <w:szCs w:val="24"/>
          <w:lang w:eastAsia="en-US"/>
        </w:rPr>
      </w:pPr>
    </w:p>
    <w:p w:rsidR="008F4217" w:rsidRPr="00170C68" w:rsidRDefault="00871155" w:rsidP="00170C68">
      <w:pPr>
        <w:spacing w:line="480" w:lineRule="auto"/>
        <w:jc w:val="both"/>
        <w:rPr>
          <w:rFonts w:ascii="Arial" w:eastAsiaTheme="minorHAnsi" w:hAnsi="Arial" w:cs="Arial"/>
          <w:szCs w:val="24"/>
          <w:lang w:eastAsia="en-US"/>
        </w:rPr>
      </w:pPr>
      <w:r>
        <w:rPr>
          <w:rFonts w:ascii="Arial" w:eastAsiaTheme="minorHAnsi" w:hAnsi="Arial" w:cs="Arial"/>
          <w:szCs w:val="24"/>
          <w:lang w:eastAsia="en-US"/>
        </w:rPr>
        <w:t>However, some argue</w:t>
      </w:r>
      <w:r w:rsidR="00634FDE" w:rsidRPr="00170C68">
        <w:rPr>
          <w:rFonts w:ascii="Arial" w:eastAsiaTheme="minorHAnsi" w:hAnsi="Arial" w:cs="Arial"/>
          <w:szCs w:val="24"/>
          <w:lang w:eastAsia="en-US"/>
        </w:rPr>
        <w:t xml:space="preserve"> the model fails to add value </w:t>
      </w:r>
      <w:r>
        <w:rPr>
          <w:rFonts w:ascii="Arial" w:eastAsiaTheme="minorHAnsi" w:hAnsi="Arial" w:cs="Arial"/>
          <w:szCs w:val="24"/>
          <w:lang w:eastAsia="en-US"/>
        </w:rPr>
        <w:t>and that</w:t>
      </w:r>
      <w:r w:rsidR="00853CC4">
        <w:rPr>
          <w:rFonts w:ascii="Arial" w:eastAsiaTheme="minorHAnsi" w:hAnsi="Arial" w:cs="Arial"/>
          <w:szCs w:val="24"/>
          <w:lang w:eastAsia="en-US"/>
        </w:rPr>
        <w:t xml:space="preserve"> the issue is in</w:t>
      </w:r>
      <w:r w:rsidR="00634FDE" w:rsidRPr="00170C68">
        <w:rPr>
          <w:rFonts w:ascii="Arial" w:eastAsiaTheme="minorHAnsi" w:hAnsi="Arial" w:cs="Arial"/>
          <w:szCs w:val="24"/>
          <w:lang w:eastAsia="en-US"/>
        </w:rPr>
        <w:t xml:space="preserve"> patchy implementation of the model and lack of skills of HRBP’s</w:t>
      </w:r>
      <w:r>
        <w:rPr>
          <w:rFonts w:ascii="Arial" w:eastAsiaTheme="minorHAnsi" w:hAnsi="Arial" w:cs="Arial"/>
          <w:szCs w:val="24"/>
          <w:lang w:eastAsia="en-US"/>
        </w:rPr>
        <w:t xml:space="preserve"> (Frith, 2017)</w:t>
      </w:r>
      <w:r w:rsidR="00634FDE" w:rsidRPr="00170C68">
        <w:rPr>
          <w:rFonts w:ascii="Arial" w:eastAsiaTheme="minorHAnsi" w:hAnsi="Arial" w:cs="Arial"/>
          <w:szCs w:val="24"/>
          <w:lang w:eastAsia="en-US"/>
        </w:rPr>
        <w:t xml:space="preserve">. </w:t>
      </w:r>
      <w:r w:rsidR="00853CC4">
        <w:rPr>
          <w:rFonts w:ascii="Arial" w:eastAsiaTheme="minorHAnsi" w:hAnsi="Arial" w:cs="Arial"/>
          <w:szCs w:val="24"/>
          <w:lang w:eastAsia="en-US"/>
        </w:rPr>
        <w:t xml:space="preserve"> Bentley (2008) questions whether HR professionals have the skills to move to strategic roles.</w:t>
      </w:r>
      <w:r w:rsidR="00634FDE" w:rsidRPr="00170C68">
        <w:rPr>
          <w:rFonts w:ascii="Arial" w:eastAsiaTheme="minorHAnsi" w:hAnsi="Arial" w:cs="Arial"/>
          <w:szCs w:val="24"/>
          <w:lang w:eastAsia="en-US"/>
        </w:rPr>
        <w:t xml:space="preserve"> </w:t>
      </w:r>
      <w:r w:rsidR="008F4217" w:rsidRPr="00170C68">
        <w:rPr>
          <w:rFonts w:ascii="Arial" w:eastAsiaTheme="minorHAnsi" w:hAnsi="Arial" w:cs="Arial"/>
          <w:szCs w:val="24"/>
          <w:lang w:eastAsia="en-US"/>
        </w:rPr>
        <w:t>However, Deloitte’s Global Human Capital trends report sh</w:t>
      </w:r>
      <w:r w:rsidR="00853CC4">
        <w:rPr>
          <w:rFonts w:ascii="Arial" w:eastAsiaTheme="minorHAnsi" w:hAnsi="Arial" w:cs="Arial"/>
          <w:szCs w:val="24"/>
          <w:lang w:eastAsia="en-US"/>
        </w:rPr>
        <w:t>ows that HR teams across all ind</w:t>
      </w:r>
      <w:r w:rsidR="008F4217" w:rsidRPr="00170C68">
        <w:rPr>
          <w:rFonts w:ascii="Arial" w:eastAsiaTheme="minorHAnsi" w:hAnsi="Arial" w:cs="Arial"/>
          <w:szCs w:val="24"/>
          <w:lang w:eastAsia="en-US"/>
        </w:rPr>
        <w:t>u</w:t>
      </w:r>
      <w:r w:rsidR="00853CC4">
        <w:rPr>
          <w:rFonts w:ascii="Arial" w:eastAsiaTheme="minorHAnsi" w:hAnsi="Arial" w:cs="Arial"/>
          <w:szCs w:val="24"/>
          <w:lang w:eastAsia="en-US"/>
        </w:rPr>
        <w:t>s</w:t>
      </w:r>
      <w:r w:rsidR="008F4217" w:rsidRPr="00170C68">
        <w:rPr>
          <w:rFonts w:ascii="Arial" w:eastAsiaTheme="minorHAnsi" w:hAnsi="Arial" w:cs="Arial"/>
          <w:szCs w:val="24"/>
          <w:lang w:eastAsia="en-US"/>
        </w:rPr>
        <w:t>tries have been steadily growing their capabilities</w:t>
      </w:r>
      <w:r w:rsidR="00853CC4">
        <w:rPr>
          <w:rFonts w:ascii="Arial" w:eastAsiaTheme="minorHAnsi" w:hAnsi="Arial" w:cs="Arial"/>
          <w:szCs w:val="24"/>
          <w:lang w:eastAsia="en-US"/>
        </w:rPr>
        <w:t xml:space="preserve"> over the pas</w:t>
      </w:r>
      <w:r>
        <w:rPr>
          <w:rFonts w:ascii="Arial" w:eastAsiaTheme="minorHAnsi" w:hAnsi="Arial" w:cs="Arial"/>
          <w:szCs w:val="24"/>
          <w:lang w:eastAsia="en-US"/>
        </w:rPr>
        <w:t>t 10 years (Deloitte’s 2019b), b</w:t>
      </w:r>
      <w:r w:rsidR="00853CC4">
        <w:rPr>
          <w:rFonts w:ascii="Arial" w:eastAsiaTheme="minorHAnsi" w:hAnsi="Arial" w:cs="Arial"/>
          <w:szCs w:val="24"/>
          <w:lang w:eastAsia="en-US"/>
        </w:rPr>
        <w:t>ut</w:t>
      </w:r>
      <w:r w:rsidR="008F4217" w:rsidRPr="00170C68">
        <w:rPr>
          <w:rFonts w:ascii="Arial" w:eastAsiaTheme="minorHAnsi" w:hAnsi="Arial" w:cs="Arial"/>
          <w:szCs w:val="24"/>
          <w:lang w:eastAsia="en-US"/>
        </w:rPr>
        <w:t xml:space="preserve"> HR is not always seen in a positive light and this can hamper partnering (Frith, 2017).</w:t>
      </w:r>
    </w:p>
    <w:p w:rsidR="00634FDE" w:rsidRPr="00170C68" w:rsidRDefault="00634FDE" w:rsidP="00170C68">
      <w:pPr>
        <w:spacing w:line="480" w:lineRule="auto"/>
        <w:jc w:val="both"/>
        <w:rPr>
          <w:rFonts w:ascii="Arial" w:eastAsiaTheme="minorHAnsi" w:hAnsi="Arial" w:cs="Arial"/>
          <w:szCs w:val="24"/>
          <w:lang w:eastAsia="en-US"/>
        </w:rPr>
      </w:pPr>
    </w:p>
    <w:p w:rsidR="00634FDE" w:rsidRPr="00170C68" w:rsidRDefault="00634FDE"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Ka</w:t>
      </w:r>
      <w:r w:rsidR="00871155">
        <w:rPr>
          <w:rFonts w:ascii="Arial" w:eastAsiaTheme="minorHAnsi" w:hAnsi="Arial" w:cs="Arial"/>
          <w:szCs w:val="24"/>
          <w:lang w:eastAsia="en-US"/>
        </w:rPr>
        <w:t xml:space="preserve">thryn </w:t>
      </w:r>
      <w:r w:rsidR="00AD7252">
        <w:rPr>
          <w:rFonts w:ascii="Arial" w:eastAsiaTheme="minorHAnsi" w:hAnsi="Arial" w:cs="Arial"/>
          <w:szCs w:val="24"/>
          <w:lang w:eastAsia="en-US"/>
        </w:rPr>
        <w:t>Pritchard (</w:t>
      </w:r>
      <w:r w:rsidR="00871155">
        <w:rPr>
          <w:rFonts w:ascii="Arial" w:eastAsiaTheme="minorHAnsi" w:hAnsi="Arial" w:cs="Arial"/>
          <w:szCs w:val="24"/>
          <w:lang w:eastAsia="en-US"/>
        </w:rPr>
        <w:t>CHRO at Odeon) agrees</w:t>
      </w:r>
      <w:r w:rsidRPr="00170C68">
        <w:rPr>
          <w:rFonts w:ascii="Arial" w:eastAsiaTheme="minorHAnsi" w:hAnsi="Arial" w:cs="Arial"/>
          <w:szCs w:val="24"/>
          <w:lang w:eastAsia="en-US"/>
        </w:rPr>
        <w:t xml:space="preserve"> that the effectiveness of the model depends</w:t>
      </w:r>
      <w:r w:rsidR="00871155">
        <w:rPr>
          <w:rFonts w:ascii="Arial" w:eastAsiaTheme="minorHAnsi" w:hAnsi="Arial" w:cs="Arial"/>
          <w:szCs w:val="24"/>
          <w:lang w:eastAsia="en-US"/>
        </w:rPr>
        <w:t xml:space="preserve"> on the capability of the </w:t>
      </w:r>
      <w:r w:rsidR="00AD7252">
        <w:rPr>
          <w:rFonts w:ascii="Arial" w:eastAsiaTheme="minorHAnsi" w:hAnsi="Arial" w:cs="Arial"/>
          <w:szCs w:val="24"/>
          <w:lang w:eastAsia="en-US"/>
        </w:rPr>
        <w:t xml:space="preserve">BP’s </w:t>
      </w:r>
      <w:r w:rsidR="00AD7252" w:rsidRPr="00170C68">
        <w:rPr>
          <w:rFonts w:ascii="Arial" w:eastAsiaTheme="minorHAnsi" w:hAnsi="Arial" w:cs="Arial"/>
          <w:szCs w:val="24"/>
          <w:lang w:eastAsia="en-US"/>
        </w:rPr>
        <w:t>(</w:t>
      </w:r>
      <w:r w:rsidR="0018220E" w:rsidRPr="00170C68">
        <w:rPr>
          <w:rFonts w:ascii="Arial" w:eastAsiaTheme="minorHAnsi" w:hAnsi="Arial" w:cs="Arial"/>
          <w:szCs w:val="24"/>
          <w:lang w:eastAsia="en-US"/>
        </w:rPr>
        <w:t>cited in Frith, 2017)</w:t>
      </w:r>
      <w:r w:rsidR="00853CC4">
        <w:rPr>
          <w:rFonts w:ascii="Arial" w:eastAsiaTheme="minorHAnsi" w:hAnsi="Arial" w:cs="Arial"/>
          <w:szCs w:val="24"/>
          <w:lang w:eastAsia="en-US"/>
        </w:rPr>
        <w:t xml:space="preserve">.  </w:t>
      </w:r>
      <w:r w:rsidRPr="00170C68">
        <w:rPr>
          <w:rFonts w:ascii="Arial" w:eastAsiaTheme="minorHAnsi" w:hAnsi="Arial" w:cs="Arial"/>
          <w:szCs w:val="24"/>
          <w:lang w:eastAsia="en-US"/>
        </w:rPr>
        <w:t xml:space="preserve"> Ulrich defended this point b</w:t>
      </w:r>
      <w:r w:rsidR="0018220E" w:rsidRPr="00170C68">
        <w:rPr>
          <w:rFonts w:ascii="Arial" w:eastAsiaTheme="minorHAnsi" w:hAnsi="Arial" w:cs="Arial"/>
          <w:szCs w:val="24"/>
          <w:lang w:eastAsia="en-US"/>
        </w:rPr>
        <w:t>y agreeing that implementation can be behind failings but the model is not flawed, likening it to blaming a smart phone for a bad app.</w:t>
      </w:r>
    </w:p>
    <w:p w:rsidR="008F4217" w:rsidRPr="00170C68" w:rsidRDefault="008F4217" w:rsidP="00170C68">
      <w:pPr>
        <w:spacing w:line="480" w:lineRule="auto"/>
        <w:jc w:val="both"/>
        <w:rPr>
          <w:rFonts w:ascii="Arial" w:eastAsiaTheme="minorHAnsi" w:hAnsi="Arial" w:cs="Arial"/>
          <w:szCs w:val="24"/>
          <w:lang w:eastAsia="en-US"/>
        </w:rPr>
      </w:pPr>
    </w:p>
    <w:p w:rsidR="0018220E" w:rsidRPr="00170C68" w:rsidRDefault="008F4217"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Paul Kearns, director at PWC (as cited in Bentley 2008)</w:t>
      </w:r>
      <w:r w:rsidR="0018220E" w:rsidRPr="00170C68">
        <w:rPr>
          <w:rFonts w:ascii="Arial" w:eastAsiaTheme="minorHAnsi" w:hAnsi="Arial" w:cs="Arial"/>
          <w:szCs w:val="24"/>
          <w:lang w:eastAsia="en-US"/>
        </w:rPr>
        <w:t xml:space="preserve"> </w:t>
      </w:r>
      <w:r w:rsidR="00871155">
        <w:rPr>
          <w:rFonts w:ascii="Arial" w:eastAsiaTheme="minorHAnsi" w:hAnsi="Arial" w:cs="Arial"/>
          <w:szCs w:val="24"/>
          <w:lang w:eastAsia="en-US"/>
        </w:rPr>
        <w:t>disagrees, saying</w:t>
      </w:r>
      <w:r w:rsidR="0018220E" w:rsidRPr="00170C68">
        <w:rPr>
          <w:rFonts w:ascii="Arial" w:eastAsiaTheme="minorHAnsi" w:hAnsi="Arial" w:cs="Arial"/>
          <w:szCs w:val="24"/>
          <w:lang w:eastAsia="en-US"/>
        </w:rPr>
        <w:t xml:space="preserve"> Ulrich is an aca</w:t>
      </w:r>
      <w:r w:rsidR="00871155">
        <w:rPr>
          <w:rFonts w:ascii="Arial" w:eastAsiaTheme="minorHAnsi" w:hAnsi="Arial" w:cs="Arial"/>
          <w:szCs w:val="24"/>
          <w:lang w:eastAsia="en-US"/>
        </w:rPr>
        <w:t>demic and has never worked in HR</w:t>
      </w:r>
      <w:r w:rsidR="00AD7252">
        <w:rPr>
          <w:rFonts w:ascii="Arial" w:eastAsiaTheme="minorHAnsi" w:hAnsi="Arial" w:cs="Arial"/>
          <w:szCs w:val="24"/>
          <w:lang w:eastAsia="en-US"/>
        </w:rPr>
        <w:t>, “</w:t>
      </w:r>
      <w:r w:rsidR="00871155">
        <w:rPr>
          <w:rFonts w:ascii="Arial" w:eastAsiaTheme="minorHAnsi" w:hAnsi="Arial" w:cs="Arial"/>
          <w:szCs w:val="24"/>
          <w:lang w:eastAsia="en-US"/>
        </w:rPr>
        <w:t>l</w:t>
      </w:r>
      <w:r w:rsidRPr="00170C68">
        <w:rPr>
          <w:rFonts w:ascii="Arial" w:eastAsiaTheme="minorHAnsi" w:hAnsi="Arial" w:cs="Arial"/>
          <w:szCs w:val="24"/>
          <w:lang w:eastAsia="en-US"/>
        </w:rPr>
        <w:t>ike many academics, he produced a model that looks ok on paper but his research was seriously flawed”.</w:t>
      </w:r>
    </w:p>
    <w:p w:rsidR="00B063BF" w:rsidRPr="00170C68" w:rsidRDefault="00B063BF" w:rsidP="00170C68">
      <w:pPr>
        <w:spacing w:line="480" w:lineRule="auto"/>
        <w:jc w:val="both"/>
        <w:rPr>
          <w:rFonts w:ascii="Arial" w:eastAsiaTheme="minorHAnsi" w:hAnsi="Arial" w:cs="Arial"/>
          <w:szCs w:val="24"/>
          <w:lang w:eastAsia="en-US"/>
        </w:rPr>
      </w:pPr>
    </w:p>
    <w:p w:rsidR="008F4217" w:rsidRPr="00170C68" w:rsidRDefault="0018220E"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 xml:space="preserve">McKinsey suggests a </w:t>
      </w:r>
      <w:r w:rsidR="00AD7252" w:rsidRPr="00170C68">
        <w:rPr>
          <w:rFonts w:ascii="Arial" w:eastAsiaTheme="minorHAnsi" w:hAnsi="Arial" w:cs="Arial"/>
          <w:szCs w:val="24"/>
          <w:lang w:eastAsia="en-US"/>
        </w:rPr>
        <w:t>mind-set</w:t>
      </w:r>
      <w:r w:rsidRPr="00170C68">
        <w:rPr>
          <w:rFonts w:ascii="Arial" w:eastAsiaTheme="minorHAnsi" w:hAnsi="Arial" w:cs="Arial"/>
          <w:szCs w:val="24"/>
          <w:lang w:eastAsia="en-US"/>
        </w:rPr>
        <w:t xml:space="preserve"> shift is needed and the model needs reengineering, suggesting a new name of Talent Value Leader (Gandhi &amp; Poberskin, 2018).</w:t>
      </w:r>
      <w:r w:rsidR="00871155">
        <w:rPr>
          <w:rFonts w:ascii="Arial" w:eastAsiaTheme="minorHAnsi" w:hAnsi="Arial" w:cs="Arial"/>
          <w:szCs w:val="24"/>
          <w:lang w:eastAsia="en-US"/>
        </w:rPr>
        <w:t xml:space="preserve">  </w:t>
      </w:r>
      <w:r w:rsidR="00871155">
        <w:rPr>
          <w:rFonts w:ascii="Arial" w:eastAsiaTheme="minorHAnsi" w:hAnsi="Arial" w:cs="Arial"/>
          <w:szCs w:val="24"/>
          <w:lang w:eastAsia="en-US"/>
        </w:rPr>
        <w:lastRenderedPageBreak/>
        <w:t xml:space="preserve">However, </w:t>
      </w:r>
      <w:r w:rsidR="00824A38" w:rsidRPr="00170C68">
        <w:rPr>
          <w:rFonts w:ascii="Arial" w:eastAsiaTheme="minorHAnsi" w:hAnsi="Arial" w:cs="Arial"/>
          <w:szCs w:val="24"/>
          <w:lang w:eastAsia="en-US"/>
        </w:rPr>
        <w:t>Houghton (2019) argues that we now need t</w:t>
      </w:r>
      <w:r w:rsidR="00853CC4">
        <w:rPr>
          <w:rFonts w:ascii="Arial" w:eastAsiaTheme="minorHAnsi" w:hAnsi="Arial" w:cs="Arial"/>
          <w:szCs w:val="24"/>
          <w:lang w:eastAsia="en-US"/>
        </w:rPr>
        <w:t>o move to sustainable HR models.</w:t>
      </w:r>
    </w:p>
    <w:p w:rsidR="00824A38" w:rsidRPr="00170C68" w:rsidRDefault="00824A38" w:rsidP="00170C68">
      <w:pPr>
        <w:spacing w:line="480" w:lineRule="auto"/>
        <w:jc w:val="both"/>
        <w:rPr>
          <w:rFonts w:ascii="Arial" w:eastAsiaTheme="minorHAnsi" w:hAnsi="Arial" w:cs="Arial"/>
          <w:szCs w:val="24"/>
          <w:lang w:eastAsia="en-US"/>
        </w:rPr>
      </w:pPr>
    </w:p>
    <w:p w:rsidR="00824A38" w:rsidRPr="00170C68" w:rsidRDefault="00824A38"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Businesses often wait for labour</w:t>
      </w:r>
      <w:r w:rsidR="00853CC4">
        <w:rPr>
          <w:rFonts w:ascii="Arial" w:eastAsiaTheme="minorHAnsi" w:hAnsi="Arial" w:cs="Arial"/>
          <w:szCs w:val="24"/>
          <w:lang w:eastAsia="en-US"/>
        </w:rPr>
        <w:t xml:space="preserve"> to be scar</w:t>
      </w:r>
      <w:r w:rsidRPr="00170C68">
        <w:rPr>
          <w:rFonts w:ascii="Arial" w:eastAsiaTheme="minorHAnsi" w:hAnsi="Arial" w:cs="Arial"/>
          <w:szCs w:val="24"/>
          <w:lang w:eastAsia="en-US"/>
        </w:rPr>
        <w:t>ce again before t</w:t>
      </w:r>
      <w:r w:rsidR="00853CC4">
        <w:rPr>
          <w:rFonts w:ascii="Arial" w:eastAsiaTheme="minorHAnsi" w:hAnsi="Arial" w:cs="Arial"/>
          <w:szCs w:val="24"/>
          <w:lang w:eastAsia="en-US"/>
        </w:rPr>
        <w:t>u</w:t>
      </w:r>
      <w:r w:rsidRPr="00170C68">
        <w:rPr>
          <w:rFonts w:ascii="Arial" w:eastAsiaTheme="minorHAnsi" w:hAnsi="Arial" w:cs="Arial"/>
          <w:szCs w:val="24"/>
          <w:lang w:eastAsia="en-US"/>
        </w:rPr>
        <w:t xml:space="preserve">rning to HR (Capelli, 2015) but HR can take the </w:t>
      </w:r>
      <w:r w:rsidR="00AD7252" w:rsidRPr="00170C68">
        <w:rPr>
          <w:rFonts w:ascii="Arial" w:eastAsiaTheme="minorHAnsi" w:hAnsi="Arial" w:cs="Arial"/>
          <w:szCs w:val="24"/>
          <w:lang w:eastAsia="en-US"/>
        </w:rPr>
        <w:t>reins</w:t>
      </w:r>
      <w:r w:rsidRPr="00170C68">
        <w:rPr>
          <w:rFonts w:ascii="Arial" w:eastAsiaTheme="minorHAnsi" w:hAnsi="Arial" w:cs="Arial"/>
          <w:szCs w:val="24"/>
          <w:lang w:eastAsia="en-US"/>
        </w:rPr>
        <w:t xml:space="preserve"> now as they have been thrust in to the spotlight overnight (TheEconomist, 2020).</w:t>
      </w:r>
    </w:p>
    <w:p w:rsidR="00824A38" w:rsidRPr="00170C68" w:rsidRDefault="00824A38" w:rsidP="00170C68">
      <w:pPr>
        <w:spacing w:line="480" w:lineRule="auto"/>
        <w:jc w:val="both"/>
        <w:rPr>
          <w:rFonts w:ascii="Arial" w:eastAsiaTheme="minorHAnsi" w:hAnsi="Arial" w:cs="Arial"/>
          <w:szCs w:val="24"/>
          <w:lang w:eastAsia="en-US"/>
        </w:rPr>
      </w:pPr>
    </w:p>
    <w:p w:rsidR="00824A38" w:rsidRPr="00170C68" w:rsidRDefault="00824A38"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 xml:space="preserve">The focus is no longer just about </w:t>
      </w:r>
      <w:r w:rsidR="002612DC">
        <w:rPr>
          <w:rFonts w:ascii="Arial" w:eastAsiaTheme="minorHAnsi" w:hAnsi="Arial" w:cs="Arial"/>
          <w:szCs w:val="24"/>
          <w:lang w:eastAsia="en-US"/>
        </w:rPr>
        <w:t xml:space="preserve"> aligning </w:t>
      </w:r>
      <w:r w:rsidRPr="00170C68">
        <w:rPr>
          <w:rFonts w:ascii="Arial" w:eastAsiaTheme="minorHAnsi" w:hAnsi="Arial" w:cs="Arial"/>
          <w:szCs w:val="24"/>
          <w:lang w:eastAsia="en-US"/>
        </w:rPr>
        <w:t xml:space="preserve">strategy for businesses to achieve their goals, there is pressure from the outside </w:t>
      </w:r>
      <w:r w:rsidR="002612DC">
        <w:rPr>
          <w:rFonts w:ascii="Arial" w:eastAsiaTheme="minorHAnsi" w:hAnsi="Arial" w:cs="Arial"/>
          <w:szCs w:val="24"/>
          <w:lang w:eastAsia="en-US"/>
        </w:rPr>
        <w:t>as</w:t>
      </w:r>
      <w:r w:rsidRPr="00170C68">
        <w:rPr>
          <w:rFonts w:ascii="Arial" w:eastAsiaTheme="minorHAnsi" w:hAnsi="Arial" w:cs="Arial"/>
          <w:szCs w:val="24"/>
          <w:lang w:eastAsia="en-US"/>
        </w:rPr>
        <w:t xml:space="preserve"> customers and employees are demanding business to be more sustainable (Ulrich et al., 2012).  Ulrich says we now need to move to wave 4 HR</w:t>
      </w:r>
      <w:r w:rsidR="002612DC">
        <w:rPr>
          <w:rFonts w:ascii="Arial" w:eastAsiaTheme="minorHAnsi" w:hAnsi="Arial" w:cs="Arial"/>
          <w:szCs w:val="24"/>
          <w:lang w:eastAsia="en-US"/>
        </w:rPr>
        <w:t xml:space="preserve"> where we concentrate more on the external context</w:t>
      </w:r>
      <w:r w:rsidRPr="00170C68">
        <w:rPr>
          <w:rFonts w:ascii="Arial" w:eastAsiaTheme="minorHAnsi" w:hAnsi="Arial" w:cs="Arial"/>
          <w:szCs w:val="24"/>
          <w:lang w:eastAsia="en-US"/>
        </w:rPr>
        <w:t>:</w:t>
      </w:r>
    </w:p>
    <w:p w:rsidR="00824A38" w:rsidRPr="00170C68" w:rsidRDefault="00824A38" w:rsidP="00170C68">
      <w:pPr>
        <w:spacing w:line="480" w:lineRule="auto"/>
        <w:jc w:val="both"/>
        <w:rPr>
          <w:rFonts w:ascii="Arial" w:eastAsiaTheme="minorHAnsi" w:hAnsi="Arial" w:cs="Arial"/>
          <w:szCs w:val="24"/>
          <w:lang w:eastAsia="en-US"/>
        </w:rPr>
      </w:pPr>
    </w:p>
    <w:p w:rsidR="00824A38" w:rsidRPr="00170C68" w:rsidRDefault="002612DC" w:rsidP="00170C68">
      <w:pPr>
        <w:spacing w:line="480" w:lineRule="auto"/>
        <w:jc w:val="both"/>
        <w:rPr>
          <w:rFonts w:ascii="Arial" w:eastAsiaTheme="minorHAnsi" w:hAnsi="Arial" w:cs="Arial"/>
          <w:szCs w:val="24"/>
          <w:lang w:eastAsia="en-US"/>
        </w:rPr>
      </w:pPr>
      <w:r>
        <w:rPr>
          <w:noProof/>
        </w:rPr>
        <w:drawing>
          <wp:inline distT="0" distB="0" distL="0" distR="0">
            <wp:extent cx="3787140" cy="2422279"/>
            <wp:effectExtent l="0" t="0" r="3810" b="0"/>
            <wp:docPr id="8" name="Picture 8" descr="The HR Transformation Story: How are Companies Developing the H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R Transformation Story: How are Companies Developing the H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1364" cy="2431376"/>
                    </a:xfrm>
                    <a:prstGeom prst="rect">
                      <a:avLst/>
                    </a:prstGeom>
                    <a:noFill/>
                    <a:ln>
                      <a:noFill/>
                    </a:ln>
                  </pic:spPr>
                </pic:pic>
              </a:graphicData>
            </a:graphic>
          </wp:inline>
        </w:drawing>
      </w:r>
    </w:p>
    <w:p w:rsidR="00824A38" w:rsidRPr="00170C68" w:rsidRDefault="00824A38"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t>Now is the time to look from the outside in, and create vision and purpose (Cheese, 2019).  The post digital economy thrives on difference and divergent thinking and so we need to be agile a</w:t>
      </w:r>
      <w:r w:rsidR="00853CC4">
        <w:rPr>
          <w:rFonts w:ascii="Arial" w:eastAsiaTheme="minorHAnsi" w:hAnsi="Arial" w:cs="Arial"/>
          <w:szCs w:val="24"/>
          <w:lang w:eastAsia="en-US"/>
        </w:rPr>
        <w:t>nd think outside of the box (WE</w:t>
      </w:r>
      <w:r w:rsidR="00871155">
        <w:rPr>
          <w:rFonts w:ascii="Arial" w:eastAsiaTheme="minorHAnsi" w:hAnsi="Arial" w:cs="Arial"/>
          <w:szCs w:val="24"/>
          <w:lang w:eastAsia="en-US"/>
        </w:rPr>
        <w:t>F</w:t>
      </w:r>
      <w:r w:rsidR="00853CC4">
        <w:rPr>
          <w:rFonts w:ascii="Arial" w:eastAsiaTheme="minorHAnsi" w:hAnsi="Arial" w:cs="Arial"/>
          <w:szCs w:val="24"/>
          <w:lang w:eastAsia="en-US"/>
        </w:rPr>
        <w:t>, 2020</w:t>
      </w:r>
      <w:r w:rsidRPr="00170C68">
        <w:rPr>
          <w:rFonts w:ascii="Arial" w:eastAsiaTheme="minorHAnsi" w:hAnsi="Arial" w:cs="Arial"/>
          <w:szCs w:val="24"/>
          <w:lang w:eastAsia="en-US"/>
        </w:rPr>
        <w:t xml:space="preserve">).  </w:t>
      </w:r>
      <w:r w:rsidR="00DE03D9" w:rsidRPr="00170C68">
        <w:rPr>
          <w:rFonts w:ascii="Arial" w:eastAsiaTheme="minorHAnsi" w:hAnsi="Arial" w:cs="Arial"/>
          <w:szCs w:val="24"/>
          <w:lang w:eastAsia="en-US"/>
        </w:rPr>
        <w:t>Partnering internally is</w:t>
      </w:r>
      <w:r w:rsidR="00871155">
        <w:rPr>
          <w:rFonts w:ascii="Arial" w:eastAsiaTheme="minorHAnsi" w:hAnsi="Arial" w:cs="Arial"/>
          <w:szCs w:val="24"/>
          <w:lang w:eastAsia="en-US"/>
        </w:rPr>
        <w:t>n’t</w:t>
      </w:r>
      <w:r w:rsidR="00DE03D9" w:rsidRPr="00170C68">
        <w:rPr>
          <w:rFonts w:ascii="Arial" w:eastAsiaTheme="minorHAnsi" w:hAnsi="Arial" w:cs="Arial"/>
          <w:szCs w:val="24"/>
          <w:lang w:eastAsia="en-US"/>
        </w:rPr>
        <w:t xml:space="preserve"> enough, </w:t>
      </w:r>
      <w:r w:rsidRPr="00170C68">
        <w:rPr>
          <w:rFonts w:ascii="Arial" w:eastAsiaTheme="minorHAnsi" w:hAnsi="Arial" w:cs="Arial"/>
          <w:szCs w:val="24"/>
          <w:lang w:eastAsia="en-US"/>
        </w:rPr>
        <w:t>HR must scan the horizon and look upwards and outwards (Jacobs, 2019)</w:t>
      </w:r>
      <w:r w:rsidR="00DE03D9" w:rsidRPr="00170C68">
        <w:rPr>
          <w:rFonts w:ascii="Arial" w:eastAsiaTheme="minorHAnsi" w:hAnsi="Arial" w:cs="Arial"/>
          <w:szCs w:val="24"/>
          <w:lang w:eastAsia="en-US"/>
        </w:rPr>
        <w:t>.</w:t>
      </w:r>
    </w:p>
    <w:p w:rsidR="00DE03D9" w:rsidRPr="00170C68" w:rsidRDefault="00DE03D9" w:rsidP="00170C68">
      <w:pPr>
        <w:spacing w:line="480" w:lineRule="auto"/>
        <w:jc w:val="both"/>
        <w:rPr>
          <w:rFonts w:ascii="Arial" w:eastAsiaTheme="minorHAnsi" w:hAnsi="Arial" w:cs="Arial"/>
          <w:szCs w:val="24"/>
          <w:lang w:eastAsia="en-US"/>
        </w:rPr>
      </w:pPr>
    </w:p>
    <w:p w:rsidR="00DE03D9" w:rsidRPr="00170C68" w:rsidRDefault="00DE03D9" w:rsidP="00170C68">
      <w:pPr>
        <w:spacing w:line="480" w:lineRule="auto"/>
        <w:jc w:val="both"/>
        <w:rPr>
          <w:rFonts w:ascii="Arial" w:eastAsiaTheme="minorHAnsi" w:hAnsi="Arial" w:cs="Arial"/>
          <w:szCs w:val="24"/>
          <w:lang w:eastAsia="en-US"/>
        </w:rPr>
      </w:pPr>
      <w:r w:rsidRPr="00170C68">
        <w:rPr>
          <w:rFonts w:ascii="Arial" w:eastAsiaTheme="minorHAnsi" w:hAnsi="Arial" w:cs="Arial"/>
          <w:szCs w:val="24"/>
          <w:lang w:eastAsia="en-US"/>
        </w:rPr>
        <w:lastRenderedPageBreak/>
        <w:t>At JCP, HR is partnered with Marketing</w:t>
      </w:r>
      <w:r w:rsidR="00703868">
        <w:rPr>
          <w:rFonts w:ascii="Arial" w:eastAsiaTheme="minorHAnsi" w:hAnsi="Arial" w:cs="Arial"/>
          <w:szCs w:val="24"/>
          <w:lang w:eastAsia="en-US"/>
        </w:rPr>
        <w:t xml:space="preserve"> (TeamH&amp;M)</w:t>
      </w:r>
      <w:r w:rsidRPr="00170C68">
        <w:rPr>
          <w:rFonts w:ascii="Arial" w:eastAsiaTheme="minorHAnsi" w:hAnsi="Arial" w:cs="Arial"/>
          <w:szCs w:val="24"/>
          <w:lang w:eastAsia="en-US"/>
        </w:rPr>
        <w:t xml:space="preserve"> to ensure that employees and customers visions are included in internal strategy.</w:t>
      </w:r>
      <w:r w:rsidR="00703868">
        <w:rPr>
          <w:rFonts w:ascii="Arial" w:eastAsiaTheme="minorHAnsi" w:hAnsi="Arial" w:cs="Arial"/>
          <w:szCs w:val="24"/>
          <w:lang w:eastAsia="en-US"/>
        </w:rPr>
        <w:t xml:space="preserve"> </w:t>
      </w:r>
      <w:r w:rsidRPr="00170C68">
        <w:rPr>
          <w:rFonts w:ascii="Arial" w:eastAsiaTheme="minorHAnsi" w:hAnsi="Arial" w:cs="Arial"/>
          <w:szCs w:val="24"/>
          <w:lang w:eastAsia="en-US"/>
        </w:rPr>
        <w:t xml:space="preserve"> HR initiatives are driven by employees, clients and the communities in which the company works.  </w:t>
      </w:r>
    </w:p>
    <w:p w:rsidR="00853CC4" w:rsidRPr="00170C68" w:rsidRDefault="00853CC4" w:rsidP="00170C68">
      <w:pPr>
        <w:spacing w:line="480" w:lineRule="auto"/>
        <w:jc w:val="both"/>
        <w:rPr>
          <w:rFonts w:ascii="Arial" w:eastAsiaTheme="minorHAnsi" w:hAnsi="Arial" w:cs="Arial"/>
          <w:szCs w:val="24"/>
          <w:lang w:eastAsia="en-US"/>
        </w:rPr>
      </w:pPr>
    </w:p>
    <w:p w:rsidR="00B063BF" w:rsidRPr="00170C68" w:rsidRDefault="00B063BF" w:rsidP="00170C68">
      <w:pPr>
        <w:spacing w:line="480" w:lineRule="auto"/>
        <w:jc w:val="both"/>
        <w:rPr>
          <w:rFonts w:ascii="Arial" w:eastAsiaTheme="minorHAnsi" w:hAnsi="Arial" w:cs="Arial"/>
          <w:szCs w:val="24"/>
          <w:lang w:eastAsia="en-US"/>
        </w:rPr>
      </w:pPr>
    </w:p>
    <w:p w:rsidR="005832DB" w:rsidRPr="00327131" w:rsidRDefault="002907DD" w:rsidP="00170C68">
      <w:pPr>
        <w:spacing w:after="200" w:line="480" w:lineRule="auto"/>
        <w:ind w:left="720"/>
        <w:jc w:val="both"/>
        <w:rPr>
          <w:rFonts w:ascii="Arial" w:eastAsiaTheme="minorHAnsi" w:hAnsi="Arial" w:cs="Arial"/>
          <w:b/>
          <w:szCs w:val="24"/>
          <w:u w:val="single"/>
          <w:lang w:eastAsia="en-US"/>
        </w:rPr>
      </w:pPr>
      <w:r>
        <w:rPr>
          <w:rFonts w:ascii="Arial" w:eastAsiaTheme="minorHAnsi" w:hAnsi="Arial" w:cs="Arial"/>
          <w:b/>
          <w:szCs w:val="24"/>
          <w:u w:val="single"/>
          <w:lang w:eastAsia="en-US"/>
        </w:rPr>
        <w:t xml:space="preserve">Question </w:t>
      </w:r>
      <w:r w:rsidR="00327131" w:rsidRPr="00327131">
        <w:rPr>
          <w:rFonts w:ascii="Arial" w:eastAsiaTheme="minorHAnsi" w:hAnsi="Arial" w:cs="Arial"/>
          <w:b/>
          <w:szCs w:val="24"/>
          <w:u w:val="single"/>
          <w:lang w:eastAsia="en-US"/>
        </w:rPr>
        <w:t>2.2. a)</w:t>
      </w:r>
      <w:r w:rsidR="00EE2D54">
        <w:rPr>
          <w:rFonts w:ascii="Arial" w:eastAsiaTheme="minorHAnsi" w:hAnsi="Arial" w:cs="Arial"/>
          <w:b/>
          <w:szCs w:val="24"/>
          <w:u w:val="single"/>
          <w:lang w:eastAsia="en-US"/>
        </w:rPr>
        <w:t xml:space="preserve"> </w:t>
      </w:r>
      <w:r>
        <w:rPr>
          <w:rFonts w:ascii="Arial" w:eastAsiaTheme="minorHAnsi" w:hAnsi="Arial" w:cs="Arial"/>
          <w:b/>
          <w:szCs w:val="24"/>
          <w:u w:val="single"/>
          <w:lang w:eastAsia="en-US"/>
        </w:rPr>
        <w:t>– 360 words</w:t>
      </w:r>
    </w:p>
    <w:p w:rsidR="00105F95" w:rsidRPr="00170C68" w:rsidRDefault="00105F95" w:rsidP="00170C68">
      <w:pPr>
        <w:spacing w:line="480" w:lineRule="auto"/>
        <w:jc w:val="both"/>
        <w:rPr>
          <w:rFonts w:ascii="Arial" w:hAnsi="Arial" w:cs="Arial"/>
          <w:szCs w:val="24"/>
        </w:rPr>
      </w:pPr>
    </w:p>
    <w:p w:rsidR="00105F95" w:rsidRPr="00170C68" w:rsidRDefault="00105F95" w:rsidP="00170C68">
      <w:pPr>
        <w:spacing w:line="480" w:lineRule="auto"/>
        <w:jc w:val="both"/>
        <w:rPr>
          <w:rFonts w:ascii="Arial" w:hAnsi="Arial" w:cs="Arial"/>
          <w:szCs w:val="24"/>
        </w:rPr>
      </w:pPr>
      <w:r w:rsidRPr="00170C68">
        <w:rPr>
          <w:rFonts w:ascii="Arial" w:hAnsi="Arial" w:cs="Arial"/>
          <w:szCs w:val="24"/>
        </w:rPr>
        <w:t>The concept we have had of capitalism for the past 50 years, is being rejected in favour of sustainable capitalism (Gatenby, 2020)</w:t>
      </w:r>
      <w:r w:rsidR="002D7001">
        <w:rPr>
          <w:rFonts w:ascii="Arial" w:hAnsi="Arial" w:cs="Arial"/>
          <w:szCs w:val="24"/>
        </w:rPr>
        <w:t>.</w:t>
      </w:r>
      <w:r w:rsidRPr="00170C68">
        <w:rPr>
          <w:rFonts w:ascii="Arial" w:hAnsi="Arial" w:cs="Arial"/>
          <w:szCs w:val="24"/>
        </w:rPr>
        <w:t xml:space="preserve">  The goal of making shareholders money at all costs has led </w:t>
      </w:r>
      <w:r w:rsidRPr="002907DD">
        <w:rPr>
          <w:rFonts w:ascii="Arial" w:hAnsi="Arial" w:cs="Arial"/>
          <w:szCs w:val="24"/>
        </w:rPr>
        <w:t xml:space="preserve">to </w:t>
      </w:r>
      <w:r w:rsidR="00853CC4" w:rsidRPr="002907DD">
        <w:rPr>
          <w:rFonts w:ascii="Arial" w:hAnsi="Arial" w:cs="Arial"/>
          <w:szCs w:val="24"/>
        </w:rPr>
        <w:t>recent scandals</w:t>
      </w:r>
      <w:r w:rsidR="002907DD" w:rsidRPr="002907DD">
        <w:rPr>
          <w:rFonts w:ascii="Arial" w:hAnsi="Arial" w:cs="Arial"/>
          <w:szCs w:val="24"/>
        </w:rPr>
        <w:t xml:space="preserve">, </w:t>
      </w:r>
      <w:r w:rsidRPr="002907DD">
        <w:rPr>
          <w:rFonts w:ascii="Arial" w:hAnsi="Arial" w:cs="Arial"/>
          <w:szCs w:val="24"/>
        </w:rPr>
        <w:t>and employees</w:t>
      </w:r>
      <w:r w:rsidRPr="00170C68">
        <w:rPr>
          <w:rFonts w:ascii="Arial" w:hAnsi="Arial" w:cs="Arial"/>
          <w:szCs w:val="24"/>
        </w:rPr>
        <w:t xml:space="preserve"> and consumers are no longer willing to work </w:t>
      </w:r>
      <w:r w:rsidR="00703868">
        <w:rPr>
          <w:rFonts w:ascii="Arial" w:hAnsi="Arial" w:cs="Arial"/>
          <w:szCs w:val="24"/>
        </w:rPr>
        <w:t xml:space="preserve">with companies with this focus.  </w:t>
      </w:r>
      <w:r w:rsidRPr="00170C68">
        <w:rPr>
          <w:rFonts w:ascii="Arial" w:hAnsi="Arial" w:cs="Arial"/>
          <w:szCs w:val="24"/>
        </w:rPr>
        <w:t>An intensifying combination of social and political issues is forcing companies to learn to lead the “social enterprise” (Deloitte’s 2019).</w:t>
      </w:r>
    </w:p>
    <w:p w:rsidR="00105F95" w:rsidRPr="00170C68" w:rsidRDefault="00105F95" w:rsidP="00170C68">
      <w:pPr>
        <w:spacing w:line="480" w:lineRule="auto"/>
        <w:jc w:val="both"/>
        <w:rPr>
          <w:rFonts w:ascii="Arial" w:hAnsi="Arial" w:cs="Arial"/>
          <w:szCs w:val="24"/>
        </w:rPr>
      </w:pPr>
    </w:p>
    <w:p w:rsidR="00105F95" w:rsidRPr="00170C68" w:rsidRDefault="00105F95" w:rsidP="00170C68">
      <w:pPr>
        <w:spacing w:line="480" w:lineRule="auto"/>
        <w:jc w:val="both"/>
        <w:rPr>
          <w:rFonts w:ascii="Arial" w:hAnsi="Arial" w:cs="Arial"/>
          <w:szCs w:val="24"/>
        </w:rPr>
      </w:pPr>
      <w:r w:rsidRPr="00170C68">
        <w:rPr>
          <w:rFonts w:ascii="Arial" w:hAnsi="Arial" w:cs="Arial"/>
          <w:szCs w:val="24"/>
        </w:rPr>
        <w:t>The climate has been increasingly turbulent</w:t>
      </w:r>
      <w:r w:rsidR="000C3945">
        <w:rPr>
          <w:rFonts w:ascii="Arial" w:hAnsi="Arial" w:cs="Arial"/>
          <w:szCs w:val="24"/>
        </w:rPr>
        <w:t xml:space="preserve"> with BREXIT and now COVID-19.  </w:t>
      </w:r>
      <w:r w:rsidRPr="00170C68">
        <w:rPr>
          <w:rFonts w:ascii="Arial" w:hAnsi="Arial" w:cs="Arial"/>
          <w:szCs w:val="24"/>
        </w:rPr>
        <w:t>This climate has highlighted those with capitalist views such as Wetherspoons refusing to pay staff and Sports Direct fighting to keeps shop open despite staff health concerns (Gatenby, 2020).  This has led to consumer boycotting, showing there is no place for the capitalist view any more.</w:t>
      </w:r>
      <w:r w:rsidR="00703868">
        <w:rPr>
          <w:rFonts w:ascii="Arial" w:hAnsi="Arial" w:cs="Arial"/>
          <w:szCs w:val="24"/>
        </w:rPr>
        <w:t xml:space="preserve">  </w:t>
      </w:r>
      <w:r w:rsidR="00703868" w:rsidRPr="00170C68">
        <w:rPr>
          <w:rFonts w:ascii="Arial" w:hAnsi="Arial" w:cs="Arial"/>
          <w:color w:val="2D2D2D"/>
          <w:szCs w:val="24"/>
        </w:rPr>
        <w:t>Some argue that capitalism is not dead and can become a “force for good in society” saying that there is n</w:t>
      </w:r>
      <w:r w:rsidR="00703868">
        <w:rPr>
          <w:rFonts w:ascii="Arial" w:hAnsi="Arial" w:cs="Arial"/>
          <w:color w:val="2D2D2D"/>
          <w:szCs w:val="24"/>
        </w:rPr>
        <w:t>o coherent, alternative model and</w:t>
      </w:r>
      <w:r w:rsidR="00703868" w:rsidRPr="00170C68">
        <w:rPr>
          <w:rFonts w:ascii="Arial" w:hAnsi="Arial" w:cs="Arial"/>
          <w:color w:val="2D2D2D"/>
          <w:szCs w:val="24"/>
        </w:rPr>
        <w:t xml:space="preserve"> influential investors continue to demand profits (Stocking, 2015).</w:t>
      </w:r>
    </w:p>
    <w:p w:rsidR="00105F95" w:rsidRPr="00170C68" w:rsidRDefault="00105F95" w:rsidP="00170C68">
      <w:pPr>
        <w:spacing w:line="480" w:lineRule="auto"/>
        <w:jc w:val="both"/>
        <w:rPr>
          <w:rFonts w:ascii="Arial" w:hAnsi="Arial" w:cs="Arial"/>
          <w:szCs w:val="24"/>
        </w:rPr>
      </w:pPr>
    </w:p>
    <w:p w:rsidR="00105F95" w:rsidRPr="00170C68" w:rsidRDefault="00105F95" w:rsidP="00170C68">
      <w:pPr>
        <w:spacing w:line="480" w:lineRule="auto"/>
        <w:jc w:val="both"/>
        <w:rPr>
          <w:rFonts w:ascii="Arial" w:hAnsi="Arial" w:cs="Arial"/>
          <w:szCs w:val="24"/>
        </w:rPr>
      </w:pPr>
      <w:r w:rsidRPr="00170C68">
        <w:rPr>
          <w:rFonts w:ascii="Arial" w:hAnsi="Arial" w:cs="Arial"/>
          <w:szCs w:val="24"/>
        </w:rPr>
        <w:t xml:space="preserve">PWC (2020a) predict that by 2030, CSR will be business imperative and we are already seeing other countries take the lead on this with New Zealand moving away </w:t>
      </w:r>
      <w:r w:rsidRPr="00170C68">
        <w:rPr>
          <w:rFonts w:ascii="Arial" w:hAnsi="Arial" w:cs="Arial"/>
          <w:szCs w:val="24"/>
        </w:rPr>
        <w:lastRenderedPageBreak/>
        <w:t>from measuring itself on economic growth in favour of socially friends measures like wellbeing and low emissions (Cheese, 2019a).</w:t>
      </w:r>
    </w:p>
    <w:p w:rsidR="00105F95" w:rsidRPr="00170C68" w:rsidRDefault="00105F95" w:rsidP="00170C68">
      <w:pPr>
        <w:spacing w:line="480" w:lineRule="auto"/>
        <w:jc w:val="both"/>
        <w:rPr>
          <w:rFonts w:ascii="Arial" w:hAnsi="Arial" w:cs="Arial"/>
          <w:szCs w:val="24"/>
        </w:rPr>
      </w:pPr>
    </w:p>
    <w:p w:rsidR="00105F95" w:rsidRPr="00170C68" w:rsidRDefault="00105F95" w:rsidP="00170C68">
      <w:pPr>
        <w:spacing w:line="480" w:lineRule="auto"/>
        <w:jc w:val="both"/>
        <w:rPr>
          <w:rFonts w:ascii="Arial" w:hAnsi="Arial" w:cs="Arial"/>
          <w:szCs w:val="24"/>
        </w:rPr>
      </w:pPr>
      <w:r w:rsidRPr="00170C68">
        <w:rPr>
          <w:rFonts w:ascii="Arial" w:hAnsi="Arial" w:cs="Arial"/>
          <w:szCs w:val="24"/>
        </w:rPr>
        <w:t>“Greed is good no more”, it is about growing the pie and not splitting the pie (Roughol, 2019).   School children are striking against inaction on climate change (Sharp, 2019), employ</w:t>
      </w:r>
      <w:r w:rsidR="00703868">
        <w:rPr>
          <w:rFonts w:ascii="Arial" w:hAnsi="Arial" w:cs="Arial"/>
          <w:szCs w:val="24"/>
        </w:rPr>
        <w:t>ees are exposing companies for</w:t>
      </w:r>
      <w:r w:rsidRPr="00170C68">
        <w:rPr>
          <w:rFonts w:ascii="Arial" w:hAnsi="Arial" w:cs="Arial"/>
          <w:szCs w:val="24"/>
        </w:rPr>
        <w:t xml:space="preserve"> say-do </w:t>
      </w:r>
      <w:r w:rsidR="00AD7252" w:rsidRPr="00170C68">
        <w:rPr>
          <w:rFonts w:ascii="Arial" w:hAnsi="Arial" w:cs="Arial"/>
          <w:szCs w:val="24"/>
        </w:rPr>
        <w:t>gap</w:t>
      </w:r>
      <w:r w:rsidR="00AD7252">
        <w:rPr>
          <w:rFonts w:ascii="Arial" w:hAnsi="Arial" w:cs="Arial"/>
          <w:szCs w:val="24"/>
        </w:rPr>
        <w:t>s</w:t>
      </w:r>
      <w:r w:rsidRPr="00170C68">
        <w:rPr>
          <w:rFonts w:ascii="Arial" w:hAnsi="Arial" w:cs="Arial"/>
          <w:szCs w:val="24"/>
        </w:rPr>
        <w:t xml:space="preserve"> in environment strategies (Millman, 2020)</w:t>
      </w:r>
      <w:r w:rsidR="004B64FF" w:rsidRPr="00170C68">
        <w:rPr>
          <w:rFonts w:ascii="Arial" w:hAnsi="Arial" w:cs="Arial"/>
          <w:szCs w:val="24"/>
        </w:rPr>
        <w:t xml:space="preserve"> and there is an ever growing focus on ethics (CIPD, 2019f).</w:t>
      </w:r>
    </w:p>
    <w:p w:rsidR="004B64FF" w:rsidRPr="00170C68" w:rsidRDefault="004B64FF" w:rsidP="00170C68">
      <w:pPr>
        <w:spacing w:line="480" w:lineRule="auto"/>
        <w:jc w:val="both"/>
        <w:rPr>
          <w:rFonts w:ascii="Arial" w:hAnsi="Arial" w:cs="Arial"/>
          <w:szCs w:val="24"/>
        </w:rPr>
      </w:pPr>
    </w:p>
    <w:p w:rsidR="004B64FF" w:rsidRDefault="004B64FF" w:rsidP="00170C68">
      <w:pPr>
        <w:spacing w:line="480" w:lineRule="auto"/>
        <w:jc w:val="both"/>
        <w:rPr>
          <w:rFonts w:ascii="Arial" w:hAnsi="Arial" w:cs="Arial"/>
          <w:szCs w:val="24"/>
        </w:rPr>
      </w:pPr>
      <w:r w:rsidRPr="00170C68">
        <w:rPr>
          <w:rFonts w:ascii="Arial" w:hAnsi="Arial" w:cs="Arial"/>
          <w:szCs w:val="24"/>
        </w:rPr>
        <w:t xml:space="preserve">Employer brand can be really affected by getting it wrong and so even shareholders who are purely driven by money, need to stand up and take note if they are to continue to survive in a consumer driven world (Mercer, 2020).  </w:t>
      </w:r>
    </w:p>
    <w:p w:rsidR="002907DD" w:rsidRDefault="002907DD" w:rsidP="00170C68">
      <w:pPr>
        <w:spacing w:line="480" w:lineRule="auto"/>
        <w:jc w:val="both"/>
        <w:rPr>
          <w:rFonts w:ascii="Arial" w:hAnsi="Arial" w:cs="Arial"/>
          <w:szCs w:val="24"/>
        </w:rPr>
      </w:pPr>
    </w:p>
    <w:p w:rsidR="008F7C70" w:rsidRPr="00170C68" w:rsidRDefault="004B64FF" w:rsidP="00170C68">
      <w:pPr>
        <w:spacing w:line="480" w:lineRule="auto"/>
        <w:jc w:val="both"/>
        <w:rPr>
          <w:rFonts w:ascii="Arial" w:hAnsi="Arial" w:cs="Arial"/>
          <w:szCs w:val="24"/>
        </w:rPr>
      </w:pPr>
      <w:r w:rsidRPr="00170C68">
        <w:rPr>
          <w:rFonts w:ascii="Arial" w:hAnsi="Arial" w:cs="Arial"/>
          <w:szCs w:val="24"/>
        </w:rPr>
        <w:t xml:space="preserve">Some companies who are leading the </w:t>
      </w:r>
      <w:r w:rsidR="00AD7252" w:rsidRPr="00170C68">
        <w:rPr>
          <w:rFonts w:ascii="Arial" w:hAnsi="Arial" w:cs="Arial"/>
          <w:szCs w:val="24"/>
        </w:rPr>
        <w:t>way:</w:t>
      </w:r>
    </w:p>
    <w:tbl>
      <w:tblPr>
        <w:tblStyle w:val="GridTable4-Accent1"/>
        <w:tblW w:w="0" w:type="auto"/>
        <w:tblLook w:val="04A0" w:firstRow="1" w:lastRow="0" w:firstColumn="1" w:lastColumn="0" w:noHBand="0" w:noVBand="1"/>
      </w:tblPr>
      <w:tblGrid>
        <w:gridCol w:w="4508"/>
        <w:gridCol w:w="4508"/>
      </w:tblGrid>
      <w:tr w:rsidR="00853CC4" w:rsidTr="009D2B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53CC4" w:rsidRPr="009D2B18" w:rsidRDefault="00853CC4" w:rsidP="00170C68">
            <w:pPr>
              <w:spacing w:line="480" w:lineRule="auto"/>
              <w:jc w:val="both"/>
              <w:rPr>
                <w:rFonts w:ascii="Arial" w:hAnsi="Arial" w:cs="Arial"/>
                <w:b w:val="0"/>
                <w:sz w:val="22"/>
                <w:szCs w:val="22"/>
                <w:u w:val="single"/>
              </w:rPr>
            </w:pPr>
            <w:r w:rsidRPr="009D2B18">
              <w:rPr>
                <w:rFonts w:ascii="Arial" w:hAnsi="Arial" w:cs="Arial"/>
                <w:b w:val="0"/>
                <w:sz w:val="22"/>
                <w:szCs w:val="22"/>
                <w:u w:val="single"/>
              </w:rPr>
              <w:t>Company</w:t>
            </w:r>
          </w:p>
        </w:tc>
        <w:tc>
          <w:tcPr>
            <w:tcW w:w="4508" w:type="dxa"/>
          </w:tcPr>
          <w:p w:rsidR="00853CC4" w:rsidRPr="009D2B18" w:rsidRDefault="00853CC4" w:rsidP="00170C68">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u w:val="single"/>
              </w:rPr>
            </w:pPr>
            <w:r w:rsidRPr="009D2B18">
              <w:rPr>
                <w:rFonts w:ascii="Arial" w:hAnsi="Arial" w:cs="Arial"/>
                <w:b w:val="0"/>
                <w:sz w:val="22"/>
                <w:szCs w:val="22"/>
                <w:u w:val="single"/>
              </w:rPr>
              <w:t>Trend Setting</w:t>
            </w:r>
          </w:p>
        </w:tc>
      </w:tr>
      <w:tr w:rsidR="00853CC4" w:rsidTr="009D2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853CC4" w:rsidRPr="009D2B18" w:rsidRDefault="00853CC4" w:rsidP="00170C68">
            <w:pPr>
              <w:spacing w:line="480" w:lineRule="auto"/>
              <w:jc w:val="both"/>
              <w:rPr>
                <w:rFonts w:ascii="Arial" w:hAnsi="Arial" w:cs="Arial"/>
                <w:sz w:val="22"/>
                <w:szCs w:val="22"/>
              </w:rPr>
            </w:pPr>
            <w:r w:rsidRPr="009D2B18">
              <w:rPr>
                <w:rFonts w:ascii="Arial" w:hAnsi="Arial" w:cs="Arial"/>
                <w:sz w:val="22"/>
                <w:szCs w:val="22"/>
              </w:rPr>
              <w:t>Danone – a 100 year old company based in France</w:t>
            </w:r>
          </w:p>
        </w:tc>
        <w:tc>
          <w:tcPr>
            <w:tcW w:w="4508" w:type="dxa"/>
          </w:tcPr>
          <w:p w:rsidR="00853CC4" w:rsidRPr="009D2B18" w:rsidRDefault="00853CC4" w:rsidP="00170C68">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D2B18">
              <w:rPr>
                <w:rFonts w:ascii="Arial" w:hAnsi="Arial" w:cs="Arial"/>
                <w:sz w:val="22"/>
                <w:szCs w:val="22"/>
              </w:rPr>
              <w:t>It’s “one planet, one health”</w:t>
            </w:r>
            <w:r w:rsidR="00703868">
              <w:rPr>
                <w:rFonts w:ascii="Arial" w:hAnsi="Arial" w:cs="Arial"/>
                <w:sz w:val="22"/>
                <w:szCs w:val="22"/>
              </w:rPr>
              <w:t xml:space="preserve"> init</w:t>
            </w:r>
            <w:r w:rsidR="00EE2D54">
              <w:rPr>
                <w:rFonts w:ascii="Arial" w:hAnsi="Arial" w:cs="Arial"/>
                <w:sz w:val="22"/>
                <w:szCs w:val="22"/>
              </w:rPr>
              <w:t>i</w:t>
            </w:r>
            <w:r w:rsidR="00703868">
              <w:rPr>
                <w:rFonts w:ascii="Arial" w:hAnsi="Arial" w:cs="Arial"/>
                <w:sz w:val="22"/>
                <w:szCs w:val="22"/>
              </w:rPr>
              <w:t>a</w:t>
            </w:r>
            <w:r w:rsidR="009D2B18" w:rsidRPr="009D2B18">
              <w:rPr>
                <w:rFonts w:ascii="Arial" w:hAnsi="Arial" w:cs="Arial"/>
                <w:sz w:val="22"/>
                <w:szCs w:val="22"/>
              </w:rPr>
              <w:t>tive has seen it build early childhood centres in Argentina and is on tr</w:t>
            </w:r>
            <w:r w:rsidR="00EE2D54">
              <w:rPr>
                <w:rFonts w:ascii="Arial" w:hAnsi="Arial" w:cs="Arial"/>
                <w:sz w:val="22"/>
                <w:szCs w:val="22"/>
              </w:rPr>
              <w:t xml:space="preserve">ack to reach it’s carbon </w:t>
            </w:r>
            <w:r w:rsidR="00AD7252">
              <w:rPr>
                <w:rFonts w:ascii="Arial" w:hAnsi="Arial" w:cs="Arial"/>
                <w:sz w:val="22"/>
                <w:szCs w:val="22"/>
              </w:rPr>
              <w:t>neutral</w:t>
            </w:r>
            <w:r w:rsidR="00AD7252" w:rsidRPr="009D2B18">
              <w:rPr>
                <w:rFonts w:ascii="Arial" w:hAnsi="Arial" w:cs="Arial"/>
                <w:sz w:val="22"/>
                <w:szCs w:val="22"/>
              </w:rPr>
              <w:t>ity</w:t>
            </w:r>
            <w:r w:rsidR="009D2B18" w:rsidRPr="009D2B18">
              <w:rPr>
                <w:rFonts w:ascii="Arial" w:hAnsi="Arial" w:cs="Arial"/>
                <w:sz w:val="22"/>
                <w:szCs w:val="22"/>
              </w:rPr>
              <w:t xml:space="preserve"> goal in New Zealand, yet it is making enough money to invest £20million in to this goal (Valet, 2019).  </w:t>
            </w:r>
          </w:p>
        </w:tc>
      </w:tr>
      <w:tr w:rsidR="009D2B18" w:rsidTr="009D2B18">
        <w:tc>
          <w:tcPr>
            <w:cnfStyle w:val="001000000000" w:firstRow="0" w:lastRow="0" w:firstColumn="1" w:lastColumn="0" w:oddVBand="0" w:evenVBand="0" w:oddHBand="0" w:evenHBand="0" w:firstRowFirstColumn="0" w:firstRowLastColumn="0" w:lastRowFirstColumn="0" w:lastRowLastColumn="0"/>
            <w:tcW w:w="4508" w:type="dxa"/>
          </w:tcPr>
          <w:p w:rsidR="009D2B18" w:rsidRPr="009D2B18" w:rsidRDefault="009D2B18" w:rsidP="00170C68">
            <w:pPr>
              <w:spacing w:line="480" w:lineRule="auto"/>
              <w:jc w:val="both"/>
              <w:rPr>
                <w:rFonts w:ascii="Arial" w:hAnsi="Arial" w:cs="Arial"/>
                <w:sz w:val="22"/>
                <w:szCs w:val="22"/>
              </w:rPr>
            </w:pPr>
            <w:r w:rsidRPr="009D2B18">
              <w:rPr>
                <w:rFonts w:ascii="Arial" w:hAnsi="Arial" w:cs="Arial"/>
                <w:sz w:val="22"/>
                <w:szCs w:val="22"/>
              </w:rPr>
              <w:t>Lego</w:t>
            </w:r>
          </w:p>
        </w:tc>
        <w:tc>
          <w:tcPr>
            <w:tcW w:w="4508" w:type="dxa"/>
          </w:tcPr>
          <w:p w:rsidR="009D2B18" w:rsidRPr="009D2B18" w:rsidRDefault="009D2B18" w:rsidP="009D2B18">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2B18">
              <w:rPr>
                <w:rFonts w:ascii="Arial" w:hAnsi="Arial" w:cs="Arial"/>
                <w:sz w:val="22"/>
                <w:szCs w:val="22"/>
              </w:rPr>
              <w:t xml:space="preserve">Lego used to be partnered with hell but after decades of petrochemical production and consumption affecting the climate, parents are concerned about what kind of world their children will live in and Lego have acted on that.  One of </w:t>
            </w:r>
            <w:r w:rsidR="00AD7252" w:rsidRPr="009D2B18">
              <w:rPr>
                <w:rFonts w:ascii="Arial" w:hAnsi="Arial" w:cs="Arial"/>
                <w:sz w:val="22"/>
                <w:szCs w:val="22"/>
              </w:rPr>
              <w:t>its</w:t>
            </w:r>
            <w:r w:rsidRPr="009D2B18">
              <w:rPr>
                <w:rFonts w:ascii="Arial" w:hAnsi="Arial" w:cs="Arial"/>
                <w:sz w:val="22"/>
                <w:szCs w:val="22"/>
              </w:rPr>
              <w:t xml:space="preserve"> new partners is the World </w:t>
            </w:r>
            <w:r w:rsidRPr="009D2B18">
              <w:rPr>
                <w:rFonts w:ascii="Arial" w:hAnsi="Arial" w:cs="Arial"/>
                <w:sz w:val="22"/>
                <w:szCs w:val="22"/>
              </w:rPr>
              <w:lastRenderedPageBreak/>
              <w:t>Wildlife Fund and it has recently invested 1 billion BKK in to finding sustainable alternatives to the materials it uses (Mainwaring, 2016).</w:t>
            </w:r>
          </w:p>
          <w:p w:rsidR="009D2B18" w:rsidRPr="009D2B18" w:rsidRDefault="009D2B18" w:rsidP="00170C68">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rsidR="009D2B18" w:rsidRDefault="009D2B18" w:rsidP="00170C68">
      <w:pPr>
        <w:spacing w:line="480" w:lineRule="auto"/>
        <w:jc w:val="both"/>
        <w:rPr>
          <w:rFonts w:ascii="Arial" w:hAnsi="Arial" w:cs="Arial"/>
          <w:b/>
          <w:szCs w:val="24"/>
          <w:u w:val="single"/>
        </w:rPr>
      </w:pPr>
    </w:p>
    <w:p w:rsidR="009D2B18" w:rsidRDefault="009D2B18" w:rsidP="00170C68">
      <w:pPr>
        <w:spacing w:line="480" w:lineRule="auto"/>
        <w:jc w:val="both"/>
        <w:rPr>
          <w:rFonts w:ascii="Arial" w:hAnsi="Arial" w:cs="Arial"/>
          <w:szCs w:val="24"/>
        </w:rPr>
      </w:pPr>
      <w:r w:rsidRPr="00170C68">
        <w:rPr>
          <w:rFonts w:ascii="Arial" w:hAnsi="Arial" w:cs="Arial"/>
          <w:szCs w:val="24"/>
        </w:rPr>
        <w:t xml:space="preserve">Sustainable capitalism can give companies a competitive </w:t>
      </w:r>
      <w:r>
        <w:rPr>
          <w:rFonts w:ascii="Arial" w:hAnsi="Arial" w:cs="Arial"/>
          <w:szCs w:val="24"/>
        </w:rPr>
        <w:t>brand advantage and should be used as a bu</w:t>
      </w:r>
      <w:r w:rsidR="002907DD">
        <w:rPr>
          <w:rFonts w:ascii="Arial" w:hAnsi="Arial" w:cs="Arial"/>
          <w:szCs w:val="24"/>
        </w:rPr>
        <w:t>siness strategy for the future.  T</w:t>
      </w:r>
      <w:r w:rsidR="00EE2D54">
        <w:rPr>
          <w:rFonts w:ascii="Arial" w:hAnsi="Arial" w:cs="Arial"/>
          <w:szCs w:val="24"/>
        </w:rPr>
        <w:t>aking a purely capitalist approach has been seen to negatively impact the bottom line</w:t>
      </w:r>
      <w:r w:rsidR="002907DD">
        <w:rPr>
          <w:rFonts w:ascii="Arial" w:hAnsi="Arial" w:cs="Arial"/>
          <w:szCs w:val="24"/>
        </w:rPr>
        <w:t>, thu</w:t>
      </w:r>
      <w:r w:rsidR="00EE2D54">
        <w:rPr>
          <w:rFonts w:ascii="Arial" w:hAnsi="Arial" w:cs="Arial"/>
          <w:szCs w:val="24"/>
        </w:rPr>
        <w:t>s being counterproductive in today’s business climate (Gatenby,</w:t>
      </w:r>
      <w:r w:rsidR="002907DD">
        <w:rPr>
          <w:rFonts w:ascii="Arial" w:hAnsi="Arial" w:cs="Arial"/>
          <w:szCs w:val="24"/>
        </w:rPr>
        <w:t xml:space="preserve"> </w:t>
      </w:r>
      <w:r w:rsidR="00EE2D54">
        <w:rPr>
          <w:rFonts w:ascii="Arial" w:hAnsi="Arial" w:cs="Arial"/>
          <w:szCs w:val="24"/>
        </w:rPr>
        <w:t>2020)</w:t>
      </w:r>
      <w:r>
        <w:rPr>
          <w:rFonts w:ascii="Arial" w:hAnsi="Arial" w:cs="Arial"/>
          <w:szCs w:val="24"/>
        </w:rPr>
        <w:t>.</w:t>
      </w:r>
    </w:p>
    <w:p w:rsidR="00EE2D54" w:rsidRDefault="00EE2D54" w:rsidP="00170C68">
      <w:pPr>
        <w:spacing w:line="480" w:lineRule="auto"/>
        <w:jc w:val="both"/>
        <w:rPr>
          <w:rFonts w:ascii="Arial" w:hAnsi="Arial" w:cs="Arial"/>
          <w:b/>
          <w:szCs w:val="24"/>
          <w:u w:val="single"/>
        </w:rPr>
      </w:pPr>
    </w:p>
    <w:p w:rsidR="008F7C70" w:rsidRPr="00E278AD" w:rsidRDefault="002907DD" w:rsidP="00170C68">
      <w:pPr>
        <w:spacing w:line="480" w:lineRule="auto"/>
        <w:jc w:val="both"/>
        <w:rPr>
          <w:rFonts w:ascii="Arial" w:hAnsi="Arial" w:cs="Arial"/>
          <w:b/>
          <w:szCs w:val="24"/>
          <w:u w:val="single"/>
        </w:rPr>
      </w:pPr>
      <w:r>
        <w:rPr>
          <w:rFonts w:ascii="Arial" w:hAnsi="Arial" w:cs="Arial"/>
          <w:b/>
          <w:szCs w:val="24"/>
          <w:u w:val="single"/>
        </w:rPr>
        <w:t xml:space="preserve">Question </w:t>
      </w:r>
      <w:r w:rsidR="008F7C70" w:rsidRPr="00E278AD">
        <w:rPr>
          <w:rFonts w:ascii="Arial" w:hAnsi="Arial" w:cs="Arial"/>
          <w:b/>
          <w:szCs w:val="24"/>
          <w:u w:val="single"/>
        </w:rPr>
        <w:t>2.3 (b)</w:t>
      </w:r>
      <w:r w:rsidR="00E623BA">
        <w:rPr>
          <w:rFonts w:ascii="Arial" w:hAnsi="Arial" w:cs="Arial"/>
          <w:b/>
          <w:szCs w:val="24"/>
          <w:u w:val="single"/>
        </w:rPr>
        <w:t xml:space="preserve"> </w:t>
      </w:r>
      <w:r w:rsidR="00EE2D54">
        <w:rPr>
          <w:rFonts w:ascii="Arial" w:hAnsi="Arial" w:cs="Arial"/>
          <w:b/>
          <w:szCs w:val="24"/>
          <w:u w:val="single"/>
        </w:rPr>
        <w:t>–</w:t>
      </w:r>
      <w:r w:rsidR="00E623BA">
        <w:rPr>
          <w:rFonts w:ascii="Arial" w:hAnsi="Arial" w:cs="Arial"/>
          <w:b/>
          <w:szCs w:val="24"/>
          <w:u w:val="single"/>
        </w:rPr>
        <w:t xml:space="preserve"> </w:t>
      </w:r>
      <w:r w:rsidR="00C75BBB">
        <w:rPr>
          <w:rFonts w:ascii="Arial" w:hAnsi="Arial" w:cs="Arial"/>
          <w:b/>
          <w:szCs w:val="24"/>
          <w:u w:val="single"/>
        </w:rPr>
        <w:t>376</w:t>
      </w:r>
      <w:r w:rsidR="00604A11">
        <w:rPr>
          <w:rFonts w:ascii="Arial" w:hAnsi="Arial" w:cs="Arial"/>
          <w:b/>
          <w:szCs w:val="24"/>
          <w:u w:val="single"/>
        </w:rPr>
        <w:t xml:space="preserve"> words</w:t>
      </w:r>
    </w:p>
    <w:p w:rsidR="00E278AD" w:rsidRDefault="00E278AD" w:rsidP="00170C68">
      <w:pPr>
        <w:spacing w:line="480" w:lineRule="auto"/>
        <w:jc w:val="both"/>
        <w:rPr>
          <w:rFonts w:ascii="Arial" w:eastAsiaTheme="minorHAnsi" w:hAnsi="Arial" w:cs="Arial"/>
          <w:szCs w:val="24"/>
          <w:lang w:eastAsia="en-US"/>
        </w:rPr>
      </w:pPr>
    </w:p>
    <w:p w:rsidR="00D945EE" w:rsidRPr="00170C68" w:rsidRDefault="00D945EE" w:rsidP="00170C68">
      <w:pPr>
        <w:spacing w:line="480" w:lineRule="auto"/>
        <w:jc w:val="both"/>
        <w:rPr>
          <w:rFonts w:ascii="Arial" w:hAnsi="Arial" w:cs="Arial"/>
          <w:szCs w:val="24"/>
        </w:rPr>
      </w:pPr>
      <w:r w:rsidRPr="00170C68">
        <w:rPr>
          <w:rFonts w:ascii="Arial" w:hAnsi="Arial" w:cs="Arial"/>
          <w:szCs w:val="24"/>
        </w:rPr>
        <w:t xml:space="preserve">We live in an increasing </w:t>
      </w:r>
      <w:r w:rsidR="00EE2D54">
        <w:rPr>
          <w:rFonts w:ascii="Arial" w:hAnsi="Arial" w:cs="Arial"/>
          <w:szCs w:val="24"/>
        </w:rPr>
        <w:t>uncertain and complex</w:t>
      </w:r>
      <w:r w:rsidRPr="00170C68">
        <w:rPr>
          <w:rFonts w:ascii="Arial" w:hAnsi="Arial" w:cs="Arial"/>
          <w:szCs w:val="24"/>
        </w:rPr>
        <w:t xml:space="preserve"> world and leaders need to be agile and react q</w:t>
      </w:r>
      <w:r w:rsidR="0084253B">
        <w:rPr>
          <w:rFonts w:ascii="Arial" w:hAnsi="Arial" w:cs="Arial"/>
          <w:szCs w:val="24"/>
        </w:rPr>
        <w:t xml:space="preserve">uickly to navigate these times </w:t>
      </w:r>
      <w:r w:rsidRPr="00170C68">
        <w:rPr>
          <w:rFonts w:ascii="Arial" w:hAnsi="Arial" w:cs="Arial"/>
          <w:szCs w:val="24"/>
        </w:rPr>
        <w:t>but leadership has never been more challenged or challenging (Cheese, 2019).</w:t>
      </w:r>
    </w:p>
    <w:p w:rsidR="00D945EE" w:rsidRPr="00170C68" w:rsidRDefault="00D945EE" w:rsidP="00170C68">
      <w:pPr>
        <w:spacing w:line="480" w:lineRule="auto"/>
        <w:jc w:val="both"/>
        <w:rPr>
          <w:rFonts w:ascii="Arial" w:hAnsi="Arial" w:cs="Arial"/>
          <w:szCs w:val="24"/>
        </w:rPr>
      </w:pPr>
    </w:p>
    <w:p w:rsidR="008677AB" w:rsidRPr="00170C68" w:rsidRDefault="00371435" w:rsidP="00170C68">
      <w:pPr>
        <w:spacing w:line="480" w:lineRule="auto"/>
        <w:jc w:val="both"/>
        <w:rPr>
          <w:rFonts w:ascii="Arial" w:hAnsi="Arial" w:cs="Arial"/>
          <w:szCs w:val="24"/>
        </w:rPr>
      </w:pPr>
      <w:r w:rsidRPr="00170C68">
        <w:rPr>
          <w:rFonts w:ascii="Arial" w:hAnsi="Arial" w:cs="Arial"/>
          <w:szCs w:val="24"/>
        </w:rPr>
        <w:t>It is clear which leadership styles are excelling at this ti</w:t>
      </w:r>
      <w:r w:rsidR="009D2B18">
        <w:rPr>
          <w:rFonts w:ascii="Arial" w:hAnsi="Arial" w:cs="Arial"/>
          <w:szCs w:val="24"/>
        </w:rPr>
        <w:t>me and it is those leaders who demonstrate</w:t>
      </w:r>
      <w:r w:rsidRPr="00170C68">
        <w:rPr>
          <w:rFonts w:ascii="Arial" w:hAnsi="Arial" w:cs="Arial"/>
          <w:szCs w:val="24"/>
        </w:rPr>
        <w:t xml:space="preserve"> empathy and take decisive action (Brower, 2020).  </w:t>
      </w:r>
      <w:r w:rsidR="008677AB" w:rsidRPr="00170C68">
        <w:rPr>
          <w:rFonts w:ascii="Arial" w:hAnsi="Arial" w:cs="Arial"/>
          <w:szCs w:val="24"/>
        </w:rPr>
        <w:t xml:space="preserve">  In a recent webinar hosted by HR Magazine, </w:t>
      </w:r>
      <w:r w:rsidR="00EE2D54">
        <w:rPr>
          <w:rFonts w:ascii="Arial" w:hAnsi="Arial" w:cs="Arial"/>
          <w:szCs w:val="24"/>
        </w:rPr>
        <w:t>thought leaders said that</w:t>
      </w:r>
      <w:r w:rsidR="008677AB" w:rsidRPr="00170C68">
        <w:rPr>
          <w:rFonts w:ascii="Arial" w:hAnsi="Arial" w:cs="Arial"/>
          <w:szCs w:val="24"/>
        </w:rPr>
        <w:t xml:space="preserve"> leadership needed to navigate these unchartered territori</w:t>
      </w:r>
      <w:r w:rsidR="009D2B18">
        <w:rPr>
          <w:rFonts w:ascii="Arial" w:hAnsi="Arial" w:cs="Arial"/>
          <w:szCs w:val="24"/>
        </w:rPr>
        <w:t>e</w:t>
      </w:r>
      <w:r w:rsidR="008677AB" w:rsidRPr="00170C68">
        <w:rPr>
          <w:rFonts w:ascii="Arial" w:hAnsi="Arial" w:cs="Arial"/>
          <w:szCs w:val="24"/>
        </w:rPr>
        <w:t xml:space="preserve">s is ‘authentic leadership’, adding that vulnerability and empathy are key.  </w:t>
      </w:r>
      <w:r w:rsidR="00604A11">
        <w:rPr>
          <w:rFonts w:ascii="Arial" w:hAnsi="Arial" w:cs="Arial"/>
          <w:szCs w:val="24"/>
        </w:rPr>
        <w:t xml:space="preserve">There </w:t>
      </w:r>
      <w:r w:rsidR="008677AB" w:rsidRPr="00170C68">
        <w:rPr>
          <w:rFonts w:ascii="Arial" w:hAnsi="Arial" w:cs="Arial"/>
          <w:szCs w:val="24"/>
        </w:rPr>
        <w:t xml:space="preserve">is some </w:t>
      </w:r>
      <w:r w:rsidR="00604A11">
        <w:rPr>
          <w:rFonts w:ascii="Arial" w:hAnsi="Arial" w:cs="Arial"/>
          <w:szCs w:val="24"/>
        </w:rPr>
        <w:t>suggestion</w:t>
      </w:r>
      <w:r w:rsidR="008677AB" w:rsidRPr="00170C68">
        <w:rPr>
          <w:rFonts w:ascii="Arial" w:hAnsi="Arial" w:cs="Arial"/>
          <w:szCs w:val="24"/>
        </w:rPr>
        <w:t xml:space="preserve"> that this is </w:t>
      </w:r>
      <w:r w:rsidR="00604A11">
        <w:rPr>
          <w:rFonts w:ascii="Arial" w:hAnsi="Arial" w:cs="Arial"/>
          <w:szCs w:val="24"/>
        </w:rPr>
        <w:t>why</w:t>
      </w:r>
      <w:r w:rsidR="008677AB" w:rsidRPr="00170C68">
        <w:rPr>
          <w:rFonts w:ascii="Arial" w:hAnsi="Arial" w:cs="Arial"/>
          <w:szCs w:val="24"/>
        </w:rPr>
        <w:t xml:space="preserve"> female </w:t>
      </w:r>
      <w:r w:rsidR="009D2B18">
        <w:rPr>
          <w:rFonts w:ascii="Arial" w:hAnsi="Arial" w:cs="Arial"/>
          <w:szCs w:val="24"/>
        </w:rPr>
        <w:t xml:space="preserve">leaders have performed better in response to the pandemic </w:t>
      </w:r>
      <w:r w:rsidR="008677AB" w:rsidRPr="00170C68">
        <w:rPr>
          <w:rFonts w:ascii="Arial" w:hAnsi="Arial" w:cs="Arial"/>
          <w:szCs w:val="24"/>
        </w:rPr>
        <w:t>(Henley &amp; Roy, 2020).</w:t>
      </w:r>
    </w:p>
    <w:p w:rsidR="008677AB" w:rsidRPr="00170C68" w:rsidRDefault="008677AB" w:rsidP="00170C68">
      <w:pPr>
        <w:spacing w:line="480" w:lineRule="auto"/>
        <w:jc w:val="both"/>
        <w:rPr>
          <w:rFonts w:ascii="Arial" w:hAnsi="Arial" w:cs="Arial"/>
          <w:szCs w:val="24"/>
        </w:rPr>
      </w:pPr>
    </w:p>
    <w:p w:rsidR="008F7C70" w:rsidRPr="00170C68" w:rsidRDefault="008677AB" w:rsidP="00170C68">
      <w:pPr>
        <w:spacing w:line="480" w:lineRule="auto"/>
        <w:jc w:val="both"/>
        <w:rPr>
          <w:rFonts w:ascii="Arial" w:hAnsi="Arial" w:cs="Arial"/>
          <w:szCs w:val="24"/>
        </w:rPr>
      </w:pPr>
      <w:r w:rsidRPr="00170C68">
        <w:rPr>
          <w:rFonts w:ascii="Arial" w:hAnsi="Arial" w:cs="Arial"/>
          <w:szCs w:val="24"/>
        </w:rPr>
        <w:t>Authentic leadership ha</w:t>
      </w:r>
      <w:r w:rsidR="009D2B18">
        <w:rPr>
          <w:rFonts w:ascii="Arial" w:hAnsi="Arial" w:cs="Arial"/>
          <w:szCs w:val="24"/>
        </w:rPr>
        <w:t>s been explored through history</w:t>
      </w:r>
      <w:r w:rsidR="00604A11">
        <w:rPr>
          <w:rFonts w:ascii="Arial" w:hAnsi="Arial" w:cs="Arial"/>
          <w:szCs w:val="24"/>
        </w:rPr>
        <w:t>, with most theorists agreeing</w:t>
      </w:r>
      <w:r w:rsidRPr="00170C68">
        <w:rPr>
          <w:rFonts w:ascii="Arial" w:hAnsi="Arial" w:cs="Arial"/>
          <w:szCs w:val="24"/>
        </w:rPr>
        <w:t xml:space="preserve"> that authentic leaders are self-aware and genuine and lead with the heart (Kruse, </w:t>
      </w:r>
      <w:r w:rsidRPr="00170C68">
        <w:rPr>
          <w:rFonts w:ascii="Arial" w:hAnsi="Arial" w:cs="Arial"/>
          <w:szCs w:val="24"/>
        </w:rPr>
        <w:lastRenderedPageBreak/>
        <w:t>2013).  There is no role for command and control leadership for the future, leaders need to inspire people to give their hearts and minds (</w:t>
      </w:r>
      <w:r w:rsidR="00AD7252" w:rsidRPr="00170C68">
        <w:rPr>
          <w:rFonts w:ascii="Arial" w:hAnsi="Arial" w:cs="Arial"/>
          <w:szCs w:val="24"/>
        </w:rPr>
        <w:t>MindTools</w:t>
      </w:r>
      <w:r w:rsidRPr="00170C68">
        <w:rPr>
          <w:rFonts w:ascii="Arial" w:hAnsi="Arial" w:cs="Arial"/>
          <w:szCs w:val="24"/>
        </w:rPr>
        <w:t>, 2019).</w:t>
      </w:r>
      <w:r w:rsidR="00085B1B" w:rsidRPr="00170C68">
        <w:rPr>
          <w:rFonts w:ascii="Arial" w:hAnsi="Arial" w:cs="Arial"/>
          <w:szCs w:val="24"/>
        </w:rPr>
        <w:t xml:space="preserve"> </w:t>
      </w:r>
    </w:p>
    <w:p w:rsidR="00FF256C" w:rsidRPr="00170C68" w:rsidRDefault="00FF256C" w:rsidP="00170C68">
      <w:pPr>
        <w:spacing w:line="480" w:lineRule="auto"/>
        <w:jc w:val="both"/>
        <w:rPr>
          <w:rFonts w:ascii="Arial" w:hAnsi="Arial" w:cs="Arial"/>
          <w:szCs w:val="24"/>
        </w:rPr>
      </w:pPr>
    </w:p>
    <w:p w:rsidR="00FF256C" w:rsidRPr="00170C68" w:rsidRDefault="00FF256C" w:rsidP="00170C68">
      <w:pPr>
        <w:spacing w:line="480" w:lineRule="auto"/>
        <w:jc w:val="both"/>
        <w:rPr>
          <w:rFonts w:ascii="Arial" w:hAnsi="Arial" w:cs="Arial"/>
          <w:szCs w:val="24"/>
        </w:rPr>
      </w:pPr>
      <w:r w:rsidRPr="00170C68">
        <w:rPr>
          <w:rFonts w:ascii="Arial" w:hAnsi="Arial" w:cs="Arial"/>
          <w:szCs w:val="24"/>
        </w:rPr>
        <w:t>Command leaders are often what people th</w:t>
      </w:r>
      <w:r w:rsidR="00EE2D54">
        <w:rPr>
          <w:rFonts w:ascii="Arial" w:hAnsi="Arial" w:cs="Arial"/>
          <w:szCs w:val="24"/>
        </w:rPr>
        <w:t xml:space="preserve">ink they need in a crisis but in fact </w:t>
      </w:r>
      <w:r w:rsidRPr="00170C68">
        <w:rPr>
          <w:rFonts w:ascii="Arial" w:hAnsi="Arial" w:cs="Arial"/>
          <w:szCs w:val="24"/>
        </w:rPr>
        <w:t>it is about creating leadership at all levels (Leslie, 2020)</w:t>
      </w:r>
      <w:r w:rsidR="009D2B18">
        <w:rPr>
          <w:rFonts w:ascii="Arial" w:hAnsi="Arial" w:cs="Arial"/>
          <w:szCs w:val="24"/>
        </w:rPr>
        <w:t xml:space="preserve">.  </w:t>
      </w:r>
    </w:p>
    <w:p w:rsidR="00085B1B" w:rsidRPr="00170C68" w:rsidRDefault="00085B1B" w:rsidP="00170C68">
      <w:pPr>
        <w:spacing w:line="480" w:lineRule="auto"/>
        <w:jc w:val="both"/>
        <w:rPr>
          <w:rFonts w:ascii="Arial" w:hAnsi="Arial" w:cs="Arial"/>
          <w:szCs w:val="24"/>
        </w:rPr>
      </w:pPr>
    </w:p>
    <w:p w:rsidR="00FF256C" w:rsidRPr="00170C68" w:rsidRDefault="00206D52" w:rsidP="00170C68">
      <w:pPr>
        <w:spacing w:line="480" w:lineRule="auto"/>
        <w:jc w:val="both"/>
        <w:rPr>
          <w:rFonts w:ascii="Arial" w:hAnsi="Arial" w:cs="Arial"/>
          <w:szCs w:val="24"/>
        </w:rPr>
      </w:pPr>
      <w:r w:rsidRPr="00170C68">
        <w:rPr>
          <w:rFonts w:ascii="Arial" w:hAnsi="Arial" w:cs="Arial"/>
          <w:szCs w:val="24"/>
        </w:rPr>
        <w:t>In 2011, Bolden discussed distributed leadership and identified that this was based on delegated, democratic and dispersed leadership as a cumulative interaction that gives rise to outcomes.  However, the limitations of this are that they compete with micropolitics and the rhetoric of partnerships (Bolden, 2011).</w:t>
      </w:r>
    </w:p>
    <w:p w:rsidR="00206D52" w:rsidRPr="00170C68" w:rsidRDefault="00206D52" w:rsidP="00170C68">
      <w:pPr>
        <w:spacing w:line="480" w:lineRule="auto"/>
        <w:jc w:val="both"/>
        <w:rPr>
          <w:rFonts w:ascii="Arial" w:hAnsi="Arial" w:cs="Arial"/>
          <w:szCs w:val="24"/>
        </w:rPr>
      </w:pPr>
    </w:p>
    <w:p w:rsidR="008677AB" w:rsidRPr="00170C68" w:rsidRDefault="009D2B18" w:rsidP="00170C68">
      <w:pPr>
        <w:spacing w:line="480" w:lineRule="auto"/>
        <w:jc w:val="both"/>
        <w:rPr>
          <w:rFonts w:ascii="Arial" w:hAnsi="Arial" w:cs="Arial"/>
          <w:szCs w:val="24"/>
        </w:rPr>
      </w:pPr>
      <w:r>
        <w:rPr>
          <w:rFonts w:ascii="Arial" w:hAnsi="Arial" w:cs="Arial"/>
          <w:szCs w:val="24"/>
        </w:rPr>
        <w:t>Marquet’s (2015) leader-</w:t>
      </w:r>
      <w:r w:rsidR="00371435" w:rsidRPr="00170C68">
        <w:rPr>
          <w:rFonts w:ascii="Arial" w:hAnsi="Arial" w:cs="Arial"/>
          <w:szCs w:val="24"/>
        </w:rPr>
        <w:t xml:space="preserve">leader model is centred </w:t>
      </w:r>
      <w:r w:rsidR="00AD7252" w:rsidRPr="00170C68">
        <w:rPr>
          <w:rFonts w:ascii="Arial" w:hAnsi="Arial" w:cs="Arial"/>
          <w:szCs w:val="24"/>
        </w:rPr>
        <w:t>on</w:t>
      </w:r>
      <w:r w:rsidR="00371435" w:rsidRPr="00170C68">
        <w:rPr>
          <w:rFonts w:ascii="Arial" w:hAnsi="Arial" w:cs="Arial"/>
          <w:szCs w:val="24"/>
        </w:rPr>
        <w:t xml:space="preserve"> creating an environment fo</w:t>
      </w:r>
      <w:r w:rsidR="008677AB" w:rsidRPr="00170C68">
        <w:rPr>
          <w:rFonts w:ascii="Arial" w:hAnsi="Arial" w:cs="Arial"/>
          <w:szCs w:val="24"/>
        </w:rPr>
        <w:t>r others to achieve greatness, creating leaders at all levels and setting conditions for operational excellence.  Motivating others through their satisfaction rather than self-int</w:t>
      </w:r>
      <w:r w:rsidR="0084253B">
        <w:rPr>
          <w:rFonts w:ascii="Arial" w:hAnsi="Arial" w:cs="Arial"/>
          <w:szCs w:val="24"/>
        </w:rPr>
        <w:t xml:space="preserve">erest is to be transformational.  </w:t>
      </w:r>
      <w:r w:rsidR="000C22C4" w:rsidRPr="00170C68">
        <w:rPr>
          <w:rFonts w:ascii="Arial" w:hAnsi="Arial" w:cs="Arial"/>
          <w:szCs w:val="24"/>
        </w:rPr>
        <w:t>Leaders should not focus on carrot and stick but clear the blocks and inspire (Bock, 2015).</w:t>
      </w:r>
    </w:p>
    <w:p w:rsidR="00FF256C" w:rsidRPr="00170C68" w:rsidRDefault="00FF256C" w:rsidP="00170C68">
      <w:pPr>
        <w:spacing w:line="480" w:lineRule="auto"/>
        <w:jc w:val="both"/>
        <w:rPr>
          <w:rFonts w:ascii="Arial" w:hAnsi="Arial" w:cs="Arial"/>
          <w:szCs w:val="24"/>
        </w:rPr>
      </w:pPr>
    </w:p>
    <w:p w:rsidR="00FF256C" w:rsidRPr="00170C68" w:rsidRDefault="00FF256C" w:rsidP="00170C68">
      <w:pPr>
        <w:spacing w:line="480" w:lineRule="auto"/>
        <w:jc w:val="both"/>
        <w:rPr>
          <w:rFonts w:ascii="Arial" w:hAnsi="Arial" w:cs="Arial"/>
          <w:szCs w:val="24"/>
        </w:rPr>
      </w:pPr>
      <w:r w:rsidRPr="00170C68">
        <w:rPr>
          <w:rFonts w:ascii="Arial" w:hAnsi="Arial" w:cs="Arial"/>
          <w:szCs w:val="24"/>
        </w:rPr>
        <w:t xml:space="preserve">When you have this shared leadership, bottom up decision making can </w:t>
      </w:r>
      <w:r w:rsidR="00604A11">
        <w:rPr>
          <w:rFonts w:ascii="Arial" w:hAnsi="Arial" w:cs="Arial"/>
          <w:szCs w:val="24"/>
        </w:rPr>
        <w:t xml:space="preserve">occur (Geer-Frazier, 2014).  </w:t>
      </w:r>
      <w:r w:rsidR="000C22C4" w:rsidRPr="00170C68">
        <w:rPr>
          <w:rFonts w:ascii="Arial" w:hAnsi="Arial" w:cs="Arial"/>
          <w:szCs w:val="24"/>
        </w:rPr>
        <w:t xml:space="preserve">Embedded in this concept is the idea of follower-follower, in that each person should take responsibility to aspire to reach the purpose (Marquet, 2015).  When the leader allows everyone to feel part of this purpose, businesses can succeed (Sinek, 2011).   </w:t>
      </w:r>
    </w:p>
    <w:p w:rsidR="00371435" w:rsidRPr="00170C68" w:rsidRDefault="00371435" w:rsidP="00170C68">
      <w:pPr>
        <w:spacing w:line="480" w:lineRule="auto"/>
        <w:jc w:val="both"/>
        <w:rPr>
          <w:rFonts w:ascii="Arial" w:hAnsi="Arial" w:cs="Arial"/>
          <w:szCs w:val="24"/>
        </w:rPr>
      </w:pPr>
    </w:p>
    <w:p w:rsidR="00907A53" w:rsidRDefault="00907A53" w:rsidP="00170C68">
      <w:pPr>
        <w:spacing w:line="480" w:lineRule="auto"/>
        <w:jc w:val="both"/>
        <w:rPr>
          <w:rFonts w:ascii="Arial" w:eastAsiaTheme="minorHAnsi" w:hAnsi="Arial" w:cs="Arial"/>
          <w:szCs w:val="24"/>
          <w:lang w:eastAsia="en-US"/>
        </w:rPr>
      </w:pPr>
    </w:p>
    <w:p w:rsidR="00E278AD" w:rsidRPr="00E278AD" w:rsidRDefault="00E278AD" w:rsidP="00170C68">
      <w:pPr>
        <w:spacing w:line="480" w:lineRule="auto"/>
        <w:jc w:val="both"/>
        <w:rPr>
          <w:rFonts w:ascii="Arial" w:hAnsi="Arial" w:cs="Arial"/>
          <w:b/>
          <w:szCs w:val="24"/>
          <w:u w:val="single"/>
        </w:rPr>
      </w:pPr>
      <w:r w:rsidRPr="00E278AD">
        <w:rPr>
          <w:rFonts w:ascii="Arial" w:eastAsiaTheme="minorHAnsi" w:hAnsi="Arial" w:cs="Arial"/>
          <w:b/>
          <w:szCs w:val="24"/>
          <w:u w:val="single"/>
          <w:lang w:eastAsia="en-US"/>
        </w:rPr>
        <w:t>2.4. b)</w:t>
      </w:r>
      <w:r w:rsidR="00CE39C1">
        <w:rPr>
          <w:rFonts w:ascii="Arial" w:eastAsiaTheme="minorHAnsi" w:hAnsi="Arial" w:cs="Arial"/>
          <w:b/>
          <w:szCs w:val="24"/>
          <w:u w:val="single"/>
          <w:lang w:eastAsia="en-US"/>
        </w:rPr>
        <w:t xml:space="preserve"> – 383 words</w:t>
      </w:r>
    </w:p>
    <w:p w:rsidR="00EF372F" w:rsidRPr="00170C68" w:rsidRDefault="00EF372F" w:rsidP="00170C68">
      <w:pPr>
        <w:spacing w:line="480" w:lineRule="auto"/>
        <w:jc w:val="both"/>
        <w:rPr>
          <w:rFonts w:ascii="Arial" w:hAnsi="Arial" w:cs="Arial"/>
          <w:szCs w:val="24"/>
        </w:rPr>
      </w:pPr>
      <w:r w:rsidRPr="00170C68">
        <w:rPr>
          <w:rFonts w:ascii="Arial" w:hAnsi="Arial" w:cs="Arial"/>
          <w:szCs w:val="24"/>
        </w:rPr>
        <w:lastRenderedPageBreak/>
        <w:t xml:space="preserve">Flexible working is a way of working that “suits the employee’s needs” according to the UK government. </w:t>
      </w:r>
      <w:r w:rsidR="00BF3FB5" w:rsidRPr="00170C68">
        <w:rPr>
          <w:rFonts w:ascii="Arial" w:hAnsi="Arial" w:cs="Arial"/>
          <w:szCs w:val="24"/>
        </w:rPr>
        <w:t xml:space="preserve">HRZone (2020) define it as any “non-traditional working arrangement”.  </w:t>
      </w:r>
      <w:r w:rsidR="009D2B18">
        <w:rPr>
          <w:rFonts w:ascii="Arial" w:hAnsi="Arial" w:cs="Arial"/>
          <w:szCs w:val="24"/>
        </w:rPr>
        <w:t xml:space="preserve">But, </w:t>
      </w:r>
      <w:r w:rsidR="00BF3FB5" w:rsidRPr="00170C68">
        <w:rPr>
          <w:rFonts w:ascii="Arial" w:hAnsi="Arial" w:cs="Arial"/>
          <w:szCs w:val="24"/>
        </w:rPr>
        <w:t>Helen Honeyman (2020), head of RBS, says that in fact we shouldn’t discuss ‘</w:t>
      </w:r>
      <w:r w:rsidR="00F629AA">
        <w:rPr>
          <w:rFonts w:ascii="Arial" w:hAnsi="Arial" w:cs="Arial"/>
          <w:szCs w:val="24"/>
        </w:rPr>
        <w:t>flexible working’ as</w:t>
      </w:r>
      <w:r w:rsidR="00BF3FB5" w:rsidRPr="00170C68">
        <w:rPr>
          <w:rFonts w:ascii="Arial" w:hAnsi="Arial" w:cs="Arial"/>
          <w:szCs w:val="24"/>
        </w:rPr>
        <w:t xml:space="preserve"> in the future this will just be </w:t>
      </w:r>
      <w:r w:rsidR="009D2B18">
        <w:rPr>
          <w:rFonts w:ascii="Arial" w:hAnsi="Arial" w:cs="Arial"/>
          <w:szCs w:val="24"/>
        </w:rPr>
        <w:t>‘</w:t>
      </w:r>
      <w:r w:rsidR="00BF3FB5" w:rsidRPr="00170C68">
        <w:rPr>
          <w:rFonts w:ascii="Arial" w:hAnsi="Arial" w:cs="Arial"/>
          <w:szCs w:val="24"/>
        </w:rPr>
        <w:t>how we work</w:t>
      </w:r>
      <w:r w:rsidR="009D2B18">
        <w:rPr>
          <w:rFonts w:ascii="Arial" w:hAnsi="Arial" w:cs="Arial"/>
          <w:szCs w:val="24"/>
        </w:rPr>
        <w:t>’</w:t>
      </w:r>
      <w:r w:rsidR="00BF3FB5" w:rsidRPr="00170C68">
        <w:rPr>
          <w:rFonts w:ascii="Arial" w:hAnsi="Arial" w:cs="Arial"/>
          <w:szCs w:val="24"/>
        </w:rPr>
        <w:t>.</w:t>
      </w:r>
    </w:p>
    <w:p w:rsidR="00907A53" w:rsidRPr="00170C68" w:rsidRDefault="00907A53" w:rsidP="00170C68">
      <w:pPr>
        <w:spacing w:line="480" w:lineRule="auto"/>
        <w:jc w:val="both"/>
        <w:rPr>
          <w:rFonts w:ascii="Arial" w:hAnsi="Arial" w:cs="Arial"/>
          <w:szCs w:val="24"/>
        </w:rPr>
      </w:pPr>
    </w:p>
    <w:p w:rsidR="00E52414" w:rsidRPr="00170C68" w:rsidRDefault="009D2B18" w:rsidP="00170C68">
      <w:pPr>
        <w:spacing w:line="480" w:lineRule="auto"/>
        <w:jc w:val="both"/>
        <w:rPr>
          <w:rFonts w:ascii="Arial" w:hAnsi="Arial" w:cs="Arial"/>
          <w:szCs w:val="24"/>
        </w:rPr>
      </w:pPr>
      <w:r>
        <w:rPr>
          <w:rFonts w:ascii="Arial" w:hAnsi="Arial" w:cs="Arial"/>
          <w:szCs w:val="24"/>
        </w:rPr>
        <w:t>In 1984, Atkinson’s Flexible firm model discussed different types of workers, core and peripheral and which should be used flexibly.  However f</w:t>
      </w:r>
      <w:r w:rsidR="00D86949" w:rsidRPr="00170C68">
        <w:rPr>
          <w:rFonts w:ascii="Arial" w:hAnsi="Arial" w:cs="Arial"/>
          <w:szCs w:val="24"/>
        </w:rPr>
        <w:t>lexible working is no longer for a few employees, it is a demand from all as people question the “always-on, achievement centric culture”</w:t>
      </w:r>
      <w:r>
        <w:rPr>
          <w:rFonts w:ascii="Arial" w:hAnsi="Arial" w:cs="Arial"/>
          <w:szCs w:val="24"/>
        </w:rPr>
        <w:t xml:space="preserve"> says Roughol (2019).  </w:t>
      </w:r>
      <w:r w:rsidR="00D348D0">
        <w:rPr>
          <w:rFonts w:ascii="Arial" w:hAnsi="Arial" w:cs="Arial"/>
          <w:szCs w:val="24"/>
        </w:rPr>
        <w:t xml:space="preserve">But </w:t>
      </w:r>
      <w:r w:rsidR="00D86949" w:rsidRPr="00170C68">
        <w:rPr>
          <w:rFonts w:ascii="Arial" w:hAnsi="Arial" w:cs="Arial"/>
          <w:szCs w:val="24"/>
        </w:rPr>
        <w:t>ONS data shows that the proportion of the workforce working flexibly, hasn’t changed</w:t>
      </w:r>
      <w:r w:rsidR="00F629AA">
        <w:rPr>
          <w:rFonts w:ascii="Arial" w:hAnsi="Arial" w:cs="Arial"/>
          <w:szCs w:val="24"/>
        </w:rPr>
        <w:t xml:space="preserve"> much</w:t>
      </w:r>
      <w:r w:rsidR="00D86949" w:rsidRPr="00170C68">
        <w:rPr>
          <w:rFonts w:ascii="Arial" w:hAnsi="Arial" w:cs="Arial"/>
          <w:szCs w:val="24"/>
        </w:rPr>
        <w:t xml:space="preserve"> over the past 20 years (Cheese, 2019).</w:t>
      </w:r>
    </w:p>
    <w:p w:rsidR="00762DE5" w:rsidRPr="00170C68" w:rsidRDefault="00762DE5" w:rsidP="00170C68">
      <w:pPr>
        <w:spacing w:line="480" w:lineRule="auto"/>
        <w:jc w:val="both"/>
        <w:rPr>
          <w:rFonts w:ascii="Arial" w:hAnsi="Arial" w:cs="Arial"/>
          <w:szCs w:val="24"/>
          <w:u w:val="single"/>
        </w:rPr>
      </w:pPr>
    </w:p>
    <w:p w:rsidR="00EF372F" w:rsidRPr="00170C68" w:rsidRDefault="00F5268F" w:rsidP="00170C68">
      <w:pPr>
        <w:spacing w:line="480" w:lineRule="auto"/>
        <w:jc w:val="both"/>
        <w:rPr>
          <w:rFonts w:ascii="Arial" w:hAnsi="Arial" w:cs="Arial"/>
          <w:szCs w:val="24"/>
        </w:rPr>
      </w:pPr>
      <w:r w:rsidRPr="00170C68">
        <w:rPr>
          <w:rFonts w:ascii="Arial" w:hAnsi="Arial" w:cs="Arial"/>
          <w:szCs w:val="24"/>
        </w:rPr>
        <w:t xml:space="preserve">In 2014, the Flexible Working </w:t>
      </w:r>
      <w:r w:rsidR="00AD7252" w:rsidRPr="00170C68">
        <w:rPr>
          <w:rFonts w:ascii="Arial" w:hAnsi="Arial" w:cs="Arial"/>
          <w:szCs w:val="24"/>
        </w:rPr>
        <w:t>Reg</w:t>
      </w:r>
      <w:r w:rsidR="003612E4">
        <w:rPr>
          <w:rFonts w:ascii="Arial" w:hAnsi="Arial" w:cs="Arial"/>
          <w:szCs w:val="24"/>
        </w:rPr>
        <w:t>ulations</w:t>
      </w:r>
      <w:r w:rsidR="00907A53" w:rsidRPr="00170C68">
        <w:rPr>
          <w:rFonts w:ascii="Arial" w:hAnsi="Arial" w:cs="Arial"/>
          <w:szCs w:val="24"/>
        </w:rPr>
        <w:t xml:space="preserve"> changed to allow all </w:t>
      </w:r>
      <w:r w:rsidR="003612E4">
        <w:rPr>
          <w:rFonts w:ascii="Arial" w:hAnsi="Arial" w:cs="Arial"/>
          <w:szCs w:val="24"/>
        </w:rPr>
        <w:t>employees with 26 weeks service</w:t>
      </w:r>
      <w:r w:rsidR="00907A53" w:rsidRPr="00170C68">
        <w:rPr>
          <w:rFonts w:ascii="Arial" w:hAnsi="Arial" w:cs="Arial"/>
          <w:szCs w:val="24"/>
        </w:rPr>
        <w:t xml:space="preserve"> the right to request flexible working. </w:t>
      </w:r>
      <w:r w:rsidR="00762DE5" w:rsidRPr="00170C68">
        <w:rPr>
          <w:rFonts w:ascii="Arial" w:hAnsi="Arial" w:cs="Arial"/>
          <w:szCs w:val="24"/>
        </w:rPr>
        <w:t xml:space="preserve">In 2020, it is still viewed negatively with many leaders not recognising the benefits (CIPD, 2019e) and a recent TUC poll revealed a third of flexible working requests are </w:t>
      </w:r>
      <w:r w:rsidR="00F629AA">
        <w:rPr>
          <w:rFonts w:ascii="Arial" w:hAnsi="Arial" w:cs="Arial"/>
          <w:szCs w:val="24"/>
        </w:rPr>
        <w:t>declined</w:t>
      </w:r>
      <w:r w:rsidR="00762DE5" w:rsidRPr="00170C68">
        <w:rPr>
          <w:rFonts w:ascii="Arial" w:hAnsi="Arial" w:cs="Arial"/>
          <w:szCs w:val="24"/>
        </w:rPr>
        <w:t xml:space="preserve"> (Churchill, 2019).</w:t>
      </w:r>
      <w:r w:rsidR="00DE10E8" w:rsidRPr="00170C68">
        <w:rPr>
          <w:rFonts w:ascii="Arial" w:hAnsi="Arial" w:cs="Arial"/>
          <w:szCs w:val="24"/>
        </w:rPr>
        <w:t xml:space="preserve">  </w:t>
      </w:r>
    </w:p>
    <w:p w:rsidR="00EF372F" w:rsidRPr="00170C68" w:rsidRDefault="00EF372F" w:rsidP="00170C68">
      <w:pPr>
        <w:spacing w:line="480" w:lineRule="auto"/>
        <w:jc w:val="both"/>
        <w:rPr>
          <w:rFonts w:ascii="Arial" w:hAnsi="Arial" w:cs="Arial"/>
          <w:szCs w:val="24"/>
        </w:rPr>
      </w:pPr>
    </w:p>
    <w:p w:rsidR="005025D5" w:rsidRPr="00170C68" w:rsidRDefault="00DE10E8" w:rsidP="00170C68">
      <w:pPr>
        <w:spacing w:line="480" w:lineRule="auto"/>
        <w:jc w:val="both"/>
        <w:rPr>
          <w:rFonts w:ascii="Arial" w:hAnsi="Arial" w:cs="Arial"/>
          <w:szCs w:val="24"/>
        </w:rPr>
      </w:pPr>
      <w:r w:rsidRPr="00170C68">
        <w:rPr>
          <w:rFonts w:ascii="Arial" w:hAnsi="Arial" w:cs="Arial"/>
          <w:szCs w:val="24"/>
        </w:rPr>
        <w:t>Coronavirus is becoming the accelerator for one of the greatest workplace transformations of our lifetime, accelerating us towards to the 4</w:t>
      </w:r>
      <w:r w:rsidRPr="00170C68">
        <w:rPr>
          <w:rFonts w:ascii="Arial" w:hAnsi="Arial" w:cs="Arial"/>
          <w:szCs w:val="24"/>
          <w:vertAlign w:val="superscript"/>
        </w:rPr>
        <w:t>th</w:t>
      </w:r>
      <w:r w:rsidRPr="00170C68">
        <w:rPr>
          <w:rFonts w:ascii="Arial" w:hAnsi="Arial" w:cs="Arial"/>
          <w:szCs w:val="24"/>
        </w:rPr>
        <w:t xml:space="preserve"> industr</w:t>
      </w:r>
      <w:r w:rsidR="00D348D0">
        <w:rPr>
          <w:rFonts w:ascii="Arial" w:hAnsi="Arial" w:cs="Arial"/>
          <w:szCs w:val="24"/>
        </w:rPr>
        <w:t>ial revolution (Meister, 2020).  W</w:t>
      </w:r>
      <w:r w:rsidRPr="00170C68">
        <w:rPr>
          <w:rFonts w:ascii="Arial" w:hAnsi="Arial" w:cs="Arial"/>
          <w:szCs w:val="24"/>
        </w:rPr>
        <w:t xml:space="preserve">ith companies being forced to consider remote </w:t>
      </w:r>
      <w:r w:rsidR="00907A53" w:rsidRPr="00170C68">
        <w:rPr>
          <w:rFonts w:ascii="Arial" w:hAnsi="Arial" w:cs="Arial"/>
          <w:szCs w:val="24"/>
        </w:rPr>
        <w:t>working</w:t>
      </w:r>
      <w:r w:rsidRPr="00170C68">
        <w:rPr>
          <w:rFonts w:ascii="Arial" w:hAnsi="Arial" w:cs="Arial"/>
          <w:szCs w:val="24"/>
        </w:rPr>
        <w:t xml:space="preserve"> (Brower, 2020), flexible working has gone viral (Burnford, 2019).</w:t>
      </w:r>
      <w:r w:rsidR="005025D5" w:rsidRPr="00170C68">
        <w:rPr>
          <w:rFonts w:ascii="Arial" w:hAnsi="Arial" w:cs="Arial"/>
          <w:szCs w:val="24"/>
        </w:rPr>
        <w:t xml:space="preserve">  </w:t>
      </w:r>
      <w:r w:rsidR="00907A53" w:rsidRPr="00170C68">
        <w:rPr>
          <w:rFonts w:ascii="Arial" w:hAnsi="Arial" w:cs="Arial"/>
          <w:szCs w:val="24"/>
        </w:rPr>
        <w:t>However, this</w:t>
      </w:r>
      <w:r w:rsidR="005025D5" w:rsidRPr="00170C68">
        <w:rPr>
          <w:rFonts w:ascii="Arial" w:hAnsi="Arial" w:cs="Arial"/>
          <w:szCs w:val="24"/>
        </w:rPr>
        <w:t xml:space="preserve"> isn’t flexible working, th</w:t>
      </w:r>
      <w:r w:rsidR="00F629AA">
        <w:rPr>
          <w:rFonts w:ascii="Arial" w:hAnsi="Arial" w:cs="Arial"/>
          <w:szCs w:val="24"/>
        </w:rPr>
        <w:t xml:space="preserve">is is forced working from home </w:t>
      </w:r>
      <w:r w:rsidR="005025D5" w:rsidRPr="00170C68">
        <w:rPr>
          <w:rFonts w:ascii="Arial" w:hAnsi="Arial" w:cs="Arial"/>
          <w:szCs w:val="24"/>
        </w:rPr>
        <w:t>in the middle of a pandemic and for some will be a painful memory of misery and isolation (Jacobs, 2020).  It is in fact an inflexible nightmare and one that employers could see as proof that it hinders productivity, ignoring the context (Ronan, 2020).</w:t>
      </w:r>
    </w:p>
    <w:p w:rsidR="00762DE5" w:rsidRPr="00170C68" w:rsidRDefault="00762DE5" w:rsidP="00170C68">
      <w:pPr>
        <w:spacing w:line="480" w:lineRule="auto"/>
        <w:jc w:val="both"/>
        <w:rPr>
          <w:rFonts w:ascii="Arial" w:hAnsi="Arial" w:cs="Arial"/>
          <w:szCs w:val="24"/>
        </w:rPr>
      </w:pPr>
    </w:p>
    <w:p w:rsidR="00907A53" w:rsidRPr="00170C68" w:rsidRDefault="00BF3FB5" w:rsidP="00170C68">
      <w:pPr>
        <w:spacing w:line="480" w:lineRule="auto"/>
        <w:jc w:val="both"/>
        <w:rPr>
          <w:rFonts w:ascii="Arial" w:hAnsi="Arial" w:cs="Arial"/>
          <w:szCs w:val="24"/>
        </w:rPr>
      </w:pPr>
      <w:r w:rsidRPr="00170C68">
        <w:rPr>
          <w:rFonts w:ascii="Arial" w:hAnsi="Arial" w:cs="Arial"/>
          <w:szCs w:val="24"/>
        </w:rPr>
        <w:t>‘Agile</w:t>
      </w:r>
      <w:r w:rsidR="00907A53" w:rsidRPr="00170C68">
        <w:rPr>
          <w:rFonts w:ascii="Arial" w:hAnsi="Arial" w:cs="Arial"/>
          <w:szCs w:val="24"/>
        </w:rPr>
        <w:t>’ working is the way of the future, working in whatever way people choose, wherever and whenever they choose as organisation</w:t>
      </w:r>
      <w:r w:rsidR="00B7560E" w:rsidRPr="00170C68">
        <w:rPr>
          <w:rFonts w:ascii="Arial" w:hAnsi="Arial" w:cs="Arial"/>
          <w:szCs w:val="24"/>
        </w:rPr>
        <w:t>s</w:t>
      </w:r>
      <w:r w:rsidR="00907A53" w:rsidRPr="00170C68">
        <w:rPr>
          <w:rFonts w:ascii="Arial" w:hAnsi="Arial" w:cs="Arial"/>
          <w:szCs w:val="24"/>
        </w:rPr>
        <w:t xml:space="preserve"> become output-based (Burnford, 2019).</w:t>
      </w:r>
    </w:p>
    <w:p w:rsidR="006D3DF3" w:rsidRPr="00170C68" w:rsidRDefault="006D3DF3" w:rsidP="00170C68">
      <w:pPr>
        <w:spacing w:line="480" w:lineRule="auto"/>
        <w:jc w:val="both"/>
        <w:rPr>
          <w:rFonts w:ascii="Arial" w:hAnsi="Arial" w:cs="Arial"/>
          <w:szCs w:val="24"/>
          <w:u w:val="single"/>
        </w:rPr>
      </w:pPr>
    </w:p>
    <w:p w:rsidR="00B7560E" w:rsidRPr="00170C68" w:rsidRDefault="00B7560E" w:rsidP="00170C68">
      <w:pPr>
        <w:spacing w:line="480" w:lineRule="auto"/>
        <w:jc w:val="both"/>
        <w:rPr>
          <w:rFonts w:ascii="Arial" w:hAnsi="Arial" w:cs="Arial"/>
          <w:szCs w:val="24"/>
        </w:rPr>
      </w:pPr>
      <w:r w:rsidRPr="00170C68">
        <w:rPr>
          <w:rFonts w:ascii="Arial" w:hAnsi="Arial" w:cs="Arial"/>
          <w:szCs w:val="24"/>
        </w:rPr>
        <w:t xml:space="preserve">The </w:t>
      </w:r>
      <w:r w:rsidR="00F629AA">
        <w:rPr>
          <w:rFonts w:ascii="Arial" w:hAnsi="Arial" w:cs="Arial"/>
          <w:szCs w:val="24"/>
        </w:rPr>
        <w:t>below table</w:t>
      </w:r>
      <w:r w:rsidRPr="00170C68">
        <w:rPr>
          <w:rFonts w:ascii="Arial" w:hAnsi="Arial" w:cs="Arial"/>
          <w:szCs w:val="24"/>
        </w:rPr>
        <w:t xml:space="preserve"> demonstrates the </w:t>
      </w:r>
      <w:r w:rsidR="004C6D46" w:rsidRPr="00170C68">
        <w:rPr>
          <w:rFonts w:ascii="Arial" w:hAnsi="Arial" w:cs="Arial"/>
          <w:szCs w:val="24"/>
        </w:rPr>
        <w:t>future drivers for flexible working</w:t>
      </w:r>
      <w:r w:rsidR="00D348D0">
        <w:rPr>
          <w:rFonts w:ascii="Arial" w:hAnsi="Arial" w:cs="Arial"/>
          <w:szCs w:val="24"/>
        </w:rPr>
        <w:t>:</w:t>
      </w:r>
    </w:p>
    <w:tbl>
      <w:tblPr>
        <w:tblStyle w:val="GridTable4-Accent1"/>
        <w:tblW w:w="0" w:type="auto"/>
        <w:tblLook w:val="04A0" w:firstRow="1" w:lastRow="0" w:firstColumn="1" w:lastColumn="0" w:noHBand="0" w:noVBand="1"/>
      </w:tblPr>
      <w:tblGrid>
        <w:gridCol w:w="4508"/>
        <w:gridCol w:w="4508"/>
      </w:tblGrid>
      <w:tr w:rsidR="006D3DF3" w:rsidRPr="00170C68" w:rsidTr="00D34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D3DF3" w:rsidRPr="00170C68" w:rsidRDefault="006D3DF3" w:rsidP="00170C68">
            <w:pPr>
              <w:spacing w:line="480" w:lineRule="auto"/>
              <w:jc w:val="both"/>
              <w:rPr>
                <w:rFonts w:ascii="Arial" w:hAnsi="Arial" w:cs="Arial"/>
                <w:szCs w:val="24"/>
              </w:rPr>
            </w:pPr>
            <w:r w:rsidRPr="00170C68">
              <w:rPr>
                <w:rFonts w:ascii="Arial" w:hAnsi="Arial" w:cs="Arial"/>
                <w:szCs w:val="24"/>
              </w:rPr>
              <w:t>Driver</w:t>
            </w:r>
          </w:p>
        </w:tc>
        <w:tc>
          <w:tcPr>
            <w:tcW w:w="4508" w:type="dxa"/>
          </w:tcPr>
          <w:p w:rsidR="006D3DF3" w:rsidRPr="00170C68" w:rsidRDefault="006D3DF3" w:rsidP="00170C68">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170C68">
              <w:rPr>
                <w:rFonts w:ascii="Arial" w:hAnsi="Arial" w:cs="Arial"/>
                <w:szCs w:val="24"/>
              </w:rPr>
              <w:t>Status</w:t>
            </w:r>
          </w:p>
        </w:tc>
      </w:tr>
      <w:tr w:rsidR="006D3DF3" w:rsidRPr="00170C68" w:rsidTr="00D3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D3DF3" w:rsidRPr="00170C68" w:rsidRDefault="006D3DF3" w:rsidP="00170C68">
            <w:pPr>
              <w:spacing w:line="480" w:lineRule="auto"/>
              <w:jc w:val="both"/>
              <w:rPr>
                <w:rFonts w:ascii="Arial" w:hAnsi="Arial" w:cs="Arial"/>
                <w:szCs w:val="24"/>
              </w:rPr>
            </w:pPr>
            <w:r w:rsidRPr="00170C68">
              <w:rPr>
                <w:rFonts w:ascii="Arial" w:hAnsi="Arial" w:cs="Arial"/>
                <w:szCs w:val="24"/>
              </w:rPr>
              <w:t xml:space="preserve">The Good Work Plan – </w:t>
            </w:r>
            <w:r w:rsidR="00B7560E" w:rsidRPr="00170C68">
              <w:rPr>
                <w:rFonts w:ascii="Arial" w:hAnsi="Arial" w:cs="Arial"/>
                <w:szCs w:val="24"/>
              </w:rPr>
              <w:t>Political pressure</w:t>
            </w:r>
          </w:p>
        </w:tc>
        <w:tc>
          <w:tcPr>
            <w:tcW w:w="4508" w:type="dxa"/>
          </w:tcPr>
          <w:p w:rsidR="006D3DF3" w:rsidRPr="00170C68" w:rsidRDefault="006D3DF3" w:rsidP="00170C68">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170C68">
              <w:rPr>
                <w:rFonts w:ascii="Arial" w:hAnsi="Arial" w:cs="Arial"/>
                <w:szCs w:val="24"/>
              </w:rPr>
              <w:t>Following the Taylor Review which discussed one-sided flexibility in the workplace, the government held a consultation on how to improve flexible working practices and a committee has now been set up to look at solutions (Department for Business, Energy &amp; Industrial Strategy, 2019)</w:t>
            </w:r>
          </w:p>
        </w:tc>
      </w:tr>
      <w:tr w:rsidR="006D3DF3" w:rsidRPr="00170C68" w:rsidTr="00D348D0">
        <w:tc>
          <w:tcPr>
            <w:cnfStyle w:val="001000000000" w:firstRow="0" w:lastRow="0" w:firstColumn="1" w:lastColumn="0" w:oddVBand="0" w:evenVBand="0" w:oddHBand="0" w:evenHBand="0" w:firstRowFirstColumn="0" w:firstRowLastColumn="0" w:lastRowFirstColumn="0" w:lastRowLastColumn="0"/>
            <w:tcW w:w="4508" w:type="dxa"/>
          </w:tcPr>
          <w:p w:rsidR="006D3DF3" w:rsidRPr="00170C68" w:rsidRDefault="006D3DF3" w:rsidP="00170C68">
            <w:pPr>
              <w:spacing w:line="480" w:lineRule="auto"/>
              <w:jc w:val="both"/>
              <w:rPr>
                <w:rFonts w:ascii="Arial" w:hAnsi="Arial" w:cs="Arial"/>
                <w:szCs w:val="24"/>
              </w:rPr>
            </w:pPr>
            <w:r w:rsidRPr="00170C68">
              <w:rPr>
                <w:rFonts w:ascii="Arial" w:hAnsi="Arial" w:cs="Arial"/>
                <w:szCs w:val="24"/>
              </w:rPr>
              <w:t>Demographics</w:t>
            </w:r>
          </w:p>
        </w:tc>
        <w:tc>
          <w:tcPr>
            <w:tcW w:w="4508" w:type="dxa"/>
          </w:tcPr>
          <w:p w:rsidR="006D3DF3" w:rsidRPr="00170C68" w:rsidRDefault="00B7560E" w:rsidP="00170C68">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170C68">
              <w:rPr>
                <w:rFonts w:ascii="Arial" w:hAnsi="Arial" w:cs="Arial"/>
                <w:szCs w:val="24"/>
              </w:rPr>
              <w:t>By 2050, one in four people will be aged 65+ (ONS, 2019) and most over 50’s wish to ease in to retirement (Burnford, 2019)</w:t>
            </w:r>
          </w:p>
          <w:p w:rsidR="00B7560E" w:rsidRPr="00170C68" w:rsidRDefault="00B7560E" w:rsidP="00170C68">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170C68">
              <w:rPr>
                <w:rFonts w:ascii="Arial" w:hAnsi="Arial" w:cs="Arial"/>
                <w:szCs w:val="24"/>
              </w:rPr>
              <w:t>92% of millennials identify flexibility as a top priority and 80% of women want flexibility in their next role (Burnford, 2019)</w:t>
            </w:r>
          </w:p>
        </w:tc>
      </w:tr>
      <w:tr w:rsidR="006D3DF3" w:rsidRPr="00170C68" w:rsidTr="00D3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D3DF3" w:rsidRPr="00170C68" w:rsidRDefault="00B7560E" w:rsidP="00170C68">
            <w:pPr>
              <w:spacing w:line="480" w:lineRule="auto"/>
              <w:jc w:val="both"/>
              <w:rPr>
                <w:rFonts w:ascii="Arial" w:hAnsi="Arial" w:cs="Arial"/>
                <w:szCs w:val="24"/>
              </w:rPr>
            </w:pPr>
            <w:r w:rsidRPr="00170C68">
              <w:rPr>
                <w:rFonts w:ascii="Arial" w:hAnsi="Arial" w:cs="Arial"/>
                <w:szCs w:val="24"/>
              </w:rPr>
              <w:t>Technology</w:t>
            </w:r>
          </w:p>
        </w:tc>
        <w:tc>
          <w:tcPr>
            <w:tcW w:w="4508" w:type="dxa"/>
          </w:tcPr>
          <w:p w:rsidR="003612E4" w:rsidRDefault="000C3945" w:rsidP="000C3945">
            <w:pPr>
              <w:spacing w:line="480" w:lineRule="auto"/>
              <w:cnfStyle w:val="000000100000" w:firstRow="0" w:lastRow="0" w:firstColumn="0" w:lastColumn="0" w:oddVBand="0" w:evenVBand="0" w:oddHBand="1" w:evenHBand="0" w:firstRowFirstColumn="0" w:firstRowLastColumn="0" w:lastRowFirstColumn="0" w:lastRowLastColumn="0"/>
            </w:pPr>
            <w:r>
              <w:rPr>
                <w:rFonts w:ascii="Arial" w:hAnsi="Arial" w:cs="Arial"/>
                <w:szCs w:val="24"/>
              </w:rPr>
              <w:t>AI and automation are rapidly changing the way we work</w:t>
            </w:r>
            <w:r w:rsidR="003612E4">
              <w:rPr>
                <w:rFonts w:ascii="Arial" w:hAnsi="Arial" w:cs="Arial"/>
                <w:szCs w:val="24"/>
              </w:rPr>
              <w:t xml:space="preserve">.  Some question how </w:t>
            </w:r>
            <w:r w:rsidR="003612E4">
              <w:rPr>
                <w:rFonts w:ascii="Arial" w:hAnsi="Arial" w:cs="Arial"/>
                <w:szCs w:val="24"/>
              </w:rPr>
              <w:lastRenderedPageBreak/>
              <w:t>we will then provide meaningful jobs (Stocking, 2015), but</w:t>
            </w:r>
            <w:r w:rsidR="00CE39C1">
              <w:rPr>
                <w:rFonts w:ascii="Arial" w:hAnsi="Arial" w:cs="Arial"/>
                <w:szCs w:val="24"/>
              </w:rPr>
              <w:t xml:space="preserve"> </w:t>
            </w:r>
            <w:r w:rsidR="003612E4" w:rsidRPr="00170C68">
              <w:rPr>
                <w:rFonts w:ascii="Arial" w:hAnsi="Arial" w:cs="Arial"/>
                <w:szCs w:val="24"/>
              </w:rPr>
              <w:t>in fact this makes it easier for people to w</w:t>
            </w:r>
            <w:r w:rsidR="003612E4">
              <w:rPr>
                <w:rFonts w:ascii="Arial" w:hAnsi="Arial" w:cs="Arial"/>
                <w:szCs w:val="24"/>
              </w:rPr>
              <w:t>ork in the way they want</w:t>
            </w:r>
            <w:r w:rsidR="003612E4" w:rsidRPr="00170C68">
              <w:rPr>
                <w:rFonts w:ascii="Arial" w:hAnsi="Arial" w:cs="Arial"/>
                <w:szCs w:val="24"/>
              </w:rPr>
              <w:t xml:space="preserve"> and we can </w:t>
            </w:r>
            <w:r w:rsidR="003612E4">
              <w:rPr>
                <w:rFonts w:ascii="Arial" w:hAnsi="Arial" w:cs="Arial"/>
                <w:szCs w:val="24"/>
              </w:rPr>
              <w:t xml:space="preserve">exploit </w:t>
            </w:r>
            <w:r w:rsidR="003612E4" w:rsidRPr="00170C68">
              <w:rPr>
                <w:rFonts w:ascii="Arial" w:hAnsi="Arial" w:cs="Arial"/>
                <w:szCs w:val="24"/>
              </w:rPr>
              <w:t>au</w:t>
            </w:r>
            <w:r w:rsidR="003612E4">
              <w:rPr>
                <w:rFonts w:ascii="Arial" w:hAnsi="Arial" w:cs="Arial"/>
                <w:szCs w:val="24"/>
              </w:rPr>
              <w:t xml:space="preserve">tomation to improve </w:t>
            </w:r>
            <w:r w:rsidR="003612E4" w:rsidRPr="00170C68">
              <w:rPr>
                <w:rFonts w:ascii="Arial" w:hAnsi="Arial" w:cs="Arial"/>
                <w:szCs w:val="24"/>
              </w:rPr>
              <w:t>flexibility (</w:t>
            </w:r>
            <w:r w:rsidR="003612E4">
              <w:rPr>
                <w:rFonts w:ascii="Arial" w:hAnsi="Arial" w:cs="Arial"/>
                <w:szCs w:val="24"/>
              </w:rPr>
              <w:t xml:space="preserve">Taylor, </w:t>
            </w:r>
            <w:r w:rsidR="003612E4" w:rsidRPr="00170C68">
              <w:rPr>
                <w:rFonts w:ascii="Arial" w:hAnsi="Arial" w:cs="Arial"/>
                <w:szCs w:val="24"/>
              </w:rPr>
              <w:t>as cited in MckInsey podcast, 2018).</w:t>
            </w:r>
          </w:p>
          <w:p w:rsidR="006D3DF3" w:rsidRPr="00170C68" w:rsidRDefault="006D3DF3" w:rsidP="00170C68">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4C6D46" w:rsidRPr="00170C68" w:rsidTr="00D348D0">
        <w:tc>
          <w:tcPr>
            <w:cnfStyle w:val="001000000000" w:firstRow="0" w:lastRow="0" w:firstColumn="1" w:lastColumn="0" w:oddVBand="0" w:evenVBand="0" w:oddHBand="0" w:evenHBand="0" w:firstRowFirstColumn="0" w:firstRowLastColumn="0" w:lastRowFirstColumn="0" w:lastRowLastColumn="0"/>
            <w:tcW w:w="4508" w:type="dxa"/>
          </w:tcPr>
          <w:p w:rsidR="004C6D46" w:rsidRPr="00170C68" w:rsidRDefault="004C6D46" w:rsidP="00170C68">
            <w:pPr>
              <w:spacing w:line="480" w:lineRule="auto"/>
              <w:jc w:val="both"/>
              <w:rPr>
                <w:rFonts w:ascii="Arial" w:hAnsi="Arial" w:cs="Arial"/>
                <w:szCs w:val="24"/>
              </w:rPr>
            </w:pPr>
            <w:r w:rsidRPr="00170C68">
              <w:rPr>
                <w:rFonts w:ascii="Arial" w:hAnsi="Arial" w:cs="Arial"/>
                <w:szCs w:val="24"/>
              </w:rPr>
              <w:lastRenderedPageBreak/>
              <w:t>Sociological changes</w:t>
            </w:r>
          </w:p>
        </w:tc>
        <w:tc>
          <w:tcPr>
            <w:tcW w:w="4508" w:type="dxa"/>
          </w:tcPr>
          <w:p w:rsidR="004C6D46" w:rsidRPr="00170C68" w:rsidRDefault="004C6D46" w:rsidP="003612E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170C68">
              <w:rPr>
                <w:rFonts w:ascii="Arial" w:hAnsi="Arial" w:cs="Arial"/>
                <w:szCs w:val="24"/>
              </w:rPr>
              <w:t>Attitudes to flexible working have changed slowly over time but have accelerated as people recognise the importance of being at home and managers realise that people have lives</w:t>
            </w:r>
            <w:r w:rsidR="003612E4">
              <w:rPr>
                <w:rFonts w:ascii="Arial" w:hAnsi="Arial" w:cs="Arial"/>
                <w:szCs w:val="24"/>
              </w:rPr>
              <w:t xml:space="preserve"> and families to juggle</w:t>
            </w:r>
            <w:r w:rsidRPr="00170C68">
              <w:rPr>
                <w:rFonts w:ascii="Arial" w:hAnsi="Arial" w:cs="Arial"/>
                <w:szCs w:val="24"/>
              </w:rPr>
              <w:t xml:space="preserve"> (</w:t>
            </w:r>
            <w:r w:rsidR="003612E4">
              <w:rPr>
                <w:rFonts w:ascii="Arial" w:hAnsi="Arial" w:cs="Arial"/>
                <w:szCs w:val="24"/>
              </w:rPr>
              <w:t>HR Magazine, 2020).  The ageing population wish to retire flexibly with over 50’s wanting to ease in to retirement and 92% of millennials wish to work flexibly (Burnford, 2019)</w:t>
            </w:r>
          </w:p>
        </w:tc>
      </w:tr>
      <w:tr w:rsidR="004C6D46" w:rsidRPr="00170C68" w:rsidTr="00D3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C6D46" w:rsidRPr="00170C68" w:rsidRDefault="004C6D46" w:rsidP="00170C68">
            <w:pPr>
              <w:spacing w:line="480" w:lineRule="auto"/>
              <w:jc w:val="both"/>
              <w:rPr>
                <w:rFonts w:ascii="Arial" w:hAnsi="Arial" w:cs="Arial"/>
                <w:szCs w:val="24"/>
              </w:rPr>
            </w:pPr>
            <w:r w:rsidRPr="00170C68">
              <w:rPr>
                <w:rFonts w:ascii="Arial" w:hAnsi="Arial" w:cs="Arial"/>
                <w:szCs w:val="24"/>
              </w:rPr>
              <w:t>Environmental Issues</w:t>
            </w:r>
          </w:p>
        </w:tc>
        <w:tc>
          <w:tcPr>
            <w:tcW w:w="4508" w:type="dxa"/>
          </w:tcPr>
          <w:p w:rsidR="004C6D46" w:rsidRPr="00170C68" w:rsidRDefault="004C6D46" w:rsidP="00170C68">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170C68">
              <w:rPr>
                <w:rFonts w:ascii="Arial" w:hAnsi="Arial" w:cs="Arial"/>
                <w:szCs w:val="24"/>
              </w:rPr>
              <w:t>Sustainability is becoming the lens through which employees, consumers and society judge companies and flexible working reduce</w:t>
            </w:r>
            <w:r w:rsidR="00EF372F" w:rsidRPr="00170C68">
              <w:rPr>
                <w:rFonts w:ascii="Arial" w:hAnsi="Arial" w:cs="Arial"/>
                <w:szCs w:val="24"/>
              </w:rPr>
              <w:t>s travel and office space (PWC, 2020)</w:t>
            </w:r>
          </w:p>
        </w:tc>
      </w:tr>
    </w:tbl>
    <w:p w:rsidR="006D3DF3" w:rsidRPr="00170C68" w:rsidRDefault="006D3DF3" w:rsidP="00170C68">
      <w:pPr>
        <w:spacing w:line="480" w:lineRule="auto"/>
        <w:jc w:val="both"/>
        <w:rPr>
          <w:rFonts w:ascii="Arial" w:hAnsi="Arial" w:cs="Arial"/>
          <w:szCs w:val="24"/>
        </w:rPr>
      </w:pPr>
    </w:p>
    <w:p w:rsidR="00762DE5" w:rsidRPr="00170C68" w:rsidRDefault="00762DE5" w:rsidP="00170C68">
      <w:pPr>
        <w:spacing w:line="480" w:lineRule="auto"/>
        <w:jc w:val="both"/>
        <w:rPr>
          <w:rFonts w:ascii="Arial" w:hAnsi="Arial" w:cs="Arial"/>
          <w:szCs w:val="24"/>
          <w:u w:val="single"/>
        </w:rPr>
      </w:pPr>
    </w:p>
    <w:p w:rsidR="00F5268F" w:rsidRDefault="00F5268F" w:rsidP="00170C68">
      <w:pPr>
        <w:spacing w:line="480" w:lineRule="auto"/>
        <w:jc w:val="both"/>
        <w:rPr>
          <w:rFonts w:ascii="Arial" w:hAnsi="Arial" w:cs="Arial"/>
          <w:szCs w:val="24"/>
        </w:rPr>
      </w:pPr>
      <w:r w:rsidRPr="00D348D0">
        <w:rPr>
          <w:rFonts w:ascii="Arial" w:hAnsi="Arial" w:cs="Arial"/>
          <w:szCs w:val="24"/>
        </w:rPr>
        <w:lastRenderedPageBreak/>
        <w:t xml:space="preserve">One of the most discussed areas of flexibility is the 4-day </w:t>
      </w:r>
      <w:r w:rsidR="00CE39C1">
        <w:rPr>
          <w:rFonts w:ascii="Arial" w:hAnsi="Arial" w:cs="Arial"/>
          <w:szCs w:val="24"/>
        </w:rPr>
        <w:t>week with the Finnish government suggesting it is the secret to happiness (The Guardian, 2020)</w:t>
      </w:r>
      <w:r w:rsidR="00AD7252">
        <w:rPr>
          <w:rFonts w:ascii="Arial" w:hAnsi="Arial" w:cs="Arial"/>
          <w:szCs w:val="24"/>
        </w:rPr>
        <w:t>, however</w:t>
      </w:r>
      <w:r w:rsidRPr="00D348D0">
        <w:rPr>
          <w:rFonts w:ascii="Arial" w:hAnsi="Arial" w:cs="Arial"/>
          <w:szCs w:val="24"/>
        </w:rPr>
        <w:t xml:space="preserve"> others suggest this shouldn’t be inflicted on employees as it could result in more work in less hours (Spinney, 2020).</w:t>
      </w:r>
    </w:p>
    <w:p w:rsidR="00F5268F" w:rsidRDefault="00CE39C1" w:rsidP="00170C68">
      <w:pPr>
        <w:spacing w:line="480" w:lineRule="auto"/>
        <w:jc w:val="both"/>
        <w:rPr>
          <w:rFonts w:ascii="Arial" w:hAnsi="Arial" w:cs="Arial"/>
          <w:szCs w:val="24"/>
        </w:rPr>
      </w:pPr>
      <w:r w:rsidRPr="00CE39C1">
        <w:rPr>
          <w:rFonts w:ascii="Arial" w:hAnsi="Arial" w:cs="Arial"/>
          <w:szCs w:val="24"/>
        </w:rPr>
        <w:t xml:space="preserve">The future of work is agile working </w:t>
      </w:r>
      <w:r>
        <w:rPr>
          <w:rFonts w:ascii="Arial" w:hAnsi="Arial" w:cs="Arial"/>
          <w:szCs w:val="24"/>
        </w:rPr>
        <w:t>and transforming the way we work, it is time for HR to be change agents and disrupt the status quo (WEF, 2020).</w:t>
      </w:r>
    </w:p>
    <w:p w:rsidR="00CE39C1" w:rsidRPr="00CE39C1" w:rsidRDefault="00CE39C1" w:rsidP="00170C68">
      <w:pPr>
        <w:spacing w:line="480" w:lineRule="auto"/>
        <w:jc w:val="both"/>
        <w:rPr>
          <w:rFonts w:ascii="Arial" w:hAnsi="Arial" w:cs="Arial"/>
          <w:szCs w:val="24"/>
        </w:rPr>
      </w:pPr>
    </w:p>
    <w:p w:rsidR="005335B0" w:rsidRPr="00F653F9" w:rsidRDefault="005335B0" w:rsidP="00D348D0">
      <w:pPr>
        <w:spacing w:after="160" w:line="259" w:lineRule="auto"/>
        <w:rPr>
          <w:rFonts w:ascii="Arial" w:hAnsi="Arial" w:cs="Arial"/>
          <w:b/>
          <w:szCs w:val="24"/>
          <w:u w:val="single"/>
        </w:rPr>
      </w:pPr>
      <w:r>
        <w:rPr>
          <w:rFonts w:ascii="Arial" w:hAnsi="Arial" w:cs="Arial"/>
          <w:szCs w:val="24"/>
          <w:highlight w:val="yellow"/>
        </w:rPr>
        <w:br w:type="page"/>
      </w:r>
      <w:r w:rsidRPr="00F653F9">
        <w:rPr>
          <w:rFonts w:ascii="Arial" w:hAnsi="Arial" w:cs="Arial"/>
          <w:b/>
          <w:szCs w:val="24"/>
          <w:u w:val="single"/>
        </w:rPr>
        <w:lastRenderedPageBreak/>
        <w:t xml:space="preserve">References </w:t>
      </w:r>
      <w:r>
        <w:rPr>
          <w:rFonts w:ascii="Arial" w:hAnsi="Arial" w:cs="Arial"/>
          <w:b/>
          <w:szCs w:val="24"/>
          <w:u w:val="single"/>
        </w:rPr>
        <w:t>– citations used</w:t>
      </w:r>
    </w:p>
    <w:p w:rsidR="005335B0" w:rsidRPr="002D7001" w:rsidRDefault="005335B0" w:rsidP="005335B0">
      <w:pPr>
        <w:pStyle w:val="Bibliography"/>
        <w:numPr>
          <w:ilvl w:val="0"/>
          <w:numId w:val="9"/>
        </w:numPr>
        <w:spacing w:before="100" w:after="200" w:line="276" w:lineRule="auto"/>
        <w:rPr>
          <w:rFonts w:ascii="Arial" w:hAnsi="Arial" w:cs="Arial"/>
          <w:noProof/>
        </w:rPr>
      </w:pPr>
      <w:r w:rsidRPr="002D7001">
        <w:rPr>
          <w:rFonts w:ascii="Arial" w:hAnsi="Arial" w:cs="Arial"/>
          <w:noProof/>
        </w:rPr>
        <w:t xml:space="preserve">ACAS (2019a) </w:t>
      </w:r>
      <w:r w:rsidRPr="002D7001">
        <w:rPr>
          <w:rFonts w:ascii="Arial" w:hAnsi="Arial" w:cs="Arial"/>
          <w:i/>
          <w:iCs/>
          <w:noProof/>
        </w:rPr>
        <w:t xml:space="preserve">Employee Engagement, </w:t>
      </w:r>
      <w:r w:rsidRPr="002D7001">
        <w:rPr>
          <w:rFonts w:ascii="Arial" w:hAnsi="Arial" w:cs="Arial"/>
          <w:noProof/>
        </w:rPr>
        <w:t xml:space="preserve">[Online] </w:t>
      </w:r>
      <w:r w:rsidRPr="002D7001">
        <w:rPr>
          <w:rFonts w:ascii="Arial" w:hAnsi="Arial" w:cs="Arial"/>
          <w:noProof/>
        </w:rPr>
        <w:br/>
        <w:t xml:space="preserve">Available at: </w:t>
      </w:r>
      <w:r w:rsidRPr="002D7001">
        <w:rPr>
          <w:rFonts w:ascii="Arial" w:hAnsi="Arial" w:cs="Arial"/>
          <w:noProof/>
          <w:u w:val="single"/>
        </w:rPr>
        <w:t>http://www.acas.org.uk/index.aspx?articleid=2701</w:t>
      </w:r>
      <w:r w:rsidRPr="002D7001">
        <w:rPr>
          <w:rFonts w:ascii="Arial" w:hAnsi="Arial" w:cs="Arial"/>
          <w:noProof/>
        </w:rPr>
        <w:br/>
        <w:t>[Accessed 10</w:t>
      </w:r>
      <w:r w:rsidRPr="002D7001">
        <w:rPr>
          <w:rFonts w:ascii="Arial" w:hAnsi="Arial" w:cs="Arial"/>
          <w:noProof/>
          <w:vertAlign w:val="superscript"/>
        </w:rPr>
        <w:t>th</w:t>
      </w:r>
      <w:r w:rsidRPr="002D7001">
        <w:rPr>
          <w:rFonts w:ascii="Arial" w:hAnsi="Arial" w:cs="Arial"/>
          <w:noProof/>
        </w:rPr>
        <w:t xml:space="preserve"> May, 2020]</w:t>
      </w:r>
    </w:p>
    <w:p w:rsidR="005335B0" w:rsidRPr="002D7001" w:rsidRDefault="005335B0" w:rsidP="005335B0">
      <w:pPr>
        <w:pStyle w:val="Bibliography"/>
        <w:numPr>
          <w:ilvl w:val="0"/>
          <w:numId w:val="9"/>
        </w:numPr>
        <w:spacing w:before="100" w:after="200" w:line="276" w:lineRule="auto"/>
        <w:rPr>
          <w:rFonts w:ascii="Arial" w:hAnsi="Arial" w:cs="Arial"/>
          <w:noProof/>
        </w:rPr>
      </w:pPr>
      <w:r w:rsidRPr="002D7001">
        <w:rPr>
          <w:rFonts w:ascii="Arial" w:hAnsi="Arial" w:cs="Arial"/>
          <w:noProof/>
        </w:rPr>
        <w:t xml:space="preserve">ACAS (2019b). </w:t>
      </w:r>
      <w:r w:rsidRPr="002D7001">
        <w:rPr>
          <w:rFonts w:ascii="Arial" w:hAnsi="Arial" w:cs="Arial"/>
          <w:i/>
          <w:iCs/>
          <w:noProof/>
        </w:rPr>
        <w:t xml:space="preserve">Building Productivity: Employee Voice. </w:t>
      </w:r>
      <w:r w:rsidRPr="002D7001">
        <w:rPr>
          <w:rFonts w:ascii="Arial" w:hAnsi="Arial" w:cs="Arial"/>
          <w:noProof/>
        </w:rPr>
        <w:t xml:space="preserve">[Online] </w:t>
      </w:r>
      <w:r w:rsidRPr="002D7001">
        <w:rPr>
          <w:rFonts w:ascii="Arial" w:hAnsi="Arial" w:cs="Arial"/>
          <w:noProof/>
        </w:rPr>
        <w:br/>
        <w:t xml:space="preserve">(Available at: </w:t>
      </w:r>
      <w:r w:rsidRPr="002D7001">
        <w:rPr>
          <w:rFonts w:ascii="Arial" w:hAnsi="Arial" w:cs="Arial"/>
          <w:noProof/>
          <w:u w:val="single"/>
        </w:rPr>
        <w:t>http://www.acas.org.uk/index.aspx?articleid=5494)</w:t>
      </w:r>
      <w:r w:rsidRPr="002D7001">
        <w:rPr>
          <w:rFonts w:ascii="Arial" w:hAnsi="Arial" w:cs="Arial"/>
          <w:noProof/>
        </w:rPr>
        <w:br/>
        <w:t>[Accessed 10</w:t>
      </w:r>
      <w:r w:rsidRPr="002D7001">
        <w:rPr>
          <w:rFonts w:ascii="Arial" w:hAnsi="Arial" w:cs="Arial"/>
          <w:noProof/>
          <w:vertAlign w:val="superscript"/>
        </w:rPr>
        <w:t>th</w:t>
      </w:r>
      <w:r w:rsidRPr="002D7001">
        <w:rPr>
          <w:rFonts w:ascii="Arial" w:hAnsi="Arial" w:cs="Arial"/>
          <w:noProof/>
        </w:rPr>
        <w:t xml:space="preserve"> May, 2020].</w:t>
      </w:r>
    </w:p>
    <w:p w:rsidR="005335B0" w:rsidRPr="002D7001" w:rsidRDefault="005335B0" w:rsidP="004C14D4">
      <w:pPr>
        <w:pStyle w:val="Bibliography"/>
        <w:numPr>
          <w:ilvl w:val="0"/>
          <w:numId w:val="9"/>
        </w:numPr>
        <w:spacing w:before="100" w:after="200" w:line="240" w:lineRule="auto"/>
        <w:rPr>
          <w:rFonts w:ascii="Arial" w:hAnsi="Arial" w:cs="Arial"/>
          <w:noProof/>
        </w:rPr>
      </w:pPr>
      <w:r w:rsidRPr="002D7001">
        <w:rPr>
          <w:rFonts w:ascii="Arial" w:hAnsi="Arial" w:cs="Arial"/>
        </w:rPr>
        <w:t xml:space="preserve">Agarwal, P. (2018) How to Create a positive Workplace Culture, </w:t>
      </w:r>
      <w:r w:rsidRPr="002D7001">
        <w:rPr>
          <w:rFonts w:ascii="Arial" w:hAnsi="Arial" w:cs="Arial"/>
          <w:i/>
        </w:rPr>
        <w:t xml:space="preserve">Forbes </w:t>
      </w:r>
      <w:r w:rsidRPr="002D7001">
        <w:rPr>
          <w:rFonts w:ascii="Arial" w:hAnsi="Arial" w:cs="Arial"/>
        </w:rPr>
        <w:t>[Online]</w:t>
      </w:r>
    </w:p>
    <w:p w:rsidR="005335B0" w:rsidRPr="002D7001" w:rsidRDefault="005335B0" w:rsidP="004C14D4">
      <w:pPr>
        <w:pStyle w:val="ListParagraph"/>
        <w:rPr>
          <w:rFonts w:ascii="Arial" w:hAnsi="Arial" w:cs="Arial"/>
          <w:sz w:val="22"/>
          <w:szCs w:val="22"/>
        </w:rPr>
      </w:pPr>
      <w:r w:rsidRPr="002D7001">
        <w:rPr>
          <w:rFonts w:ascii="Arial" w:hAnsi="Arial" w:cs="Arial"/>
          <w:sz w:val="22"/>
          <w:szCs w:val="22"/>
        </w:rPr>
        <w:t xml:space="preserve">(Available at: </w:t>
      </w:r>
      <w:hyperlink r:id="rId13" w:anchor="1539457c4272" w:history="1">
        <w:r w:rsidRPr="002D7001">
          <w:rPr>
            <w:rStyle w:val="Hyperlink"/>
            <w:rFonts w:ascii="Arial" w:hAnsi="Arial" w:cs="Arial"/>
            <w:sz w:val="22"/>
            <w:szCs w:val="22"/>
          </w:rPr>
          <w:t>https://www.forbes.com/sites/pragyaagarwaleurope/2018/08/29/how-to-create-a-positive-work-place-culture/#1539457c4272</w:t>
        </w:r>
      </w:hyperlink>
      <w:r w:rsidRPr="002D7001">
        <w:rPr>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Fonts w:ascii="Arial" w:hAnsi="Arial" w:cs="Arial"/>
          <w:sz w:val="22"/>
          <w:szCs w:val="22"/>
        </w:rPr>
        <w:t>[Accessed on: 19</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spacing w:line="276" w:lineRule="auto"/>
        <w:rPr>
          <w:rFonts w:ascii="Arial" w:hAnsi="Arial" w:cs="Arial"/>
          <w:sz w:val="22"/>
          <w:szCs w:val="22"/>
          <w:shd w:val="clear" w:color="auto" w:fill="FFFFFF"/>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shd w:val="clear" w:color="auto" w:fill="FFFFFF"/>
        </w:rPr>
        <w:t>Ahammad, M.F., Glaister, K.W. &amp; Gomes, E. (2020). Strategic agility and human resource management. </w:t>
      </w:r>
      <w:r w:rsidRPr="002D7001">
        <w:rPr>
          <w:rFonts w:ascii="Arial" w:hAnsi="Arial" w:cs="Arial"/>
          <w:i/>
          <w:iCs/>
          <w:sz w:val="22"/>
          <w:szCs w:val="22"/>
          <w:shd w:val="clear" w:color="auto" w:fill="FFFFFF"/>
        </w:rPr>
        <w:t>Human Resource Management Review</w:t>
      </w:r>
      <w:r w:rsidRPr="002D7001">
        <w:rPr>
          <w:rFonts w:ascii="Arial" w:hAnsi="Arial" w:cs="Arial"/>
          <w:sz w:val="22"/>
          <w:szCs w:val="22"/>
          <w:shd w:val="clear" w:color="auto" w:fill="FFFFFF"/>
        </w:rPr>
        <w:t>, 30(1), p.100700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Bibliography"/>
        <w:numPr>
          <w:ilvl w:val="0"/>
          <w:numId w:val="9"/>
        </w:numPr>
        <w:spacing w:line="276" w:lineRule="auto"/>
        <w:rPr>
          <w:rFonts w:ascii="Arial" w:hAnsi="Arial" w:cs="Arial"/>
          <w:noProof/>
        </w:rPr>
      </w:pPr>
      <w:r w:rsidRPr="002D7001">
        <w:rPr>
          <w:rFonts w:ascii="Arial" w:hAnsi="Arial" w:cs="Arial"/>
          <w:noProof/>
        </w:rPr>
        <w:t xml:space="preserve">Atkinson, P. (2017) Mastering Change as a Core Competency in your Organisation. </w:t>
      </w:r>
      <w:r w:rsidRPr="002D7001">
        <w:rPr>
          <w:rFonts w:ascii="Arial" w:hAnsi="Arial" w:cs="Arial"/>
          <w:i/>
          <w:iCs/>
          <w:noProof/>
        </w:rPr>
        <w:t xml:space="preserve">Management Services, </w:t>
      </w:r>
      <w:r w:rsidRPr="002D7001">
        <w:rPr>
          <w:rFonts w:ascii="Arial" w:hAnsi="Arial" w:cs="Arial"/>
          <w:noProof/>
        </w:rPr>
        <w:t>61(3), pp. 30-36.</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Armstrong, M. (2016) </w:t>
      </w:r>
      <w:r w:rsidRPr="002D7001">
        <w:rPr>
          <w:rFonts w:ascii="Arial" w:hAnsi="Arial" w:cs="Arial"/>
          <w:i/>
          <w:iCs/>
          <w:sz w:val="22"/>
          <w:szCs w:val="22"/>
        </w:rPr>
        <w:t>Armstrong’s Handbook of Strategic Human Resource Management.</w:t>
      </w:r>
      <w:r w:rsidRPr="002D7001">
        <w:rPr>
          <w:rFonts w:ascii="Arial" w:hAnsi="Arial" w:cs="Arial"/>
          <w:sz w:val="22"/>
          <w:szCs w:val="22"/>
        </w:rPr>
        <w:t xml:space="preserve"> 6</w:t>
      </w:r>
      <w:r w:rsidRPr="002D7001">
        <w:rPr>
          <w:rFonts w:ascii="Arial" w:hAnsi="Arial" w:cs="Arial"/>
          <w:sz w:val="22"/>
          <w:szCs w:val="22"/>
          <w:vertAlign w:val="superscript"/>
        </w:rPr>
        <w:t>th</w:t>
      </w:r>
      <w:r w:rsidRPr="002D7001">
        <w:rPr>
          <w:rFonts w:ascii="Arial" w:hAnsi="Arial" w:cs="Arial"/>
          <w:sz w:val="22"/>
          <w:szCs w:val="22"/>
        </w:rPr>
        <w:t xml:space="preserve"> e.d. London: Kogan Page.</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Bentley, R. (2008) Where did the business partner model go wrong, </w:t>
      </w:r>
      <w:r w:rsidRPr="002D7001">
        <w:rPr>
          <w:rFonts w:ascii="Arial" w:hAnsi="Arial" w:cs="Arial"/>
          <w:i/>
          <w:sz w:val="22"/>
          <w:szCs w:val="22"/>
        </w:rPr>
        <w:t>Personnel Today</w:t>
      </w:r>
      <w:r w:rsidRPr="002D7001">
        <w:rPr>
          <w:rFonts w:ascii="Arial" w:hAnsi="Arial" w:cs="Arial"/>
          <w:sz w:val="22"/>
          <w:szCs w:val="22"/>
        </w:rPr>
        <w:t xml:space="preserve"> [Online]</w:t>
      </w:r>
    </w:p>
    <w:p w:rsidR="005335B0" w:rsidRPr="002D7001" w:rsidRDefault="005335B0" w:rsidP="005335B0">
      <w:pPr>
        <w:spacing w:line="276" w:lineRule="auto"/>
        <w:ind w:left="720"/>
        <w:rPr>
          <w:rStyle w:val="Hyperlink"/>
          <w:rFonts w:ascii="Arial" w:hAnsi="Arial" w:cs="Arial"/>
          <w:sz w:val="22"/>
          <w:szCs w:val="22"/>
        </w:rPr>
      </w:pPr>
      <w:r w:rsidRPr="002D7001">
        <w:rPr>
          <w:rFonts w:ascii="Arial" w:hAnsi="Arial" w:cs="Arial"/>
          <w:sz w:val="22"/>
          <w:szCs w:val="22"/>
        </w:rPr>
        <w:t>(Available at:</w:t>
      </w:r>
      <w:r w:rsidRPr="002D7001">
        <w:rPr>
          <w:rFonts w:ascii="Arial" w:hAnsi="Arial" w:cs="Arial"/>
          <w:b/>
          <w:sz w:val="22"/>
          <w:szCs w:val="22"/>
        </w:rPr>
        <w:t xml:space="preserve"> </w:t>
      </w:r>
      <w:hyperlink r:id="rId14" w:history="1">
        <w:r w:rsidRPr="002D7001">
          <w:rPr>
            <w:rStyle w:val="Hyperlink"/>
            <w:rFonts w:ascii="Arial" w:hAnsi="Arial" w:cs="Arial"/>
            <w:sz w:val="22"/>
            <w:szCs w:val="22"/>
          </w:rPr>
          <w:t>https://www.personneltoday.com/hr/where-did-the-business-partner-model-go-wrong/</w:t>
        </w:r>
      </w:hyperlink>
      <w:r w:rsidRPr="002D7001">
        <w:rPr>
          <w:rStyle w:val="Hyperlink"/>
          <w:rFonts w:ascii="Arial" w:hAnsi="Arial" w:cs="Arial"/>
          <w:sz w:val="22"/>
          <w:szCs w:val="22"/>
        </w:rPr>
        <w:t>)</w:t>
      </w:r>
    </w:p>
    <w:p w:rsidR="005335B0" w:rsidRPr="002D7001" w:rsidRDefault="005335B0" w:rsidP="005335B0">
      <w:pPr>
        <w:spacing w:line="276" w:lineRule="auto"/>
        <w:ind w:left="720"/>
        <w:rPr>
          <w:rStyle w:val="Hyperlink"/>
          <w:rFonts w:ascii="Arial" w:hAnsi="Arial" w:cs="Arial"/>
          <w:sz w:val="22"/>
          <w:szCs w:val="22"/>
        </w:rPr>
      </w:pPr>
      <w:r w:rsidRPr="002D7001">
        <w:rPr>
          <w:rStyle w:val="Hyperlink"/>
          <w:rFonts w:ascii="Arial" w:hAnsi="Arial" w:cs="Arial"/>
          <w:sz w:val="22"/>
          <w:szCs w:val="22"/>
        </w:rPr>
        <w:t>[Accessed on: 20</w:t>
      </w:r>
      <w:r w:rsidRPr="002D7001">
        <w:rPr>
          <w:rStyle w:val="Hyperlink"/>
          <w:rFonts w:ascii="Arial" w:hAnsi="Arial" w:cs="Arial"/>
          <w:sz w:val="22"/>
          <w:szCs w:val="22"/>
          <w:vertAlign w:val="superscript"/>
        </w:rPr>
        <w:t>th</w:t>
      </w:r>
      <w:r w:rsidRPr="002D7001">
        <w:rPr>
          <w:rStyle w:val="Hyperlink"/>
          <w:rFonts w:ascii="Arial" w:hAnsi="Arial" w:cs="Arial"/>
          <w:sz w:val="22"/>
          <w:szCs w:val="22"/>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after="160" w:line="276" w:lineRule="auto"/>
        <w:rPr>
          <w:rFonts w:ascii="Arial" w:hAnsi="Arial" w:cs="Arial"/>
          <w:noProof/>
          <w:sz w:val="22"/>
          <w:szCs w:val="22"/>
        </w:rPr>
      </w:pPr>
      <w:r w:rsidRPr="002D7001">
        <w:rPr>
          <w:rFonts w:ascii="Arial" w:hAnsi="Arial" w:cs="Arial"/>
          <w:noProof/>
          <w:sz w:val="22"/>
          <w:szCs w:val="22"/>
        </w:rPr>
        <w:t xml:space="preserve">Bock, L. (2015) </w:t>
      </w:r>
      <w:r w:rsidRPr="002D7001">
        <w:rPr>
          <w:rFonts w:ascii="Arial" w:hAnsi="Arial" w:cs="Arial"/>
          <w:i/>
          <w:noProof/>
          <w:sz w:val="22"/>
          <w:szCs w:val="22"/>
        </w:rPr>
        <w:t xml:space="preserve">Work Rules! </w:t>
      </w:r>
      <w:r w:rsidRPr="002D7001">
        <w:rPr>
          <w:rFonts w:ascii="Arial" w:hAnsi="Arial" w:cs="Arial"/>
          <w:noProof/>
          <w:sz w:val="22"/>
          <w:szCs w:val="22"/>
        </w:rPr>
        <w:t>1</w:t>
      </w:r>
      <w:r w:rsidRPr="002D7001">
        <w:rPr>
          <w:rFonts w:ascii="Arial" w:hAnsi="Arial" w:cs="Arial"/>
          <w:noProof/>
          <w:sz w:val="22"/>
          <w:szCs w:val="22"/>
          <w:vertAlign w:val="superscript"/>
        </w:rPr>
        <w:t>st</w:t>
      </w:r>
      <w:r w:rsidRPr="002D7001">
        <w:rPr>
          <w:rFonts w:ascii="Arial" w:hAnsi="Arial" w:cs="Arial"/>
          <w:noProof/>
          <w:sz w:val="22"/>
          <w:szCs w:val="22"/>
        </w:rPr>
        <w:t xml:space="preserve"> ed. London: John Murray</w:t>
      </w:r>
    </w:p>
    <w:p w:rsidR="005335B0" w:rsidRPr="002D7001" w:rsidRDefault="005335B0" w:rsidP="005335B0">
      <w:pPr>
        <w:pStyle w:val="ListParagraph"/>
        <w:spacing w:after="160" w:line="276" w:lineRule="auto"/>
        <w:rPr>
          <w:rFonts w:ascii="Arial" w:hAnsi="Arial" w:cs="Arial"/>
          <w:noProof/>
          <w:sz w:val="22"/>
          <w:szCs w:val="22"/>
        </w:rPr>
      </w:pPr>
    </w:p>
    <w:p w:rsidR="005335B0" w:rsidRPr="002D7001" w:rsidRDefault="005335B0" w:rsidP="005335B0">
      <w:pPr>
        <w:pStyle w:val="ListParagraph"/>
        <w:numPr>
          <w:ilvl w:val="0"/>
          <w:numId w:val="9"/>
        </w:numPr>
        <w:autoSpaceDE w:val="0"/>
        <w:autoSpaceDN w:val="0"/>
        <w:adjustRightInd w:val="0"/>
        <w:spacing w:line="276" w:lineRule="auto"/>
        <w:rPr>
          <w:rFonts w:ascii="Arial" w:hAnsi="Arial" w:cs="Arial"/>
          <w:sz w:val="22"/>
          <w:szCs w:val="22"/>
        </w:rPr>
      </w:pPr>
      <w:r w:rsidRPr="002D7001">
        <w:rPr>
          <w:rFonts w:ascii="Arial" w:hAnsi="Arial" w:cs="Arial"/>
          <w:sz w:val="22"/>
          <w:szCs w:val="22"/>
        </w:rPr>
        <w:t>Bolden, R. (2011) Distributed leadership in organizations: A review of theory and research</w:t>
      </w:r>
      <w:r w:rsidRPr="002D7001">
        <w:rPr>
          <w:rFonts w:ascii="Arial" w:hAnsi="Arial" w:cs="Arial"/>
          <w:i/>
          <w:sz w:val="22"/>
          <w:szCs w:val="22"/>
        </w:rPr>
        <w:t>, International Journal of Management Reviews</w:t>
      </w:r>
      <w:r w:rsidRPr="002D7001">
        <w:rPr>
          <w:rFonts w:ascii="Arial" w:hAnsi="Arial" w:cs="Arial"/>
          <w:sz w:val="22"/>
          <w:szCs w:val="22"/>
        </w:rPr>
        <w:t>, Vol 13, 251-269</w:t>
      </w:r>
    </w:p>
    <w:p w:rsidR="005335B0" w:rsidRPr="002D7001" w:rsidRDefault="005335B0" w:rsidP="005335B0">
      <w:pPr>
        <w:pStyle w:val="Bibliography"/>
        <w:numPr>
          <w:ilvl w:val="0"/>
          <w:numId w:val="9"/>
        </w:numPr>
        <w:spacing w:before="100" w:after="200" w:line="276" w:lineRule="auto"/>
        <w:rPr>
          <w:rFonts w:ascii="Arial" w:hAnsi="Arial" w:cs="Arial"/>
          <w:noProof/>
        </w:rPr>
      </w:pPr>
      <w:r w:rsidRPr="002D7001">
        <w:rPr>
          <w:rFonts w:ascii="Arial" w:hAnsi="Arial" w:cs="Arial"/>
          <w:noProof/>
        </w:rPr>
        <w:t xml:space="preserve">Boxall, P. &amp; Purcell, J. (2016) </w:t>
      </w:r>
      <w:r w:rsidRPr="002D7001">
        <w:rPr>
          <w:rFonts w:ascii="Arial" w:hAnsi="Arial" w:cs="Arial"/>
          <w:i/>
          <w:iCs/>
          <w:noProof/>
        </w:rPr>
        <w:t xml:space="preserve">Strategy and Human Resouce Management. </w:t>
      </w:r>
      <w:r w:rsidRPr="002D7001">
        <w:rPr>
          <w:rFonts w:ascii="Arial" w:hAnsi="Arial" w:cs="Arial"/>
          <w:noProof/>
        </w:rPr>
        <w:t>4th ed. London: Palgave .</w:t>
      </w:r>
    </w:p>
    <w:p w:rsidR="005335B0" w:rsidRPr="002D7001" w:rsidRDefault="005335B0" w:rsidP="005335B0">
      <w:pPr>
        <w:pStyle w:val="ListParagraph"/>
        <w:numPr>
          <w:ilvl w:val="0"/>
          <w:numId w:val="9"/>
        </w:numPr>
        <w:spacing w:line="276" w:lineRule="auto"/>
        <w:rPr>
          <w:rStyle w:val="Hyperlink"/>
          <w:rFonts w:ascii="Arial" w:hAnsi="Arial" w:cs="Arial"/>
          <w:sz w:val="22"/>
          <w:szCs w:val="22"/>
        </w:rPr>
      </w:pPr>
      <w:r w:rsidRPr="002D7001">
        <w:rPr>
          <w:rFonts w:ascii="Arial" w:hAnsi="Arial" w:cs="Arial"/>
          <w:sz w:val="22"/>
          <w:szCs w:val="22"/>
        </w:rPr>
        <w:t xml:space="preserve">BrightHR, 2019, How business core values benefit employees, </w:t>
      </w:r>
      <w:r w:rsidRPr="002D7001">
        <w:rPr>
          <w:rFonts w:ascii="Arial" w:hAnsi="Arial" w:cs="Arial"/>
          <w:i/>
          <w:sz w:val="22"/>
          <w:szCs w:val="22"/>
        </w:rPr>
        <w:t>BrightHR [</w:t>
      </w:r>
      <w:r w:rsidRPr="002D7001">
        <w:rPr>
          <w:rFonts w:ascii="Arial" w:hAnsi="Arial" w:cs="Arial"/>
          <w:sz w:val="22"/>
          <w:szCs w:val="22"/>
        </w:rPr>
        <w:t xml:space="preserve">Online] (Available at: </w:t>
      </w:r>
      <w:hyperlink r:id="rId15" w:history="1">
        <w:r w:rsidRPr="002D7001">
          <w:rPr>
            <w:rStyle w:val="Hyperlink"/>
            <w:rFonts w:ascii="Arial" w:hAnsi="Arial" w:cs="Arial"/>
            <w:sz w:val="22"/>
            <w:szCs w:val="22"/>
          </w:rPr>
          <w:t>https://www.brighthr.com/articles/culture-and-performance/core-values/how-business-core-values-benefit-employees/</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Style w:val="Hyperlink"/>
          <w:rFonts w:ascii="Arial" w:hAnsi="Arial" w:cs="Arial"/>
          <w:sz w:val="22"/>
          <w:szCs w:val="22"/>
        </w:rPr>
        <w:t>[Accessed on: 9</w:t>
      </w:r>
      <w:r w:rsidRPr="002D7001">
        <w:rPr>
          <w:rStyle w:val="Hyperlink"/>
          <w:rFonts w:ascii="Arial" w:hAnsi="Arial" w:cs="Arial"/>
          <w:sz w:val="22"/>
          <w:szCs w:val="22"/>
          <w:vertAlign w:val="superscript"/>
        </w:rPr>
        <w:t>th</w:t>
      </w:r>
      <w:r w:rsidRPr="002D7001">
        <w:rPr>
          <w:rStyle w:val="Hyperlink"/>
          <w:rFonts w:ascii="Arial" w:hAnsi="Arial" w:cs="Arial"/>
          <w:sz w:val="22"/>
          <w:szCs w:val="22"/>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Brower, T. (2020) 5 Predictions about how coronavirus will change the future of work, </w:t>
      </w:r>
      <w:r w:rsidRPr="002D7001">
        <w:rPr>
          <w:rFonts w:ascii="Arial" w:hAnsi="Arial" w:cs="Arial"/>
          <w:i/>
          <w:sz w:val="22"/>
          <w:szCs w:val="22"/>
        </w:rPr>
        <w:t>Forbes</w:t>
      </w:r>
      <w:r w:rsidRPr="002D7001">
        <w:rPr>
          <w:rFonts w:ascii="Arial" w:hAnsi="Arial" w:cs="Arial"/>
          <w:sz w:val="22"/>
          <w:szCs w:val="22"/>
        </w:rPr>
        <w:t xml:space="preserve"> [Online]</w:t>
      </w:r>
    </w:p>
    <w:p w:rsidR="005335B0" w:rsidRPr="002D7001" w:rsidRDefault="005335B0" w:rsidP="005335B0">
      <w:pPr>
        <w:spacing w:line="276" w:lineRule="auto"/>
        <w:ind w:left="720"/>
        <w:rPr>
          <w:rStyle w:val="Hyperlink"/>
          <w:rFonts w:ascii="Arial" w:hAnsi="Arial" w:cs="Arial"/>
          <w:sz w:val="22"/>
          <w:szCs w:val="22"/>
        </w:rPr>
      </w:pPr>
      <w:r w:rsidRPr="002D7001">
        <w:rPr>
          <w:rFonts w:ascii="Arial" w:hAnsi="Arial" w:cs="Arial"/>
          <w:sz w:val="22"/>
          <w:szCs w:val="22"/>
        </w:rPr>
        <w:t xml:space="preserve">(Available at: </w:t>
      </w:r>
      <w:hyperlink r:id="rId16" w:anchor="1ced0a873e22" w:history="1">
        <w:r w:rsidRPr="002D7001">
          <w:rPr>
            <w:rStyle w:val="Hyperlink"/>
            <w:rFonts w:ascii="Arial" w:hAnsi="Arial" w:cs="Arial"/>
            <w:sz w:val="22"/>
            <w:szCs w:val="22"/>
          </w:rPr>
          <w:t>https://www.forbes.com/sites/tracybrower/2020/04/06/how-the-post-covid-future-will-be-different-5-positive-predictions-about-the-future-of-work-to-help-your-mood-and-your-sanity/#1ced0a873e22</w:t>
        </w:r>
      </w:hyperlink>
    </w:p>
    <w:p w:rsidR="005335B0" w:rsidRPr="002D7001" w:rsidRDefault="005335B0" w:rsidP="005335B0">
      <w:pPr>
        <w:spacing w:line="276" w:lineRule="auto"/>
        <w:ind w:left="720"/>
        <w:rPr>
          <w:rFonts w:ascii="Arial" w:hAnsi="Arial" w:cs="Arial"/>
          <w:sz w:val="22"/>
          <w:szCs w:val="22"/>
        </w:rPr>
      </w:pPr>
      <w:r w:rsidRPr="002D7001">
        <w:rPr>
          <w:rStyle w:val="Hyperlink"/>
          <w:rFonts w:ascii="Arial" w:hAnsi="Arial" w:cs="Arial"/>
          <w:sz w:val="22"/>
          <w:szCs w:val="22"/>
        </w:rPr>
        <w:t>[Accessed on: 19</w:t>
      </w:r>
      <w:r w:rsidRPr="002D7001">
        <w:rPr>
          <w:rStyle w:val="Hyperlink"/>
          <w:rFonts w:ascii="Arial" w:hAnsi="Arial" w:cs="Arial"/>
          <w:sz w:val="22"/>
          <w:szCs w:val="22"/>
          <w:vertAlign w:val="superscript"/>
        </w:rPr>
        <w:t>th</w:t>
      </w:r>
      <w:r w:rsidRPr="002D7001">
        <w:rPr>
          <w:rStyle w:val="Hyperlink"/>
          <w:rFonts w:ascii="Arial" w:hAnsi="Arial" w:cs="Arial"/>
          <w:sz w:val="22"/>
          <w:szCs w:val="22"/>
        </w:rPr>
        <w:t xml:space="preserve"> May, 2020]</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lastRenderedPageBreak/>
        <w:t xml:space="preserve">Elliott, G. &amp; Corey, D. (2018) </w:t>
      </w:r>
      <w:r w:rsidRPr="002D7001">
        <w:rPr>
          <w:rFonts w:ascii="Arial" w:hAnsi="Arial" w:cs="Arial"/>
          <w:i/>
          <w:sz w:val="22"/>
          <w:szCs w:val="22"/>
        </w:rPr>
        <w:t>Build It the Rebel Playbook for World-Class Employee Engagement,</w:t>
      </w:r>
      <w:r w:rsidRPr="002D7001">
        <w:rPr>
          <w:rFonts w:ascii="Arial" w:hAnsi="Arial" w:cs="Arial"/>
          <w:sz w:val="22"/>
          <w:szCs w:val="22"/>
        </w:rPr>
        <w:t xml:space="preserve"> London: John Wiley &amp; Sons</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Brown, J.N. (2011) </w:t>
      </w:r>
      <w:r w:rsidRPr="002D7001">
        <w:rPr>
          <w:rFonts w:ascii="Arial" w:hAnsi="Arial" w:cs="Arial"/>
          <w:i/>
          <w:iCs/>
          <w:sz w:val="22"/>
          <w:szCs w:val="22"/>
        </w:rPr>
        <w:t>The complete guide to recruitment a step-by-step approach to selecting, assessing and hiring the right people</w:t>
      </w:r>
      <w:r w:rsidRPr="002D7001">
        <w:rPr>
          <w:rFonts w:ascii="Arial" w:hAnsi="Arial" w:cs="Arial"/>
          <w:sz w:val="22"/>
          <w:szCs w:val="22"/>
        </w:rPr>
        <w:t xml:space="preserve"> 1st ed., London ; Philadelphia: Kogan Page.</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autoSpaceDE w:val="0"/>
        <w:autoSpaceDN w:val="0"/>
        <w:adjustRightInd w:val="0"/>
        <w:spacing w:line="276" w:lineRule="auto"/>
        <w:rPr>
          <w:rFonts w:ascii="Arial" w:hAnsi="Arial" w:cs="Arial"/>
          <w:sz w:val="22"/>
          <w:szCs w:val="22"/>
        </w:rPr>
      </w:pPr>
      <w:r w:rsidRPr="002D7001">
        <w:rPr>
          <w:rFonts w:ascii="Arial" w:hAnsi="Arial" w:cs="Arial"/>
          <w:sz w:val="22"/>
          <w:szCs w:val="22"/>
          <w:u w:val="single"/>
        </w:rPr>
        <w:t>Burnford, J. (2019)</w:t>
      </w:r>
      <w:r w:rsidRPr="002D7001">
        <w:rPr>
          <w:rFonts w:ascii="Arial" w:hAnsi="Arial" w:cs="Arial"/>
          <w:sz w:val="22"/>
          <w:szCs w:val="22"/>
        </w:rPr>
        <w:t xml:space="preserve"> Flexible Working: The Way </w:t>
      </w:r>
      <w:r w:rsidR="00AD7252" w:rsidRPr="002D7001">
        <w:rPr>
          <w:rFonts w:ascii="Arial" w:hAnsi="Arial" w:cs="Arial"/>
          <w:sz w:val="22"/>
          <w:szCs w:val="22"/>
        </w:rPr>
        <w:t>of</w:t>
      </w:r>
      <w:r w:rsidRPr="002D7001">
        <w:rPr>
          <w:rFonts w:ascii="Arial" w:hAnsi="Arial" w:cs="Arial"/>
          <w:sz w:val="22"/>
          <w:szCs w:val="22"/>
        </w:rPr>
        <w:t xml:space="preserve"> the Future, </w:t>
      </w:r>
      <w:r w:rsidRPr="002D7001">
        <w:rPr>
          <w:rFonts w:ascii="Arial" w:hAnsi="Arial" w:cs="Arial"/>
          <w:i/>
          <w:sz w:val="22"/>
          <w:szCs w:val="22"/>
        </w:rPr>
        <w:t>Forbes</w:t>
      </w:r>
      <w:r w:rsidRPr="002D7001">
        <w:rPr>
          <w:rFonts w:ascii="Arial" w:hAnsi="Arial" w:cs="Arial"/>
          <w:sz w:val="22"/>
          <w:szCs w:val="22"/>
        </w:rPr>
        <w:t xml:space="preserve"> [Online]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(Available at</w:t>
      </w:r>
      <w:r w:rsidRPr="002D7001">
        <w:rPr>
          <w:rFonts w:ascii="Arial" w:hAnsi="Arial" w:cs="Arial"/>
          <w:b/>
          <w:sz w:val="22"/>
          <w:szCs w:val="22"/>
        </w:rPr>
        <w:t xml:space="preserve">: </w:t>
      </w:r>
      <w:hyperlink r:id="rId17" w:anchor="7de4db914874" w:history="1">
        <w:r w:rsidRPr="002D7001">
          <w:rPr>
            <w:rStyle w:val="Hyperlink"/>
            <w:rFonts w:ascii="Arial" w:hAnsi="Arial" w:cs="Arial"/>
            <w:sz w:val="22"/>
            <w:szCs w:val="22"/>
          </w:rPr>
          <w:t>https://www.forbes.com/sites/joyburnford/2019/05/28/flexible-working-the-way-of-the-future/#7de4db914874</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rPr>
      </w:pPr>
      <w:r w:rsidRPr="002D7001">
        <w:rPr>
          <w:rStyle w:val="Hyperlink"/>
          <w:rFonts w:ascii="Arial" w:hAnsi="Arial" w:cs="Arial"/>
          <w:sz w:val="22"/>
          <w:szCs w:val="22"/>
        </w:rPr>
        <w:t>[Accessed on: 9</w:t>
      </w:r>
      <w:r w:rsidRPr="002D7001">
        <w:rPr>
          <w:rStyle w:val="Hyperlink"/>
          <w:rFonts w:ascii="Arial" w:hAnsi="Arial" w:cs="Arial"/>
          <w:sz w:val="22"/>
          <w:szCs w:val="22"/>
          <w:vertAlign w:val="superscript"/>
        </w:rPr>
        <w:t>th</w:t>
      </w:r>
      <w:r w:rsidRPr="002D7001">
        <w:rPr>
          <w:rStyle w:val="Hyperlink"/>
          <w:rFonts w:ascii="Arial" w:hAnsi="Arial" w:cs="Arial"/>
          <w:sz w:val="22"/>
          <w:szCs w:val="22"/>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Default="005335B0" w:rsidP="005335B0">
      <w:pPr>
        <w:pStyle w:val="ListParagraph"/>
        <w:numPr>
          <w:ilvl w:val="0"/>
          <w:numId w:val="9"/>
        </w:numPr>
        <w:spacing w:after="160" w:line="276" w:lineRule="auto"/>
        <w:rPr>
          <w:rFonts w:ascii="Arial" w:hAnsi="Arial" w:cs="Arial"/>
          <w:sz w:val="22"/>
          <w:szCs w:val="22"/>
        </w:rPr>
      </w:pPr>
      <w:r w:rsidRPr="002D7001">
        <w:rPr>
          <w:rFonts w:ascii="Arial" w:hAnsi="Arial" w:cs="Arial"/>
          <w:sz w:val="22"/>
          <w:szCs w:val="22"/>
        </w:rPr>
        <w:t xml:space="preserve">Carter, D (2017) </w:t>
      </w:r>
      <w:r w:rsidRPr="002D7001">
        <w:rPr>
          <w:rFonts w:ascii="Arial" w:hAnsi="Arial" w:cs="Arial"/>
          <w:i/>
          <w:sz w:val="22"/>
          <w:szCs w:val="22"/>
        </w:rPr>
        <w:t xml:space="preserve">Driving Engagement with connected employees and strong leadership – Virgin Trains. </w:t>
      </w:r>
      <w:r w:rsidRPr="002D7001">
        <w:rPr>
          <w:rFonts w:ascii="Arial" w:hAnsi="Arial" w:cs="Arial"/>
          <w:sz w:val="22"/>
          <w:szCs w:val="22"/>
        </w:rPr>
        <w:t>Synergy BOC Internal Comms Conference, 30</w:t>
      </w:r>
      <w:r w:rsidRPr="002D7001">
        <w:rPr>
          <w:rFonts w:ascii="Arial" w:hAnsi="Arial" w:cs="Arial"/>
          <w:sz w:val="22"/>
          <w:szCs w:val="22"/>
          <w:vertAlign w:val="superscript"/>
        </w:rPr>
        <w:t>th</w:t>
      </w:r>
      <w:r w:rsidRPr="002D7001">
        <w:rPr>
          <w:rFonts w:ascii="Arial" w:hAnsi="Arial" w:cs="Arial"/>
          <w:sz w:val="22"/>
          <w:szCs w:val="22"/>
        </w:rPr>
        <w:t xml:space="preserve"> March, London </w:t>
      </w:r>
    </w:p>
    <w:p w:rsidR="000C3945" w:rsidRPr="000C3945" w:rsidRDefault="000C3945" w:rsidP="000C3945">
      <w:pPr>
        <w:pStyle w:val="ListParagraph"/>
        <w:spacing w:after="160" w:line="276" w:lineRule="auto"/>
        <w:rPr>
          <w:rFonts w:ascii="Arial" w:hAnsi="Arial" w:cs="Arial"/>
          <w:sz w:val="22"/>
          <w:szCs w:val="22"/>
        </w:rPr>
      </w:pPr>
    </w:p>
    <w:p w:rsidR="005335B0" w:rsidRPr="002D7001" w:rsidRDefault="005335B0" w:rsidP="005335B0">
      <w:pPr>
        <w:pStyle w:val="Bibliography"/>
        <w:numPr>
          <w:ilvl w:val="0"/>
          <w:numId w:val="9"/>
        </w:numPr>
        <w:spacing w:before="100" w:after="200" w:line="276" w:lineRule="auto"/>
        <w:rPr>
          <w:rFonts w:ascii="Arial" w:hAnsi="Arial" w:cs="Arial"/>
          <w:noProof/>
        </w:rPr>
      </w:pPr>
      <w:r w:rsidRPr="002D7001">
        <w:rPr>
          <w:rFonts w:ascii="Arial" w:hAnsi="Arial" w:cs="Arial"/>
          <w:noProof/>
        </w:rPr>
        <w:t>C</w:t>
      </w:r>
      <w:r w:rsidR="00C75BBB">
        <w:rPr>
          <w:rFonts w:ascii="Arial" w:hAnsi="Arial" w:cs="Arial"/>
          <w:noProof/>
        </w:rPr>
        <w:t>IPD (2018</w:t>
      </w:r>
      <w:r w:rsidRPr="002D7001">
        <w:rPr>
          <w:rFonts w:ascii="Arial" w:hAnsi="Arial" w:cs="Arial"/>
          <w:noProof/>
        </w:rPr>
        <w:t xml:space="preserve">) </w:t>
      </w:r>
      <w:r w:rsidRPr="002D7001">
        <w:rPr>
          <w:rFonts w:ascii="Arial" w:hAnsi="Arial" w:cs="Arial"/>
          <w:i/>
          <w:iCs/>
          <w:noProof/>
        </w:rPr>
        <w:t xml:space="preserve">Factsheet - Employee Engagement and Motivation. </w:t>
      </w:r>
      <w:r w:rsidRPr="002D7001">
        <w:rPr>
          <w:rFonts w:ascii="Arial" w:hAnsi="Arial" w:cs="Arial"/>
          <w:noProof/>
        </w:rPr>
        <w:t xml:space="preserve">[Online] </w:t>
      </w:r>
      <w:r w:rsidRPr="002D7001">
        <w:rPr>
          <w:rFonts w:ascii="Arial" w:hAnsi="Arial" w:cs="Arial"/>
          <w:noProof/>
        </w:rPr>
        <w:br/>
        <w:t xml:space="preserve">(Available at: </w:t>
      </w:r>
      <w:r w:rsidRPr="002D7001">
        <w:rPr>
          <w:rFonts w:ascii="Arial" w:hAnsi="Arial" w:cs="Arial"/>
          <w:noProof/>
          <w:u w:val="single"/>
        </w:rPr>
        <w:t>https://www.cipd.co.uk/knowledge/fundamentals/relations/engagement/)</w:t>
      </w:r>
      <w:r w:rsidRPr="002D7001">
        <w:rPr>
          <w:rFonts w:ascii="Arial" w:hAnsi="Arial" w:cs="Arial"/>
          <w:noProof/>
        </w:rPr>
        <w:br/>
        <w:t>[Accessed on: 9</w:t>
      </w:r>
      <w:r w:rsidRPr="002D7001">
        <w:rPr>
          <w:rFonts w:ascii="Arial" w:hAnsi="Arial" w:cs="Arial"/>
          <w:noProof/>
          <w:vertAlign w:val="superscript"/>
        </w:rPr>
        <w:t>th</w:t>
      </w:r>
      <w:r w:rsidRPr="002D7001">
        <w:rPr>
          <w:rFonts w:ascii="Arial" w:hAnsi="Arial" w:cs="Arial"/>
          <w:noProof/>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CIPD (2019a), Factsheet: Organisational culture and cultural change, CIPD [Online]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18" w:history="1">
        <w:r w:rsidRPr="002D7001">
          <w:rPr>
            <w:rStyle w:val="Hyperlink"/>
            <w:rFonts w:ascii="Arial" w:hAnsi="Arial" w:cs="Arial"/>
            <w:sz w:val="22"/>
            <w:szCs w:val="22"/>
          </w:rPr>
          <w:t>https://www.cipd.co.uk/knowledge/culture/working-environment/organisation-culture-change</w:t>
        </w:r>
      </w:hyperlink>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[Accessed </w:t>
      </w:r>
      <w:r w:rsidR="00AD7252" w:rsidRPr="002D7001">
        <w:rPr>
          <w:rFonts w:ascii="Arial" w:hAnsi="Arial" w:cs="Arial"/>
          <w:sz w:val="22"/>
          <w:szCs w:val="22"/>
        </w:rPr>
        <w:t>on:</w:t>
      </w:r>
      <w:r w:rsidRPr="002D7001">
        <w:rPr>
          <w:rFonts w:ascii="Arial" w:hAnsi="Arial" w:cs="Arial"/>
          <w:sz w:val="22"/>
          <w:szCs w:val="22"/>
        </w:rPr>
        <w:t xml:space="preserve"> 16</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CIPD (2019b), Factsheet: Organisation Design, CIPD [Online]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19" w:history="1">
        <w:r w:rsidRPr="002D7001">
          <w:rPr>
            <w:rStyle w:val="Hyperlink"/>
            <w:rFonts w:ascii="Arial" w:hAnsi="Arial" w:cs="Arial"/>
            <w:sz w:val="22"/>
            <w:szCs w:val="22"/>
          </w:rPr>
          <w:t>https://www.cipd.co.uk/knowledge/strategy/organisational-development/design-factsheet</w:t>
        </w:r>
      </w:hyperlink>
    </w:p>
    <w:p w:rsidR="005335B0" w:rsidRPr="002D7001" w:rsidRDefault="005335B0" w:rsidP="005335B0">
      <w:pPr>
        <w:spacing w:line="276" w:lineRule="auto"/>
        <w:ind w:firstLine="720"/>
        <w:rPr>
          <w:rFonts w:ascii="Arial" w:hAnsi="Arial" w:cs="Arial"/>
          <w:sz w:val="22"/>
          <w:szCs w:val="22"/>
        </w:rPr>
      </w:pPr>
      <w:r w:rsidRPr="002D7001">
        <w:rPr>
          <w:rFonts w:ascii="Arial" w:hAnsi="Arial" w:cs="Arial"/>
          <w:sz w:val="22"/>
          <w:szCs w:val="22"/>
        </w:rPr>
        <w:t xml:space="preserve">[Accessed </w:t>
      </w:r>
      <w:r w:rsidR="00AD7252" w:rsidRPr="002D7001">
        <w:rPr>
          <w:rFonts w:ascii="Arial" w:hAnsi="Arial" w:cs="Arial"/>
          <w:sz w:val="22"/>
          <w:szCs w:val="22"/>
        </w:rPr>
        <w:t>on:</w:t>
      </w:r>
      <w:r w:rsidRPr="002D7001">
        <w:rPr>
          <w:rFonts w:ascii="Arial" w:hAnsi="Arial" w:cs="Arial"/>
          <w:sz w:val="22"/>
          <w:szCs w:val="22"/>
        </w:rPr>
        <w:t xml:space="preserve"> 16</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4C14D4" w:rsidRPr="002D7001" w:rsidRDefault="004C14D4" w:rsidP="005335B0">
      <w:pPr>
        <w:spacing w:line="276" w:lineRule="auto"/>
        <w:ind w:firstLine="720"/>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CIPD (2019c), Employee Voice factsh</w:t>
      </w:r>
      <w:r w:rsidR="004C14D4" w:rsidRPr="002D7001">
        <w:rPr>
          <w:rFonts w:ascii="Arial" w:hAnsi="Arial" w:cs="Arial"/>
          <w:sz w:val="22"/>
          <w:szCs w:val="22"/>
        </w:rPr>
        <w:t>eet, CIPD: London</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CIPD (2019d) Factsheet: HR business partnering, CIPD [Online]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20" w:history="1">
        <w:r w:rsidRPr="002D7001">
          <w:rPr>
            <w:rStyle w:val="Hyperlink"/>
            <w:rFonts w:ascii="Arial" w:hAnsi="Arial" w:cs="Arial"/>
            <w:sz w:val="22"/>
            <w:szCs w:val="22"/>
          </w:rPr>
          <w:t>https://www.cipd.co.uk/knowledge/fundamentals/people/hr/business-partnering-factsheet</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rPr>
      </w:pPr>
      <w:r w:rsidRPr="002D7001">
        <w:rPr>
          <w:rStyle w:val="Hyperlink"/>
          <w:rFonts w:ascii="Arial" w:hAnsi="Arial" w:cs="Arial"/>
          <w:sz w:val="22"/>
          <w:szCs w:val="22"/>
        </w:rPr>
        <w:t>[Accessed on: 16</w:t>
      </w:r>
      <w:r w:rsidRPr="002D7001">
        <w:rPr>
          <w:rStyle w:val="Hyperlink"/>
          <w:rFonts w:ascii="Arial" w:hAnsi="Arial" w:cs="Arial"/>
          <w:sz w:val="22"/>
          <w:szCs w:val="22"/>
          <w:vertAlign w:val="superscript"/>
        </w:rPr>
        <w:t>th</w:t>
      </w:r>
      <w:r w:rsidRPr="002D7001">
        <w:rPr>
          <w:rStyle w:val="Hyperlink"/>
          <w:rFonts w:ascii="Arial" w:hAnsi="Arial" w:cs="Arial"/>
          <w:sz w:val="22"/>
          <w:szCs w:val="22"/>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 CIPD (2019e) Flexibility ‘seen as negative’, </w:t>
      </w:r>
      <w:r w:rsidRPr="002D7001">
        <w:rPr>
          <w:rFonts w:ascii="Arial" w:hAnsi="Arial" w:cs="Arial"/>
          <w:i/>
          <w:sz w:val="22"/>
          <w:szCs w:val="22"/>
        </w:rPr>
        <w:t>People Management</w:t>
      </w:r>
      <w:r w:rsidRPr="002D7001">
        <w:rPr>
          <w:rFonts w:ascii="Arial" w:hAnsi="Arial" w:cs="Arial"/>
          <w:sz w:val="22"/>
          <w:szCs w:val="22"/>
        </w:rPr>
        <w:t xml:space="preserve"> Nov 2019 p.7 </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CIPD (2019f) Ethics at work: an employer’s guide, CIPD: London</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CIPD (2019g), Factsheet: Corporate Responsibility, CIPD: London</w:t>
      </w:r>
    </w:p>
    <w:p w:rsidR="005335B0" w:rsidRPr="002D7001" w:rsidRDefault="005335B0" w:rsidP="005335B0">
      <w:pPr>
        <w:pStyle w:val="ListParagraph"/>
        <w:spacing w:line="276" w:lineRule="auto"/>
        <w:rPr>
          <w:rFonts w:ascii="Arial" w:hAnsi="Arial" w:cs="Arial"/>
          <w:noProof/>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noProof/>
          <w:sz w:val="22"/>
          <w:szCs w:val="22"/>
        </w:rPr>
        <w:t xml:space="preserve">CIPD, (2019h) Factsheet: </w:t>
      </w:r>
      <w:r w:rsidRPr="002D7001">
        <w:rPr>
          <w:rFonts w:ascii="Arial" w:hAnsi="Arial" w:cs="Arial"/>
          <w:i/>
          <w:iCs/>
          <w:noProof/>
          <w:sz w:val="22"/>
          <w:szCs w:val="22"/>
        </w:rPr>
        <w:t xml:space="preserve">Employee Communication. </w:t>
      </w:r>
      <w:r w:rsidRPr="002D7001">
        <w:rPr>
          <w:rFonts w:ascii="Arial" w:hAnsi="Arial" w:cs="Arial"/>
          <w:noProof/>
          <w:sz w:val="22"/>
          <w:szCs w:val="22"/>
        </w:rPr>
        <w:t xml:space="preserve">[Online] </w:t>
      </w:r>
      <w:r w:rsidRPr="002D7001">
        <w:rPr>
          <w:rFonts w:ascii="Arial" w:hAnsi="Arial" w:cs="Arial"/>
          <w:noProof/>
          <w:sz w:val="22"/>
          <w:szCs w:val="22"/>
        </w:rPr>
        <w:br/>
        <w:t xml:space="preserve">(Available at: </w:t>
      </w:r>
      <w:r w:rsidRPr="002D7001">
        <w:rPr>
          <w:rFonts w:ascii="Arial" w:hAnsi="Arial" w:cs="Arial"/>
          <w:noProof/>
          <w:sz w:val="22"/>
          <w:szCs w:val="22"/>
          <w:u w:val="single"/>
        </w:rPr>
        <w:lastRenderedPageBreak/>
        <w:t>https://www.cipd.co.uk/knowledge/fundamentals/relations/communication/factsheet)</w:t>
      </w:r>
      <w:r w:rsidRPr="002D7001">
        <w:rPr>
          <w:rFonts w:ascii="Arial" w:hAnsi="Arial" w:cs="Arial"/>
          <w:noProof/>
          <w:sz w:val="22"/>
          <w:szCs w:val="22"/>
        </w:rPr>
        <w:br/>
        <w:t>[Accessed 20</w:t>
      </w:r>
      <w:r w:rsidRPr="002D7001">
        <w:rPr>
          <w:rFonts w:ascii="Arial" w:hAnsi="Arial" w:cs="Arial"/>
          <w:noProof/>
          <w:sz w:val="22"/>
          <w:szCs w:val="22"/>
          <w:vertAlign w:val="superscript"/>
        </w:rPr>
        <w:t>th</w:t>
      </w:r>
      <w:r w:rsidRPr="002D7001">
        <w:rPr>
          <w:rFonts w:ascii="Arial" w:hAnsi="Arial" w:cs="Arial"/>
          <w:noProof/>
          <w:sz w:val="22"/>
          <w:szCs w:val="22"/>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CIPD (2019i) Ethics be design, CIPD [Online] </w:t>
      </w:r>
    </w:p>
    <w:p w:rsidR="005335B0" w:rsidRPr="002D7001" w:rsidRDefault="005335B0" w:rsidP="005335B0">
      <w:pPr>
        <w:spacing w:line="276" w:lineRule="auto"/>
        <w:ind w:firstLine="720"/>
        <w:rPr>
          <w:rStyle w:val="Hyperlink"/>
          <w:rFonts w:ascii="Arial" w:hAnsi="Arial" w:cs="Arial"/>
          <w:sz w:val="22"/>
          <w:szCs w:val="22"/>
        </w:rPr>
      </w:pPr>
      <w:r w:rsidRPr="002D7001">
        <w:rPr>
          <w:rFonts w:ascii="Arial" w:hAnsi="Arial" w:cs="Arial"/>
          <w:sz w:val="22"/>
          <w:szCs w:val="22"/>
        </w:rPr>
        <w:t xml:space="preserve">(Available at </w:t>
      </w:r>
      <w:hyperlink r:id="rId21" w:history="1">
        <w:r w:rsidRPr="002D7001">
          <w:rPr>
            <w:rStyle w:val="Hyperlink"/>
            <w:rFonts w:ascii="Arial" w:hAnsi="Arial" w:cs="Arial"/>
            <w:sz w:val="22"/>
            <w:szCs w:val="22"/>
          </w:rPr>
          <w:t>https://www.cipd.co.uk/news-views/nutshell/issue-87/ethics</w:t>
        </w:r>
      </w:hyperlink>
      <w:r w:rsidRPr="002D7001">
        <w:rPr>
          <w:rStyle w:val="Hyperlink"/>
          <w:rFonts w:ascii="Arial" w:hAnsi="Arial" w:cs="Arial"/>
          <w:sz w:val="22"/>
          <w:szCs w:val="22"/>
        </w:rPr>
        <w:t>)</w:t>
      </w:r>
    </w:p>
    <w:p w:rsidR="005335B0" w:rsidRPr="002D7001" w:rsidRDefault="005335B0" w:rsidP="005335B0">
      <w:pPr>
        <w:spacing w:line="276" w:lineRule="auto"/>
        <w:ind w:firstLine="720"/>
        <w:rPr>
          <w:rStyle w:val="Hyperlink"/>
          <w:rFonts w:ascii="Arial" w:hAnsi="Arial" w:cs="Arial"/>
          <w:sz w:val="22"/>
          <w:szCs w:val="22"/>
        </w:rPr>
      </w:pPr>
      <w:r w:rsidRPr="002D7001">
        <w:rPr>
          <w:rStyle w:val="Hyperlink"/>
          <w:rFonts w:ascii="Arial" w:hAnsi="Arial" w:cs="Arial"/>
          <w:sz w:val="22"/>
          <w:szCs w:val="22"/>
        </w:rPr>
        <w:t>[Accessed on: 20</w:t>
      </w:r>
      <w:r w:rsidRPr="002D7001">
        <w:rPr>
          <w:rStyle w:val="Hyperlink"/>
          <w:rFonts w:ascii="Arial" w:hAnsi="Arial" w:cs="Arial"/>
          <w:sz w:val="22"/>
          <w:szCs w:val="22"/>
          <w:vertAlign w:val="superscript"/>
        </w:rPr>
        <w:t>th</w:t>
      </w:r>
      <w:r w:rsidRPr="002D7001">
        <w:rPr>
          <w:rStyle w:val="Hyperlink"/>
          <w:rFonts w:ascii="Arial" w:hAnsi="Arial" w:cs="Arial"/>
          <w:sz w:val="22"/>
          <w:szCs w:val="22"/>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Style w:val="Hyperlink"/>
          <w:rFonts w:ascii="Arial" w:hAnsi="Arial" w:cs="Arial"/>
          <w:sz w:val="22"/>
          <w:szCs w:val="22"/>
        </w:rPr>
      </w:pPr>
      <w:r w:rsidRPr="002D7001">
        <w:rPr>
          <w:rFonts w:ascii="Arial" w:hAnsi="Arial" w:cs="Arial"/>
          <w:sz w:val="22"/>
          <w:szCs w:val="22"/>
        </w:rPr>
        <w:t xml:space="preserve">Craig, W. (2018) What happens when you align culture with strategy, Forbes [Online] (Available at: </w:t>
      </w:r>
      <w:hyperlink r:id="rId22" w:anchor="2af4e56437f2" w:history="1">
        <w:r w:rsidRPr="002D7001">
          <w:rPr>
            <w:rStyle w:val="Hyperlink"/>
            <w:rFonts w:ascii="Arial" w:hAnsi="Arial" w:cs="Arial"/>
            <w:sz w:val="22"/>
            <w:szCs w:val="22"/>
          </w:rPr>
          <w:t>https://www.forbes.com/sites/williamcraig/2018/05/29/what-happens-when-you-align-culture-with-strategy/#2af4e56437f2</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Style w:val="Hyperlink"/>
          <w:rFonts w:ascii="Arial" w:hAnsi="Arial" w:cs="Arial"/>
          <w:sz w:val="22"/>
          <w:szCs w:val="22"/>
        </w:rPr>
        <w:t>[Accessed on: 10</w:t>
      </w:r>
      <w:r w:rsidRPr="002D7001">
        <w:rPr>
          <w:rStyle w:val="Hyperlink"/>
          <w:rFonts w:ascii="Arial" w:hAnsi="Arial" w:cs="Arial"/>
          <w:sz w:val="22"/>
          <w:szCs w:val="22"/>
          <w:vertAlign w:val="superscript"/>
        </w:rPr>
        <w:t>th</w:t>
      </w:r>
      <w:r w:rsidRPr="002D7001">
        <w:rPr>
          <w:rStyle w:val="Hyperlink"/>
          <w:rFonts w:ascii="Arial" w:hAnsi="Arial" w:cs="Arial"/>
          <w:sz w:val="22"/>
          <w:szCs w:val="22"/>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4C14D4"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Capelli, P</w:t>
      </w:r>
      <w:r w:rsidR="005335B0" w:rsidRPr="002D7001">
        <w:rPr>
          <w:rFonts w:ascii="Arial" w:hAnsi="Arial" w:cs="Arial"/>
          <w:sz w:val="22"/>
          <w:szCs w:val="22"/>
        </w:rPr>
        <w:t>. (</w:t>
      </w:r>
      <w:r w:rsidRPr="002D7001">
        <w:rPr>
          <w:rFonts w:ascii="Arial" w:hAnsi="Arial" w:cs="Arial"/>
          <w:sz w:val="22"/>
          <w:szCs w:val="22"/>
        </w:rPr>
        <w:t xml:space="preserve">2015) Why we love to Hate HR… and what HR can do about it, </w:t>
      </w:r>
      <w:r w:rsidRPr="002D7001">
        <w:rPr>
          <w:rFonts w:ascii="Arial" w:hAnsi="Arial" w:cs="Arial"/>
          <w:i/>
          <w:sz w:val="22"/>
          <w:szCs w:val="22"/>
        </w:rPr>
        <w:t xml:space="preserve">Harvard Business Review </w:t>
      </w:r>
      <w:r w:rsidRPr="002D7001">
        <w:rPr>
          <w:rFonts w:ascii="Arial" w:hAnsi="Arial" w:cs="Arial"/>
          <w:sz w:val="22"/>
          <w:szCs w:val="22"/>
        </w:rPr>
        <w:t>[Online]</w:t>
      </w:r>
    </w:p>
    <w:p w:rsidR="004C14D4" w:rsidRPr="002D7001" w:rsidRDefault="004C14D4" w:rsidP="004C14D4">
      <w:pPr>
        <w:pStyle w:val="ListParagraph"/>
        <w:spacing w:line="276" w:lineRule="auto"/>
        <w:rPr>
          <w:rFonts w:ascii="Arial" w:hAnsi="Arial" w:cs="Arial"/>
          <w:sz w:val="22"/>
          <w:szCs w:val="22"/>
        </w:rPr>
      </w:pPr>
      <w:r w:rsidRPr="002D7001">
        <w:rPr>
          <w:rFonts w:ascii="Arial" w:hAnsi="Arial" w:cs="Arial"/>
          <w:sz w:val="22"/>
          <w:szCs w:val="22"/>
        </w:rPr>
        <w:t xml:space="preserve">(Available at: </w:t>
      </w:r>
      <w:hyperlink r:id="rId23" w:history="1">
        <w:r w:rsidRPr="002D7001">
          <w:rPr>
            <w:rStyle w:val="Hyperlink"/>
            <w:rFonts w:ascii="Arial" w:hAnsi="Arial" w:cs="Arial"/>
            <w:sz w:val="22"/>
            <w:szCs w:val="22"/>
          </w:rPr>
          <w:t>https://hbr.org/2015/07/why-we-love-to-hate-hr-and-what-hr-can-do-about-it</w:t>
        </w:r>
      </w:hyperlink>
      <w:r w:rsidRPr="002D7001">
        <w:rPr>
          <w:rFonts w:ascii="Arial" w:hAnsi="Arial" w:cs="Arial"/>
          <w:sz w:val="22"/>
          <w:szCs w:val="22"/>
        </w:rPr>
        <w:t>)</w:t>
      </w:r>
    </w:p>
    <w:p w:rsidR="004C14D4" w:rsidRPr="002D7001" w:rsidRDefault="004C14D4" w:rsidP="004C14D4">
      <w:pPr>
        <w:pStyle w:val="ListParagraph"/>
        <w:spacing w:line="276" w:lineRule="auto"/>
        <w:rPr>
          <w:rFonts w:ascii="Arial" w:hAnsi="Arial" w:cs="Arial"/>
          <w:sz w:val="22"/>
          <w:szCs w:val="22"/>
        </w:rPr>
      </w:pPr>
      <w:r w:rsidRPr="002D7001">
        <w:rPr>
          <w:rFonts w:ascii="Arial" w:hAnsi="Arial" w:cs="Arial"/>
          <w:sz w:val="22"/>
          <w:szCs w:val="22"/>
        </w:rPr>
        <w:t>[Accessed on: 4</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4C14D4" w:rsidRPr="002D7001" w:rsidRDefault="004C14D4" w:rsidP="004C14D4">
      <w:pPr>
        <w:pStyle w:val="ListParagraph"/>
        <w:spacing w:line="276" w:lineRule="auto"/>
        <w:rPr>
          <w:rFonts w:ascii="Arial" w:hAnsi="Arial" w:cs="Arial"/>
          <w:sz w:val="22"/>
          <w:szCs w:val="22"/>
        </w:rPr>
      </w:pPr>
    </w:p>
    <w:p w:rsidR="005335B0" w:rsidRPr="002D7001" w:rsidRDefault="005335B0" w:rsidP="005335B0">
      <w:pPr>
        <w:pStyle w:val="Bibliography"/>
        <w:numPr>
          <w:ilvl w:val="0"/>
          <w:numId w:val="9"/>
        </w:numPr>
        <w:spacing w:before="100" w:after="200" w:line="276" w:lineRule="auto"/>
        <w:rPr>
          <w:rFonts w:ascii="Arial" w:hAnsi="Arial" w:cs="Arial"/>
          <w:noProof/>
        </w:rPr>
      </w:pPr>
      <w:r w:rsidRPr="002D7001">
        <w:rPr>
          <w:rFonts w:ascii="Arial" w:hAnsi="Arial" w:cs="Arial"/>
          <w:noProof/>
        </w:rPr>
        <w:t xml:space="preserve">Cappelli, P. &amp; Tavis, A. (2016) </w:t>
      </w:r>
      <w:r w:rsidRPr="002D7001">
        <w:rPr>
          <w:rFonts w:ascii="Arial" w:hAnsi="Arial" w:cs="Arial"/>
          <w:iCs/>
          <w:noProof/>
        </w:rPr>
        <w:t>The Performance Management Revolution</w:t>
      </w:r>
      <w:r w:rsidRPr="002D7001">
        <w:rPr>
          <w:rFonts w:ascii="Arial" w:hAnsi="Arial" w:cs="Arial"/>
          <w:i/>
          <w:iCs/>
          <w:noProof/>
        </w:rPr>
        <w:t xml:space="preserve"> - Harvard Business Review. </w:t>
      </w:r>
      <w:r w:rsidRPr="002D7001">
        <w:rPr>
          <w:rFonts w:ascii="Arial" w:hAnsi="Arial" w:cs="Arial"/>
          <w:noProof/>
        </w:rPr>
        <w:t xml:space="preserve">[Online] </w:t>
      </w:r>
      <w:r w:rsidRPr="002D7001">
        <w:rPr>
          <w:rFonts w:ascii="Arial" w:hAnsi="Arial" w:cs="Arial"/>
          <w:noProof/>
        </w:rPr>
        <w:br/>
        <w:t xml:space="preserve">(Available at: </w:t>
      </w:r>
      <w:r w:rsidRPr="002D7001">
        <w:rPr>
          <w:rFonts w:ascii="Arial" w:hAnsi="Arial" w:cs="Arial"/>
          <w:noProof/>
          <w:u w:val="single"/>
        </w:rPr>
        <w:t>https://hbr.org/2016/10/the-performance-management-revolution)</w:t>
      </w:r>
      <w:r w:rsidRPr="002D7001">
        <w:rPr>
          <w:rFonts w:ascii="Arial" w:hAnsi="Arial" w:cs="Arial"/>
          <w:noProof/>
        </w:rPr>
        <w:br/>
        <w:t>[Accessed: 5</w:t>
      </w:r>
      <w:r w:rsidRPr="002D7001">
        <w:rPr>
          <w:rFonts w:ascii="Arial" w:hAnsi="Arial" w:cs="Arial"/>
          <w:noProof/>
          <w:vertAlign w:val="superscript"/>
        </w:rPr>
        <w:t>th</w:t>
      </w:r>
      <w:r w:rsidRPr="002D7001">
        <w:rPr>
          <w:rFonts w:ascii="Arial" w:hAnsi="Arial" w:cs="Arial"/>
          <w:noProof/>
        </w:rPr>
        <w:t xml:space="preserve"> May 2020].</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Chamberlain, L. (2012) Four key enables to employee engagement, </w:t>
      </w:r>
      <w:r w:rsidRPr="002D7001">
        <w:rPr>
          <w:rFonts w:ascii="Arial" w:hAnsi="Arial" w:cs="Arial"/>
          <w:i/>
          <w:sz w:val="22"/>
          <w:szCs w:val="22"/>
        </w:rPr>
        <w:t xml:space="preserve">Personnel Today </w:t>
      </w:r>
      <w:r w:rsidRPr="002D7001">
        <w:rPr>
          <w:rFonts w:ascii="Arial" w:hAnsi="Arial" w:cs="Arial"/>
          <w:sz w:val="22"/>
          <w:szCs w:val="22"/>
        </w:rPr>
        <w:t>[Online]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24" w:history="1">
        <w:r w:rsidRPr="002D7001">
          <w:rPr>
            <w:rStyle w:val="Hyperlink"/>
            <w:rFonts w:ascii="Arial" w:hAnsi="Arial" w:cs="Arial"/>
            <w:sz w:val="22"/>
            <w:szCs w:val="22"/>
          </w:rPr>
          <w:t>https://www.personneltoday.com/hr/four-key-enablers-to-employee-engagement/</w:t>
        </w:r>
      </w:hyperlink>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[Accessed on: 20</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0C44C2" w:rsidRPr="002D7001" w:rsidRDefault="000C44C2" w:rsidP="005335B0">
      <w:pPr>
        <w:spacing w:line="276" w:lineRule="auto"/>
        <w:ind w:left="720"/>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Cheese (2019a), Ringing in the New, People Management Dec 19/Jan 20, p.5</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Cheese (2019b), Inspire a more flexible future, People management Mar 2019, p.5</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Cheese (2019c), Coping with Uncertainty, People management Nov 2019, p.5 </w:t>
      </w:r>
    </w:p>
    <w:p w:rsidR="005335B0" w:rsidRPr="002D7001" w:rsidRDefault="005335B0" w:rsidP="005335B0">
      <w:pPr>
        <w:pStyle w:val="Bibliography"/>
        <w:spacing w:line="276" w:lineRule="auto"/>
        <w:rPr>
          <w:rFonts w:ascii="Arial" w:hAnsi="Arial" w:cs="Arial"/>
          <w:noProof/>
        </w:rPr>
      </w:pPr>
    </w:p>
    <w:p w:rsidR="005335B0" w:rsidRPr="002D7001" w:rsidRDefault="005335B0" w:rsidP="005335B0">
      <w:pPr>
        <w:pStyle w:val="Bibliography"/>
        <w:numPr>
          <w:ilvl w:val="0"/>
          <w:numId w:val="9"/>
        </w:numPr>
        <w:spacing w:line="276" w:lineRule="auto"/>
        <w:rPr>
          <w:rFonts w:ascii="Arial" w:hAnsi="Arial" w:cs="Arial"/>
          <w:noProof/>
        </w:rPr>
      </w:pPr>
      <w:r w:rsidRPr="002D7001">
        <w:rPr>
          <w:rFonts w:ascii="Arial" w:hAnsi="Arial" w:cs="Arial"/>
          <w:noProof/>
        </w:rPr>
        <w:t xml:space="preserve">Clifton, J. &amp; Harter, J., 2019. </w:t>
      </w:r>
      <w:r w:rsidRPr="002D7001">
        <w:rPr>
          <w:rFonts w:ascii="Arial" w:hAnsi="Arial" w:cs="Arial"/>
          <w:i/>
          <w:iCs/>
          <w:noProof/>
        </w:rPr>
        <w:t xml:space="preserve">It's the Manager. </w:t>
      </w:r>
      <w:r w:rsidRPr="002D7001">
        <w:rPr>
          <w:rFonts w:ascii="Arial" w:hAnsi="Arial" w:cs="Arial"/>
          <w:noProof/>
        </w:rPr>
        <w:t>1 ed. New York: Gallup Press.</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Clutterbuck &amp; Hawkins (2020) Masterclass</w:t>
      </w:r>
      <w:r w:rsidR="002D7001">
        <w:rPr>
          <w:rFonts w:ascii="Arial" w:hAnsi="Arial" w:cs="Arial"/>
          <w:sz w:val="22"/>
          <w:szCs w:val="22"/>
        </w:rPr>
        <w:t xml:space="preserve">, </w:t>
      </w:r>
      <w:r w:rsidR="002D7001">
        <w:rPr>
          <w:rFonts w:ascii="Arial" w:hAnsi="Arial" w:cs="Arial"/>
          <w:i/>
          <w:sz w:val="22"/>
          <w:szCs w:val="22"/>
        </w:rPr>
        <w:t>CoachMentoring</w:t>
      </w:r>
      <w:r w:rsidRPr="002D7001">
        <w:rPr>
          <w:rFonts w:ascii="Arial" w:hAnsi="Arial" w:cs="Arial"/>
          <w:sz w:val="22"/>
          <w:szCs w:val="22"/>
        </w:rPr>
        <w:t xml:space="preserve"> </w:t>
      </w:r>
      <w:r w:rsidR="002D7001">
        <w:rPr>
          <w:rFonts w:ascii="Arial" w:hAnsi="Arial" w:cs="Arial"/>
          <w:sz w:val="22"/>
          <w:szCs w:val="22"/>
        </w:rPr>
        <w:t>[Live Video]</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Deeb, G. (2017) Leadership 101: Narrow your say-do gap, Entrepreneur [Online]</w:t>
      </w:r>
    </w:p>
    <w:p w:rsidR="005335B0" w:rsidRPr="002D7001" w:rsidRDefault="005335B0" w:rsidP="005335B0">
      <w:pPr>
        <w:spacing w:line="276" w:lineRule="auto"/>
        <w:ind w:firstLine="720"/>
        <w:rPr>
          <w:rStyle w:val="Hyperlink"/>
          <w:rFonts w:ascii="Arial" w:hAnsi="Arial" w:cs="Arial"/>
          <w:sz w:val="22"/>
          <w:szCs w:val="22"/>
        </w:rPr>
      </w:pPr>
      <w:r w:rsidRPr="002D7001">
        <w:rPr>
          <w:rFonts w:ascii="Arial" w:hAnsi="Arial" w:cs="Arial"/>
          <w:sz w:val="22"/>
          <w:szCs w:val="22"/>
        </w:rPr>
        <w:t xml:space="preserve">(Available at: </w:t>
      </w:r>
      <w:hyperlink r:id="rId25" w:history="1">
        <w:r w:rsidRPr="002D7001">
          <w:rPr>
            <w:rStyle w:val="Hyperlink"/>
            <w:rFonts w:ascii="Arial" w:hAnsi="Arial" w:cs="Arial"/>
            <w:sz w:val="22"/>
            <w:szCs w:val="22"/>
          </w:rPr>
          <w:t>https://www.entrepreneur.com/article/286076</w:t>
        </w:r>
      </w:hyperlink>
      <w:r w:rsidRPr="002D7001">
        <w:rPr>
          <w:rStyle w:val="Hyperlink"/>
          <w:rFonts w:ascii="Arial" w:hAnsi="Arial" w:cs="Arial"/>
          <w:sz w:val="22"/>
          <w:szCs w:val="22"/>
        </w:rPr>
        <w:t>)</w:t>
      </w:r>
    </w:p>
    <w:p w:rsidR="005335B0" w:rsidRPr="002D7001" w:rsidRDefault="005335B0" w:rsidP="005335B0">
      <w:pPr>
        <w:spacing w:line="276" w:lineRule="auto"/>
        <w:ind w:firstLine="720"/>
        <w:rPr>
          <w:rFonts w:ascii="Arial" w:hAnsi="Arial" w:cs="Arial"/>
          <w:sz w:val="22"/>
          <w:szCs w:val="22"/>
        </w:rPr>
      </w:pPr>
      <w:r w:rsidRPr="002D7001">
        <w:rPr>
          <w:rStyle w:val="Hyperlink"/>
          <w:rFonts w:ascii="Arial" w:hAnsi="Arial" w:cs="Arial"/>
          <w:color w:val="auto"/>
          <w:sz w:val="22"/>
          <w:szCs w:val="22"/>
          <w:u w:val="none"/>
        </w:rPr>
        <w:t>[Accessed on: 12</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Deloitte’s (2019a), 2019 Deloitte Global Human Capital Trends: Leading the social enterprise, </w:t>
      </w:r>
      <w:r w:rsidRPr="002D7001">
        <w:rPr>
          <w:rFonts w:ascii="Arial" w:hAnsi="Arial" w:cs="Arial"/>
          <w:i/>
          <w:sz w:val="22"/>
          <w:szCs w:val="22"/>
        </w:rPr>
        <w:t>Deloitte’s</w:t>
      </w:r>
      <w:r w:rsidRPr="002D7001">
        <w:rPr>
          <w:rFonts w:ascii="Arial" w:hAnsi="Arial" w:cs="Arial"/>
          <w:sz w:val="22"/>
          <w:szCs w:val="22"/>
        </w:rPr>
        <w:t xml:space="preserve"> [Online]</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lastRenderedPageBreak/>
        <w:t>Deloitte (2019b) Why your organization’s Future demands a new kind of HR, Harvard Business Review [Online]</w:t>
      </w:r>
    </w:p>
    <w:p w:rsidR="005335B0" w:rsidRPr="002D7001" w:rsidRDefault="005335B0" w:rsidP="005335B0">
      <w:pPr>
        <w:pStyle w:val="Bibliography"/>
        <w:spacing w:after="200" w:line="276" w:lineRule="auto"/>
        <w:ind w:left="720"/>
        <w:rPr>
          <w:rStyle w:val="Hyperlink"/>
          <w:rFonts w:ascii="Arial" w:hAnsi="Arial" w:cs="Arial"/>
        </w:rPr>
      </w:pPr>
      <w:r w:rsidRPr="002D7001">
        <w:rPr>
          <w:rFonts w:ascii="Arial" w:hAnsi="Arial" w:cs="Arial"/>
        </w:rPr>
        <w:t xml:space="preserve">(Available at: </w:t>
      </w:r>
      <w:hyperlink r:id="rId26" w:history="1">
        <w:r w:rsidRPr="002D7001">
          <w:rPr>
            <w:rStyle w:val="Hyperlink"/>
            <w:rFonts w:ascii="Arial" w:hAnsi="Arial" w:cs="Arial"/>
          </w:rPr>
          <w:t>https://hbr.org/sponsored/2019/02/why-your-organizations-future-demands-a-new-kind-of-hr</w:t>
        </w:r>
      </w:hyperlink>
      <w:r w:rsidRPr="002D7001">
        <w:rPr>
          <w:rStyle w:val="Hyperlink"/>
          <w:rFonts w:ascii="Arial" w:hAnsi="Arial" w:cs="Arial"/>
        </w:rPr>
        <w:t>)</w:t>
      </w:r>
    </w:p>
    <w:p w:rsidR="005335B0" w:rsidRDefault="005335B0" w:rsidP="005335B0">
      <w:pPr>
        <w:rPr>
          <w:rFonts w:ascii="Arial" w:hAnsi="Arial" w:cs="Arial"/>
          <w:sz w:val="22"/>
          <w:szCs w:val="22"/>
        </w:rPr>
      </w:pPr>
      <w:r w:rsidRPr="002D7001">
        <w:rPr>
          <w:rFonts w:ascii="Arial" w:hAnsi="Arial" w:cs="Arial"/>
          <w:sz w:val="22"/>
          <w:szCs w:val="22"/>
        </w:rPr>
        <w:tab/>
        <w:t>[Accessed on: 16</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0C3945" w:rsidRPr="002D7001" w:rsidRDefault="000C3945" w:rsidP="005335B0">
      <w:pPr>
        <w:rPr>
          <w:rFonts w:ascii="Arial" w:hAnsi="Arial" w:cs="Arial"/>
          <w:sz w:val="22"/>
          <w:szCs w:val="22"/>
        </w:rPr>
      </w:pPr>
    </w:p>
    <w:p w:rsidR="005335B0" w:rsidRPr="002D7001" w:rsidRDefault="005335B0" w:rsidP="005335B0">
      <w:pPr>
        <w:pStyle w:val="Bibliography"/>
        <w:numPr>
          <w:ilvl w:val="0"/>
          <w:numId w:val="9"/>
        </w:numPr>
        <w:spacing w:after="200" w:line="276" w:lineRule="auto"/>
        <w:rPr>
          <w:rFonts w:ascii="Arial" w:hAnsi="Arial" w:cs="Arial"/>
          <w:i/>
          <w:iCs/>
          <w:noProof/>
        </w:rPr>
      </w:pPr>
      <w:r w:rsidRPr="002D7001">
        <w:rPr>
          <w:rFonts w:ascii="Arial" w:hAnsi="Arial" w:cs="Arial"/>
          <w:noProof/>
        </w:rPr>
        <w:t>Department for Business, Energy &amp; Industrial Strategy (2017) T</w:t>
      </w:r>
      <w:r w:rsidRPr="002D7001">
        <w:rPr>
          <w:rFonts w:ascii="Arial" w:hAnsi="Arial" w:cs="Arial"/>
          <w:i/>
          <w:iCs/>
          <w:noProof/>
        </w:rPr>
        <w:t>he Taylor review of modern working practices,</w:t>
      </w:r>
    </w:p>
    <w:p w:rsidR="005335B0" w:rsidRPr="002D7001" w:rsidRDefault="005335B0" w:rsidP="005335B0">
      <w:pPr>
        <w:pStyle w:val="Bibliography"/>
        <w:spacing w:after="200" w:line="276" w:lineRule="auto"/>
        <w:ind w:left="720"/>
        <w:rPr>
          <w:rFonts w:ascii="Arial" w:hAnsi="Arial" w:cs="Arial"/>
          <w:i/>
          <w:iCs/>
          <w:noProof/>
        </w:rPr>
      </w:pPr>
      <w:r w:rsidRPr="002D7001">
        <w:rPr>
          <w:rFonts w:ascii="Arial" w:hAnsi="Arial" w:cs="Arial"/>
          <w:i/>
          <w:iCs/>
          <w:noProof/>
        </w:rPr>
        <w:t xml:space="preserve">( </w:t>
      </w:r>
      <w:r w:rsidRPr="002D7001">
        <w:rPr>
          <w:rFonts w:ascii="Arial" w:hAnsi="Arial" w:cs="Arial"/>
          <w:iCs/>
          <w:noProof/>
        </w:rPr>
        <w:t xml:space="preserve">Avaliable at:   </w:t>
      </w:r>
      <w:hyperlink r:id="rId27" w:history="1">
        <w:r w:rsidRPr="002D7001">
          <w:rPr>
            <w:rStyle w:val="Hyperlink"/>
            <w:rFonts w:ascii="Arial" w:hAnsi="Arial" w:cs="Arial"/>
          </w:rPr>
          <w:t>https://www.gov.uk/government/publications/good-work-the-taylor-review-of-modern-working-practices</w:t>
        </w:r>
      </w:hyperlink>
      <w:r w:rsidRPr="002D7001">
        <w:rPr>
          <w:rStyle w:val="Hyperlink"/>
          <w:rFonts w:ascii="Arial" w:hAnsi="Arial" w:cs="Arial"/>
        </w:rPr>
        <w:t>)</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Engel, J (2018) Why Does Culture ‘Eat Strategy for Breakfast’, </w:t>
      </w:r>
      <w:r w:rsidRPr="002D7001">
        <w:rPr>
          <w:rFonts w:ascii="Arial" w:hAnsi="Arial" w:cs="Arial"/>
          <w:i/>
          <w:sz w:val="22"/>
          <w:szCs w:val="22"/>
        </w:rPr>
        <w:t xml:space="preserve">Forbes </w:t>
      </w:r>
      <w:r w:rsidRPr="002D7001">
        <w:rPr>
          <w:rFonts w:ascii="Arial" w:hAnsi="Arial" w:cs="Arial"/>
          <w:sz w:val="22"/>
          <w:szCs w:val="22"/>
        </w:rPr>
        <w:t>[Online]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28" w:anchor="3ceeb2401e09" w:history="1">
        <w:r w:rsidRPr="002D7001">
          <w:rPr>
            <w:rStyle w:val="Hyperlink"/>
            <w:rFonts w:ascii="Arial" w:hAnsi="Arial" w:cs="Arial"/>
            <w:sz w:val="22"/>
            <w:szCs w:val="22"/>
          </w:rPr>
          <w:t>https://www.forbes.com/sites/forbescoachescouncil/2018/11/20/why-does-culture-eat-strategy-for-breakfast/#3ceeb2401e09</w:t>
        </w:r>
      </w:hyperlink>
      <w:r w:rsidRPr="002D7001">
        <w:rPr>
          <w:rFonts w:ascii="Arial" w:hAnsi="Arial" w:cs="Arial"/>
          <w:sz w:val="22"/>
          <w:szCs w:val="22"/>
        </w:rPr>
        <w:t>)</w:t>
      </w:r>
    </w:p>
    <w:p w:rsidR="005335B0" w:rsidRPr="002D7001" w:rsidRDefault="005335B0" w:rsidP="005335B0">
      <w:pPr>
        <w:spacing w:line="276" w:lineRule="auto"/>
        <w:ind w:firstLine="720"/>
        <w:rPr>
          <w:rFonts w:ascii="Arial" w:hAnsi="Arial" w:cs="Arial"/>
          <w:sz w:val="22"/>
          <w:szCs w:val="22"/>
        </w:rPr>
      </w:pPr>
      <w:r w:rsidRPr="002D7001">
        <w:rPr>
          <w:rFonts w:ascii="Arial" w:hAnsi="Arial" w:cs="Arial"/>
          <w:sz w:val="22"/>
          <w:szCs w:val="22"/>
        </w:rPr>
        <w:t xml:space="preserve">[Accessed </w:t>
      </w:r>
      <w:r w:rsidR="00AD7252" w:rsidRPr="002D7001">
        <w:rPr>
          <w:rFonts w:ascii="Arial" w:hAnsi="Arial" w:cs="Arial"/>
          <w:sz w:val="22"/>
          <w:szCs w:val="22"/>
        </w:rPr>
        <w:t>on:</w:t>
      </w:r>
      <w:r w:rsidRPr="002D7001">
        <w:rPr>
          <w:rFonts w:ascii="Arial" w:hAnsi="Arial" w:cs="Arial"/>
          <w:sz w:val="22"/>
          <w:szCs w:val="22"/>
        </w:rPr>
        <w:t xml:space="preserve"> 19</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C75BBB" w:rsidRDefault="005335B0" w:rsidP="00C75BBB">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shd w:val="clear" w:color="auto" w:fill="FFFFFF"/>
        </w:rPr>
        <w:t>Ford, D.W. and Sibbernsen, K.M. (2019) Interrupting Unconscious Bias in the Workplace: BNH. </w:t>
      </w:r>
      <w:r w:rsidRPr="002D7001">
        <w:rPr>
          <w:rFonts w:ascii="Arial" w:hAnsi="Arial" w:cs="Arial"/>
          <w:i/>
          <w:iCs/>
          <w:sz w:val="22"/>
          <w:szCs w:val="22"/>
          <w:shd w:val="clear" w:color="auto" w:fill="FFFFFF"/>
        </w:rPr>
        <w:t>Business NH Magazine, </w:t>
      </w:r>
      <w:r w:rsidRPr="002D7001">
        <w:rPr>
          <w:rFonts w:ascii="Arial" w:hAnsi="Arial" w:cs="Arial"/>
          <w:b/>
          <w:bCs/>
          <w:sz w:val="22"/>
          <w:szCs w:val="22"/>
          <w:shd w:val="clear" w:color="auto" w:fill="FFFFFF"/>
        </w:rPr>
        <w:t>36</w:t>
      </w:r>
      <w:r w:rsidRPr="002D7001">
        <w:rPr>
          <w:rFonts w:ascii="Arial" w:hAnsi="Arial" w:cs="Arial"/>
          <w:sz w:val="22"/>
          <w:szCs w:val="22"/>
          <w:shd w:val="clear" w:color="auto" w:fill="FFFFFF"/>
        </w:rPr>
        <w:t>(5), pp. S5-S7.</w:t>
      </w:r>
    </w:p>
    <w:p w:rsidR="005335B0" w:rsidRPr="002D7001" w:rsidRDefault="005335B0" w:rsidP="005335B0">
      <w:pPr>
        <w:spacing w:line="276" w:lineRule="auto"/>
        <w:rPr>
          <w:rFonts w:ascii="Arial" w:hAnsi="Arial" w:cs="Arial"/>
          <w:sz w:val="22"/>
          <w:szCs w:val="22"/>
        </w:rPr>
      </w:pPr>
      <w:r w:rsidRPr="002D7001">
        <w:rPr>
          <w:rFonts w:ascii="Arial" w:hAnsi="Arial" w:cs="Arial"/>
          <w:sz w:val="22"/>
          <w:szCs w:val="22"/>
        </w:rPr>
        <w:t xml:space="preserve"> </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Frith, B. (2017) HR business partner models fail to add strategic value, study says, HRmagazine [Online]</w:t>
      </w:r>
    </w:p>
    <w:p w:rsidR="005335B0" w:rsidRPr="002D7001" w:rsidRDefault="005335B0" w:rsidP="005335B0">
      <w:pPr>
        <w:spacing w:line="276" w:lineRule="auto"/>
        <w:ind w:left="720"/>
        <w:rPr>
          <w:rStyle w:val="Hyperlink"/>
          <w:rFonts w:ascii="Arial" w:hAnsi="Arial" w:cs="Arial"/>
          <w:sz w:val="22"/>
          <w:szCs w:val="22"/>
        </w:rPr>
      </w:pPr>
      <w:r w:rsidRPr="002D7001">
        <w:rPr>
          <w:rFonts w:ascii="Arial" w:hAnsi="Arial" w:cs="Arial"/>
          <w:sz w:val="22"/>
          <w:szCs w:val="22"/>
        </w:rPr>
        <w:t>(Available at:</w:t>
      </w:r>
      <w:r w:rsidRPr="002D7001">
        <w:rPr>
          <w:rFonts w:ascii="Arial" w:hAnsi="Arial" w:cs="Arial"/>
          <w:b/>
          <w:sz w:val="22"/>
          <w:szCs w:val="22"/>
        </w:rPr>
        <w:t xml:space="preserve"> </w:t>
      </w:r>
      <w:hyperlink r:id="rId29" w:history="1">
        <w:r w:rsidRPr="002D7001">
          <w:rPr>
            <w:rStyle w:val="Hyperlink"/>
            <w:rFonts w:ascii="Arial" w:hAnsi="Arial" w:cs="Arial"/>
            <w:sz w:val="22"/>
            <w:szCs w:val="22"/>
          </w:rPr>
          <w:t>https://www.hrmagazine.co.uk/article-details/hr-business-partner-models-fail-to-add-strategic-value-study-says</w:t>
        </w:r>
      </w:hyperlink>
      <w:r w:rsidRPr="002D7001">
        <w:rPr>
          <w:rStyle w:val="Hyperlink"/>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Style w:val="Hyperlink"/>
          <w:rFonts w:ascii="Arial" w:hAnsi="Arial" w:cs="Arial"/>
          <w:color w:val="auto"/>
          <w:sz w:val="22"/>
          <w:szCs w:val="22"/>
          <w:u w:val="none"/>
        </w:rPr>
        <w:t>[Accessed on: 4</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pStyle w:val="Bibliography"/>
        <w:spacing w:line="276" w:lineRule="auto"/>
        <w:ind w:left="720"/>
        <w:rPr>
          <w:rFonts w:ascii="Arial" w:hAnsi="Arial" w:cs="Arial"/>
          <w:i/>
          <w:iCs/>
          <w:noProof/>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Gallacher, J. (2020) Job Retention Scheme could be a ‘waiting room for unemployment’, </w:t>
      </w:r>
      <w:r w:rsidRPr="002D7001">
        <w:rPr>
          <w:rFonts w:ascii="Arial" w:hAnsi="Arial" w:cs="Arial"/>
          <w:i/>
          <w:sz w:val="22"/>
          <w:szCs w:val="22"/>
        </w:rPr>
        <w:t>HRMagazine</w:t>
      </w:r>
      <w:r w:rsidRPr="002D7001">
        <w:rPr>
          <w:rFonts w:ascii="Arial" w:hAnsi="Arial" w:cs="Arial"/>
          <w:sz w:val="22"/>
          <w:szCs w:val="22"/>
        </w:rPr>
        <w:t xml:space="preserve"> [Online]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30" w:history="1">
        <w:r w:rsidRPr="002D7001">
          <w:rPr>
            <w:rStyle w:val="Hyperlink"/>
            <w:rFonts w:ascii="Arial" w:hAnsi="Arial" w:cs="Arial"/>
            <w:sz w:val="22"/>
            <w:szCs w:val="22"/>
          </w:rPr>
          <w:t>https://www.hrmagazine.co.uk/article-details/job-retention-scheme-could-be-a-waiting-room-for-unemployment</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rPr>
      </w:pPr>
      <w:r w:rsidRPr="002D7001">
        <w:rPr>
          <w:rStyle w:val="Hyperlink"/>
          <w:rFonts w:ascii="Arial" w:hAnsi="Arial" w:cs="Arial"/>
          <w:color w:val="auto"/>
          <w:sz w:val="22"/>
          <w:szCs w:val="22"/>
          <w:u w:val="none"/>
        </w:rPr>
        <w:t>[Accessed on: 19</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Gandhi, N. &amp; Pobereskin, S. (2018) The critical importance of the HR Business partner, McKinsey [Online]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(Available at</w:t>
      </w:r>
      <w:r w:rsidRPr="002D7001">
        <w:rPr>
          <w:rFonts w:ascii="Arial" w:hAnsi="Arial" w:cs="Arial"/>
          <w:b/>
          <w:sz w:val="22"/>
          <w:szCs w:val="22"/>
        </w:rPr>
        <w:t xml:space="preserve">: </w:t>
      </w:r>
      <w:hyperlink r:id="rId31" w:history="1">
        <w:r w:rsidRPr="002D7001">
          <w:rPr>
            <w:rStyle w:val="Hyperlink"/>
            <w:rFonts w:ascii="Arial" w:hAnsi="Arial" w:cs="Arial"/>
            <w:sz w:val="22"/>
            <w:szCs w:val="22"/>
          </w:rPr>
          <w:t>https://www.mckinsey.com/business-functions/organization/our-insights/the-organization-blog/the-critical-importance-of-the-hr-business-partner</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Style w:val="Hyperlink"/>
          <w:rFonts w:ascii="Arial" w:hAnsi="Arial" w:cs="Arial"/>
          <w:color w:val="auto"/>
          <w:sz w:val="22"/>
          <w:szCs w:val="22"/>
          <w:u w:val="none"/>
        </w:rPr>
        <w:t>[Accessed on: 4</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Style w:val="Hyperlink"/>
          <w:rFonts w:ascii="Arial" w:hAnsi="Arial" w:cs="Arial"/>
          <w:color w:val="auto"/>
          <w:sz w:val="22"/>
          <w:szCs w:val="22"/>
          <w:u w:val="none"/>
        </w:rPr>
      </w:pPr>
      <w:r w:rsidRPr="002D7001">
        <w:rPr>
          <w:rFonts w:ascii="Arial" w:hAnsi="Arial" w:cs="Arial"/>
          <w:sz w:val="22"/>
          <w:szCs w:val="22"/>
        </w:rPr>
        <w:t xml:space="preserve">Gately, K. (2016) Walk the talk: Upholding corporate values, </w:t>
      </w:r>
      <w:r w:rsidRPr="002D7001">
        <w:rPr>
          <w:rFonts w:ascii="Arial" w:hAnsi="Arial" w:cs="Arial"/>
          <w:i/>
          <w:sz w:val="22"/>
          <w:szCs w:val="22"/>
        </w:rPr>
        <w:t>CEOMagazine</w:t>
      </w:r>
      <w:r w:rsidRPr="002D7001">
        <w:rPr>
          <w:rFonts w:ascii="Arial" w:hAnsi="Arial" w:cs="Arial"/>
          <w:sz w:val="22"/>
          <w:szCs w:val="22"/>
        </w:rPr>
        <w:t xml:space="preserve"> [Online] (Available at: </w:t>
      </w:r>
      <w:hyperlink r:id="rId32" w:history="1">
        <w:r w:rsidRPr="002D7001">
          <w:rPr>
            <w:rStyle w:val="Hyperlink"/>
            <w:rFonts w:ascii="Arial" w:hAnsi="Arial" w:cs="Arial"/>
            <w:sz w:val="22"/>
            <w:szCs w:val="22"/>
          </w:rPr>
          <w:t>https://www.theceomagazine.com/business/management-leadership/walk-the-talk-upholding-corporate-values/</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rPr>
      </w:pPr>
      <w:r w:rsidRPr="002D7001">
        <w:rPr>
          <w:rStyle w:val="Hyperlink"/>
          <w:rFonts w:ascii="Arial" w:hAnsi="Arial" w:cs="Arial"/>
          <w:color w:val="auto"/>
          <w:sz w:val="22"/>
          <w:szCs w:val="22"/>
          <w:u w:val="none"/>
        </w:rPr>
        <w:t>[Accessed on: 16</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pStyle w:val="ListParagraph"/>
        <w:spacing w:line="276" w:lineRule="auto"/>
        <w:rPr>
          <w:rStyle w:val="Hyperlink"/>
          <w:rFonts w:ascii="Arial" w:hAnsi="Arial" w:cs="Arial"/>
          <w:color w:val="auto"/>
          <w:sz w:val="22"/>
          <w:szCs w:val="22"/>
          <w:u w:val="none"/>
        </w:rPr>
      </w:pPr>
    </w:p>
    <w:p w:rsidR="000C44C2" w:rsidRPr="002D7001" w:rsidRDefault="000C44C2" w:rsidP="000C44C2">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Gatenby, L. (2020), Sustainable capitalism: business as a force for positive change, HRZone [Online] </w:t>
      </w:r>
    </w:p>
    <w:p w:rsidR="005335B0" w:rsidRPr="002D7001" w:rsidRDefault="000C44C2" w:rsidP="000C44C2">
      <w:pPr>
        <w:pStyle w:val="ListParagraph"/>
        <w:spacing w:line="276" w:lineRule="auto"/>
        <w:rPr>
          <w:rStyle w:val="Hyperlink"/>
          <w:rFonts w:ascii="Arial" w:hAnsi="Arial" w:cs="Arial"/>
          <w:sz w:val="22"/>
          <w:szCs w:val="22"/>
        </w:rPr>
      </w:pPr>
      <w:r w:rsidRPr="002D7001">
        <w:rPr>
          <w:rFonts w:ascii="Arial" w:hAnsi="Arial" w:cs="Arial"/>
          <w:sz w:val="22"/>
          <w:szCs w:val="22"/>
        </w:rPr>
        <w:lastRenderedPageBreak/>
        <w:t xml:space="preserve">(Available at: </w:t>
      </w:r>
      <w:hyperlink r:id="rId33" w:history="1">
        <w:r w:rsidRPr="002D7001">
          <w:rPr>
            <w:rStyle w:val="Hyperlink"/>
            <w:rFonts w:ascii="Arial" w:hAnsi="Arial" w:cs="Arial"/>
            <w:sz w:val="22"/>
            <w:szCs w:val="22"/>
          </w:rPr>
          <w:t>https://www.hrzone.com/perform/business/sustainable-capitalism-business-as-a-force-for-positive-change</w:t>
        </w:r>
      </w:hyperlink>
      <w:r w:rsidRPr="002D7001">
        <w:rPr>
          <w:rStyle w:val="Hyperlink"/>
          <w:rFonts w:ascii="Arial" w:hAnsi="Arial" w:cs="Arial"/>
          <w:sz w:val="22"/>
          <w:szCs w:val="22"/>
        </w:rPr>
        <w:t>)</w:t>
      </w:r>
    </w:p>
    <w:p w:rsidR="000C44C2" w:rsidRPr="002D7001" w:rsidRDefault="000C44C2" w:rsidP="000C44C2">
      <w:pPr>
        <w:pStyle w:val="ListParagraph"/>
        <w:spacing w:line="276" w:lineRule="auto"/>
        <w:rPr>
          <w:rStyle w:val="Hyperlink"/>
          <w:rFonts w:ascii="Arial" w:hAnsi="Arial" w:cs="Arial"/>
          <w:color w:val="auto"/>
          <w:sz w:val="22"/>
          <w:szCs w:val="22"/>
          <w:u w:val="none"/>
        </w:rPr>
      </w:pPr>
      <w:r w:rsidRPr="002D7001">
        <w:rPr>
          <w:rStyle w:val="Hyperlink"/>
          <w:rFonts w:ascii="Arial" w:hAnsi="Arial" w:cs="Arial"/>
          <w:color w:val="auto"/>
          <w:sz w:val="22"/>
          <w:szCs w:val="22"/>
          <w:u w:val="none"/>
        </w:rPr>
        <w:t>[Accessed on: 15</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0C44C2" w:rsidRPr="002D7001" w:rsidRDefault="000C44C2" w:rsidP="000C44C2">
      <w:pPr>
        <w:pStyle w:val="ListParagraph"/>
        <w:spacing w:line="276" w:lineRule="auto"/>
        <w:rPr>
          <w:rFonts w:ascii="Arial" w:hAnsi="Arial" w:cs="Arial"/>
          <w:sz w:val="22"/>
          <w:szCs w:val="22"/>
          <w:highlight w:val="yellow"/>
        </w:rPr>
      </w:pPr>
    </w:p>
    <w:p w:rsidR="005335B0" w:rsidRPr="002D7001" w:rsidRDefault="005335B0" w:rsidP="005335B0">
      <w:pPr>
        <w:pStyle w:val="Bibliography"/>
        <w:numPr>
          <w:ilvl w:val="0"/>
          <w:numId w:val="9"/>
        </w:numPr>
        <w:spacing w:line="276" w:lineRule="auto"/>
        <w:jc w:val="both"/>
        <w:rPr>
          <w:rFonts w:ascii="Arial" w:hAnsi="Arial" w:cs="Arial"/>
          <w:noProof/>
        </w:rPr>
      </w:pPr>
      <w:r w:rsidRPr="002D7001">
        <w:rPr>
          <w:rFonts w:ascii="Arial" w:hAnsi="Arial" w:cs="Arial"/>
          <w:noProof/>
        </w:rPr>
        <w:t xml:space="preserve">Geer-Frazier, B. (2014) Complexity Leadership generates innovation adn adaptation of the organization. </w:t>
      </w:r>
      <w:r w:rsidRPr="002D7001">
        <w:rPr>
          <w:rFonts w:ascii="Arial" w:hAnsi="Arial" w:cs="Arial"/>
          <w:i/>
          <w:iCs/>
          <w:noProof/>
        </w:rPr>
        <w:t xml:space="preserve">Emergence: Complexity and Organization, </w:t>
      </w:r>
      <w:r w:rsidRPr="002D7001">
        <w:rPr>
          <w:rFonts w:ascii="Arial" w:hAnsi="Arial" w:cs="Arial"/>
          <w:noProof/>
        </w:rPr>
        <w:t>16(3), pp. 105-116.</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noProof/>
          <w:sz w:val="22"/>
          <w:szCs w:val="22"/>
        </w:rPr>
        <w:t xml:space="preserve"> Gifford, J. (2016) </w:t>
      </w:r>
      <w:r w:rsidRPr="002D7001">
        <w:rPr>
          <w:rFonts w:ascii="Arial" w:hAnsi="Arial" w:cs="Arial"/>
          <w:i/>
          <w:iCs/>
          <w:noProof/>
          <w:sz w:val="22"/>
          <w:szCs w:val="22"/>
        </w:rPr>
        <w:t xml:space="preserve">Assessing what works in performance management, </w:t>
      </w:r>
      <w:r w:rsidRPr="002D7001">
        <w:rPr>
          <w:rFonts w:ascii="Arial" w:hAnsi="Arial" w:cs="Arial"/>
          <w:noProof/>
          <w:sz w:val="22"/>
          <w:szCs w:val="22"/>
        </w:rPr>
        <w:t>London: CIPD.</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noProof/>
          <w:sz w:val="22"/>
          <w:szCs w:val="22"/>
        </w:rPr>
        <w:t xml:space="preserve">Ghasabeh, M. (2018) Measuring Employee Engagement: Does your company efectively engage employees in decision makin?. </w:t>
      </w:r>
      <w:r w:rsidRPr="002D7001">
        <w:rPr>
          <w:rFonts w:ascii="Arial" w:hAnsi="Arial" w:cs="Arial"/>
          <w:i/>
          <w:iCs/>
          <w:noProof/>
          <w:sz w:val="22"/>
          <w:szCs w:val="22"/>
        </w:rPr>
        <w:t>Recognition and Engagament Excellence Essentials</w:t>
      </w:r>
    </w:p>
    <w:p w:rsidR="000C44C2" w:rsidRPr="002D7001" w:rsidRDefault="000C44C2" w:rsidP="00C75BBB">
      <w:pPr>
        <w:spacing w:line="276" w:lineRule="auto"/>
        <w:rPr>
          <w:rFonts w:ascii="Arial" w:hAnsi="Arial" w:cs="Arial"/>
          <w:sz w:val="22"/>
          <w:szCs w:val="22"/>
        </w:rPr>
      </w:pPr>
    </w:p>
    <w:p w:rsidR="005335B0" w:rsidRPr="002D7001" w:rsidRDefault="005335B0" w:rsidP="005335B0">
      <w:pPr>
        <w:pStyle w:val="Bibliography"/>
        <w:numPr>
          <w:ilvl w:val="0"/>
          <w:numId w:val="9"/>
        </w:numPr>
        <w:spacing w:line="276" w:lineRule="auto"/>
        <w:rPr>
          <w:rFonts w:ascii="Arial" w:hAnsi="Arial" w:cs="Arial"/>
          <w:noProof/>
        </w:rPr>
      </w:pPr>
      <w:r w:rsidRPr="002D7001">
        <w:rPr>
          <w:rFonts w:ascii="Arial" w:hAnsi="Arial" w:cs="Arial"/>
          <w:noProof/>
        </w:rPr>
        <w:t xml:space="preserve">Goleman, D (2018) </w:t>
      </w:r>
      <w:r w:rsidRPr="002D7001">
        <w:rPr>
          <w:rFonts w:ascii="Arial" w:hAnsi="Arial" w:cs="Arial"/>
          <w:i/>
          <w:iCs/>
          <w:noProof/>
        </w:rPr>
        <w:t xml:space="preserve">Topics: Leadership. </w:t>
      </w:r>
      <w:r w:rsidRPr="002D7001">
        <w:rPr>
          <w:rFonts w:ascii="Arial" w:hAnsi="Arial" w:cs="Arial"/>
          <w:noProof/>
        </w:rPr>
        <w:t xml:space="preserve">[Online] </w:t>
      </w:r>
      <w:r w:rsidRPr="002D7001">
        <w:rPr>
          <w:rFonts w:ascii="Arial" w:hAnsi="Arial" w:cs="Arial"/>
          <w:noProof/>
        </w:rPr>
        <w:br/>
        <w:t xml:space="preserve">(Available at: </w:t>
      </w:r>
      <w:r w:rsidRPr="002D7001">
        <w:rPr>
          <w:rFonts w:ascii="Arial" w:hAnsi="Arial" w:cs="Arial"/>
          <w:noProof/>
          <w:u w:val="single"/>
        </w:rPr>
        <w:t>http://www.danielgoleman.info/topics/leadership/)</w:t>
      </w:r>
      <w:r w:rsidRPr="002D7001">
        <w:rPr>
          <w:rFonts w:ascii="Arial" w:hAnsi="Arial" w:cs="Arial"/>
          <w:noProof/>
        </w:rPr>
        <w:br/>
        <w:t>[Accessed on: 20</w:t>
      </w:r>
      <w:r w:rsidRPr="002D7001">
        <w:rPr>
          <w:rFonts w:ascii="Arial" w:hAnsi="Arial" w:cs="Arial"/>
          <w:noProof/>
          <w:vertAlign w:val="superscript"/>
        </w:rPr>
        <w:t>th</w:t>
      </w:r>
      <w:r w:rsidRPr="002D7001">
        <w:rPr>
          <w:rFonts w:ascii="Arial" w:hAnsi="Arial" w:cs="Arial"/>
          <w:noProof/>
        </w:rPr>
        <w:t xml:space="preserve"> May, 2020].</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Gretczko, M. &amp; Scott, E. (2017) HR, why are you the way you are, </w:t>
      </w:r>
      <w:r w:rsidRPr="002D7001">
        <w:rPr>
          <w:rFonts w:ascii="Arial" w:hAnsi="Arial" w:cs="Arial"/>
          <w:i/>
          <w:sz w:val="22"/>
          <w:szCs w:val="22"/>
        </w:rPr>
        <w:t xml:space="preserve">SHRM Executive Network </w:t>
      </w:r>
      <w:r w:rsidRPr="002D7001">
        <w:rPr>
          <w:rFonts w:ascii="Arial" w:hAnsi="Arial" w:cs="Arial"/>
          <w:sz w:val="22"/>
          <w:szCs w:val="22"/>
        </w:rPr>
        <w:t>[Online]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34" w:history="1">
        <w:r w:rsidRPr="002D7001">
          <w:rPr>
            <w:rStyle w:val="Hyperlink"/>
            <w:rFonts w:ascii="Arial" w:hAnsi="Arial" w:cs="Arial"/>
            <w:sz w:val="22"/>
            <w:szCs w:val="22"/>
          </w:rPr>
          <w:t>https://blog.hrps.org/blogpost/HR-Why-Are-You-The-Way-You-Are-0</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color w:val="auto"/>
          <w:sz w:val="22"/>
          <w:szCs w:val="22"/>
          <w:u w:val="none"/>
        </w:rPr>
      </w:pPr>
      <w:r w:rsidRPr="002D7001">
        <w:rPr>
          <w:rStyle w:val="Hyperlink"/>
          <w:rFonts w:ascii="Arial" w:hAnsi="Arial" w:cs="Arial"/>
          <w:color w:val="auto"/>
          <w:sz w:val="22"/>
          <w:szCs w:val="22"/>
          <w:u w:val="none"/>
        </w:rPr>
        <w:t>[Accessed on: 4</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after="200" w:line="276" w:lineRule="auto"/>
        <w:jc w:val="both"/>
        <w:rPr>
          <w:rFonts w:ascii="Arial" w:hAnsi="Arial" w:cs="Arial"/>
          <w:sz w:val="22"/>
          <w:szCs w:val="22"/>
        </w:rPr>
      </w:pPr>
      <w:r w:rsidRPr="002D7001">
        <w:rPr>
          <w:rFonts w:ascii="Arial" w:hAnsi="Arial" w:cs="Arial"/>
          <w:sz w:val="22"/>
          <w:szCs w:val="22"/>
        </w:rPr>
        <w:t xml:space="preserve">Groysberg, et al., (2018) The leaders guide to corporate culture, </w:t>
      </w:r>
      <w:r w:rsidRPr="002D7001">
        <w:rPr>
          <w:rFonts w:ascii="Arial" w:hAnsi="Arial" w:cs="Arial"/>
          <w:i/>
          <w:sz w:val="22"/>
          <w:szCs w:val="22"/>
        </w:rPr>
        <w:t xml:space="preserve">Harvard Business Review </w:t>
      </w:r>
      <w:r w:rsidRPr="002D7001">
        <w:rPr>
          <w:rFonts w:ascii="Arial" w:hAnsi="Arial" w:cs="Arial"/>
          <w:sz w:val="22"/>
          <w:szCs w:val="22"/>
        </w:rPr>
        <w:t xml:space="preserve">[Online] </w:t>
      </w:r>
    </w:p>
    <w:p w:rsidR="005335B0" w:rsidRPr="002D7001" w:rsidRDefault="005335B0" w:rsidP="005335B0">
      <w:pPr>
        <w:pStyle w:val="ListParagraph"/>
        <w:spacing w:after="200" w:line="276" w:lineRule="auto"/>
        <w:jc w:val="both"/>
        <w:rPr>
          <w:rStyle w:val="Hyperlink"/>
          <w:rFonts w:ascii="Arial" w:hAnsi="Arial" w:cs="Arial"/>
          <w:sz w:val="22"/>
          <w:szCs w:val="22"/>
        </w:rPr>
      </w:pPr>
      <w:r w:rsidRPr="002D7001">
        <w:rPr>
          <w:rFonts w:ascii="Arial" w:hAnsi="Arial" w:cs="Arial"/>
          <w:sz w:val="22"/>
          <w:szCs w:val="22"/>
        </w:rPr>
        <w:t xml:space="preserve">(Available at: </w:t>
      </w:r>
      <w:hyperlink r:id="rId35" w:history="1">
        <w:r w:rsidRPr="002D7001">
          <w:rPr>
            <w:rStyle w:val="Hyperlink"/>
            <w:rFonts w:ascii="Arial" w:hAnsi="Arial" w:cs="Arial"/>
            <w:sz w:val="22"/>
            <w:szCs w:val="22"/>
          </w:rPr>
          <w:t>https://hbr.org/2018/01/the-culture-factor</w:t>
        </w:r>
      </w:hyperlink>
      <w:r w:rsidRPr="002D7001">
        <w:rPr>
          <w:rStyle w:val="Hyperlink"/>
          <w:rFonts w:ascii="Arial" w:hAnsi="Arial" w:cs="Arial"/>
          <w:sz w:val="22"/>
          <w:szCs w:val="22"/>
        </w:rPr>
        <w:t>)</w:t>
      </w:r>
    </w:p>
    <w:p w:rsidR="000C44C2" w:rsidRDefault="005335B0" w:rsidP="0084253B">
      <w:pPr>
        <w:pStyle w:val="ListParagraph"/>
        <w:spacing w:after="200" w:line="276" w:lineRule="auto"/>
        <w:jc w:val="both"/>
        <w:rPr>
          <w:rStyle w:val="Hyperlink"/>
          <w:rFonts w:ascii="Arial" w:hAnsi="Arial" w:cs="Arial"/>
          <w:color w:val="auto"/>
          <w:sz w:val="22"/>
          <w:szCs w:val="22"/>
          <w:u w:val="none"/>
        </w:rPr>
      </w:pPr>
      <w:r w:rsidRPr="002D7001">
        <w:rPr>
          <w:rStyle w:val="Hyperlink"/>
          <w:rFonts w:ascii="Arial" w:hAnsi="Arial" w:cs="Arial"/>
          <w:color w:val="auto"/>
          <w:sz w:val="22"/>
          <w:szCs w:val="22"/>
          <w:u w:val="none"/>
        </w:rPr>
        <w:t>[Accessed on: 17</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84253B" w:rsidRPr="002D7001" w:rsidRDefault="0084253B" w:rsidP="0084253B">
      <w:pPr>
        <w:pStyle w:val="ListParagraph"/>
        <w:spacing w:after="200" w:line="276" w:lineRule="auto"/>
        <w:jc w:val="both"/>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 Henley &amp; Roy, 2020, Are female leaders more successful at managing the coronavirus crisis?, </w:t>
      </w:r>
      <w:r w:rsidRPr="002D7001">
        <w:rPr>
          <w:rFonts w:ascii="Arial" w:hAnsi="Arial" w:cs="Arial"/>
          <w:i/>
          <w:sz w:val="22"/>
          <w:szCs w:val="22"/>
        </w:rPr>
        <w:t>The Guardian [</w:t>
      </w:r>
      <w:r w:rsidRPr="002D7001">
        <w:rPr>
          <w:rFonts w:ascii="Arial" w:hAnsi="Arial" w:cs="Arial"/>
          <w:sz w:val="22"/>
          <w:szCs w:val="22"/>
        </w:rPr>
        <w:t>Online]</w:t>
      </w:r>
    </w:p>
    <w:p w:rsidR="005335B0" w:rsidRPr="002D7001" w:rsidRDefault="005335B0" w:rsidP="005335B0">
      <w:pPr>
        <w:spacing w:line="276" w:lineRule="auto"/>
        <w:ind w:left="780"/>
        <w:rPr>
          <w:rStyle w:val="Hyperlink"/>
          <w:rFonts w:ascii="Arial" w:hAnsi="Arial" w:cs="Arial"/>
          <w:sz w:val="22"/>
          <w:szCs w:val="22"/>
        </w:rPr>
      </w:pPr>
      <w:r w:rsidRPr="002D7001">
        <w:rPr>
          <w:rFonts w:ascii="Arial" w:hAnsi="Arial" w:cs="Arial"/>
          <w:sz w:val="22"/>
          <w:szCs w:val="22"/>
        </w:rPr>
        <w:t xml:space="preserve">(Available at: </w:t>
      </w:r>
      <w:hyperlink r:id="rId36" w:history="1">
        <w:r w:rsidRPr="002D7001">
          <w:rPr>
            <w:rStyle w:val="Hyperlink"/>
            <w:rFonts w:ascii="Arial" w:hAnsi="Arial" w:cs="Arial"/>
            <w:sz w:val="22"/>
            <w:szCs w:val="22"/>
          </w:rPr>
          <w:t>https://www.theguardian.com/world/2020/apr/25/why-do-female-leaders-seem-to-be-more-successful-at-managing-the-coronavirus-crisis</w:t>
        </w:r>
      </w:hyperlink>
      <w:r w:rsidRPr="002D7001">
        <w:rPr>
          <w:rStyle w:val="Hyperlink"/>
          <w:rFonts w:ascii="Arial" w:hAnsi="Arial" w:cs="Arial"/>
          <w:sz w:val="22"/>
          <w:szCs w:val="22"/>
        </w:rPr>
        <w:t>)</w:t>
      </w:r>
    </w:p>
    <w:p w:rsidR="005335B0" w:rsidRPr="002D7001" w:rsidRDefault="005335B0" w:rsidP="005335B0">
      <w:pPr>
        <w:spacing w:line="276" w:lineRule="auto"/>
        <w:ind w:left="780"/>
        <w:rPr>
          <w:rFonts w:ascii="Arial" w:hAnsi="Arial" w:cs="Arial"/>
          <w:sz w:val="22"/>
          <w:szCs w:val="22"/>
        </w:rPr>
      </w:pPr>
      <w:r w:rsidRPr="002D7001">
        <w:rPr>
          <w:rStyle w:val="Hyperlink"/>
          <w:rFonts w:ascii="Arial" w:hAnsi="Arial" w:cs="Arial"/>
          <w:color w:val="auto"/>
          <w:sz w:val="22"/>
          <w:szCs w:val="22"/>
          <w:u w:val="none"/>
        </w:rPr>
        <w:t xml:space="preserve">[Accessed on: </w:t>
      </w:r>
      <w:r w:rsidRPr="002D7001">
        <w:rPr>
          <w:rStyle w:val="Hyperlink"/>
          <w:rFonts w:ascii="Arial" w:hAnsi="Arial" w:cs="Arial"/>
          <w:sz w:val="22"/>
          <w:szCs w:val="22"/>
          <w:u w:val="none"/>
        </w:rPr>
        <w:t>17</w:t>
      </w:r>
      <w:r w:rsidRPr="002D7001">
        <w:rPr>
          <w:rStyle w:val="Hyperlink"/>
          <w:rFonts w:ascii="Arial" w:hAnsi="Arial" w:cs="Arial"/>
          <w:sz w:val="22"/>
          <w:szCs w:val="22"/>
          <w:u w:val="none"/>
          <w:vertAlign w:val="superscript"/>
        </w:rPr>
        <w:t>th</w:t>
      </w:r>
      <w:r w:rsidRPr="002D7001">
        <w:rPr>
          <w:rStyle w:val="Hyperlink"/>
          <w:rFonts w:ascii="Arial" w:hAnsi="Arial" w:cs="Arial"/>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Bibliography"/>
        <w:numPr>
          <w:ilvl w:val="0"/>
          <w:numId w:val="9"/>
        </w:numPr>
        <w:spacing w:before="100" w:after="200" w:line="276" w:lineRule="auto"/>
        <w:rPr>
          <w:rFonts w:ascii="Arial" w:hAnsi="Arial" w:cs="Arial"/>
          <w:noProof/>
        </w:rPr>
      </w:pPr>
      <w:r w:rsidRPr="002D7001">
        <w:rPr>
          <w:rFonts w:ascii="Arial" w:hAnsi="Arial" w:cs="Arial"/>
          <w:noProof/>
        </w:rPr>
        <w:t xml:space="preserve">Herzberg, F. (2003) One More Time: How do you motivate employees?. </w:t>
      </w:r>
      <w:r w:rsidRPr="002D7001">
        <w:rPr>
          <w:rFonts w:ascii="Arial" w:hAnsi="Arial" w:cs="Arial"/>
          <w:i/>
          <w:iCs/>
          <w:noProof/>
        </w:rPr>
        <w:t xml:space="preserve">Harvard Business Review, </w:t>
      </w:r>
      <w:r w:rsidRPr="002D7001">
        <w:rPr>
          <w:rFonts w:ascii="Arial" w:hAnsi="Arial" w:cs="Arial"/>
          <w:noProof/>
        </w:rPr>
        <w:t>81(1), pp. 87-96.</w:t>
      </w:r>
    </w:p>
    <w:p w:rsidR="005335B0" w:rsidRPr="002D7001" w:rsidRDefault="005335B0" w:rsidP="005335B0">
      <w:pPr>
        <w:pStyle w:val="Bibliography"/>
        <w:numPr>
          <w:ilvl w:val="0"/>
          <w:numId w:val="9"/>
        </w:numPr>
        <w:spacing w:before="100" w:after="200" w:line="276" w:lineRule="auto"/>
        <w:rPr>
          <w:rFonts w:ascii="Arial" w:hAnsi="Arial" w:cs="Arial"/>
        </w:rPr>
      </w:pPr>
      <w:r w:rsidRPr="002D7001">
        <w:rPr>
          <w:rFonts w:ascii="Arial" w:hAnsi="Arial" w:cs="Arial"/>
          <w:noProof/>
        </w:rPr>
        <w:t xml:space="preserve">Hirtle, C. (2016) Employee Engagement for Workplace Success. </w:t>
      </w:r>
      <w:r w:rsidRPr="002D7001">
        <w:rPr>
          <w:rFonts w:ascii="Arial" w:hAnsi="Arial" w:cs="Arial"/>
          <w:i/>
          <w:iCs/>
          <w:noProof/>
        </w:rPr>
        <w:t xml:space="preserve">Canadian Journal of Medical Laboratory Science, </w:t>
      </w:r>
      <w:r w:rsidRPr="002D7001">
        <w:rPr>
          <w:rFonts w:ascii="Arial" w:hAnsi="Arial" w:cs="Arial"/>
          <w:noProof/>
        </w:rPr>
        <w:t>78(2), p. 5.</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Honeyman, H. (2020) The Festival of Work round up: Remote Working, ,People Management, July 2019 p.15</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Houghton, E. (2019) Sustainable HR: a ‘green’ fad , or a realistic model for change?, CIPD: London</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Hoyle, D. (2017) How Netflix reimagined the Recruiter-Hiring Manager Relationship, </w:t>
      </w:r>
      <w:r w:rsidRPr="002D7001">
        <w:rPr>
          <w:rFonts w:ascii="Arial" w:hAnsi="Arial" w:cs="Arial"/>
          <w:i/>
          <w:sz w:val="22"/>
          <w:szCs w:val="22"/>
        </w:rPr>
        <w:t xml:space="preserve">LinkedIn </w:t>
      </w:r>
      <w:r w:rsidRPr="002D7001">
        <w:rPr>
          <w:rFonts w:ascii="Arial" w:hAnsi="Arial" w:cs="Arial"/>
          <w:sz w:val="22"/>
          <w:szCs w:val="22"/>
        </w:rPr>
        <w:t>[Online]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lastRenderedPageBreak/>
        <w:t xml:space="preserve">(Available at: </w:t>
      </w:r>
      <w:hyperlink r:id="rId37" w:history="1">
        <w:r w:rsidRPr="002D7001">
          <w:rPr>
            <w:rStyle w:val="Hyperlink"/>
            <w:rFonts w:ascii="Arial" w:hAnsi="Arial" w:cs="Arial"/>
            <w:sz w:val="22"/>
            <w:szCs w:val="22"/>
          </w:rPr>
          <w:t>https://business.linkedin.com/talent-solutions/blog/hiring-managers/2017/how-netflix-recruiter-and-hiring-manager-relationship</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Fonts w:ascii="Arial" w:hAnsi="Arial" w:cs="Arial"/>
          <w:sz w:val="22"/>
          <w:szCs w:val="22"/>
        </w:rPr>
        <w:t>[Accessed on: 20</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HR Magazine, What will our company cultures look like post Coronavirus, </w:t>
      </w:r>
      <w:r w:rsidRPr="002D7001">
        <w:rPr>
          <w:rFonts w:ascii="Arial" w:hAnsi="Arial" w:cs="Arial"/>
          <w:i/>
          <w:sz w:val="22"/>
          <w:szCs w:val="22"/>
        </w:rPr>
        <w:t xml:space="preserve">HR Magazine [Webinar: May 2020] </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38" w:history="1">
        <w:r w:rsidRPr="002D7001">
          <w:rPr>
            <w:rStyle w:val="Hyperlink"/>
            <w:rFonts w:ascii="Arial" w:hAnsi="Arial" w:cs="Arial"/>
            <w:sz w:val="22"/>
            <w:szCs w:val="22"/>
          </w:rPr>
          <w:t>https://www.hrmagazine.co.uk/hr-knowledge-bank/editorial/what-will-our-company-cultures-look-like-post-coronavirus</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hd w:val="clear" w:color="auto" w:fill="FDFBF7"/>
        <w:spacing w:before="300" w:line="276" w:lineRule="auto"/>
        <w:outlineLvl w:val="0"/>
        <w:rPr>
          <w:rStyle w:val="Hyperlink"/>
          <w:rFonts w:ascii="Arial" w:hAnsi="Arial" w:cs="Arial"/>
          <w:color w:val="594C4A"/>
          <w:kern w:val="36"/>
          <w:sz w:val="22"/>
          <w:szCs w:val="22"/>
          <w:u w:val="none"/>
        </w:rPr>
      </w:pPr>
      <w:r w:rsidRPr="002D7001">
        <w:rPr>
          <w:rFonts w:ascii="Arial" w:hAnsi="Arial" w:cs="Arial"/>
          <w:sz w:val="22"/>
          <w:szCs w:val="22"/>
        </w:rPr>
        <w:t xml:space="preserve"> Hunt, T. (2018) Five unethical companies, </w:t>
      </w:r>
      <w:r w:rsidRPr="002D7001">
        <w:rPr>
          <w:rFonts w:ascii="Arial" w:hAnsi="Arial" w:cs="Arial"/>
          <w:i/>
          <w:sz w:val="22"/>
          <w:szCs w:val="22"/>
        </w:rPr>
        <w:t>Ethical Consumer</w:t>
      </w:r>
      <w:r w:rsidRPr="002D7001">
        <w:rPr>
          <w:rFonts w:ascii="Arial" w:hAnsi="Arial" w:cs="Arial"/>
          <w:sz w:val="22"/>
          <w:szCs w:val="22"/>
        </w:rPr>
        <w:t xml:space="preserve"> [Online] Available at: (Available at: </w:t>
      </w:r>
      <w:hyperlink r:id="rId39" w:history="1">
        <w:r w:rsidRPr="002D7001">
          <w:rPr>
            <w:rStyle w:val="Hyperlink"/>
            <w:rFonts w:ascii="Arial" w:hAnsi="Arial" w:cs="Arial"/>
            <w:sz w:val="22"/>
            <w:szCs w:val="22"/>
          </w:rPr>
          <w:t>https://www.ethicalconsumer.org/retailers/five-unethical-companies?Monthly_Newsletter=&amp;utm_term=0_9856040c29-7a14ad9baa-320487753</w:t>
        </w:r>
      </w:hyperlink>
      <w:r w:rsidRPr="002D7001">
        <w:rPr>
          <w:rStyle w:val="Hyperlink"/>
          <w:rFonts w:ascii="Arial" w:hAnsi="Arial" w:cs="Arial"/>
          <w:sz w:val="22"/>
          <w:szCs w:val="22"/>
        </w:rPr>
        <w:t>)</w:t>
      </w:r>
    </w:p>
    <w:p w:rsidR="005335B0" w:rsidRPr="002D7001" w:rsidRDefault="005335B0" w:rsidP="005335B0">
      <w:pPr>
        <w:pStyle w:val="ListParagraph"/>
        <w:shd w:val="clear" w:color="auto" w:fill="FDFBF7"/>
        <w:spacing w:before="300" w:line="276" w:lineRule="auto"/>
        <w:outlineLvl w:val="0"/>
        <w:rPr>
          <w:rFonts w:ascii="Arial" w:hAnsi="Arial" w:cs="Arial"/>
          <w:color w:val="594C4A"/>
          <w:kern w:val="36"/>
          <w:sz w:val="22"/>
          <w:szCs w:val="22"/>
        </w:rPr>
      </w:pPr>
      <w:r w:rsidRPr="002D7001">
        <w:rPr>
          <w:rFonts w:ascii="Arial" w:hAnsi="Arial" w:cs="Arial"/>
          <w:sz w:val="22"/>
          <w:szCs w:val="22"/>
        </w:rPr>
        <w:t>[Accessed on:</w:t>
      </w:r>
      <w:r w:rsidRPr="002D7001">
        <w:rPr>
          <w:rFonts w:ascii="Arial" w:hAnsi="Arial" w:cs="Arial"/>
          <w:color w:val="594C4A"/>
          <w:kern w:val="36"/>
          <w:sz w:val="22"/>
          <w:szCs w:val="22"/>
        </w:rPr>
        <w:t xml:space="preserve"> 19</w:t>
      </w:r>
      <w:r w:rsidRPr="002D7001">
        <w:rPr>
          <w:rFonts w:ascii="Arial" w:hAnsi="Arial" w:cs="Arial"/>
          <w:color w:val="594C4A"/>
          <w:kern w:val="36"/>
          <w:sz w:val="22"/>
          <w:szCs w:val="22"/>
          <w:vertAlign w:val="superscript"/>
        </w:rPr>
        <w:t>th</w:t>
      </w:r>
      <w:r w:rsidRPr="002D7001">
        <w:rPr>
          <w:rFonts w:ascii="Arial" w:hAnsi="Arial" w:cs="Arial"/>
          <w:color w:val="594C4A"/>
          <w:kern w:val="36"/>
          <w:sz w:val="22"/>
          <w:szCs w:val="22"/>
        </w:rPr>
        <w:t xml:space="preserve"> May, 2020]</w:t>
      </w:r>
    </w:p>
    <w:p w:rsidR="005335B0" w:rsidRPr="002D7001" w:rsidRDefault="005335B0" w:rsidP="005335B0">
      <w:pPr>
        <w:spacing w:line="276" w:lineRule="auto"/>
        <w:ind w:left="360"/>
        <w:rPr>
          <w:rFonts w:ascii="Arial" w:hAnsi="Arial" w:cs="Arial"/>
          <w:sz w:val="22"/>
          <w:szCs w:val="22"/>
        </w:rPr>
      </w:pPr>
    </w:p>
    <w:p w:rsidR="005335B0" w:rsidRPr="002D7001" w:rsidRDefault="005335B0" w:rsidP="005335B0">
      <w:pPr>
        <w:pStyle w:val="Bibliography"/>
        <w:numPr>
          <w:ilvl w:val="0"/>
          <w:numId w:val="9"/>
        </w:numPr>
        <w:spacing w:line="276" w:lineRule="auto"/>
        <w:jc w:val="both"/>
        <w:rPr>
          <w:rFonts w:ascii="Arial" w:hAnsi="Arial" w:cs="Arial"/>
          <w:noProof/>
        </w:rPr>
      </w:pPr>
      <w:r w:rsidRPr="002D7001">
        <w:rPr>
          <w:rFonts w:ascii="Arial" w:hAnsi="Arial" w:cs="Arial"/>
          <w:noProof/>
        </w:rPr>
        <w:t xml:space="preserve">Iordanaglou, D. (2018) Future Trends in Leadership Devellopment Practices and the Crucial Leadership Skills. </w:t>
      </w:r>
      <w:r w:rsidRPr="002D7001">
        <w:rPr>
          <w:rFonts w:ascii="Arial" w:hAnsi="Arial" w:cs="Arial"/>
          <w:i/>
          <w:iCs/>
          <w:noProof/>
        </w:rPr>
        <w:t xml:space="preserve">Journal of Leadership, Accountability and Ethics, </w:t>
      </w:r>
      <w:r w:rsidRPr="002D7001">
        <w:rPr>
          <w:rFonts w:ascii="Arial" w:hAnsi="Arial" w:cs="Arial"/>
          <w:noProof/>
        </w:rPr>
        <w:t>15(2), pp. 118-129.</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 </w:t>
      </w:r>
      <w:r w:rsidRPr="002D7001">
        <w:rPr>
          <w:rFonts w:ascii="Arial" w:hAnsi="Arial" w:cs="Arial"/>
          <w:bCs/>
          <w:sz w:val="22"/>
          <w:szCs w:val="22"/>
        </w:rPr>
        <w:t>Jacobs, K. (2020) The new normal?, People Management May 2020, pp. 24 – 29</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Jamieson, H. (2019) HR in a heatwave: what role do we play in climate change?, </w:t>
      </w:r>
      <w:r w:rsidRPr="002D7001">
        <w:rPr>
          <w:rFonts w:ascii="Arial" w:hAnsi="Arial" w:cs="Arial"/>
          <w:i/>
          <w:sz w:val="22"/>
          <w:szCs w:val="22"/>
        </w:rPr>
        <w:t>HR Zone [</w:t>
      </w:r>
      <w:r w:rsidRPr="002D7001">
        <w:rPr>
          <w:rFonts w:ascii="Arial" w:hAnsi="Arial" w:cs="Arial"/>
          <w:sz w:val="22"/>
          <w:szCs w:val="22"/>
        </w:rPr>
        <w:t>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40" w:history="1">
        <w:r w:rsidRPr="002D7001">
          <w:rPr>
            <w:rStyle w:val="Hyperlink"/>
            <w:rFonts w:ascii="Arial" w:hAnsi="Arial" w:cs="Arial"/>
            <w:sz w:val="22"/>
            <w:szCs w:val="22"/>
          </w:rPr>
          <w:t>https://www.hrzone.com/lead/change/hr-in-a-heatwave-what-role-do-we-play-in-climate-change</w:t>
        </w:r>
      </w:hyperlink>
      <w:r w:rsidRPr="002D7001">
        <w:rPr>
          <w:rStyle w:val="Hyperlink"/>
          <w:rFonts w:ascii="Arial" w:hAnsi="Arial" w:cs="Arial"/>
          <w:sz w:val="22"/>
          <w:szCs w:val="22"/>
        </w:rPr>
        <w:t>)</w:t>
      </w:r>
    </w:p>
    <w:p w:rsidR="005335B0" w:rsidRPr="0084253B" w:rsidRDefault="005335B0" w:rsidP="0084253B">
      <w:pPr>
        <w:pStyle w:val="ListParagraph"/>
        <w:spacing w:line="276" w:lineRule="auto"/>
        <w:rPr>
          <w:rFonts w:ascii="Arial" w:hAnsi="Arial" w:cs="Arial"/>
          <w:color w:val="0000FF"/>
          <w:sz w:val="22"/>
          <w:szCs w:val="22"/>
        </w:rPr>
      </w:pPr>
      <w:r w:rsidRPr="002D7001">
        <w:rPr>
          <w:rStyle w:val="Hyperlink"/>
          <w:rFonts w:ascii="Arial" w:hAnsi="Arial" w:cs="Arial"/>
          <w:color w:val="auto"/>
          <w:sz w:val="22"/>
          <w:szCs w:val="22"/>
          <w:u w:val="none"/>
        </w:rPr>
        <w:t>[Accessed on: 12</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Kim, C. &amp; Marquet, D. (2013) A Tale of two captains: Making the case for the universal applicability of leaders everywhere</w:t>
      </w:r>
    </w:p>
    <w:p w:rsidR="002D7001" w:rsidRPr="002D7001" w:rsidRDefault="002D7001" w:rsidP="002D7001">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41" w:history="1">
        <w:r w:rsidRPr="002D7001">
          <w:rPr>
            <w:rStyle w:val="Hyperlink"/>
            <w:rFonts w:ascii="Arial" w:hAnsi="Arial" w:cs="Arial"/>
            <w:sz w:val="22"/>
            <w:szCs w:val="22"/>
          </w:rPr>
          <w:t>https://www.managementexchange.com/story/tale-two-captains-making-case-universal-applicability-leaders-everywhere</w:t>
        </w:r>
      </w:hyperlink>
      <w:r w:rsidRPr="002D7001">
        <w:rPr>
          <w:rFonts w:ascii="Arial" w:hAnsi="Arial" w:cs="Arial"/>
          <w:sz w:val="22"/>
          <w:szCs w:val="22"/>
        </w:rPr>
        <w:t>)</w:t>
      </w:r>
    </w:p>
    <w:p w:rsidR="002D7001" w:rsidRPr="002D7001" w:rsidRDefault="002D7001" w:rsidP="002D7001">
      <w:pPr>
        <w:spacing w:line="276" w:lineRule="auto"/>
        <w:ind w:left="720"/>
        <w:rPr>
          <w:rFonts w:ascii="Arial" w:hAnsi="Arial" w:cs="Arial"/>
          <w:sz w:val="22"/>
          <w:szCs w:val="22"/>
        </w:rPr>
      </w:pPr>
      <w:r w:rsidRPr="002D7001">
        <w:rPr>
          <w:rFonts w:ascii="Arial" w:hAnsi="Arial" w:cs="Arial"/>
          <w:sz w:val="22"/>
          <w:szCs w:val="22"/>
        </w:rPr>
        <w:t>[Accessed on: 12</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Kruse, </w:t>
      </w:r>
      <w:r w:rsidR="002D7001" w:rsidRPr="002D7001">
        <w:rPr>
          <w:rFonts w:ascii="Arial" w:hAnsi="Arial" w:cs="Arial"/>
          <w:sz w:val="22"/>
          <w:szCs w:val="22"/>
        </w:rPr>
        <w:t>K. (2013) What</w:t>
      </w:r>
      <w:r w:rsidRPr="002D7001">
        <w:rPr>
          <w:rFonts w:ascii="Arial" w:hAnsi="Arial" w:cs="Arial"/>
          <w:sz w:val="22"/>
          <w:szCs w:val="22"/>
        </w:rPr>
        <w:t xml:space="preserve"> is Authentic Leadership, </w:t>
      </w:r>
      <w:r w:rsidRPr="002D7001">
        <w:rPr>
          <w:rFonts w:ascii="Arial" w:hAnsi="Arial" w:cs="Arial"/>
          <w:i/>
          <w:sz w:val="22"/>
          <w:szCs w:val="22"/>
        </w:rPr>
        <w:t>Forbes</w:t>
      </w:r>
      <w:r w:rsidRPr="002D7001">
        <w:rPr>
          <w:rFonts w:ascii="Arial" w:hAnsi="Arial" w:cs="Arial"/>
          <w:sz w:val="22"/>
          <w:szCs w:val="22"/>
        </w:rPr>
        <w:t xml:space="preserve"> [Online]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42" w:anchor="29d86291def7" w:history="1">
        <w:r w:rsidRPr="002D7001">
          <w:rPr>
            <w:rStyle w:val="Hyperlink"/>
            <w:rFonts w:ascii="Arial" w:hAnsi="Arial" w:cs="Arial"/>
            <w:sz w:val="22"/>
            <w:szCs w:val="22"/>
          </w:rPr>
          <w:t>https://www.forbes.com/sites/kevinkruse/2013/05/12/what-is-authentic-leadership/#29d86291def7</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color w:val="auto"/>
          <w:sz w:val="22"/>
          <w:szCs w:val="22"/>
          <w:u w:val="none"/>
        </w:rPr>
      </w:pPr>
      <w:r w:rsidRPr="002D7001">
        <w:rPr>
          <w:rStyle w:val="Hyperlink"/>
          <w:rFonts w:ascii="Arial" w:hAnsi="Arial" w:cs="Arial"/>
          <w:color w:val="auto"/>
          <w:sz w:val="22"/>
          <w:szCs w:val="22"/>
          <w:u w:val="none"/>
        </w:rPr>
        <w:t>[Accessed on: 16</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 Leaman, C. (2019) The ‘Genius’ behind putting HR in charge of apple stores, Talent Management &amp; HR [Online] </w:t>
      </w:r>
    </w:p>
    <w:p w:rsidR="005335B0" w:rsidRPr="002D7001" w:rsidRDefault="005335B0" w:rsidP="005335B0">
      <w:pPr>
        <w:pStyle w:val="ListParagraph"/>
        <w:spacing w:line="276" w:lineRule="auto"/>
        <w:rPr>
          <w:rFonts w:ascii="Arial" w:hAnsi="Arial" w:cs="Arial"/>
          <w:sz w:val="22"/>
          <w:szCs w:val="22"/>
        </w:rPr>
      </w:pPr>
      <w:r w:rsidRPr="002D7001">
        <w:rPr>
          <w:rFonts w:ascii="Arial" w:hAnsi="Arial" w:cs="Arial"/>
          <w:sz w:val="22"/>
          <w:szCs w:val="22"/>
        </w:rPr>
        <w:t xml:space="preserve">(Available at: </w:t>
      </w:r>
      <w:hyperlink r:id="rId43" w:history="1">
        <w:r w:rsidRPr="002D7001">
          <w:rPr>
            <w:rStyle w:val="Hyperlink"/>
            <w:rFonts w:ascii="Arial" w:hAnsi="Arial" w:cs="Arial"/>
            <w:sz w:val="22"/>
            <w:szCs w:val="22"/>
          </w:rPr>
          <w:t>https://www.tlnt.com/the-genius-behind-putting-hr-in-charge-of-apple-stores/</w:t>
        </w:r>
      </w:hyperlink>
      <w:r w:rsidRPr="002D7001">
        <w:rPr>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Fonts w:ascii="Arial" w:hAnsi="Arial" w:cs="Arial"/>
          <w:sz w:val="22"/>
          <w:szCs w:val="22"/>
        </w:rPr>
        <w:t>[Accessed on: 2</w:t>
      </w:r>
      <w:r w:rsidRPr="002D7001">
        <w:rPr>
          <w:rFonts w:ascii="Arial" w:hAnsi="Arial" w:cs="Arial"/>
          <w:sz w:val="22"/>
          <w:szCs w:val="22"/>
          <w:vertAlign w:val="superscript"/>
        </w:rPr>
        <w:t>nd</w:t>
      </w:r>
      <w:r w:rsidRPr="002D7001">
        <w:rPr>
          <w:rFonts w:ascii="Arial" w:hAnsi="Arial" w:cs="Arial"/>
          <w:sz w:val="22"/>
          <w:szCs w:val="22"/>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Leslie, K. (2020) Leadership during the Coronavirus outbreak, </w:t>
      </w:r>
      <w:r w:rsidRPr="002D7001">
        <w:rPr>
          <w:rFonts w:ascii="Arial" w:hAnsi="Arial" w:cs="Arial"/>
          <w:i/>
          <w:sz w:val="22"/>
          <w:szCs w:val="22"/>
        </w:rPr>
        <w:t>Mental Health.org</w:t>
      </w:r>
      <w:r w:rsidRPr="002D7001">
        <w:rPr>
          <w:rFonts w:ascii="Arial" w:hAnsi="Arial" w:cs="Arial"/>
          <w:sz w:val="22"/>
          <w:szCs w:val="22"/>
        </w:rPr>
        <w:t xml:space="preserve"> [online] </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44" w:history="1">
        <w:r w:rsidRPr="002D7001">
          <w:rPr>
            <w:rStyle w:val="Hyperlink"/>
            <w:rFonts w:ascii="Arial" w:hAnsi="Arial" w:cs="Arial"/>
            <w:color w:val="auto"/>
            <w:sz w:val="22"/>
            <w:szCs w:val="22"/>
          </w:rPr>
          <w:t>https://www.mentalhealth.org.uk/blog/leadership-during-coronavirus-outbreak</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color w:val="auto"/>
          <w:sz w:val="22"/>
          <w:szCs w:val="22"/>
          <w:u w:val="none"/>
        </w:rPr>
      </w:pPr>
      <w:r w:rsidRPr="002D7001">
        <w:rPr>
          <w:rStyle w:val="Hyperlink"/>
          <w:rFonts w:ascii="Arial" w:hAnsi="Arial" w:cs="Arial"/>
          <w:sz w:val="22"/>
          <w:szCs w:val="22"/>
          <w:u w:val="none"/>
        </w:rPr>
        <w:lastRenderedPageBreak/>
        <w:t>[Accessed on: 19</w:t>
      </w:r>
      <w:r w:rsidRPr="002D7001">
        <w:rPr>
          <w:rStyle w:val="Hyperlink"/>
          <w:rFonts w:ascii="Arial" w:hAnsi="Arial" w:cs="Arial"/>
          <w:sz w:val="22"/>
          <w:szCs w:val="22"/>
          <w:u w:val="none"/>
          <w:vertAlign w:val="superscript"/>
        </w:rPr>
        <w:t>th</w:t>
      </w:r>
      <w:r w:rsidRPr="002D7001">
        <w:rPr>
          <w:rStyle w:val="Hyperlink"/>
          <w:rFonts w:ascii="Arial" w:hAnsi="Arial" w:cs="Arial"/>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Marshall, J. (2018) Five key drivers shaping the world of work, </w:t>
      </w:r>
      <w:r w:rsidRPr="002D7001">
        <w:rPr>
          <w:rFonts w:ascii="Arial" w:hAnsi="Arial" w:cs="Arial"/>
          <w:i/>
          <w:sz w:val="22"/>
          <w:szCs w:val="22"/>
        </w:rPr>
        <w:t xml:space="preserve">theHRDirector </w:t>
      </w:r>
      <w:r w:rsidRPr="002D7001">
        <w:rPr>
          <w:rFonts w:ascii="Arial" w:hAnsi="Arial" w:cs="Arial"/>
          <w:sz w:val="22"/>
          <w:szCs w:val="22"/>
        </w:rPr>
        <w:t>[Online]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45" w:history="1">
        <w:r w:rsidRPr="002D7001">
          <w:rPr>
            <w:rStyle w:val="Hyperlink"/>
            <w:rFonts w:ascii="Arial" w:hAnsi="Arial" w:cs="Arial"/>
            <w:sz w:val="22"/>
            <w:szCs w:val="22"/>
          </w:rPr>
          <w:t>https://www.thehrdirector.com/features/workforce/five-key-drivers-shaping-world-work</w:t>
        </w:r>
      </w:hyperlink>
      <w:r w:rsidRPr="002D7001">
        <w:rPr>
          <w:rFonts w:ascii="Arial" w:hAnsi="Arial" w:cs="Arial"/>
          <w:sz w:val="22"/>
          <w:szCs w:val="22"/>
        </w:rPr>
        <w:t>)</w:t>
      </w:r>
    </w:p>
    <w:p w:rsidR="005335B0" w:rsidRDefault="005335B0" w:rsidP="005335B0">
      <w:pPr>
        <w:spacing w:line="276" w:lineRule="auto"/>
        <w:ind w:firstLine="720"/>
        <w:rPr>
          <w:rFonts w:ascii="Arial" w:hAnsi="Arial" w:cs="Arial"/>
          <w:sz w:val="22"/>
          <w:szCs w:val="22"/>
        </w:rPr>
      </w:pPr>
      <w:r w:rsidRPr="002D7001">
        <w:rPr>
          <w:rFonts w:ascii="Arial" w:hAnsi="Arial" w:cs="Arial"/>
          <w:sz w:val="22"/>
          <w:szCs w:val="22"/>
        </w:rPr>
        <w:t xml:space="preserve">[Accessed </w:t>
      </w:r>
      <w:r w:rsidR="00AD7252" w:rsidRPr="002D7001">
        <w:rPr>
          <w:rFonts w:ascii="Arial" w:hAnsi="Arial" w:cs="Arial"/>
          <w:sz w:val="22"/>
          <w:szCs w:val="22"/>
        </w:rPr>
        <w:t>on:</w:t>
      </w:r>
      <w:r w:rsidRPr="002D7001">
        <w:rPr>
          <w:rFonts w:ascii="Arial" w:hAnsi="Arial" w:cs="Arial"/>
          <w:sz w:val="22"/>
          <w:szCs w:val="22"/>
        </w:rPr>
        <w:t xml:space="preserve"> 14</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84253B" w:rsidRPr="002D7001" w:rsidRDefault="0084253B" w:rsidP="005335B0">
      <w:pPr>
        <w:spacing w:line="276" w:lineRule="auto"/>
        <w:ind w:firstLine="720"/>
        <w:rPr>
          <w:rFonts w:ascii="Arial" w:hAnsi="Arial" w:cs="Arial"/>
          <w:sz w:val="22"/>
          <w:szCs w:val="22"/>
        </w:rPr>
      </w:pPr>
    </w:p>
    <w:p w:rsidR="005335B0" w:rsidRPr="0084253B" w:rsidRDefault="005335B0" w:rsidP="0084253B">
      <w:pPr>
        <w:pStyle w:val="ListParagraph"/>
        <w:numPr>
          <w:ilvl w:val="0"/>
          <w:numId w:val="9"/>
        </w:numPr>
        <w:spacing w:after="200" w:line="276" w:lineRule="auto"/>
        <w:rPr>
          <w:rFonts w:ascii="Arial" w:hAnsi="Arial" w:cs="Arial"/>
          <w:sz w:val="22"/>
          <w:szCs w:val="22"/>
        </w:rPr>
      </w:pPr>
      <w:r w:rsidRPr="002D7001">
        <w:rPr>
          <w:rFonts w:ascii="Arial" w:eastAsiaTheme="minorHAnsi" w:hAnsi="Arial" w:cs="Arial"/>
          <w:sz w:val="22"/>
          <w:szCs w:val="22"/>
        </w:rPr>
        <w:t xml:space="preserve">MacLeod, D. &amp; Clarke, N.  (2009) </w:t>
      </w:r>
      <w:r w:rsidRPr="002D7001">
        <w:rPr>
          <w:rFonts w:ascii="Arial" w:eastAsiaTheme="minorHAnsi" w:hAnsi="Arial" w:cs="Arial"/>
          <w:i/>
          <w:sz w:val="22"/>
          <w:szCs w:val="22"/>
        </w:rPr>
        <w:t>Engaging for Success Enhancing Performance Through Employee Engagement</w:t>
      </w:r>
      <w:r w:rsidRPr="002D7001">
        <w:rPr>
          <w:rFonts w:ascii="Arial" w:eastAsiaTheme="minorHAnsi" w:hAnsi="Arial" w:cs="Arial"/>
          <w:sz w:val="22"/>
          <w:szCs w:val="22"/>
        </w:rPr>
        <w:t>. UK: Report for Government – Department for Business Innovation and Skills</w:t>
      </w:r>
    </w:p>
    <w:p w:rsidR="0084253B" w:rsidRPr="0084253B" w:rsidRDefault="0084253B" w:rsidP="0084253B">
      <w:pPr>
        <w:pStyle w:val="ListParagraph"/>
        <w:spacing w:after="200"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Mainwaring, S. (2016) How Lego rebuilt itself as a purposeful and sustainable brand, </w:t>
      </w:r>
      <w:r w:rsidRPr="002D7001">
        <w:rPr>
          <w:rFonts w:ascii="Arial" w:hAnsi="Arial" w:cs="Arial"/>
          <w:i/>
          <w:sz w:val="22"/>
          <w:szCs w:val="22"/>
        </w:rPr>
        <w:t xml:space="preserve">Forbes </w:t>
      </w:r>
      <w:r w:rsidRPr="002D7001">
        <w:rPr>
          <w:rFonts w:ascii="Arial" w:hAnsi="Arial" w:cs="Arial"/>
          <w:sz w:val="22"/>
          <w:szCs w:val="22"/>
        </w:rPr>
        <w:t>[Online]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46" w:anchor="40f0cb086f3c" w:history="1">
        <w:r w:rsidRPr="002D7001">
          <w:rPr>
            <w:rStyle w:val="Hyperlink"/>
            <w:rFonts w:ascii="Arial" w:hAnsi="Arial" w:cs="Arial"/>
            <w:sz w:val="22"/>
            <w:szCs w:val="22"/>
          </w:rPr>
          <w:t>https://www.forbes.com/sites/simonmainwaring/2016/08/11/how-lego-rebuilt-itself-as-a-purposeful-and-sustainable-brand/#40f0cb086f3c</w:t>
        </w:r>
      </w:hyperlink>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[Accessed on: 19</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Marquet, D.L. (2015) </w:t>
      </w:r>
      <w:r w:rsidRPr="002D7001">
        <w:rPr>
          <w:rFonts w:ascii="Arial" w:hAnsi="Arial" w:cs="Arial"/>
          <w:i/>
          <w:sz w:val="22"/>
          <w:szCs w:val="22"/>
        </w:rPr>
        <w:t>Turn the Ship Around! A true story of turning followers into leaders</w:t>
      </w:r>
      <w:r w:rsidRPr="002D7001">
        <w:rPr>
          <w:rFonts w:ascii="Arial" w:hAnsi="Arial" w:cs="Arial"/>
          <w:sz w:val="22"/>
          <w:szCs w:val="22"/>
        </w:rPr>
        <w:t>. Great Britain: Portfolio Penguin</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Meister, J. (2020) The Impact of Coronavirus on HR and the New Normal of Work, Forbes [Online]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47" w:anchor="3986b1f72b60" w:history="1">
        <w:r w:rsidRPr="002D7001">
          <w:rPr>
            <w:rStyle w:val="Hyperlink"/>
            <w:rFonts w:ascii="Arial" w:hAnsi="Arial" w:cs="Arial"/>
            <w:sz w:val="22"/>
            <w:szCs w:val="22"/>
          </w:rPr>
          <w:t>https://www.forbes.com/sites/jeannemeister/2020/03/31/the-impact-of-the-coronavirus-on-hr-and-the-new-normal-of-work/#3986b1f72b60</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u w:val="none"/>
        </w:rPr>
      </w:pPr>
      <w:r w:rsidRPr="002D7001">
        <w:rPr>
          <w:rStyle w:val="Hyperlink"/>
          <w:rFonts w:ascii="Arial" w:hAnsi="Arial" w:cs="Arial"/>
          <w:color w:val="auto"/>
          <w:sz w:val="22"/>
          <w:szCs w:val="22"/>
          <w:u w:val="none"/>
        </w:rPr>
        <w:t>[Accessed on: 12</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pStyle w:val="ListParagraph"/>
        <w:spacing w:line="276" w:lineRule="auto"/>
        <w:rPr>
          <w:rFonts w:ascii="Arial" w:hAnsi="Arial" w:cs="Arial"/>
          <w:b/>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Mercer (2020) The future of HR, </w:t>
      </w:r>
      <w:r w:rsidRPr="002D7001">
        <w:rPr>
          <w:rFonts w:ascii="Arial" w:hAnsi="Arial" w:cs="Arial"/>
          <w:i/>
          <w:sz w:val="22"/>
          <w:szCs w:val="22"/>
        </w:rPr>
        <w:t xml:space="preserve">Mercer </w:t>
      </w:r>
      <w:r w:rsidRPr="002D7001">
        <w:rPr>
          <w:rFonts w:ascii="Arial" w:hAnsi="Arial" w:cs="Arial"/>
          <w:sz w:val="22"/>
          <w:szCs w:val="22"/>
        </w:rPr>
        <w:t>[Online]</w:t>
      </w:r>
    </w:p>
    <w:p w:rsidR="005335B0" w:rsidRPr="002D7001" w:rsidRDefault="005335B0" w:rsidP="005335B0">
      <w:pPr>
        <w:spacing w:line="276" w:lineRule="auto"/>
        <w:ind w:left="720"/>
        <w:rPr>
          <w:rStyle w:val="Hyperlink"/>
          <w:rFonts w:ascii="Arial" w:hAnsi="Arial" w:cs="Arial"/>
          <w:sz w:val="22"/>
          <w:szCs w:val="22"/>
        </w:rPr>
      </w:pPr>
      <w:r w:rsidRPr="002D7001">
        <w:rPr>
          <w:rFonts w:ascii="Arial" w:hAnsi="Arial" w:cs="Arial"/>
          <w:sz w:val="22"/>
          <w:szCs w:val="22"/>
        </w:rPr>
        <w:t xml:space="preserve">(Available at: </w:t>
      </w:r>
      <w:hyperlink r:id="rId48" w:history="1">
        <w:r w:rsidRPr="002D7001">
          <w:rPr>
            <w:rStyle w:val="Hyperlink"/>
            <w:rFonts w:ascii="Arial" w:hAnsi="Arial" w:cs="Arial"/>
            <w:sz w:val="22"/>
            <w:szCs w:val="22"/>
          </w:rPr>
          <w:t>https://www.mercer.com/content/dam/mercer/attachments/north-america/us/the-future-of-hr-mercer.pdf</w:t>
        </w:r>
      </w:hyperlink>
      <w:r w:rsidRPr="002D7001">
        <w:rPr>
          <w:rStyle w:val="Hyperlink"/>
          <w:rFonts w:ascii="Arial" w:hAnsi="Arial" w:cs="Arial"/>
          <w:sz w:val="22"/>
          <w:szCs w:val="22"/>
        </w:rPr>
        <w:t>)</w:t>
      </w:r>
    </w:p>
    <w:p w:rsidR="005335B0" w:rsidRPr="002D7001" w:rsidRDefault="005335B0" w:rsidP="005335B0">
      <w:pPr>
        <w:spacing w:line="276" w:lineRule="auto"/>
        <w:ind w:left="720"/>
        <w:rPr>
          <w:rStyle w:val="Hyperlink"/>
          <w:rFonts w:ascii="Arial" w:hAnsi="Arial" w:cs="Arial"/>
          <w:color w:val="auto"/>
          <w:sz w:val="22"/>
          <w:szCs w:val="22"/>
          <w:u w:val="none"/>
        </w:rPr>
      </w:pPr>
      <w:r w:rsidRPr="002D7001">
        <w:rPr>
          <w:rStyle w:val="Hyperlink"/>
          <w:rFonts w:ascii="Arial" w:hAnsi="Arial" w:cs="Arial"/>
          <w:color w:val="auto"/>
          <w:sz w:val="22"/>
          <w:szCs w:val="22"/>
          <w:u w:val="none"/>
        </w:rPr>
        <w:t>[Accessed on: 4</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0C44C2" w:rsidRPr="002D7001" w:rsidRDefault="000C44C2" w:rsidP="005335B0">
      <w:pPr>
        <w:spacing w:line="276" w:lineRule="auto"/>
        <w:ind w:left="720"/>
        <w:rPr>
          <w:rStyle w:val="Hyperlink"/>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McKinsey (2018) How do we create meaningful work in an age of automation?, Mckinsey [Audio: </w:t>
      </w:r>
      <w:r w:rsidR="00AD7252" w:rsidRPr="002D7001">
        <w:rPr>
          <w:rFonts w:ascii="Arial" w:hAnsi="Arial" w:cs="Arial"/>
          <w:sz w:val="22"/>
          <w:szCs w:val="22"/>
        </w:rPr>
        <w:t>podcast</w:t>
      </w:r>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Transcript available at: </w:t>
      </w:r>
      <w:hyperlink r:id="rId49" w:history="1">
        <w:r w:rsidRPr="002D7001">
          <w:rPr>
            <w:rStyle w:val="Hyperlink"/>
            <w:rFonts w:ascii="Arial" w:hAnsi="Arial" w:cs="Arial"/>
            <w:sz w:val="22"/>
            <w:szCs w:val="22"/>
          </w:rPr>
          <w:t>https://www.mckinsey.com/featured-insights/future-of-work/how-do-we-create-meaningful-work-in-an-age-of-automation</w:t>
        </w:r>
      </w:hyperlink>
    </w:p>
    <w:p w:rsidR="000C44C2" w:rsidRPr="002D7001" w:rsidRDefault="000C44C2" w:rsidP="005335B0">
      <w:pPr>
        <w:spacing w:line="276" w:lineRule="auto"/>
        <w:ind w:left="720"/>
        <w:rPr>
          <w:rFonts w:ascii="Arial" w:hAnsi="Arial" w:cs="Arial"/>
          <w:sz w:val="22"/>
          <w:szCs w:val="22"/>
        </w:rPr>
      </w:pPr>
    </w:p>
    <w:p w:rsidR="005335B0" w:rsidRPr="002D7001" w:rsidRDefault="005335B0" w:rsidP="005335B0">
      <w:pPr>
        <w:pStyle w:val="Bibliography"/>
        <w:numPr>
          <w:ilvl w:val="0"/>
          <w:numId w:val="9"/>
        </w:numPr>
        <w:spacing w:before="100" w:after="200" w:line="276" w:lineRule="auto"/>
        <w:rPr>
          <w:rFonts w:ascii="Arial" w:hAnsi="Arial" w:cs="Arial"/>
          <w:noProof/>
        </w:rPr>
      </w:pPr>
      <w:r w:rsidRPr="002D7001">
        <w:rPr>
          <w:rFonts w:ascii="Arial" w:hAnsi="Arial" w:cs="Arial"/>
          <w:noProof/>
        </w:rPr>
        <w:t xml:space="preserve">McCord, P. (2014) How Netflix Reinvented HR. </w:t>
      </w:r>
      <w:r w:rsidRPr="002D7001">
        <w:rPr>
          <w:rFonts w:ascii="Arial" w:hAnsi="Arial" w:cs="Arial"/>
          <w:i/>
          <w:iCs/>
          <w:noProof/>
        </w:rPr>
        <w:t xml:space="preserve">Harvard Business Review, </w:t>
      </w:r>
      <w:r w:rsidRPr="002D7001">
        <w:rPr>
          <w:rFonts w:ascii="Arial" w:hAnsi="Arial" w:cs="Arial"/>
          <w:noProof/>
        </w:rPr>
        <w:t>92(1/2), pp. 70-77.0</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McKinsey (2020), Leadership in a crisis: Responding the the coronavirus outbreak and future challenges, McKinsey [Online]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50" w:history="1">
        <w:r w:rsidRPr="002D7001">
          <w:rPr>
            <w:rStyle w:val="Hyperlink"/>
            <w:rFonts w:ascii="Arial" w:hAnsi="Arial" w:cs="Arial"/>
            <w:sz w:val="22"/>
            <w:szCs w:val="22"/>
          </w:rPr>
          <w:t>https://www.mckinsey.com/business-functions/organization/our-insights/leadership-in-a-crisis-responding-to-the-coronavirus-outbreak-and-future-challenges</w:t>
        </w:r>
      </w:hyperlink>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[Accessed on: 12</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0C44C2" w:rsidRPr="002D7001" w:rsidRDefault="000C44C2" w:rsidP="005335B0">
      <w:pPr>
        <w:spacing w:line="276" w:lineRule="auto"/>
        <w:ind w:left="720"/>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Millman, O. (2020) Amazon threatened to fire employees for speaking out on climate, workers say, The Guardian [Online]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lastRenderedPageBreak/>
        <w:t>(Available at</w:t>
      </w:r>
      <w:r w:rsidR="00AD7252" w:rsidRPr="002D7001">
        <w:rPr>
          <w:rFonts w:ascii="Arial" w:hAnsi="Arial" w:cs="Arial"/>
          <w:sz w:val="22"/>
          <w:szCs w:val="22"/>
        </w:rPr>
        <w:t xml:space="preserve">: </w:t>
      </w:r>
      <w:hyperlink r:id="rId51" w:history="1">
        <w:r w:rsidRPr="002D7001">
          <w:rPr>
            <w:rStyle w:val="Hyperlink"/>
            <w:rFonts w:ascii="Arial" w:hAnsi="Arial" w:cs="Arial"/>
            <w:sz w:val="22"/>
            <w:szCs w:val="22"/>
          </w:rPr>
          <w:t>https://www.theguardian.com/technology/2020/jan/02/amazon-threatened-fire-employees-speaking-out-climate-change-workers-say</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rPr>
      </w:pPr>
      <w:r w:rsidRPr="002D7001">
        <w:rPr>
          <w:rStyle w:val="Hyperlink"/>
          <w:rFonts w:ascii="Arial" w:hAnsi="Arial" w:cs="Arial"/>
          <w:color w:val="auto"/>
          <w:sz w:val="22"/>
          <w:szCs w:val="22"/>
          <w:u w:val="none"/>
        </w:rPr>
        <w:t>[Accessed on: 16</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noProof/>
          <w:sz w:val="22"/>
          <w:szCs w:val="22"/>
        </w:rPr>
        <w:t xml:space="preserve"> Mone, E. &amp; London, M. (2018) </w:t>
      </w:r>
      <w:r w:rsidRPr="002D7001">
        <w:rPr>
          <w:rFonts w:ascii="Arial" w:hAnsi="Arial" w:cs="Arial"/>
          <w:i/>
          <w:iCs/>
          <w:noProof/>
          <w:sz w:val="22"/>
          <w:szCs w:val="22"/>
        </w:rPr>
        <w:t xml:space="preserve">Employee Engagament Through Effective Performance Management, </w:t>
      </w:r>
      <w:r w:rsidRPr="002D7001">
        <w:rPr>
          <w:rFonts w:ascii="Arial" w:hAnsi="Arial" w:cs="Arial"/>
          <w:noProof/>
          <w:sz w:val="22"/>
          <w:szCs w:val="22"/>
        </w:rPr>
        <w:t>New York: Routledge.</w:t>
      </w:r>
    </w:p>
    <w:p w:rsidR="005335B0" w:rsidRPr="002D7001" w:rsidRDefault="005335B0" w:rsidP="005335B0">
      <w:pPr>
        <w:spacing w:line="276" w:lineRule="auto"/>
        <w:rPr>
          <w:rFonts w:ascii="Arial" w:hAnsi="Arial" w:cs="Arial"/>
          <w:sz w:val="22"/>
          <w:szCs w:val="22"/>
        </w:rPr>
      </w:pPr>
    </w:p>
    <w:p w:rsidR="005335B0" w:rsidRPr="002D7001" w:rsidRDefault="00AD7252"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MindTools</w:t>
      </w:r>
      <w:r w:rsidR="005335B0" w:rsidRPr="002D7001">
        <w:rPr>
          <w:rFonts w:ascii="Arial" w:hAnsi="Arial" w:cs="Arial"/>
          <w:sz w:val="22"/>
          <w:szCs w:val="22"/>
        </w:rPr>
        <w:t xml:space="preserve"> (2019), Authentic Leadership, becoming a leader people want to follow, </w:t>
      </w:r>
      <w:r w:rsidR="005335B0" w:rsidRPr="002D7001">
        <w:rPr>
          <w:rFonts w:ascii="Arial" w:hAnsi="Arial" w:cs="Arial"/>
          <w:i/>
          <w:sz w:val="22"/>
          <w:szCs w:val="22"/>
        </w:rPr>
        <w:t>Mind Tools</w:t>
      </w:r>
      <w:r w:rsidR="005335B0" w:rsidRPr="002D7001">
        <w:rPr>
          <w:rFonts w:ascii="Arial" w:hAnsi="Arial" w:cs="Arial"/>
          <w:sz w:val="22"/>
          <w:szCs w:val="22"/>
        </w:rPr>
        <w:t xml:space="preserve"> [Online] </w:t>
      </w:r>
    </w:p>
    <w:p w:rsidR="005335B0" w:rsidRPr="002D7001" w:rsidRDefault="005335B0" w:rsidP="005335B0">
      <w:pPr>
        <w:pStyle w:val="ListParagraph"/>
        <w:rPr>
          <w:rStyle w:val="Hyperlink"/>
          <w:rFonts w:ascii="Arial" w:hAnsi="Arial" w:cs="Arial"/>
          <w:sz w:val="22"/>
          <w:szCs w:val="22"/>
        </w:rPr>
      </w:pPr>
    </w:p>
    <w:p w:rsidR="005335B0" w:rsidRPr="002D7001" w:rsidRDefault="005335B0" w:rsidP="005335B0">
      <w:pPr>
        <w:pStyle w:val="ListParagraph"/>
        <w:spacing w:line="276" w:lineRule="auto"/>
        <w:rPr>
          <w:rStyle w:val="Hyperlink"/>
          <w:rFonts w:ascii="Arial" w:hAnsi="Arial" w:cs="Arial"/>
          <w:sz w:val="22"/>
          <w:szCs w:val="22"/>
        </w:rPr>
      </w:pPr>
      <w:r w:rsidRPr="002D7001">
        <w:rPr>
          <w:rStyle w:val="Hyperlink"/>
          <w:rFonts w:ascii="Arial" w:hAnsi="Arial" w:cs="Arial"/>
          <w:sz w:val="22"/>
          <w:szCs w:val="22"/>
        </w:rPr>
        <w:t xml:space="preserve">(Available at: </w:t>
      </w:r>
      <w:hyperlink r:id="rId52" w:history="1">
        <w:r w:rsidRPr="002D7001">
          <w:rPr>
            <w:rStyle w:val="Hyperlink"/>
            <w:rFonts w:ascii="Arial" w:hAnsi="Arial" w:cs="Arial"/>
            <w:sz w:val="22"/>
            <w:szCs w:val="22"/>
          </w:rPr>
          <w:t>https://www.mindtools.com/pages/article/newldr_43.htm</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Style w:val="Hyperlink"/>
          <w:rFonts w:ascii="Arial" w:hAnsi="Arial" w:cs="Arial"/>
          <w:color w:val="auto"/>
          <w:sz w:val="22"/>
          <w:szCs w:val="22"/>
          <w:u w:val="none"/>
        </w:rPr>
        <w:t>[Accessed on: 14</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Style w:val="Hyperlink"/>
          <w:rFonts w:ascii="Arial" w:hAnsi="Arial" w:cs="Arial"/>
          <w:color w:val="auto"/>
          <w:sz w:val="22"/>
          <w:szCs w:val="22"/>
          <w:u w:val="none"/>
        </w:rPr>
      </w:pPr>
      <w:r w:rsidRPr="002D7001">
        <w:rPr>
          <w:rFonts w:ascii="Arial" w:hAnsi="Arial" w:cs="Arial"/>
          <w:sz w:val="22"/>
          <w:szCs w:val="22"/>
        </w:rPr>
        <w:t xml:space="preserve">Myatt, M. (2012) Culture vs. </w:t>
      </w:r>
      <w:r w:rsidR="00AD7252" w:rsidRPr="002D7001">
        <w:rPr>
          <w:rFonts w:ascii="Arial" w:hAnsi="Arial" w:cs="Arial"/>
          <w:sz w:val="22"/>
          <w:szCs w:val="22"/>
        </w:rPr>
        <w:t>Strategy</w:t>
      </w:r>
      <w:r w:rsidRPr="002D7001">
        <w:rPr>
          <w:rFonts w:ascii="Arial" w:hAnsi="Arial" w:cs="Arial"/>
          <w:sz w:val="22"/>
          <w:szCs w:val="22"/>
        </w:rPr>
        <w:t xml:space="preserve"> – What’s more important, </w:t>
      </w:r>
      <w:r w:rsidRPr="002D7001">
        <w:rPr>
          <w:rFonts w:ascii="Arial" w:hAnsi="Arial" w:cs="Arial"/>
          <w:i/>
          <w:sz w:val="22"/>
          <w:szCs w:val="22"/>
        </w:rPr>
        <w:t xml:space="preserve">Forbes </w:t>
      </w:r>
      <w:r w:rsidRPr="002D7001">
        <w:rPr>
          <w:rFonts w:ascii="Arial" w:hAnsi="Arial" w:cs="Arial"/>
          <w:sz w:val="22"/>
          <w:szCs w:val="22"/>
        </w:rPr>
        <w:t xml:space="preserve">[Online] (Available at: </w:t>
      </w:r>
      <w:hyperlink r:id="rId53" w:anchor="11c94c9572f0" w:history="1">
        <w:r w:rsidRPr="002D7001">
          <w:rPr>
            <w:rStyle w:val="Hyperlink"/>
            <w:rFonts w:ascii="Arial" w:hAnsi="Arial" w:cs="Arial"/>
            <w:sz w:val="22"/>
            <w:szCs w:val="22"/>
          </w:rPr>
          <w:t>https://www.forbes.com/sites/mikemyatt/2012/05/29/culture-vs-strategy-whats-more-important/#11c94c9572f0</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Style w:val="Hyperlink"/>
          <w:rFonts w:ascii="Arial" w:hAnsi="Arial" w:cs="Arial"/>
          <w:color w:val="auto"/>
          <w:sz w:val="22"/>
          <w:szCs w:val="22"/>
          <w:u w:val="none"/>
        </w:rPr>
        <w:t>[Accessed on: 19</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84253B" w:rsidRDefault="005335B0" w:rsidP="0084253B">
      <w:pPr>
        <w:spacing w:line="276" w:lineRule="auto"/>
        <w:jc w:val="both"/>
        <w:rPr>
          <w:rFonts w:ascii="Arial" w:hAnsi="Arial" w:cs="Arial"/>
          <w:sz w:val="22"/>
          <w:szCs w:val="22"/>
        </w:rPr>
      </w:pPr>
    </w:p>
    <w:p w:rsidR="005335B0" w:rsidRDefault="005335B0" w:rsidP="0084253B">
      <w:pPr>
        <w:pStyle w:val="ListParagraph"/>
        <w:numPr>
          <w:ilvl w:val="0"/>
          <w:numId w:val="9"/>
        </w:numPr>
        <w:spacing w:line="276" w:lineRule="auto"/>
        <w:jc w:val="both"/>
        <w:rPr>
          <w:rFonts w:ascii="Arial" w:hAnsi="Arial" w:cs="Arial"/>
          <w:sz w:val="22"/>
          <w:szCs w:val="22"/>
        </w:rPr>
      </w:pPr>
      <w:r w:rsidRPr="002D7001">
        <w:rPr>
          <w:rFonts w:ascii="Arial" w:hAnsi="Arial" w:cs="Arial"/>
          <w:sz w:val="22"/>
          <w:szCs w:val="22"/>
        </w:rPr>
        <w:t>Office for National Statistics (2020), Labour market overview, UK: April 2020, ONS: London</w:t>
      </w:r>
    </w:p>
    <w:p w:rsidR="0084253B" w:rsidRPr="0084253B" w:rsidRDefault="0084253B" w:rsidP="0084253B">
      <w:pPr>
        <w:pStyle w:val="ListParagraph"/>
        <w:spacing w:line="276" w:lineRule="auto"/>
        <w:jc w:val="both"/>
        <w:rPr>
          <w:rFonts w:ascii="Arial" w:hAnsi="Arial" w:cs="Arial"/>
          <w:sz w:val="22"/>
          <w:szCs w:val="22"/>
        </w:rPr>
      </w:pPr>
    </w:p>
    <w:p w:rsidR="00623B96" w:rsidRPr="002D7001" w:rsidRDefault="00623B96" w:rsidP="00623B96">
      <w:pPr>
        <w:pStyle w:val="ListParagraph"/>
        <w:numPr>
          <w:ilvl w:val="0"/>
          <w:numId w:val="9"/>
        </w:numPr>
        <w:spacing w:line="276" w:lineRule="auto"/>
        <w:rPr>
          <w:rStyle w:val="Hyperlink"/>
          <w:rFonts w:ascii="Arial" w:hAnsi="Arial" w:cs="Arial"/>
          <w:color w:val="auto"/>
          <w:sz w:val="22"/>
          <w:szCs w:val="22"/>
          <w:u w:val="none"/>
        </w:rPr>
      </w:pPr>
      <w:r w:rsidRPr="002D7001">
        <w:rPr>
          <w:rFonts w:ascii="Arial" w:hAnsi="Arial" w:cs="Arial"/>
          <w:sz w:val="22"/>
          <w:szCs w:val="22"/>
        </w:rPr>
        <w:t xml:space="preserve">Psychology today, 2019, </w:t>
      </w:r>
      <w:r w:rsidR="00AD7252" w:rsidRPr="002D7001">
        <w:rPr>
          <w:rFonts w:ascii="Arial" w:hAnsi="Arial" w:cs="Arial"/>
          <w:sz w:val="22"/>
          <w:szCs w:val="22"/>
        </w:rPr>
        <w:t>what</w:t>
      </w:r>
      <w:r w:rsidRPr="002D7001">
        <w:rPr>
          <w:rFonts w:ascii="Arial" w:hAnsi="Arial" w:cs="Arial"/>
          <w:sz w:val="22"/>
          <w:szCs w:val="22"/>
        </w:rPr>
        <w:t xml:space="preserve"> is groupthink? Psychology today </w:t>
      </w:r>
      <w:r w:rsidRPr="002D7001">
        <w:rPr>
          <w:rStyle w:val="Hyperlink"/>
          <w:rFonts w:ascii="Arial" w:hAnsi="Arial" w:cs="Arial"/>
          <w:color w:val="auto"/>
          <w:sz w:val="22"/>
          <w:szCs w:val="22"/>
        </w:rPr>
        <w:t xml:space="preserve"> [Online]</w:t>
      </w:r>
    </w:p>
    <w:p w:rsidR="00623B96" w:rsidRPr="002D7001" w:rsidRDefault="00623B96" w:rsidP="00623B96">
      <w:pPr>
        <w:spacing w:line="276" w:lineRule="auto"/>
        <w:ind w:left="720" w:firstLine="720"/>
        <w:rPr>
          <w:rStyle w:val="Hyperlink"/>
          <w:rFonts w:ascii="Arial" w:hAnsi="Arial" w:cs="Arial"/>
          <w:sz w:val="22"/>
          <w:szCs w:val="22"/>
        </w:rPr>
      </w:pPr>
      <w:r w:rsidRPr="002D7001">
        <w:rPr>
          <w:rStyle w:val="Hyperlink"/>
          <w:rFonts w:ascii="Arial" w:hAnsi="Arial" w:cs="Arial"/>
          <w:sz w:val="22"/>
          <w:szCs w:val="22"/>
        </w:rPr>
        <w:t xml:space="preserve">(Available at: </w:t>
      </w:r>
      <w:hyperlink r:id="rId54" w:history="1">
        <w:r w:rsidRPr="002D7001">
          <w:rPr>
            <w:rStyle w:val="Hyperlink"/>
            <w:rFonts w:ascii="Arial" w:hAnsi="Arial" w:cs="Arial"/>
            <w:sz w:val="22"/>
            <w:szCs w:val="22"/>
          </w:rPr>
          <w:t>https://www.psychologytoday.com/gb/basics/groupthink</w:t>
        </w:r>
      </w:hyperlink>
      <w:r w:rsidRPr="002D7001">
        <w:rPr>
          <w:rStyle w:val="Hyperlink"/>
          <w:rFonts w:ascii="Arial" w:hAnsi="Arial" w:cs="Arial"/>
          <w:sz w:val="22"/>
          <w:szCs w:val="22"/>
        </w:rPr>
        <w:t>)</w:t>
      </w:r>
    </w:p>
    <w:p w:rsidR="00623B96" w:rsidRPr="002D7001" w:rsidRDefault="00623B96" w:rsidP="00623B96">
      <w:pPr>
        <w:spacing w:line="276" w:lineRule="auto"/>
        <w:ind w:left="720" w:firstLine="720"/>
        <w:rPr>
          <w:rFonts w:ascii="Arial" w:hAnsi="Arial" w:cs="Arial"/>
          <w:sz w:val="22"/>
          <w:szCs w:val="22"/>
        </w:rPr>
      </w:pPr>
      <w:r w:rsidRPr="002D7001">
        <w:rPr>
          <w:rStyle w:val="Hyperlink"/>
          <w:rFonts w:ascii="Arial" w:hAnsi="Arial" w:cs="Arial"/>
          <w:sz w:val="22"/>
          <w:szCs w:val="22"/>
        </w:rPr>
        <w:t>[</w:t>
      </w:r>
      <w:r w:rsidRPr="002D7001">
        <w:rPr>
          <w:rStyle w:val="Hyperlink"/>
          <w:rFonts w:ascii="Arial" w:hAnsi="Arial" w:cs="Arial"/>
          <w:color w:val="auto"/>
          <w:sz w:val="22"/>
          <w:szCs w:val="22"/>
        </w:rPr>
        <w:t>Accessed on: 19</w:t>
      </w:r>
      <w:r w:rsidRPr="002D7001">
        <w:rPr>
          <w:rStyle w:val="Hyperlink"/>
          <w:rFonts w:ascii="Arial" w:hAnsi="Arial" w:cs="Arial"/>
          <w:color w:val="auto"/>
          <w:sz w:val="22"/>
          <w:szCs w:val="22"/>
          <w:vertAlign w:val="superscript"/>
        </w:rPr>
        <w:t>th</w:t>
      </w:r>
      <w:r w:rsidRPr="002D7001">
        <w:rPr>
          <w:rStyle w:val="Hyperlink"/>
          <w:rFonts w:ascii="Arial" w:hAnsi="Arial" w:cs="Arial"/>
          <w:color w:val="auto"/>
          <w:sz w:val="22"/>
          <w:szCs w:val="22"/>
        </w:rPr>
        <w:t xml:space="preserve"> May, 2020]</w:t>
      </w:r>
    </w:p>
    <w:p w:rsidR="005335B0" w:rsidRPr="0084253B" w:rsidRDefault="005335B0" w:rsidP="0084253B">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jc w:val="both"/>
        <w:rPr>
          <w:rFonts w:ascii="Arial" w:hAnsi="Arial" w:cs="Arial"/>
          <w:sz w:val="22"/>
          <w:szCs w:val="22"/>
        </w:rPr>
      </w:pPr>
      <w:r w:rsidRPr="002D7001">
        <w:rPr>
          <w:rFonts w:ascii="Arial" w:hAnsi="Arial" w:cs="Arial"/>
          <w:sz w:val="22"/>
          <w:szCs w:val="22"/>
        </w:rPr>
        <w:t>PWC (2019), Megatrends: Climate change and Resource, PWC [Online]</w:t>
      </w:r>
    </w:p>
    <w:p w:rsidR="005335B0" w:rsidRPr="002D7001" w:rsidRDefault="005335B0" w:rsidP="005335B0">
      <w:pPr>
        <w:spacing w:line="276" w:lineRule="auto"/>
        <w:ind w:left="720"/>
        <w:jc w:val="both"/>
        <w:rPr>
          <w:rFonts w:ascii="Arial" w:hAnsi="Arial" w:cs="Arial"/>
          <w:color w:val="2D2D2D"/>
          <w:sz w:val="22"/>
          <w:szCs w:val="22"/>
        </w:rPr>
      </w:pPr>
      <w:r w:rsidRPr="002D7001">
        <w:rPr>
          <w:rFonts w:ascii="Arial" w:hAnsi="Arial" w:cs="Arial"/>
          <w:sz w:val="22"/>
          <w:szCs w:val="22"/>
        </w:rPr>
        <w:t xml:space="preserve">(Available at </w:t>
      </w:r>
      <w:hyperlink r:id="rId55" w:history="1">
        <w:r w:rsidR="000C44C2" w:rsidRPr="002D7001">
          <w:rPr>
            <w:rStyle w:val="Hyperlink"/>
            <w:rFonts w:ascii="Arial" w:hAnsi="Arial" w:cs="Arial"/>
            <w:sz w:val="22"/>
            <w:szCs w:val="22"/>
          </w:rPr>
          <w:t>https://www.pwc.co.uk/issues/megatrends/climate-change-and-resource-</w:t>
        </w:r>
      </w:hyperlink>
      <w:r w:rsidRPr="002D7001">
        <w:rPr>
          <w:rFonts w:ascii="Arial" w:hAnsi="Arial" w:cs="Arial"/>
          <w:color w:val="2D2D2D"/>
          <w:sz w:val="22"/>
          <w:szCs w:val="22"/>
        </w:rPr>
        <w:t>)</w:t>
      </w:r>
    </w:p>
    <w:p w:rsidR="000C44C2" w:rsidRPr="002D7001" w:rsidRDefault="000C44C2" w:rsidP="005335B0">
      <w:pPr>
        <w:spacing w:line="276" w:lineRule="auto"/>
        <w:ind w:left="720"/>
        <w:jc w:val="both"/>
        <w:rPr>
          <w:rFonts w:ascii="Arial" w:hAnsi="Arial" w:cs="Arial"/>
          <w:sz w:val="22"/>
          <w:szCs w:val="22"/>
        </w:rPr>
      </w:pPr>
    </w:p>
    <w:p w:rsidR="005335B0" w:rsidRPr="002D7001" w:rsidRDefault="005335B0" w:rsidP="000C44C2">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PWC (2020a), Workforce for the future </w:t>
      </w:r>
      <w:r w:rsidR="000C44C2" w:rsidRPr="002D7001">
        <w:rPr>
          <w:rFonts w:ascii="Arial" w:hAnsi="Arial" w:cs="Arial"/>
          <w:sz w:val="22"/>
          <w:szCs w:val="22"/>
        </w:rPr>
        <w:t xml:space="preserve">report, </w:t>
      </w:r>
      <w:r w:rsidR="000C44C2" w:rsidRPr="002D7001">
        <w:rPr>
          <w:rFonts w:ascii="Arial" w:hAnsi="Arial" w:cs="Arial"/>
          <w:i/>
          <w:sz w:val="22"/>
          <w:szCs w:val="22"/>
        </w:rPr>
        <w:t xml:space="preserve">PWC </w:t>
      </w:r>
      <w:r w:rsidR="000C44C2" w:rsidRPr="002D7001">
        <w:rPr>
          <w:rFonts w:ascii="Arial" w:hAnsi="Arial" w:cs="Arial"/>
          <w:sz w:val="22"/>
          <w:szCs w:val="22"/>
        </w:rPr>
        <w:t>[Online]</w:t>
      </w:r>
    </w:p>
    <w:p w:rsidR="000C44C2" w:rsidRPr="002D7001" w:rsidRDefault="000C44C2" w:rsidP="000C44C2">
      <w:pPr>
        <w:pStyle w:val="ListParagraph"/>
        <w:spacing w:line="276" w:lineRule="auto"/>
        <w:rPr>
          <w:rFonts w:ascii="Arial" w:hAnsi="Arial" w:cs="Arial"/>
          <w:sz w:val="22"/>
          <w:szCs w:val="22"/>
        </w:rPr>
      </w:pPr>
      <w:r w:rsidRPr="002D7001">
        <w:rPr>
          <w:rFonts w:ascii="Arial" w:hAnsi="Arial" w:cs="Arial"/>
          <w:sz w:val="22"/>
          <w:szCs w:val="22"/>
        </w:rPr>
        <w:t xml:space="preserve">(Available at: </w:t>
      </w:r>
      <w:hyperlink r:id="rId56" w:history="1">
        <w:r w:rsidRPr="002D7001">
          <w:rPr>
            <w:rStyle w:val="Hyperlink"/>
            <w:rFonts w:ascii="Arial" w:hAnsi="Arial" w:cs="Arial"/>
            <w:sz w:val="22"/>
            <w:szCs w:val="22"/>
          </w:rPr>
          <w:t>https://www.pwc.com/gx/en/services/people-organisation/publications/workforce-of-the-future.html</w:t>
        </w:r>
      </w:hyperlink>
      <w:r w:rsidRPr="002D7001">
        <w:rPr>
          <w:rFonts w:ascii="Arial" w:hAnsi="Arial" w:cs="Arial"/>
          <w:sz w:val="22"/>
          <w:szCs w:val="22"/>
        </w:rPr>
        <w:t>)</w:t>
      </w:r>
    </w:p>
    <w:p w:rsidR="000C44C2" w:rsidRPr="002D7001" w:rsidRDefault="000C44C2" w:rsidP="000C44C2">
      <w:pPr>
        <w:pStyle w:val="ListParagraph"/>
        <w:spacing w:line="276" w:lineRule="auto"/>
        <w:rPr>
          <w:rFonts w:ascii="Arial" w:hAnsi="Arial" w:cs="Arial"/>
          <w:sz w:val="22"/>
          <w:szCs w:val="22"/>
        </w:rPr>
      </w:pPr>
      <w:r w:rsidRPr="002D7001">
        <w:rPr>
          <w:rFonts w:ascii="Arial" w:hAnsi="Arial" w:cs="Arial"/>
          <w:sz w:val="22"/>
          <w:szCs w:val="22"/>
        </w:rPr>
        <w:t>[Accessed on: 12</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0C44C2">
      <w:pPr>
        <w:pStyle w:val="ListParagraph"/>
        <w:spacing w:line="276" w:lineRule="auto"/>
        <w:rPr>
          <w:rFonts w:ascii="Arial" w:hAnsi="Arial" w:cs="Arial"/>
          <w:sz w:val="22"/>
          <w:szCs w:val="22"/>
        </w:rPr>
      </w:pPr>
    </w:p>
    <w:p w:rsidR="005335B0" w:rsidRPr="002D7001" w:rsidRDefault="005335B0" w:rsidP="000C44C2">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PWC (2020b), Megatrends, Climate Change and resource scarcity, PWC [Online]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57" w:history="1">
        <w:r w:rsidRPr="002D7001">
          <w:rPr>
            <w:rStyle w:val="Hyperlink"/>
            <w:rFonts w:ascii="Arial" w:hAnsi="Arial" w:cs="Arial"/>
            <w:sz w:val="22"/>
            <w:szCs w:val="22"/>
          </w:rPr>
          <w:t>https://www.pwc.co.uk/issues/megatrends/climate-change-and-resource-scarcity.html</w:t>
        </w:r>
      </w:hyperlink>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[Accessed on: 14</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0C44C2" w:rsidRPr="002D7001" w:rsidRDefault="000C44C2" w:rsidP="000C44C2">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Rees, C., Alfes, K. &amp; Getenby, M., (2013) Employee Voice and engagement: connections and consequences. </w:t>
      </w:r>
      <w:r w:rsidRPr="002D7001">
        <w:rPr>
          <w:rFonts w:ascii="Arial" w:hAnsi="Arial" w:cs="Arial"/>
          <w:i/>
          <w:sz w:val="22"/>
          <w:szCs w:val="22"/>
        </w:rPr>
        <w:t xml:space="preserve">The International Journal of Human Resource Management, </w:t>
      </w:r>
      <w:r w:rsidRPr="002D7001">
        <w:rPr>
          <w:rFonts w:ascii="Arial" w:hAnsi="Arial" w:cs="Arial"/>
          <w:sz w:val="22"/>
          <w:szCs w:val="22"/>
        </w:rPr>
        <w:t>Feb, 24(14), p.2780</w:t>
      </w:r>
    </w:p>
    <w:p w:rsidR="005335B0" w:rsidRPr="005C638A" w:rsidRDefault="005335B0" w:rsidP="005C638A">
      <w:pPr>
        <w:rPr>
          <w:rFonts w:ascii="Arial" w:hAnsi="Arial" w:cs="Arial"/>
          <w:sz w:val="22"/>
          <w:szCs w:val="22"/>
        </w:rPr>
      </w:pPr>
    </w:p>
    <w:p w:rsidR="005335B0" w:rsidRPr="002D7001" w:rsidRDefault="005335B0" w:rsidP="005335B0">
      <w:pPr>
        <w:pStyle w:val="ListParagraph"/>
        <w:spacing w:after="160"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Robinson, D. &amp; Gifford, J. (2014). </w:t>
      </w:r>
      <w:r w:rsidRPr="002D7001">
        <w:rPr>
          <w:rFonts w:ascii="Arial" w:hAnsi="Arial" w:cs="Arial"/>
          <w:i/>
          <w:sz w:val="22"/>
          <w:szCs w:val="22"/>
        </w:rPr>
        <w:t xml:space="preserve">Engage for Success Peer Reviewed Thought Leadership Series. The Future of Engagement Thought Piece Collection. </w:t>
      </w:r>
      <w:r w:rsidRPr="002D7001">
        <w:rPr>
          <w:rFonts w:ascii="Arial" w:hAnsi="Arial" w:cs="Arial"/>
          <w:sz w:val="22"/>
          <w:szCs w:val="22"/>
        </w:rPr>
        <w:t>London: CIPD. Paper No 2014-01.</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Style w:val="Hyperlink"/>
          <w:rFonts w:ascii="Arial" w:hAnsi="Arial" w:cs="Arial"/>
          <w:i/>
          <w:color w:val="auto"/>
          <w:sz w:val="22"/>
          <w:szCs w:val="22"/>
          <w:u w:val="none"/>
        </w:rPr>
      </w:pPr>
      <w:r w:rsidRPr="002D7001">
        <w:rPr>
          <w:rStyle w:val="Hyperlink"/>
          <w:rFonts w:ascii="Arial" w:hAnsi="Arial" w:cs="Arial"/>
          <w:sz w:val="22"/>
          <w:szCs w:val="22"/>
        </w:rPr>
        <w:t xml:space="preserve">Ronan, S., (2020) Flexible working in lockdown, </w:t>
      </w:r>
      <w:r w:rsidRPr="002D7001">
        <w:rPr>
          <w:rStyle w:val="Hyperlink"/>
          <w:rFonts w:ascii="Arial" w:hAnsi="Arial" w:cs="Arial"/>
          <w:i/>
          <w:sz w:val="22"/>
          <w:szCs w:val="22"/>
        </w:rPr>
        <w:t>The Independent</w:t>
      </w:r>
    </w:p>
    <w:p w:rsidR="005335B0" w:rsidRPr="002D7001" w:rsidRDefault="005335B0" w:rsidP="005335B0">
      <w:pPr>
        <w:pStyle w:val="ListParagraph"/>
        <w:spacing w:line="276" w:lineRule="auto"/>
        <w:rPr>
          <w:rFonts w:ascii="Arial" w:hAnsi="Arial" w:cs="Arial"/>
          <w:sz w:val="22"/>
          <w:szCs w:val="22"/>
        </w:rPr>
      </w:pPr>
      <w:r w:rsidRPr="002D7001">
        <w:rPr>
          <w:rStyle w:val="Hyperlink"/>
          <w:rFonts w:ascii="Arial" w:hAnsi="Arial" w:cs="Arial"/>
          <w:sz w:val="22"/>
          <w:szCs w:val="22"/>
        </w:rPr>
        <w:t xml:space="preserve"> (Available at: </w:t>
      </w:r>
      <w:hyperlink r:id="rId58" w:history="1">
        <w:r w:rsidRPr="002D7001">
          <w:rPr>
            <w:rStyle w:val="Hyperlink"/>
            <w:rFonts w:ascii="Arial" w:hAnsi="Arial" w:cs="Arial"/>
            <w:sz w:val="22"/>
            <w:szCs w:val="22"/>
          </w:rPr>
          <w:t>https://www.independent.co.uk/voices/coronavirus-boris-johnson-work-from-home-zoom-parents-a9449351.html</w:t>
        </w:r>
      </w:hyperlink>
      <w:r w:rsidRPr="002D7001">
        <w:rPr>
          <w:rFonts w:ascii="Arial" w:hAnsi="Arial" w:cs="Arial"/>
          <w:sz w:val="22"/>
          <w:szCs w:val="22"/>
        </w:rPr>
        <w:t xml:space="preserve"> )</w:t>
      </w:r>
    </w:p>
    <w:p w:rsidR="005335B0" w:rsidRPr="002D7001" w:rsidRDefault="005335B0" w:rsidP="005335B0">
      <w:pPr>
        <w:pStyle w:val="ListParagraph"/>
        <w:spacing w:line="276" w:lineRule="auto"/>
        <w:rPr>
          <w:rFonts w:ascii="Arial" w:hAnsi="Arial" w:cs="Arial"/>
          <w:sz w:val="22"/>
          <w:szCs w:val="22"/>
        </w:rPr>
      </w:pPr>
      <w:r w:rsidRPr="002D7001">
        <w:rPr>
          <w:rFonts w:ascii="Arial" w:hAnsi="Arial" w:cs="Arial"/>
          <w:sz w:val="22"/>
          <w:szCs w:val="22"/>
        </w:rPr>
        <w:t>[Accessed on: 14</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Roughol, I. (2019) 20 Big Ideas that will change your world in 2020,</w:t>
      </w:r>
      <w:r w:rsidRPr="002D7001">
        <w:rPr>
          <w:rFonts w:ascii="Arial" w:hAnsi="Arial" w:cs="Arial"/>
          <w:i/>
          <w:sz w:val="22"/>
          <w:szCs w:val="22"/>
        </w:rPr>
        <w:t xml:space="preserve"> LinkedIn</w:t>
      </w:r>
      <w:r w:rsidRPr="002D7001">
        <w:rPr>
          <w:rFonts w:ascii="Arial" w:hAnsi="Arial" w:cs="Arial"/>
          <w:sz w:val="22"/>
          <w:szCs w:val="22"/>
        </w:rPr>
        <w:t xml:space="preserve"> [Online]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59" w:history="1">
        <w:r w:rsidRPr="002D7001">
          <w:rPr>
            <w:rStyle w:val="Hyperlink"/>
            <w:rFonts w:ascii="Arial" w:hAnsi="Arial" w:cs="Arial"/>
            <w:sz w:val="22"/>
            <w:szCs w:val="22"/>
          </w:rPr>
          <w:t>https://www.linkedin.com/pulse/big-ideas-2020-facebook-amazon-netflix-more-business-trends-roughol</w:t>
        </w:r>
      </w:hyperlink>
      <w:r w:rsidRPr="002D7001">
        <w:rPr>
          <w:rFonts w:ascii="Arial" w:hAnsi="Arial" w:cs="Arial"/>
          <w:sz w:val="22"/>
          <w:szCs w:val="22"/>
        </w:rPr>
        <w:t xml:space="preserve"> -)</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[Accessed on: 4</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pStyle w:val="ListParagraph"/>
        <w:spacing w:line="276" w:lineRule="auto"/>
        <w:jc w:val="both"/>
        <w:rPr>
          <w:rFonts w:ascii="Arial" w:hAnsi="Arial" w:cs="Arial"/>
          <w:noProof/>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noProof/>
          <w:sz w:val="22"/>
          <w:szCs w:val="22"/>
        </w:rPr>
        <w:t xml:space="preserve">Ryan, L. (2018) </w:t>
      </w:r>
      <w:r w:rsidRPr="002D7001">
        <w:rPr>
          <w:rFonts w:ascii="Arial" w:hAnsi="Arial" w:cs="Arial"/>
          <w:iCs/>
          <w:noProof/>
          <w:sz w:val="22"/>
          <w:szCs w:val="22"/>
        </w:rPr>
        <w:t>Performance Reviews are pointless and insulting - So why do they still exist</w:t>
      </w:r>
      <w:r w:rsidRPr="002D7001">
        <w:rPr>
          <w:rFonts w:ascii="Arial" w:hAnsi="Arial" w:cs="Arial"/>
          <w:i/>
          <w:iCs/>
          <w:noProof/>
          <w:sz w:val="22"/>
          <w:szCs w:val="22"/>
        </w:rPr>
        <w:t xml:space="preserve">?, Forbes </w:t>
      </w:r>
      <w:r w:rsidRPr="002D7001">
        <w:rPr>
          <w:rFonts w:ascii="Arial" w:hAnsi="Arial" w:cs="Arial"/>
          <w:noProof/>
          <w:sz w:val="22"/>
          <w:szCs w:val="22"/>
        </w:rPr>
        <w:t xml:space="preserve">[Online] </w:t>
      </w:r>
      <w:r w:rsidRPr="002D7001">
        <w:rPr>
          <w:rFonts w:ascii="Arial" w:hAnsi="Arial" w:cs="Arial"/>
          <w:noProof/>
          <w:sz w:val="22"/>
          <w:szCs w:val="22"/>
        </w:rPr>
        <w:br/>
        <w:t xml:space="preserve">(Available at: </w:t>
      </w:r>
      <w:hyperlink r:id="rId60" w:history="1">
        <w:r w:rsidRPr="002D7001">
          <w:rPr>
            <w:rStyle w:val="Hyperlink"/>
            <w:rFonts w:ascii="Arial" w:hAnsi="Arial" w:cs="Arial"/>
            <w:noProof/>
            <w:sz w:val="22"/>
            <w:szCs w:val="22"/>
          </w:rPr>
          <w:t>https://www.forbes.com/sites/lizryan/2018/01/14/performance-</w:t>
        </w:r>
      </w:hyperlink>
      <w:r w:rsidRPr="002D7001">
        <w:rPr>
          <w:rFonts w:ascii="Arial" w:hAnsi="Arial" w:cs="Arial"/>
          <w:noProof/>
          <w:sz w:val="22"/>
          <w:szCs w:val="22"/>
          <w:u w:val="single"/>
        </w:rPr>
        <w:t>)</w:t>
      </w:r>
    </w:p>
    <w:p w:rsidR="005335B0" w:rsidRPr="002D7001" w:rsidRDefault="005335B0" w:rsidP="005335B0">
      <w:pPr>
        <w:pStyle w:val="ListParagraph"/>
        <w:spacing w:line="276" w:lineRule="auto"/>
        <w:rPr>
          <w:rFonts w:ascii="Arial" w:hAnsi="Arial" w:cs="Arial"/>
          <w:noProof/>
          <w:sz w:val="22"/>
          <w:szCs w:val="22"/>
          <w:u w:val="single"/>
        </w:rPr>
      </w:pPr>
      <w:r w:rsidRPr="002D7001">
        <w:rPr>
          <w:rFonts w:ascii="Arial" w:hAnsi="Arial" w:cs="Arial"/>
          <w:noProof/>
          <w:sz w:val="22"/>
          <w:szCs w:val="22"/>
          <w:u w:val="single"/>
        </w:rPr>
        <w:t>[Accessed on: 20</w:t>
      </w:r>
      <w:r w:rsidRPr="002D7001">
        <w:rPr>
          <w:rFonts w:ascii="Arial" w:hAnsi="Arial" w:cs="Arial"/>
          <w:noProof/>
          <w:sz w:val="22"/>
          <w:szCs w:val="22"/>
          <w:u w:val="single"/>
          <w:vertAlign w:val="superscript"/>
        </w:rPr>
        <w:t>th</w:t>
      </w:r>
      <w:r w:rsidRPr="002D7001">
        <w:rPr>
          <w:rFonts w:ascii="Arial" w:hAnsi="Arial" w:cs="Arial"/>
          <w:noProof/>
          <w:sz w:val="22"/>
          <w:szCs w:val="22"/>
          <w:u w:val="single"/>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Sharp, R. (2019) Tackling our climate emergency: HR’s role, </w:t>
      </w:r>
      <w:r w:rsidRPr="002D7001">
        <w:rPr>
          <w:rFonts w:ascii="Arial" w:hAnsi="Arial" w:cs="Arial"/>
          <w:i/>
          <w:sz w:val="22"/>
          <w:szCs w:val="22"/>
        </w:rPr>
        <w:t xml:space="preserve">HR Magazine </w:t>
      </w:r>
      <w:r w:rsidRPr="002D7001">
        <w:rPr>
          <w:rFonts w:ascii="Arial" w:hAnsi="Arial" w:cs="Arial"/>
          <w:sz w:val="22"/>
          <w:szCs w:val="22"/>
        </w:rPr>
        <w:t>[Online]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 xml:space="preserve">(Available at: </w:t>
      </w:r>
      <w:hyperlink r:id="rId61" w:history="1">
        <w:r w:rsidRPr="002D7001">
          <w:rPr>
            <w:rStyle w:val="Hyperlink"/>
            <w:rFonts w:ascii="Arial" w:hAnsi="Arial" w:cs="Arial"/>
            <w:sz w:val="22"/>
            <w:szCs w:val="22"/>
          </w:rPr>
          <w:t>https://www.hrmagazine.co.uk/article-details/tackling-our-climate-emergency-hrs-role</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rPr>
      </w:pPr>
      <w:r w:rsidRPr="002D7001">
        <w:rPr>
          <w:rStyle w:val="Hyperlink"/>
          <w:rFonts w:ascii="Arial" w:hAnsi="Arial" w:cs="Arial"/>
          <w:color w:val="auto"/>
          <w:sz w:val="22"/>
          <w:szCs w:val="22"/>
          <w:u w:val="none"/>
        </w:rPr>
        <w:t>[Accessed on: 15</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Sinek, S. (2011) </w:t>
      </w:r>
      <w:r w:rsidRPr="002D7001">
        <w:rPr>
          <w:rFonts w:ascii="Arial" w:hAnsi="Arial" w:cs="Arial"/>
          <w:i/>
          <w:iCs/>
          <w:sz w:val="22"/>
          <w:szCs w:val="22"/>
        </w:rPr>
        <w:t>Start with Why.  How great leaders inspire everyone to take action</w:t>
      </w:r>
      <w:r w:rsidRPr="002D7001">
        <w:rPr>
          <w:rFonts w:ascii="Arial" w:hAnsi="Arial" w:cs="Arial"/>
          <w:sz w:val="22"/>
          <w:szCs w:val="22"/>
        </w:rPr>
        <w:t>.  London: Penguin</w:t>
      </w:r>
    </w:p>
    <w:p w:rsidR="005335B0" w:rsidRPr="002D7001" w:rsidRDefault="005335B0" w:rsidP="000C3945">
      <w:pPr>
        <w:pStyle w:val="Bibliography"/>
        <w:spacing w:line="276" w:lineRule="auto"/>
        <w:jc w:val="both"/>
        <w:rPr>
          <w:rFonts w:ascii="Arial" w:hAnsi="Arial" w:cs="Arial"/>
          <w:noProof/>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Spinney, P. (2020) Don’t Inflict a four-day week: Not everyone wants shorter working hours, says panel, People Management Dec 19/Jan20 p.13   </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Stocking, B. (2015) Capitalism isn’t dead; it can become a force for good in society, </w:t>
      </w:r>
      <w:r w:rsidRPr="002D7001">
        <w:rPr>
          <w:rFonts w:ascii="Arial" w:hAnsi="Arial" w:cs="Arial"/>
          <w:i/>
          <w:sz w:val="22"/>
          <w:szCs w:val="22"/>
        </w:rPr>
        <w:t>The Guardian</w:t>
      </w:r>
      <w:r w:rsidRPr="002D7001">
        <w:rPr>
          <w:rFonts w:ascii="Arial" w:hAnsi="Arial" w:cs="Arial"/>
          <w:sz w:val="22"/>
          <w:szCs w:val="22"/>
        </w:rPr>
        <w:t xml:space="preserve"> [Online]</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 xml:space="preserve">(Available at: </w:t>
      </w:r>
      <w:hyperlink r:id="rId62" w:history="1">
        <w:r w:rsidRPr="002D7001">
          <w:rPr>
            <w:rStyle w:val="Hyperlink"/>
            <w:rFonts w:ascii="Arial" w:hAnsi="Arial" w:cs="Arial"/>
            <w:sz w:val="22"/>
            <w:szCs w:val="22"/>
          </w:rPr>
          <w:t>https://www.theguardian.com/sustainable-business/2015/nov/05/capitalism-dead-reform-force-for-good-society-barbara-stocking</w:t>
        </w:r>
      </w:hyperlink>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Fonts w:ascii="Arial" w:hAnsi="Arial" w:cs="Arial"/>
          <w:sz w:val="22"/>
          <w:szCs w:val="22"/>
        </w:rPr>
        <w:t>[Accessed on: 19</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CE39C1" w:rsidRPr="002D7001" w:rsidRDefault="00CE39C1" w:rsidP="005335B0">
      <w:pPr>
        <w:spacing w:line="276" w:lineRule="auto"/>
        <w:ind w:left="720"/>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color w:val="3A3A3A"/>
          <w:sz w:val="22"/>
          <w:szCs w:val="22"/>
        </w:rPr>
      </w:pPr>
      <w:r w:rsidRPr="002D7001">
        <w:rPr>
          <w:rFonts w:ascii="Arial" w:hAnsi="Arial" w:cs="Arial"/>
          <w:color w:val="3A3A3A"/>
          <w:sz w:val="22"/>
          <w:szCs w:val="22"/>
        </w:rPr>
        <w:t xml:space="preserve">Stredwick, K. &amp; Stredwick, J. (2016) </w:t>
      </w:r>
      <w:r w:rsidRPr="002D7001">
        <w:rPr>
          <w:rFonts w:ascii="Arial" w:hAnsi="Arial" w:cs="Arial"/>
          <w:i/>
          <w:iCs/>
          <w:color w:val="3A3A3A"/>
          <w:sz w:val="22"/>
          <w:szCs w:val="22"/>
        </w:rPr>
        <w:t>Human Resource Management in a Business Context</w:t>
      </w:r>
      <w:r w:rsidRPr="002D7001">
        <w:rPr>
          <w:rFonts w:ascii="Arial" w:hAnsi="Arial" w:cs="Arial"/>
          <w:color w:val="3A3A3A"/>
          <w:sz w:val="22"/>
          <w:szCs w:val="22"/>
        </w:rPr>
        <w:t>. 3rd ed. 2016. Print.</w:t>
      </w:r>
    </w:p>
    <w:p w:rsidR="005335B0" w:rsidRPr="002D7001" w:rsidRDefault="005335B0" w:rsidP="005335B0">
      <w:pPr>
        <w:pStyle w:val="ListParagraph"/>
        <w:spacing w:line="276" w:lineRule="auto"/>
        <w:rPr>
          <w:rFonts w:ascii="Arial" w:hAnsi="Arial" w:cs="Arial"/>
          <w:color w:val="3A3A3A"/>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The Economist (2020) The Coronavirus crisis thrusts corporate HR Chiefs into the spotlight, </w:t>
      </w:r>
      <w:r w:rsidRPr="002D7001">
        <w:rPr>
          <w:rFonts w:ascii="Arial" w:hAnsi="Arial" w:cs="Arial"/>
          <w:i/>
          <w:sz w:val="22"/>
          <w:szCs w:val="22"/>
        </w:rPr>
        <w:t>The Economist [Online]</w:t>
      </w:r>
    </w:p>
    <w:p w:rsidR="005335B0" w:rsidRPr="002D7001" w:rsidRDefault="005335B0" w:rsidP="005335B0">
      <w:pPr>
        <w:spacing w:line="276" w:lineRule="auto"/>
        <w:ind w:left="720"/>
        <w:rPr>
          <w:rFonts w:ascii="Arial" w:hAnsi="Arial" w:cs="Arial"/>
          <w:sz w:val="22"/>
          <w:szCs w:val="22"/>
        </w:rPr>
      </w:pPr>
      <w:r w:rsidRPr="002D7001">
        <w:rPr>
          <w:rStyle w:val="Hyperlink"/>
          <w:rFonts w:ascii="Arial" w:hAnsi="Arial" w:cs="Arial"/>
          <w:sz w:val="22"/>
          <w:szCs w:val="22"/>
        </w:rPr>
        <w:t xml:space="preserve">(Available at: </w:t>
      </w:r>
      <w:hyperlink r:id="rId63" w:history="1">
        <w:r w:rsidRPr="002D7001">
          <w:rPr>
            <w:rStyle w:val="Hyperlink"/>
            <w:rFonts w:ascii="Arial" w:hAnsi="Arial" w:cs="Arial"/>
            <w:sz w:val="22"/>
            <w:szCs w:val="22"/>
          </w:rPr>
          <w:t>https://www.economist.com/business/2020/03/26/the-coronavirus-crisis-thrusts-corporate-hr-chiefs-into-the-spotlight</w:t>
        </w:r>
      </w:hyperlink>
      <w:r w:rsidRPr="002D7001">
        <w:rPr>
          <w:rFonts w:ascii="Arial" w:hAnsi="Arial" w:cs="Arial"/>
          <w:sz w:val="22"/>
          <w:szCs w:val="22"/>
        </w:rPr>
        <w:t>)</w:t>
      </w:r>
    </w:p>
    <w:p w:rsidR="005335B0" w:rsidRPr="002D7001" w:rsidRDefault="005335B0" w:rsidP="005335B0">
      <w:pPr>
        <w:spacing w:line="276" w:lineRule="auto"/>
        <w:ind w:left="720"/>
        <w:rPr>
          <w:rFonts w:ascii="Arial" w:hAnsi="Arial" w:cs="Arial"/>
          <w:sz w:val="22"/>
          <w:szCs w:val="22"/>
        </w:rPr>
      </w:pPr>
      <w:r w:rsidRPr="002D7001">
        <w:rPr>
          <w:rStyle w:val="Hyperlink"/>
          <w:rFonts w:ascii="Arial" w:hAnsi="Arial" w:cs="Arial"/>
          <w:color w:val="auto"/>
          <w:sz w:val="22"/>
          <w:szCs w:val="22"/>
          <w:u w:val="none"/>
        </w:rPr>
        <w:t>[Accessed on: 14</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2D7001" w:rsidRDefault="005335B0" w:rsidP="005335B0">
      <w:pPr>
        <w:spacing w:line="276" w:lineRule="auto"/>
        <w:rPr>
          <w:rFonts w:ascii="Arial" w:hAnsi="Arial" w:cs="Arial"/>
          <w:sz w:val="22"/>
          <w:szCs w:val="22"/>
        </w:rPr>
      </w:pPr>
    </w:p>
    <w:p w:rsidR="00CE39C1" w:rsidRPr="002D7001" w:rsidRDefault="00CE39C1"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The Guardian (2020) Will Finland introduce a four-day week? Is it the secret of happiness?, </w:t>
      </w:r>
      <w:r w:rsidRPr="002D7001">
        <w:rPr>
          <w:rFonts w:ascii="Arial" w:hAnsi="Arial" w:cs="Arial"/>
          <w:i/>
          <w:sz w:val="22"/>
          <w:szCs w:val="22"/>
        </w:rPr>
        <w:t xml:space="preserve">The Guardian </w:t>
      </w:r>
      <w:r w:rsidRPr="002D7001">
        <w:rPr>
          <w:rFonts w:ascii="Arial" w:hAnsi="Arial" w:cs="Arial"/>
          <w:sz w:val="22"/>
          <w:szCs w:val="22"/>
        </w:rPr>
        <w:t>[Online]</w:t>
      </w:r>
    </w:p>
    <w:p w:rsidR="00CE39C1" w:rsidRPr="002D7001" w:rsidRDefault="00CE39C1" w:rsidP="00CE39C1">
      <w:pPr>
        <w:pStyle w:val="ListParagraph"/>
        <w:spacing w:line="276" w:lineRule="auto"/>
        <w:rPr>
          <w:rFonts w:ascii="Arial" w:hAnsi="Arial" w:cs="Arial"/>
          <w:sz w:val="22"/>
          <w:szCs w:val="22"/>
        </w:rPr>
      </w:pPr>
      <w:r w:rsidRPr="002D7001">
        <w:rPr>
          <w:rFonts w:ascii="Arial" w:hAnsi="Arial" w:cs="Arial"/>
          <w:sz w:val="22"/>
          <w:szCs w:val="22"/>
        </w:rPr>
        <w:lastRenderedPageBreak/>
        <w:t xml:space="preserve">(Available at: </w:t>
      </w:r>
      <w:hyperlink r:id="rId64" w:history="1">
        <w:r w:rsidRPr="002D7001">
          <w:rPr>
            <w:rStyle w:val="Hyperlink"/>
            <w:rFonts w:ascii="Arial" w:hAnsi="Arial" w:cs="Arial"/>
            <w:sz w:val="22"/>
            <w:szCs w:val="22"/>
          </w:rPr>
          <w:t>https://www.theguardian.com/money/shortcuts/2020/jan/06/finland-is-planning-a-four-day-week-is-this-the-secret-of-happiness</w:t>
        </w:r>
      </w:hyperlink>
      <w:r w:rsidRPr="002D7001">
        <w:rPr>
          <w:rFonts w:ascii="Arial" w:hAnsi="Arial" w:cs="Arial"/>
          <w:sz w:val="22"/>
          <w:szCs w:val="22"/>
        </w:rPr>
        <w:t>)</w:t>
      </w:r>
    </w:p>
    <w:p w:rsidR="00CE39C1" w:rsidRPr="002D7001" w:rsidRDefault="00CE39C1" w:rsidP="00CE39C1">
      <w:pPr>
        <w:pStyle w:val="ListParagraph"/>
        <w:spacing w:line="276" w:lineRule="auto"/>
        <w:rPr>
          <w:rFonts w:ascii="Arial" w:hAnsi="Arial" w:cs="Arial"/>
          <w:sz w:val="22"/>
          <w:szCs w:val="22"/>
        </w:rPr>
      </w:pPr>
      <w:r w:rsidRPr="002D7001">
        <w:rPr>
          <w:rFonts w:ascii="Arial" w:hAnsi="Arial" w:cs="Arial"/>
          <w:sz w:val="22"/>
          <w:szCs w:val="22"/>
        </w:rPr>
        <w:t>[Accessed on: 5</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CE39C1" w:rsidRPr="002D7001" w:rsidRDefault="00CE39C1" w:rsidP="00CE39C1">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Timms, P. (2018) </w:t>
      </w:r>
      <w:r w:rsidRPr="002D7001">
        <w:rPr>
          <w:rFonts w:ascii="Arial" w:hAnsi="Arial" w:cs="Arial"/>
          <w:i/>
          <w:iCs/>
          <w:sz w:val="22"/>
          <w:szCs w:val="22"/>
        </w:rPr>
        <w:t>Transformational HR How Human Resources Can Create Value and Impact Business Strategy</w:t>
      </w:r>
      <w:r w:rsidRPr="002D7001">
        <w:rPr>
          <w:rFonts w:ascii="Arial" w:hAnsi="Arial" w:cs="Arial"/>
          <w:sz w:val="22"/>
          <w:szCs w:val="22"/>
        </w:rPr>
        <w:t>. London: Kogan Page Limited.</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TIms et al., (2020) HR Trends for 2020, </w:t>
      </w:r>
      <w:r w:rsidRPr="002D7001">
        <w:rPr>
          <w:rFonts w:ascii="Arial" w:hAnsi="Arial" w:cs="Arial"/>
          <w:i/>
          <w:sz w:val="22"/>
          <w:szCs w:val="22"/>
        </w:rPr>
        <w:t>HR Zone</w:t>
      </w:r>
      <w:r w:rsidRPr="002D7001">
        <w:rPr>
          <w:rFonts w:ascii="Arial" w:hAnsi="Arial" w:cs="Arial"/>
          <w:sz w:val="22"/>
          <w:szCs w:val="22"/>
        </w:rPr>
        <w:t xml:space="preserve"> [Online]</w:t>
      </w:r>
    </w:p>
    <w:p w:rsidR="005335B0" w:rsidRPr="002D7001" w:rsidRDefault="005335B0" w:rsidP="005335B0">
      <w:pPr>
        <w:spacing w:line="276" w:lineRule="auto"/>
        <w:ind w:left="360" w:firstLine="360"/>
        <w:rPr>
          <w:rFonts w:ascii="Arial" w:hAnsi="Arial" w:cs="Arial"/>
          <w:sz w:val="22"/>
          <w:szCs w:val="22"/>
        </w:rPr>
      </w:pPr>
      <w:r w:rsidRPr="002D7001">
        <w:rPr>
          <w:rFonts w:ascii="Arial" w:hAnsi="Arial" w:cs="Arial"/>
          <w:sz w:val="22"/>
          <w:szCs w:val="22"/>
        </w:rPr>
        <w:t xml:space="preserve">(Available at: </w:t>
      </w:r>
      <w:hyperlink r:id="rId65" w:history="1">
        <w:r w:rsidRPr="002D7001">
          <w:rPr>
            <w:rStyle w:val="Hyperlink"/>
            <w:rFonts w:ascii="Arial" w:hAnsi="Arial" w:cs="Arial"/>
            <w:sz w:val="22"/>
            <w:szCs w:val="22"/>
          </w:rPr>
          <w:t>https://www.hrzone.com/resources/hrzones-2020-hr-trends-report</w:t>
        </w:r>
      </w:hyperlink>
      <w:r w:rsidRPr="002D7001">
        <w:rPr>
          <w:rFonts w:ascii="Arial" w:hAnsi="Arial" w:cs="Arial"/>
          <w:sz w:val="22"/>
          <w:szCs w:val="22"/>
        </w:rPr>
        <w:t xml:space="preserve"> -)</w:t>
      </w:r>
    </w:p>
    <w:p w:rsidR="005335B0" w:rsidRPr="002D7001" w:rsidRDefault="005335B0" w:rsidP="005335B0">
      <w:pPr>
        <w:spacing w:line="276" w:lineRule="auto"/>
        <w:ind w:left="360" w:firstLine="360"/>
        <w:rPr>
          <w:rFonts w:ascii="Arial" w:hAnsi="Arial" w:cs="Arial"/>
          <w:sz w:val="22"/>
          <w:szCs w:val="22"/>
        </w:rPr>
      </w:pPr>
      <w:r w:rsidRPr="002D7001">
        <w:rPr>
          <w:rFonts w:ascii="Arial" w:hAnsi="Arial" w:cs="Arial"/>
          <w:sz w:val="22"/>
          <w:szCs w:val="22"/>
        </w:rPr>
        <w:t>[Accessed on: 4</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eastAsia="Calibri" w:hAnsi="Arial" w:cs="Arial"/>
          <w:sz w:val="22"/>
          <w:szCs w:val="22"/>
          <w:lang w:val="en-US"/>
        </w:rPr>
        <w:t xml:space="preserve">Ullrich, D. Younger, J. Brockbank, W. Ulrich, M. (2012) </w:t>
      </w:r>
      <w:r w:rsidRPr="002D7001">
        <w:rPr>
          <w:rFonts w:ascii="Arial" w:eastAsia="Calibri" w:hAnsi="Arial" w:cs="Arial"/>
          <w:i/>
          <w:iCs/>
          <w:sz w:val="22"/>
          <w:szCs w:val="22"/>
          <w:lang w:val="en-US"/>
        </w:rPr>
        <w:t>HR from the Outside In Six Competencies for the Future of Human Resources</w:t>
      </w:r>
      <w:r w:rsidRPr="002D7001">
        <w:rPr>
          <w:rFonts w:ascii="Arial" w:eastAsia="Calibri" w:hAnsi="Arial" w:cs="Arial"/>
          <w:sz w:val="22"/>
          <w:szCs w:val="22"/>
          <w:lang w:val="en-US"/>
        </w:rPr>
        <w:t>. U.S: McGraw-</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noProof/>
          <w:sz w:val="22"/>
          <w:szCs w:val="22"/>
        </w:rPr>
        <w:t xml:space="preserve">Underwood, P. (2017) Three simple steps to reinvesting appraisals. </w:t>
      </w:r>
      <w:r w:rsidRPr="002D7001">
        <w:rPr>
          <w:rFonts w:ascii="Arial" w:hAnsi="Arial" w:cs="Arial"/>
          <w:i/>
          <w:iCs/>
          <w:noProof/>
          <w:sz w:val="22"/>
          <w:szCs w:val="22"/>
        </w:rPr>
        <w:t>People Management</w:t>
      </w:r>
      <w:r w:rsidRPr="002D7001">
        <w:rPr>
          <w:rFonts w:ascii="Arial" w:hAnsi="Arial" w:cs="Arial"/>
          <w:noProof/>
          <w:sz w:val="22"/>
          <w:szCs w:val="22"/>
        </w:rPr>
        <w:t xml:space="preserve">, 9 Nov. </w:t>
      </w:r>
    </w:p>
    <w:p w:rsidR="005335B0" w:rsidRPr="002D7001" w:rsidRDefault="005335B0" w:rsidP="005335B0">
      <w:pPr>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Valet, V. (2019) The World’s most reputable companies for corporate responsibility 2019, </w:t>
      </w:r>
      <w:r w:rsidRPr="002D7001">
        <w:rPr>
          <w:rFonts w:ascii="Arial" w:hAnsi="Arial" w:cs="Arial"/>
          <w:i/>
          <w:sz w:val="22"/>
          <w:szCs w:val="22"/>
        </w:rPr>
        <w:t xml:space="preserve">Forbes </w:t>
      </w:r>
      <w:r w:rsidRPr="002D7001">
        <w:rPr>
          <w:rFonts w:ascii="Arial" w:hAnsi="Arial" w:cs="Arial"/>
          <w:sz w:val="22"/>
          <w:szCs w:val="22"/>
        </w:rPr>
        <w:t xml:space="preserve"> [Online]</w:t>
      </w:r>
    </w:p>
    <w:p w:rsidR="005335B0" w:rsidRPr="002D7001" w:rsidRDefault="005335B0" w:rsidP="005335B0">
      <w:pPr>
        <w:pStyle w:val="ListParagraph"/>
        <w:spacing w:line="276" w:lineRule="auto"/>
        <w:rPr>
          <w:rFonts w:ascii="Arial" w:hAnsi="Arial" w:cs="Arial"/>
          <w:sz w:val="22"/>
          <w:szCs w:val="22"/>
        </w:rPr>
      </w:pPr>
      <w:r w:rsidRPr="002D7001">
        <w:rPr>
          <w:rFonts w:ascii="Arial" w:hAnsi="Arial" w:cs="Arial"/>
          <w:sz w:val="22"/>
          <w:szCs w:val="22"/>
        </w:rPr>
        <w:t xml:space="preserve">(Available at: </w:t>
      </w:r>
      <w:hyperlink r:id="rId66" w:anchor="12c141f679bd" w:history="1">
        <w:r w:rsidRPr="002D7001">
          <w:rPr>
            <w:rStyle w:val="Hyperlink"/>
            <w:rFonts w:ascii="Arial" w:hAnsi="Arial" w:cs="Arial"/>
            <w:sz w:val="22"/>
            <w:szCs w:val="22"/>
          </w:rPr>
          <w:t>https://www.forbes.com/sites/vickyvalet/2019/09/17/the-worlds-most-reputable-companies-for-corporate-responsibility-2019/#12c141f679bd</w:t>
        </w:r>
      </w:hyperlink>
      <w:r w:rsidRPr="002D7001">
        <w:rPr>
          <w:rFonts w:ascii="Arial" w:hAnsi="Arial" w:cs="Arial"/>
          <w:sz w:val="22"/>
          <w:szCs w:val="22"/>
        </w:rPr>
        <w:t>)</w:t>
      </w:r>
    </w:p>
    <w:p w:rsidR="005335B0" w:rsidRPr="002D7001" w:rsidRDefault="005335B0" w:rsidP="005335B0">
      <w:pPr>
        <w:pStyle w:val="ListParagraph"/>
        <w:spacing w:line="276" w:lineRule="auto"/>
        <w:rPr>
          <w:rFonts w:ascii="Arial" w:hAnsi="Arial" w:cs="Arial"/>
          <w:sz w:val="22"/>
          <w:szCs w:val="22"/>
        </w:rPr>
      </w:pPr>
      <w:r w:rsidRPr="002D7001">
        <w:rPr>
          <w:rFonts w:ascii="Arial" w:hAnsi="Arial" w:cs="Arial"/>
          <w:sz w:val="22"/>
          <w:szCs w:val="22"/>
        </w:rPr>
        <w:t>[Accessed on: 19</w:t>
      </w:r>
      <w:r w:rsidRPr="002D7001">
        <w:rPr>
          <w:rFonts w:ascii="Arial" w:hAnsi="Arial" w:cs="Arial"/>
          <w:sz w:val="22"/>
          <w:szCs w:val="22"/>
          <w:vertAlign w:val="superscript"/>
        </w:rPr>
        <w:t>th</w:t>
      </w:r>
      <w:r w:rsidRPr="002D7001">
        <w:rPr>
          <w:rFonts w:ascii="Arial" w:hAnsi="Arial" w:cs="Arial"/>
          <w:sz w:val="22"/>
          <w:szCs w:val="22"/>
        </w:rPr>
        <w:t xml:space="preserve"> May, 2020]</w:t>
      </w:r>
    </w:p>
    <w:p w:rsidR="005335B0" w:rsidRPr="002D7001" w:rsidRDefault="005335B0" w:rsidP="005335B0">
      <w:pPr>
        <w:pStyle w:val="ListParagraph"/>
        <w:spacing w:line="276" w:lineRule="auto"/>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Vulpen, E. (2019), The HR Business Partner: A Full Guide,</w:t>
      </w:r>
      <w:r w:rsidRPr="002D7001">
        <w:rPr>
          <w:rFonts w:ascii="Arial" w:hAnsi="Arial" w:cs="Arial"/>
          <w:i/>
          <w:sz w:val="22"/>
          <w:szCs w:val="22"/>
        </w:rPr>
        <w:t xml:space="preserve"> Analyticsinhr </w:t>
      </w:r>
      <w:r w:rsidRPr="002D7001">
        <w:rPr>
          <w:rFonts w:ascii="Arial" w:hAnsi="Arial" w:cs="Arial"/>
          <w:sz w:val="22"/>
          <w:szCs w:val="22"/>
        </w:rPr>
        <w:t>[Online]</w:t>
      </w:r>
    </w:p>
    <w:p w:rsidR="005335B0" w:rsidRPr="002D7001" w:rsidRDefault="005335B0" w:rsidP="005335B0">
      <w:pPr>
        <w:pStyle w:val="ListParagraph"/>
        <w:spacing w:line="276" w:lineRule="auto"/>
        <w:rPr>
          <w:rStyle w:val="Hyperlink"/>
          <w:rFonts w:ascii="Arial" w:hAnsi="Arial" w:cs="Arial"/>
          <w:sz w:val="22"/>
          <w:szCs w:val="22"/>
        </w:rPr>
      </w:pPr>
      <w:r w:rsidRPr="002D7001">
        <w:rPr>
          <w:rFonts w:ascii="Arial" w:hAnsi="Arial" w:cs="Arial"/>
          <w:sz w:val="22"/>
          <w:szCs w:val="22"/>
        </w:rPr>
        <w:t>(Available at</w:t>
      </w:r>
      <w:r w:rsidRPr="002D7001">
        <w:rPr>
          <w:rFonts w:ascii="Arial" w:hAnsi="Arial" w:cs="Arial"/>
          <w:b/>
          <w:sz w:val="22"/>
          <w:szCs w:val="22"/>
        </w:rPr>
        <w:t xml:space="preserve">: </w:t>
      </w:r>
      <w:hyperlink r:id="rId67" w:history="1">
        <w:r w:rsidRPr="002D7001">
          <w:rPr>
            <w:rStyle w:val="Hyperlink"/>
            <w:rFonts w:ascii="Arial" w:hAnsi="Arial" w:cs="Arial"/>
            <w:sz w:val="22"/>
            <w:szCs w:val="22"/>
          </w:rPr>
          <w:t>https://www.analyticsinhr.com/blog/hr-business-partner/</w:t>
        </w:r>
      </w:hyperlink>
      <w:r w:rsidRPr="002D7001">
        <w:rPr>
          <w:rStyle w:val="Hyperlink"/>
          <w:rFonts w:ascii="Arial" w:hAnsi="Arial" w:cs="Arial"/>
          <w:sz w:val="22"/>
          <w:szCs w:val="22"/>
        </w:rPr>
        <w:t>)</w:t>
      </w:r>
    </w:p>
    <w:p w:rsidR="005335B0" w:rsidRPr="002D7001" w:rsidRDefault="005335B0" w:rsidP="005335B0">
      <w:pPr>
        <w:pStyle w:val="ListParagraph"/>
        <w:spacing w:line="276" w:lineRule="auto"/>
        <w:rPr>
          <w:rStyle w:val="Hyperlink"/>
          <w:rFonts w:ascii="Arial" w:hAnsi="Arial" w:cs="Arial"/>
          <w:color w:val="auto"/>
          <w:sz w:val="22"/>
          <w:szCs w:val="22"/>
          <w:u w:val="none"/>
        </w:rPr>
      </w:pPr>
      <w:r w:rsidRPr="002D7001">
        <w:rPr>
          <w:rStyle w:val="Hyperlink"/>
          <w:rFonts w:ascii="Arial" w:hAnsi="Arial" w:cs="Arial"/>
          <w:color w:val="auto"/>
          <w:sz w:val="22"/>
          <w:szCs w:val="22"/>
          <w:u w:val="none"/>
        </w:rPr>
        <w:t>[Accessed on: 12</w:t>
      </w:r>
      <w:r w:rsidRPr="002D7001">
        <w:rPr>
          <w:rStyle w:val="Hyperlink"/>
          <w:rFonts w:ascii="Arial" w:hAnsi="Arial" w:cs="Arial"/>
          <w:color w:val="auto"/>
          <w:sz w:val="22"/>
          <w:szCs w:val="22"/>
          <w:u w:val="none"/>
          <w:vertAlign w:val="superscript"/>
        </w:rPr>
        <w:t>th</w:t>
      </w:r>
      <w:r w:rsidRPr="002D7001">
        <w:rPr>
          <w:rStyle w:val="Hyperlink"/>
          <w:rFonts w:ascii="Arial" w:hAnsi="Arial" w:cs="Arial"/>
          <w:color w:val="auto"/>
          <w:sz w:val="22"/>
          <w:szCs w:val="22"/>
          <w:u w:val="none"/>
        </w:rPr>
        <w:t xml:space="preserve"> May, 2020]</w:t>
      </w:r>
    </w:p>
    <w:p w:rsidR="005335B0" w:rsidRPr="004F55A3" w:rsidRDefault="005335B0" w:rsidP="004F55A3">
      <w:pPr>
        <w:spacing w:line="276" w:lineRule="auto"/>
        <w:rPr>
          <w:rFonts w:ascii="Arial" w:hAnsi="Arial" w:cs="Arial"/>
          <w:sz w:val="22"/>
          <w:szCs w:val="22"/>
        </w:rPr>
      </w:pPr>
    </w:p>
    <w:p w:rsidR="00CE39C1" w:rsidRPr="002D7001" w:rsidRDefault="00CE39C1"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 xml:space="preserve">WEF (2020), Time to Disrupt HR Report: </w:t>
      </w:r>
      <w:r w:rsidRPr="002D7001">
        <w:rPr>
          <w:rFonts w:ascii="Arial" w:hAnsi="Arial" w:cs="Arial"/>
          <w:i/>
          <w:sz w:val="22"/>
          <w:szCs w:val="22"/>
        </w:rPr>
        <w:t xml:space="preserve">World Economic Forum </w:t>
      </w:r>
    </w:p>
    <w:p w:rsidR="00CE39C1" w:rsidRPr="002D7001" w:rsidRDefault="00CE39C1" w:rsidP="00CE39C1">
      <w:pPr>
        <w:pStyle w:val="ListParagraph"/>
        <w:rPr>
          <w:rFonts w:ascii="Arial" w:hAnsi="Arial" w:cs="Arial"/>
          <w:sz w:val="22"/>
          <w:szCs w:val="22"/>
        </w:rPr>
      </w:pPr>
    </w:p>
    <w:p w:rsidR="005335B0" w:rsidRPr="002D7001" w:rsidRDefault="005335B0" w:rsidP="005335B0">
      <w:pPr>
        <w:pStyle w:val="ListParagraph"/>
        <w:numPr>
          <w:ilvl w:val="0"/>
          <w:numId w:val="9"/>
        </w:numPr>
        <w:spacing w:line="276" w:lineRule="auto"/>
        <w:rPr>
          <w:rFonts w:ascii="Arial" w:hAnsi="Arial" w:cs="Arial"/>
          <w:sz w:val="22"/>
          <w:szCs w:val="22"/>
        </w:rPr>
      </w:pPr>
      <w:r w:rsidRPr="002D7001">
        <w:rPr>
          <w:rFonts w:ascii="Arial" w:hAnsi="Arial" w:cs="Arial"/>
          <w:sz w:val="22"/>
          <w:szCs w:val="22"/>
        </w:rPr>
        <w:t>Whitehouse, E. (2019) Will we ever build better line managers, People Management, May 2019, pp. 36 – 39</w:t>
      </w:r>
    </w:p>
    <w:p w:rsidR="005335B0" w:rsidRPr="002D7001" w:rsidRDefault="005335B0" w:rsidP="005335B0">
      <w:pPr>
        <w:pStyle w:val="Bibliography"/>
        <w:spacing w:line="276" w:lineRule="auto"/>
        <w:ind w:left="720"/>
        <w:rPr>
          <w:rFonts w:ascii="Arial" w:hAnsi="Arial" w:cs="Arial"/>
          <w:noProof/>
        </w:rPr>
      </w:pPr>
    </w:p>
    <w:p w:rsidR="005335B0" w:rsidRPr="002D7001" w:rsidRDefault="005335B0" w:rsidP="005335B0">
      <w:pPr>
        <w:pStyle w:val="ListParagraph"/>
        <w:numPr>
          <w:ilvl w:val="0"/>
          <w:numId w:val="9"/>
        </w:numPr>
        <w:spacing w:after="200" w:line="276" w:lineRule="auto"/>
        <w:rPr>
          <w:rFonts w:ascii="Arial" w:eastAsiaTheme="minorHAnsi" w:hAnsi="Arial" w:cs="Arial"/>
          <w:sz w:val="22"/>
          <w:szCs w:val="22"/>
        </w:rPr>
      </w:pPr>
      <w:r w:rsidRPr="002D7001">
        <w:rPr>
          <w:rFonts w:ascii="Arial" w:eastAsiaTheme="minorHAnsi" w:hAnsi="Arial" w:cs="Arial"/>
          <w:sz w:val="22"/>
          <w:szCs w:val="22"/>
        </w:rPr>
        <w:t xml:space="preserve">Whitmore, J. (2012) </w:t>
      </w:r>
      <w:r w:rsidRPr="002D7001">
        <w:rPr>
          <w:rFonts w:ascii="Arial" w:eastAsiaTheme="minorHAnsi" w:hAnsi="Arial" w:cs="Arial"/>
          <w:i/>
          <w:sz w:val="22"/>
          <w:szCs w:val="22"/>
        </w:rPr>
        <w:t>Coaching for Performance. Growing human potential and purpose. The Principles and Practice of Coaching and Leadership</w:t>
      </w:r>
      <w:r w:rsidRPr="002D7001">
        <w:rPr>
          <w:rFonts w:ascii="Arial" w:eastAsiaTheme="minorHAnsi" w:hAnsi="Arial" w:cs="Arial"/>
          <w:sz w:val="22"/>
          <w:szCs w:val="22"/>
        </w:rPr>
        <w:t>. (4</w:t>
      </w:r>
      <w:r w:rsidRPr="002D7001">
        <w:rPr>
          <w:rFonts w:ascii="Arial" w:eastAsiaTheme="minorHAnsi" w:hAnsi="Arial" w:cs="Arial"/>
          <w:sz w:val="22"/>
          <w:szCs w:val="22"/>
          <w:vertAlign w:val="superscript"/>
        </w:rPr>
        <w:t>th</w:t>
      </w:r>
      <w:r w:rsidRPr="002D7001">
        <w:rPr>
          <w:rFonts w:ascii="Arial" w:eastAsiaTheme="minorHAnsi" w:hAnsi="Arial" w:cs="Arial"/>
          <w:sz w:val="22"/>
          <w:szCs w:val="22"/>
        </w:rPr>
        <w:t xml:space="preserve"> ed.). London: Nicholas Brealey Publishing.</w:t>
      </w:r>
    </w:p>
    <w:p w:rsidR="00643EAA" w:rsidRPr="002D7001" w:rsidRDefault="00643EAA" w:rsidP="00643EAA">
      <w:pPr>
        <w:pStyle w:val="ListParagraph"/>
        <w:rPr>
          <w:rFonts w:ascii="Arial" w:eastAsiaTheme="minorHAnsi" w:hAnsi="Arial" w:cs="Arial"/>
          <w:sz w:val="22"/>
          <w:szCs w:val="22"/>
        </w:rPr>
      </w:pPr>
    </w:p>
    <w:p w:rsidR="000C44C2" w:rsidRPr="002D7001" w:rsidRDefault="000C44C2" w:rsidP="004F55A3">
      <w:pPr>
        <w:spacing w:line="276" w:lineRule="auto"/>
        <w:jc w:val="both"/>
        <w:rPr>
          <w:rFonts w:ascii="Arial" w:hAnsi="Arial" w:cs="Arial"/>
          <w:sz w:val="22"/>
          <w:szCs w:val="22"/>
        </w:rPr>
      </w:pPr>
      <w:bookmarkStart w:id="0" w:name="_GoBack"/>
      <w:bookmarkEnd w:id="0"/>
    </w:p>
    <w:sectPr w:rsidR="000C44C2" w:rsidRPr="002D7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454E7"/>
    <w:multiLevelType w:val="hybridMultilevel"/>
    <w:tmpl w:val="38E03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33DD5"/>
    <w:multiLevelType w:val="hybridMultilevel"/>
    <w:tmpl w:val="23A62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7769E"/>
    <w:multiLevelType w:val="hybridMultilevel"/>
    <w:tmpl w:val="906E6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03A5B"/>
    <w:multiLevelType w:val="hybridMultilevel"/>
    <w:tmpl w:val="AC50F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73054"/>
    <w:multiLevelType w:val="hybridMultilevel"/>
    <w:tmpl w:val="38E03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461EDE"/>
    <w:multiLevelType w:val="hybridMultilevel"/>
    <w:tmpl w:val="16B81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4A210C"/>
    <w:multiLevelType w:val="hybridMultilevel"/>
    <w:tmpl w:val="737A9CC4"/>
    <w:lvl w:ilvl="0" w:tplc="AA7E4D22">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E071DB"/>
    <w:multiLevelType w:val="hybridMultilevel"/>
    <w:tmpl w:val="718CA8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90A46"/>
    <w:multiLevelType w:val="hybridMultilevel"/>
    <w:tmpl w:val="B8368B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2A1749"/>
    <w:multiLevelType w:val="hybridMultilevel"/>
    <w:tmpl w:val="38E03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9"/>
  </w:num>
  <w:num w:numId="4">
    <w:abstractNumId w:val="6"/>
  </w:num>
  <w:num w:numId="5">
    <w:abstractNumId w:val="5"/>
  </w:num>
  <w:num w:numId="6">
    <w:abstractNumId w:val="7"/>
  </w:num>
  <w:num w:numId="7">
    <w:abstractNumId w:val="1"/>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E43CDE"/>
    <w:rsid w:val="0004305E"/>
    <w:rsid w:val="00043E53"/>
    <w:rsid w:val="000518A9"/>
    <w:rsid w:val="00072347"/>
    <w:rsid w:val="00085B1B"/>
    <w:rsid w:val="000A7810"/>
    <w:rsid w:val="000B3460"/>
    <w:rsid w:val="000C22C4"/>
    <w:rsid w:val="000C2CC0"/>
    <w:rsid w:val="000C3945"/>
    <w:rsid w:val="000C44C2"/>
    <w:rsid w:val="00105F95"/>
    <w:rsid w:val="00144BCF"/>
    <w:rsid w:val="00160AC0"/>
    <w:rsid w:val="00167912"/>
    <w:rsid w:val="00170C68"/>
    <w:rsid w:val="00171A5A"/>
    <w:rsid w:val="0018220E"/>
    <w:rsid w:val="00183C4C"/>
    <w:rsid w:val="001E7EEB"/>
    <w:rsid w:val="00206D52"/>
    <w:rsid w:val="00225A5A"/>
    <w:rsid w:val="002612DC"/>
    <w:rsid w:val="00271473"/>
    <w:rsid w:val="002907DD"/>
    <w:rsid w:val="002C6978"/>
    <w:rsid w:val="002D1FDD"/>
    <w:rsid w:val="002D4801"/>
    <w:rsid w:val="002D501C"/>
    <w:rsid w:val="002D7001"/>
    <w:rsid w:val="002E5673"/>
    <w:rsid w:val="00327131"/>
    <w:rsid w:val="003612E4"/>
    <w:rsid w:val="00362645"/>
    <w:rsid w:val="003661D0"/>
    <w:rsid w:val="00371435"/>
    <w:rsid w:val="00385DBB"/>
    <w:rsid w:val="003A6466"/>
    <w:rsid w:val="003B0337"/>
    <w:rsid w:val="003C23E4"/>
    <w:rsid w:val="003D3D02"/>
    <w:rsid w:val="003F1A70"/>
    <w:rsid w:val="003F213C"/>
    <w:rsid w:val="00435D79"/>
    <w:rsid w:val="004575B0"/>
    <w:rsid w:val="00462122"/>
    <w:rsid w:val="004734A3"/>
    <w:rsid w:val="004B64FF"/>
    <w:rsid w:val="004C0EE6"/>
    <w:rsid w:val="004C14D4"/>
    <w:rsid w:val="004C6D46"/>
    <w:rsid w:val="004D4060"/>
    <w:rsid w:val="004F55A3"/>
    <w:rsid w:val="005025D5"/>
    <w:rsid w:val="00504831"/>
    <w:rsid w:val="005230F8"/>
    <w:rsid w:val="005244F2"/>
    <w:rsid w:val="005335B0"/>
    <w:rsid w:val="005352D0"/>
    <w:rsid w:val="00535679"/>
    <w:rsid w:val="00561C40"/>
    <w:rsid w:val="005832DB"/>
    <w:rsid w:val="005836D9"/>
    <w:rsid w:val="005872CB"/>
    <w:rsid w:val="005A0314"/>
    <w:rsid w:val="005B3F6B"/>
    <w:rsid w:val="005C638A"/>
    <w:rsid w:val="005E081C"/>
    <w:rsid w:val="005E0865"/>
    <w:rsid w:val="006003AE"/>
    <w:rsid w:val="00604A11"/>
    <w:rsid w:val="00616805"/>
    <w:rsid w:val="00623B96"/>
    <w:rsid w:val="00634891"/>
    <w:rsid w:val="00634FDE"/>
    <w:rsid w:val="00643EAA"/>
    <w:rsid w:val="00690490"/>
    <w:rsid w:val="006D3DF3"/>
    <w:rsid w:val="006F32B9"/>
    <w:rsid w:val="00703868"/>
    <w:rsid w:val="00721088"/>
    <w:rsid w:val="00721F72"/>
    <w:rsid w:val="00762DE5"/>
    <w:rsid w:val="00785BB4"/>
    <w:rsid w:val="007D4741"/>
    <w:rsid w:val="008122BA"/>
    <w:rsid w:val="00815C6E"/>
    <w:rsid w:val="00824A38"/>
    <w:rsid w:val="0084253B"/>
    <w:rsid w:val="00853CC4"/>
    <w:rsid w:val="00863BE8"/>
    <w:rsid w:val="008677AB"/>
    <w:rsid w:val="00871155"/>
    <w:rsid w:val="008B7415"/>
    <w:rsid w:val="008C7022"/>
    <w:rsid w:val="008D5441"/>
    <w:rsid w:val="008E61D4"/>
    <w:rsid w:val="008F4217"/>
    <w:rsid w:val="008F7C70"/>
    <w:rsid w:val="00907A53"/>
    <w:rsid w:val="00917618"/>
    <w:rsid w:val="009408CA"/>
    <w:rsid w:val="00951C61"/>
    <w:rsid w:val="009567B9"/>
    <w:rsid w:val="00987C85"/>
    <w:rsid w:val="009A21E4"/>
    <w:rsid w:val="009B62DE"/>
    <w:rsid w:val="009D03B8"/>
    <w:rsid w:val="009D2B18"/>
    <w:rsid w:val="00A00DC6"/>
    <w:rsid w:val="00A11AAB"/>
    <w:rsid w:val="00AA4D20"/>
    <w:rsid w:val="00AD7252"/>
    <w:rsid w:val="00AE2BD3"/>
    <w:rsid w:val="00B063BF"/>
    <w:rsid w:val="00B10CF5"/>
    <w:rsid w:val="00B13723"/>
    <w:rsid w:val="00B42FED"/>
    <w:rsid w:val="00B66FE0"/>
    <w:rsid w:val="00B7560E"/>
    <w:rsid w:val="00B767D0"/>
    <w:rsid w:val="00B8787D"/>
    <w:rsid w:val="00BA2DC4"/>
    <w:rsid w:val="00BA7374"/>
    <w:rsid w:val="00BC1471"/>
    <w:rsid w:val="00BE092F"/>
    <w:rsid w:val="00BE3B11"/>
    <w:rsid w:val="00BF3FB5"/>
    <w:rsid w:val="00BF5679"/>
    <w:rsid w:val="00C33935"/>
    <w:rsid w:val="00C52C81"/>
    <w:rsid w:val="00C5312C"/>
    <w:rsid w:val="00C60F3B"/>
    <w:rsid w:val="00C678F2"/>
    <w:rsid w:val="00C75BBB"/>
    <w:rsid w:val="00C946DA"/>
    <w:rsid w:val="00CA0F23"/>
    <w:rsid w:val="00CB6D28"/>
    <w:rsid w:val="00CD31E6"/>
    <w:rsid w:val="00CD797A"/>
    <w:rsid w:val="00CE19E6"/>
    <w:rsid w:val="00CE39C1"/>
    <w:rsid w:val="00D05BDC"/>
    <w:rsid w:val="00D27EB1"/>
    <w:rsid w:val="00D348D0"/>
    <w:rsid w:val="00D56273"/>
    <w:rsid w:val="00D72550"/>
    <w:rsid w:val="00D81AE0"/>
    <w:rsid w:val="00D84D11"/>
    <w:rsid w:val="00D86949"/>
    <w:rsid w:val="00D945EE"/>
    <w:rsid w:val="00D94FF8"/>
    <w:rsid w:val="00DE03D9"/>
    <w:rsid w:val="00DE10E8"/>
    <w:rsid w:val="00DE2E65"/>
    <w:rsid w:val="00DF0282"/>
    <w:rsid w:val="00DF4F62"/>
    <w:rsid w:val="00E11614"/>
    <w:rsid w:val="00E278AD"/>
    <w:rsid w:val="00E36309"/>
    <w:rsid w:val="00E43CDE"/>
    <w:rsid w:val="00E50243"/>
    <w:rsid w:val="00E52033"/>
    <w:rsid w:val="00E52414"/>
    <w:rsid w:val="00E61AE8"/>
    <w:rsid w:val="00E623BA"/>
    <w:rsid w:val="00E62DA2"/>
    <w:rsid w:val="00E76A6D"/>
    <w:rsid w:val="00EA00FA"/>
    <w:rsid w:val="00EC1A7D"/>
    <w:rsid w:val="00EE2D54"/>
    <w:rsid w:val="00EF2A71"/>
    <w:rsid w:val="00EF372F"/>
    <w:rsid w:val="00F13B05"/>
    <w:rsid w:val="00F170E1"/>
    <w:rsid w:val="00F5268F"/>
    <w:rsid w:val="00F52BC8"/>
    <w:rsid w:val="00F629AA"/>
    <w:rsid w:val="00F7119D"/>
    <w:rsid w:val="00F921B8"/>
    <w:rsid w:val="00FB02B4"/>
    <w:rsid w:val="00FC3C28"/>
    <w:rsid w:val="00FE2F6D"/>
    <w:rsid w:val="00FF2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8EAAA9-05E1-4EF4-8BB7-68D7C293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CDE"/>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CDE"/>
    <w:pPr>
      <w:ind w:left="720"/>
      <w:contextualSpacing/>
    </w:pPr>
  </w:style>
  <w:style w:type="table" w:styleId="TableGrid">
    <w:name w:val="Table Grid"/>
    <w:basedOn w:val="TableNormal"/>
    <w:uiPriority w:val="39"/>
    <w:rsid w:val="006D3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3F213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5335B0"/>
    <w:rPr>
      <w:color w:val="0000FF"/>
      <w:u w:val="single"/>
    </w:rPr>
  </w:style>
  <w:style w:type="paragraph" w:styleId="Bibliography">
    <w:name w:val="Bibliography"/>
    <w:basedOn w:val="Normal"/>
    <w:next w:val="Normal"/>
    <w:uiPriority w:val="37"/>
    <w:unhideWhenUsed/>
    <w:rsid w:val="005335B0"/>
    <w:pPr>
      <w:spacing w:after="160" w:line="259" w:lineRule="auto"/>
    </w:pPr>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5335B0"/>
    <w:rPr>
      <w:color w:val="954F72" w:themeColor="followedHyperlink"/>
      <w:u w:val="single"/>
    </w:rPr>
  </w:style>
  <w:style w:type="table" w:styleId="GridTable1Light-Accent5">
    <w:name w:val="Grid Table 1 Light Accent 5"/>
    <w:basedOn w:val="TableNormal"/>
    <w:uiPriority w:val="46"/>
    <w:rsid w:val="009D2B1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9D2B18"/>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1">
    <w:name w:val="Grid Table 4 Accent 1"/>
    <w:basedOn w:val="TableNormal"/>
    <w:uiPriority w:val="49"/>
    <w:rsid w:val="009D2B1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pragyaagarwaleurope/2018/08/29/how-to-create-a-positive-work-place-culture/" TargetMode="External"/><Relationship Id="rId18" Type="http://schemas.openxmlformats.org/officeDocument/2006/relationships/hyperlink" Target="https://www.cipd.co.uk/knowledge/culture/working-environment/organisation-culture-change" TargetMode="External"/><Relationship Id="rId26" Type="http://schemas.openxmlformats.org/officeDocument/2006/relationships/hyperlink" Target="https://hbr.org/sponsored/2019/02/why-your-organizations-future-demands-a-new-kind-of-hr" TargetMode="External"/><Relationship Id="rId39" Type="http://schemas.openxmlformats.org/officeDocument/2006/relationships/hyperlink" Target="https://www.ethicalconsumer.org/retailers/five-unethical-companies?Monthly_Newsletter=&amp;utm_term=0_9856040c29-7a14ad9baa-320487753" TargetMode="External"/><Relationship Id="rId21" Type="http://schemas.openxmlformats.org/officeDocument/2006/relationships/hyperlink" Target="https://www.cipd.co.uk/news-views/nutshell/issue-87/ethics" TargetMode="External"/><Relationship Id="rId34" Type="http://schemas.openxmlformats.org/officeDocument/2006/relationships/hyperlink" Target="https://blog.hrps.org/blogpost/HR-Why-Are-You-The-Way-You-Are-0" TargetMode="External"/><Relationship Id="rId42" Type="http://schemas.openxmlformats.org/officeDocument/2006/relationships/hyperlink" Target="https://www.forbes.com/sites/kevinkruse/2013/05/12/what-is-authentic-leadership/" TargetMode="External"/><Relationship Id="rId47" Type="http://schemas.openxmlformats.org/officeDocument/2006/relationships/hyperlink" Target="https://www.forbes.com/sites/jeannemeister/2020/03/31/the-impact-of-the-coronavirus-on-hr-and-the-new-normal-of-work/" TargetMode="External"/><Relationship Id="rId50" Type="http://schemas.openxmlformats.org/officeDocument/2006/relationships/hyperlink" Target="https://www.mckinsey.com/business-functions/organization/our-insights/leadership-in-a-crisis-responding-to-the-coronavirus-outbreak-and-future-challenges" TargetMode="External"/><Relationship Id="rId55" Type="http://schemas.openxmlformats.org/officeDocument/2006/relationships/hyperlink" Target="https://www.pwc.co.uk/issues/megatrends/climate-change-and-resource-" TargetMode="External"/><Relationship Id="rId63" Type="http://schemas.openxmlformats.org/officeDocument/2006/relationships/hyperlink" Target="https://www.economist.com/business/2020/03/26/the-coronavirus-crisis-thrusts-corporate-hr-chiefs-into-the-spotlight" TargetMode="External"/><Relationship Id="rId68" Type="http://schemas.openxmlformats.org/officeDocument/2006/relationships/fontTable" Target="fontTable.xml"/><Relationship Id="rId7"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hyperlink" Target="https://www.forbes.com/sites/tracybrower/2020/04/06/how-the-post-covid-future-will-be-different-5-positive-predictions-about-the-future-of-work-to-help-your-mood-and-your-sanity/" TargetMode="External"/><Relationship Id="rId29" Type="http://schemas.openxmlformats.org/officeDocument/2006/relationships/hyperlink" Target="https://www.hrmagazine.co.uk/article-details/hr-business-partner-models-fail-to-add-strategic-value-study-says"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jpeg"/><Relationship Id="rId24" Type="http://schemas.openxmlformats.org/officeDocument/2006/relationships/hyperlink" Target="https://www.personneltoday.com/hr/four-key-enablers-to-employee-engagement/" TargetMode="External"/><Relationship Id="rId32" Type="http://schemas.openxmlformats.org/officeDocument/2006/relationships/hyperlink" Target="https://www.theceomagazine.com/business/management-leadership/walk-the-talk-upholding-corporate-values/" TargetMode="External"/><Relationship Id="rId37" Type="http://schemas.openxmlformats.org/officeDocument/2006/relationships/hyperlink" Target="https://business.linkedin.com/talent-solutions/blog/hiring-managers/2017/how-netflix-recruiter-and-hiring-manager-relationship" TargetMode="External"/><Relationship Id="rId40" Type="http://schemas.openxmlformats.org/officeDocument/2006/relationships/hyperlink" Target="https://www.hrzone.com/lead/change/hr-in-a-heatwave-what-role-do-we-play-in-climate-change" TargetMode="External"/><Relationship Id="rId45" Type="http://schemas.openxmlformats.org/officeDocument/2006/relationships/hyperlink" Target="https://www.thehrdirector.com/features/workforce/five-key-drivers-shaping-world-work" TargetMode="External"/><Relationship Id="rId53" Type="http://schemas.openxmlformats.org/officeDocument/2006/relationships/hyperlink" Target="https://www.forbes.com/sites/mikemyatt/2012/05/29/culture-vs-strategy-whats-more-important/" TargetMode="External"/><Relationship Id="rId58" Type="http://schemas.openxmlformats.org/officeDocument/2006/relationships/hyperlink" Target="https://www.independent.co.uk/voices/coronavirus-boris-johnson-work-from-home-zoom-parents-a9449351.html" TargetMode="External"/><Relationship Id="rId66" Type="http://schemas.openxmlformats.org/officeDocument/2006/relationships/hyperlink" Target="https://www.forbes.com/sites/vickyvalet/2019/09/17/the-worlds-most-reputable-companies-for-corporate-responsibility-2019/" TargetMode="External"/><Relationship Id="rId5" Type="http://schemas.openxmlformats.org/officeDocument/2006/relationships/diagramData" Target="diagrams/data1.xml"/><Relationship Id="rId15" Type="http://schemas.openxmlformats.org/officeDocument/2006/relationships/hyperlink" Target="https://www.brighthr.com/articles/culture-and-performance/core-values/how-business-core-values-benefit-employees/" TargetMode="External"/><Relationship Id="rId23" Type="http://schemas.openxmlformats.org/officeDocument/2006/relationships/hyperlink" Target="https://hbr.org/2015/07/why-we-love-to-hate-hr-and-what-hr-can-do-about-it" TargetMode="External"/><Relationship Id="rId28" Type="http://schemas.openxmlformats.org/officeDocument/2006/relationships/hyperlink" Target="https://www.forbes.com/sites/forbescoachescouncil/2018/11/20/why-does-culture-eat-strategy-for-breakfast/" TargetMode="External"/><Relationship Id="rId36" Type="http://schemas.openxmlformats.org/officeDocument/2006/relationships/hyperlink" Target="https://www.theguardian.com/world/2020/apr/25/why-do-female-leaders-seem-to-be-more-successful-at-managing-the-coronavirus-crisis" TargetMode="External"/><Relationship Id="rId49" Type="http://schemas.openxmlformats.org/officeDocument/2006/relationships/hyperlink" Target="https://www.mckinsey.com/featured-insights/future-of-work/how-do-we-create-meaningful-work-in-an-age-of-automation" TargetMode="External"/><Relationship Id="rId57" Type="http://schemas.openxmlformats.org/officeDocument/2006/relationships/hyperlink" Target="https://www.pwc.co.uk/issues/megatrends/climate-change-and-resource-scarcity.html" TargetMode="External"/><Relationship Id="rId61" Type="http://schemas.openxmlformats.org/officeDocument/2006/relationships/hyperlink" Target="https://www.hrmagazine.co.uk/article-details/tackling-our-climate-emergency-hrs-role" TargetMode="External"/><Relationship Id="rId10" Type="http://schemas.openxmlformats.org/officeDocument/2006/relationships/image" Target="media/image1.jpeg"/><Relationship Id="rId19" Type="http://schemas.openxmlformats.org/officeDocument/2006/relationships/hyperlink" Target="https://www.cipd.co.uk/knowledge/strategy/organisational-development/design-factsheet" TargetMode="External"/><Relationship Id="rId31" Type="http://schemas.openxmlformats.org/officeDocument/2006/relationships/hyperlink" Target="https://www.mckinsey.com/business-functions/organization/our-insights/the-organization-blog/the-critical-importance-of-the-hr-business-partner" TargetMode="External"/><Relationship Id="rId44" Type="http://schemas.openxmlformats.org/officeDocument/2006/relationships/hyperlink" Target="https://www.mentalhealth.org.uk/blog/leadership-during-coronavirus-outbreak" TargetMode="External"/><Relationship Id="rId52" Type="http://schemas.openxmlformats.org/officeDocument/2006/relationships/hyperlink" Target="https://www.mindtools.com/pages/article/newldr_43.htm" TargetMode="External"/><Relationship Id="rId60" Type="http://schemas.openxmlformats.org/officeDocument/2006/relationships/hyperlink" Target="https://www.forbes.com/sites/lizryan/2018/01/14/performance-" TargetMode="External"/><Relationship Id="rId65" Type="http://schemas.openxmlformats.org/officeDocument/2006/relationships/hyperlink" Target="https://www.hrzone.com/resources/hrzones-2020-hr-trends-report"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https://www.personneltoday.com/hr/where-did-the-business-partner-model-go-wrong/" TargetMode="External"/><Relationship Id="rId22" Type="http://schemas.openxmlformats.org/officeDocument/2006/relationships/hyperlink" Target="https://www.forbes.com/sites/williamcraig/2018/05/29/what-happens-when-you-align-culture-with-strategy/" TargetMode="External"/><Relationship Id="rId27" Type="http://schemas.openxmlformats.org/officeDocument/2006/relationships/hyperlink" Target="https://www.gov.uk/government/publications/good-work-the-taylor-review-of-modern-working-practices" TargetMode="External"/><Relationship Id="rId30" Type="http://schemas.openxmlformats.org/officeDocument/2006/relationships/hyperlink" Target="https://www.hrmagazine.co.uk/article-details/job-retention-scheme-could-be-a-waiting-room-for-unemployment" TargetMode="External"/><Relationship Id="rId35" Type="http://schemas.openxmlformats.org/officeDocument/2006/relationships/hyperlink" Target="https://hbr.org/2018/01/the-culture-factor" TargetMode="External"/><Relationship Id="rId43" Type="http://schemas.openxmlformats.org/officeDocument/2006/relationships/hyperlink" Target="https://www.tlnt.com/the-genius-behind-putting-hr-in-charge-of-apple-stores/" TargetMode="External"/><Relationship Id="rId48" Type="http://schemas.openxmlformats.org/officeDocument/2006/relationships/hyperlink" Target="https://www.mercer.com/content/dam/mercer/attachments/north-america/us/the-future-of-hr-mercer.pdf" TargetMode="External"/><Relationship Id="rId56" Type="http://schemas.openxmlformats.org/officeDocument/2006/relationships/hyperlink" Target="https://www.pwc.com/gx/en/services/people-organisation/publications/workforce-of-the-future.html" TargetMode="External"/><Relationship Id="rId64" Type="http://schemas.openxmlformats.org/officeDocument/2006/relationships/hyperlink" Target="https://www.theguardian.com/money/shortcuts/2020/jan/06/finland-is-planning-a-four-day-week-is-this-the-secret-of-happiness" TargetMode="External"/><Relationship Id="rId69" Type="http://schemas.openxmlformats.org/officeDocument/2006/relationships/theme" Target="theme/theme1.xml"/><Relationship Id="rId8" Type="http://schemas.openxmlformats.org/officeDocument/2006/relationships/diagramColors" Target="diagrams/colors1.xml"/><Relationship Id="rId51" Type="http://schemas.openxmlformats.org/officeDocument/2006/relationships/hyperlink" Target="https://www.theguardian.com/technology/2020/jan/02/amazon-threatened-fire-employees-speaking-out-climate-change-workers-say"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forbes.com/sites/joyburnford/2019/05/28/flexible-working-the-way-of-the-future/" TargetMode="External"/><Relationship Id="rId25" Type="http://schemas.openxmlformats.org/officeDocument/2006/relationships/hyperlink" Target="https://www.entrepreneur.com/article/286076" TargetMode="External"/><Relationship Id="rId33" Type="http://schemas.openxmlformats.org/officeDocument/2006/relationships/hyperlink" Target="https://www.hrzone.com/perform/business/sustainable-capitalism-business-as-a-force-for-positive-change" TargetMode="External"/><Relationship Id="rId38" Type="http://schemas.openxmlformats.org/officeDocument/2006/relationships/hyperlink" Target="https://www.hrmagazine.co.uk/hr-knowledge-bank/editorial/what-will-our-company-cultures-look-like-post-coronavirus" TargetMode="External"/><Relationship Id="rId46" Type="http://schemas.openxmlformats.org/officeDocument/2006/relationships/hyperlink" Target="https://www.forbes.com/sites/simonmainwaring/2016/08/11/how-lego-rebuilt-itself-as-a-purposeful-and-sustainable-brand/" TargetMode="External"/><Relationship Id="rId59" Type="http://schemas.openxmlformats.org/officeDocument/2006/relationships/hyperlink" Target="https://www.linkedin.com/pulse/big-ideas-2020-facebook-amazon-netflix-more-business-trends-roughol" TargetMode="External"/><Relationship Id="rId67" Type="http://schemas.openxmlformats.org/officeDocument/2006/relationships/hyperlink" Target="https://www.analyticsinhr.com/blog/hr-business-partner/" TargetMode="External"/><Relationship Id="rId20" Type="http://schemas.openxmlformats.org/officeDocument/2006/relationships/hyperlink" Target="https://www.cipd.co.uk/knowledge/fundamentals/people/hr/business-partnering-factsheet" TargetMode="External"/><Relationship Id="rId41" Type="http://schemas.openxmlformats.org/officeDocument/2006/relationships/hyperlink" Target="https://www.managementexchange.com/story/tale-two-captains-making-case-universal-applicability-leaders-everywhere" TargetMode="External"/><Relationship Id="rId54" Type="http://schemas.openxmlformats.org/officeDocument/2006/relationships/hyperlink" Target="https://www.psychologytoday.com/gb/basics/groupthink" TargetMode="External"/><Relationship Id="rId62" Type="http://schemas.openxmlformats.org/officeDocument/2006/relationships/hyperlink" Target="https://www.theguardian.com/sustainable-business/2015/nov/05/capitalism-dead-reform-force-for-good-society-barbara-stocking"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A7FB41-D76A-489F-A737-28E66DAB6153}" type="doc">
      <dgm:prSet loTypeId="urn:microsoft.com/office/officeart/2005/8/layout/cycle2" loCatId="cycle" qsTypeId="urn:microsoft.com/office/officeart/2005/8/quickstyle/simple1" qsCatId="simple" csTypeId="urn:microsoft.com/office/officeart/2005/8/colors/colorful3" csCatId="colorful" phldr="1"/>
      <dgm:spPr/>
      <dgm:t>
        <a:bodyPr/>
        <a:lstStyle/>
        <a:p>
          <a:endParaRPr lang="en-GB"/>
        </a:p>
      </dgm:t>
    </dgm:pt>
    <dgm:pt modelId="{C4688FD7-AE07-45C7-8EDE-F4078DFCAD1D}">
      <dgm:prSet phldrT="[Text]"/>
      <dgm:spPr/>
      <dgm:t>
        <a:bodyPr/>
        <a:lstStyle/>
        <a:p>
          <a:r>
            <a:rPr lang="en-GB"/>
            <a:t>Self-awareness</a:t>
          </a:r>
        </a:p>
      </dgm:t>
    </dgm:pt>
    <dgm:pt modelId="{686B6990-D9A9-4D84-A249-4C152E508B31}" type="parTrans" cxnId="{C0A684D8-2DD2-4F1C-BB55-AC9EBC4723D7}">
      <dgm:prSet/>
      <dgm:spPr/>
      <dgm:t>
        <a:bodyPr/>
        <a:lstStyle/>
        <a:p>
          <a:endParaRPr lang="en-GB"/>
        </a:p>
      </dgm:t>
    </dgm:pt>
    <dgm:pt modelId="{4A24AC40-FE38-43F6-82F9-5DC08F056E62}" type="sibTrans" cxnId="{C0A684D8-2DD2-4F1C-BB55-AC9EBC4723D7}">
      <dgm:prSet/>
      <dgm:spPr/>
      <dgm:t>
        <a:bodyPr/>
        <a:lstStyle/>
        <a:p>
          <a:endParaRPr lang="en-GB"/>
        </a:p>
      </dgm:t>
    </dgm:pt>
    <dgm:pt modelId="{64422BF4-7022-4104-9689-747CFC45C9E0}">
      <dgm:prSet phldrT="[Text]"/>
      <dgm:spPr/>
      <dgm:t>
        <a:bodyPr/>
        <a:lstStyle/>
        <a:p>
          <a:r>
            <a:rPr lang="en-GB"/>
            <a:t>Self-Regulation</a:t>
          </a:r>
        </a:p>
      </dgm:t>
    </dgm:pt>
    <dgm:pt modelId="{583B8CC3-6E6E-4EC1-90F8-B5D5839F4661}" type="parTrans" cxnId="{295655F5-8040-400A-BB41-2C26FCBC0D2F}">
      <dgm:prSet/>
      <dgm:spPr/>
      <dgm:t>
        <a:bodyPr/>
        <a:lstStyle/>
        <a:p>
          <a:endParaRPr lang="en-GB"/>
        </a:p>
      </dgm:t>
    </dgm:pt>
    <dgm:pt modelId="{0F7FD928-42E5-4E1C-A4FA-C82D6E4BD305}" type="sibTrans" cxnId="{295655F5-8040-400A-BB41-2C26FCBC0D2F}">
      <dgm:prSet/>
      <dgm:spPr/>
      <dgm:t>
        <a:bodyPr/>
        <a:lstStyle/>
        <a:p>
          <a:endParaRPr lang="en-GB"/>
        </a:p>
      </dgm:t>
    </dgm:pt>
    <dgm:pt modelId="{93902B67-DDC8-4623-B6C8-6B880419FBBB}">
      <dgm:prSet phldrT="[Text]"/>
      <dgm:spPr/>
      <dgm:t>
        <a:bodyPr/>
        <a:lstStyle/>
        <a:p>
          <a:r>
            <a:rPr lang="en-GB"/>
            <a:t>Motivation</a:t>
          </a:r>
        </a:p>
      </dgm:t>
    </dgm:pt>
    <dgm:pt modelId="{4385DBD3-C484-4696-8236-EC05F07E047B}" type="parTrans" cxnId="{DE0ABA6D-5FDD-4FE2-8FC4-1B121A8B3404}">
      <dgm:prSet/>
      <dgm:spPr/>
      <dgm:t>
        <a:bodyPr/>
        <a:lstStyle/>
        <a:p>
          <a:endParaRPr lang="en-GB"/>
        </a:p>
      </dgm:t>
    </dgm:pt>
    <dgm:pt modelId="{5AA8F726-E3B2-40CE-BC42-740DFAF9DB7A}" type="sibTrans" cxnId="{DE0ABA6D-5FDD-4FE2-8FC4-1B121A8B3404}">
      <dgm:prSet/>
      <dgm:spPr/>
      <dgm:t>
        <a:bodyPr/>
        <a:lstStyle/>
        <a:p>
          <a:endParaRPr lang="en-GB"/>
        </a:p>
      </dgm:t>
    </dgm:pt>
    <dgm:pt modelId="{6E7EECF2-D31C-469A-9B68-6372B594A3A1}">
      <dgm:prSet phldrT="[Text]"/>
      <dgm:spPr/>
      <dgm:t>
        <a:bodyPr/>
        <a:lstStyle/>
        <a:p>
          <a:r>
            <a:rPr lang="en-GB"/>
            <a:t>Empathy</a:t>
          </a:r>
        </a:p>
      </dgm:t>
    </dgm:pt>
    <dgm:pt modelId="{EC907BE2-0075-466C-9FDC-D10250532148}" type="parTrans" cxnId="{D512CDD4-7908-4FBC-9AA9-2FBF92B47EFC}">
      <dgm:prSet/>
      <dgm:spPr/>
      <dgm:t>
        <a:bodyPr/>
        <a:lstStyle/>
        <a:p>
          <a:endParaRPr lang="en-GB"/>
        </a:p>
      </dgm:t>
    </dgm:pt>
    <dgm:pt modelId="{E2E13A47-4C34-49B0-9ABF-196725E1BBF0}" type="sibTrans" cxnId="{D512CDD4-7908-4FBC-9AA9-2FBF92B47EFC}">
      <dgm:prSet/>
      <dgm:spPr/>
      <dgm:t>
        <a:bodyPr/>
        <a:lstStyle/>
        <a:p>
          <a:endParaRPr lang="en-GB"/>
        </a:p>
      </dgm:t>
    </dgm:pt>
    <dgm:pt modelId="{02B504EC-69D3-4EE8-A2D3-5143E3AFA374}">
      <dgm:prSet phldrT="[Text]"/>
      <dgm:spPr/>
      <dgm:t>
        <a:bodyPr/>
        <a:lstStyle/>
        <a:p>
          <a:r>
            <a:rPr lang="en-GB"/>
            <a:t>Social Skills</a:t>
          </a:r>
        </a:p>
      </dgm:t>
    </dgm:pt>
    <dgm:pt modelId="{7D4C47C5-F51D-4062-AE55-03BF60BDF2EE}" type="parTrans" cxnId="{C2C7A32B-EF88-4171-9204-CC7D232823E0}">
      <dgm:prSet/>
      <dgm:spPr/>
      <dgm:t>
        <a:bodyPr/>
        <a:lstStyle/>
        <a:p>
          <a:endParaRPr lang="en-GB"/>
        </a:p>
      </dgm:t>
    </dgm:pt>
    <dgm:pt modelId="{0F06E818-EF61-4692-A069-27AC577A83B3}" type="sibTrans" cxnId="{C2C7A32B-EF88-4171-9204-CC7D232823E0}">
      <dgm:prSet/>
      <dgm:spPr/>
      <dgm:t>
        <a:bodyPr/>
        <a:lstStyle/>
        <a:p>
          <a:endParaRPr lang="en-GB"/>
        </a:p>
      </dgm:t>
    </dgm:pt>
    <dgm:pt modelId="{E3BDAC42-59BF-4CFE-8581-CE972655EAA5}" type="pres">
      <dgm:prSet presAssocID="{0AA7FB41-D76A-489F-A737-28E66DAB6153}" presName="cycle" presStyleCnt="0">
        <dgm:presLayoutVars>
          <dgm:dir/>
          <dgm:resizeHandles val="exact"/>
        </dgm:presLayoutVars>
      </dgm:prSet>
      <dgm:spPr/>
      <dgm:t>
        <a:bodyPr/>
        <a:lstStyle/>
        <a:p>
          <a:endParaRPr lang="en-GB"/>
        </a:p>
      </dgm:t>
    </dgm:pt>
    <dgm:pt modelId="{18DD7905-8985-45EB-8663-3E93095A7761}" type="pres">
      <dgm:prSet presAssocID="{C4688FD7-AE07-45C7-8EDE-F4078DFCAD1D}" presName="node" presStyleLbl="node1" presStyleIdx="0" presStyleCnt="5">
        <dgm:presLayoutVars>
          <dgm:bulletEnabled val="1"/>
        </dgm:presLayoutVars>
      </dgm:prSet>
      <dgm:spPr/>
      <dgm:t>
        <a:bodyPr/>
        <a:lstStyle/>
        <a:p>
          <a:endParaRPr lang="en-GB"/>
        </a:p>
      </dgm:t>
    </dgm:pt>
    <dgm:pt modelId="{AA5E7093-0DD8-4C20-A0A4-5489BAD5AC47}" type="pres">
      <dgm:prSet presAssocID="{4A24AC40-FE38-43F6-82F9-5DC08F056E62}" presName="sibTrans" presStyleLbl="sibTrans2D1" presStyleIdx="0" presStyleCnt="5"/>
      <dgm:spPr/>
      <dgm:t>
        <a:bodyPr/>
        <a:lstStyle/>
        <a:p>
          <a:endParaRPr lang="en-GB"/>
        </a:p>
      </dgm:t>
    </dgm:pt>
    <dgm:pt modelId="{5AF56BC4-828D-49B3-AF7C-A4C5B8F642D7}" type="pres">
      <dgm:prSet presAssocID="{4A24AC40-FE38-43F6-82F9-5DC08F056E62}" presName="connectorText" presStyleLbl="sibTrans2D1" presStyleIdx="0" presStyleCnt="5"/>
      <dgm:spPr/>
      <dgm:t>
        <a:bodyPr/>
        <a:lstStyle/>
        <a:p>
          <a:endParaRPr lang="en-GB"/>
        </a:p>
      </dgm:t>
    </dgm:pt>
    <dgm:pt modelId="{B2A9CAF1-9C3D-4AE1-AC0F-9DBB837226C2}" type="pres">
      <dgm:prSet presAssocID="{64422BF4-7022-4104-9689-747CFC45C9E0}" presName="node" presStyleLbl="node1" presStyleIdx="1" presStyleCnt="5">
        <dgm:presLayoutVars>
          <dgm:bulletEnabled val="1"/>
        </dgm:presLayoutVars>
      </dgm:prSet>
      <dgm:spPr/>
      <dgm:t>
        <a:bodyPr/>
        <a:lstStyle/>
        <a:p>
          <a:endParaRPr lang="en-GB"/>
        </a:p>
      </dgm:t>
    </dgm:pt>
    <dgm:pt modelId="{406665CB-7519-48FF-8B3E-DF19C1ED03F8}" type="pres">
      <dgm:prSet presAssocID="{0F7FD928-42E5-4E1C-A4FA-C82D6E4BD305}" presName="sibTrans" presStyleLbl="sibTrans2D1" presStyleIdx="1" presStyleCnt="5"/>
      <dgm:spPr/>
      <dgm:t>
        <a:bodyPr/>
        <a:lstStyle/>
        <a:p>
          <a:endParaRPr lang="en-GB"/>
        </a:p>
      </dgm:t>
    </dgm:pt>
    <dgm:pt modelId="{66226084-614D-46EE-B8A1-DD5E41FB1C12}" type="pres">
      <dgm:prSet presAssocID="{0F7FD928-42E5-4E1C-A4FA-C82D6E4BD305}" presName="connectorText" presStyleLbl="sibTrans2D1" presStyleIdx="1" presStyleCnt="5"/>
      <dgm:spPr/>
      <dgm:t>
        <a:bodyPr/>
        <a:lstStyle/>
        <a:p>
          <a:endParaRPr lang="en-GB"/>
        </a:p>
      </dgm:t>
    </dgm:pt>
    <dgm:pt modelId="{F770B0F8-127C-44D1-A2C2-639B8528D9BB}" type="pres">
      <dgm:prSet presAssocID="{93902B67-DDC8-4623-B6C8-6B880419FBBB}" presName="node" presStyleLbl="node1" presStyleIdx="2" presStyleCnt="5">
        <dgm:presLayoutVars>
          <dgm:bulletEnabled val="1"/>
        </dgm:presLayoutVars>
      </dgm:prSet>
      <dgm:spPr/>
      <dgm:t>
        <a:bodyPr/>
        <a:lstStyle/>
        <a:p>
          <a:endParaRPr lang="en-GB"/>
        </a:p>
      </dgm:t>
    </dgm:pt>
    <dgm:pt modelId="{F01A47D0-6E16-4E37-A2DE-7876B3B71065}" type="pres">
      <dgm:prSet presAssocID="{5AA8F726-E3B2-40CE-BC42-740DFAF9DB7A}" presName="sibTrans" presStyleLbl="sibTrans2D1" presStyleIdx="2" presStyleCnt="5"/>
      <dgm:spPr/>
      <dgm:t>
        <a:bodyPr/>
        <a:lstStyle/>
        <a:p>
          <a:endParaRPr lang="en-GB"/>
        </a:p>
      </dgm:t>
    </dgm:pt>
    <dgm:pt modelId="{707A415B-26B0-4A6D-BE87-E3046823E377}" type="pres">
      <dgm:prSet presAssocID="{5AA8F726-E3B2-40CE-BC42-740DFAF9DB7A}" presName="connectorText" presStyleLbl="sibTrans2D1" presStyleIdx="2" presStyleCnt="5"/>
      <dgm:spPr/>
      <dgm:t>
        <a:bodyPr/>
        <a:lstStyle/>
        <a:p>
          <a:endParaRPr lang="en-GB"/>
        </a:p>
      </dgm:t>
    </dgm:pt>
    <dgm:pt modelId="{AB9B64C6-CD98-4D54-BB87-DBEF0CEB050C}" type="pres">
      <dgm:prSet presAssocID="{6E7EECF2-D31C-469A-9B68-6372B594A3A1}" presName="node" presStyleLbl="node1" presStyleIdx="3" presStyleCnt="5">
        <dgm:presLayoutVars>
          <dgm:bulletEnabled val="1"/>
        </dgm:presLayoutVars>
      </dgm:prSet>
      <dgm:spPr/>
      <dgm:t>
        <a:bodyPr/>
        <a:lstStyle/>
        <a:p>
          <a:endParaRPr lang="en-GB"/>
        </a:p>
      </dgm:t>
    </dgm:pt>
    <dgm:pt modelId="{7547B65B-DD0B-42AC-B5FF-F66D0183E9B3}" type="pres">
      <dgm:prSet presAssocID="{E2E13A47-4C34-49B0-9ABF-196725E1BBF0}" presName="sibTrans" presStyleLbl="sibTrans2D1" presStyleIdx="3" presStyleCnt="5"/>
      <dgm:spPr/>
      <dgm:t>
        <a:bodyPr/>
        <a:lstStyle/>
        <a:p>
          <a:endParaRPr lang="en-GB"/>
        </a:p>
      </dgm:t>
    </dgm:pt>
    <dgm:pt modelId="{C67228DD-93FA-4B5A-958F-F899A933E117}" type="pres">
      <dgm:prSet presAssocID="{E2E13A47-4C34-49B0-9ABF-196725E1BBF0}" presName="connectorText" presStyleLbl="sibTrans2D1" presStyleIdx="3" presStyleCnt="5"/>
      <dgm:spPr/>
      <dgm:t>
        <a:bodyPr/>
        <a:lstStyle/>
        <a:p>
          <a:endParaRPr lang="en-GB"/>
        </a:p>
      </dgm:t>
    </dgm:pt>
    <dgm:pt modelId="{F07DECED-F8F6-4B73-8684-0F1F829BA4BB}" type="pres">
      <dgm:prSet presAssocID="{02B504EC-69D3-4EE8-A2D3-5143E3AFA374}" presName="node" presStyleLbl="node1" presStyleIdx="4" presStyleCnt="5">
        <dgm:presLayoutVars>
          <dgm:bulletEnabled val="1"/>
        </dgm:presLayoutVars>
      </dgm:prSet>
      <dgm:spPr/>
      <dgm:t>
        <a:bodyPr/>
        <a:lstStyle/>
        <a:p>
          <a:endParaRPr lang="en-GB"/>
        </a:p>
      </dgm:t>
    </dgm:pt>
    <dgm:pt modelId="{952F7393-E580-493F-B781-8FA292F25683}" type="pres">
      <dgm:prSet presAssocID="{0F06E818-EF61-4692-A069-27AC577A83B3}" presName="sibTrans" presStyleLbl="sibTrans2D1" presStyleIdx="4" presStyleCnt="5"/>
      <dgm:spPr/>
      <dgm:t>
        <a:bodyPr/>
        <a:lstStyle/>
        <a:p>
          <a:endParaRPr lang="en-GB"/>
        </a:p>
      </dgm:t>
    </dgm:pt>
    <dgm:pt modelId="{8228AAD2-09CB-468E-B96D-139E297DDC87}" type="pres">
      <dgm:prSet presAssocID="{0F06E818-EF61-4692-A069-27AC577A83B3}" presName="connectorText" presStyleLbl="sibTrans2D1" presStyleIdx="4" presStyleCnt="5"/>
      <dgm:spPr/>
      <dgm:t>
        <a:bodyPr/>
        <a:lstStyle/>
        <a:p>
          <a:endParaRPr lang="en-GB"/>
        </a:p>
      </dgm:t>
    </dgm:pt>
  </dgm:ptLst>
  <dgm:cxnLst>
    <dgm:cxn modelId="{9303E198-4055-491B-9BB6-688141FDB9F7}" type="presOf" srcId="{0F06E818-EF61-4692-A069-27AC577A83B3}" destId="{8228AAD2-09CB-468E-B96D-139E297DDC87}" srcOrd="1" destOrd="0" presId="urn:microsoft.com/office/officeart/2005/8/layout/cycle2"/>
    <dgm:cxn modelId="{295655F5-8040-400A-BB41-2C26FCBC0D2F}" srcId="{0AA7FB41-D76A-489F-A737-28E66DAB6153}" destId="{64422BF4-7022-4104-9689-747CFC45C9E0}" srcOrd="1" destOrd="0" parTransId="{583B8CC3-6E6E-4EC1-90F8-B5D5839F4661}" sibTransId="{0F7FD928-42E5-4E1C-A4FA-C82D6E4BD305}"/>
    <dgm:cxn modelId="{564B28AE-6F16-4C6A-ACD6-F7FD3BED43ED}" type="presOf" srcId="{4A24AC40-FE38-43F6-82F9-5DC08F056E62}" destId="{5AF56BC4-828D-49B3-AF7C-A4C5B8F642D7}" srcOrd="1" destOrd="0" presId="urn:microsoft.com/office/officeart/2005/8/layout/cycle2"/>
    <dgm:cxn modelId="{1D8FF6CD-982D-4E8D-9698-F69E3F884BF8}" type="presOf" srcId="{0F06E818-EF61-4692-A069-27AC577A83B3}" destId="{952F7393-E580-493F-B781-8FA292F25683}" srcOrd="0" destOrd="0" presId="urn:microsoft.com/office/officeart/2005/8/layout/cycle2"/>
    <dgm:cxn modelId="{E2218AF7-F1AE-4783-91DF-8D96E5F5374A}" type="presOf" srcId="{6E7EECF2-D31C-469A-9B68-6372B594A3A1}" destId="{AB9B64C6-CD98-4D54-BB87-DBEF0CEB050C}" srcOrd="0" destOrd="0" presId="urn:microsoft.com/office/officeart/2005/8/layout/cycle2"/>
    <dgm:cxn modelId="{D512CDD4-7908-4FBC-9AA9-2FBF92B47EFC}" srcId="{0AA7FB41-D76A-489F-A737-28E66DAB6153}" destId="{6E7EECF2-D31C-469A-9B68-6372B594A3A1}" srcOrd="3" destOrd="0" parTransId="{EC907BE2-0075-466C-9FDC-D10250532148}" sibTransId="{E2E13A47-4C34-49B0-9ABF-196725E1BBF0}"/>
    <dgm:cxn modelId="{8B0A963A-09D8-438A-98AE-FE0701553BFE}" type="presOf" srcId="{0AA7FB41-D76A-489F-A737-28E66DAB6153}" destId="{E3BDAC42-59BF-4CFE-8581-CE972655EAA5}" srcOrd="0" destOrd="0" presId="urn:microsoft.com/office/officeart/2005/8/layout/cycle2"/>
    <dgm:cxn modelId="{122053CB-6A3C-42E7-931E-006C92958A89}" type="presOf" srcId="{E2E13A47-4C34-49B0-9ABF-196725E1BBF0}" destId="{7547B65B-DD0B-42AC-B5FF-F66D0183E9B3}" srcOrd="0" destOrd="0" presId="urn:microsoft.com/office/officeart/2005/8/layout/cycle2"/>
    <dgm:cxn modelId="{ABB07CF5-348F-4EE1-AE90-D101C9D74534}" type="presOf" srcId="{64422BF4-7022-4104-9689-747CFC45C9E0}" destId="{B2A9CAF1-9C3D-4AE1-AC0F-9DBB837226C2}" srcOrd="0" destOrd="0" presId="urn:microsoft.com/office/officeart/2005/8/layout/cycle2"/>
    <dgm:cxn modelId="{DE0ABA6D-5FDD-4FE2-8FC4-1B121A8B3404}" srcId="{0AA7FB41-D76A-489F-A737-28E66DAB6153}" destId="{93902B67-DDC8-4623-B6C8-6B880419FBBB}" srcOrd="2" destOrd="0" parTransId="{4385DBD3-C484-4696-8236-EC05F07E047B}" sibTransId="{5AA8F726-E3B2-40CE-BC42-740DFAF9DB7A}"/>
    <dgm:cxn modelId="{31869C93-5B44-4F6C-ADC2-7098144D4507}" type="presOf" srcId="{5AA8F726-E3B2-40CE-BC42-740DFAF9DB7A}" destId="{707A415B-26B0-4A6D-BE87-E3046823E377}" srcOrd="1" destOrd="0" presId="urn:microsoft.com/office/officeart/2005/8/layout/cycle2"/>
    <dgm:cxn modelId="{AF136FED-3740-49EE-9DAE-B3A9374F4012}" type="presOf" srcId="{93902B67-DDC8-4623-B6C8-6B880419FBBB}" destId="{F770B0F8-127C-44D1-A2C2-639B8528D9BB}" srcOrd="0" destOrd="0" presId="urn:microsoft.com/office/officeart/2005/8/layout/cycle2"/>
    <dgm:cxn modelId="{C0A684D8-2DD2-4F1C-BB55-AC9EBC4723D7}" srcId="{0AA7FB41-D76A-489F-A737-28E66DAB6153}" destId="{C4688FD7-AE07-45C7-8EDE-F4078DFCAD1D}" srcOrd="0" destOrd="0" parTransId="{686B6990-D9A9-4D84-A249-4C152E508B31}" sibTransId="{4A24AC40-FE38-43F6-82F9-5DC08F056E62}"/>
    <dgm:cxn modelId="{0ED2057E-0E53-4839-99E6-A553166EA06C}" type="presOf" srcId="{0F7FD928-42E5-4E1C-A4FA-C82D6E4BD305}" destId="{406665CB-7519-48FF-8B3E-DF19C1ED03F8}" srcOrd="0" destOrd="0" presId="urn:microsoft.com/office/officeart/2005/8/layout/cycle2"/>
    <dgm:cxn modelId="{4BE0C904-7C38-40BF-A62C-DF8A36FDBCD0}" type="presOf" srcId="{E2E13A47-4C34-49B0-9ABF-196725E1BBF0}" destId="{C67228DD-93FA-4B5A-958F-F899A933E117}" srcOrd="1" destOrd="0" presId="urn:microsoft.com/office/officeart/2005/8/layout/cycle2"/>
    <dgm:cxn modelId="{2D61AD06-66EC-4A1D-9112-47884690D2DD}" type="presOf" srcId="{0F7FD928-42E5-4E1C-A4FA-C82D6E4BD305}" destId="{66226084-614D-46EE-B8A1-DD5E41FB1C12}" srcOrd="1" destOrd="0" presId="urn:microsoft.com/office/officeart/2005/8/layout/cycle2"/>
    <dgm:cxn modelId="{AF7E6943-DD6F-41E5-BEE5-9FB69BFF9613}" type="presOf" srcId="{5AA8F726-E3B2-40CE-BC42-740DFAF9DB7A}" destId="{F01A47D0-6E16-4E37-A2DE-7876B3B71065}" srcOrd="0" destOrd="0" presId="urn:microsoft.com/office/officeart/2005/8/layout/cycle2"/>
    <dgm:cxn modelId="{C2C7A32B-EF88-4171-9204-CC7D232823E0}" srcId="{0AA7FB41-D76A-489F-A737-28E66DAB6153}" destId="{02B504EC-69D3-4EE8-A2D3-5143E3AFA374}" srcOrd="4" destOrd="0" parTransId="{7D4C47C5-F51D-4062-AE55-03BF60BDF2EE}" sibTransId="{0F06E818-EF61-4692-A069-27AC577A83B3}"/>
    <dgm:cxn modelId="{42C1542F-64D8-434E-952F-4C74FD95C229}" type="presOf" srcId="{C4688FD7-AE07-45C7-8EDE-F4078DFCAD1D}" destId="{18DD7905-8985-45EB-8663-3E93095A7761}" srcOrd="0" destOrd="0" presId="urn:microsoft.com/office/officeart/2005/8/layout/cycle2"/>
    <dgm:cxn modelId="{9B9053B5-C160-4C35-A151-1E7ED33E55DD}" type="presOf" srcId="{02B504EC-69D3-4EE8-A2D3-5143E3AFA374}" destId="{F07DECED-F8F6-4B73-8684-0F1F829BA4BB}" srcOrd="0" destOrd="0" presId="urn:microsoft.com/office/officeart/2005/8/layout/cycle2"/>
    <dgm:cxn modelId="{9A8F8743-B574-4EDC-92D7-8ECC144611CE}" type="presOf" srcId="{4A24AC40-FE38-43F6-82F9-5DC08F056E62}" destId="{AA5E7093-0DD8-4C20-A0A4-5489BAD5AC47}" srcOrd="0" destOrd="0" presId="urn:microsoft.com/office/officeart/2005/8/layout/cycle2"/>
    <dgm:cxn modelId="{46A7A408-FE6D-4FF9-8DAE-4398F2507879}" type="presParOf" srcId="{E3BDAC42-59BF-4CFE-8581-CE972655EAA5}" destId="{18DD7905-8985-45EB-8663-3E93095A7761}" srcOrd="0" destOrd="0" presId="urn:microsoft.com/office/officeart/2005/8/layout/cycle2"/>
    <dgm:cxn modelId="{C2A21AB3-F30D-4094-9E81-65E6B1EC815A}" type="presParOf" srcId="{E3BDAC42-59BF-4CFE-8581-CE972655EAA5}" destId="{AA5E7093-0DD8-4C20-A0A4-5489BAD5AC47}" srcOrd="1" destOrd="0" presId="urn:microsoft.com/office/officeart/2005/8/layout/cycle2"/>
    <dgm:cxn modelId="{92AC015A-1730-4B97-986D-3BC6CCF2E255}" type="presParOf" srcId="{AA5E7093-0DD8-4C20-A0A4-5489BAD5AC47}" destId="{5AF56BC4-828D-49B3-AF7C-A4C5B8F642D7}" srcOrd="0" destOrd="0" presId="urn:microsoft.com/office/officeart/2005/8/layout/cycle2"/>
    <dgm:cxn modelId="{11D700D7-056C-40EE-A85A-7CB161AF3432}" type="presParOf" srcId="{E3BDAC42-59BF-4CFE-8581-CE972655EAA5}" destId="{B2A9CAF1-9C3D-4AE1-AC0F-9DBB837226C2}" srcOrd="2" destOrd="0" presId="urn:microsoft.com/office/officeart/2005/8/layout/cycle2"/>
    <dgm:cxn modelId="{2B926C52-D89F-47DA-84A6-92B4C47AFB61}" type="presParOf" srcId="{E3BDAC42-59BF-4CFE-8581-CE972655EAA5}" destId="{406665CB-7519-48FF-8B3E-DF19C1ED03F8}" srcOrd="3" destOrd="0" presId="urn:microsoft.com/office/officeart/2005/8/layout/cycle2"/>
    <dgm:cxn modelId="{CF651E77-649D-423D-A666-E6385C00C6F8}" type="presParOf" srcId="{406665CB-7519-48FF-8B3E-DF19C1ED03F8}" destId="{66226084-614D-46EE-B8A1-DD5E41FB1C12}" srcOrd="0" destOrd="0" presId="urn:microsoft.com/office/officeart/2005/8/layout/cycle2"/>
    <dgm:cxn modelId="{736C2B0D-B92F-4133-8443-8F8B377D3994}" type="presParOf" srcId="{E3BDAC42-59BF-4CFE-8581-CE972655EAA5}" destId="{F770B0F8-127C-44D1-A2C2-639B8528D9BB}" srcOrd="4" destOrd="0" presId="urn:microsoft.com/office/officeart/2005/8/layout/cycle2"/>
    <dgm:cxn modelId="{8D88FD18-0ED0-464F-928B-BF5953488F7A}" type="presParOf" srcId="{E3BDAC42-59BF-4CFE-8581-CE972655EAA5}" destId="{F01A47D0-6E16-4E37-A2DE-7876B3B71065}" srcOrd="5" destOrd="0" presId="urn:microsoft.com/office/officeart/2005/8/layout/cycle2"/>
    <dgm:cxn modelId="{03D83B75-C960-431D-BF12-E34512E0011E}" type="presParOf" srcId="{F01A47D0-6E16-4E37-A2DE-7876B3B71065}" destId="{707A415B-26B0-4A6D-BE87-E3046823E377}" srcOrd="0" destOrd="0" presId="urn:microsoft.com/office/officeart/2005/8/layout/cycle2"/>
    <dgm:cxn modelId="{8E228A7A-96B2-446D-A190-19924CE7386A}" type="presParOf" srcId="{E3BDAC42-59BF-4CFE-8581-CE972655EAA5}" destId="{AB9B64C6-CD98-4D54-BB87-DBEF0CEB050C}" srcOrd="6" destOrd="0" presId="urn:microsoft.com/office/officeart/2005/8/layout/cycle2"/>
    <dgm:cxn modelId="{2981DE8A-B68B-4649-A020-C0E962C1AD49}" type="presParOf" srcId="{E3BDAC42-59BF-4CFE-8581-CE972655EAA5}" destId="{7547B65B-DD0B-42AC-B5FF-F66D0183E9B3}" srcOrd="7" destOrd="0" presId="urn:microsoft.com/office/officeart/2005/8/layout/cycle2"/>
    <dgm:cxn modelId="{B6B413C6-FB67-4758-A89F-252D1C9BCDA4}" type="presParOf" srcId="{7547B65B-DD0B-42AC-B5FF-F66D0183E9B3}" destId="{C67228DD-93FA-4B5A-958F-F899A933E117}" srcOrd="0" destOrd="0" presId="urn:microsoft.com/office/officeart/2005/8/layout/cycle2"/>
    <dgm:cxn modelId="{F6C6D4CE-5B3D-40F9-98C6-3DBBC82259D1}" type="presParOf" srcId="{E3BDAC42-59BF-4CFE-8581-CE972655EAA5}" destId="{F07DECED-F8F6-4B73-8684-0F1F829BA4BB}" srcOrd="8" destOrd="0" presId="urn:microsoft.com/office/officeart/2005/8/layout/cycle2"/>
    <dgm:cxn modelId="{001E57AC-93F0-4505-A644-B3AC15E44A23}" type="presParOf" srcId="{E3BDAC42-59BF-4CFE-8581-CE972655EAA5}" destId="{952F7393-E580-493F-B781-8FA292F25683}" srcOrd="9" destOrd="0" presId="urn:microsoft.com/office/officeart/2005/8/layout/cycle2"/>
    <dgm:cxn modelId="{9BCB9E81-7C65-4A47-9172-3BA2BE76F8FA}" type="presParOf" srcId="{952F7393-E580-493F-B781-8FA292F25683}" destId="{8228AAD2-09CB-468E-B96D-139E297DDC87}" srcOrd="0" destOrd="0" presId="urn:microsoft.com/office/officeart/2005/8/layout/cycle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DD7905-8985-45EB-8663-3E93095A7761}">
      <dsp:nvSpPr>
        <dsp:cNvPr id="0" name=""/>
        <dsp:cNvSpPr/>
      </dsp:nvSpPr>
      <dsp:spPr>
        <a:xfrm>
          <a:off x="1920399" y="748"/>
          <a:ext cx="845501" cy="84550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Self-awareness</a:t>
          </a:r>
        </a:p>
      </dsp:txBody>
      <dsp:txXfrm>
        <a:off x="2044220" y="124569"/>
        <a:ext cx="597859" cy="597859"/>
      </dsp:txXfrm>
    </dsp:sp>
    <dsp:sp modelId="{AA5E7093-0DD8-4C20-A0A4-5489BAD5AC47}">
      <dsp:nvSpPr>
        <dsp:cNvPr id="0" name=""/>
        <dsp:cNvSpPr/>
      </dsp:nvSpPr>
      <dsp:spPr>
        <a:xfrm rot="2160000">
          <a:off x="2739151" y="650140"/>
          <a:ext cx="224647" cy="285356"/>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745587" y="687404"/>
        <a:ext cx="157253" cy="171214"/>
      </dsp:txXfrm>
    </dsp:sp>
    <dsp:sp modelId="{B2A9CAF1-9C3D-4AE1-AC0F-9DBB837226C2}">
      <dsp:nvSpPr>
        <dsp:cNvPr id="0" name=""/>
        <dsp:cNvSpPr/>
      </dsp:nvSpPr>
      <dsp:spPr>
        <a:xfrm>
          <a:off x="2947336" y="746862"/>
          <a:ext cx="845501" cy="845501"/>
        </a:xfrm>
        <a:prstGeom prst="ellipse">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Self-Regulation</a:t>
          </a:r>
        </a:p>
      </dsp:txBody>
      <dsp:txXfrm>
        <a:off x="3071157" y="870683"/>
        <a:ext cx="597859" cy="597859"/>
      </dsp:txXfrm>
    </dsp:sp>
    <dsp:sp modelId="{406665CB-7519-48FF-8B3E-DF19C1ED03F8}">
      <dsp:nvSpPr>
        <dsp:cNvPr id="0" name=""/>
        <dsp:cNvSpPr/>
      </dsp:nvSpPr>
      <dsp:spPr>
        <a:xfrm rot="6480000">
          <a:off x="3063601" y="1624506"/>
          <a:ext cx="224647" cy="285356"/>
        </a:xfrm>
        <a:prstGeom prst="rightArrow">
          <a:avLst>
            <a:gd name="adj1" fmla="val 60000"/>
            <a:gd name="adj2" fmla="val 50000"/>
          </a:avLst>
        </a:prstGeom>
        <a:solidFill>
          <a:schemeClr val="accent3">
            <a:hueOff val="677650"/>
            <a:satOff val="25000"/>
            <a:lumOff val="-36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3107711" y="1649529"/>
        <a:ext cx="157253" cy="171214"/>
      </dsp:txXfrm>
    </dsp:sp>
    <dsp:sp modelId="{F770B0F8-127C-44D1-A2C2-639B8528D9BB}">
      <dsp:nvSpPr>
        <dsp:cNvPr id="0" name=""/>
        <dsp:cNvSpPr/>
      </dsp:nvSpPr>
      <dsp:spPr>
        <a:xfrm>
          <a:off x="2555081" y="1954099"/>
          <a:ext cx="845501" cy="845501"/>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Motivation</a:t>
          </a:r>
        </a:p>
      </dsp:txBody>
      <dsp:txXfrm>
        <a:off x="2678902" y="2077920"/>
        <a:ext cx="597859" cy="597859"/>
      </dsp:txXfrm>
    </dsp:sp>
    <dsp:sp modelId="{F01A47D0-6E16-4E37-A2DE-7876B3B71065}">
      <dsp:nvSpPr>
        <dsp:cNvPr id="0" name=""/>
        <dsp:cNvSpPr/>
      </dsp:nvSpPr>
      <dsp:spPr>
        <a:xfrm rot="10800000">
          <a:off x="2237184" y="2234172"/>
          <a:ext cx="224647" cy="285356"/>
        </a:xfrm>
        <a:prstGeom prs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304578" y="2291243"/>
        <a:ext cx="157253" cy="171214"/>
      </dsp:txXfrm>
    </dsp:sp>
    <dsp:sp modelId="{AB9B64C6-CD98-4D54-BB87-DBEF0CEB050C}">
      <dsp:nvSpPr>
        <dsp:cNvPr id="0" name=""/>
        <dsp:cNvSpPr/>
      </dsp:nvSpPr>
      <dsp:spPr>
        <a:xfrm>
          <a:off x="1285716" y="1954099"/>
          <a:ext cx="845501" cy="845501"/>
        </a:xfrm>
        <a:prstGeom prst="ellipse">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Empathy</a:t>
          </a:r>
        </a:p>
      </dsp:txBody>
      <dsp:txXfrm>
        <a:off x="1409537" y="2077920"/>
        <a:ext cx="597859" cy="597859"/>
      </dsp:txXfrm>
    </dsp:sp>
    <dsp:sp modelId="{7547B65B-DD0B-42AC-B5FF-F66D0183E9B3}">
      <dsp:nvSpPr>
        <dsp:cNvPr id="0" name=""/>
        <dsp:cNvSpPr/>
      </dsp:nvSpPr>
      <dsp:spPr>
        <a:xfrm rot="15120000">
          <a:off x="1401980" y="1636600"/>
          <a:ext cx="224647" cy="285356"/>
        </a:xfrm>
        <a:prstGeom prst="rightArrow">
          <a:avLst>
            <a:gd name="adj1" fmla="val 60000"/>
            <a:gd name="adj2" fmla="val 50000"/>
          </a:avLst>
        </a:prstGeom>
        <a:solidFill>
          <a:schemeClr val="accent3">
            <a:hueOff val="2032949"/>
            <a:satOff val="75000"/>
            <a:lumOff val="-1102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446090" y="1725719"/>
        <a:ext cx="157253" cy="171214"/>
      </dsp:txXfrm>
    </dsp:sp>
    <dsp:sp modelId="{F07DECED-F8F6-4B73-8684-0F1F829BA4BB}">
      <dsp:nvSpPr>
        <dsp:cNvPr id="0" name=""/>
        <dsp:cNvSpPr/>
      </dsp:nvSpPr>
      <dsp:spPr>
        <a:xfrm>
          <a:off x="893461" y="746862"/>
          <a:ext cx="845501" cy="845501"/>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Social Skills</a:t>
          </a:r>
        </a:p>
      </dsp:txBody>
      <dsp:txXfrm>
        <a:off x="1017282" y="870683"/>
        <a:ext cx="597859" cy="597859"/>
      </dsp:txXfrm>
    </dsp:sp>
    <dsp:sp modelId="{952F7393-E580-493F-B781-8FA292F25683}">
      <dsp:nvSpPr>
        <dsp:cNvPr id="0" name=""/>
        <dsp:cNvSpPr/>
      </dsp:nvSpPr>
      <dsp:spPr>
        <a:xfrm rot="19440000">
          <a:off x="1712213" y="657614"/>
          <a:ext cx="224647" cy="285356"/>
        </a:xfrm>
        <a:prstGeom prs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1718649" y="734492"/>
        <a:ext cx="157253" cy="17121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37</Pages>
  <Words>8756</Words>
  <Characters>49910</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JCP</Company>
  <LinksUpToDate>false</LinksUpToDate>
  <CharactersWithSpaces>58549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JCP Pool Laptop</dc:creator>
  <cp:keywords/>
  <dc:description/>
  <cp:lastModifiedBy>JCP Pool Laptop</cp:lastModifiedBy>
  <cp:revision>3</cp:revision>
  <dcterms:created xsi:type="dcterms:W3CDTF">2020-05-21T09:55:00Z</dcterms:created>
  <dcterms:modified xsi:type="dcterms:W3CDTF">2020-05-21T10:29:00Z</dcterms:modified>
</cp:coreProperties>
</file>