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4778210"/>
        <w:docPartObj>
          <w:docPartGallery w:val="Cover Pages"/>
          <w:docPartUnique/>
        </w:docPartObj>
      </w:sdtPr>
      <w:sdtContent>
        <w:p w14:paraId="3B16240B" w14:textId="2B34248A" w:rsidR="001A7D50" w:rsidRDefault="0037272A">
          <w:r>
            <w:rPr>
              <w:noProof/>
            </w:rPr>
            <mc:AlternateContent>
              <mc:Choice Requires="wpg">
                <w:drawing>
                  <wp:anchor distT="0" distB="0" distL="114300" distR="114300" simplePos="0" relativeHeight="251659264" behindDoc="1" locked="0" layoutInCell="1" allowOverlap="1" wp14:anchorId="41BF41CE" wp14:editId="4FF902DA">
                    <wp:simplePos x="0" y="0"/>
                    <wp:positionH relativeFrom="page">
                      <wp:posOffset>222885</wp:posOffset>
                    </wp:positionH>
                    <wp:positionV relativeFrom="page">
                      <wp:posOffset>259080</wp:posOffset>
                    </wp:positionV>
                    <wp:extent cx="7312660" cy="9589770"/>
                    <wp:effectExtent l="0" t="0" r="0" b="0"/>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15D72C0E" id="Group 451" o:spid="_x0000_s1026" style="position:absolute;margin-left:17.55pt;margin-top:20.4pt;width:575.8pt;height:755.1pt;z-index:-251657216;mso-width-percent:941;mso-height-percent:954;mso-position-horizontal-relative:page;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r w:rsidR="001A7D50">
            <w:rPr>
              <w:noProof/>
            </w:rPr>
            <mc:AlternateContent>
              <mc:Choice Requires="wpg">
                <w:drawing>
                  <wp:anchor distT="0" distB="0" distL="114300" distR="114300" simplePos="0" relativeHeight="251660288" behindDoc="0" locked="0" layoutInCell="1" allowOverlap="1" wp14:anchorId="57E5E872" wp14:editId="33C0F5BB">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144"/>
                                      <w:szCs w:val="144"/>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441E1FF7" w14:textId="34F04681" w:rsidR="001A7D50" w:rsidRDefault="001A7D50">
                                      <w:pPr>
                                        <w:pStyle w:val="NoSpacing"/>
                                        <w:jc w:val="center"/>
                                        <w:rPr>
                                          <w:rFonts w:asciiTheme="majorHAnsi" w:hAnsiTheme="majorHAnsi"/>
                                          <w:caps/>
                                          <w:spacing w:val="160"/>
                                          <w:sz w:val="160"/>
                                          <w:szCs w:val="160"/>
                                        </w:rPr>
                                      </w:pPr>
                                      <w:r w:rsidRPr="001A7D50">
                                        <w:rPr>
                                          <w:rFonts w:asciiTheme="majorHAnsi" w:hAnsiTheme="majorHAnsi"/>
                                          <w:caps/>
                                          <w:spacing w:val="160"/>
                                          <w:sz w:val="144"/>
                                          <w:szCs w:val="144"/>
                                        </w:rPr>
                                        <w:t>Report on Sainsbury</w:t>
                                      </w:r>
                                      <w:r w:rsidR="0037272A">
                                        <w:rPr>
                                          <w:rFonts w:asciiTheme="majorHAnsi" w:hAnsiTheme="majorHAnsi"/>
                                          <w:caps/>
                                          <w:spacing w:val="160"/>
                                          <w:sz w:val="144"/>
                                          <w:szCs w:val="144"/>
                                        </w:rPr>
                                        <w:t>’</w:t>
                                      </w:r>
                                      <w:r w:rsidRPr="001A7D50">
                                        <w:rPr>
                                          <w:rFonts w:asciiTheme="majorHAnsi" w:hAnsiTheme="majorHAnsi"/>
                                          <w:caps/>
                                          <w:spacing w:val="160"/>
                                          <w:sz w:val="144"/>
                                          <w:szCs w:val="144"/>
                                        </w:rPr>
                                        <w:t>s</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57E5E872" id="Group 448" o:spid="_x0000_s1026"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7"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l,21600r21600,l21600,xe">
                      <v:stroke joinstyle="miter"/>
                      <v:path gradientshapeok="t" o:connecttype="rect"/>
                    </v:shapetype>
                    <v:shape id="Text Box 450" o:spid="_x0000_s1028"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144"/>
                                <w:szCs w:val="144"/>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441E1FF7" w14:textId="34F04681" w:rsidR="001A7D50" w:rsidRDefault="001A7D50">
                                <w:pPr>
                                  <w:pStyle w:val="NoSpacing"/>
                                  <w:jc w:val="center"/>
                                  <w:rPr>
                                    <w:rFonts w:asciiTheme="majorHAnsi" w:hAnsiTheme="majorHAnsi"/>
                                    <w:caps/>
                                    <w:spacing w:val="160"/>
                                    <w:sz w:val="160"/>
                                    <w:szCs w:val="160"/>
                                  </w:rPr>
                                </w:pPr>
                                <w:r w:rsidRPr="001A7D50">
                                  <w:rPr>
                                    <w:rFonts w:asciiTheme="majorHAnsi" w:hAnsiTheme="majorHAnsi"/>
                                    <w:caps/>
                                    <w:spacing w:val="160"/>
                                    <w:sz w:val="144"/>
                                    <w:szCs w:val="144"/>
                                  </w:rPr>
                                  <w:t>Report on Sainsbury</w:t>
                                </w:r>
                                <w:r w:rsidR="0037272A">
                                  <w:rPr>
                                    <w:rFonts w:asciiTheme="majorHAnsi" w:hAnsiTheme="majorHAnsi"/>
                                    <w:caps/>
                                    <w:spacing w:val="160"/>
                                    <w:sz w:val="144"/>
                                    <w:szCs w:val="144"/>
                                  </w:rPr>
                                  <w:t>’</w:t>
                                </w:r>
                                <w:r w:rsidRPr="001A7D50">
                                  <w:rPr>
                                    <w:rFonts w:asciiTheme="majorHAnsi" w:hAnsiTheme="majorHAnsi"/>
                                    <w:caps/>
                                    <w:spacing w:val="160"/>
                                    <w:sz w:val="144"/>
                                    <w:szCs w:val="144"/>
                                  </w:rPr>
                                  <w:t>s</w:t>
                                </w:r>
                              </w:p>
                            </w:sdtContent>
                          </w:sdt>
                        </w:txbxContent>
                      </v:textbox>
                    </v:shape>
                    <w10:wrap anchorx="page" anchory="page"/>
                  </v:group>
                </w:pict>
              </mc:Fallback>
            </mc:AlternateContent>
          </w:r>
        </w:p>
        <w:p w14:paraId="3AC19CCA" w14:textId="0A6A86C5" w:rsidR="001A7D50" w:rsidRDefault="0037272A">
          <w:pPr>
            <w:rPr>
              <w:rFonts w:asciiTheme="majorHAnsi" w:eastAsiaTheme="majorEastAsia" w:hAnsiTheme="majorHAnsi" w:cstheme="majorBidi"/>
              <w:b/>
              <w:bCs/>
              <w:color w:val="2F5496" w:themeColor="accent1" w:themeShade="BF"/>
              <w:sz w:val="28"/>
              <w:szCs w:val="28"/>
              <w:lang w:val="en-US"/>
            </w:rPr>
          </w:pPr>
          <w:r>
            <w:rPr>
              <w:noProof/>
            </w:rPr>
            <mc:AlternateContent>
              <mc:Choice Requires="wps">
                <w:drawing>
                  <wp:anchor distT="0" distB="0" distL="114300" distR="114300" simplePos="0" relativeHeight="251661312" behindDoc="0" locked="0" layoutInCell="1" allowOverlap="1" wp14:anchorId="5B717C28" wp14:editId="68CD1EA5">
                    <wp:simplePos x="0" y="0"/>
                    <wp:positionH relativeFrom="page">
                      <wp:posOffset>351155</wp:posOffset>
                    </wp:positionH>
                    <wp:positionV relativeFrom="page">
                      <wp:posOffset>8623300</wp:posOffset>
                    </wp:positionV>
                    <wp:extent cx="6858000" cy="2066290"/>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290"/>
                            </a:xfrm>
                            <a:prstGeom prst="rect">
                              <a:avLst/>
                            </a:prstGeom>
                            <a:noFill/>
                            <a:ln w="6350">
                              <a:noFill/>
                            </a:ln>
                          </wps:spPr>
                          <wps:txbx>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86EE586" w14:textId="30B44004" w:rsidR="001A7D50" w:rsidRDefault="002B00A8">
                                    <w:pPr>
                                      <w:pStyle w:val="NoSpacing"/>
                                      <w:spacing w:before="240"/>
                                      <w:jc w:val="center"/>
                                      <w:rPr>
                                        <w:b/>
                                        <w:caps/>
                                        <w:color w:val="44546A" w:themeColor="text2"/>
                                        <w:spacing w:val="140"/>
                                        <w:sz w:val="40"/>
                                        <w:szCs w:val="40"/>
                                      </w:rPr>
                                    </w:pPr>
                                    <w:r>
                                      <w:rPr>
                                        <w:b/>
                                        <w:caps/>
                                        <w:color w:val="44546A" w:themeColor="text2"/>
                                        <w:spacing w:val="140"/>
                                        <w:sz w:val="40"/>
                                        <w:szCs w:val="40"/>
                                      </w:rPr>
                                      <w:t>B</w:t>
                                    </w:r>
                                    <w:r w:rsidR="00DE5BF1">
                                      <w:rPr>
                                        <w:b/>
                                        <w:caps/>
                                        <w:color w:val="44546A" w:themeColor="text2"/>
                                        <w:spacing w:val="140"/>
                                        <w:sz w:val="40"/>
                                        <w:szCs w:val="40"/>
                                      </w:rPr>
                                      <w:t>MSW5007</w:t>
                                    </w:r>
                                  </w:p>
                                </w:sdtContent>
                              </w:sdt>
                              <w:bookmarkStart w:id="0"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31681927" w14:textId="17F4347D" w:rsidR="001A7D50" w:rsidRDefault="001A7D50">
                                    <w:pPr>
                                      <w:pStyle w:val="NoSpacing"/>
                                      <w:spacing w:before="240"/>
                                      <w:jc w:val="center"/>
                                      <w:rPr>
                                        <w:b/>
                                        <w:caps/>
                                        <w:color w:val="E7E6E6" w:themeColor="background2"/>
                                        <w:spacing w:val="20"/>
                                        <w:sz w:val="32"/>
                                        <w:szCs w:val="32"/>
                                      </w:rPr>
                                    </w:pPr>
                                    <w:proofErr w:type="spellStart"/>
                                    <w:r>
                                      <w:rPr>
                                        <w:b/>
                                        <w:color w:val="E7E6E6" w:themeColor="background2"/>
                                        <w:sz w:val="32"/>
                                        <w:szCs w:val="32"/>
                                      </w:rPr>
                                      <w:t>paige</w:t>
                                    </w:r>
                                    <w:proofErr w:type="spellEnd"/>
                                    <w:r>
                                      <w:rPr>
                                        <w:b/>
                                        <w:color w:val="E7E6E6" w:themeColor="background2"/>
                                        <w:sz w:val="32"/>
                                        <w:szCs w:val="32"/>
                                      </w:rPr>
                                      <w:t xml:space="preserve"> </w:t>
                                    </w:r>
                                    <w:proofErr w:type="spellStart"/>
                                    <w:r>
                                      <w:rPr>
                                        <w:b/>
                                        <w:color w:val="E7E6E6" w:themeColor="background2"/>
                                        <w:sz w:val="32"/>
                                        <w:szCs w:val="32"/>
                                      </w:rPr>
                                      <w:t>wride</w:t>
                                    </w:r>
                                    <w:proofErr w:type="spellEnd"/>
                                    <w:r w:rsidR="002B00A8">
                                      <w:rPr>
                                        <w:b/>
                                        <w:color w:val="E7E6E6" w:themeColor="background2"/>
                                        <w:sz w:val="32"/>
                                        <w:szCs w:val="32"/>
                                      </w:rPr>
                                      <w:t xml:space="preserve"> </w:t>
                                    </w:r>
                                  </w:p>
                                </w:sdtContent>
                              </w:sdt>
                              <w:bookmarkEnd w:id="0"/>
                              <w:p w14:paraId="0199ADFC" w14:textId="7F854DE5" w:rsidR="001A7D50" w:rsidRDefault="001A7D50">
                                <w:pPr>
                                  <w:pStyle w:val="NoSpacing"/>
                                  <w:spacing w:before="720"/>
                                  <w:jc w:val="center"/>
                                  <w:rPr>
                                    <w:b/>
                                    <w:caps/>
                                    <w:color w:val="44546A" w:themeColor="text2"/>
                                    <w:spacing w:val="20"/>
                                    <w:sz w:val="24"/>
                                    <w:szCs w:val="24"/>
                                  </w:rPr>
                                </w:pPr>
                                <w:sdt>
                                  <w:sdt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37272A">
                                      <w:t>M</w:t>
                                    </w:r>
                                    <w:r w:rsidR="002B00A8">
                                      <w:t xml:space="preserve">ariah </w:t>
                                    </w:r>
                                    <w:proofErr w:type="spellStart"/>
                                    <w:r w:rsidR="002B00A8">
                                      <w:t>Heffeman</w:t>
                                    </w:r>
                                    <w:proofErr w:type="spellEnd"/>
                                  </w:sdtContent>
                                </w:sdt>
                                <w:r>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sidR="00DE5BF1">
                                      <w:rPr>
                                        <w:b/>
                                        <w:caps/>
                                        <w:color w:val="44546A" w:themeColor="text2"/>
                                        <w:spacing w:val="20"/>
                                        <w:sz w:val="24"/>
                                        <w:szCs w:val="24"/>
                                      </w:rPr>
                                      <w:t xml:space="preserve">     </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 w14:anchorId="5B717C28" id="Text Box 51" o:spid="_x0000_s1029" type="#_x0000_t202" alt="Title: Contact info text box" style="position:absolute;margin-left:27.65pt;margin-top:679pt;width:540pt;height:162.7pt;z-index:25166131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" filled="f" stroked="f" strokeweight=".5pt">
                    <v:textbox style="mso-fit-shape-to-text:t" inset="28.8pt,,,43.2pt">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586EE586" w14:textId="30B44004" w:rsidR="001A7D50" w:rsidRDefault="002B00A8">
                              <w:pPr>
                                <w:pStyle w:val="NoSpacing"/>
                                <w:spacing w:before="240"/>
                                <w:jc w:val="center"/>
                                <w:rPr>
                                  <w:b/>
                                  <w:caps/>
                                  <w:color w:val="44546A" w:themeColor="text2"/>
                                  <w:spacing w:val="140"/>
                                  <w:sz w:val="40"/>
                                  <w:szCs w:val="40"/>
                                </w:rPr>
                              </w:pPr>
                              <w:r>
                                <w:rPr>
                                  <w:b/>
                                  <w:caps/>
                                  <w:color w:val="44546A" w:themeColor="text2"/>
                                  <w:spacing w:val="140"/>
                                  <w:sz w:val="40"/>
                                  <w:szCs w:val="40"/>
                                </w:rPr>
                                <w:t>B</w:t>
                              </w:r>
                              <w:r w:rsidR="00DE5BF1">
                                <w:rPr>
                                  <w:b/>
                                  <w:caps/>
                                  <w:color w:val="44546A" w:themeColor="text2"/>
                                  <w:spacing w:val="140"/>
                                  <w:sz w:val="40"/>
                                  <w:szCs w:val="40"/>
                                </w:rPr>
                                <w:t>MSW5007</w:t>
                              </w:r>
                            </w:p>
                          </w:sdtContent>
                        </w:sdt>
                        <w:bookmarkStart w:id="1"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31681927" w14:textId="17F4347D" w:rsidR="001A7D50" w:rsidRDefault="001A7D50">
                              <w:pPr>
                                <w:pStyle w:val="NoSpacing"/>
                                <w:spacing w:before="240"/>
                                <w:jc w:val="center"/>
                                <w:rPr>
                                  <w:b/>
                                  <w:caps/>
                                  <w:color w:val="E7E6E6" w:themeColor="background2"/>
                                  <w:spacing w:val="20"/>
                                  <w:sz w:val="32"/>
                                  <w:szCs w:val="32"/>
                                </w:rPr>
                              </w:pPr>
                              <w:proofErr w:type="spellStart"/>
                              <w:r>
                                <w:rPr>
                                  <w:b/>
                                  <w:color w:val="E7E6E6" w:themeColor="background2"/>
                                  <w:sz w:val="32"/>
                                  <w:szCs w:val="32"/>
                                </w:rPr>
                                <w:t>paige</w:t>
                              </w:r>
                              <w:proofErr w:type="spellEnd"/>
                              <w:r>
                                <w:rPr>
                                  <w:b/>
                                  <w:color w:val="E7E6E6" w:themeColor="background2"/>
                                  <w:sz w:val="32"/>
                                  <w:szCs w:val="32"/>
                                </w:rPr>
                                <w:t xml:space="preserve"> </w:t>
                              </w:r>
                              <w:proofErr w:type="spellStart"/>
                              <w:r>
                                <w:rPr>
                                  <w:b/>
                                  <w:color w:val="E7E6E6" w:themeColor="background2"/>
                                  <w:sz w:val="32"/>
                                  <w:szCs w:val="32"/>
                                </w:rPr>
                                <w:t>wride</w:t>
                              </w:r>
                              <w:proofErr w:type="spellEnd"/>
                              <w:r w:rsidR="002B00A8">
                                <w:rPr>
                                  <w:b/>
                                  <w:color w:val="E7E6E6" w:themeColor="background2"/>
                                  <w:sz w:val="32"/>
                                  <w:szCs w:val="32"/>
                                </w:rPr>
                                <w:t xml:space="preserve"> </w:t>
                              </w:r>
                            </w:p>
                          </w:sdtContent>
                        </w:sdt>
                        <w:bookmarkEnd w:id="1"/>
                        <w:p w14:paraId="0199ADFC" w14:textId="7F854DE5" w:rsidR="001A7D50" w:rsidRDefault="001A7D50">
                          <w:pPr>
                            <w:pStyle w:val="NoSpacing"/>
                            <w:spacing w:before="720"/>
                            <w:jc w:val="center"/>
                            <w:rPr>
                              <w:b/>
                              <w:caps/>
                              <w:color w:val="44546A" w:themeColor="text2"/>
                              <w:spacing w:val="20"/>
                              <w:sz w:val="24"/>
                              <w:szCs w:val="24"/>
                            </w:rPr>
                          </w:pPr>
                          <w:sdt>
                            <w:sdt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37272A">
                                <w:t>M</w:t>
                              </w:r>
                              <w:r w:rsidR="002B00A8">
                                <w:t xml:space="preserve">ariah </w:t>
                              </w:r>
                              <w:proofErr w:type="spellStart"/>
                              <w:r w:rsidR="002B00A8">
                                <w:t>Heffeman</w:t>
                              </w:r>
                              <w:proofErr w:type="spellEnd"/>
                            </w:sdtContent>
                          </w:sdt>
                          <w:r>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sidR="00DE5BF1">
                                <w:rPr>
                                  <w:b/>
                                  <w:caps/>
                                  <w:color w:val="44546A" w:themeColor="text2"/>
                                  <w:spacing w:val="20"/>
                                  <w:sz w:val="24"/>
                                  <w:szCs w:val="24"/>
                                </w:rPr>
                                <w:t xml:space="preserve">     </w:t>
                              </w:r>
                            </w:sdtContent>
                          </w:sdt>
                        </w:p>
                      </w:txbxContent>
                    </v:textbox>
                    <w10:wrap anchorx="page" anchory="page"/>
                  </v:shape>
                </w:pict>
              </mc:Fallback>
            </mc:AlternateContent>
          </w:r>
          <w:r w:rsidR="001A7D50">
            <w:br w:type="page"/>
          </w:r>
        </w:p>
      </w:sdtContent>
    </w:sdt>
    <w:sdt>
      <w:sdtPr>
        <w:id w:val="145375286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4E5F6D6" w14:textId="3468FD13" w:rsidR="001F6213" w:rsidRDefault="001F6213">
          <w:pPr>
            <w:pStyle w:val="TOCHeading"/>
          </w:pPr>
          <w:r>
            <w:t>Table of Contents</w:t>
          </w:r>
        </w:p>
        <w:p w14:paraId="0CFF4D73" w14:textId="42E56DE7" w:rsidR="001F6213" w:rsidRDefault="001F6213">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19632815" w:history="1">
            <w:r w:rsidRPr="00FA72BD">
              <w:rPr>
                <w:rStyle w:val="Hyperlink"/>
                <w:noProof/>
              </w:rPr>
              <w:t>Executive summary</w:t>
            </w:r>
            <w:r>
              <w:rPr>
                <w:noProof/>
                <w:webHidden/>
              </w:rPr>
              <w:tab/>
            </w:r>
            <w:r>
              <w:rPr>
                <w:noProof/>
                <w:webHidden/>
              </w:rPr>
              <w:fldChar w:fldCharType="begin"/>
            </w:r>
            <w:r>
              <w:rPr>
                <w:noProof/>
                <w:webHidden/>
              </w:rPr>
              <w:instrText xml:space="preserve"> PAGEREF _Toc119632815 \h </w:instrText>
            </w:r>
            <w:r>
              <w:rPr>
                <w:noProof/>
                <w:webHidden/>
              </w:rPr>
            </w:r>
            <w:r>
              <w:rPr>
                <w:noProof/>
                <w:webHidden/>
              </w:rPr>
              <w:fldChar w:fldCharType="separate"/>
            </w:r>
            <w:r>
              <w:rPr>
                <w:noProof/>
                <w:webHidden/>
              </w:rPr>
              <w:t>1</w:t>
            </w:r>
            <w:r>
              <w:rPr>
                <w:noProof/>
                <w:webHidden/>
              </w:rPr>
              <w:fldChar w:fldCharType="end"/>
            </w:r>
          </w:hyperlink>
        </w:p>
        <w:p w14:paraId="394AE8B5" w14:textId="1E58A70B" w:rsidR="001F6213" w:rsidRDefault="001F6213">
          <w:pPr>
            <w:pStyle w:val="TOC1"/>
            <w:tabs>
              <w:tab w:val="left" w:pos="522"/>
              <w:tab w:val="right" w:leader="dot" w:pos="9016"/>
            </w:tabs>
            <w:rPr>
              <w:rFonts w:eastAsiaTheme="minorEastAsia" w:cstheme="minorBidi"/>
              <w:b w:val="0"/>
              <w:bCs w:val="0"/>
              <w:caps w:val="0"/>
              <w:noProof/>
              <w:sz w:val="24"/>
              <w:szCs w:val="24"/>
              <w:u w:val="none"/>
              <w:lang w:eastAsia="en-GB"/>
            </w:rPr>
          </w:pPr>
          <w:hyperlink w:anchor="_Toc119632816" w:history="1">
            <w:r w:rsidRPr="00FA72BD">
              <w:rPr>
                <w:rStyle w:val="Hyperlink"/>
                <w:noProof/>
              </w:rPr>
              <w:t>1.0</w:t>
            </w:r>
            <w:r>
              <w:rPr>
                <w:rFonts w:eastAsiaTheme="minorEastAsia" w:cstheme="minorBidi"/>
                <w:b w:val="0"/>
                <w:bCs w:val="0"/>
                <w:caps w:val="0"/>
                <w:noProof/>
                <w:sz w:val="24"/>
                <w:szCs w:val="24"/>
                <w:u w:val="none"/>
                <w:lang w:eastAsia="en-GB"/>
              </w:rPr>
              <w:tab/>
            </w:r>
            <w:r w:rsidRPr="00FA72BD">
              <w:rPr>
                <w:rStyle w:val="Hyperlink"/>
                <w:noProof/>
              </w:rPr>
              <w:t>Introduction</w:t>
            </w:r>
            <w:r>
              <w:rPr>
                <w:noProof/>
                <w:webHidden/>
              </w:rPr>
              <w:tab/>
            </w:r>
            <w:r>
              <w:rPr>
                <w:noProof/>
                <w:webHidden/>
              </w:rPr>
              <w:fldChar w:fldCharType="begin"/>
            </w:r>
            <w:r>
              <w:rPr>
                <w:noProof/>
                <w:webHidden/>
              </w:rPr>
              <w:instrText xml:space="preserve"> PAGEREF _Toc119632816 \h </w:instrText>
            </w:r>
            <w:r>
              <w:rPr>
                <w:noProof/>
                <w:webHidden/>
              </w:rPr>
            </w:r>
            <w:r>
              <w:rPr>
                <w:noProof/>
                <w:webHidden/>
              </w:rPr>
              <w:fldChar w:fldCharType="separate"/>
            </w:r>
            <w:r>
              <w:rPr>
                <w:noProof/>
                <w:webHidden/>
              </w:rPr>
              <w:t>2</w:t>
            </w:r>
            <w:r>
              <w:rPr>
                <w:noProof/>
                <w:webHidden/>
              </w:rPr>
              <w:fldChar w:fldCharType="end"/>
            </w:r>
          </w:hyperlink>
        </w:p>
        <w:p w14:paraId="09CE2D82" w14:textId="5D41DF0D" w:rsidR="001F6213" w:rsidRDefault="001F6213">
          <w:pPr>
            <w:pStyle w:val="TOC1"/>
            <w:tabs>
              <w:tab w:val="left" w:pos="522"/>
              <w:tab w:val="right" w:leader="dot" w:pos="9016"/>
            </w:tabs>
            <w:rPr>
              <w:rFonts w:eastAsiaTheme="minorEastAsia" w:cstheme="minorBidi"/>
              <w:b w:val="0"/>
              <w:bCs w:val="0"/>
              <w:caps w:val="0"/>
              <w:noProof/>
              <w:sz w:val="24"/>
              <w:szCs w:val="24"/>
              <w:u w:val="none"/>
              <w:lang w:eastAsia="en-GB"/>
            </w:rPr>
          </w:pPr>
          <w:hyperlink w:anchor="_Toc119632817" w:history="1">
            <w:r w:rsidRPr="00FA72BD">
              <w:rPr>
                <w:rStyle w:val="Hyperlink"/>
                <w:noProof/>
              </w:rPr>
              <w:t>2.0</w:t>
            </w:r>
            <w:r>
              <w:rPr>
                <w:rFonts w:eastAsiaTheme="minorEastAsia" w:cstheme="minorBidi"/>
                <w:b w:val="0"/>
                <w:bCs w:val="0"/>
                <w:caps w:val="0"/>
                <w:noProof/>
                <w:sz w:val="24"/>
                <w:szCs w:val="24"/>
                <w:u w:val="none"/>
                <w:lang w:eastAsia="en-GB"/>
              </w:rPr>
              <w:tab/>
            </w:r>
            <w:r w:rsidRPr="00FA72BD">
              <w:rPr>
                <w:rStyle w:val="Hyperlink"/>
                <w:noProof/>
              </w:rPr>
              <w:t>Findings</w:t>
            </w:r>
            <w:r>
              <w:rPr>
                <w:noProof/>
                <w:webHidden/>
              </w:rPr>
              <w:tab/>
            </w:r>
            <w:r>
              <w:rPr>
                <w:noProof/>
                <w:webHidden/>
              </w:rPr>
              <w:fldChar w:fldCharType="begin"/>
            </w:r>
            <w:r>
              <w:rPr>
                <w:noProof/>
                <w:webHidden/>
              </w:rPr>
              <w:instrText xml:space="preserve"> PAGEREF _Toc119632817 \h </w:instrText>
            </w:r>
            <w:r>
              <w:rPr>
                <w:noProof/>
                <w:webHidden/>
              </w:rPr>
            </w:r>
            <w:r>
              <w:rPr>
                <w:noProof/>
                <w:webHidden/>
              </w:rPr>
              <w:fldChar w:fldCharType="separate"/>
            </w:r>
            <w:r>
              <w:rPr>
                <w:noProof/>
                <w:webHidden/>
              </w:rPr>
              <w:t>3</w:t>
            </w:r>
            <w:r>
              <w:rPr>
                <w:noProof/>
                <w:webHidden/>
              </w:rPr>
              <w:fldChar w:fldCharType="end"/>
            </w:r>
          </w:hyperlink>
        </w:p>
        <w:p w14:paraId="45B47C8A" w14:textId="23EB1AC0" w:rsidR="001F6213" w:rsidRDefault="001F6213">
          <w:pPr>
            <w:pStyle w:val="TOC2"/>
            <w:tabs>
              <w:tab w:val="right" w:leader="dot" w:pos="9016"/>
            </w:tabs>
            <w:rPr>
              <w:rFonts w:eastAsiaTheme="minorEastAsia" w:cstheme="minorBidi"/>
              <w:b w:val="0"/>
              <w:bCs w:val="0"/>
              <w:smallCaps w:val="0"/>
              <w:noProof/>
              <w:sz w:val="24"/>
              <w:szCs w:val="24"/>
              <w:lang w:eastAsia="en-GB"/>
            </w:rPr>
          </w:pPr>
          <w:hyperlink w:anchor="_Toc119632818" w:history="1">
            <w:r w:rsidRPr="00FA72BD">
              <w:rPr>
                <w:rStyle w:val="Hyperlink"/>
                <w:noProof/>
              </w:rPr>
              <w:t>2.2Data collection</w:t>
            </w:r>
            <w:r>
              <w:rPr>
                <w:noProof/>
                <w:webHidden/>
              </w:rPr>
              <w:tab/>
            </w:r>
            <w:r>
              <w:rPr>
                <w:noProof/>
                <w:webHidden/>
              </w:rPr>
              <w:fldChar w:fldCharType="begin"/>
            </w:r>
            <w:r>
              <w:rPr>
                <w:noProof/>
                <w:webHidden/>
              </w:rPr>
              <w:instrText xml:space="preserve"> PAGEREF _Toc119632818 \h </w:instrText>
            </w:r>
            <w:r>
              <w:rPr>
                <w:noProof/>
                <w:webHidden/>
              </w:rPr>
            </w:r>
            <w:r>
              <w:rPr>
                <w:noProof/>
                <w:webHidden/>
              </w:rPr>
              <w:fldChar w:fldCharType="separate"/>
            </w:r>
            <w:r>
              <w:rPr>
                <w:noProof/>
                <w:webHidden/>
              </w:rPr>
              <w:t>5</w:t>
            </w:r>
            <w:r>
              <w:rPr>
                <w:noProof/>
                <w:webHidden/>
              </w:rPr>
              <w:fldChar w:fldCharType="end"/>
            </w:r>
          </w:hyperlink>
        </w:p>
        <w:p w14:paraId="381A8955" w14:textId="05C51773" w:rsidR="001F6213" w:rsidRDefault="001F6213">
          <w:pPr>
            <w:pStyle w:val="TOC2"/>
            <w:tabs>
              <w:tab w:val="left" w:pos="522"/>
              <w:tab w:val="right" w:leader="dot" w:pos="9016"/>
            </w:tabs>
            <w:rPr>
              <w:rFonts w:eastAsiaTheme="minorEastAsia" w:cstheme="minorBidi"/>
              <w:b w:val="0"/>
              <w:bCs w:val="0"/>
              <w:smallCaps w:val="0"/>
              <w:noProof/>
              <w:sz w:val="24"/>
              <w:szCs w:val="24"/>
              <w:lang w:eastAsia="en-GB"/>
            </w:rPr>
          </w:pPr>
          <w:hyperlink w:anchor="_Toc119632819" w:history="1">
            <w:r w:rsidRPr="00FA72BD">
              <w:rPr>
                <w:rStyle w:val="Hyperlink"/>
                <w:noProof/>
              </w:rPr>
              <w:t>2.2</w:t>
            </w:r>
            <w:r>
              <w:rPr>
                <w:rFonts w:eastAsiaTheme="minorEastAsia" w:cstheme="minorBidi"/>
                <w:b w:val="0"/>
                <w:bCs w:val="0"/>
                <w:smallCaps w:val="0"/>
                <w:noProof/>
                <w:sz w:val="24"/>
                <w:szCs w:val="24"/>
                <w:lang w:eastAsia="en-GB"/>
              </w:rPr>
              <w:tab/>
            </w:r>
            <w:r w:rsidRPr="00FA72BD">
              <w:rPr>
                <w:rStyle w:val="Hyperlink"/>
                <w:noProof/>
              </w:rPr>
              <w:t>segmentation</w:t>
            </w:r>
            <w:r>
              <w:rPr>
                <w:noProof/>
                <w:webHidden/>
              </w:rPr>
              <w:tab/>
            </w:r>
            <w:r>
              <w:rPr>
                <w:noProof/>
                <w:webHidden/>
              </w:rPr>
              <w:fldChar w:fldCharType="begin"/>
            </w:r>
            <w:r>
              <w:rPr>
                <w:noProof/>
                <w:webHidden/>
              </w:rPr>
              <w:instrText xml:space="preserve"> PAGEREF _Toc119632819 \h </w:instrText>
            </w:r>
            <w:r>
              <w:rPr>
                <w:noProof/>
                <w:webHidden/>
              </w:rPr>
            </w:r>
            <w:r>
              <w:rPr>
                <w:noProof/>
                <w:webHidden/>
              </w:rPr>
              <w:fldChar w:fldCharType="separate"/>
            </w:r>
            <w:r>
              <w:rPr>
                <w:noProof/>
                <w:webHidden/>
              </w:rPr>
              <w:t>6</w:t>
            </w:r>
            <w:r>
              <w:rPr>
                <w:noProof/>
                <w:webHidden/>
              </w:rPr>
              <w:fldChar w:fldCharType="end"/>
            </w:r>
          </w:hyperlink>
        </w:p>
        <w:p w14:paraId="6D135B7E" w14:textId="5ED6C1F1" w:rsidR="001F6213" w:rsidRDefault="001F6213">
          <w:pPr>
            <w:pStyle w:val="TOC2"/>
            <w:tabs>
              <w:tab w:val="left" w:pos="522"/>
              <w:tab w:val="right" w:leader="dot" w:pos="9016"/>
            </w:tabs>
            <w:rPr>
              <w:rFonts w:eastAsiaTheme="minorEastAsia" w:cstheme="minorBidi"/>
              <w:b w:val="0"/>
              <w:bCs w:val="0"/>
              <w:smallCaps w:val="0"/>
              <w:noProof/>
              <w:sz w:val="24"/>
              <w:szCs w:val="24"/>
              <w:lang w:eastAsia="en-GB"/>
            </w:rPr>
          </w:pPr>
          <w:hyperlink w:anchor="_Toc119632820" w:history="1">
            <w:r w:rsidRPr="00FA72BD">
              <w:rPr>
                <w:rStyle w:val="Hyperlink"/>
                <w:noProof/>
              </w:rPr>
              <w:t>2.3</w:t>
            </w:r>
            <w:r>
              <w:rPr>
                <w:rFonts w:eastAsiaTheme="minorEastAsia" w:cstheme="minorBidi"/>
                <w:b w:val="0"/>
                <w:bCs w:val="0"/>
                <w:smallCaps w:val="0"/>
                <w:noProof/>
                <w:sz w:val="24"/>
                <w:szCs w:val="24"/>
                <w:lang w:eastAsia="en-GB"/>
              </w:rPr>
              <w:tab/>
            </w:r>
            <w:r w:rsidRPr="00FA72BD">
              <w:rPr>
                <w:rStyle w:val="Hyperlink"/>
                <w:noProof/>
              </w:rPr>
              <w:t>Ethics and sustainability</w:t>
            </w:r>
            <w:r>
              <w:rPr>
                <w:noProof/>
                <w:webHidden/>
              </w:rPr>
              <w:tab/>
            </w:r>
            <w:r>
              <w:rPr>
                <w:noProof/>
                <w:webHidden/>
              </w:rPr>
              <w:fldChar w:fldCharType="begin"/>
            </w:r>
            <w:r>
              <w:rPr>
                <w:noProof/>
                <w:webHidden/>
              </w:rPr>
              <w:instrText xml:space="preserve"> PAGEREF _Toc119632820 \h </w:instrText>
            </w:r>
            <w:r>
              <w:rPr>
                <w:noProof/>
                <w:webHidden/>
              </w:rPr>
            </w:r>
            <w:r>
              <w:rPr>
                <w:noProof/>
                <w:webHidden/>
              </w:rPr>
              <w:fldChar w:fldCharType="separate"/>
            </w:r>
            <w:r>
              <w:rPr>
                <w:noProof/>
                <w:webHidden/>
              </w:rPr>
              <w:t>7</w:t>
            </w:r>
            <w:r>
              <w:rPr>
                <w:noProof/>
                <w:webHidden/>
              </w:rPr>
              <w:fldChar w:fldCharType="end"/>
            </w:r>
          </w:hyperlink>
        </w:p>
        <w:p w14:paraId="1AA9D3E8" w14:textId="69A4DD95" w:rsidR="001F6213" w:rsidRDefault="001F6213">
          <w:pPr>
            <w:pStyle w:val="TOC1"/>
            <w:tabs>
              <w:tab w:val="right" w:leader="dot" w:pos="9016"/>
            </w:tabs>
            <w:rPr>
              <w:rFonts w:eastAsiaTheme="minorEastAsia" w:cstheme="minorBidi"/>
              <w:b w:val="0"/>
              <w:bCs w:val="0"/>
              <w:caps w:val="0"/>
              <w:noProof/>
              <w:sz w:val="24"/>
              <w:szCs w:val="24"/>
              <w:u w:val="none"/>
              <w:lang w:eastAsia="en-GB"/>
            </w:rPr>
          </w:pPr>
          <w:hyperlink w:anchor="_Toc119632821" w:history="1">
            <w:r w:rsidRPr="00FA72BD">
              <w:rPr>
                <w:rStyle w:val="Hyperlink"/>
                <w:noProof/>
              </w:rPr>
              <w:t>3.0 Conclusion</w:t>
            </w:r>
            <w:r>
              <w:rPr>
                <w:noProof/>
                <w:webHidden/>
              </w:rPr>
              <w:tab/>
            </w:r>
            <w:r>
              <w:rPr>
                <w:noProof/>
                <w:webHidden/>
              </w:rPr>
              <w:fldChar w:fldCharType="begin"/>
            </w:r>
            <w:r>
              <w:rPr>
                <w:noProof/>
                <w:webHidden/>
              </w:rPr>
              <w:instrText xml:space="preserve"> PAGEREF _Toc119632821 \h </w:instrText>
            </w:r>
            <w:r>
              <w:rPr>
                <w:noProof/>
                <w:webHidden/>
              </w:rPr>
            </w:r>
            <w:r>
              <w:rPr>
                <w:noProof/>
                <w:webHidden/>
              </w:rPr>
              <w:fldChar w:fldCharType="separate"/>
            </w:r>
            <w:r>
              <w:rPr>
                <w:noProof/>
                <w:webHidden/>
              </w:rPr>
              <w:t>9</w:t>
            </w:r>
            <w:r>
              <w:rPr>
                <w:noProof/>
                <w:webHidden/>
              </w:rPr>
              <w:fldChar w:fldCharType="end"/>
            </w:r>
          </w:hyperlink>
        </w:p>
        <w:p w14:paraId="00332AC0" w14:textId="2F483B01" w:rsidR="001F6213" w:rsidRDefault="001F6213">
          <w:pPr>
            <w:pStyle w:val="TOC2"/>
            <w:tabs>
              <w:tab w:val="right" w:leader="dot" w:pos="9016"/>
            </w:tabs>
            <w:rPr>
              <w:rFonts w:eastAsiaTheme="minorEastAsia" w:cstheme="minorBidi"/>
              <w:b w:val="0"/>
              <w:bCs w:val="0"/>
              <w:smallCaps w:val="0"/>
              <w:noProof/>
              <w:sz w:val="24"/>
              <w:szCs w:val="24"/>
              <w:lang w:eastAsia="en-GB"/>
            </w:rPr>
          </w:pPr>
          <w:hyperlink w:anchor="_Toc119632822" w:history="1">
            <w:r w:rsidRPr="00FA72BD">
              <w:rPr>
                <w:rStyle w:val="Hyperlink"/>
                <w:noProof/>
              </w:rPr>
              <w:t>3.1</w:t>
            </w:r>
            <w:r>
              <w:rPr>
                <w:noProof/>
                <w:webHidden/>
              </w:rPr>
              <w:tab/>
            </w:r>
            <w:r>
              <w:rPr>
                <w:noProof/>
                <w:webHidden/>
              </w:rPr>
              <w:fldChar w:fldCharType="begin"/>
            </w:r>
            <w:r>
              <w:rPr>
                <w:noProof/>
                <w:webHidden/>
              </w:rPr>
              <w:instrText xml:space="preserve"> PAGEREF _Toc119632822 \h </w:instrText>
            </w:r>
            <w:r>
              <w:rPr>
                <w:noProof/>
                <w:webHidden/>
              </w:rPr>
            </w:r>
            <w:r>
              <w:rPr>
                <w:noProof/>
                <w:webHidden/>
              </w:rPr>
              <w:fldChar w:fldCharType="separate"/>
            </w:r>
            <w:r>
              <w:rPr>
                <w:noProof/>
                <w:webHidden/>
              </w:rPr>
              <w:t>9</w:t>
            </w:r>
            <w:r>
              <w:rPr>
                <w:noProof/>
                <w:webHidden/>
              </w:rPr>
              <w:fldChar w:fldCharType="end"/>
            </w:r>
          </w:hyperlink>
        </w:p>
        <w:p w14:paraId="45FBB575" w14:textId="15B4EE1F" w:rsidR="001F6213" w:rsidRDefault="001F6213">
          <w:pPr>
            <w:pStyle w:val="TOC1"/>
            <w:tabs>
              <w:tab w:val="right" w:leader="dot" w:pos="9016"/>
            </w:tabs>
            <w:rPr>
              <w:rFonts w:eastAsiaTheme="minorEastAsia" w:cstheme="minorBidi"/>
              <w:b w:val="0"/>
              <w:bCs w:val="0"/>
              <w:caps w:val="0"/>
              <w:noProof/>
              <w:sz w:val="24"/>
              <w:szCs w:val="24"/>
              <w:u w:val="none"/>
              <w:lang w:eastAsia="en-GB"/>
            </w:rPr>
          </w:pPr>
          <w:hyperlink w:anchor="_Toc119632823" w:history="1">
            <w:r w:rsidRPr="00FA72BD">
              <w:rPr>
                <w:rStyle w:val="Hyperlink"/>
                <w:noProof/>
              </w:rPr>
              <w:t>4.0 Appendix</w:t>
            </w:r>
            <w:r>
              <w:rPr>
                <w:noProof/>
                <w:webHidden/>
              </w:rPr>
              <w:tab/>
            </w:r>
            <w:r>
              <w:rPr>
                <w:noProof/>
                <w:webHidden/>
              </w:rPr>
              <w:fldChar w:fldCharType="begin"/>
            </w:r>
            <w:r>
              <w:rPr>
                <w:noProof/>
                <w:webHidden/>
              </w:rPr>
              <w:instrText xml:space="preserve"> PAGEREF _Toc119632823 \h </w:instrText>
            </w:r>
            <w:r>
              <w:rPr>
                <w:noProof/>
                <w:webHidden/>
              </w:rPr>
            </w:r>
            <w:r>
              <w:rPr>
                <w:noProof/>
                <w:webHidden/>
              </w:rPr>
              <w:fldChar w:fldCharType="separate"/>
            </w:r>
            <w:r>
              <w:rPr>
                <w:noProof/>
                <w:webHidden/>
              </w:rPr>
              <w:t>10</w:t>
            </w:r>
            <w:r>
              <w:rPr>
                <w:noProof/>
                <w:webHidden/>
              </w:rPr>
              <w:fldChar w:fldCharType="end"/>
            </w:r>
          </w:hyperlink>
        </w:p>
        <w:p w14:paraId="646D1BB3" w14:textId="48A3879C" w:rsidR="001F6213" w:rsidRDefault="001F6213">
          <w:pPr>
            <w:pStyle w:val="TOC1"/>
            <w:tabs>
              <w:tab w:val="right" w:leader="dot" w:pos="9016"/>
            </w:tabs>
            <w:rPr>
              <w:rFonts w:eastAsiaTheme="minorEastAsia" w:cstheme="minorBidi"/>
              <w:b w:val="0"/>
              <w:bCs w:val="0"/>
              <w:caps w:val="0"/>
              <w:noProof/>
              <w:sz w:val="24"/>
              <w:szCs w:val="24"/>
              <w:u w:val="none"/>
              <w:lang w:eastAsia="en-GB"/>
            </w:rPr>
          </w:pPr>
          <w:hyperlink w:anchor="_Toc119632824" w:history="1">
            <w:r w:rsidRPr="00FA72BD">
              <w:rPr>
                <w:rStyle w:val="Hyperlink"/>
                <w:noProof/>
              </w:rPr>
              <w:t>5.0 Reference list</w:t>
            </w:r>
            <w:r>
              <w:rPr>
                <w:noProof/>
                <w:webHidden/>
              </w:rPr>
              <w:tab/>
            </w:r>
            <w:r>
              <w:rPr>
                <w:noProof/>
                <w:webHidden/>
              </w:rPr>
              <w:fldChar w:fldCharType="begin"/>
            </w:r>
            <w:r>
              <w:rPr>
                <w:noProof/>
                <w:webHidden/>
              </w:rPr>
              <w:instrText xml:space="preserve"> PAGEREF _Toc119632824 \h </w:instrText>
            </w:r>
            <w:r>
              <w:rPr>
                <w:noProof/>
                <w:webHidden/>
              </w:rPr>
            </w:r>
            <w:r>
              <w:rPr>
                <w:noProof/>
                <w:webHidden/>
              </w:rPr>
              <w:fldChar w:fldCharType="separate"/>
            </w:r>
            <w:r>
              <w:rPr>
                <w:noProof/>
                <w:webHidden/>
              </w:rPr>
              <w:t>11</w:t>
            </w:r>
            <w:r>
              <w:rPr>
                <w:noProof/>
                <w:webHidden/>
              </w:rPr>
              <w:fldChar w:fldCharType="end"/>
            </w:r>
          </w:hyperlink>
        </w:p>
        <w:p w14:paraId="52C4D1F8" w14:textId="77777777" w:rsidR="001F6213" w:rsidRDefault="001F6213">
          <w:pPr>
            <w:rPr>
              <w:b/>
              <w:bCs/>
              <w:noProof/>
            </w:rPr>
          </w:pPr>
          <w:r>
            <w:rPr>
              <w:b/>
              <w:bCs/>
              <w:noProof/>
            </w:rPr>
            <w:fldChar w:fldCharType="end"/>
          </w:r>
        </w:p>
        <w:p w14:paraId="24CAB9AB" w14:textId="77777777" w:rsidR="001F6213" w:rsidRDefault="001F6213">
          <w:pPr>
            <w:rPr>
              <w:b/>
              <w:bCs/>
              <w:noProof/>
            </w:rPr>
          </w:pPr>
          <w:r>
            <w:rPr>
              <w:b/>
              <w:bCs/>
              <w:noProof/>
            </w:rPr>
            <w:br w:type="page"/>
          </w:r>
        </w:p>
        <w:p w14:paraId="653B5E8F" w14:textId="63B7FF51" w:rsidR="001F6213" w:rsidRDefault="001F6213"/>
      </w:sdtContent>
    </w:sdt>
    <w:p w14:paraId="6B0E5C5B" w14:textId="653A1342" w:rsidR="0009763D" w:rsidRDefault="003F2C9B" w:rsidP="003F2C9B">
      <w:pPr>
        <w:pStyle w:val="Heading1"/>
      </w:pPr>
      <w:bookmarkStart w:id="2" w:name="_Toc119632815"/>
      <w:r>
        <w:t>Executive summary</w:t>
      </w:r>
      <w:bookmarkEnd w:id="2"/>
      <w:r>
        <w:t xml:space="preserve"> </w:t>
      </w:r>
    </w:p>
    <w:p w14:paraId="5D954DD3" w14:textId="3F256A50" w:rsidR="00947B07" w:rsidRDefault="00E10ABC" w:rsidP="00DA3D82">
      <w:pPr>
        <w:rPr>
          <w:rFonts w:ascii="Baskerville" w:hAnsi="Baskerville"/>
        </w:rPr>
      </w:pPr>
      <w:r>
        <w:rPr>
          <w:rFonts w:ascii="Baskerville" w:hAnsi="Baskerville"/>
        </w:rPr>
        <w:t xml:space="preserve">Discussing critically Sainsburys marketing methods, whether the corporation is as ethical as it claims to be, and how it gains consumer loyalty, how </w:t>
      </w:r>
      <w:r w:rsidR="0074185A">
        <w:rPr>
          <w:rFonts w:ascii="Baskerville" w:hAnsi="Baskerville"/>
        </w:rPr>
        <w:t>they become a sustainable company and what they are doing to achieve their goals</w:t>
      </w:r>
      <w:r w:rsidR="004B1B7E">
        <w:rPr>
          <w:rFonts w:ascii="Baskerville" w:hAnsi="Baskerville"/>
        </w:rPr>
        <w:t xml:space="preserve"> </w:t>
      </w:r>
      <w:r w:rsidR="0074185A">
        <w:rPr>
          <w:rFonts w:ascii="Baskerville" w:hAnsi="Baskerville"/>
        </w:rPr>
        <w:t>and boost their profitability. Sainsbury’s has very good reputation</w:t>
      </w:r>
      <w:r w:rsidR="004B1B7E">
        <w:rPr>
          <w:rFonts w:ascii="Baskerville" w:hAnsi="Baskerville"/>
        </w:rPr>
        <w:t xml:space="preserve"> for helping their customers and gaining their loyalty. However, </w:t>
      </w:r>
      <w:proofErr w:type="gramStart"/>
      <w:r w:rsidR="004B1B7E">
        <w:rPr>
          <w:rFonts w:ascii="Baskerville" w:hAnsi="Baskerville"/>
        </w:rPr>
        <w:t>in order to</w:t>
      </w:r>
      <w:proofErr w:type="gramEnd"/>
      <w:r w:rsidR="004B1B7E">
        <w:rPr>
          <w:rFonts w:ascii="Baskerville" w:hAnsi="Baskerville"/>
        </w:rPr>
        <w:t xml:space="preserve"> become the most sustainable company, they must address a number of issues, such as treating their shareholders fairly and working with them rather than against them, as this could result in a loss of business and a decline in profits.</w:t>
      </w:r>
    </w:p>
    <w:p w14:paraId="196C62B1" w14:textId="77777777" w:rsidR="00947B07" w:rsidRDefault="00947B07">
      <w:pPr>
        <w:rPr>
          <w:rFonts w:ascii="Baskerville" w:hAnsi="Baskerville"/>
        </w:rPr>
      </w:pPr>
      <w:r>
        <w:rPr>
          <w:rFonts w:ascii="Baskerville" w:hAnsi="Baskerville"/>
        </w:rPr>
        <w:br w:type="page"/>
      </w:r>
    </w:p>
    <w:p w14:paraId="03967C26" w14:textId="77777777" w:rsidR="00DA3D82" w:rsidRPr="00DA3D82" w:rsidRDefault="00DA3D82" w:rsidP="00DA3D82">
      <w:pPr>
        <w:rPr>
          <w:rFonts w:ascii="Baskerville" w:hAnsi="Baskerville"/>
        </w:rPr>
      </w:pPr>
    </w:p>
    <w:p w14:paraId="0001C81C" w14:textId="12A8698F" w:rsidR="003F2C9B" w:rsidRDefault="003F2C9B" w:rsidP="003F2C9B">
      <w:pPr>
        <w:pStyle w:val="Heading1"/>
        <w:numPr>
          <w:ilvl w:val="0"/>
          <w:numId w:val="1"/>
        </w:numPr>
      </w:pPr>
      <w:bookmarkStart w:id="3" w:name="_Toc119632816"/>
      <w:r>
        <w:t>Introduction</w:t>
      </w:r>
      <w:bookmarkEnd w:id="3"/>
      <w:r>
        <w:t xml:space="preserve"> </w:t>
      </w:r>
    </w:p>
    <w:p w14:paraId="27E16A6A" w14:textId="462C0F70" w:rsidR="00947B07" w:rsidRDefault="00581003" w:rsidP="001414B7">
      <w:pPr>
        <w:rPr>
          <w:rFonts w:ascii="Baskerville" w:hAnsi="Baskerville"/>
        </w:rPr>
      </w:pPr>
      <w:r w:rsidRPr="0056696A">
        <w:rPr>
          <w:rFonts w:ascii="Baskerville" w:hAnsi="Baskerville"/>
        </w:rPr>
        <w:t xml:space="preserve">This report was requested by Maria </w:t>
      </w:r>
      <w:proofErr w:type="spellStart"/>
      <w:r w:rsidRPr="0056696A">
        <w:rPr>
          <w:rFonts w:ascii="Baskerville" w:hAnsi="Baskerville"/>
        </w:rPr>
        <w:t>Heffeman</w:t>
      </w:r>
      <w:proofErr w:type="spellEnd"/>
      <w:r w:rsidRPr="0056696A">
        <w:rPr>
          <w:rFonts w:ascii="Baskerville" w:hAnsi="Baskerville"/>
        </w:rPr>
        <w:t xml:space="preserve"> </w:t>
      </w:r>
      <w:proofErr w:type="gramStart"/>
      <w:r w:rsidR="0071652D" w:rsidRPr="0056696A">
        <w:rPr>
          <w:rFonts w:ascii="Baskerville" w:hAnsi="Baskerville"/>
        </w:rPr>
        <w:t>on</w:t>
      </w:r>
      <w:proofErr w:type="gramEnd"/>
      <w:r w:rsidR="0071652D" w:rsidRPr="0056696A">
        <w:rPr>
          <w:rFonts w:ascii="Baskerville" w:hAnsi="Baskerville"/>
        </w:rPr>
        <w:t xml:space="preserve"> </w:t>
      </w:r>
      <w:r w:rsidR="00885DE6" w:rsidRPr="0056696A">
        <w:rPr>
          <w:rFonts w:ascii="Baskerville" w:hAnsi="Baskerville"/>
        </w:rPr>
        <w:t xml:space="preserve">October 2022 the report was compiled by Paige </w:t>
      </w:r>
      <w:proofErr w:type="spellStart"/>
      <w:r w:rsidR="00885DE6" w:rsidRPr="0056696A">
        <w:rPr>
          <w:rFonts w:ascii="Baskerville" w:hAnsi="Baskerville"/>
        </w:rPr>
        <w:t>Wride</w:t>
      </w:r>
      <w:proofErr w:type="spellEnd"/>
      <w:r w:rsidR="00885DE6" w:rsidRPr="0056696A">
        <w:rPr>
          <w:rFonts w:ascii="Baskerville" w:hAnsi="Baskerville"/>
        </w:rPr>
        <w:t>.</w:t>
      </w:r>
      <w:r w:rsidR="000A6E3A" w:rsidRPr="0056696A">
        <w:rPr>
          <w:rFonts w:ascii="Baskerville" w:hAnsi="Baskerville"/>
        </w:rPr>
        <w:t xml:space="preserve"> The purpose of this report is to </w:t>
      </w:r>
      <w:r w:rsidR="00B46C7F" w:rsidRPr="0056696A">
        <w:rPr>
          <w:rFonts w:ascii="Baskerville" w:hAnsi="Baskerville"/>
        </w:rPr>
        <w:t xml:space="preserve">critically discuss the </w:t>
      </w:r>
      <w:r w:rsidR="0056696A" w:rsidRPr="0056696A">
        <w:rPr>
          <w:rFonts w:ascii="Baskerville" w:hAnsi="Baskerville"/>
        </w:rPr>
        <w:t>marketing strategies of the supermarket Sainsburys.</w:t>
      </w:r>
    </w:p>
    <w:p w14:paraId="23590EB6" w14:textId="77777777" w:rsidR="00947B07" w:rsidRDefault="00947B07">
      <w:pPr>
        <w:rPr>
          <w:rFonts w:ascii="Baskerville" w:hAnsi="Baskerville"/>
        </w:rPr>
      </w:pPr>
      <w:r>
        <w:rPr>
          <w:rFonts w:ascii="Baskerville" w:hAnsi="Baskerville"/>
        </w:rPr>
        <w:br w:type="page"/>
      </w:r>
    </w:p>
    <w:p w14:paraId="658F513A" w14:textId="77777777" w:rsidR="001414B7" w:rsidRPr="0056696A" w:rsidRDefault="001414B7" w:rsidP="001414B7">
      <w:pPr>
        <w:rPr>
          <w:rFonts w:ascii="Baskerville" w:hAnsi="Baskerville"/>
        </w:rPr>
      </w:pPr>
    </w:p>
    <w:p w14:paraId="3A06759C" w14:textId="0D26B8F4" w:rsidR="003F2C9B" w:rsidRDefault="003F2C9B" w:rsidP="003F2C9B">
      <w:pPr>
        <w:pStyle w:val="Heading1"/>
        <w:numPr>
          <w:ilvl w:val="0"/>
          <w:numId w:val="1"/>
        </w:numPr>
      </w:pPr>
      <w:bookmarkStart w:id="4" w:name="_Toc119632817"/>
      <w:r>
        <w:t>Findings</w:t>
      </w:r>
      <w:bookmarkEnd w:id="4"/>
    </w:p>
    <w:p w14:paraId="65BE8786" w14:textId="77777777" w:rsidR="00564A7F" w:rsidRDefault="00564A7F" w:rsidP="00564A7F">
      <w:pPr>
        <w:pStyle w:val="NormalWeb"/>
        <w:numPr>
          <w:ilvl w:val="1"/>
          <w:numId w:val="1"/>
        </w:numPr>
        <w:spacing w:before="0" w:beforeAutospacing="0" w:after="330" w:afterAutospacing="0" w:line="315" w:lineRule="atLeast"/>
        <w:rPr>
          <w:rFonts w:ascii="Baskerville" w:hAnsi="Baskerville"/>
          <w:color w:val="000000"/>
        </w:rPr>
      </w:pPr>
    </w:p>
    <w:p w14:paraId="21922509" w14:textId="05E09CCA" w:rsidR="00947B07" w:rsidRDefault="00984973" w:rsidP="00564A7F">
      <w:pPr>
        <w:pStyle w:val="NormalWeb"/>
        <w:spacing w:before="0" w:beforeAutospacing="0" w:after="330" w:afterAutospacing="0" w:line="315" w:lineRule="atLeast"/>
        <w:rPr>
          <w:rFonts w:ascii="Baskerville" w:hAnsi="Baskerville"/>
          <w:color w:val="000000"/>
        </w:rPr>
      </w:pPr>
      <w:r w:rsidRPr="00564A7F">
        <w:rPr>
          <w:rFonts w:ascii="Baskerville" w:hAnsi="Baskerville" w:cs="Arial"/>
          <w:color w:val="000000" w:themeColor="text1"/>
        </w:rPr>
        <w:t>John James Sainsbury and his wife Mary Ann founded a business in London in 1869. Sainsbury’s whose purpose was to provide items of the same quality as natural branded goods at a significantly reduced price, has been the company that first launched own-branded products. After a few years, the Sainsbury’s discovered that their lone Drury Lane store was unable to keep up with the rising demand brought on by their expanding brand awareness. The couple added three more stores to London by 1881. The following year, they debuted their first expansion outside of London by opening a fourth store in Croydon, Sainsburys started offering goods under its own brand in 1884, commencing with pig sausages and growing from there.</w:t>
      </w:r>
      <w:r w:rsidR="00F84812" w:rsidRPr="00564A7F">
        <w:rPr>
          <w:rFonts w:ascii="Baskerville" w:hAnsi="Baskerville" w:cs="Arial"/>
          <w:color w:val="000000" w:themeColor="text1"/>
        </w:rPr>
        <w:t xml:space="preserve"> According to</w:t>
      </w:r>
      <w:r w:rsidRPr="00564A7F">
        <w:rPr>
          <w:rFonts w:ascii="Baskerville" w:hAnsi="Baskerville" w:cs="Arial"/>
          <w:color w:val="000000" w:themeColor="text1"/>
        </w:rPr>
        <w:t xml:space="preserve"> </w:t>
      </w:r>
      <w:r w:rsidR="00F84812" w:rsidRPr="00564A7F">
        <w:rPr>
          <w:rFonts w:ascii="Baskerville" w:hAnsi="Baskerville" w:cs="Arial"/>
          <w:color w:val="000000" w:themeColor="text1"/>
        </w:rPr>
        <w:t>(</w:t>
      </w:r>
      <w:r w:rsidR="00F84812" w:rsidRPr="00564A7F">
        <w:rPr>
          <w:rFonts w:ascii="Baskerville" w:hAnsi="Baskerville" w:cs="Arial"/>
          <w:color w:val="000000" w:themeColor="text1"/>
        </w:rPr>
        <w:t>studycorgi.com, 2022) according to their website the firm grew to be the largest grocery store in 1922, and it is currently the second-largest chain of supermarkets in the UK and third by market share. It controls 16% of the UK grocery market overall</w:t>
      </w:r>
      <w:r w:rsidR="00F84812" w:rsidRPr="00564A7F">
        <w:rPr>
          <w:rFonts w:ascii="Baskerville" w:hAnsi="Baskerville" w:cs="Arial"/>
          <w:color w:val="000000" w:themeColor="text1"/>
        </w:rPr>
        <w:t xml:space="preserve">. </w:t>
      </w:r>
      <w:r w:rsidRPr="00564A7F">
        <w:rPr>
          <w:rFonts w:ascii="Baskerville" w:hAnsi="Baskerville" w:cs="Arial"/>
          <w:color w:val="000000" w:themeColor="text1"/>
        </w:rPr>
        <w:t>Sainsburys established their first self-service store in 1950. This involved the switch from stores where staff members provided all things a buyer needed to the more contemporary system used in stores today, during which shoppers browse aisles and choose the products they want</w:t>
      </w:r>
      <w:r w:rsidR="00B7342D" w:rsidRPr="00564A7F">
        <w:rPr>
          <w:rFonts w:ascii="Baskerville" w:hAnsi="Baskerville" w:cs="Arial"/>
          <w:color w:val="000000" w:themeColor="text1"/>
        </w:rPr>
        <w:t>.</w:t>
      </w:r>
      <w:r w:rsidR="00F84812" w:rsidRPr="00564A7F">
        <w:rPr>
          <w:rFonts w:ascii="Baskerville" w:hAnsi="Baskerville" w:cs="Arial"/>
          <w:color w:val="000000" w:themeColor="text1"/>
        </w:rPr>
        <w:t xml:space="preserve"> </w:t>
      </w:r>
      <w:r w:rsidR="009B09E6" w:rsidRPr="00564A7F">
        <w:rPr>
          <w:rFonts w:ascii="Baskerville" w:hAnsi="Baskerville" w:cs="Arial"/>
          <w:color w:val="000000" w:themeColor="text1"/>
        </w:rPr>
        <w:t xml:space="preserve">Good food should be affordable for everyone, according to </w:t>
      </w:r>
      <w:r w:rsidR="00083256" w:rsidRPr="00564A7F">
        <w:rPr>
          <w:rFonts w:ascii="Baskerville" w:hAnsi="Baskerville" w:cs="Arial"/>
          <w:color w:val="000000" w:themeColor="text1"/>
        </w:rPr>
        <w:t>Sainsbury’s</w:t>
      </w:r>
      <w:r w:rsidR="009B09E6" w:rsidRPr="00564A7F">
        <w:rPr>
          <w:rFonts w:ascii="Baskerville" w:hAnsi="Baskerville" w:cs="Arial"/>
          <w:color w:val="000000" w:themeColor="text1"/>
        </w:rPr>
        <w:t xml:space="preserve"> and the </w:t>
      </w:r>
      <w:r w:rsidR="00083256" w:rsidRPr="00564A7F">
        <w:rPr>
          <w:rFonts w:ascii="Baskerville" w:hAnsi="Baskerville" w:cs="Arial"/>
          <w:color w:val="000000" w:themeColor="text1"/>
        </w:rPr>
        <w:t>company’s</w:t>
      </w:r>
      <w:r w:rsidR="009B09E6" w:rsidRPr="00564A7F">
        <w:rPr>
          <w:rFonts w:ascii="Baskerville" w:hAnsi="Baskerville" w:cs="Arial"/>
          <w:color w:val="000000" w:themeColor="text1"/>
        </w:rPr>
        <w:t xml:space="preserve"> future marketing strategy will centre on </w:t>
      </w:r>
      <w:r w:rsidR="00083256" w:rsidRPr="00564A7F">
        <w:rPr>
          <w:rFonts w:ascii="Baskerville" w:hAnsi="Baskerville" w:cs="Arial"/>
          <w:color w:val="000000" w:themeColor="text1"/>
        </w:rPr>
        <w:t>“Helping Everyone Eat Better”.</w:t>
      </w:r>
      <w:r w:rsidR="00075B8D" w:rsidRPr="00564A7F">
        <w:rPr>
          <w:rFonts w:ascii="Baskerville" w:hAnsi="Baskerville" w:cs="Arial"/>
          <w:color w:val="000000" w:themeColor="text1"/>
        </w:rPr>
        <w:t xml:space="preserve"> Sainsbury’s will retire it’s “Live well for less”</w:t>
      </w:r>
      <w:r w:rsidR="00083256" w:rsidRPr="00564A7F">
        <w:rPr>
          <w:rFonts w:ascii="Baskerville" w:hAnsi="Baskerville" w:cs="Arial"/>
          <w:color w:val="000000" w:themeColor="text1"/>
        </w:rPr>
        <w:t xml:space="preserve"> </w:t>
      </w:r>
      <w:r w:rsidR="00075B8D" w:rsidRPr="00564A7F">
        <w:rPr>
          <w:rFonts w:ascii="Baskerville" w:hAnsi="Baskerville" w:cs="Arial"/>
          <w:color w:val="000000" w:themeColor="text1"/>
        </w:rPr>
        <w:t>slogan after ten years and introduce its brand mission, “Helping Everyone Eat Better”. Sainsbury’s aim is to make a nutritious and exquisite diet available to everyone, in accordance with the government’s Eatwell Guide. The business has a long 150-year legacy of democratising good food, the current dedication to aiding everyone in eating better builds on that legacy. Sainsbury’s will add fruit and vegetable voucher to Healthy Start Vouchers to enable low-income families have access to wholesome food. The shop boosted the quantity of healthier and plant-based options on its shelves over time, working with Disney in 2019 to encourage youngsters to make healthy choices.</w:t>
      </w:r>
      <w:r w:rsidR="002A05A4" w:rsidRPr="00564A7F">
        <w:rPr>
          <w:rFonts w:ascii="Baskerville" w:hAnsi="Baskerville" w:cs="Arial"/>
          <w:color w:val="000000" w:themeColor="text1"/>
        </w:rPr>
        <w:t xml:space="preserve"> Furthermore, according to </w:t>
      </w:r>
      <w:r w:rsidR="00A46C23" w:rsidRPr="00564A7F">
        <w:rPr>
          <w:rFonts w:ascii="Baskerville" w:hAnsi="Baskerville"/>
          <w:color w:val="000000"/>
        </w:rPr>
        <w:t>(Valentine, 2021)</w:t>
      </w:r>
      <w:r w:rsidR="00075B8D" w:rsidRPr="00564A7F">
        <w:rPr>
          <w:rFonts w:ascii="Baskerville" w:hAnsi="Baskerville" w:cs="Arial"/>
          <w:color w:val="000000" w:themeColor="text1"/>
        </w:rPr>
        <w:t xml:space="preserve"> </w:t>
      </w:r>
      <w:r w:rsidR="002A05A4" w:rsidRPr="00564A7F">
        <w:rPr>
          <w:rFonts w:ascii="Baskerville" w:hAnsi="Baskerville" w:cs="Arial"/>
          <w:color w:val="000000" w:themeColor="text1"/>
        </w:rPr>
        <w:t xml:space="preserve">That Sainsbury’s started matching Aldi pricing as part of its commitment to providing wholesome food at reasonable costs. The organization wishes to emphasise its dedication on global scale by limiting the impact of its actions on the environment in addition to assisting consumers in achieving a good value nutritious diet. </w:t>
      </w:r>
      <w:r w:rsidR="00083256" w:rsidRPr="00564A7F">
        <w:rPr>
          <w:rFonts w:ascii="Baskerville" w:hAnsi="Baskerville"/>
          <w:color w:val="000000" w:themeColor="text1"/>
        </w:rPr>
        <w:t>Mike Coupe Group chief Executive Officer said “Our values are integral to how we do business, and they enable us to help our customers to live well, and drive lasting, positive changes in communities across the UK and overseas. They help us grow trust with our stakeholders as we work closely with our partners to build a more sustainable future.” (Coupe, 2019)</w:t>
      </w:r>
      <w:r w:rsidR="00340EA0" w:rsidRPr="00564A7F">
        <w:rPr>
          <w:rFonts w:ascii="Baskerville" w:hAnsi="Baskerville"/>
          <w:color w:val="000000" w:themeColor="text1"/>
        </w:rPr>
        <w:t xml:space="preserve">. </w:t>
      </w:r>
      <w:r w:rsidR="001169C8" w:rsidRPr="00564A7F">
        <w:rPr>
          <w:rFonts w:ascii="Baskerville" w:hAnsi="Baskerville"/>
          <w:color w:val="000000" w:themeColor="text1"/>
        </w:rPr>
        <w:t>According to a 2011 Sainsbury’s report, the company’s non-food division is expanding three times as quickly as its food division</w:t>
      </w:r>
      <w:r w:rsidR="000416A2" w:rsidRPr="00564A7F">
        <w:rPr>
          <w:rFonts w:ascii="Baskerville" w:hAnsi="Baskerville"/>
          <w:color w:val="000000" w:themeColor="text1"/>
        </w:rPr>
        <w:t xml:space="preserve">. </w:t>
      </w:r>
      <w:r w:rsidR="004758F0" w:rsidRPr="00564A7F">
        <w:rPr>
          <w:rFonts w:ascii="Baskerville" w:hAnsi="Baskerville"/>
          <w:color w:val="000000" w:themeColor="text1"/>
        </w:rPr>
        <w:t>(Baker, 2014)</w:t>
      </w:r>
      <w:r w:rsidR="002259DA" w:rsidRPr="00564A7F">
        <w:rPr>
          <w:rFonts w:ascii="Baskerville" w:hAnsi="Baskerville"/>
          <w:color w:val="000000" w:themeColor="text1"/>
        </w:rPr>
        <w:t xml:space="preserve"> </w:t>
      </w:r>
      <w:r w:rsidR="00995ED8" w:rsidRPr="00564A7F">
        <w:rPr>
          <w:rFonts w:ascii="Baskerville" w:hAnsi="Baskerville"/>
          <w:color w:val="000000" w:themeColor="text1"/>
        </w:rPr>
        <w:t>states a record 21 million consumer transactions were made at the store each week. Its online grocery channel is expanding by more than 20%</w:t>
      </w:r>
      <w:r w:rsidR="008F7BA3" w:rsidRPr="00564A7F">
        <w:rPr>
          <w:rFonts w:ascii="Baskerville" w:hAnsi="Baskerville"/>
          <w:color w:val="000000" w:themeColor="text1"/>
        </w:rPr>
        <w:t xml:space="preserve">. </w:t>
      </w:r>
      <w:r w:rsidR="000416A2" w:rsidRPr="00564A7F">
        <w:rPr>
          <w:rFonts w:ascii="Baskerville" w:hAnsi="Baskerville"/>
          <w:color w:val="000000" w:themeColor="text1"/>
        </w:rPr>
        <w:t xml:space="preserve">The business recovered from a period of dropping sales in 2016 and had sales growth for the whole of 2017. With a growth of 1.8 percent in March 2019, sales in 2018 finally began to increase again after remaining flat for the final three quarters of the year. In 2022, the business generated a profit of more than 677 million </w:t>
      </w:r>
      <w:r w:rsidR="00E30414" w:rsidRPr="00564A7F">
        <w:rPr>
          <w:rFonts w:ascii="Baskerville" w:hAnsi="Baskerville"/>
          <w:color w:val="000000" w:themeColor="text1"/>
        </w:rPr>
        <w:t>British</w:t>
      </w:r>
      <w:r w:rsidR="000416A2" w:rsidRPr="00564A7F">
        <w:rPr>
          <w:rFonts w:ascii="Baskerville" w:hAnsi="Baskerville"/>
          <w:color w:val="000000" w:themeColor="text1"/>
        </w:rPr>
        <w:t xml:space="preserve"> pounds after </w:t>
      </w:r>
      <w:r w:rsidR="000416A2" w:rsidRPr="00564A7F">
        <w:rPr>
          <w:rFonts w:ascii="Baskerville" w:hAnsi="Baskerville"/>
          <w:color w:val="000000" w:themeColor="text1"/>
        </w:rPr>
        <w:lastRenderedPageBreak/>
        <w:t>tax.</w:t>
      </w:r>
      <w:r w:rsidR="009A51B2" w:rsidRPr="00564A7F">
        <w:rPr>
          <w:rFonts w:ascii="Baskerville" w:hAnsi="Baskerville"/>
          <w:color w:val="000000" w:themeColor="text1"/>
        </w:rPr>
        <w:t xml:space="preserve"> The long-lasting suc</w:t>
      </w:r>
      <w:r w:rsidR="00271B60" w:rsidRPr="00564A7F">
        <w:rPr>
          <w:rFonts w:ascii="Baskerville" w:hAnsi="Baskerville"/>
          <w:color w:val="000000" w:themeColor="text1"/>
        </w:rPr>
        <w:t xml:space="preserve">cess of </w:t>
      </w:r>
      <w:r w:rsidR="00A27500" w:rsidRPr="00564A7F">
        <w:rPr>
          <w:rFonts w:ascii="Baskerville" w:hAnsi="Baskerville"/>
          <w:color w:val="000000" w:themeColor="text1"/>
        </w:rPr>
        <w:t>Sainsbury</w:t>
      </w:r>
      <w:r w:rsidR="00271B60" w:rsidRPr="00564A7F">
        <w:rPr>
          <w:rFonts w:ascii="Baskerville" w:hAnsi="Baskerville"/>
          <w:color w:val="000000" w:themeColor="text1"/>
        </w:rPr>
        <w:t xml:space="preserve"> over the span of three centuries is partly down to the brand’s premium goods, high standards, and first-rate customer support</w:t>
      </w:r>
      <w:r w:rsidR="0036266D" w:rsidRPr="00564A7F">
        <w:rPr>
          <w:rFonts w:ascii="Baskerville" w:hAnsi="Baskerville"/>
          <w:color w:val="000000" w:themeColor="text1"/>
        </w:rPr>
        <w:t>. In many instances, Sainsburys success also results from an innova</w:t>
      </w:r>
      <w:r w:rsidR="00C04375" w:rsidRPr="00564A7F">
        <w:rPr>
          <w:rFonts w:ascii="Baskerville" w:hAnsi="Baskerville"/>
          <w:color w:val="000000" w:themeColor="text1"/>
        </w:rPr>
        <w:t>tive and dynamic marketing plan that employs a variety of stra</w:t>
      </w:r>
      <w:r w:rsidR="00DE13D5" w:rsidRPr="00564A7F">
        <w:rPr>
          <w:rFonts w:ascii="Baskerville" w:hAnsi="Baskerville"/>
          <w:color w:val="000000" w:themeColor="text1"/>
        </w:rPr>
        <w:t>tegies in a way that is thorough and integrated</w:t>
      </w:r>
      <w:r w:rsidR="00B65A1D" w:rsidRPr="00564A7F">
        <w:rPr>
          <w:rFonts w:ascii="Baskerville" w:hAnsi="Baskerville"/>
          <w:color w:val="000000" w:themeColor="text1"/>
        </w:rPr>
        <w:t>.</w:t>
      </w:r>
      <w:r w:rsidR="00D3780F" w:rsidRPr="00564A7F">
        <w:rPr>
          <w:rFonts w:ascii="Baskerville" w:hAnsi="Baskerville"/>
          <w:color w:val="000000" w:themeColor="text1"/>
        </w:rPr>
        <w:t xml:space="preserve"> </w:t>
      </w:r>
      <w:r w:rsidR="00EA379B" w:rsidRPr="00564A7F">
        <w:rPr>
          <w:rFonts w:ascii="Baskerville" w:hAnsi="Baskerville"/>
          <w:color w:val="000000" w:themeColor="text1"/>
        </w:rPr>
        <w:t xml:space="preserve">When it comes to big four, Sainsbury’s is clearly the victor according to share data from </w:t>
      </w:r>
      <w:r w:rsidR="00E10D82" w:rsidRPr="00564A7F">
        <w:rPr>
          <w:rFonts w:ascii="Baskerville" w:hAnsi="Baskerville"/>
          <w:color w:val="000000" w:themeColor="text1"/>
        </w:rPr>
        <w:t xml:space="preserve">Kantar </w:t>
      </w:r>
      <w:r w:rsidR="00672B24" w:rsidRPr="00564A7F">
        <w:rPr>
          <w:rFonts w:ascii="Baskerville" w:hAnsi="Baskerville"/>
          <w:color w:val="000000" w:themeColor="text1"/>
        </w:rPr>
        <w:t>world panel</w:t>
      </w:r>
      <w:r w:rsidR="00E10D82" w:rsidRPr="00564A7F">
        <w:rPr>
          <w:rFonts w:ascii="Baskerville" w:hAnsi="Baskerville"/>
          <w:color w:val="000000" w:themeColor="text1"/>
        </w:rPr>
        <w:t xml:space="preserve"> </w:t>
      </w:r>
      <w:r w:rsidR="00672B24" w:rsidRPr="00564A7F">
        <w:rPr>
          <w:rFonts w:ascii="Baskerville" w:hAnsi="Baskerville"/>
          <w:color w:val="000000" w:themeColor="text1"/>
        </w:rPr>
        <w:t>from December 30,2012</w:t>
      </w:r>
      <w:r w:rsidR="00E10D82" w:rsidRPr="00564A7F">
        <w:rPr>
          <w:rFonts w:ascii="Baskerville" w:hAnsi="Baskerville"/>
          <w:color w:val="000000" w:themeColor="text1"/>
        </w:rPr>
        <w:t xml:space="preserve"> to the 12 weeks ending March 17</w:t>
      </w:r>
      <w:r w:rsidR="00525354" w:rsidRPr="00564A7F">
        <w:rPr>
          <w:rFonts w:ascii="Baskerville" w:hAnsi="Baskerville"/>
          <w:color w:val="000000" w:themeColor="text1"/>
        </w:rPr>
        <w:t>, 2013</w:t>
      </w:r>
      <w:r w:rsidR="00E10D82" w:rsidRPr="00564A7F">
        <w:rPr>
          <w:rFonts w:ascii="Baskerville" w:hAnsi="Baskerville"/>
          <w:color w:val="000000" w:themeColor="text1"/>
        </w:rPr>
        <w:t xml:space="preserve">. In contrast, </w:t>
      </w:r>
      <w:r w:rsidR="00672B24" w:rsidRPr="00564A7F">
        <w:rPr>
          <w:rFonts w:ascii="Baskerville" w:hAnsi="Baskerville"/>
          <w:color w:val="000000" w:themeColor="text1"/>
        </w:rPr>
        <w:t>Waitrose</w:t>
      </w:r>
      <w:r w:rsidR="00E10D82" w:rsidRPr="00564A7F">
        <w:rPr>
          <w:rFonts w:ascii="Baskerville" w:hAnsi="Baskerville"/>
          <w:color w:val="000000" w:themeColor="text1"/>
        </w:rPr>
        <w:t xml:space="preserve"> and Aldi have two greatest percentage growth rates during this time. </w:t>
      </w:r>
      <w:r w:rsidR="00B139CF" w:rsidRPr="00564A7F">
        <w:rPr>
          <w:rFonts w:ascii="Baskerville" w:eastAsia="Arial Unicode MS" w:hAnsi="Baskerville" w:cs="Arial Unicode MS"/>
          <w:color w:val="000000" w:themeColor="text1"/>
        </w:rPr>
        <w:t xml:space="preserve">Fraser </w:t>
      </w:r>
      <w:proofErr w:type="spellStart"/>
      <w:r w:rsidR="00B139CF" w:rsidRPr="00564A7F">
        <w:rPr>
          <w:rFonts w:ascii="Baskerville" w:eastAsia="Arial Unicode MS" w:hAnsi="Baskerville" w:cs="Arial Unicode MS"/>
          <w:color w:val="000000" w:themeColor="text1"/>
        </w:rPr>
        <w:t>McKevitt</w:t>
      </w:r>
      <w:proofErr w:type="spellEnd"/>
      <w:r w:rsidR="00B139CF" w:rsidRPr="00564A7F">
        <w:rPr>
          <w:rFonts w:ascii="Baskerville" w:eastAsia="Arial Unicode MS" w:hAnsi="Baskerville" w:cs="Arial Unicode MS"/>
          <w:color w:val="000000" w:themeColor="text1"/>
        </w:rPr>
        <w:t>, retail analyst at Kantar Worldpanel, explains: “Sainsbury’s year-on-year growth of 6.2% firmly beats the total market growth of 3.9%. Since 2004, its annual share has been on a rising trend and now stands at 16.8% for the 52 weeks ending 17 March.”</w:t>
      </w:r>
      <w:r w:rsidR="00564CBE" w:rsidRPr="00564A7F">
        <w:rPr>
          <w:rFonts w:ascii="Baskerville" w:hAnsi="Baskerville"/>
          <w:color w:val="000000" w:themeColor="text1"/>
        </w:rPr>
        <w:t xml:space="preserve"> (Kantar, 2013)</w:t>
      </w:r>
      <w:r w:rsidR="006579CB" w:rsidRPr="00564A7F">
        <w:rPr>
          <w:rFonts w:ascii="Baskerville" w:hAnsi="Baskerville"/>
          <w:color w:val="000000" w:themeColor="text1"/>
        </w:rPr>
        <w:t>.</w:t>
      </w:r>
      <w:r w:rsidR="00885C16" w:rsidRPr="00564A7F">
        <w:rPr>
          <w:rFonts w:ascii="Baskerville" w:hAnsi="Baskerville"/>
          <w:color w:val="000000" w:themeColor="text1"/>
        </w:rPr>
        <w:t xml:space="preserve"> </w:t>
      </w:r>
      <w:r w:rsidR="0099522D" w:rsidRPr="00564A7F">
        <w:rPr>
          <w:rFonts w:ascii="Baskerville" w:hAnsi="Baskerville"/>
          <w:color w:val="000000" w:themeColor="text1"/>
        </w:rPr>
        <w:t>Customer relationship marketing (CRM) enables organisations to estab</w:t>
      </w:r>
      <w:r w:rsidR="001B71A9" w:rsidRPr="00564A7F">
        <w:rPr>
          <w:rFonts w:ascii="Baskerville" w:hAnsi="Baskerville"/>
          <w:color w:val="000000" w:themeColor="text1"/>
        </w:rPr>
        <w:t>lish a relationship with their clients, which builds loyalty and client reten</w:t>
      </w:r>
      <w:r w:rsidR="00EB3738" w:rsidRPr="00564A7F">
        <w:rPr>
          <w:rFonts w:ascii="Baskerville" w:hAnsi="Baskerville"/>
          <w:color w:val="000000" w:themeColor="text1"/>
        </w:rPr>
        <w:t>tion. CRM is a systematic process that boosts profitab</w:t>
      </w:r>
      <w:r w:rsidR="000A33CF" w:rsidRPr="00564A7F">
        <w:rPr>
          <w:rFonts w:ascii="Baskerville" w:hAnsi="Baskerville"/>
          <w:color w:val="000000" w:themeColor="text1"/>
        </w:rPr>
        <w:t>ility of the company since customer loyalty and revenue are two factors that influence a company’s revenue.</w:t>
      </w:r>
      <w:r w:rsidR="00FC347B" w:rsidRPr="00564A7F">
        <w:rPr>
          <w:rFonts w:ascii="Baskerville" w:hAnsi="Baskerville"/>
          <w:color w:val="000000" w:themeColor="text1"/>
        </w:rPr>
        <w:t xml:space="preserve"> </w:t>
      </w:r>
      <w:r w:rsidR="001E244A" w:rsidRPr="00564A7F">
        <w:rPr>
          <w:rFonts w:ascii="Baskerville" w:hAnsi="Baskerville"/>
          <w:color w:val="000000" w:themeColor="text1"/>
        </w:rPr>
        <w:t>In addition to manage existing clients, a CRM system is helpful in attracting new clients. Identification of a client and maintenance of all key information in the CRM system,</w:t>
      </w:r>
      <w:r w:rsidR="00D97CF3" w:rsidRPr="00564A7F">
        <w:rPr>
          <w:rFonts w:ascii="Baskerville" w:hAnsi="Baskerville"/>
          <w:color w:val="000000" w:themeColor="text1"/>
        </w:rPr>
        <w:t xml:space="preserve"> </w:t>
      </w:r>
      <w:r w:rsidR="00225144" w:rsidRPr="00564A7F">
        <w:rPr>
          <w:rFonts w:ascii="Baskerville" w:hAnsi="Baskerville"/>
          <w:color w:val="000000" w:themeColor="text1"/>
        </w:rPr>
        <w:t>also known as a “opportunity of Business”, are the initial steps in the process. Then the</w:t>
      </w:r>
      <w:r w:rsidR="002B23D3" w:rsidRPr="00564A7F">
        <w:rPr>
          <w:rFonts w:ascii="Baskerville" w:hAnsi="Baskerville"/>
          <w:color w:val="000000" w:themeColor="text1"/>
        </w:rPr>
        <w:t xml:space="preserve">, the sales and field professionals aim to generate business from these customers by </w:t>
      </w:r>
      <w:r w:rsidR="00CC62F4" w:rsidRPr="00564A7F">
        <w:rPr>
          <w:rFonts w:ascii="Baskerville" w:hAnsi="Baskerville"/>
          <w:color w:val="000000" w:themeColor="text1"/>
        </w:rPr>
        <w:t xml:space="preserve">effectively following up with them and turning them into a successful </w:t>
      </w:r>
      <w:r w:rsidR="002004AA" w:rsidRPr="00564A7F">
        <w:rPr>
          <w:rFonts w:ascii="Baskerville" w:hAnsi="Baskerville"/>
          <w:color w:val="000000" w:themeColor="text1"/>
        </w:rPr>
        <w:t xml:space="preserve">contract. An integrated CRM system can handle </w:t>
      </w:r>
      <w:r w:rsidR="00D97CF3" w:rsidRPr="00564A7F">
        <w:rPr>
          <w:rFonts w:ascii="Baskerville" w:hAnsi="Baskerville"/>
          <w:color w:val="000000" w:themeColor="text1"/>
        </w:rPr>
        <w:t>all</w:t>
      </w:r>
      <w:r w:rsidR="002004AA" w:rsidRPr="00564A7F">
        <w:rPr>
          <w:rFonts w:ascii="Baskerville" w:hAnsi="Baskerville"/>
          <w:color w:val="000000" w:themeColor="text1"/>
        </w:rPr>
        <w:t xml:space="preserve"> this extremely quickly and </w:t>
      </w:r>
      <w:r w:rsidR="009B586E" w:rsidRPr="00564A7F">
        <w:rPr>
          <w:rFonts w:ascii="Baskerville" w:hAnsi="Baskerville"/>
          <w:color w:val="000000" w:themeColor="text1"/>
        </w:rPr>
        <w:t>effectively.</w:t>
      </w:r>
      <w:r w:rsidR="002100D8" w:rsidRPr="00564A7F">
        <w:rPr>
          <w:rFonts w:ascii="Baskerville" w:hAnsi="Baskerville"/>
          <w:color w:val="000000" w:themeColor="text1"/>
        </w:rPr>
        <w:t xml:space="preserve"> </w:t>
      </w:r>
      <w:r w:rsidR="00E153C1" w:rsidRPr="00564A7F">
        <w:rPr>
          <w:rFonts w:ascii="Baskerville" w:hAnsi="Baskerville"/>
          <w:color w:val="000000" w:themeColor="text1"/>
        </w:rPr>
        <w:t xml:space="preserve">The goal </w:t>
      </w:r>
      <w:r w:rsidR="007F3056" w:rsidRPr="00564A7F">
        <w:rPr>
          <w:rFonts w:ascii="Baskerville" w:hAnsi="Baskerville"/>
          <w:color w:val="000000" w:themeColor="text1"/>
        </w:rPr>
        <w:t xml:space="preserve">of CRM has been to deliver the correct message to the right customer at the right time through appropriate channel for the </w:t>
      </w:r>
      <w:r w:rsidR="00D97CF3" w:rsidRPr="00564A7F">
        <w:rPr>
          <w:rFonts w:ascii="Baskerville" w:hAnsi="Baskerville"/>
          <w:color w:val="000000" w:themeColor="text1"/>
        </w:rPr>
        <w:t xml:space="preserve">past 50 years. </w:t>
      </w:r>
      <w:r w:rsidR="00DB12E9" w:rsidRPr="00564A7F">
        <w:rPr>
          <w:rFonts w:ascii="Baskerville" w:hAnsi="Baskerville"/>
          <w:color w:val="000000" w:themeColor="text1"/>
        </w:rPr>
        <w:t xml:space="preserve">According to </w:t>
      </w:r>
      <w:r w:rsidR="00DB12E9" w:rsidRPr="00564A7F">
        <w:rPr>
          <w:rFonts w:ascii="Baskerville" w:hAnsi="Baskerville"/>
          <w:color w:val="000000"/>
        </w:rPr>
        <w:t>(Reporters, 2019)</w:t>
      </w:r>
      <w:r w:rsidR="00035155" w:rsidRPr="00564A7F">
        <w:rPr>
          <w:rFonts w:ascii="Baskerville" w:hAnsi="Baskerville"/>
          <w:color w:val="000000"/>
        </w:rPr>
        <w:t xml:space="preserve"> Sainsbury’s wished to add location information </w:t>
      </w:r>
      <w:r w:rsidR="006E1DD2" w:rsidRPr="00564A7F">
        <w:rPr>
          <w:rFonts w:ascii="Baskerville" w:hAnsi="Baskerville"/>
          <w:color w:val="000000"/>
        </w:rPr>
        <w:t xml:space="preserve">to the mix </w:t>
      </w:r>
      <w:proofErr w:type="gramStart"/>
      <w:r w:rsidR="006E1DD2" w:rsidRPr="00564A7F">
        <w:rPr>
          <w:rFonts w:ascii="Baskerville" w:hAnsi="Baskerville"/>
          <w:color w:val="000000"/>
        </w:rPr>
        <w:t>in order to</w:t>
      </w:r>
      <w:proofErr w:type="gramEnd"/>
      <w:r w:rsidR="006E1DD2" w:rsidRPr="00564A7F">
        <w:rPr>
          <w:rFonts w:ascii="Baskerville" w:hAnsi="Baskerville"/>
          <w:color w:val="000000"/>
        </w:rPr>
        <w:t xml:space="preserve"> personalise that even more.</w:t>
      </w:r>
      <w:r w:rsidR="00DA3DA7" w:rsidRPr="00564A7F">
        <w:rPr>
          <w:rFonts w:ascii="Baskerville" w:hAnsi="Baskerville"/>
          <w:color w:val="000000"/>
        </w:rPr>
        <w:t xml:space="preserve"> The differentiation approach is employed by Sainsburys </w:t>
      </w:r>
      <w:r w:rsidR="008A7FDA" w:rsidRPr="00564A7F">
        <w:rPr>
          <w:rFonts w:ascii="Baskerville" w:hAnsi="Baskerville"/>
          <w:color w:val="000000"/>
        </w:rPr>
        <w:t xml:space="preserve">through quality, </w:t>
      </w:r>
      <w:proofErr w:type="gramStart"/>
      <w:r w:rsidR="008A7FDA" w:rsidRPr="00564A7F">
        <w:rPr>
          <w:rFonts w:ascii="Baskerville" w:hAnsi="Baskerville"/>
          <w:color w:val="000000"/>
        </w:rPr>
        <w:t>value</w:t>
      </w:r>
      <w:proofErr w:type="gramEnd"/>
      <w:r w:rsidR="008A7FDA" w:rsidRPr="00564A7F">
        <w:rPr>
          <w:rFonts w:ascii="Baskerville" w:hAnsi="Baskerville"/>
          <w:color w:val="000000"/>
        </w:rPr>
        <w:t xml:space="preserve"> and service. Due to consumer</w:t>
      </w:r>
      <w:r w:rsidR="00161F73" w:rsidRPr="00564A7F">
        <w:rPr>
          <w:rFonts w:ascii="Baskerville" w:hAnsi="Baskerville"/>
          <w:color w:val="000000"/>
        </w:rPr>
        <w:t xml:space="preserve">s constant search for greater </w:t>
      </w:r>
      <w:r w:rsidR="00EB4698" w:rsidRPr="00564A7F">
        <w:rPr>
          <w:rFonts w:ascii="Baskerville" w:hAnsi="Baskerville"/>
          <w:color w:val="000000"/>
        </w:rPr>
        <w:t>quality at</w:t>
      </w:r>
      <w:r w:rsidR="00161F73" w:rsidRPr="00564A7F">
        <w:rPr>
          <w:rFonts w:ascii="Baskerville" w:hAnsi="Baskerville"/>
          <w:color w:val="000000"/>
        </w:rPr>
        <w:t xml:space="preserve"> cheaper rates, buying habits are continuing to evolve quickly. Sainsburys emphasises quality as a major difference, and the compan</w:t>
      </w:r>
      <w:r w:rsidR="005C5138" w:rsidRPr="00564A7F">
        <w:rPr>
          <w:rFonts w:ascii="Baskerville" w:hAnsi="Baskerville"/>
          <w:color w:val="000000"/>
        </w:rPr>
        <w:t xml:space="preserve">y regularly reviews its ranges to make sure it provides customers with the </w:t>
      </w:r>
      <w:r w:rsidR="00286275" w:rsidRPr="00564A7F">
        <w:rPr>
          <w:rFonts w:ascii="Baskerville" w:hAnsi="Baskerville"/>
          <w:color w:val="000000"/>
        </w:rPr>
        <w:t xml:space="preserve">perfect combination of value and choice. This has become the main reason </w:t>
      </w:r>
      <w:r w:rsidR="00EB4698" w:rsidRPr="00564A7F">
        <w:rPr>
          <w:rFonts w:ascii="Baskerville" w:hAnsi="Baskerville"/>
          <w:color w:val="000000"/>
        </w:rPr>
        <w:t>people shop at Sainsburys more frequently over time.</w:t>
      </w:r>
    </w:p>
    <w:p w14:paraId="14EBA456" w14:textId="77777777" w:rsidR="00947B07" w:rsidRDefault="00947B07">
      <w:pPr>
        <w:rPr>
          <w:rFonts w:ascii="Baskerville" w:eastAsia="Times New Roman" w:hAnsi="Baskerville" w:cs="Times New Roman"/>
          <w:color w:val="000000"/>
          <w:lang w:eastAsia="en-GB"/>
        </w:rPr>
      </w:pPr>
      <w:r>
        <w:rPr>
          <w:rFonts w:ascii="Baskerville" w:hAnsi="Baskerville"/>
          <w:color w:val="000000"/>
        </w:rPr>
        <w:br w:type="page"/>
      </w:r>
    </w:p>
    <w:p w14:paraId="5B5C7AD1" w14:textId="77777777" w:rsidR="003F2C9B" w:rsidRPr="00564A7F" w:rsidRDefault="003F2C9B" w:rsidP="00564A7F">
      <w:pPr>
        <w:pStyle w:val="NormalWeb"/>
        <w:spacing w:before="0" w:beforeAutospacing="0" w:after="330" w:afterAutospacing="0" w:line="315" w:lineRule="atLeast"/>
        <w:rPr>
          <w:rFonts w:ascii="Baskerville" w:hAnsi="Baskerville"/>
          <w:color w:val="000000"/>
        </w:rPr>
      </w:pPr>
    </w:p>
    <w:p w14:paraId="20331EA6" w14:textId="220F329D" w:rsidR="003F2C9B" w:rsidRDefault="003F2C9B" w:rsidP="003F2C9B">
      <w:pPr>
        <w:pStyle w:val="Heading2"/>
      </w:pPr>
      <w:bookmarkStart w:id="5" w:name="_Toc119632818"/>
      <w:r>
        <w:t>2.2Data collection</w:t>
      </w:r>
      <w:bookmarkEnd w:id="5"/>
    </w:p>
    <w:p w14:paraId="06DF13BE" w14:textId="71D1227A" w:rsidR="00947B07" w:rsidRDefault="005D3F9C" w:rsidP="00D13BE9">
      <w:pPr>
        <w:rPr>
          <w:rFonts w:ascii="Baskerville" w:hAnsi="Baskerville"/>
          <w:color w:val="000000"/>
        </w:rPr>
      </w:pPr>
      <w:r w:rsidRPr="00FD2D08">
        <w:rPr>
          <w:rFonts w:ascii="Baskerville" w:hAnsi="Baskerville"/>
          <w:color w:val="000000" w:themeColor="text1"/>
        </w:rPr>
        <w:t>Sainsbury’s supermarkets, Arg</w:t>
      </w:r>
      <w:r w:rsidR="0066293B" w:rsidRPr="00FD2D08">
        <w:rPr>
          <w:rFonts w:ascii="Baskerville" w:hAnsi="Baskerville"/>
          <w:color w:val="000000" w:themeColor="text1"/>
        </w:rPr>
        <w:t>os</w:t>
      </w:r>
      <w:r w:rsidRPr="00FD2D08">
        <w:rPr>
          <w:rFonts w:ascii="Baskerville" w:hAnsi="Baskerville"/>
          <w:color w:val="000000" w:themeColor="text1"/>
        </w:rPr>
        <w:t xml:space="preserve">, Tu Clothing, Habitat, Nectar </w:t>
      </w:r>
      <w:r w:rsidR="00FF14BD" w:rsidRPr="00FD2D08">
        <w:rPr>
          <w:rFonts w:ascii="Baskerville" w:hAnsi="Baskerville"/>
          <w:color w:val="000000" w:themeColor="text1"/>
        </w:rPr>
        <w:t xml:space="preserve">Loyalty Limited, Sainsbury’s Bank, and Argos Financial Services are all part of the Sainsbury’s Group. When using any of these services, </w:t>
      </w:r>
      <w:r w:rsidR="00B061F8" w:rsidRPr="00FD2D08">
        <w:rPr>
          <w:rFonts w:ascii="Baskerville" w:hAnsi="Baskerville"/>
          <w:color w:val="000000" w:themeColor="text1"/>
        </w:rPr>
        <w:t>customers</w:t>
      </w:r>
      <w:r w:rsidR="00FF14BD" w:rsidRPr="00FD2D08">
        <w:rPr>
          <w:rFonts w:ascii="Baskerville" w:hAnsi="Baskerville"/>
          <w:color w:val="000000" w:themeColor="text1"/>
        </w:rPr>
        <w:t xml:space="preserve"> would give Sainsburys their information in this way. While the Nectar customer loyalty programme, which it controls, has intro</w:t>
      </w:r>
      <w:r w:rsidR="006A7753" w:rsidRPr="00FD2D08">
        <w:rPr>
          <w:rFonts w:ascii="Baskerville" w:hAnsi="Baskerville"/>
          <w:color w:val="000000" w:themeColor="text1"/>
        </w:rPr>
        <w:t>duced a new app and website that promises its users more relevant and individualised offers, Sainsbury</w:t>
      </w:r>
      <w:r w:rsidR="0066293B" w:rsidRPr="00FD2D08">
        <w:rPr>
          <w:rFonts w:ascii="Baskerville" w:hAnsi="Baskerville"/>
          <w:color w:val="000000" w:themeColor="text1"/>
        </w:rPr>
        <w:t>’s is employing machine learning to forecast and stick the things its customers would want to buy.</w:t>
      </w:r>
      <w:r w:rsidR="00A52DD4" w:rsidRPr="00FD2D08">
        <w:rPr>
          <w:rFonts w:ascii="Baskerville" w:hAnsi="Baskerville"/>
          <w:color w:val="000000" w:themeColor="text1"/>
        </w:rPr>
        <w:t xml:space="preserve"> </w:t>
      </w:r>
      <w:r w:rsidR="00C30587" w:rsidRPr="00FD2D08">
        <w:rPr>
          <w:rFonts w:ascii="Baskerville" w:hAnsi="Baskerville"/>
          <w:color w:val="000000" w:themeColor="text1"/>
          <w:spacing w:val="8"/>
        </w:rPr>
        <w:t>Phil Jordan, group CIO at</w:t>
      </w:r>
      <w:r w:rsidR="00C30587" w:rsidRPr="00FD2D08">
        <w:rPr>
          <w:rStyle w:val="apple-converted-space"/>
          <w:rFonts w:ascii="Baskerville" w:hAnsi="Baskerville"/>
          <w:color w:val="000000" w:themeColor="text1"/>
          <w:spacing w:val="8"/>
        </w:rPr>
        <w:t> </w:t>
      </w:r>
      <w:r w:rsidR="00C30587" w:rsidRPr="00FD2D08">
        <w:rPr>
          <w:rFonts w:ascii="Baskerville" w:hAnsi="Baskerville"/>
          <w:color w:val="000000" w:themeColor="text1"/>
        </w:rPr>
        <w:t>Sainsbury’s</w:t>
      </w:r>
      <w:r w:rsidR="00C30587" w:rsidRPr="00FD2D08">
        <w:rPr>
          <w:rFonts w:ascii="Baskerville" w:hAnsi="Baskerville"/>
          <w:color w:val="000000" w:themeColor="text1"/>
          <w:spacing w:val="8"/>
        </w:rPr>
        <w:t>, said: “The grocery market continues to change rapidly. We know our customers want high quality at great value and that finding innovative and distinctive products is increasingly important to them. With the help of Google Cloud Platform, we are generating new insights into how the world eats and lives, to help us stay ahead of market trends and provide an even better shopping experience for our customers.”</w:t>
      </w:r>
      <w:r w:rsidR="00B07844" w:rsidRPr="00FD2D08">
        <w:rPr>
          <w:rFonts w:ascii="Baskerville" w:hAnsi="Baskerville"/>
          <w:color w:val="000000"/>
        </w:rPr>
        <w:t xml:space="preserve"> (Rigby, 2019)</w:t>
      </w:r>
      <w:r w:rsidR="00D321A0" w:rsidRPr="00FD2D08">
        <w:rPr>
          <w:rFonts w:ascii="Baskerville" w:hAnsi="Baskerville"/>
          <w:color w:val="000000"/>
        </w:rPr>
        <w:t xml:space="preserve">. </w:t>
      </w:r>
      <w:r w:rsidR="00607723" w:rsidRPr="00FD2D08">
        <w:rPr>
          <w:rFonts w:ascii="Baskerville" w:hAnsi="Baskerville"/>
          <w:color w:val="000000"/>
        </w:rPr>
        <w:t xml:space="preserve">Having said that </w:t>
      </w:r>
      <w:r w:rsidR="008213E7" w:rsidRPr="00FD2D08">
        <w:rPr>
          <w:rFonts w:ascii="Baskerville" w:hAnsi="Baskerville"/>
          <w:color w:val="000000"/>
        </w:rPr>
        <w:t>i</w:t>
      </w:r>
      <w:r w:rsidR="00607723" w:rsidRPr="00FD2D08">
        <w:rPr>
          <w:rFonts w:ascii="Baskerville" w:hAnsi="Baskerville"/>
          <w:color w:val="000000"/>
        </w:rPr>
        <w:t>f, consumers choose not to obtain a loyalty card, Sainsb</w:t>
      </w:r>
      <w:r w:rsidR="00381F6F" w:rsidRPr="00FD2D08">
        <w:rPr>
          <w:rFonts w:ascii="Baskerville" w:hAnsi="Baskerville"/>
          <w:color w:val="000000"/>
        </w:rPr>
        <w:t>u</w:t>
      </w:r>
      <w:r w:rsidR="00607723" w:rsidRPr="00FD2D08">
        <w:rPr>
          <w:rFonts w:ascii="Baskerville" w:hAnsi="Baskerville"/>
          <w:color w:val="000000"/>
        </w:rPr>
        <w:t>ry</w:t>
      </w:r>
      <w:r w:rsidR="008213E7" w:rsidRPr="00FD2D08">
        <w:rPr>
          <w:rFonts w:ascii="Baskerville" w:hAnsi="Baskerville"/>
          <w:color w:val="000000"/>
        </w:rPr>
        <w:t>’</w:t>
      </w:r>
      <w:r w:rsidR="00607723" w:rsidRPr="00FD2D08">
        <w:rPr>
          <w:rFonts w:ascii="Baskerville" w:hAnsi="Baskerville"/>
          <w:color w:val="000000"/>
        </w:rPr>
        <w:t xml:space="preserve">s will still gather data from their credit and debit card receipts, </w:t>
      </w:r>
      <w:r w:rsidR="000B1AE2" w:rsidRPr="00FD2D08">
        <w:rPr>
          <w:rFonts w:ascii="Baskerville" w:hAnsi="Baskerville"/>
          <w:color w:val="000000"/>
        </w:rPr>
        <w:t>according</w:t>
      </w:r>
      <w:r w:rsidR="00EF49B2" w:rsidRPr="00FD2D08">
        <w:rPr>
          <w:rFonts w:ascii="Baskerville" w:hAnsi="Baskerville"/>
          <w:color w:val="000000"/>
        </w:rPr>
        <w:t xml:space="preserve"> to </w:t>
      </w:r>
      <w:r w:rsidR="00966F76" w:rsidRPr="00FD2D08">
        <w:rPr>
          <w:rFonts w:ascii="Baskerville" w:hAnsi="Baskerville"/>
          <w:color w:val="000000"/>
        </w:rPr>
        <w:t>(Ferguson, 2013)</w:t>
      </w:r>
      <w:r w:rsidR="00381F6F" w:rsidRPr="00FD2D08">
        <w:rPr>
          <w:rFonts w:ascii="Baskerville" w:hAnsi="Baskerville"/>
          <w:color w:val="000000"/>
        </w:rPr>
        <w:t xml:space="preserve"> </w:t>
      </w:r>
      <w:r w:rsidR="00632766" w:rsidRPr="00FD2D08">
        <w:rPr>
          <w:rFonts w:ascii="Baskerville" w:hAnsi="Baskerville"/>
          <w:color w:val="000000"/>
        </w:rPr>
        <w:t>she reports that e</w:t>
      </w:r>
      <w:r w:rsidR="00607723" w:rsidRPr="00FD2D08">
        <w:rPr>
          <w:rFonts w:ascii="Baskerville" w:hAnsi="Baskerville"/>
          <w:color w:val="000000"/>
        </w:rPr>
        <w:t>ven if a client hasn’t provided their information and product preferences through a loyalty programme, it’s probabl</w:t>
      </w:r>
      <w:r w:rsidR="004643D8" w:rsidRPr="00FD2D08">
        <w:rPr>
          <w:rFonts w:ascii="Baskerville" w:hAnsi="Baskerville"/>
          <w:color w:val="000000"/>
        </w:rPr>
        <w:t xml:space="preserve">e that they have used a debit card or credit card to pay for their groceries at some time. This is another method that supermarkets </w:t>
      </w:r>
      <w:r w:rsidR="00381F6F" w:rsidRPr="00FD2D08">
        <w:rPr>
          <w:rFonts w:ascii="Baskerville" w:hAnsi="Baskerville"/>
          <w:color w:val="000000"/>
        </w:rPr>
        <w:t>may keep</w:t>
      </w:r>
      <w:r w:rsidR="002A77D7" w:rsidRPr="00FD2D08">
        <w:rPr>
          <w:rFonts w:ascii="Baskerville" w:hAnsi="Baskerville"/>
          <w:color w:val="000000"/>
        </w:rPr>
        <w:t xml:space="preserve"> tabs on what we purchase</w:t>
      </w:r>
      <w:r w:rsidR="000B1AE2" w:rsidRPr="00FD2D08">
        <w:rPr>
          <w:rFonts w:ascii="Baskerville" w:hAnsi="Baskerville"/>
          <w:color w:val="000000"/>
        </w:rPr>
        <w:t>.</w:t>
      </w:r>
      <w:r w:rsidR="00F84812" w:rsidRPr="00FD2D08">
        <w:rPr>
          <w:rFonts w:ascii="Baskerville" w:hAnsi="Baskerville"/>
          <w:color w:val="000000"/>
        </w:rPr>
        <w:t xml:space="preserve"> </w:t>
      </w:r>
      <w:proofErr w:type="gramStart"/>
      <w:r w:rsidR="00F84812" w:rsidRPr="00FD2D08">
        <w:rPr>
          <w:rFonts w:ascii="Baskerville" w:hAnsi="Baskerville"/>
          <w:color w:val="000000"/>
        </w:rPr>
        <w:t>In order to</w:t>
      </w:r>
      <w:proofErr w:type="gramEnd"/>
      <w:r w:rsidR="00F84812" w:rsidRPr="00FD2D08">
        <w:rPr>
          <w:rFonts w:ascii="Baskerville" w:hAnsi="Baskerville"/>
          <w:color w:val="000000"/>
        </w:rPr>
        <w:t xml:space="preserve"> accomplish this, the grocery store chain partnered with </w:t>
      </w:r>
      <w:proofErr w:type="spellStart"/>
      <w:r w:rsidR="00F84812" w:rsidRPr="00FD2D08">
        <w:rPr>
          <w:rFonts w:ascii="Baskerville" w:hAnsi="Baskerville"/>
          <w:color w:val="000000"/>
        </w:rPr>
        <w:t>Aimia</w:t>
      </w:r>
      <w:proofErr w:type="spellEnd"/>
      <w:r w:rsidR="00F84812" w:rsidRPr="00FD2D08">
        <w:rPr>
          <w:rFonts w:ascii="Baskerville" w:hAnsi="Baskerville"/>
          <w:color w:val="000000"/>
        </w:rPr>
        <w:t xml:space="preserve">, using its location data to send customers throughout and within the store personalised offers via mobile phones. The campaign was so successful that it took home the Mobile and Messaging Award at the 2019 Marketing week master’s Awards. </w:t>
      </w:r>
      <w:proofErr w:type="spellStart"/>
      <w:r w:rsidR="00F84812" w:rsidRPr="00FD2D08">
        <w:rPr>
          <w:rFonts w:ascii="Baskerville" w:hAnsi="Baskerville"/>
          <w:color w:val="000000"/>
        </w:rPr>
        <w:t>Aimia</w:t>
      </w:r>
      <w:proofErr w:type="spellEnd"/>
      <w:r w:rsidR="00F84812" w:rsidRPr="00FD2D08">
        <w:rPr>
          <w:rFonts w:ascii="Baskerville" w:hAnsi="Baskerville"/>
          <w:color w:val="000000"/>
        </w:rPr>
        <w:t xml:space="preserve"> and Sainsbury’s were able to send out more targeted communications and promotions by integrating consumer information and location data. Data suggests the campaign’s strong consumer appeal;51% of respondents said it increased their likelihood of shopping at Sainsbury’s, and 62% said they used the </w:t>
      </w:r>
      <w:proofErr w:type="spellStart"/>
      <w:r w:rsidR="00F84812" w:rsidRPr="00FD2D08">
        <w:rPr>
          <w:rFonts w:ascii="Baskerville" w:hAnsi="Baskerville"/>
          <w:color w:val="000000"/>
        </w:rPr>
        <w:t>SmartOffers</w:t>
      </w:r>
      <w:proofErr w:type="spellEnd"/>
      <w:r w:rsidR="00F84812" w:rsidRPr="00FD2D08">
        <w:rPr>
          <w:rFonts w:ascii="Baskerville" w:hAnsi="Baskerville"/>
          <w:color w:val="000000"/>
        </w:rPr>
        <w:t xml:space="preserve"> app at least once per week. 96% of respondents indicated they wanted </w:t>
      </w:r>
      <w:proofErr w:type="spellStart"/>
      <w:r w:rsidR="00F84812" w:rsidRPr="00FD2D08">
        <w:rPr>
          <w:rFonts w:ascii="Baskerville" w:hAnsi="Baskerville"/>
          <w:color w:val="000000"/>
        </w:rPr>
        <w:t>SmartOffers</w:t>
      </w:r>
      <w:proofErr w:type="spellEnd"/>
      <w:r w:rsidR="00F84812" w:rsidRPr="00FD2D08">
        <w:rPr>
          <w:rFonts w:ascii="Baskerville" w:hAnsi="Baskerville"/>
          <w:color w:val="000000"/>
        </w:rPr>
        <w:t xml:space="preserve"> to remain, and 2/3 said they would suggest it to a friend.</w:t>
      </w:r>
      <w:r w:rsidR="00740E50" w:rsidRPr="00FD2D08">
        <w:rPr>
          <w:rFonts w:ascii="Baskerville" w:hAnsi="Baskerville"/>
          <w:color w:val="000000"/>
        </w:rPr>
        <w:t xml:space="preserve"> Primed for data-driven innovation throughout the Sainsburys company. </w:t>
      </w:r>
      <w:proofErr w:type="gramStart"/>
      <w:r w:rsidR="00740E50" w:rsidRPr="00FD2D08">
        <w:rPr>
          <w:rFonts w:ascii="Baskerville" w:hAnsi="Baskerville"/>
          <w:color w:val="000000"/>
        </w:rPr>
        <w:t>In order to</w:t>
      </w:r>
      <w:proofErr w:type="gramEnd"/>
      <w:r w:rsidR="00740E50" w:rsidRPr="00FD2D08">
        <w:rPr>
          <w:rFonts w:ascii="Baskerville" w:hAnsi="Baskerville"/>
          <w:color w:val="000000"/>
        </w:rPr>
        <w:t xml:space="preserve"> be more flexible, efficient, and to seize new possibilities across all areas of the company, Sainsburys is developing new working methods and solving issues more quickly as a result of an increasing emphasis on data and analytics.</w:t>
      </w:r>
      <w:r w:rsidR="00883C50" w:rsidRPr="00FD2D08">
        <w:rPr>
          <w:rFonts w:ascii="Baskerville" w:hAnsi="Baskerville"/>
          <w:color w:val="000000"/>
        </w:rPr>
        <w:t xml:space="preserve"> Sainsbury’s focuses on both, acco</w:t>
      </w:r>
      <w:r w:rsidR="00A125BE" w:rsidRPr="00FD2D08">
        <w:rPr>
          <w:rFonts w:ascii="Baskerville" w:hAnsi="Baskerville"/>
          <w:color w:val="000000"/>
        </w:rPr>
        <w:t>rding to Hunter, the first chief data officer, “applying science and analytics to exis</w:t>
      </w:r>
      <w:r w:rsidR="005C64E7" w:rsidRPr="00FD2D08">
        <w:rPr>
          <w:rFonts w:ascii="Baskerville" w:hAnsi="Baskerville"/>
          <w:color w:val="000000"/>
        </w:rPr>
        <w:t xml:space="preserve">ting problems to make them faster to solve as well as breaking new </w:t>
      </w:r>
      <w:r w:rsidR="004475D6" w:rsidRPr="00FD2D08">
        <w:rPr>
          <w:rFonts w:ascii="Baskerville" w:hAnsi="Baskerville"/>
          <w:color w:val="000000"/>
        </w:rPr>
        <w:t>ground</w:t>
      </w:r>
      <w:r w:rsidR="005C64E7" w:rsidRPr="00FD2D08">
        <w:rPr>
          <w:rFonts w:ascii="Baskerville" w:hAnsi="Baskerville"/>
          <w:color w:val="000000"/>
        </w:rPr>
        <w:t xml:space="preserve">.” Along with designing a </w:t>
      </w:r>
      <w:r w:rsidR="003C3D50" w:rsidRPr="00FD2D08">
        <w:rPr>
          <w:rFonts w:ascii="Baskerville" w:hAnsi="Baskerville"/>
          <w:color w:val="000000"/>
        </w:rPr>
        <w:t xml:space="preserve">replenishment algorithm that is assisting </w:t>
      </w:r>
      <w:r w:rsidR="004475D6" w:rsidRPr="00FD2D08">
        <w:rPr>
          <w:rFonts w:ascii="Baskerville" w:hAnsi="Baskerville"/>
          <w:color w:val="000000"/>
        </w:rPr>
        <w:t>colleagues</w:t>
      </w:r>
      <w:r w:rsidR="003C3D50" w:rsidRPr="00FD2D08">
        <w:rPr>
          <w:rFonts w:ascii="Baskerville" w:hAnsi="Baskerville"/>
          <w:color w:val="000000"/>
        </w:rPr>
        <w:t xml:space="preserve"> in breaking down </w:t>
      </w:r>
      <w:r w:rsidR="00B11A33" w:rsidRPr="00FD2D08">
        <w:rPr>
          <w:rFonts w:ascii="Baskerville" w:hAnsi="Baskerville"/>
          <w:color w:val="000000"/>
        </w:rPr>
        <w:t xml:space="preserve">pallets more effectively so they can spend more time on the shop floor with customers, this </w:t>
      </w:r>
      <w:r w:rsidR="004475D6" w:rsidRPr="00FD2D08">
        <w:rPr>
          <w:rFonts w:ascii="Baskerville" w:hAnsi="Baskerville"/>
          <w:color w:val="000000"/>
        </w:rPr>
        <w:t>has included strengthening ties with diary suppliers to decrease</w:t>
      </w:r>
      <w:r w:rsidR="00A44F04">
        <w:rPr>
          <w:rFonts w:ascii="Baskerville" w:hAnsi="Baskerville"/>
          <w:color w:val="000000"/>
        </w:rPr>
        <w:t xml:space="preserve"> </w:t>
      </w:r>
      <w:r w:rsidR="004475D6" w:rsidRPr="00FD2D08">
        <w:rPr>
          <w:rFonts w:ascii="Baskerville" w:hAnsi="Baskerville"/>
          <w:color w:val="000000"/>
        </w:rPr>
        <w:t>milk waste.</w:t>
      </w:r>
      <w:r w:rsidR="00FD2D08" w:rsidRPr="00FD2D08">
        <w:rPr>
          <w:rFonts w:ascii="Baskerville" w:hAnsi="Baskerville"/>
          <w:color w:val="000000"/>
        </w:rPr>
        <w:t xml:space="preserve"> </w:t>
      </w:r>
      <w:r w:rsidR="00FD2D08" w:rsidRPr="00FD2D08">
        <w:rPr>
          <w:rFonts w:ascii="Baskerville" w:hAnsi="Baskerville"/>
          <w:color w:val="000000"/>
        </w:rPr>
        <w:t>(Hammett, 2018)</w:t>
      </w:r>
      <w:r w:rsidR="006C239A">
        <w:rPr>
          <w:rFonts w:ascii="Baskerville" w:hAnsi="Baskerville"/>
          <w:color w:val="000000"/>
        </w:rPr>
        <w:t>.</w:t>
      </w:r>
      <w:r w:rsidR="0037427B">
        <w:rPr>
          <w:rFonts w:ascii="Baskerville" w:hAnsi="Baskerville"/>
          <w:color w:val="000000"/>
        </w:rPr>
        <w:t xml:space="preserve"> Moreover </w:t>
      </w:r>
      <w:r w:rsidR="00AC0232" w:rsidRPr="00AC0232">
        <w:rPr>
          <w:rFonts w:ascii="-webkit-standard" w:hAnsi="-webkit-standard"/>
          <w:color w:val="000000"/>
        </w:rPr>
        <w:t>(Bush, 2022)</w:t>
      </w:r>
      <w:r w:rsidR="00D2251D">
        <w:rPr>
          <w:rFonts w:ascii="-webkit-standard" w:hAnsi="-webkit-standard"/>
          <w:color w:val="000000"/>
        </w:rPr>
        <w:t xml:space="preserve"> </w:t>
      </w:r>
      <w:r w:rsidR="00D2251D" w:rsidRPr="00AE1EEA">
        <w:rPr>
          <w:rFonts w:ascii="Baskerville" w:hAnsi="Baskerville"/>
          <w:color w:val="000000"/>
        </w:rPr>
        <w:t xml:space="preserve">says </w:t>
      </w:r>
      <w:r w:rsidR="00A44F04" w:rsidRPr="00AE1EEA">
        <w:rPr>
          <w:rFonts w:ascii="Baskerville" w:hAnsi="Baskerville"/>
          <w:color w:val="000000"/>
        </w:rPr>
        <w:t xml:space="preserve">with the use </w:t>
      </w:r>
      <w:r w:rsidR="00100456">
        <w:rPr>
          <w:rFonts w:ascii="Baskerville" w:hAnsi="Baskerville"/>
          <w:color w:val="000000"/>
        </w:rPr>
        <w:t>o</w:t>
      </w:r>
      <w:r w:rsidR="00A44F04" w:rsidRPr="00AE1EEA">
        <w:rPr>
          <w:rFonts w:ascii="Baskerville" w:hAnsi="Baskerville"/>
          <w:color w:val="000000"/>
        </w:rPr>
        <w:t>f analytics development, it may be possible to create very precise models that predict how much of a certain product would sell and at what price</w:t>
      </w:r>
      <w:r w:rsidR="00AE1EEA" w:rsidRPr="00AE1EEA">
        <w:rPr>
          <w:rFonts w:ascii="Baskerville" w:hAnsi="Baskerville"/>
          <w:color w:val="000000"/>
        </w:rPr>
        <w:t xml:space="preserve"> (maximizing profits). The creation and use of these methods will undoubtedly increase Sainsburys prof</w:t>
      </w:r>
      <w:r w:rsidR="00100456">
        <w:rPr>
          <w:rFonts w:ascii="Baskerville" w:hAnsi="Baskerville"/>
          <w:color w:val="000000"/>
        </w:rPr>
        <w:t>itability.</w:t>
      </w:r>
    </w:p>
    <w:p w14:paraId="7F2486B8" w14:textId="77777777" w:rsidR="00947B07" w:rsidRDefault="00947B07">
      <w:pPr>
        <w:rPr>
          <w:rFonts w:ascii="Baskerville" w:hAnsi="Baskerville"/>
          <w:color w:val="000000"/>
        </w:rPr>
      </w:pPr>
      <w:r>
        <w:rPr>
          <w:rFonts w:ascii="Baskerville" w:hAnsi="Baskerville"/>
          <w:color w:val="000000"/>
        </w:rPr>
        <w:br w:type="page"/>
      </w:r>
    </w:p>
    <w:p w14:paraId="03C68461" w14:textId="77777777" w:rsidR="00D13BE9" w:rsidRPr="00FD2D08" w:rsidRDefault="00D13BE9" w:rsidP="00D13BE9">
      <w:pPr>
        <w:rPr>
          <w:rFonts w:ascii="Baskerville" w:hAnsi="Baskerville"/>
          <w:b/>
          <w:bCs/>
          <w:color w:val="000000" w:themeColor="text1"/>
        </w:rPr>
      </w:pPr>
    </w:p>
    <w:p w14:paraId="3C157C0A" w14:textId="593F4A96" w:rsidR="003F2C9B" w:rsidRDefault="003F2C9B" w:rsidP="0072113F">
      <w:pPr>
        <w:pStyle w:val="Heading2"/>
        <w:numPr>
          <w:ilvl w:val="1"/>
          <w:numId w:val="1"/>
        </w:numPr>
      </w:pPr>
      <w:bookmarkStart w:id="6" w:name="_Toc119632819"/>
      <w:r>
        <w:t>segmentation</w:t>
      </w:r>
      <w:bookmarkEnd w:id="6"/>
    </w:p>
    <w:p w14:paraId="55A94169" w14:textId="65B9BCDC" w:rsidR="00947B07" w:rsidRDefault="006B7BDF" w:rsidP="0072113F">
      <w:pPr>
        <w:rPr>
          <w:rFonts w:ascii="Baskerville" w:hAnsi="Baskerville"/>
          <w:color w:val="000000"/>
        </w:rPr>
      </w:pPr>
      <w:r>
        <w:rPr>
          <w:rFonts w:ascii="Baskerville" w:hAnsi="Baskerville"/>
        </w:rPr>
        <w:t xml:space="preserve">Almost </w:t>
      </w:r>
      <w:proofErr w:type="gramStart"/>
      <w:r>
        <w:rPr>
          <w:rFonts w:ascii="Baskerville" w:hAnsi="Baskerville"/>
        </w:rPr>
        <w:t>all of</w:t>
      </w:r>
      <w:proofErr w:type="gramEnd"/>
      <w:r>
        <w:rPr>
          <w:rFonts w:ascii="Baskerville" w:hAnsi="Baskerville"/>
        </w:rPr>
        <w:t xml:space="preserve"> the factors were used by </w:t>
      </w:r>
      <w:r w:rsidR="007215C3">
        <w:rPr>
          <w:rFonts w:ascii="Baskerville" w:hAnsi="Baskerville"/>
        </w:rPr>
        <w:t>Sainsbury’s</w:t>
      </w:r>
      <w:r w:rsidR="005378C9">
        <w:rPr>
          <w:rFonts w:ascii="Baskerville" w:hAnsi="Baskerville"/>
        </w:rPr>
        <w:t xml:space="preserve"> to categorise </w:t>
      </w:r>
      <w:r w:rsidR="00552595">
        <w:rPr>
          <w:rFonts w:ascii="Baskerville" w:hAnsi="Baskerville"/>
        </w:rPr>
        <w:t>its</w:t>
      </w:r>
      <w:r w:rsidR="005378C9">
        <w:rPr>
          <w:rFonts w:ascii="Baskerville" w:hAnsi="Baskerville"/>
        </w:rPr>
        <w:t xml:space="preserve"> markets. For instance, there is a Sainsbury’s shop in </w:t>
      </w:r>
      <w:r w:rsidR="007215C3">
        <w:rPr>
          <w:rFonts w:ascii="Baskerville" w:hAnsi="Baskerville"/>
        </w:rPr>
        <w:t>almost every</w:t>
      </w:r>
      <w:r w:rsidR="007E5EF2">
        <w:rPr>
          <w:rFonts w:ascii="Baskerville" w:hAnsi="Baskerville"/>
        </w:rPr>
        <w:t xml:space="preserve"> city in the UK. Market segmentation has proven </w:t>
      </w:r>
      <w:r w:rsidR="007215C3">
        <w:rPr>
          <w:rFonts w:ascii="Baskerville" w:hAnsi="Baskerville"/>
        </w:rPr>
        <w:t>to be extremely beneficial for Sainsbury’s. Utilizing demographic factors, they have segregated. Demographic segmentation refers to the divi</w:t>
      </w:r>
      <w:r w:rsidR="007C436E">
        <w:rPr>
          <w:rFonts w:ascii="Baskerville" w:hAnsi="Baskerville"/>
        </w:rPr>
        <w:t xml:space="preserve">sion of the population based on characteristics such as age, sex, family size, family life cycle, income, education, </w:t>
      </w:r>
      <w:r w:rsidR="0049035A">
        <w:rPr>
          <w:rFonts w:ascii="Baskerville" w:hAnsi="Baskerville"/>
        </w:rPr>
        <w:t xml:space="preserve">profession, religion, </w:t>
      </w:r>
      <w:proofErr w:type="gramStart"/>
      <w:r w:rsidR="0049035A">
        <w:rPr>
          <w:rFonts w:ascii="Baskerville" w:hAnsi="Baskerville"/>
        </w:rPr>
        <w:t>race</w:t>
      </w:r>
      <w:proofErr w:type="gramEnd"/>
      <w:r w:rsidR="0049035A">
        <w:rPr>
          <w:rFonts w:ascii="Baskerville" w:hAnsi="Baskerville"/>
        </w:rPr>
        <w:t xml:space="preserve"> and nationality. Sainsburys has profited from segmenting </w:t>
      </w:r>
      <w:proofErr w:type="gramStart"/>
      <w:r w:rsidR="0049035A">
        <w:rPr>
          <w:rFonts w:ascii="Baskerville" w:hAnsi="Baskerville"/>
        </w:rPr>
        <w:t>as a consequence of</w:t>
      </w:r>
      <w:proofErr w:type="gramEnd"/>
      <w:r w:rsidR="0049035A">
        <w:rPr>
          <w:rFonts w:ascii="Baskerville" w:hAnsi="Baskerville"/>
        </w:rPr>
        <w:t xml:space="preserve"> which the organisation has been able to improve on its customer service, improving sale and overall earnings.</w:t>
      </w:r>
      <w:r w:rsidR="007D61E3" w:rsidRPr="007D61E3">
        <w:rPr>
          <w:rFonts w:ascii="-webkit-standard" w:hAnsi="-webkit-standard"/>
          <w:color w:val="000000"/>
          <w:sz w:val="27"/>
          <w:szCs w:val="27"/>
        </w:rPr>
        <w:t xml:space="preserve"> </w:t>
      </w:r>
      <w:r w:rsidR="007D61E3" w:rsidRPr="007D61E3">
        <w:rPr>
          <w:rFonts w:ascii="Baskerville" w:hAnsi="Baskerville"/>
          <w:color w:val="000000"/>
        </w:rPr>
        <w:t>(Perch &amp; Darbinyan, 2022)</w:t>
      </w:r>
      <w:r w:rsidR="00552595">
        <w:rPr>
          <w:rFonts w:ascii="Baskerville" w:hAnsi="Baskerville"/>
          <w:color w:val="000000"/>
        </w:rPr>
        <w:t xml:space="preserve"> according to </w:t>
      </w:r>
      <w:r w:rsidR="00C6721E">
        <w:rPr>
          <w:rFonts w:ascii="Baskerville" w:hAnsi="Baskerville"/>
          <w:color w:val="000000"/>
        </w:rPr>
        <w:t>Sainsbury’s</w:t>
      </w:r>
      <w:r w:rsidR="00552595">
        <w:rPr>
          <w:rFonts w:ascii="Baskerville" w:hAnsi="Baskerville"/>
          <w:color w:val="000000"/>
        </w:rPr>
        <w:t xml:space="preserve"> man objective is to fulfil its obligations to the communities and environment by providing high-quality products at fair prices and customising them to suit their customers’ needs.</w:t>
      </w:r>
      <w:r w:rsidR="00B2454B">
        <w:rPr>
          <w:rFonts w:ascii="Baskerville" w:hAnsi="Baskerville"/>
          <w:color w:val="000000"/>
        </w:rPr>
        <w:t xml:space="preserve"> Although</w:t>
      </w:r>
      <w:r w:rsidR="00B2454B" w:rsidRPr="00223E6C">
        <w:rPr>
          <w:rFonts w:ascii="Baskerville" w:hAnsi="Baskerville"/>
          <w:color w:val="000000"/>
        </w:rPr>
        <w:t xml:space="preserve"> </w:t>
      </w:r>
      <w:r w:rsidR="00223E6C" w:rsidRPr="00223E6C">
        <w:rPr>
          <w:rFonts w:ascii="Baskerville" w:hAnsi="Baskerville"/>
          <w:color w:val="000000"/>
        </w:rPr>
        <w:t>(chief marketer staff, 2003)</w:t>
      </w:r>
      <w:r w:rsidR="007110AB">
        <w:rPr>
          <w:rFonts w:ascii="Baskerville" w:hAnsi="Baskerville"/>
          <w:color w:val="000000"/>
        </w:rPr>
        <w:t xml:space="preserve"> Sainsbury’s conducted an enterprise-wide study of its customers which often ignored regional preferences. Consequently, when </w:t>
      </w:r>
      <w:r w:rsidR="00127F68">
        <w:rPr>
          <w:rFonts w:ascii="Baskerville" w:hAnsi="Baskerville"/>
          <w:color w:val="000000"/>
        </w:rPr>
        <w:t>T</w:t>
      </w:r>
      <w:r w:rsidR="007110AB">
        <w:rPr>
          <w:rFonts w:ascii="Baskerville" w:hAnsi="Baskerville"/>
          <w:color w:val="000000"/>
        </w:rPr>
        <w:t xml:space="preserve">esco, a competing U.K when, launched a successful loyalty programme, Sainsbury’s Nectar, a point-based programme that </w:t>
      </w:r>
      <w:r w:rsidR="003B378F">
        <w:rPr>
          <w:rFonts w:ascii="Baskerville" w:hAnsi="Baskerville"/>
          <w:color w:val="000000"/>
        </w:rPr>
        <w:t>p</w:t>
      </w:r>
      <w:r w:rsidR="007110AB">
        <w:rPr>
          <w:rFonts w:ascii="Baskerville" w:hAnsi="Baskerville"/>
          <w:color w:val="000000"/>
        </w:rPr>
        <w:t>ut consumer demographic and shopping cart data into an organizational-wide database, brought about a shift in this. This made it possible for the business to go from marketing strategy that focused on products to on</w:t>
      </w:r>
      <w:r w:rsidR="00127F68">
        <w:rPr>
          <w:rFonts w:ascii="Baskerville" w:hAnsi="Baskerville"/>
          <w:color w:val="000000"/>
        </w:rPr>
        <w:t xml:space="preserve">e that mirrored its </w:t>
      </w:r>
      <w:r w:rsidR="00AC0DA9">
        <w:rPr>
          <w:rFonts w:ascii="Baskerville" w:hAnsi="Baskerville"/>
          <w:color w:val="000000"/>
        </w:rPr>
        <w:t>consumers.</w:t>
      </w:r>
      <w:r w:rsidR="00756455">
        <w:rPr>
          <w:rFonts w:ascii="Baskerville" w:hAnsi="Baskerville"/>
          <w:color w:val="000000"/>
        </w:rPr>
        <w:t xml:space="preserve"> After seeing the impact of flood deflation and after facing fierce competition from cheaper supermarkets, Sainsbury</w:t>
      </w:r>
      <w:r w:rsidR="00761BD3">
        <w:rPr>
          <w:rFonts w:ascii="Baskerville" w:hAnsi="Baskerville"/>
          <w:color w:val="000000"/>
        </w:rPr>
        <w:t xml:space="preserve">s made the decision to implement </w:t>
      </w:r>
      <w:proofErr w:type="gramStart"/>
      <w:r w:rsidR="00761BD3">
        <w:rPr>
          <w:rFonts w:ascii="Baskerville" w:hAnsi="Baskerville"/>
          <w:color w:val="000000"/>
        </w:rPr>
        <w:t>a number of</w:t>
      </w:r>
      <w:proofErr w:type="gramEnd"/>
      <w:r w:rsidR="00761BD3">
        <w:rPr>
          <w:rFonts w:ascii="Baskerville" w:hAnsi="Baskerville"/>
          <w:color w:val="000000"/>
        </w:rPr>
        <w:t xml:space="preserve"> significant modifications. It has put in place </w:t>
      </w:r>
      <w:proofErr w:type="gramStart"/>
      <w:r w:rsidR="00761BD3">
        <w:rPr>
          <w:rFonts w:ascii="Baskerville" w:hAnsi="Baskerville"/>
          <w:color w:val="000000"/>
        </w:rPr>
        <w:t>a number of</w:t>
      </w:r>
      <w:proofErr w:type="gramEnd"/>
      <w:r w:rsidR="00761BD3">
        <w:rPr>
          <w:rFonts w:ascii="Baskerville" w:hAnsi="Baskerville"/>
          <w:color w:val="000000"/>
        </w:rPr>
        <w:t xml:space="preserve"> </w:t>
      </w:r>
      <w:r w:rsidR="002E6761">
        <w:rPr>
          <w:rFonts w:ascii="Baskerville" w:hAnsi="Baskerville"/>
          <w:color w:val="000000"/>
        </w:rPr>
        <w:t>efforts</w:t>
      </w:r>
      <w:r w:rsidR="00761BD3">
        <w:rPr>
          <w:rFonts w:ascii="Baskerville" w:hAnsi="Baskerville"/>
          <w:color w:val="000000"/>
        </w:rPr>
        <w:t>, such as “tactical pricing</w:t>
      </w:r>
      <w:r w:rsidR="002E6761">
        <w:rPr>
          <w:rFonts w:ascii="Baskerville" w:hAnsi="Baskerville"/>
          <w:color w:val="000000"/>
        </w:rPr>
        <w:t>”, to address its sales issues.</w:t>
      </w:r>
      <w:r w:rsidR="00B96227">
        <w:rPr>
          <w:rFonts w:ascii="Baskerville" w:hAnsi="Baskerville"/>
          <w:color w:val="000000"/>
        </w:rPr>
        <w:t xml:space="preserve"> </w:t>
      </w:r>
      <w:r w:rsidR="00755455">
        <w:rPr>
          <w:rFonts w:ascii="Baskerville" w:hAnsi="Baskerville"/>
          <w:color w:val="000000"/>
        </w:rPr>
        <w:t xml:space="preserve">Sainsburys will emphasise “fairer” promotions that will price </w:t>
      </w:r>
      <w:r w:rsidR="001A221C">
        <w:rPr>
          <w:rFonts w:ascii="Baskerville" w:hAnsi="Baskerville"/>
          <w:color w:val="000000"/>
        </w:rPr>
        <w:t xml:space="preserve">items at a </w:t>
      </w:r>
      <w:r w:rsidR="001835A8">
        <w:rPr>
          <w:rFonts w:ascii="Baskerville" w:hAnsi="Baskerville"/>
          <w:color w:val="000000"/>
        </w:rPr>
        <w:t>reasonable and affordable price</w:t>
      </w:r>
      <w:r w:rsidR="001A221C">
        <w:rPr>
          <w:rFonts w:ascii="Baskerville" w:hAnsi="Baskerville"/>
          <w:color w:val="000000"/>
        </w:rPr>
        <w:t xml:space="preserve"> both before and after</w:t>
      </w:r>
      <w:r w:rsidR="007E14BE">
        <w:rPr>
          <w:rFonts w:ascii="Baskerville" w:hAnsi="Baskerville"/>
          <w:color w:val="000000"/>
        </w:rPr>
        <w:t xml:space="preserve"> they go on offer, as well as “transparent and consistent” pricing. “</w:t>
      </w:r>
      <w:r w:rsidR="00F6777D">
        <w:rPr>
          <w:rFonts w:ascii="Baskerville" w:hAnsi="Baskerville"/>
          <w:color w:val="000000"/>
        </w:rPr>
        <w:t xml:space="preserve">We are messaging that our consumers receive fair pricing, fantastic value, and the certainty that when a product is not on </w:t>
      </w:r>
      <w:r w:rsidR="001835A8">
        <w:rPr>
          <w:rFonts w:ascii="Baskerville" w:hAnsi="Baskerville"/>
          <w:color w:val="000000"/>
        </w:rPr>
        <w:t>offer,</w:t>
      </w:r>
      <w:r w:rsidR="00F6777D">
        <w:rPr>
          <w:rFonts w:ascii="Baskerville" w:hAnsi="Baskerville"/>
          <w:color w:val="000000"/>
        </w:rPr>
        <w:t xml:space="preserve"> they </w:t>
      </w:r>
      <w:r w:rsidR="001835A8">
        <w:rPr>
          <w:rFonts w:ascii="Baskerville" w:hAnsi="Baskerville"/>
          <w:color w:val="000000"/>
        </w:rPr>
        <w:t>won’t</w:t>
      </w:r>
      <w:r w:rsidR="00F6777D">
        <w:rPr>
          <w:rFonts w:ascii="Baskerville" w:hAnsi="Baskerville"/>
          <w:color w:val="000000"/>
        </w:rPr>
        <w:t xml:space="preserve"> lose out because Brand Match means it is still less expensive than Asda or they</w:t>
      </w:r>
      <w:r w:rsidR="00F6301B">
        <w:rPr>
          <w:rFonts w:ascii="Baskerville" w:hAnsi="Baskerville"/>
          <w:color w:val="000000"/>
        </w:rPr>
        <w:t xml:space="preserve"> will get a discount,” explains Sarah </w:t>
      </w:r>
      <w:proofErr w:type="spellStart"/>
      <w:r w:rsidR="00F6301B">
        <w:rPr>
          <w:rFonts w:ascii="Baskerville" w:hAnsi="Baskerville"/>
          <w:color w:val="000000"/>
        </w:rPr>
        <w:t>Warby</w:t>
      </w:r>
      <w:proofErr w:type="spellEnd"/>
      <w:r w:rsidR="00F6301B">
        <w:rPr>
          <w:rFonts w:ascii="Baskerville" w:hAnsi="Baskerville"/>
          <w:color w:val="000000"/>
        </w:rPr>
        <w:t xml:space="preserve">, director of marketing at </w:t>
      </w:r>
      <w:proofErr w:type="spellStart"/>
      <w:r w:rsidR="00F6301B">
        <w:rPr>
          <w:rFonts w:ascii="Baskerville" w:hAnsi="Baskerville"/>
          <w:color w:val="000000"/>
        </w:rPr>
        <w:t>Sainsburys.The</w:t>
      </w:r>
      <w:proofErr w:type="spellEnd"/>
      <w:r w:rsidR="00F6301B">
        <w:rPr>
          <w:rFonts w:ascii="Baskerville" w:hAnsi="Baskerville"/>
          <w:color w:val="000000"/>
        </w:rPr>
        <w:t xml:space="preserve"> prices via our </w:t>
      </w:r>
      <w:r w:rsidR="001835A8">
        <w:rPr>
          <w:rFonts w:ascii="Baskerville" w:hAnsi="Baskerville"/>
          <w:color w:val="000000"/>
        </w:rPr>
        <w:t>own ranges</w:t>
      </w:r>
      <w:r w:rsidR="00F6301B">
        <w:rPr>
          <w:rFonts w:ascii="Baskerville" w:hAnsi="Baskerville"/>
          <w:color w:val="000000"/>
        </w:rPr>
        <w:t xml:space="preserve"> are an additional </w:t>
      </w:r>
      <w:proofErr w:type="gramStart"/>
      <w:r w:rsidR="00F6301B">
        <w:rPr>
          <w:rFonts w:ascii="Baskerville" w:hAnsi="Baskerville"/>
          <w:color w:val="000000"/>
        </w:rPr>
        <w:t>particular touch</w:t>
      </w:r>
      <w:proofErr w:type="gramEnd"/>
      <w:r w:rsidR="001835A8">
        <w:rPr>
          <w:rFonts w:ascii="Baskerville" w:hAnsi="Baskerville"/>
          <w:color w:val="000000"/>
        </w:rPr>
        <w:t>.</w:t>
      </w:r>
      <w:r w:rsidR="00604545">
        <w:rPr>
          <w:rFonts w:ascii="Baskerville" w:hAnsi="Baskerville"/>
          <w:color w:val="000000"/>
        </w:rPr>
        <w:t xml:space="preserve"> The Nectar app, which will </w:t>
      </w:r>
      <w:r w:rsidR="00C3641B">
        <w:rPr>
          <w:rFonts w:ascii="Baskerville" w:hAnsi="Baskerville"/>
          <w:color w:val="000000"/>
        </w:rPr>
        <w:t>enable</w:t>
      </w:r>
      <w:r w:rsidR="00604545">
        <w:rPr>
          <w:rFonts w:ascii="Baskerville" w:hAnsi="Baskerville"/>
          <w:color w:val="000000"/>
        </w:rPr>
        <w:t xml:space="preserve"> the client shopping in-store to receive cheaper pricing on a selection of up to ten branded and </w:t>
      </w:r>
      <w:r w:rsidR="00FE52BD">
        <w:rPr>
          <w:rFonts w:ascii="Baskerville" w:hAnsi="Baskerville"/>
          <w:color w:val="000000"/>
        </w:rPr>
        <w:t>Sainsbury’s</w:t>
      </w:r>
      <w:r w:rsidR="00604545">
        <w:rPr>
          <w:rFonts w:ascii="Baskerville" w:hAnsi="Baskerville"/>
          <w:color w:val="000000"/>
        </w:rPr>
        <w:t xml:space="preserve"> own-brand items picked for them on a weekly basis, is one way that Sainsburys is establishing cu</w:t>
      </w:r>
      <w:r w:rsidR="00F74FC6">
        <w:rPr>
          <w:rFonts w:ascii="Baskerville" w:hAnsi="Baskerville"/>
          <w:color w:val="000000"/>
        </w:rPr>
        <w:t xml:space="preserve">ts dubbed “My Nectar Prices” </w:t>
      </w:r>
      <w:r w:rsidR="00EE1649">
        <w:rPr>
          <w:rFonts w:ascii="Baskerville" w:hAnsi="Baskerville"/>
          <w:color w:val="000000"/>
        </w:rPr>
        <w:t xml:space="preserve">would be at least 10% per product, according to Mark Given, chief marketing officer of Sainsbury’s </w:t>
      </w:r>
      <w:r w:rsidR="005F1F00">
        <w:rPr>
          <w:rFonts w:ascii="Baskerville" w:hAnsi="Baskerville"/>
          <w:color w:val="000000"/>
        </w:rPr>
        <w:t xml:space="preserve">who spoke to Reuters. </w:t>
      </w:r>
      <w:r w:rsidR="005F1F00" w:rsidRPr="005F1F00">
        <w:rPr>
          <w:rFonts w:ascii="Baskerville" w:hAnsi="Baskerville"/>
          <w:color w:val="000000"/>
        </w:rPr>
        <w:t>(Davey, 2021)</w:t>
      </w:r>
      <w:r w:rsidR="00FE52BD">
        <w:rPr>
          <w:rFonts w:ascii="Baskerville" w:hAnsi="Baskerville"/>
          <w:color w:val="000000"/>
        </w:rPr>
        <w:t>.</w:t>
      </w:r>
      <w:r w:rsidR="007D3B60">
        <w:rPr>
          <w:rFonts w:ascii="Baskerville" w:hAnsi="Baskerville"/>
          <w:color w:val="000000"/>
        </w:rPr>
        <w:t xml:space="preserve"> Due </w:t>
      </w:r>
      <w:r w:rsidR="008A4053">
        <w:rPr>
          <w:rFonts w:ascii="Baskerville" w:hAnsi="Baskerville"/>
          <w:color w:val="000000"/>
        </w:rPr>
        <w:t xml:space="preserve">to the </w:t>
      </w:r>
      <w:r w:rsidR="001474EE">
        <w:rPr>
          <w:rFonts w:ascii="Baskerville" w:hAnsi="Baskerville"/>
          <w:color w:val="000000"/>
        </w:rPr>
        <w:t>corporation</w:t>
      </w:r>
      <w:r w:rsidR="008A4053">
        <w:rPr>
          <w:rFonts w:ascii="Baskerville" w:hAnsi="Baskerville"/>
          <w:color w:val="000000"/>
        </w:rPr>
        <w:t xml:space="preserve"> placing more emphasis on and focusing more in improving prices and </w:t>
      </w:r>
      <w:r w:rsidR="00890B3E">
        <w:rPr>
          <w:rFonts w:ascii="Baskerville" w:hAnsi="Baskerville"/>
          <w:color w:val="000000"/>
        </w:rPr>
        <w:t>pay for its workers, Sainsburys is expected to see a fall in earnings for the next year</w:t>
      </w:r>
      <w:r w:rsidR="001474EE">
        <w:rPr>
          <w:rFonts w:ascii="Baskerville" w:hAnsi="Baskerville"/>
          <w:color w:val="000000"/>
        </w:rPr>
        <w:t>,</w:t>
      </w:r>
      <w:r w:rsidR="00860CA8">
        <w:rPr>
          <w:rFonts w:ascii="Baskerville" w:hAnsi="Baskerville"/>
          <w:color w:val="000000"/>
        </w:rPr>
        <w:t xml:space="preserve"> analysist </w:t>
      </w:r>
      <w:proofErr w:type="spellStart"/>
      <w:r w:rsidR="00860CA8">
        <w:rPr>
          <w:rFonts w:ascii="Baskerville" w:hAnsi="Baskerville"/>
          <w:color w:val="000000"/>
        </w:rPr>
        <w:t>reachers</w:t>
      </w:r>
      <w:proofErr w:type="spellEnd"/>
      <w:r w:rsidR="00EB7E1E">
        <w:rPr>
          <w:rFonts w:ascii="Baskerville" w:hAnsi="Baskerville"/>
          <w:color w:val="000000"/>
        </w:rPr>
        <w:t xml:space="preserve"> </w:t>
      </w:r>
      <w:proofErr w:type="spellStart"/>
      <w:r w:rsidR="00E35BA4">
        <w:rPr>
          <w:rFonts w:ascii="Baskerville" w:hAnsi="Baskerville"/>
          <w:color w:val="000000"/>
        </w:rPr>
        <w:t>Aj</w:t>
      </w:r>
      <w:proofErr w:type="spellEnd"/>
      <w:r w:rsidR="00E35BA4">
        <w:rPr>
          <w:rFonts w:ascii="Baskerville" w:hAnsi="Baskerville"/>
          <w:color w:val="000000"/>
        </w:rPr>
        <w:t xml:space="preserve"> Bell and Russ Mould state “</w:t>
      </w:r>
      <w:r w:rsidR="00FF6CBA">
        <w:rPr>
          <w:rFonts w:ascii="Baskerville" w:hAnsi="Baskerville"/>
          <w:color w:val="000000"/>
        </w:rPr>
        <w:t xml:space="preserve">Investors usually prefer to see expenses decreasing in a company, </w:t>
      </w:r>
      <w:proofErr w:type="gramStart"/>
      <w:r w:rsidR="00FF6CBA">
        <w:rPr>
          <w:rFonts w:ascii="Baskerville" w:hAnsi="Baskerville"/>
          <w:color w:val="000000"/>
        </w:rPr>
        <w:t>as long as</w:t>
      </w:r>
      <w:proofErr w:type="gramEnd"/>
      <w:r w:rsidR="00FF6CBA">
        <w:rPr>
          <w:rFonts w:ascii="Baskerville" w:hAnsi="Baskerville"/>
          <w:color w:val="000000"/>
        </w:rPr>
        <w:t xml:space="preserve"> it’s done sustaina</w:t>
      </w:r>
      <w:r w:rsidR="008A6782">
        <w:rPr>
          <w:rFonts w:ascii="Baskerville" w:hAnsi="Baskerville"/>
          <w:color w:val="000000"/>
        </w:rPr>
        <w:t xml:space="preserve">bly, and Sainsburys is now checking that box. The firm is seeing some moderate market share increases </w:t>
      </w:r>
      <w:proofErr w:type="gramStart"/>
      <w:r w:rsidR="008A6782">
        <w:rPr>
          <w:rFonts w:ascii="Baskerville" w:hAnsi="Baskerville"/>
          <w:color w:val="000000"/>
        </w:rPr>
        <w:t>as a result of</w:t>
      </w:r>
      <w:proofErr w:type="gramEnd"/>
      <w:r w:rsidR="008A6782">
        <w:rPr>
          <w:rFonts w:ascii="Baskerville" w:hAnsi="Baskerville"/>
          <w:color w:val="000000"/>
        </w:rPr>
        <w:t xml:space="preserve"> its efforts to keep costs as low as feasible while maintaining quality. </w:t>
      </w:r>
      <w:proofErr w:type="gramStart"/>
      <w:r w:rsidR="008A6782">
        <w:rPr>
          <w:rFonts w:ascii="Baskerville" w:hAnsi="Baskerville"/>
          <w:color w:val="000000"/>
        </w:rPr>
        <w:t>Despite the fact that</w:t>
      </w:r>
      <w:proofErr w:type="gramEnd"/>
      <w:r w:rsidR="008A6782">
        <w:rPr>
          <w:rFonts w:ascii="Baskerville" w:hAnsi="Baskerville"/>
          <w:color w:val="000000"/>
        </w:rPr>
        <w:t xml:space="preserve"> R</w:t>
      </w:r>
      <w:r w:rsidR="00AD6F6B">
        <w:rPr>
          <w:rFonts w:ascii="Baskerville" w:hAnsi="Baskerville"/>
          <w:color w:val="000000"/>
        </w:rPr>
        <w:t xml:space="preserve">obert Rivero claims that </w:t>
      </w:r>
      <w:r w:rsidR="00D3141C">
        <w:rPr>
          <w:rFonts w:ascii="Baskerville" w:hAnsi="Baskerville"/>
          <w:color w:val="000000"/>
        </w:rPr>
        <w:t>“supermarkets</w:t>
      </w:r>
      <w:r w:rsidR="00AD6F6B">
        <w:rPr>
          <w:rFonts w:ascii="Baskerville" w:hAnsi="Baskerville"/>
          <w:color w:val="000000"/>
        </w:rPr>
        <w:t xml:space="preserve"> struggle to pass on price rises since, if the price grows too high, shoppers </w:t>
      </w:r>
      <w:r w:rsidR="00D24978">
        <w:rPr>
          <w:rFonts w:ascii="Baskerville" w:hAnsi="Baskerville"/>
          <w:color w:val="000000"/>
        </w:rPr>
        <w:t>will</w:t>
      </w:r>
      <w:r w:rsidR="00AD6F6B">
        <w:rPr>
          <w:rFonts w:ascii="Baskerville" w:hAnsi="Baskerville"/>
          <w:color w:val="000000"/>
        </w:rPr>
        <w:t xml:space="preserve"> just conduct their shopping elsewhere. Parti</w:t>
      </w:r>
      <w:r w:rsidR="003639FB">
        <w:rPr>
          <w:rFonts w:ascii="Baskerville" w:hAnsi="Baskerville"/>
          <w:color w:val="000000"/>
        </w:rPr>
        <w:t xml:space="preserve">cularly that many of its closest rivals have. Things are expected to become worse for Sainsburys </w:t>
      </w:r>
      <w:proofErr w:type="gramStart"/>
      <w:r w:rsidR="003639FB">
        <w:rPr>
          <w:rFonts w:ascii="Baskerville" w:hAnsi="Baskerville"/>
          <w:color w:val="000000"/>
        </w:rPr>
        <w:t>as long as</w:t>
      </w:r>
      <w:proofErr w:type="gramEnd"/>
      <w:r w:rsidR="003639FB">
        <w:rPr>
          <w:rFonts w:ascii="Baskerville" w:hAnsi="Baskerville"/>
          <w:color w:val="000000"/>
        </w:rPr>
        <w:t xml:space="preserve"> the cost of </w:t>
      </w:r>
      <w:r w:rsidR="00EF0448">
        <w:rPr>
          <w:rFonts w:ascii="Baskerville" w:hAnsi="Baskerville"/>
          <w:color w:val="000000"/>
        </w:rPr>
        <w:t>living persists.</w:t>
      </w:r>
      <w:r w:rsidR="00F327D8" w:rsidRPr="00F327D8">
        <w:rPr>
          <w:rFonts w:ascii="-webkit-standard" w:hAnsi="-webkit-standard"/>
          <w:color w:val="000000"/>
          <w:sz w:val="27"/>
          <w:szCs w:val="27"/>
        </w:rPr>
        <w:t xml:space="preserve"> </w:t>
      </w:r>
      <w:r w:rsidR="00F327D8" w:rsidRPr="00F327D8">
        <w:rPr>
          <w:rFonts w:ascii="Baskerville" w:hAnsi="Baskerville"/>
          <w:color w:val="000000"/>
        </w:rPr>
        <w:t>(Wynne-Jones, 2022</w:t>
      </w:r>
      <w:proofErr w:type="gramStart"/>
      <w:r w:rsidR="00F327D8" w:rsidRPr="00F327D8">
        <w:rPr>
          <w:rFonts w:ascii="Baskerville" w:hAnsi="Baskerville"/>
          <w:color w:val="000000"/>
        </w:rPr>
        <w:t>)</w:t>
      </w:r>
      <w:r w:rsidR="005D1202" w:rsidRPr="005D1202">
        <w:rPr>
          <w:rFonts w:ascii="Baskerville" w:hAnsi="Baskerville"/>
          <w:color w:val="000000"/>
        </w:rPr>
        <w:t xml:space="preserve"> </w:t>
      </w:r>
      <w:r w:rsidR="005D1202">
        <w:rPr>
          <w:rFonts w:ascii="Baskerville" w:hAnsi="Baskerville"/>
          <w:color w:val="000000"/>
        </w:rPr>
        <w:t>.</w:t>
      </w:r>
      <w:proofErr w:type="gramEnd"/>
      <w:r w:rsidR="005D1202">
        <w:rPr>
          <w:rFonts w:ascii="Baskerville" w:hAnsi="Baskerville"/>
          <w:color w:val="000000"/>
        </w:rPr>
        <w:t xml:space="preserve"> Moreover (Team, 2021), Sainsburys employs a competitive pricing approach as opposed to a price-cutting programme since the latter only produces a short-term increase in market share. Sainsburys makes effective use of the price discrimination strategy in accordance with the positioning of the product, therefore getting a premium price as it places itself in the high-end market. As a </w:t>
      </w:r>
      <w:proofErr w:type="gramStart"/>
      <w:r w:rsidR="005D1202">
        <w:rPr>
          <w:rFonts w:ascii="Baskerville" w:hAnsi="Baskerville"/>
          <w:color w:val="000000"/>
        </w:rPr>
        <w:t>result</w:t>
      </w:r>
      <w:proofErr w:type="gramEnd"/>
      <w:r w:rsidR="005D1202">
        <w:rPr>
          <w:rFonts w:ascii="Baskerville" w:hAnsi="Baskerville"/>
          <w:color w:val="000000"/>
        </w:rPr>
        <w:t xml:space="preserve"> the company’s yearly revenue exceeds £25billion.</w:t>
      </w:r>
    </w:p>
    <w:p w14:paraId="218F3417" w14:textId="77777777" w:rsidR="00947B07" w:rsidRDefault="00947B07">
      <w:pPr>
        <w:rPr>
          <w:rFonts w:ascii="Baskerville" w:hAnsi="Baskerville"/>
          <w:color w:val="000000"/>
        </w:rPr>
      </w:pPr>
      <w:r>
        <w:rPr>
          <w:rFonts w:ascii="Baskerville" w:hAnsi="Baskerville"/>
          <w:color w:val="000000"/>
        </w:rPr>
        <w:br w:type="page"/>
      </w:r>
    </w:p>
    <w:p w14:paraId="4583A0B9" w14:textId="77777777" w:rsidR="0072113F" w:rsidRPr="006B7BDF" w:rsidRDefault="0072113F" w:rsidP="0072113F">
      <w:pPr>
        <w:rPr>
          <w:rFonts w:ascii="Baskerville" w:hAnsi="Baskerville"/>
        </w:rPr>
      </w:pPr>
    </w:p>
    <w:p w14:paraId="54CE6706" w14:textId="5F0ED550" w:rsidR="003F2C9B" w:rsidRDefault="003F2C9B" w:rsidP="00CC7D05">
      <w:pPr>
        <w:pStyle w:val="Heading2"/>
        <w:numPr>
          <w:ilvl w:val="1"/>
          <w:numId w:val="1"/>
        </w:numPr>
      </w:pPr>
      <w:bookmarkStart w:id="7" w:name="_Toc119632820"/>
      <w:r>
        <w:t>Ethics and sustainability</w:t>
      </w:r>
      <w:bookmarkEnd w:id="7"/>
    </w:p>
    <w:p w14:paraId="037949BF" w14:textId="39CCB904" w:rsidR="00CC7D05" w:rsidRDefault="00CC7D05" w:rsidP="00CC7D05">
      <w:pPr>
        <w:rPr>
          <w:rFonts w:ascii="Baskerville" w:hAnsi="Baskerville"/>
          <w:color w:val="000000"/>
        </w:rPr>
      </w:pPr>
      <w:r w:rsidRPr="00CC7D05">
        <w:rPr>
          <w:rFonts w:ascii="Baskerville" w:hAnsi="Baskerville"/>
        </w:rPr>
        <w:t xml:space="preserve">Collaboration between Sainsburys and its own suppliers, as well as with </w:t>
      </w:r>
      <w:r w:rsidR="00C464F2">
        <w:rPr>
          <w:rFonts w:ascii="Baskerville" w:hAnsi="Baskerville"/>
        </w:rPr>
        <w:t>other industry players and grocery suppliers, is a crucial component of the company’s efforts to enhance employment standards and procedures permanently. By offering training,</w:t>
      </w:r>
      <w:r w:rsidR="004263E7">
        <w:rPr>
          <w:rFonts w:ascii="Baskerville" w:hAnsi="Baskerville"/>
        </w:rPr>
        <w:t xml:space="preserve"> com</w:t>
      </w:r>
      <w:r w:rsidR="008F2809">
        <w:rPr>
          <w:rFonts w:ascii="Baskerville" w:hAnsi="Baskerville"/>
        </w:rPr>
        <w:t>ing</w:t>
      </w:r>
      <w:r w:rsidR="004263E7">
        <w:rPr>
          <w:rFonts w:ascii="Baskerville" w:hAnsi="Baskerville"/>
        </w:rPr>
        <w:t xml:space="preserve"> up with innovative ideas, and participating in cooperative industry activities, the </w:t>
      </w:r>
      <w:r w:rsidR="005E787C">
        <w:rPr>
          <w:rFonts w:ascii="Baskerville" w:hAnsi="Baskerville"/>
        </w:rPr>
        <w:t>company is dedicated to upholding human rights throughout their value chain.</w:t>
      </w:r>
      <w:r w:rsidR="00570562">
        <w:rPr>
          <w:rFonts w:ascii="Baskerville" w:hAnsi="Baskerville"/>
        </w:rPr>
        <w:t xml:space="preserve"> </w:t>
      </w:r>
      <w:r w:rsidR="007562C3">
        <w:rPr>
          <w:rFonts w:ascii="Baskerville" w:hAnsi="Baskerville"/>
        </w:rPr>
        <w:t xml:space="preserve">According to the Sainsburys website, </w:t>
      </w:r>
      <w:r w:rsidR="008F02CA">
        <w:rPr>
          <w:rFonts w:ascii="Baskerville" w:hAnsi="Baskerville"/>
        </w:rPr>
        <w:t>the company takes pleasure in its strong supplier partnerships and close collaboration with them to achieve excellent, mutually ethical trading objectives</w:t>
      </w:r>
      <w:r w:rsidR="004F4105">
        <w:rPr>
          <w:rFonts w:ascii="Baskerville" w:hAnsi="Baskerville"/>
        </w:rPr>
        <w:t xml:space="preserve"> </w:t>
      </w:r>
      <w:r w:rsidR="004F4105" w:rsidRPr="00D41370">
        <w:rPr>
          <w:rFonts w:ascii="Baskerville" w:hAnsi="Baskerville"/>
          <w:color w:val="000000"/>
        </w:rPr>
        <w:t>(Roberts)</w:t>
      </w:r>
      <w:r w:rsidR="00982848">
        <w:rPr>
          <w:rFonts w:ascii="Baskerville" w:hAnsi="Baskerville"/>
        </w:rPr>
        <w:t>.</w:t>
      </w:r>
      <w:r w:rsidR="00A013AD">
        <w:rPr>
          <w:rFonts w:ascii="Baskerville" w:hAnsi="Baskerville"/>
        </w:rPr>
        <w:t xml:space="preserve"> </w:t>
      </w:r>
      <w:r w:rsidR="00F6322D">
        <w:rPr>
          <w:rFonts w:ascii="Baskerville" w:hAnsi="Baskerville"/>
        </w:rPr>
        <w:t>Despite Sainsburys claims to be ethical, studies have revealed that Sainsburys ethical rating of 64 places them in the category of unethical organisations</w:t>
      </w:r>
      <w:r w:rsidR="00784842">
        <w:rPr>
          <w:rFonts w:ascii="Baskerville" w:hAnsi="Baskerville"/>
        </w:rPr>
        <w:t xml:space="preserve"> </w:t>
      </w:r>
      <w:r w:rsidR="00784842" w:rsidRPr="00784842">
        <w:rPr>
          <w:rFonts w:ascii="Baskerville" w:hAnsi="Baskerville"/>
          <w:color w:val="000000"/>
        </w:rPr>
        <w:t>(</w:t>
      </w:r>
      <w:proofErr w:type="spellStart"/>
      <w:r w:rsidR="00784842" w:rsidRPr="00784842">
        <w:rPr>
          <w:rFonts w:ascii="Baskerville" w:hAnsi="Baskerville"/>
          <w:color w:val="000000"/>
        </w:rPr>
        <w:t>thegoodshoppingguide</w:t>
      </w:r>
      <w:proofErr w:type="spellEnd"/>
      <w:r w:rsidR="00784842" w:rsidRPr="00784842">
        <w:rPr>
          <w:rFonts w:ascii="Baskerville" w:hAnsi="Baskerville"/>
          <w:color w:val="000000"/>
        </w:rPr>
        <w:t>, 2022)</w:t>
      </w:r>
      <w:r w:rsidR="00784842">
        <w:rPr>
          <w:rFonts w:ascii="Baskerville" w:hAnsi="Baskerville"/>
          <w:color w:val="000000"/>
        </w:rPr>
        <w:t xml:space="preserve"> with </w:t>
      </w:r>
      <w:r w:rsidR="00DE593C">
        <w:rPr>
          <w:rFonts w:ascii="Baskerville" w:hAnsi="Baskerville"/>
          <w:color w:val="000000"/>
        </w:rPr>
        <w:t>Sainsbury’s</w:t>
      </w:r>
      <w:r w:rsidR="00384167">
        <w:rPr>
          <w:rFonts w:ascii="Baskerville" w:hAnsi="Baskerville"/>
          <w:color w:val="000000"/>
        </w:rPr>
        <w:t xml:space="preserve"> receiving the lowest marks for human and animal right and only middle marks for generic modif</w:t>
      </w:r>
      <w:r w:rsidR="00DE593C">
        <w:rPr>
          <w:rFonts w:ascii="Baskerville" w:hAnsi="Baskerville"/>
          <w:color w:val="000000"/>
        </w:rPr>
        <w:t>ication and ethical accreditation.</w:t>
      </w:r>
      <w:r w:rsidR="00FF7C6E">
        <w:rPr>
          <w:rFonts w:ascii="Baskerville" w:hAnsi="Baskerville"/>
          <w:color w:val="000000"/>
        </w:rPr>
        <w:t xml:space="preserve"> </w:t>
      </w:r>
      <w:r w:rsidR="008F08E1">
        <w:rPr>
          <w:rFonts w:ascii="Baskerville" w:hAnsi="Baskerville"/>
          <w:color w:val="000000"/>
        </w:rPr>
        <w:t xml:space="preserve">Moreover Robert Downes, the FPB’s policy adviser, has criticised Sainsburys plan to treat its non-food suppliers unethically by increasing payment terms from 30 to 75 days, arguing that the </w:t>
      </w:r>
      <w:r w:rsidR="00375084">
        <w:rPr>
          <w:rFonts w:ascii="Baskerville" w:hAnsi="Baskerville"/>
          <w:color w:val="000000"/>
        </w:rPr>
        <w:t>adjustment</w:t>
      </w:r>
      <w:r w:rsidR="008F08E1">
        <w:rPr>
          <w:rFonts w:ascii="Baskerville" w:hAnsi="Baskerville"/>
          <w:color w:val="000000"/>
        </w:rPr>
        <w:t xml:space="preserve"> would enable the company to align itself with conventional industry practice. Robert Downes</w:t>
      </w:r>
      <w:r w:rsidR="00FA7148">
        <w:rPr>
          <w:rFonts w:ascii="Baskerville" w:hAnsi="Baskerville"/>
          <w:color w:val="000000"/>
        </w:rPr>
        <w:t xml:space="preserve"> said, “Sainsburys may like to represent itself as the ethical supermarket, but when it comes to its treatment of suppliers, its everything but</w:t>
      </w:r>
      <w:r w:rsidR="00FA7148" w:rsidRPr="00375084">
        <w:rPr>
          <w:rFonts w:ascii="Baskerville" w:hAnsi="Baskerville"/>
          <w:color w:val="000000"/>
        </w:rPr>
        <w:t>.”</w:t>
      </w:r>
      <w:r w:rsidR="00375084" w:rsidRPr="00375084">
        <w:rPr>
          <w:rFonts w:ascii="Baskerville" w:hAnsi="Baskerville"/>
          <w:color w:val="000000"/>
        </w:rPr>
        <w:t xml:space="preserve"> </w:t>
      </w:r>
      <w:r w:rsidR="00375084" w:rsidRPr="00375084">
        <w:rPr>
          <w:rFonts w:ascii="Baskerville" w:hAnsi="Baskerville"/>
          <w:color w:val="000000"/>
        </w:rPr>
        <w:t>(Assistant, 2012)</w:t>
      </w:r>
      <w:r w:rsidR="00375084">
        <w:rPr>
          <w:rFonts w:ascii="Baskerville" w:hAnsi="Baskerville"/>
          <w:color w:val="000000"/>
        </w:rPr>
        <w:t>.</w:t>
      </w:r>
      <w:r w:rsidR="007706C1">
        <w:rPr>
          <w:rFonts w:ascii="Baskerville" w:hAnsi="Baskerville"/>
          <w:color w:val="000000"/>
        </w:rPr>
        <w:t xml:space="preserve"> When asked to comment on the FBP’s allegations of supplier “bullying,” a </w:t>
      </w:r>
      <w:proofErr w:type="spellStart"/>
      <w:r w:rsidR="007706C1">
        <w:rPr>
          <w:rFonts w:ascii="Baskerville" w:hAnsi="Baskerville"/>
          <w:color w:val="000000"/>
        </w:rPr>
        <w:t>sainsburys</w:t>
      </w:r>
      <w:proofErr w:type="spellEnd"/>
      <w:r w:rsidR="007706C1">
        <w:rPr>
          <w:rFonts w:ascii="Baskerville" w:hAnsi="Baskerville"/>
          <w:color w:val="000000"/>
        </w:rPr>
        <w:t xml:space="preserve"> spokesperson referred reporters to </w:t>
      </w:r>
      <w:r w:rsidR="00F03DA5">
        <w:rPr>
          <w:rFonts w:ascii="Baskerville" w:hAnsi="Baskerville"/>
          <w:color w:val="000000"/>
        </w:rPr>
        <w:t xml:space="preserve">foodmanufacturer.co.uk. “Sainsburys is proud of its longstanding partnership with </w:t>
      </w:r>
      <w:proofErr w:type="gramStart"/>
      <w:r w:rsidR="00F03DA5">
        <w:rPr>
          <w:rFonts w:ascii="Baskerville" w:hAnsi="Baskerville"/>
          <w:color w:val="000000"/>
        </w:rPr>
        <w:t>a number of</w:t>
      </w:r>
      <w:proofErr w:type="gramEnd"/>
      <w:r w:rsidR="00F03DA5">
        <w:rPr>
          <w:rFonts w:ascii="Baskerville" w:hAnsi="Baskerville"/>
          <w:color w:val="000000"/>
        </w:rPr>
        <w:t xml:space="preserve"> its suppliers. We endorse the grocery supply code of conduct and have committed to acting in good faith with </w:t>
      </w:r>
      <w:proofErr w:type="gramStart"/>
      <w:r w:rsidR="00F03DA5">
        <w:rPr>
          <w:rFonts w:ascii="Baskerville" w:hAnsi="Baskerville"/>
          <w:color w:val="000000"/>
        </w:rPr>
        <w:t>all of</w:t>
      </w:r>
      <w:proofErr w:type="gramEnd"/>
      <w:r w:rsidR="00F03DA5">
        <w:rPr>
          <w:rFonts w:ascii="Baskerville" w:hAnsi="Baskerville"/>
          <w:color w:val="000000"/>
        </w:rPr>
        <w:t xml:space="preserve"> our supplier</w:t>
      </w:r>
      <w:r w:rsidR="00726510">
        <w:rPr>
          <w:rFonts w:ascii="Baskerville" w:hAnsi="Baskerville"/>
          <w:color w:val="000000"/>
        </w:rPr>
        <w:t>s.”</w:t>
      </w:r>
      <w:r w:rsidR="00EA2BFA">
        <w:rPr>
          <w:rFonts w:ascii="Baskerville" w:hAnsi="Baskerville"/>
          <w:color w:val="000000"/>
        </w:rPr>
        <w:t xml:space="preserve"> Sainsbury’s has not just been accused of bullying its suppliers. The (</w:t>
      </w:r>
      <w:r w:rsidR="00750C3A">
        <w:rPr>
          <w:rFonts w:ascii="Baskerville" w:hAnsi="Baskerville"/>
          <w:color w:val="000000"/>
        </w:rPr>
        <w:t xml:space="preserve">The Newsroom </w:t>
      </w:r>
      <w:r w:rsidR="00EA2BFA">
        <w:rPr>
          <w:rFonts w:ascii="Baskerville" w:hAnsi="Baskerville"/>
          <w:color w:val="000000"/>
        </w:rPr>
        <w:t xml:space="preserve">2018) asserts that </w:t>
      </w:r>
      <w:r w:rsidR="006C7C81">
        <w:rPr>
          <w:rFonts w:ascii="Baskerville" w:hAnsi="Baskerville"/>
          <w:color w:val="000000"/>
        </w:rPr>
        <w:t>Sainsbury’s</w:t>
      </w:r>
      <w:r w:rsidR="00EA2BFA">
        <w:rPr>
          <w:rFonts w:ascii="Baskerville" w:hAnsi="Baskerville"/>
          <w:color w:val="000000"/>
        </w:rPr>
        <w:t xml:space="preserve"> “fairly traded” tea misled consumers who believed it was affiliated with the </w:t>
      </w:r>
      <w:r w:rsidR="006C7C81">
        <w:rPr>
          <w:rFonts w:ascii="Baskerville" w:hAnsi="Baskerville"/>
          <w:color w:val="000000"/>
        </w:rPr>
        <w:t>fair-trade</w:t>
      </w:r>
      <w:r w:rsidR="00EA2BFA">
        <w:rPr>
          <w:rFonts w:ascii="Baskerville" w:hAnsi="Baskerville"/>
          <w:color w:val="000000"/>
        </w:rPr>
        <w:t xml:space="preserve"> brand and programme. Stella Creasy, the labour representative for </w:t>
      </w:r>
      <w:r w:rsidR="006C7C81">
        <w:rPr>
          <w:rFonts w:ascii="Baskerville" w:hAnsi="Baskerville"/>
          <w:color w:val="000000"/>
        </w:rPr>
        <w:t>Walthamstow</w:t>
      </w:r>
      <w:r w:rsidR="00EA2BFA">
        <w:rPr>
          <w:rFonts w:ascii="Baskerville" w:hAnsi="Baskerville"/>
          <w:color w:val="000000"/>
        </w:rPr>
        <w:t>, complained to the advertising watchdog that the claim falsely implied a relationship to the fairtrade programme and mis</w:t>
      </w:r>
      <w:r w:rsidR="006C7C81">
        <w:rPr>
          <w:rFonts w:ascii="Baskerville" w:hAnsi="Baskerville"/>
          <w:color w:val="000000"/>
        </w:rPr>
        <w:t>repre</w:t>
      </w:r>
      <w:r w:rsidR="00721409">
        <w:rPr>
          <w:rFonts w:ascii="Baskerville" w:hAnsi="Baskerville"/>
          <w:color w:val="000000"/>
        </w:rPr>
        <w:t>se</w:t>
      </w:r>
      <w:r w:rsidR="006C7C81">
        <w:rPr>
          <w:rFonts w:ascii="Baskerville" w:hAnsi="Baskerville"/>
          <w:color w:val="000000"/>
        </w:rPr>
        <w:t>nted the ethical criteria that applied to the items.</w:t>
      </w:r>
      <w:r w:rsidR="00B427F3">
        <w:rPr>
          <w:rFonts w:ascii="Baskerville" w:hAnsi="Baskerville"/>
          <w:color w:val="000000"/>
        </w:rPr>
        <w:t xml:space="preserve"> Additionally, Sainsburys has been accused of being unethical towards the disabled. According to a review website’s data, disabled customers have the greatest trouble at Sainsbury’s. Among the four largest grocery chains, the company received the most complaint</w:t>
      </w:r>
      <w:r w:rsidR="00C63352">
        <w:rPr>
          <w:rFonts w:ascii="Baskerville" w:hAnsi="Baskerville"/>
          <w:color w:val="000000"/>
        </w:rPr>
        <w:t>s.</w:t>
      </w:r>
      <w:r w:rsidR="002E34EB" w:rsidRPr="002E34EB">
        <w:rPr>
          <w:rFonts w:ascii="-webkit-standard" w:hAnsi="-webkit-standard"/>
          <w:color w:val="000000"/>
          <w:sz w:val="27"/>
          <w:szCs w:val="27"/>
        </w:rPr>
        <w:t xml:space="preserve"> </w:t>
      </w:r>
      <w:r w:rsidR="002E34EB" w:rsidRPr="002E34EB">
        <w:rPr>
          <w:rFonts w:ascii="Baskerville" w:hAnsi="Baskerville"/>
          <w:color w:val="000000"/>
        </w:rPr>
        <w:t>(Grant, 2022)</w:t>
      </w:r>
      <w:r w:rsidR="0088317F">
        <w:rPr>
          <w:rFonts w:ascii="Baskerville" w:hAnsi="Baskerville"/>
          <w:color w:val="000000"/>
        </w:rPr>
        <w:t>.</w:t>
      </w:r>
      <w:r w:rsidR="00561427">
        <w:rPr>
          <w:rFonts w:ascii="Baskerville" w:hAnsi="Baskerville"/>
          <w:color w:val="000000"/>
        </w:rPr>
        <w:t xml:space="preserve"> But according to (Garrett,2022) a </w:t>
      </w:r>
      <w:proofErr w:type="spellStart"/>
      <w:r w:rsidR="00561427">
        <w:rPr>
          <w:rFonts w:ascii="Baskerville" w:hAnsi="Baskerville"/>
          <w:color w:val="000000"/>
        </w:rPr>
        <w:t>sainsbury’s</w:t>
      </w:r>
      <w:proofErr w:type="spellEnd"/>
      <w:r w:rsidR="00335E38">
        <w:rPr>
          <w:rFonts w:ascii="Baskerville" w:hAnsi="Baskerville"/>
          <w:color w:val="000000"/>
        </w:rPr>
        <w:t xml:space="preserve"> spokeswoman responded to the disability concerns by stating “we want to be an inclusi</w:t>
      </w:r>
      <w:r w:rsidR="00FE168F">
        <w:rPr>
          <w:rFonts w:ascii="Baskerville" w:hAnsi="Baskerville"/>
          <w:color w:val="000000"/>
        </w:rPr>
        <w:t>ve store where customers love to work and purchase. To improve the shopping experience for shoppers with concealed impairments, we were the first supermarket to distribute sunflower lanyards and to introduce</w:t>
      </w:r>
      <w:r w:rsidR="000C01D5">
        <w:rPr>
          <w:rFonts w:ascii="Baskerville" w:hAnsi="Baskerville"/>
          <w:color w:val="000000"/>
        </w:rPr>
        <w:t xml:space="preserve"> </w:t>
      </w:r>
      <w:proofErr w:type="spellStart"/>
      <w:r w:rsidR="000C01D5">
        <w:rPr>
          <w:rFonts w:ascii="Baskerville" w:hAnsi="Baskerville"/>
          <w:color w:val="000000"/>
        </w:rPr>
        <w:t>SignVideo</w:t>
      </w:r>
      <w:proofErr w:type="spellEnd"/>
      <w:r w:rsidR="000C01D5">
        <w:rPr>
          <w:rFonts w:ascii="Baskerville" w:hAnsi="Baskerville"/>
          <w:color w:val="000000"/>
        </w:rPr>
        <w:t xml:space="preserve"> to our customer care centres to assist British Sign Language users.</w:t>
      </w:r>
    </w:p>
    <w:p w14:paraId="104F7DF9" w14:textId="4FC784D5" w:rsidR="00947B07" w:rsidRDefault="00B92872" w:rsidP="00CC7D05">
      <w:pPr>
        <w:rPr>
          <w:rFonts w:ascii="Baskerville" w:hAnsi="Baskerville"/>
          <w:color w:val="000000"/>
        </w:rPr>
      </w:pPr>
      <w:r>
        <w:rPr>
          <w:rFonts w:ascii="Baskerville" w:hAnsi="Baskerville"/>
          <w:color w:val="000000"/>
        </w:rPr>
        <w:t>Sainsbury’s 20 by 20 sustainability plan does not attempt to address all environmental an</w:t>
      </w:r>
      <w:r w:rsidR="009927C9">
        <w:rPr>
          <w:rFonts w:ascii="Baskerville" w:hAnsi="Baskerville"/>
          <w:color w:val="000000"/>
        </w:rPr>
        <w:t>d</w:t>
      </w:r>
      <w:r>
        <w:rPr>
          <w:rFonts w:ascii="Baskerville" w:hAnsi="Baskerville"/>
          <w:color w:val="000000"/>
        </w:rPr>
        <w:t xml:space="preserve"> social responsibility concerns relevant to multiple </w:t>
      </w:r>
      <w:r w:rsidR="009927C9">
        <w:rPr>
          <w:rFonts w:ascii="Baskerville" w:hAnsi="Baskerville"/>
          <w:color w:val="000000"/>
        </w:rPr>
        <w:t>retailers</w:t>
      </w:r>
      <w:r>
        <w:rPr>
          <w:rFonts w:ascii="Baskerville" w:hAnsi="Baskerville"/>
          <w:color w:val="000000"/>
        </w:rPr>
        <w:t>, sticking to 20 prio</w:t>
      </w:r>
      <w:r w:rsidR="009927C9">
        <w:rPr>
          <w:rFonts w:ascii="Baskerville" w:hAnsi="Baskerville"/>
          <w:color w:val="000000"/>
        </w:rPr>
        <w:t xml:space="preserve">rities in four key areas. Current £4bn by 2020 and reducing its carbon emissions by a total of 30% compared to its 2055 levels. Sainsburys established the umbrella positioning Live Well for Less, which tries to connect its values with pricing and quality. </w:t>
      </w:r>
      <w:r w:rsidR="009B213D">
        <w:rPr>
          <w:rFonts w:ascii="Baskerville" w:hAnsi="Baskerville"/>
          <w:color w:val="000000"/>
        </w:rPr>
        <w:t xml:space="preserve">According to (Clews,2014), the initiative was supported by then prime Minister David Cameron, who said that it was an excellent demonstration of how films can increase employment while also addressing environmental and social </w:t>
      </w:r>
      <w:r w:rsidR="0087119B">
        <w:rPr>
          <w:rFonts w:ascii="Baskerville" w:hAnsi="Baskerville"/>
          <w:color w:val="000000"/>
        </w:rPr>
        <w:t>issues.</w:t>
      </w:r>
      <w:r w:rsidR="00333F28">
        <w:rPr>
          <w:rFonts w:ascii="Baskerville" w:hAnsi="Baskerville"/>
          <w:color w:val="000000"/>
        </w:rPr>
        <w:t xml:space="preserve"> </w:t>
      </w:r>
      <w:r w:rsidR="00465841">
        <w:rPr>
          <w:rFonts w:ascii="Baskerville" w:hAnsi="Baskerville"/>
          <w:color w:val="000000"/>
        </w:rPr>
        <w:t xml:space="preserve">Sainsburys </w:t>
      </w:r>
      <w:r w:rsidR="00CF5094">
        <w:rPr>
          <w:rFonts w:ascii="Baskerville" w:hAnsi="Baskerville"/>
          <w:color w:val="000000"/>
        </w:rPr>
        <w:t>unveiled “Our plan for Better” in June 2021, a pillar of their business strategy. Our Plan for better targets environmental and social responsibilities and outlines the company</w:t>
      </w:r>
      <w:r w:rsidR="000D2A59">
        <w:rPr>
          <w:rFonts w:ascii="Baskerville" w:hAnsi="Baskerville"/>
          <w:color w:val="000000"/>
        </w:rPr>
        <w:t xml:space="preserve">’s targets for the whole organization, highlighting their core elements of attention, significant pledges, and </w:t>
      </w:r>
      <w:r w:rsidR="000448E6">
        <w:rPr>
          <w:rFonts w:ascii="Baskerville" w:hAnsi="Baskerville"/>
          <w:color w:val="000000"/>
        </w:rPr>
        <w:t xml:space="preserve">achievements. Three interwoven pillars compose the plan: Better for you, </w:t>
      </w:r>
      <w:r w:rsidR="00075E3B">
        <w:rPr>
          <w:rFonts w:ascii="Baskerville" w:hAnsi="Baskerville"/>
          <w:color w:val="000000"/>
        </w:rPr>
        <w:t>better</w:t>
      </w:r>
      <w:r w:rsidR="000448E6">
        <w:rPr>
          <w:rFonts w:ascii="Baskerville" w:hAnsi="Baskerville"/>
          <w:color w:val="000000"/>
        </w:rPr>
        <w:t xml:space="preserve"> for the earth, and </w:t>
      </w:r>
      <w:proofErr w:type="gramStart"/>
      <w:r w:rsidR="000448E6">
        <w:rPr>
          <w:rFonts w:ascii="Baskerville" w:hAnsi="Baskerville"/>
          <w:color w:val="000000"/>
        </w:rPr>
        <w:t>Better</w:t>
      </w:r>
      <w:proofErr w:type="gramEnd"/>
      <w:r w:rsidR="000448E6">
        <w:rPr>
          <w:rFonts w:ascii="Baskerville" w:hAnsi="Baskerville"/>
          <w:color w:val="000000"/>
        </w:rPr>
        <w:t xml:space="preserve"> for everyone.</w:t>
      </w:r>
      <w:r w:rsidR="00075E3B">
        <w:rPr>
          <w:rFonts w:ascii="Baskerville" w:hAnsi="Baskerville"/>
          <w:color w:val="000000"/>
        </w:rPr>
        <w:t xml:space="preserve"> Since their </w:t>
      </w:r>
      <w:r w:rsidR="009E1BBE">
        <w:rPr>
          <w:rFonts w:ascii="Baskerville" w:hAnsi="Baskerville"/>
          <w:color w:val="000000"/>
        </w:rPr>
        <w:t>relationship started in 2004, J Sainsbury plc and the woodland Trust have reportedly planted 4.6 million native trees. Sainsburys intends to plant 1.5 millio</w:t>
      </w:r>
      <w:r w:rsidR="00FB4D06">
        <w:rPr>
          <w:rFonts w:ascii="Baskerville" w:hAnsi="Baskerville"/>
          <w:color w:val="000000"/>
        </w:rPr>
        <w:t xml:space="preserve">n trees by 2025, which </w:t>
      </w:r>
      <w:proofErr w:type="gramStart"/>
      <w:r w:rsidR="00FB4D06">
        <w:rPr>
          <w:rFonts w:ascii="Baskerville" w:hAnsi="Baskerville"/>
          <w:color w:val="000000"/>
        </w:rPr>
        <w:t>has the ability to</w:t>
      </w:r>
      <w:proofErr w:type="gramEnd"/>
      <w:r w:rsidR="00FB4D06">
        <w:rPr>
          <w:rFonts w:ascii="Baskerville" w:hAnsi="Baskerville"/>
          <w:color w:val="000000"/>
        </w:rPr>
        <w:t xml:space="preserve"> reduce 375,000 tonnes of CO2</w:t>
      </w:r>
      <w:r w:rsidR="0053091F">
        <w:rPr>
          <w:rFonts w:ascii="Baskerville" w:hAnsi="Baskerville"/>
          <w:color w:val="000000"/>
        </w:rPr>
        <w:t xml:space="preserve">. </w:t>
      </w:r>
      <w:r w:rsidR="009C264E">
        <w:rPr>
          <w:rFonts w:ascii="Baskerville" w:hAnsi="Baskerville"/>
          <w:color w:val="000000"/>
        </w:rPr>
        <w:t>According to (new food magazine, 2021)</w:t>
      </w:r>
      <w:r w:rsidR="003B39B4">
        <w:rPr>
          <w:rFonts w:ascii="Baskerville" w:hAnsi="Baskerville"/>
          <w:color w:val="000000"/>
        </w:rPr>
        <w:t xml:space="preserve">, Sainsbury’s has accelerated </w:t>
      </w:r>
      <w:r w:rsidR="003B39B4">
        <w:rPr>
          <w:rFonts w:ascii="Baskerville" w:hAnsi="Baskerville"/>
          <w:color w:val="000000"/>
        </w:rPr>
        <w:lastRenderedPageBreak/>
        <w:t xml:space="preserve">its climate plans by five years in order to achieve sustainability goals in accordance with </w:t>
      </w:r>
      <w:proofErr w:type="gramStart"/>
      <w:r w:rsidR="003B39B4">
        <w:rPr>
          <w:rFonts w:ascii="Baskerville" w:hAnsi="Baskerville"/>
          <w:color w:val="000000"/>
        </w:rPr>
        <w:t>united nations</w:t>
      </w:r>
      <w:proofErr w:type="gramEnd"/>
      <w:r w:rsidR="003B39B4">
        <w:rPr>
          <w:rFonts w:ascii="Baskerville" w:hAnsi="Baskerville"/>
          <w:color w:val="000000"/>
        </w:rPr>
        <w:t xml:space="preserve"> aims to </w:t>
      </w:r>
      <w:r w:rsidR="00E46E98">
        <w:rPr>
          <w:rFonts w:ascii="Baskerville" w:hAnsi="Baskerville"/>
          <w:color w:val="000000"/>
        </w:rPr>
        <w:t>minimize global warming. Sainsburys will insta</w:t>
      </w:r>
      <w:r w:rsidR="00BD7BA4">
        <w:rPr>
          <w:rFonts w:ascii="Baskerville" w:hAnsi="Baskerville"/>
          <w:color w:val="000000"/>
        </w:rPr>
        <w:t xml:space="preserve">ll LED lighting in </w:t>
      </w:r>
      <w:proofErr w:type="gramStart"/>
      <w:r w:rsidR="00BD7BA4">
        <w:rPr>
          <w:rFonts w:ascii="Baskerville" w:hAnsi="Baskerville"/>
          <w:color w:val="000000"/>
        </w:rPr>
        <w:t>all of</w:t>
      </w:r>
      <w:proofErr w:type="gramEnd"/>
      <w:r w:rsidR="00BD7BA4">
        <w:rPr>
          <w:rFonts w:ascii="Baskerville" w:hAnsi="Baskerville"/>
          <w:color w:val="000000"/>
        </w:rPr>
        <w:t xml:space="preserve"> its supermarkets by the end of the year, therefore cutting lighting</w:t>
      </w:r>
      <w:r w:rsidR="00FB3E0F">
        <w:rPr>
          <w:rFonts w:ascii="Baskerville" w:hAnsi="Baskerville"/>
          <w:color w:val="000000"/>
        </w:rPr>
        <w:t xml:space="preserve"> energy usage by 70 percent and store energy consumption by 20 percent. This is the result of a substantial fina</w:t>
      </w:r>
      <w:r w:rsidR="00D76FB5">
        <w:rPr>
          <w:rFonts w:ascii="Baskerville" w:hAnsi="Baskerville"/>
          <w:color w:val="000000"/>
        </w:rPr>
        <w:t xml:space="preserve">ncial commitment of £320 million over the previous decade, which has funded over 3,100 </w:t>
      </w:r>
      <w:r w:rsidR="00482B09">
        <w:rPr>
          <w:rFonts w:ascii="Baskerville" w:hAnsi="Baskerville"/>
          <w:color w:val="000000"/>
        </w:rPr>
        <w:t>sustainable practices.</w:t>
      </w:r>
    </w:p>
    <w:p w14:paraId="343FC3DC" w14:textId="77777777" w:rsidR="00947B07" w:rsidRDefault="00947B07">
      <w:pPr>
        <w:rPr>
          <w:rFonts w:ascii="Baskerville" w:hAnsi="Baskerville"/>
          <w:color w:val="000000"/>
        </w:rPr>
      </w:pPr>
      <w:r>
        <w:rPr>
          <w:rFonts w:ascii="Baskerville" w:hAnsi="Baskerville"/>
          <w:color w:val="000000"/>
        </w:rPr>
        <w:br w:type="page"/>
      </w:r>
    </w:p>
    <w:p w14:paraId="39A02566" w14:textId="77777777" w:rsidR="000943CD" w:rsidRPr="00CC7D05" w:rsidRDefault="000943CD" w:rsidP="00CC7D05">
      <w:pPr>
        <w:rPr>
          <w:rFonts w:ascii="Baskerville" w:hAnsi="Baskerville"/>
        </w:rPr>
      </w:pPr>
    </w:p>
    <w:p w14:paraId="2D45936D" w14:textId="79E67629" w:rsidR="003F2C9B" w:rsidRDefault="007C2721" w:rsidP="003F2C9B">
      <w:pPr>
        <w:pStyle w:val="Heading1"/>
      </w:pPr>
      <w:bookmarkStart w:id="8" w:name="_Toc119632821"/>
      <w:r>
        <w:t xml:space="preserve">3.0 </w:t>
      </w:r>
      <w:r w:rsidR="003F2C9B">
        <w:t>Conclusion</w:t>
      </w:r>
      <w:bookmarkEnd w:id="8"/>
    </w:p>
    <w:p w14:paraId="40AFE49F" w14:textId="32C9EFCC" w:rsidR="003F2C9B" w:rsidRDefault="003F2C9B" w:rsidP="003F2C9B">
      <w:pPr>
        <w:pStyle w:val="Heading2"/>
      </w:pPr>
      <w:bookmarkStart w:id="9" w:name="_Toc119632822"/>
      <w:r>
        <w:t>3.1</w:t>
      </w:r>
      <w:bookmarkEnd w:id="9"/>
      <w:r>
        <w:t xml:space="preserve"> </w:t>
      </w:r>
    </w:p>
    <w:p w14:paraId="4717D564" w14:textId="419C167D" w:rsidR="00947B07" w:rsidRDefault="00DE0B0F" w:rsidP="00DB47C6">
      <w:pPr>
        <w:rPr>
          <w:rFonts w:ascii="Baskerville" w:hAnsi="Baskerville"/>
        </w:rPr>
      </w:pPr>
      <w:r w:rsidRPr="00951401">
        <w:rPr>
          <w:rFonts w:ascii="Baskerville" w:hAnsi="Baskerville"/>
        </w:rPr>
        <w:t>Sainsbury’s has done a substantial amount for the environment and provides customers with high-quality good at significantly reduced prices, as well as assisting their customers in eating well. For less, in accordance with their beli</w:t>
      </w:r>
      <w:r w:rsidR="006064CB" w:rsidRPr="00951401">
        <w:rPr>
          <w:rFonts w:ascii="Baskerville" w:hAnsi="Baskerville"/>
        </w:rPr>
        <w:t xml:space="preserve">ef that people of all backgrounds have the right to eat healthily for less. It has yielded them an incredible profit over the years and will continue to improve and introduce new inventions to aid the environment and not only </w:t>
      </w:r>
      <w:r w:rsidR="00951401" w:rsidRPr="00951401">
        <w:rPr>
          <w:rFonts w:ascii="Baskerville" w:hAnsi="Baskerville"/>
        </w:rPr>
        <w:t>for a sustainable future, but also for the organizational survival.</w:t>
      </w:r>
    </w:p>
    <w:p w14:paraId="1C1783D1" w14:textId="77777777" w:rsidR="00947B07" w:rsidRDefault="00947B07">
      <w:pPr>
        <w:rPr>
          <w:rFonts w:ascii="Baskerville" w:hAnsi="Baskerville"/>
        </w:rPr>
      </w:pPr>
      <w:r>
        <w:rPr>
          <w:rFonts w:ascii="Baskerville" w:hAnsi="Baskerville"/>
        </w:rPr>
        <w:br w:type="page"/>
      </w:r>
    </w:p>
    <w:p w14:paraId="5B720E51" w14:textId="77777777" w:rsidR="00DB47C6" w:rsidRPr="00951401" w:rsidRDefault="00DB47C6" w:rsidP="00DB47C6">
      <w:pPr>
        <w:rPr>
          <w:rFonts w:ascii="Baskerville" w:hAnsi="Baskerville"/>
        </w:rPr>
      </w:pPr>
    </w:p>
    <w:p w14:paraId="0801215B" w14:textId="68E0BA5A" w:rsidR="003F2C9B" w:rsidRDefault="003F2C9B" w:rsidP="003F2C9B">
      <w:pPr>
        <w:pStyle w:val="Heading1"/>
      </w:pPr>
      <w:bookmarkStart w:id="10" w:name="_Toc119632823"/>
      <w:r>
        <w:t>4.0 Appendix</w:t>
      </w:r>
      <w:bookmarkEnd w:id="10"/>
    </w:p>
    <w:p w14:paraId="6A479047" w14:textId="04049216" w:rsidR="00947B07" w:rsidRDefault="004F17C4" w:rsidP="00951401">
      <w:r>
        <w:rPr>
          <w:noProof/>
        </w:rPr>
        <w:drawing>
          <wp:inline distT="0" distB="0" distL="0" distR="0" wp14:anchorId="47009BB0" wp14:editId="7F45B403">
            <wp:extent cx="2808956" cy="1727200"/>
            <wp:effectExtent l="0" t="0" r="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27217" cy="1738429"/>
                    </a:xfrm>
                    <a:prstGeom prst="rect">
                      <a:avLst/>
                    </a:prstGeom>
                  </pic:spPr>
                </pic:pic>
              </a:graphicData>
            </a:graphic>
          </wp:inline>
        </w:drawing>
      </w:r>
    </w:p>
    <w:p w14:paraId="3E64F7EF" w14:textId="77777777" w:rsidR="00947B07" w:rsidRDefault="00947B07">
      <w:r>
        <w:br w:type="page"/>
      </w:r>
    </w:p>
    <w:p w14:paraId="2C2434A6" w14:textId="77777777" w:rsidR="00951401" w:rsidRDefault="00951401" w:rsidP="00951401"/>
    <w:p w14:paraId="622724D9" w14:textId="1059FD98" w:rsidR="003F2C9B" w:rsidRDefault="003F2C9B" w:rsidP="003F2C9B">
      <w:pPr>
        <w:pStyle w:val="Heading1"/>
      </w:pPr>
      <w:bookmarkStart w:id="11" w:name="_Toc119632824"/>
      <w:r>
        <w:t>5.0 Reference list</w:t>
      </w:r>
      <w:bookmarkEnd w:id="11"/>
    </w:p>
    <w:p w14:paraId="30D7ACC4" w14:textId="77777777" w:rsidR="005F491D" w:rsidRDefault="005F491D" w:rsidP="005F491D">
      <w:pPr>
        <w:pStyle w:val="NormalWeb"/>
        <w:ind w:left="567" w:hanging="567"/>
        <w:rPr>
          <w:color w:val="000000"/>
        </w:rPr>
      </w:pPr>
      <w:proofErr w:type="spellStart"/>
      <w:r>
        <w:rPr>
          <w:color w:val="000000"/>
        </w:rPr>
        <w:t>alphaGrid</w:t>
      </w:r>
      <w:proofErr w:type="spellEnd"/>
      <w:r>
        <w:rPr>
          <w:color w:val="000000"/>
        </w:rPr>
        <w:t>, author (no date)</w:t>
      </w:r>
      <w:r>
        <w:rPr>
          <w:rStyle w:val="apple-converted-space"/>
          <w:color w:val="000000"/>
        </w:rPr>
        <w:t> </w:t>
      </w:r>
      <w:r>
        <w:rPr>
          <w:i/>
          <w:iCs/>
          <w:color w:val="000000"/>
        </w:rPr>
        <w:t>Sustainable should also mean affordable</w:t>
      </w:r>
      <w:r>
        <w:rPr>
          <w:color w:val="000000"/>
        </w:rPr>
        <w:t>,</w:t>
      </w:r>
      <w:r>
        <w:rPr>
          <w:rStyle w:val="apple-converted-space"/>
          <w:color w:val="000000"/>
        </w:rPr>
        <w:t> </w:t>
      </w:r>
      <w:r>
        <w:rPr>
          <w:i/>
          <w:iCs/>
          <w:color w:val="000000"/>
        </w:rPr>
        <w:t>Financial Times - Partner Content by Deloitte</w:t>
      </w:r>
      <w:r>
        <w:rPr>
          <w:color w:val="000000"/>
        </w:rPr>
        <w:t>. Available at: https://www.ft.com/partnercontent/deloitte/sustainable-should-also-mean-affordable.html (Accessed: November 17, 2022).</w:t>
      </w:r>
      <w:r>
        <w:rPr>
          <w:rStyle w:val="apple-converted-space"/>
          <w:color w:val="000000"/>
        </w:rPr>
        <w:t> </w:t>
      </w:r>
    </w:p>
    <w:p w14:paraId="5D0BB2A5" w14:textId="77777777" w:rsidR="005F491D" w:rsidRDefault="005F491D" w:rsidP="005F491D">
      <w:pPr>
        <w:pStyle w:val="NormalWeb"/>
        <w:ind w:left="567" w:hanging="567"/>
        <w:rPr>
          <w:color w:val="000000"/>
        </w:rPr>
      </w:pPr>
      <w:r>
        <w:rPr>
          <w:color w:val="000000"/>
        </w:rPr>
        <w:t>Assistant, E. (2012)</w:t>
      </w:r>
      <w:r>
        <w:rPr>
          <w:rStyle w:val="apple-converted-space"/>
          <w:color w:val="000000"/>
        </w:rPr>
        <w:t> </w:t>
      </w:r>
      <w:r>
        <w:rPr>
          <w:i/>
          <w:iCs/>
          <w:color w:val="000000"/>
        </w:rPr>
        <w:t>Sainsbury's in supplier Hall of Shame</w:t>
      </w:r>
      <w:r>
        <w:rPr>
          <w:color w:val="000000"/>
        </w:rPr>
        <w:t>,</w:t>
      </w:r>
      <w:r>
        <w:rPr>
          <w:rStyle w:val="apple-converted-space"/>
          <w:color w:val="000000"/>
        </w:rPr>
        <w:t> </w:t>
      </w:r>
      <w:r>
        <w:rPr>
          <w:i/>
          <w:iCs/>
          <w:color w:val="000000"/>
        </w:rPr>
        <w:t>Retail Gazette</w:t>
      </w:r>
      <w:r>
        <w:rPr>
          <w:color w:val="000000"/>
        </w:rPr>
        <w:t>. Available at: https://www.retailgazette.co.uk/blog/2012/10/42014-sainsburys-in-supplier-hall-of-shame/ (Accessed: November 17, 2022).</w:t>
      </w:r>
      <w:r>
        <w:rPr>
          <w:rStyle w:val="apple-converted-space"/>
          <w:color w:val="000000"/>
        </w:rPr>
        <w:t> </w:t>
      </w:r>
    </w:p>
    <w:p w14:paraId="24D13CCF" w14:textId="77777777" w:rsidR="005F491D" w:rsidRDefault="005F491D" w:rsidP="005F491D">
      <w:pPr>
        <w:pStyle w:val="NormalWeb"/>
        <w:ind w:left="567" w:hanging="567"/>
        <w:rPr>
          <w:color w:val="000000"/>
        </w:rPr>
      </w:pPr>
      <w:r>
        <w:rPr>
          <w:color w:val="000000"/>
        </w:rPr>
        <w:t>Baker, R. (2014)</w:t>
      </w:r>
      <w:r>
        <w:rPr>
          <w:rStyle w:val="apple-converted-space"/>
          <w:color w:val="000000"/>
        </w:rPr>
        <w:t> </w:t>
      </w:r>
      <w:r>
        <w:rPr>
          <w:i/>
          <w:iCs/>
          <w:color w:val="000000"/>
        </w:rPr>
        <w:t>Sainsbury's profit and sales rise</w:t>
      </w:r>
      <w:r>
        <w:rPr>
          <w:color w:val="000000"/>
        </w:rPr>
        <w:t>,</w:t>
      </w:r>
      <w:r>
        <w:rPr>
          <w:rStyle w:val="apple-converted-space"/>
          <w:color w:val="000000"/>
        </w:rPr>
        <w:t> </w:t>
      </w:r>
      <w:r>
        <w:rPr>
          <w:i/>
          <w:iCs/>
          <w:color w:val="000000"/>
        </w:rPr>
        <w:t>Marketing Week</w:t>
      </w:r>
      <w:r>
        <w:rPr>
          <w:color w:val="000000"/>
        </w:rPr>
        <w:t>. Marketing Week. Available at: https://www.marketingweek.com/sainsburys-profit-and-sales-rise/ (Accessed: November 9, 2022).</w:t>
      </w:r>
      <w:r>
        <w:rPr>
          <w:rStyle w:val="apple-converted-space"/>
          <w:color w:val="000000"/>
        </w:rPr>
        <w:t> </w:t>
      </w:r>
    </w:p>
    <w:p w14:paraId="0A169503" w14:textId="77777777" w:rsidR="005F491D" w:rsidRDefault="005F491D" w:rsidP="005F491D">
      <w:pPr>
        <w:pStyle w:val="NormalWeb"/>
        <w:ind w:left="567" w:hanging="567"/>
        <w:rPr>
          <w:color w:val="000000"/>
        </w:rPr>
      </w:pPr>
      <w:r>
        <w:rPr>
          <w:color w:val="000000"/>
        </w:rPr>
        <w:t>Bush, T. (2022)</w:t>
      </w:r>
      <w:r>
        <w:rPr>
          <w:rStyle w:val="apple-converted-space"/>
          <w:color w:val="000000"/>
        </w:rPr>
        <w:t> </w:t>
      </w:r>
      <w:r>
        <w:rPr>
          <w:i/>
          <w:iCs/>
          <w:color w:val="000000"/>
        </w:rPr>
        <w:t>Pestle analysis of Sainsbury's</w:t>
      </w:r>
      <w:r>
        <w:rPr>
          <w:color w:val="000000"/>
        </w:rPr>
        <w:t>,</w:t>
      </w:r>
      <w:r>
        <w:rPr>
          <w:rStyle w:val="apple-converted-space"/>
          <w:color w:val="000000"/>
        </w:rPr>
        <w:t> </w:t>
      </w:r>
      <w:r>
        <w:rPr>
          <w:i/>
          <w:iCs/>
          <w:color w:val="000000"/>
        </w:rPr>
        <w:t>PESTLE Analysis</w:t>
      </w:r>
      <w:r>
        <w:rPr>
          <w:color w:val="000000"/>
        </w:rPr>
        <w:t>. Available at: https://pestleanalysis.com/pestle-analysis-of-sainsburys/ (Accessed: November 15, 2022).</w:t>
      </w:r>
      <w:r>
        <w:rPr>
          <w:rStyle w:val="apple-converted-space"/>
          <w:color w:val="000000"/>
        </w:rPr>
        <w:t> </w:t>
      </w:r>
    </w:p>
    <w:p w14:paraId="1F5F5654" w14:textId="77777777" w:rsidR="005F491D" w:rsidRDefault="005F491D" w:rsidP="005F491D">
      <w:pPr>
        <w:pStyle w:val="NormalWeb"/>
        <w:ind w:left="567" w:hanging="567"/>
        <w:rPr>
          <w:color w:val="000000"/>
        </w:rPr>
      </w:pPr>
      <w:r>
        <w:rPr>
          <w:color w:val="000000"/>
        </w:rPr>
        <w:t>chief marketer staff, A. (2003)</w:t>
      </w:r>
      <w:r>
        <w:rPr>
          <w:rStyle w:val="apple-converted-space"/>
          <w:color w:val="000000"/>
        </w:rPr>
        <w:t> </w:t>
      </w:r>
      <w:r>
        <w:rPr>
          <w:i/>
          <w:iCs/>
          <w:color w:val="000000"/>
        </w:rPr>
        <w:t>Nectar feeds Sainsbury's segmentation efforts</w:t>
      </w:r>
      <w:r>
        <w:rPr>
          <w:color w:val="000000"/>
        </w:rPr>
        <w:t>,</w:t>
      </w:r>
      <w:r>
        <w:rPr>
          <w:rStyle w:val="apple-converted-space"/>
          <w:color w:val="000000"/>
        </w:rPr>
        <w:t> </w:t>
      </w:r>
      <w:r>
        <w:rPr>
          <w:i/>
          <w:iCs/>
          <w:color w:val="000000"/>
        </w:rPr>
        <w:t>Chief Marketer</w:t>
      </w:r>
      <w:r>
        <w:rPr>
          <w:color w:val="000000"/>
        </w:rPr>
        <w:t>. Available at: https://www.chiefmarketer.com/nectar-feeds-sainsburys-segmentation-efforts/ (Accessed: November 15, 2022).</w:t>
      </w:r>
      <w:r>
        <w:rPr>
          <w:rStyle w:val="apple-converted-space"/>
          <w:color w:val="000000"/>
        </w:rPr>
        <w:t> </w:t>
      </w:r>
    </w:p>
    <w:p w14:paraId="277F9DDF" w14:textId="77777777" w:rsidR="005F491D" w:rsidRDefault="005F491D" w:rsidP="005F491D">
      <w:pPr>
        <w:pStyle w:val="NormalWeb"/>
        <w:ind w:left="567" w:hanging="567"/>
        <w:rPr>
          <w:color w:val="000000"/>
        </w:rPr>
      </w:pPr>
      <w:r>
        <w:rPr>
          <w:color w:val="000000"/>
        </w:rPr>
        <w:t>Clews, M.-L. (2014)</w:t>
      </w:r>
      <w:r>
        <w:rPr>
          <w:rStyle w:val="apple-converted-space"/>
          <w:color w:val="000000"/>
        </w:rPr>
        <w:t> </w:t>
      </w:r>
      <w:r>
        <w:rPr>
          <w:i/>
          <w:iCs/>
          <w:color w:val="000000"/>
        </w:rPr>
        <w:t>Sainsbury's invests £1bn in Sustainability push</w:t>
      </w:r>
      <w:r>
        <w:rPr>
          <w:color w:val="000000"/>
        </w:rPr>
        <w:t>,</w:t>
      </w:r>
      <w:r>
        <w:rPr>
          <w:rStyle w:val="apple-converted-space"/>
          <w:color w:val="000000"/>
        </w:rPr>
        <w:t> </w:t>
      </w:r>
      <w:r>
        <w:rPr>
          <w:i/>
          <w:iCs/>
          <w:color w:val="000000"/>
        </w:rPr>
        <w:t>Marketing Week</w:t>
      </w:r>
      <w:r>
        <w:rPr>
          <w:color w:val="000000"/>
        </w:rPr>
        <w:t>. Marketing Week. Available at: https://www.marketingweek.com/sainsburys-invests-1bn-in-sustainability-push/ (Accessed: November 17, 2022).</w:t>
      </w:r>
      <w:r>
        <w:rPr>
          <w:rStyle w:val="apple-converted-space"/>
          <w:color w:val="000000"/>
        </w:rPr>
        <w:t> </w:t>
      </w:r>
    </w:p>
    <w:p w14:paraId="65D8472E" w14:textId="77777777" w:rsidR="005F491D" w:rsidRDefault="005F491D" w:rsidP="005F491D">
      <w:pPr>
        <w:pStyle w:val="NormalWeb"/>
        <w:ind w:left="567" w:hanging="567"/>
        <w:rPr>
          <w:color w:val="000000"/>
        </w:rPr>
      </w:pPr>
      <w:proofErr w:type="gramStart"/>
      <w:r>
        <w:rPr>
          <w:color w:val="000000"/>
        </w:rPr>
        <w:t>Coupe ,</w:t>
      </w:r>
      <w:proofErr w:type="gramEnd"/>
      <w:r>
        <w:rPr>
          <w:color w:val="000000"/>
        </w:rPr>
        <w:t xml:space="preserve"> M. (2019)</w:t>
      </w:r>
      <w:r>
        <w:rPr>
          <w:rStyle w:val="apple-converted-space"/>
          <w:color w:val="000000"/>
        </w:rPr>
        <w:t> </w:t>
      </w:r>
      <w:r>
        <w:rPr>
          <w:i/>
          <w:iCs/>
          <w:color w:val="000000"/>
        </w:rPr>
        <w:t>Sainsbury's</w:t>
      </w:r>
      <w:r>
        <w:rPr>
          <w:color w:val="000000"/>
        </w:rPr>
        <w:t>,</w:t>
      </w:r>
      <w:r>
        <w:rPr>
          <w:rStyle w:val="apple-converted-space"/>
          <w:color w:val="000000"/>
        </w:rPr>
        <w:t> </w:t>
      </w:r>
      <w:proofErr w:type="spellStart"/>
      <w:r>
        <w:rPr>
          <w:i/>
          <w:iCs/>
          <w:color w:val="000000"/>
        </w:rPr>
        <w:t>Srategic</w:t>
      </w:r>
      <w:proofErr w:type="spellEnd"/>
      <w:r>
        <w:rPr>
          <w:i/>
          <w:iCs/>
          <w:color w:val="000000"/>
        </w:rPr>
        <w:t xml:space="preserve"> Report</w:t>
      </w:r>
      <w:r>
        <w:rPr>
          <w:color w:val="000000"/>
        </w:rPr>
        <w:t>. Available at: https://www.about.sainsburys.co.uk/~/media/Files/S/Sainsburys/sainsburys-ar2019-values.pdf (Accessed: November 9, 2022).</w:t>
      </w:r>
      <w:r>
        <w:rPr>
          <w:rStyle w:val="apple-converted-space"/>
          <w:color w:val="000000"/>
        </w:rPr>
        <w:t> </w:t>
      </w:r>
    </w:p>
    <w:p w14:paraId="352FA161" w14:textId="77777777" w:rsidR="005F491D" w:rsidRDefault="005F491D" w:rsidP="005F491D">
      <w:pPr>
        <w:pStyle w:val="NormalWeb"/>
        <w:ind w:left="567" w:hanging="567"/>
        <w:rPr>
          <w:color w:val="000000"/>
        </w:rPr>
      </w:pPr>
      <w:r>
        <w:rPr>
          <w:color w:val="000000"/>
        </w:rPr>
        <w:t>Davey, J. (2021)</w:t>
      </w:r>
      <w:r>
        <w:rPr>
          <w:rStyle w:val="apple-converted-space"/>
          <w:color w:val="000000"/>
        </w:rPr>
        <w:t> </w:t>
      </w:r>
      <w:r>
        <w:rPr>
          <w:i/>
          <w:iCs/>
          <w:color w:val="000000"/>
        </w:rPr>
        <w:t>Britain's Sainsbury's makes it personal in price battle with rivals</w:t>
      </w:r>
      <w:r>
        <w:rPr>
          <w:color w:val="000000"/>
        </w:rPr>
        <w:t>,</w:t>
      </w:r>
      <w:r>
        <w:rPr>
          <w:rStyle w:val="apple-converted-space"/>
          <w:color w:val="000000"/>
        </w:rPr>
        <w:t> </w:t>
      </w:r>
      <w:r>
        <w:rPr>
          <w:i/>
          <w:iCs/>
          <w:color w:val="000000"/>
        </w:rPr>
        <w:t>Reuters</w:t>
      </w:r>
      <w:r>
        <w:rPr>
          <w:color w:val="000000"/>
        </w:rPr>
        <w:t>. Thomson Reuters. Available at: https://www.reuters.com/business/retail-consumer/britains-sainsburys-makes-it-personal-price-battle-with-rivals-2021-09-15/ (Accessed: November 16, 2022).</w:t>
      </w:r>
      <w:r>
        <w:rPr>
          <w:rStyle w:val="apple-converted-space"/>
          <w:color w:val="000000"/>
        </w:rPr>
        <w:t> </w:t>
      </w:r>
    </w:p>
    <w:p w14:paraId="7F4ECEC4" w14:textId="77777777" w:rsidR="005F491D" w:rsidRDefault="005F491D" w:rsidP="005F491D">
      <w:pPr>
        <w:pStyle w:val="NormalWeb"/>
        <w:ind w:left="567" w:hanging="567"/>
        <w:rPr>
          <w:color w:val="000000"/>
        </w:rPr>
      </w:pPr>
      <w:r>
        <w:rPr>
          <w:color w:val="000000"/>
        </w:rPr>
        <w:t>Ferguson, D. (2013)</w:t>
      </w:r>
      <w:r>
        <w:rPr>
          <w:rStyle w:val="apple-converted-space"/>
          <w:color w:val="000000"/>
        </w:rPr>
        <w:t> </w:t>
      </w:r>
      <w:r>
        <w:rPr>
          <w:i/>
          <w:iCs/>
          <w:color w:val="000000"/>
        </w:rPr>
        <w:t>How supermarkets get your data – and what they do with it</w:t>
      </w:r>
      <w:r>
        <w:rPr>
          <w:color w:val="000000"/>
        </w:rPr>
        <w:t>,</w:t>
      </w:r>
      <w:r>
        <w:rPr>
          <w:rStyle w:val="apple-converted-space"/>
          <w:color w:val="000000"/>
        </w:rPr>
        <w:t> </w:t>
      </w:r>
      <w:r>
        <w:rPr>
          <w:i/>
          <w:iCs/>
          <w:color w:val="000000"/>
        </w:rPr>
        <w:t>The Guardian</w:t>
      </w:r>
      <w:r>
        <w:rPr>
          <w:color w:val="000000"/>
        </w:rPr>
        <w:t>. Guardian News and Media. Available at: https://www.theguardian.com/money/2013/jun/08/supermarkets-get-your-data (Accessed: November 10, 2022).</w:t>
      </w:r>
      <w:r>
        <w:rPr>
          <w:rStyle w:val="apple-converted-space"/>
          <w:color w:val="000000"/>
        </w:rPr>
        <w:t> </w:t>
      </w:r>
    </w:p>
    <w:p w14:paraId="0D5F2ED1" w14:textId="77777777" w:rsidR="005F491D" w:rsidRDefault="005F491D" w:rsidP="005F491D">
      <w:pPr>
        <w:pStyle w:val="NormalWeb"/>
        <w:ind w:left="567" w:hanging="567"/>
        <w:rPr>
          <w:color w:val="000000"/>
        </w:rPr>
      </w:pPr>
      <w:r>
        <w:rPr>
          <w:color w:val="000000"/>
        </w:rPr>
        <w:t xml:space="preserve">Garrett, </w:t>
      </w:r>
      <w:proofErr w:type="spellStart"/>
      <w:r>
        <w:rPr>
          <w:color w:val="000000"/>
        </w:rPr>
        <w:t>C.H.and</w:t>
      </w:r>
      <w:proofErr w:type="spellEnd"/>
      <w:r>
        <w:rPr>
          <w:color w:val="000000"/>
        </w:rPr>
        <w:t xml:space="preserve"> O. (2022)</w:t>
      </w:r>
      <w:r>
        <w:rPr>
          <w:rStyle w:val="apple-converted-space"/>
          <w:color w:val="000000"/>
        </w:rPr>
        <w:t> </w:t>
      </w:r>
      <w:r>
        <w:rPr>
          <w:i/>
          <w:iCs/>
          <w:color w:val="000000"/>
        </w:rPr>
        <w:t>Disabled shoppers have most problems at Sainsbury's, complaints study shows</w:t>
      </w:r>
      <w:r>
        <w:rPr>
          <w:color w:val="000000"/>
        </w:rPr>
        <w:t>,</w:t>
      </w:r>
      <w:r>
        <w:rPr>
          <w:rStyle w:val="apple-converted-space"/>
          <w:color w:val="000000"/>
        </w:rPr>
        <w:t> </w:t>
      </w:r>
      <w:proofErr w:type="spellStart"/>
      <w:r>
        <w:rPr>
          <w:i/>
          <w:iCs/>
          <w:color w:val="000000"/>
        </w:rPr>
        <w:t>WalesOnline</w:t>
      </w:r>
      <w:proofErr w:type="spellEnd"/>
      <w:r>
        <w:rPr>
          <w:color w:val="000000"/>
        </w:rPr>
        <w:t>. Available at: https://www.coventrytelegraph.net/news/uk-world-news/disabled-shoppers-most-problems-sainsburys-24786187 (Accessed: November 18, 2022).</w:t>
      </w:r>
      <w:r>
        <w:rPr>
          <w:rStyle w:val="apple-converted-space"/>
          <w:color w:val="000000"/>
        </w:rPr>
        <w:t> </w:t>
      </w:r>
    </w:p>
    <w:p w14:paraId="1793B3E9" w14:textId="77777777" w:rsidR="005F491D" w:rsidRDefault="005F491D" w:rsidP="005F491D">
      <w:pPr>
        <w:pStyle w:val="NormalWeb"/>
        <w:ind w:left="567" w:hanging="567"/>
        <w:rPr>
          <w:color w:val="000000"/>
        </w:rPr>
      </w:pPr>
      <w:r>
        <w:rPr>
          <w:color w:val="000000"/>
        </w:rPr>
        <w:t>Grant, K. (2022)</w:t>
      </w:r>
      <w:r>
        <w:rPr>
          <w:rStyle w:val="apple-converted-space"/>
          <w:color w:val="000000"/>
        </w:rPr>
        <w:t> </w:t>
      </w:r>
      <w:r>
        <w:rPr>
          <w:i/>
          <w:iCs/>
          <w:color w:val="000000"/>
        </w:rPr>
        <w:t>Sainsbury's labelled 'worst supermarket' by disabled shoppers while co-op Comes top</w:t>
      </w:r>
      <w:r>
        <w:rPr>
          <w:color w:val="000000"/>
        </w:rPr>
        <w:t>,</w:t>
      </w:r>
      <w:r>
        <w:rPr>
          <w:rStyle w:val="apple-converted-space"/>
          <w:color w:val="000000"/>
        </w:rPr>
        <w:t> </w:t>
      </w:r>
      <w:r>
        <w:rPr>
          <w:i/>
          <w:iCs/>
          <w:color w:val="000000"/>
        </w:rPr>
        <w:t>inews.co.uk</w:t>
      </w:r>
      <w:r>
        <w:rPr>
          <w:color w:val="000000"/>
        </w:rPr>
        <w:t>. Available at: https://inews.co.uk/news/consumer/sainsburys-</w:t>
      </w:r>
      <w:r>
        <w:rPr>
          <w:color w:val="000000"/>
        </w:rPr>
        <w:lastRenderedPageBreak/>
        <w:t>labelled-worst-supermarket-disabled-shopper-sco-op-top-1798218 (Accessed: November 18, 2022).</w:t>
      </w:r>
      <w:r>
        <w:rPr>
          <w:rStyle w:val="apple-converted-space"/>
          <w:color w:val="000000"/>
        </w:rPr>
        <w:t> </w:t>
      </w:r>
    </w:p>
    <w:p w14:paraId="1869BD06" w14:textId="77777777" w:rsidR="005F491D" w:rsidRDefault="005F491D" w:rsidP="005F491D">
      <w:pPr>
        <w:pStyle w:val="NormalWeb"/>
        <w:ind w:left="567" w:hanging="567"/>
        <w:rPr>
          <w:color w:val="000000"/>
        </w:rPr>
      </w:pPr>
      <w:r>
        <w:rPr>
          <w:color w:val="000000"/>
        </w:rPr>
        <w:t>Hammett, E. (2018)</w:t>
      </w:r>
      <w:r>
        <w:rPr>
          <w:rStyle w:val="apple-converted-space"/>
          <w:color w:val="000000"/>
        </w:rPr>
        <w:t> </w:t>
      </w:r>
      <w:r>
        <w:rPr>
          <w:i/>
          <w:iCs/>
          <w:color w:val="000000"/>
        </w:rPr>
        <w:t>Why Sainsbury's isn't waiting for 'big silver bullets' to drive transformation</w:t>
      </w:r>
      <w:r>
        <w:rPr>
          <w:color w:val="000000"/>
        </w:rPr>
        <w:t>,</w:t>
      </w:r>
      <w:r>
        <w:rPr>
          <w:rStyle w:val="apple-converted-space"/>
          <w:color w:val="000000"/>
        </w:rPr>
        <w:t> </w:t>
      </w:r>
      <w:r>
        <w:rPr>
          <w:i/>
          <w:iCs/>
          <w:color w:val="000000"/>
        </w:rPr>
        <w:t>Marketing Week</w:t>
      </w:r>
      <w:r>
        <w:rPr>
          <w:color w:val="000000"/>
        </w:rPr>
        <w:t>. Available at: https://www.marketingweek.com/sainsburys-transforming-business-data/ (Accessed: November 15, 2022).</w:t>
      </w:r>
      <w:r>
        <w:rPr>
          <w:rStyle w:val="apple-converted-space"/>
          <w:color w:val="000000"/>
        </w:rPr>
        <w:t> </w:t>
      </w:r>
    </w:p>
    <w:p w14:paraId="2B855EAE" w14:textId="77777777" w:rsidR="005F491D" w:rsidRDefault="005F491D" w:rsidP="005F491D">
      <w:pPr>
        <w:pStyle w:val="NormalWeb"/>
        <w:ind w:left="567" w:hanging="567"/>
        <w:rPr>
          <w:color w:val="000000"/>
        </w:rPr>
      </w:pPr>
      <w:r>
        <w:rPr>
          <w:color w:val="000000"/>
        </w:rPr>
        <w:t>Hobbs, T. (2015)</w:t>
      </w:r>
      <w:r>
        <w:rPr>
          <w:rStyle w:val="apple-converted-space"/>
          <w:color w:val="000000"/>
        </w:rPr>
        <w:t> </w:t>
      </w:r>
      <w:r>
        <w:rPr>
          <w:i/>
          <w:iCs/>
          <w:color w:val="000000"/>
        </w:rPr>
        <w:t>Sainsbury's sales slip as it focuses too heavily on 'weak' price message</w:t>
      </w:r>
      <w:r>
        <w:rPr>
          <w:color w:val="000000"/>
        </w:rPr>
        <w:t>,</w:t>
      </w:r>
      <w:r>
        <w:rPr>
          <w:rStyle w:val="apple-converted-space"/>
          <w:color w:val="000000"/>
        </w:rPr>
        <w:t> </w:t>
      </w:r>
      <w:r>
        <w:rPr>
          <w:i/>
          <w:iCs/>
          <w:color w:val="000000"/>
        </w:rPr>
        <w:t>Marketing Week</w:t>
      </w:r>
      <w:r>
        <w:rPr>
          <w:color w:val="000000"/>
        </w:rPr>
        <w:t>. Marketing Week. Available at: https://www.marketingweek.com/sainsburys-sales-slip-as-it-focuses-too-heavily-on-weak-price-message/ (Accessed: November 11, 2022).</w:t>
      </w:r>
      <w:r>
        <w:rPr>
          <w:rStyle w:val="apple-converted-space"/>
          <w:color w:val="000000"/>
        </w:rPr>
        <w:t> </w:t>
      </w:r>
    </w:p>
    <w:p w14:paraId="368E0856" w14:textId="77777777" w:rsidR="005F491D" w:rsidRDefault="005F491D" w:rsidP="005F491D">
      <w:pPr>
        <w:pStyle w:val="NormalWeb"/>
        <w:ind w:left="567" w:hanging="567"/>
        <w:rPr>
          <w:color w:val="000000"/>
        </w:rPr>
      </w:pPr>
      <w:r>
        <w:rPr>
          <w:color w:val="000000"/>
        </w:rPr>
        <w:t>J Sainsbury plc, author (2021)</w:t>
      </w:r>
      <w:r>
        <w:rPr>
          <w:rStyle w:val="apple-converted-space"/>
          <w:color w:val="000000"/>
        </w:rPr>
        <w:t> </w:t>
      </w:r>
      <w:r>
        <w:rPr>
          <w:i/>
          <w:iCs/>
          <w:color w:val="000000"/>
        </w:rPr>
        <w:t>Better for the planet</w:t>
      </w:r>
      <w:r>
        <w:rPr>
          <w:color w:val="000000"/>
        </w:rPr>
        <w:t>,</w:t>
      </w:r>
      <w:r>
        <w:rPr>
          <w:rStyle w:val="apple-converted-space"/>
          <w:color w:val="000000"/>
        </w:rPr>
        <w:t> </w:t>
      </w:r>
      <w:r>
        <w:rPr>
          <w:i/>
          <w:iCs/>
          <w:color w:val="000000"/>
        </w:rPr>
        <w:t>– Sainsbury's</w:t>
      </w:r>
      <w:r>
        <w:rPr>
          <w:color w:val="000000"/>
        </w:rPr>
        <w:t>. Available at: https://www.about.sainsburys.co.uk/sustainability/better-for-the-planet (Accessed: November 18, 2022).</w:t>
      </w:r>
      <w:r>
        <w:rPr>
          <w:rStyle w:val="apple-converted-space"/>
          <w:color w:val="000000"/>
        </w:rPr>
        <w:t> </w:t>
      </w:r>
    </w:p>
    <w:p w14:paraId="01E29DE4" w14:textId="77777777" w:rsidR="005F491D" w:rsidRDefault="005F491D" w:rsidP="005F491D">
      <w:pPr>
        <w:pStyle w:val="NormalWeb"/>
        <w:ind w:left="567" w:hanging="567"/>
        <w:rPr>
          <w:color w:val="000000"/>
        </w:rPr>
      </w:pPr>
      <w:r>
        <w:rPr>
          <w:color w:val="000000"/>
        </w:rPr>
        <w:t>Kantar, A. (2013)</w:t>
      </w:r>
      <w:r>
        <w:rPr>
          <w:rStyle w:val="apple-converted-space"/>
          <w:color w:val="000000"/>
        </w:rPr>
        <w:t> </w:t>
      </w:r>
      <w:r>
        <w:rPr>
          <w:i/>
          <w:iCs/>
          <w:color w:val="000000"/>
        </w:rPr>
        <w:t>Grocery market share UK -</w:t>
      </w:r>
      <w:proofErr w:type="spellStart"/>
      <w:r>
        <w:rPr>
          <w:i/>
          <w:iCs/>
          <w:color w:val="000000"/>
        </w:rPr>
        <w:t>sainsburys</w:t>
      </w:r>
      <w:proofErr w:type="spellEnd"/>
      <w:r>
        <w:rPr>
          <w:i/>
          <w:iCs/>
          <w:color w:val="000000"/>
        </w:rPr>
        <w:t xml:space="preserve"> keeps its strong run</w:t>
      </w:r>
      <w:r>
        <w:rPr>
          <w:color w:val="000000"/>
        </w:rPr>
        <w:t>,</w:t>
      </w:r>
      <w:r>
        <w:rPr>
          <w:rStyle w:val="apple-converted-space"/>
          <w:color w:val="000000"/>
        </w:rPr>
        <w:t> </w:t>
      </w:r>
      <w:r>
        <w:rPr>
          <w:i/>
          <w:iCs/>
          <w:color w:val="000000"/>
        </w:rPr>
        <w:t>Grocery Market Share UK -Sainsburys keeps its Strong Run - Global site - Kantar Worldpanel</w:t>
      </w:r>
      <w:r>
        <w:rPr>
          <w:color w:val="000000"/>
        </w:rPr>
        <w:t>. Available at: https://www.kantarworldpanel.com/global/News/Grocery-Market-Share-UK-Sainsburys-Continues-its-Strong-Run (Accessed: November 10, 2022).</w:t>
      </w:r>
      <w:r>
        <w:rPr>
          <w:rStyle w:val="apple-converted-space"/>
          <w:color w:val="000000"/>
        </w:rPr>
        <w:t> </w:t>
      </w:r>
    </w:p>
    <w:p w14:paraId="6DCFF4B7" w14:textId="77777777" w:rsidR="005F491D" w:rsidRDefault="005F491D" w:rsidP="005F491D">
      <w:pPr>
        <w:pStyle w:val="NormalWeb"/>
        <w:ind w:left="567" w:hanging="567"/>
        <w:rPr>
          <w:color w:val="000000"/>
        </w:rPr>
      </w:pPr>
      <w:r>
        <w:rPr>
          <w:color w:val="000000"/>
        </w:rPr>
        <w:t>Mullaney, L. (2012)</w:t>
      </w:r>
      <w:r>
        <w:rPr>
          <w:rStyle w:val="apple-converted-space"/>
          <w:color w:val="000000"/>
        </w:rPr>
        <w:t> </w:t>
      </w:r>
      <w:r>
        <w:rPr>
          <w:i/>
          <w:iCs/>
          <w:color w:val="000000"/>
        </w:rPr>
        <w:t>Adjudicator threat 'saves' Sainsbury's suppliers from 'bullying'</w:t>
      </w:r>
      <w:r>
        <w:rPr>
          <w:color w:val="000000"/>
        </w:rPr>
        <w:t>,</w:t>
      </w:r>
      <w:r>
        <w:rPr>
          <w:rStyle w:val="apple-converted-space"/>
          <w:color w:val="000000"/>
        </w:rPr>
        <w:t> </w:t>
      </w:r>
      <w:r>
        <w:rPr>
          <w:i/>
          <w:iCs/>
          <w:color w:val="000000"/>
        </w:rPr>
        <w:t>foodmanufacture.co.uk</w:t>
      </w:r>
      <w:r>
        <w:rPr>
          <w:color w:val="000000"/>
        </w:rPr>
        <w:t>. William Reed Ltd. Available at: https://www.foodmanufacture.co.uk/Article/2012/10/22/Food-manufacturers-saved-from-Sainsbury-bullying-by-code (Accessed: November 18, 2022).</w:t>
      </w:r>
      <w:r>
        <w:rPr>
          <w:rStyle w:val="apple-converted-space"/>
          <w:color w:val="000000"/>
        </w:rPr>
        <w:t> </w:t>
      </w:r>
    </w:p>
    <w:p w14:paraId="5DEBF5DC" w14:textId="77777777" w:rsidR="005F491D" w:rsidRDefault="005F491D" w:rsidP="005F491D">
      <w:pPr>
        <w:pStyle w:val="NormalWeb"/>
        <w:ind w:left="567" w:hanging="567"/>
        <w:rPr>
          <w:color w:val="000000"/>
        </w:rPr>
      </w:pPr>
      <w:r>
        <w:rPr>
          <w:color w:val="000000"/>
        </w:rPr>
        <w:t>new food magazine, author (2021)</w:t>
      </w:r>
      <w:r>
        <w:rPr>
          <w:rStyle w:val="apple-converted-space"/>
          <w:color w:val="000000"/>
        </w:rPr>
        <w:t> </w:t>
      </w:r>
      <w:r>
        <w:rPr>
          <w:i/>
          <w:iCs/>
          <w:color w:val="000000"/>
        </w:rPr>
        <w:t>Sainsbury's brings climate goals forward</w:t>
      </w:r>
      <w:r>
        <w:rPr>
          <w:color w:val="000000"/>
        </w:rPr>
        <w:t>,</w:t>
      </w:r>
      <w:r>
        <w:rPr>
          <w:rStyle w:val="apple-converted-space"/>
          <w:color w:val="000000"/>
        </w:rPr>
        <w:t> </w:t>
      </w:r>
      <w:r>
        <w:rPr>
          <w:i/>
          <w:iCs/>
          <w:color w:val="000000"/>
        </w:rPr>
        <w:t>New Food Magazine</w:t>
      </w:r>
      <w:r>
        <w:rPr>
          <w:color w:val="000000"/>
        </w:rPr>
        <w:t>. Available at: https://www.newfoodmagazine.com/news/157963/sainsburys-climate-goals/ (Accessed: November 18, 2022).</w:t>
      </w:r>
      <w:r>
        <w:rPr>
          <w:rStyle w:val="apple-converted-space"/>
          <w:color w:val="000000"/>
        </w:rPr>
        <w:t> </w:t>
      </w:r>
    </w:p>
    <w:p w14:paraId="4043E08C" w14:textId="77777777" w:rsidR="005F491D" w:rsidRDefault="005F491D" w:rsidP="005F491D">
      <w:pPr>
        <w:pStyle w:val="NormalWeb"/>
        <w:ind w:left="567" w:hanging="567"/>
        <w:rPr>
          <w:color w:val="000000"/>
        </w:rPr>
      </w:pPr>
      <w:r>
        <w:rPr>
          <w:color w:val="000000"/>
        </w:rPr>
        <w:t>the newsroom, author (2018)</w:t>
      </w:r>
      <w:r>
        <w:rPr>
          <w:rStyle w:val="apple-converted-space"/>
          <w:color w:val="000000"/>
        </w:rPr>
        <w:t> </w:t>
      </w:r>
      <w:r>
        <w:rPr>
          <w:i/>
          <w:iCs/>
          <w:color w:val="000000"/>
        </w:rPr>
        <w:t>Sainsbury's tea mislead shoppers over "fairly traded" claims</w:t>
      </w:r>
      <w:r>
        <w:rPr>
          <w:color w:val="000000"/>
        </w:rPr>
        <w:t>,</w:t>
      </w:r>
      <w:r>
        <w:rPr>
          <w:rStyle w:val="apple-converted-space"/>
          <w:color w:val="000000"/>
        </w:rPr>
        <w:t> </w:t>
      </w:r>
      <w:r>
        <w:rPr>
          <w:i/>
          <w:iCs/>
          <w:color w:val="000000"/>
        </w:rPr>
        <w:t>The News</w:t>
      </w:r>
      <w:r>
        <w:rPr>
          <w:color w:val="000000"/>
        </w:rPr>
        <w:t>. Available at: https://www.portsmouth.co.uk/read-this/sainsburys-tea-mislead-shoppers-over-fairly-traded-claims-49261 (Accessed: November 18, 2022).</w:t>
      </w:r>
      <w:r>
        <w:rPr>
          <w:rStyle w:val="apple-converted-space"/>
          <w:color w:val="000000"/>
        </w:rPr>
        <w:t> </w:t>
      </w:r>
    </w:p>
    <w:p w14:paraId="070A3CB8" w14:textId="77777777" w:rsidR="005F491D" w:rsidRDefault="005F491D" w:rsidP="005F491D">
      <w:pPr>
        <w:pStyle w:val="NormalWeb"/>
        <w:ind w:left="567" w:hanging="567"/>
        <w:rPr>
          <w:color w:val="000000"/>
        </w:rPr>
      </w:pPr>
      <w:r>
        <w:rPr>
          <w:color w:val="000000"/>
        </w:rPr>
        <w:t>Parsons, R. (2014)</w:t>
      </w:r>
      <w:r>
        <w:rPr>
          <w:rStyle w:val="apple-converted-space"/>
          <w:color w:val="000000"/>
        </w:rPr>
        <w:t> </w:t>
      </w:r>
      <w:r>
        <w:rPr>
          <w:i/>
          <w:iCs/>
          <w:color w:val="000000"/>
        </w:rPr>
        <w:t>Sainsbury's takes aim at rivals in price-based marketing overhaul</w:t>
      </w:r>
      <w:r>
        <w:rPr>
          <w:color w:val="000000"/>
        </w:rPr>
        <w:t>,</w:t>
      </w:r>
      <w:r>
        <w:rPr>
          <w:rStyle w:val="apple-converted-space"/>
          <w:color w:val="000000"/>
        </w:rPr>
        <w:t> </w:t>
      </w:r>
      <w:r>
        <w:rPr>
          <w:i/>
          <w:iCs/>
          <w:color w:val="000000"/>
        </w:rPr>
        <w:t>Marketing Week</w:t>
      </w:r>
      <w:r>
        <w:rPr>
          <w:color w:val="000000"/>
        </w:rPr>
        <w:t>. Marketing Week. Available at: https://www.marketingweek.com/sainsburys-takes-aim-at-rivals-in-price-based-marketing-overhaul/ (Accessed: November 15, 2022).</w:t>
      </w:r>
      <w:r>
        <w:rPr>
          <w:rStyle w:val="apple-converted-space"/>
          <w:color w:val="000000"/>
        </w:rPr>
        <w:t> </w:t>
      </w:r>
    </w:p>
    <w:p w14:paraId="2EC81ADD" w14:textId="77777777" w:rsidR="005F491D" w:rsidRDefault="005F491D" w:rsidP="005F491D">
      <w:pPr>
        <w:pStyle w:val="NormalWeb"/>
        <w:ind w:left="567" w:hanging="567"/>
        <w:rPr>
          <w:color w:val="000000"/>
        </w:rPr>
      </w:pPr>
      <w:r>
        <w:rPr>
          <w:color w:val="000000"/>
        </w:rPr>
        <w:t>Perch, D. and Darbinyan, M. (2022)</w:t>
      </w:r>
      <w:r>
        <w:rPr>
          <w:rStyle w:val="apple-converted-space"/>
          <w:color w:val="000000"/>
        </w:rPr>
        <w:t> </w:t>
      </w:r>
      <w:r>
        <w:rPr>
          <w:i/>
          <w:iCs/>
          <w:color w:val="000000"/>
        </w:rPr>
        <w:t>Marketing strategy and SWOT analysis of Sainsbury's</w:t>
      </w:r>
      <w:r>
        <w:rPr>
          <w:color w:val="000000"/>
        </w:rPr>
        <w:t>,</w:t>
      </w:r>
      <w:r>
        <w:rPr>
          <w:rStyle w:val="apple-converted-space"/>
          <w:color w:val="000000"/>
        </w:rPr>
        <w:t> </w:t>
      </w:r>
      <w:r>
        <w:rPr>
          <w:i/>
          <w:iCs/>
          <w:color w:val="000000"/>
        </w:rPr>
        <w:t>The Social Grabber</w:t>
      </w:r>
      <w:r>
        <w:rPr>
          <w:color w:val="000000"/>
        </w:rPr>
        <w:t>. Available at: https://thesocialgrabber.com/marketing-strategy-and-swot-analysis-of-sainsburys/ (Accessed: November 15, 2022).</w:t>
      </w:r>
      <w:r>
        <w:rPr>
          <w:rStyle w:val="apple-converted-space"/>
          <w:color w:val="000000"/>
        </w:rPr>
        <w:t> </w:t>
      </w:r>
    </w:p>
    <w:p w14:paraId="4DBB56B8" w14:textId="77777777" w:rsidR="005F491D" w:rsidRDefault="005F491D" w:rsidP="005F491D">
      <w:pPr>
        <w:pStyle w:val="NormalWeb"/>
        <w:ind w:left="567" w:hanging="567"/>
        <w:rPr>
          <w:color w:val="000000"/>
        </w:rPr>
      </w:pPr>
      <w:r>
        <w:rPr>
          <w:color w:val="000000"/>
        </w:rPr>
        <w:t>Reporters, M.W. (2019)</w:t>
      </w:r>
      <w:r>
        <w:rPr>
          <w:rStyle w:val="apple-converted-space"/>
          <w:color w:val="000000"/>
        </w:rPr>
        <w:t> </w:t>
      </w:r>
      <w:r>
        <w:rPr>
          <w:i/>
          <w:iCs/>
          <w:color w:val="000000"/>
        </w:rPr>
        <w:t>How Sainsbury's used location to make its marketing '</w:t>
      </w:r>
      <w:proofErr w:type="spellStart"/>
      <w:r>
        <w:rPr>
          <w:i/>
          <w:iCs/>
          <w:color w:val="000000"/>
        </w:rPr>
        <w:t>ultra personalised</w:t>
      </w:r>
      <w:proofErr w:type="spellEnd"/>
      <w:r>
        <w:rPr>
          <w:i/>
          <w:iCs/>
          <w:color w:val="000000"/>
        </w:rPr>
        <w:t>'</w:t>
      </w:r>
      <w:r>
        <w:rPr>
          <w:color w:val="000000"/>
        </w:rPr>
        <w:t>,</w:t>
      </w:r>
      <w:r>
        <w:rPr>
          <w:rStyle w:val="apple-converted-space"/>
          <w:color w:val="000000"/>
        </w:rPr>
        <w:t> </w:t>
      </w:r>
      <w:r>
        <w:rPr>
          <w:i/>
          <w:iCs/>
          <w:color w:val="000000"/>
        </w:rPr>
        <w:t>Marketing Week</w:t>
      </w:r>
      <w:r>
        <w:rPr>
          <w:color w:val="000000"/>
        </w:rPr>
        <w:t>. Available at: https://www.marketingweek.com/sainsburys-marketing-ultra-personlised/ (Accessed: November 11, 2022).</w:t>
      </w:r>
      <w:r>
        <w:rPr>
          <w:rStyle w:val="apple-converted-space"/>
          <w:color w:val="000000"/>
        </w:rPr>
        <w:t> </w:t>
      </w:r>
    </w:p>
    <w:p w14:paraId="26FAA0CB" w14:textId="77777777" w:rsidR="005F491D" w:rsidRDefault="005F491D" w:rsidP="005F491D">
      <w:pPr>
        <w:pStyle w:val="NormalWeb"/>
        <w:ind w:left="567" w:hanging="567"/>
        <w:rPr>
          <w:color w:val="000000"/>
        </w:rPr>
      </w:pPr>
      <w:proofErr w:type="gramStart"/>
      <w:r>
        <w:rPr>
          <w:color w:val="000000"/>
        </w:rPr>
        <w:lastRenderedPageBreak/>
        <w:t>Rigby ,</w:t>
      </w:r>
      <w:proofErr w:type="gramEnd"/>
      <w:r>
        <w:rPr>
          <w:color w:val="000000"/>
        </w:rPr>
        <w:t xml:space="preserve"> C. (2019)</w:t>
      </w:r>
      <w:r>
        <w:rPr>
          <w:rStyle w:val="apple-converted-space"/>
          <w:color w:val="000000"/>
        </w:rPr>
        <w:t> </w:t>
      </w:r>
      <w:r>
        <w:rPr>
          <w:i/>
          <w:iCs/>
          <w:color w:val="000000"/>
        </w:rPr>
        <w:t xml:space="preserve">Two Ways Sainsbury's is using data to give shoppers what they </w:t>
      </w:r>
      <w:proofErr w:type="spellStart"/>
      <w:r>
        <w:rPr>
          <w:i/>
          <w:iCs/>
          <w:color w:val="000000"/>
        </w:rPr>
        <w:t>wantChlo</w:t>
      </w:r>
      <w:proofErr w:type="spellEnd"/>
      <w:r>
        <w:rPr>
          <w:color w:val="000000"/>
        </w:rPr>
        <w:t>,</w:t>
      </w:r>
      <w:r>
        <w:rPr>
          <w:rStyle w:val="apple-converted-space"/>
          <w:color w:val="000000"/>
        </w:rPr>
        <w:t> </w:t>
      </w:r>
      <w:r>
        <w:rPr>
          <w:i/>
          <w:iCs/>
          <w:color w:val="000000"/>
        </w:rPr>
        <w:t>Internet Retailing</w:t>
      </w:r>
      <w:r>
        <w:rPr>
          <w:color w:val="000000"/>
        </w:rPr>
        <w:t>. Available at: https://internetretailing.net/strategy-and-innovation/two-ways-sainsburys-is-using-data-to-give-shoppers-what-they-want-20335/ (Accessed: November 10, 2022).</w:t>
      </w:r>
      <w:r>
        <w:rPr>
          <w:rStyle w:val="apple-converted-space"/>
          <w:color w:val="000000"/>
        </w:rPr>
        <w:t> </w:t>
      </w:r>
    </w:p>
    <w:p w14:paraId="77F75E50" w14:textId="77777777" w:rsidR="005F491D" w:rsidRDefault="005F491D" w:rsidP="005F491D">
      <w:pPr>
        <w:pStyle w:val="NormalWeb"/>
        <w:ind w:left="567" w:hanging="567"/>
        <w:rPr>
          <w:color w:val="000000"/>
        </w:rPr>
      </w:pPr>
      <w:r>
        <w:rPr>
          <w:color w:val="000000"/>
        </w:rPr>
        <w:t>Roberts, S. (no date)</w:t>
      </w:r>
      <w:r>
        <w:rPr>
          <w:rStyle w:val="apple-converted-space"/>
          <w:color w:val="000000"/>
        </w:rPr>
        <w:t> </w:t>
      </w:r>
      <w:r>
        <w:rPr>
          <w:i/>
          <w:iCs/>
          <w:color w:val="000000"/>
        </w:rPr>
        <w:t>Welcome to Sainsburys Home</w:t>
      </w:r>
      <w:r>
        <w:rPr>
          <w:color w:val="000000"/>
        </w:rPr>
        <w:t>,</w:t>
      </w:r>
      <w:r>
        <w:rPr>
          <w:rStyle w:val="apple-converted-space"/>
          <w:color w:val="000000"/>
        </w:rPr>
        <w:t> </w:t>
      </w:r>
      <w:r>
        <w:rPr>
          <w:i/>
          <w:iCs/>
          <w:color w:val="000000"/>
        </w:rPr>
        <w:t>Sainsbury's</w:t>
      </w:r>
      <w:r>
        <w:rPr>
          <w:color w:val="000000"/>
        </w:rPr>
        <w:t>. Available at: https://about.sainsburys.co.uk/ (Accessed: November 17, 2022).</w:t>
      </w:r>
      <w:r>
        <w:rPr>
          <w:rStyle w:val="apple-converted-space"/>
          <w:color w:val="000000"/>
        </w:rPr>
        <w:t> </w:t>
      </w:r>
    </w:p>
    <w:p w14:paraId="67EA29B5" w14:textId="77777777" w:rsidR="005F491D" w:rsidRDefault="005F491D" w:rsidP="005F491D">
      <w:pPr>
        <w:pStyle w:val="NormalWeb"/>
        <w:ind w:left="567" w:hanging="567"/>
        <w:rPr>
          <w:color w:val="000000"/>
        </w:rPr>
      </w:pPr>
      <w:proofErr w:type="spellStart"/>
      <w:r>
        <w:rPr>
          <w:color w:val="000000"/>
        </w:rPr>
        <w:t>Skeldon</w:t>
      </w:r>
      <w:proofErr w:type="spellEnd"/>
      <w:r>
        <w:rPr>
          <w:color w:val="000000"/>
        </w:rPr>
        <w:t>, P. (2019)</w:t>
      </w:r>
      <w:r>
        <w:rPr>
          <w:rStyle w:val="apple-converted-space"/>
          <w:color w:val="000000"/>
        </w:rPr>
        <w:t> </w:t>
      </w:r>
      <w:r>
        <w:rPr>
          <w:i/>
          <w:iCs/>
          <w:color w:val="000000"/>
        </w:rPr>
        <w:t>Sainsbury's sales fall as strategy of evolving to meet customer change fails</w:t>
      </w:r>
      <w:r>
        <w:rPr>
          <w:color w:val="000000"/>
        </w:rPr>
        <w:t>,</w:t>
      </w:r>
      <w:r>
        <w:rPr>
          <w:rStyle w:val="apple-converted-space"/>
          <w:color w:val="000000"/>
        </w:rPr>
        <w:t> </w:t>
      </w:r>
      <w:r>
        <w:rPr>
          <w:i/>
          <w:iCs/>
          <w:color w:val="000000"/>
        </w:rPr>
        <w:t>Internet Retailing</w:t>
      </w:r>
      <w:r>
        <w:rPr>
          <w:color w:val="000000"/>
        </w:rPr>
        <w:t>. Available at: https://internetretailing.net/industry/sainsburys-sales-fall-as-strategy-of-evolving-to-meet-customer-change-fails-19865/ (Accessed: November 11, 2022).</w:t>
      </w:r>
      <w:r>
        <w:rPr>
          <w:rStyle w:val="apple-converted-space"/>
          <w:color w:val="000000"/>
        </w:rPr>
        <w:t> </w:t>
      </w:r>
    </w:p>
    <w:p w14:paraId="1D4EEE55" w14:textId="77777777" w:rsidR="005F491D" w:rsidRDefault="005F491D" w:rsidP="005F491D">
      <w:pPr>
        <w:pStyle w:val="NormalWeb"/>
        <w:ind w:left="567" w:hanging="567"/>
        <w:rPr>
          <w:color w:val="000000"/>
        </w:rPr>
      </w:pPr>
      <w:r>
        <w:rPr>
          <w:color w:val="000000"/>
        </w:rPr>
        <w:t>study corgi.com, A. (2022)</w:t>
      </w:r>
      <w:r>
        <w:rPr>
          <w:rStyle w:val="apple-converted-space"/>
          <w:color w:val="000000"/>
        </w:rPr>
        <w:t> </w:t>
      </w:r>
      <w:r>
        <w:rPr>
          <w:i/>
          <w:iCs/>
          <w:color w:val="000000"/>
        </w:rPr>
        <w:t>Sainsbury's market: Its history and evolution: Free essay example</w:t>
      </w:r>
      <w:r>
        <w:rPr>
          <w:color w:val="000000"/>
        </w:rPr>
        <w:t>,</w:t>
      </w:r>
      <w:r>
        <w:rPr>
          <w:rStyle w:val="apple-converted-space"/>
          <w:color w:val="000000"/>
        </w:rPr>
        <w:t> </w:t>
      </w:r>
      <w:r>
        <w:rPr>
          <w:i/>
          <w:iCs/>
          <w:color w:val="000000"/>
        </w:rPr>
        <w:t>StudyCorgi.com</w:t>
      </w:r>
      <w:r>
        <w:rPr>
          <w:color w:val="000000"/>
        </w:rPr>
        <w:t>. Available at: https://studycorgi.com/sainsburys-market-its-history-and-evolution/ (Accessed: November 9, 2022).</w:t>
      </w:r>
      <w:r>
        <w:rPr>
          <w:rStyle w:val="apple-converted-space"/>
          <w:color w:val="000000"/>
        </w:rPr>
        <w:t> </w:t>
      </w:r>
    </w:p>
    <w:p w14:paraId="7819E3BB" w14:textId="77777777" w:rsidR="005F491D" w:rsidRDefault="005F491D" w:rsidP="005F491D">
      <w:pPr>
        <w:pStyle w:val="NormalWeb"/>
        <w:ind w:left="567" w:hanging="567"/>
        <w:rPr>
          <w:color w:val="000000"/>
        </w:rPr>
      </w:pPr>
      <w:r>
        <w:rPr>
          <w:color w:val="000000"/>
        </w:rPr>
        <w:t>Team, M.B.A.S. (2021)</w:t>
      </w:r>
      <w:r>
        <w:rPr>
          <w:rStyle w:val="apple-converted-space"/>
          <w:color w:val="000000"/>
        </w:rPr>
        <w:t> </w:t>
      </w:r>
      <w:r>
        <w:rPr>
          <w:i/>
          <w:iCs/>
          <w:color w:val="000000"/>
        </w:rPr>
        <w:t>Sainsbury's Marketing Strategy &amp; Marketing Mix (4PS)</w:t>
      </w:r>
      <w:r>
        <w:rPr>
          <w:color w:val="000000"/>
        </w:rPr>
        <w:t>,</w:t>
      </w:r>
      <w:r>
        <w:rPr>
          <w:rStyle w:val="apple-converted-space"/>
          <w:color w:val="000000"/>
        </w:rPr>
        <w:t> </w:t>
      </w:r>
      <w:r>
        <w:rPr>
          <w:i/>
          <w:iCs/>
          <w:color w:val="000000"/>
        </w:rPr>
        <w:t xml:space="preserve">MBA </w:t>
      </w:r>
      <w:proofErr w:type="spellStart"/>
      <w:r>
        <w:rPr>
          <w:i/>
          <w:iCs/>
          <w:color w:val="000000"/>
        </w:rPr>
        <w:t>Skool</w:t>
      </w:r>
      <w:proofErr w:type="spellEnd"/>
      <w:r>
        <w:rPr>
          <w:color w:val="000000"/>
        </w:rPr>
        <w:t xml:space="preserve">. MBA </w:t>
      </w:r>
      <w:proofErr w:type="spellStart"/>
      <w:r>
        <w:rPr>
          <w:color w:val="000000"/>
        </w:rPr>
        <w:t>Skool</w:t>
      </w:r>
      <w:proofErr w:type="spellEnd"/>
      <w:r>
        <w:rPr>
          <w:color w:val="000000"/>
        </w:rPr>
        <w:t>. Available at: https://www.mbaskool.com/marketing-mix/services/16809-sainsburys.html (Accessed: November 18, 2022).</w:t>
      </w:r>
      <w:r>
        <w:rPr>
          <w:rStyle w:val="apple-converted-space"/>
          <w:color w:val="000000"/>
        </w:rPr>
        <w:t> </w:t>
      </w:r>
    </w:p>
    <w:p w14:paraId="14426743" w14:textId="77777777" w:rsidR="005F491D" w:rsidRDefault="005F491D" w:rsidP="005F491D">
      <w:pPr>
        <w:pStyle w:val="NormalWeb"/>
        <w:ind w:left="567" w:hanging="567"/>
        <w:rPr>
          <w:color w:val="000000"/>
        </w:rPr>
      </w:pPr>
      <w:proofErr w:type="spellStart"/>
      <w:r>
        <w:rPr>
          <w:color w:val="000000"/>
        </w:rPr>
        <w:t>thegoodshoppingguide</w:t>
      </w:r>
      <w:proofErr w:type="spellEnd"/>
      <w:r>
        <w:rPr>
          <w:color w:val="000000"/>
        </w:rPr>
        <w:t>, author (2022)</w:t>
      </w:r>
      <w:r>
        <w:rPr>
          <w:rStyle w:val="apple-converted-space"/>
          <w:color w:val="000000"/>
        </w:rPr>
        <w:t> </w:t>
      </w:r>
      <w:r>
        <w:rPr>
          <w:i/>
          <w:iCs/>
          <w:color w:val="000000"/>
        </w:rPr>
        <w:t>Ethical supermarkets</w:t>
      </w:r>
      <w:r>
        <w:rPr>
          <w:color w:val="000000"/>
        </w:rPr>
        <w:t>,</w:t>
      </w:r>
      <w:r>
        <w:rPr>
          <w:rStyle w:val="apple-converted-space"/>
          <w:color w:val="000000"/>
        </w:rPr>
        <w:t> </w:t>
      </w:r>
      <w:r>
        <w:rPr>
          <w:i/>
          <w:iCs/>
          <w:color w:val="000000"/>
        </w:rPr>
        <w:t>The Good Shopping Guide</w:t>
      </w:r>
      <w:r>
        <w:rPr>
          <w:color w:val="000000"/>
        </w:rPr>
        <w:t>. Available at: https://thegoodshoppingguide.com/subject/ethical-supermarkets/ (Accessed: November 17, 2022).</w:t>
      </w:r>
      <w:r>
        <w:rPr>
          <w:rStyle w:val="apple-converted-space"/>
          <w:color w:val="000000"/>
        </w:rPr>
        <w:t> </w:t>
      </w:r>
    </w:p>
    <w:p w14:paraId="52801F39" w14:textId="77777777" w:rsidR="005F491D" w:rsidRDefault="005F491D" w:rsidP="005F491D">
      <w:pPr>
        <w:pStyle w:val="NormalWeb"/>
        <w:ind w:left="567" w:hanging="567"/>
        <w:rPr>
          <w:color w:val="000000"/>
        </w:rPr>
      </w:pPr>
      <w:r>
        <w:rPr>
          <w:color w:val="000000"/>
        </w:rPr>
        <w:t>Valentine, M. (2021)</w:t>
      </w:r>
      <w:r>
        <w:rPr>
          <w:rStyle w:val="apple-converted-space"/>
          <w:color w:val="000000"/>
        </w:rPr>
        <w:t> </w:t>
      </w:r>
      <w:r>
        <w:rPr>
          <w:i/>
          <w:iCs/>
          <w:color w:val="000000"/>
        </w:rPr>
        <w:t>Sainsbury's Drops 'Live Well for less' as it shifts focus from price to value</w:t>
      </w:r>
      <w:r>
        <w:rPr>
          <w:color w:val="000000"/>
        </w:rPr>
        <w:t>,</w:t>
      </w:r>
      <w:r>
        <w:rPr>
          <w:rStyle w:val="apple-converted-space"/>
          <w:color w:val="000000"/>
        </w:rPr>
        <w:t> </w:t>
      </w:r>
      <w:r>
        <w:rPr>
          <w:i/>
          <w:iCs/>
          <w:color w:val="000000"/>
        </w:rPr>
        <w:t>Marketing Week</w:t>
      </w:r>
      <w:r>
        <w:rPr>
          <w:color w:val="000000"/>
        </w:rPr>
        <w:t>. Available at: https://www.marketingweek.com/sainsburys-slogan/ (Accessed: November 15, 2022).</w:t>
      </w:r>
      <w:r>
        <w:rPr>
          <w:rStyle w:val="apple-converted-space"/>
          <w:color w:val="000000"/>
        </w:rPr>
        <w:t> </w:t>
      </w:r>
    </w:p>
    <w:p w14:paraId="183ABC27" w14:textId="77777777" w:rsidR="005F491D" w:rsidRDefault="005F491D" w:rsidP="005F491D">
      <w:pPr>
        <w:pStyle w:val="NormalWeb"/>
        <w:ind w:left="567" w:hanging="567"/>
        <w:rPr>
          <w:color w:val="000000"/>
        </w:rPr>
      </w:pPr>
      <w:r>
        <w:rPr>
          <w:color w:val="000000"/>
        </w:rPr>
        <w:t>Wynne-Jones, S. (2022)</w:t>
      </w:r>
      <w:r>
        <w:rPr>
          <w:rStyle w:val="apple-converted-space"/>
          <w:color w:val="000000"/>
        </w:rPr>
        <w:t> </w:t>
      </w:r>
      <w:r>
        <w:rPr>
          <w:i/>
          <w:iCs/>
          <w:color w:val="000000"/>
        </w:rPr>
        <w:t>Sainsbury's first-half results – what the analysts said</w:t>
      </w:r>
      <w:r>
        <w:rPr>
          <w:color w:val="000000"/>
        </w:rPr>
        <w:t>,</w:t>
      </w:r>
      <w:r>
        <w:rPr>
          <w:rStyle w:val="apple-converted-space"/>
          <w:color w:val="000000"/>
        </w:rPr>
        <w:t> </w:t>
      </w:r>
      <w:r>
        <w:rPr>
          <w:i/>
          <w:iCs/>
          <w:color w:val="000000"/>
        </w:rPr>
        <w:t>ESM Magazine</w:t>
      </w:r>
      <w:r>
        <w:rPr>
          <w:color w:val="000000"/>
        </w:rPr>
        <w:t>. ESM Magazine. Available at: https://www.esmmagazine.com/retail/sainsburys-first-half-results-what-the-analysts-said-225424 (Accessed: November 15, 2022).</w:t>
      </w:r>
      <w:r>
        <w:rPr>
          <w:rStyle w:val="apple-converted-space"/>
          <w:color w:val="000000"/>
        </w:rPr>
        <w:t> </w:t>
      </w:r>
    </w:p>
    <w:p w14:paraId="139111DF" w14:textId="77777777" w:rsidR="00564A7F" w:rsidRPr="00564A7F" w:rsidRDefault="00564A7F" w:rsidP="00564A7F"/>
    <w:sectPr w:rsidR="00564A7F" w:rsidRPr="00564A7F" w:rsidSect="001A7D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147C5F"/>
    <w:multiLevelType w:val="multilevel"/>
    <w:tmpl w:val="423C6B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696664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C9B"/>
    <w:rsid w:val="00002244"/>
    <w:rsid w:val="00035155"/>
    <w:rsid w:val="000416A2"/>
    <w:rsid w:val="000448E6"/>
    <w:rsid w:val="0006029F"/>
    <w:rsid w:val="0006395B"/>
    <w:rsid w:val="00075B8D"/>
    <w:rsid w:val="00075E3B"/>
    <w:rsid w:val="00083256"/>
    <w:rsid w:val="0008473F"/>
    <w:rsid w:val="000867DB"/>
    <w:rsid w:val="000943CD"/>
    <w:rsid w:val="000A33CF"/>
    <w:rsid w:val="000A5D62"/>
    <w:rsid w:val="000A6E3A"/>
    <w:rsid w:val="000B1AE2"/>
    <w:rsid w:val="000C01D5"/>
    <w:rsid w:val="000D2A59"/>
    <w:rsid w:val="00100456"/>
    <w:rsid w:val="001169C8"/>
    <w:rsid w:val="00127F68"/>
    <w:rsid w:val="001414B7"/>
    <w:rsid w:val="00145C45"/>
    <w:rsid w:val="001474EE"/>
    <w:rsid w:val="00161F73"/>
    <w:rsid w:val="00167FCA"/>
    <w:rsid w:val="001835A8"/>
    <w:rsid w:val="001A221C"/>
    <w:rsid w:val="001A7D50"/>
    <w:rsid w:val="001B71A9"/>
    <w:rsid w:val="001E244A"/>
    <w:rsid w:val="001F6213"/>
    <w:rsid w:val="002004AA"/>
    <w:rsid w:val="002100D8"/>
    <w:rsid w:val="00223E6C"/>
    <w:rsid w:val="00225144"/>
    <w:rsid w:val="002259DA"/>
    <w:rsid w:val="00271B60"/>
    <w:rsid w:val="00286275"/>
    <w:rsid w:val="002A05A4"/>
    <w:rsid w:val="002A77D7"/>
    <w:rsid w:val="002B00A8"/>
    <w:rsid w:val="002B23D3"/>
    <w:rsid w:val="002C04F1"/>
    <w:rsid w:val="002E34EB"/>
    <w:rsid w:val="002E6761"/>
    <w:rsid w:val="00333F28"/>
    <w:rsid w:val="00335E38"/>
    <w:rsid w:val="00340EA0"/>
    <w:rsid w:val="0036266D"/>
    <w:rsid w:val="003639FB"/>
    <w:rsid w:val="0037272A"/>
    <w:rsid w:val="0037427B"/>
    <w:rsid w:val="00375084"/>
    <w:rsid w:val="00381F6F"/>
    <w:rsid w:val="00384167"/>
    <w:rsid w:val="003B378F"/>
    <w:rsid w:val="003B39B4"/>
    <w:rsid w:val="003C3D50"/>
    <w:rsid w:val="003C5D02"/>
    <w:rsid w:val="003D3ACA"/>
    <w:rsid w:val="003F2C9B"/>
    <w:rsid w:val="004263E7"/>
    <w:rsid w:val="004475D6"/>
    <w:rsid w:val="004643D8"/>
    <w:rsid w:val="00465841"/>
    <w:rsid w:val="004758F0"/>
    <w:rsid w:val="00482B09"/>
    <w:rsid w:val="0049035A"/>
    <w:rsid w:val="004B1B7E"/>
    <w:rsid w:val="004D1E5D"/>
    <w:rsid w:val="004D3595"/>
    <w:rsid w:val="004F17C4"/>
    <w:rsid w:val="004F4105"/>
    <w:rsid w:val="00525354"/>
    <w:rsid w:val="0053091F"/>
    <w:rsid w:val="005378C9"/>
    <w:rsid w:val="00552595"/>
    <w:rsid w:val="00561427"/>
    <w:rsid w:val="00564A7F"/>
    <w:rsid w:val="00564CBE"/>
    <w:rsid w:val="0056696A"/>
    <w:rsid w:val="00567A29"/>
    <w:rsid w:val="00570562"/>
    <w:rsid w:val="00581003"/>
    <w:rsid w:val="005A757D"/>
    <w:rsid w:val="005C2DFF"/>
    <w:rsid w:val="005C5138"/>
    <w:rsid w:val="005C64E7"/>
    <w:rsid w:val="005D1202"/>
    <w:rsid w:val="005D3F9C"/>
    <w:rsid w:val="005E34FB"/>
    <w:rsid w:val="005E787C"/>
    <w:rsid w:val="005F1F00"/>
    <w:rsid w:val="005F491D"/>
    <w:rsid w:val="00604545"/>
    <w:rsid w:val="006064CB"/>
    <w:rsid w:val="00607723"/>
    <w:rsid w:val="00632766"/>
    <w:rsid w:val="006579CB"/>
    <w:rsid w:val="0066293B"/>
    <w:rsid w:val="00672B24"/>
    <w:rsid w:val="006A7753"/>
    <w:rsid w:val="006B7BDF"/>
    <w:rsid w:val="006C239A"/>
    <w:rsid w:val="006C7C81"/>
    <w:rsid w:val="006E1DD2"/>
    <w:rsid w:val="006F59D6"/>
    <w:rsid w:val="007110AB"/>
    <w:rsid w:val="0071652D"/>
    <w:rsid w:val="0072113F"/>
    <w:rsid w:val="00721409"/>
    <w:rsid w:val="007215C3"/>
    <w:rsid w:val="00726510"/>
    <w:rsid w:val="00740E50"/>
    <w:rsid w:val="0074185A"/>
    <w:rsid w:val="00750C3A"/>
    <w:rsid w:val="00755455"/>
    <w:rsid w:val="007562C3"/>
    <w:rsid w:val="00756455"/>
    <w:rsid w:val="00761BD3"/>
    <w:rsid w:val="007706C1"/>
    <w:rsid w:val="00784842"/>
    <w:rsid w:val="007C2721"/>
    <w:rsid w:val="007C436E"/>
    <w:rsid w:val="007D3B60"/>
    <w:rsid w:val="007D61E3"/>
    <w:rsid w:val="007E14BE"/>
    <w:rsid w:val="007E5EF2"/>
    <w:rsid w:val="007F2690"/>
    <w:rsid w:val="007F3056"/>
    <w:rsid w:val="008213E7"/>
    <w:rsid w:val="008518F6"/>
    <w:rsid w:val="00860CA8"/>
    <w:rsid w:val="00866C77"/>
    <w:rsid w:val="0087119B"/>
    <w:rsid w:val="0088317F"/>
    <w:rsid w:val="00883C50"/>
    <w:rsid w:val="00885C16"/>
    <w:rsid w:val="00885DE6"/>
    <w:rsid w:val="00890B3E"/>
    <w:rsid w:val="008A4053"/>
    <w:rsid w:val="008A6782"/>
    <w:rsid w:val="008A7FDA"/>
    <w:rsid w:val="008F02CA"/>
    <w:rsid w:val="008F08E1"/>
    <w:rsid w:val="008F2809"/>
    <w:rsid w:val="008F7BA3"/>
    <w:rsid w:val="00947B07"/>
    <w:rsid w:val="00951401"/>
    <w:rsid w:val="00966F76"/>
    <w:rsid w:val="00982848"/>
    <w:rsid w:val="00984973"/>
    <w:rsid w:val="00990BAB"/>
    <w:rsid w:val="00992499"/>
    <w:rsid w:val="009927C9"/>
    <w:rsid w:val="0099522D"/>
    <w:rsid w:val="00995ED8"/>
    <w:rsid w:val="009A1A20"/>
    <w:rsid w:val="009A51B2"/>
    <w:rsid w:val="009B09E6"/>
    <w:rsid w:val="009B213D"/>
    <w:rsid w:val="009B586E"/>
    <w:rsid w:val="009C1B18"/>
    <w:rsid w:val="009C264E"/>
    <w:rsid w:val="009E1BBE"/>
    <w:rsid w:val="00A013AD"/>
    <w:rsid w:val="00A125BE"/>
    <w:rsid w:val="00A27500"/>
    <w:rsid w:val="00A44F04"/>
    <w:rsid w:val="00A46C23"/>
    <w:rsid w:val="00A52DD4"/>
    <w:rsid w:val="00A554D7"/>
    <w:rsid w:val="00A5564A"/>
    <w:rsid w:val="00A63CC3"/>
    <w:rsid w:val="00A74F0C"/>
    <w:rsid w:val="00A758DE"/>
    <w:rsid w:val="00AA4EF2"/>
    <w:rsid w:val="00AC0232"/>
    <w:rsid w:val="00AC0DA9"/>
    <w:rsid w:val="00AD6F6B"/>
    <w:rsid w:val="00AE1EEA"/>
    <w:rsid w:val="00B061F8"/>
    <w:rsid w:val="00B07844"/>
    <w:rsid w:val="00B11A33"/>
    <w:rsid w:val="00B139CF"/>
    <w:rsid w:val="00B2454B"/>
    <w:rsid w:val="00B427F3"/>
    <w:rsid w:val="00B46C7F"/>
    <w:rsid w:val="00B65A1D"/>
    <w:rsid w:val="00B7342D"/>
    <w:rsid w:val="00B92872"/>
    <w:rsid w:val="00B96227"/>
    <w:rsid w:val="00B9667D"/>
    <w:rsid w:val="00BD7BA4"/>
    <w:rsid w:val="00BF1CC6"/>
    <w:rsid w:val="00C04375"/>
    <w:rsid w:val="00C30587"/>
    <w:rsid w:val="00C3641B"/>
    <w:rsid w:val="00C464F2"/>
    <w:rsid w:val="00C63352"/>
    <w:rsid w:val="00C6721E"/>
    <w:rsid w:val="00C70932"/>
    <w:rsid w:val="00CB6118"/>
    <w:rsid w:val="00CC62F4"/>
    <w:rsid w:val="00CC7D05"/>
    <w:rsid w:val="00CD35DC"/>
    <w:rsid w:val="00CF5094"/>
    <w:rsid w:val="00CF67B5"/>
    <w:rsid w:val="00D13BE9"/>
    <w:rsid w:val="00D2251D"/>
    <w:rsid w:val="00D24978"/>
    <w:rsid w:val="00D3141C"/>
    <w:rsid w:val="00D321A0"/>
    <w:rsid w:val="00D3780F"/>
    <w:rsid w:val="00D41370"/>
    <w:rsid w:val="00D41784"/>
    <w:rsid w:val="00D75703"/>
    <w:rsid w:val="00D76FB5"/>
    <w:rsid w:val="00D855FA"/>
    <w:rsid w:val="00D97CF3"/>
    <w:rsid w:val="00DA3D82"/>
    <w:rsid w:val="00DA3DA7"/>
    <w:rsid w:val="00DB12E9"/>
    <w:rsid w:val="00DB47C6"/>
    <w:rsid w:val="00DB7D45"/>
    <w:rsid w:val="00DE0B0F"/>
    <w:rsid w:val="00DE13D5"/>
    <w:rsid w:val="00DE593C"/>
    <w:rsid w:val="00DE5BF1"/>
    <w:rsid w:val="00E10ABC"/>
    <w:rsid w:val="00E10D82"/>
    <w:rsid w:val="00E153C1"/>
    <w:rsid w:val="00E30414"/>
    <w:rsid w:val="00E35BA4"/>
    <w:rsid w:val="00E46E98"/>
    <w:rsid w:val="00E55B20"/>
    <w:rsid w:val="00E7472C"/>
    <w:rsid w:val="00EA2BFA"/>
    <w:rsid w:val="00EA379B"/>
    <w:rsid w:val="00EB3738"/>
    <w:rsid w:val="00EB4698"/>
    <w:rsid w:val="00EB4EBC"/>
    <w:rsid w:val="00EB7E1E"/>
    <w:rsid w:val="00ED0C89"/>
    <w:rsid w:val="00ED2B19"/>
    <w:rsid w:val="00EE1649"/>
    <w:rsid w:val="00EF0448"/>
    <w:rsid w:val="00EF49B2"/>
    <w:rsid w:val="00F03DA5"/>
    <w:rsid w:val="00F327D8"/>
    <w:rsid w:val="00F32AEB"/>
    <w:rsid w:val="00F36ECD"/>
    <w:rsid w:val="00F45961"/>
    <w:rsid w:val="00F47EC3"/>
    <w:rsid w:val="00F6301B"/>
    <w:rsid w:val="00F6322D"/>
    <w:rsid w:val="00F6777D"/>
    <w:rsid w:val="00F74FC6"/>
    <w:rsid w:val="00F84812"/>
    <w:rsid w:val="00FA7148"/>
    <w:rsid w:val="00FB3E0F"/>
    <w:rsid w:val="00FB4D06"/>
    <w:rsid w:val="00FC347B"/>
    <w:rsid w:val="00FC5411"/>
    <w:rsid w:val="00FD2D08"/>
    <w:rsid w:val="00FD384A"/>
    <w:rsid w:val="00FE168F"/>
    <w:rsid w:val="00FE52BD"/>
    <w:rsid w:val="00FF14BD"/>
    <w:rsid w:val="00FF6CBA"/>
    <w:rsid w:val="00FF7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02174"/>
  <w15:chartTrackingRefBased/>
  <w15:docId w15:val="{20087C30-14A7-D945-AD5C-C2FE73FD3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C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F2C9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C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F2C9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B9667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9667D"/>
  </w:style>
  <w:style w:type="character" w:styleId="Hyperlink">
    <w:name w:val="Hyperlink"/>
    <w:basedOn w:val="DefaultParagraphFont"/>
    <w:uiPriority w:val="99"/>
    <w:unhideWhenUsed/>
    <w:rsid w:val="00C30587"/>
    <w:rPr>
      <w:color w:val="0000FF"/>
      <w:u w:val="single"/>
    </w:rPr>
  </w:style>
  <w:style w:type="character" w:styleId="FollowedHyperlink">
    <w:name w:val="FollowedHyperlink"/>
    <w:basedOn w:val="DefaultParagraphFont"/>
    <w:uiPriority w:val="99"/>
    <w:semiHidden/>
    <w:unhideWhenUsed/>
    <w:rsid w:val="00C30587"/>
    <w:rPr>
      <w:color w:val="954F72" w:themeColor="followedHyperlink"/>
      <w:u w:val="single"/>
    </w:rPr>
  </w:style>
  <w:style w:type="paragraph" w:styleId="TOCHeading">
    <w:name w:val="TOC Heading"/>
    <w:basedOn w:val="Heading1"/>
    <w:next w:val="Normal"/>
    <w:uiPriority w:val="39"/>
    <w:unhideWhenUsed/>
    <w:qFormat/>
    <w:rsid w:val="001F621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F6213"/>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1F6213"/>
    <w:rPr>
      <w:rFonts w:cstheme="minorHAnsi"/>
      <w:b/>
      <w:bCs/>
      <w:smallCaps/>
      <w:sz w:val="22"/>
      <w:szCs w:val="22"/>
    </w:rPr>
  </w:style>
  <w:style w:type="paragraph" w:styleId="TOC3">
    <w:name w:val="toc 3"/>
    <w:basedOn w:val="Normal"/>
    <w:next w:val="Normal"/>
    <w:autoRedefine/>
    <w:uiPriority w:val="39"/>
    <w:semiHidden/>
    <w:unhideWhenUsed/>
    <w:rsid w:val="001F6213"/>
    <w:rPr>
      <w:rFonts w:cstheme="minorHAnsi"/>
      <w:smallCaps/>
      <w:sz w:val="22"/>
      <w:szCs w:val="22"/>
    </w:rPr>
  </w:style>
  <w:style w:type="paragraph" w:styleId="TOC4">
    <w:name w:val="toc 4"/>
    <w:basedOn w:val="Normal"/>
    <w:next w:val="Normal"/>
    <w:autoRedefine/>
    <w:uiPriority w:val="39"/>
    <w:semiHidden/>
    <w:unhideWhenUsed/>
    <w:rsid w:val="001F6213"/>
    <w:rPr>
      <w:rFonts w:cstheme="minorHAnsi"/>
      <w:sz w:val="22"/>
      <w:szCs w:val="22"/>
    </w:rPr>
  </w:style>
  <w:style w:type="paragraph" w:styleId="TOC5">
    <w:name w:val="toc 5"/>
    <w:basedOn w:val="Normal"/>
    <w:next w:val="Normal"/>
    <w:autoRedefine/>
    <w:uiPriority w:val="39"/>
    <w:semiHidden/>
    <w:unhideWhenUsed/>
    <w:rsid w:val="001F6213"/>
    <w:rPr>
      <w:rFonts w:cstheme="minorHAnsi"/>
      <w:sz w:val="22"/>
      <w:szCs w:val="22"/>
    </w:rPr>
  </w:style>
  <w:style w:type="paragraph" w:styleId="TOC6">
    <w:name w:val="toc 6"/>
    <w:basedOn w:val="Normal"/>
    <w:next w:val="Normal"/>
    <w:autoRedefine/>
    <w:uiPriority w:val="39"/>
    <w:semiHidden/>
    <w:unhideWhenUsed/>
    <w:rsid w:val="001F6213"/>
    <w:rPr>
      <w:rFonts w:cstheme="minorHAnsi"/>
      <w:sz w:val="22"/>
      <w:szCs w:val="22"/>
    </w:rPr>
  </w:style>
  <w:style w:type="paragraph" w:styleId="TOC7">
    <w:name w:val="toc 7"/>
    <w:basedOn w:val="Normal"/>
    <w:next w:val="Normal"/>
    <w:autoRedefine/>
    <w:uiPriority w:val="39"/>
    <w:semiHidden/>
    <w:unhideWhenUsed/>
    <w:rsid w:val="001F6213"/>
    <w:rPr>
      <w:rFonts w:cstheme="minorHAnsi"/>
      <w:sz w:val="22"/>
      <w:szCs w:val="22"/>
    </w:rPr>
  </w:style>
  <w:style w:type="paragraph" w:styleId="TOC8">
    <w:name w:val="toc 8"/>
    <w:basedOn w:val="Normal"/>
    <w:next w:val="Normal"/>
    <w:autoRedefine/>
    <w:uiPriority w:val="39"/>
    <w:semiHidden/>
    <w:unhideWhenUsed/>
    <w:rsid w:val="001F6213"/>
    <w:rPr>
      <w:rFonts w:cstheme="minorHAnsi"/>
      <w:sz w:val="22"/>
      <w:szCs w:val="22"/>
    </w:rPr>
  </w:style>
  <w:style w:type="paragraph" w:styleId="TOC9">
    <w:name w:val="toc 9"/>
    <w:basedOn w:val="Normal"/>
    <w:next w:val="Normal"/>
    <w:autoRedefine/>
    <w:uiPriority w:val="39"/>
    <w:semiHidden/>
    <w:unhideWhenUsed/>
    <w:rsid w:val="001F6213"/>
    <w:rPr>
      <w:rFonts w:cstheme="minorHAnsi"/>
      <w:sz w:val="22"/>
      <w:szCs w:val="22"/>
    </w:rPr>
  </w:style>
  <w:style w:type="paragraph" w:styleId="NoSpacing">
    <w:name w:val="No Spacing"/>
    <w:link w:val="NoSpacingChar"/>
    <w:uiPriority w:val="1"/>
    <w:qFormat/>
    <w:rsid w:val="001A7D50"/>
    <w:rPr>
      <w:rFonts w:eastAsiaTheme="minorEastAsia"/>
      <w:sz w:val="22"/>
      <w:szCs w:val="22"/>
      <w:lang w:val="en-US" w:eastAsia="zh-CN"/>
    </w:rPr>
  </w:style>
  <w:style w:type="character" w:customStyle="1" w:styleId="NoSpacingChar">
    <w:name w:val="No Spacing Char"/>
    <w:basedOn w:val="DefaultParagraphFont"/>
    <w:link w:val="NoSpacing"/>
    <w:uiPriority w:val="1"/>
    <w:rsid w:val="001A7D5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160245">
      <w:bodyDiv w:val="1"/>
      <w:marLeft w:val="0"/>
      <w:marRight w:val="0"/>
      <w:marTop w:val="0"/>
      <w:marBottom w:val="0"/>
      <w:divBdr>
        <w:top w:val="none" w:sz="0" w:space="0" w:color="auto"/>
        <w:left w:val="none" w:sz="0" w:space="0" w:color="auto"/>
        <w:bottom w:val="none" w:sz="0" w:space="0" w:color="auto"/>
        <w:right w:val="none" w:sz="0" w:space="0" w:color="auto"/>
      </w:divBdr>
    </w:div>
    <w:div w:id="1782261048">
      <w:bodyDiv w:val="1"/>
      <w:marLeft w:val="0"/>
      <w:marRight w:val="0"/>
      <w:marTop w:val="0"/>
      <w:marBottom w:val="0"/>
      <w:divBdr>
        <w:top w:val="none" w:sz="0" w:space="0" w:color="auto"/>
        <w:left w:val="none" w:sz="0" w:space="0" w:color="auto"/>
        <w:bottom w:val="none" w:sz="0" w:space="0" w:color="auto"/>
        <w:right w:val="none" w:sz="0" w:space="0" w:color="auto"/>
      </w:divBdr>
    </w:div>
    <w:div w:id="194052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4EA55-A015-474A-A158-E29912275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4063</Words>
  <Characters>23163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Mariah Heffeman</Company>
  <LinksUpToDate>false</LinksUpToDate>
  <CharactersWithSpaces>27172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Sainsbury’s</dc:title>
  <dc:subject>BMSW5007</dc:subject>
  <dc:creator>paige wride</dc:creator>
  <cp:keywords/>
  <dc:description/>
  <cp:lastModifiedBy>paige wride</cp:lastModifiedBy>
  <cp:revision>2</cp:revision>
  <dcterms:created xsi:type="dcterms:W3CDTF">2022-11-18T03:03:00Z</dcterms:created>
  <dcterms:modified xsi:type="dcterms:W3CDTF">2022-11-18T03:03:00Z</dcterms:modified>
</cp:coreProperties>
</file>