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58F5B" w14:textId="77777777" w:rsidR="00A20B2F" w:rsidRPr="006622C6" w:rsidRDefault="00A20B2F">
      <w:pPr>
        <w:rPr>
          <w:lang w:val="en-GB"/>
        </w:rPr>
      </w:pPr>
    </w:p>
    <w:p w14:paraId="15894498" w14:textId="77777777" w:rsidR="00BF0C5E" w:rsidRPr="006622C6" w:rsidRDefault="00BF0C5E">
      <w:pPr>
        <w:rPr>
          <w:lang w:val="en-GB"/>
        </w:rPr>
      </w:pPr>
    </w:p>
    <w:p w14:paraId="4E1926FA" w14:textId="77777777" w:rsidR="00BF0C5E" w:rsidRPr="006622C6" w:rsidRDefault="00BF0C5E">
      <w:pPr>
        <w:rPr>
          <w:lang w:val="en-GB"/>
        </w:rPr>
      </w:pPr>
    </w:p>
    <w:p w14:paraId="35F921A8" w14:textId="77777777" w:rsidR="00BF0C5E" w:rsidRPr="006622C6" w:rsidRDefault="00BF0C5E">
      <w:pPr>
        <w:rPr>
          <w:lang w:val="en-GB"/>
        </w:rPr>
      </w:pPr>
    </w:p>
    <w:p w14:paraId="318D05E5" w14:textId="77777777" w:rsidR="00BF0C5E" w:rsidRPr="006622C6" w:rsidRDefault="00BF0C5E">
      <w:pPr>
        <w:rPr>
          <w:lang w:val="en-GB"/>
        </w:rPr>
      </w:pPr>
    </w:p>
    <w:p w14:paraId="0A27F032" w14:textId="77777777" w:rsidR="00BF0C5E" w:rsidRPr="006622C6" w:rsidRDefault="00BF0C5E">
      <w:pPr>
        <w:rPr>
          <w:lang w:val="en-GB"/>
        </w:rPr>
      </w:pPr>
    </w:p>
    <w:p w14:paraId="39366503" w14:textId="77777777" w:rsidR="00BF0C5E" w:rsidRPr="006622C6" w:rsidRDefault="00BF0C5E">
      <w:pPr>
        <w:rPr>
          <w:lang w:val="en-GB"/>
        </w:rPr>
      </w:pPr>
    </w:p>
    <w:p w14:paraId="76CDFC6D" w14:textId="6DDF3331" w:rsidR="00BF0C5E" w:rsidRPr="00E83032" w:rsidRDefault="00E01C9B" w:rsidP="00BF0C5E">
      <w:pPr>
        <w:spacing w:after="120" w:line="360" w:lineRule="auto"/>
        <w:jc w:val="center"/>
        <w:rPr>
          <w:rFonts w:ascii="Arial" w:hAnsi="Arial" w:cs="Arial"/>
          <w:b/>
          <w:bCs/>
          <w:sz w:val="32"/>
          <w:szCs w:val="32"/>
          <w:u w:val="single"/>
          <w:lang w:val="en-GB"/>
        </w:rPr>
      </w:pPr>
      <w:r w:rsidRPr="00E83032">
        <w:rPr>
          <w:rFonts w:ascii="Arial" w:hAnsi="Arial" w:cs="Arial"/>
          <w:b/>
          <w:bCs/>
          <w:sz w:val="32"/>
          <w:szCs w:val="32"/>
          <w:u w:val="single"/>
          <w:lang w:val="en-GB"/>
        </w:rPr>
        <w:t>Environmental Analysis of</w:t>
      </w:r>
      <w:r w:rsidR="0018561B" w:rsidRPr="00E83032">
        <w:rPr>
          <w:rFonts w:ascii="Arial" w:hAnsi="Arial" w:cs="Arial"/>
          <w:b/>
          <w:bCs/>
          <w:sz w:val="32"/>
          <w:szCs w:val="32"/>
          <w:u w:val="single"/>
          <w:lang w:val="en-GB"/>
        </w:rPr>
        <w:t xml:space="preserve"> Volkswagen and </w:t>
      </w:r>
      <w:r w:rsidR="00E16390" w:rsidRPr="00E83032">
        <w:rPr>
          <w:rFonts w:ascii="Arial" w:hAnsi="Arial" w:cs="Arial"/>
          <w:b/>
          <w:bCs/>
          <w:sz w:val="32"/>
          <w:szCs w:val="32"/>
          <w:u w:val="single"/>
          <w:lang w:val="en-GB"/>
        </w:rPr>
        <w:t xml:space="preserve">the Automobile Industry </w:t>
      </w:r>
    </w:p>
    <w:p w14:paraId="726F35BC" w14:textId="69AC1768" w:rsidR="0054706B" w:rsidRPr="00E83032" w:rsidRDefault="0054706B" w:rsidP="00BF0C5E">
      <w:pPr>
        <w:spacing w:after="120" w:line="360" w:lineRule="auto"/>
        <w:jc w:val="center"/>
        <w:rPr>
          <w:rFonts w:ascii="Arial" w:hAnsi="Arial" w:cs="Arial"/>
          <w:b/>
          <w:bCs/>
          <w:sz w:val="32"/>
          <w:szCs w:val="32"/>
          <w:u w:val="single"/>
          <w:lang w:val="en-GB"/>
        </w:rPr>
      </w:pPr>
      <w:r w:rsidRPr="00E83032">
        <w:rPr>
          <w:rFonts w:ascii="Arial" w:hAnsi="Arial" w:cs="Arial"/>
          <w:b/>
          <w:bCs/>
          <w:sz w:val="32"/>
          <w:szCs w:val="32"/>
          <w:u w:val="single"/>
          <w:lang w:val="en-GB"/>
        </w:rPr>
        <w:t>Assessment 2</w:t>
      </w:r>
    </w:p>
    <w:p w14:paraId="5759E7B8" w14:textId="77777777" w:rsidR="00BF0C5E" w:rsidRPr="00E83032" w:rsidRDefault="0018561B" w:rsidP="00BF0C5E">
      <w:pPr>
        <w:spacing w:after="120" w:line="360" w:lineRule="auto"/>
        <w:jc w:val="center"/>
        <w:rPr>
          <w:rFonts w:ascii="Arial" w:hAnsi="Arial" w:cs="Arial"/>
          <w:b/>
          <w:bCs/>
          <w:sz w:val="32"/>
          <w:szCs w:val="32"/>
          <w:u w:val="single"/>
          <w:lang w:val="en-GB"/>
        </w:rPr>
      </w:pPr>
      <w:r w:rsidRPr="00E83032">
        <w:rPr>
          <w:rFonts w:ascii="Arial" w:hAnsi="Arial" w:cs="Arial"/>
          <w:b/>
          <w:bCs/>
          <w:noProof/>
          <w:sz w:val="32"/>
          <w:szCs w:val="32"/>
          <w:u w:val="single"/>
          <w:lang w:eastAsia="en-IN"/>
        </w:rPr>
        <w:drawing>
          <wp:inline distT="0" distB="0" distL="0" distR="0" wp14:anchorId="20D1A789" wp14:editId="2614F396">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png"/>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2F1B5D14" w14:textId="77777777" w:rsidR="00BF0C5E" w:rsidRPr="00E83032" w:rsidRDefault="00BF0C5E">
      <w:pPr>
        <w:rPr>
          <w:lang w:val="en-GB"/>
        </w:rPr>
      </w:pPr>
    </w:p>
    <w:p w14:paraId="47CE9CEF" w14:textId="77777777" w:rsidR="00BF0C5E" w:rsidRPr="00E83032" w:rsidRDefault="00BF0C5E">
      <w:pPr>
        <w:rPr>
          <w:lang w:val="en-GB"/>
        </w:rPr>
      </w:pPr>
    </w:p>
    <w:p w14:paraId="5C676067" w14:textId="2E1DBA6A" w:rsidR="00BF0C5E" w:rsidRPr="00E83032" w:rsidRDefault="0018561B" w:rsidP="00BF0C5E">
      <w:pPr>
        <w:jc w:val="center"/>
        <w:rPr>
          <w:rFonts w:ascii="Arial" w:hAnsi="Arial" w:cs="Arial"/>
          <w:lang w:val="en-GB"/>
        </w:rPr>
        <w:sectPr w:rsidR="00BF0C5E" w:rsidRPr="00E83032">
          <w:footerReference w:type="default" r:id="rId9"/>
          <w:pgSz w:w="11906" w:h="16838"/>
          <w:pgMar w:top="1440" w:right="1440" w:bottom="1440" w:left="1440" w:header="708" w:footer="708" w:gutter="0"/>
          <w:cols w:space="708"/>
          <w:docGrid w:linePitch="360"/>
        </w:sectPr>
      </w:pPr>
      <w:r w:rsidRPr="00E83032">
        <w:rPr>
          <w:rFonts w:ascii="Arial" w:hAnsi="Arial" w:cs="Arial"/>
          <w:lang w:val="en-GB"/>
        </w:rPr>
        <w:t>Word Count:</w:t>
      </w:r>
      <w:r w:rsidR="00901FC1" w:rsidRPr="00E83032">
        <w:rPr>
          <w:rFonts w:ascii="Arial" w:hAnsi="Arial" w:cs="Arial"/>
          <w:lang w:val="en-GB"/>
        </w:rPr>
        <w:t xml:space="preserve"> 2,0</w:t>
      </w:r>
      <w:r w:rsidR="00E83032" w:rsidRPr="00E83032">
        <w:rPr>
          <w:rFonts w:ascii="Arial" w:hAnsi="Arial" w:cs="Arial"/>
          <w:lang w:val="en-GB"/>
        </w:rPr>
        <w:t>54</w:t>
      </w:r>
    </w:p>
    <w:sdt>
      <w:sdtPr>
        <w:rPr>
          <w:rFonts w:asciiTheme="minorHAnsi" w:eastAsiaTheme="minorHAnsi" w:hAnsiTheme="minorHAnsi" w:cstheme="minorBidi"/>
          <w:b w:val="0"/>
          <w:bCs w:val="0"/>
          <w:color w:val="auto"/>
          <w:sz w:val="22"/>
          <w:szCs w:val="20"/>
          <w:lang w:val="en-IN" w:eastAsia="en-US" w:bidi="hi-IN"/>
        </w:rPr>
        <w:id w:val="525912837"/>
        <w:docPartObj>
          <w:docPartGallery w:val="Table of Contents"/>
          <w:docPartUnique/>
        </w:docPartObj>
      </w:sdtPr>
      <w:sdtEndPr>
        <w:rPr>
          <w:rFonts w:ascii="Arial" w:hAnsi="Arial" w:cs="Arial"/>
          <w:noProof/>
        </w:rPr>
      </w:sdtEndPr>
      <w:sdtContent>
        <w:p w14:paraId="04EA389F" w14:textId="77777777" w:rsidR="004111CD" w:rsidRPr="00E83032" w:rsidRDefault="0018561B">
          <w:pPr>
            <w:pStyle w:val="TOCHeading"/>
          </w:pPr>
          <w:r w:rsidRPr="00E83032">
            <w:t>Table of Contents</w:t>
          </w:r>
        </w:p>
        <w:p w14:paraId="288AE023" w14:textId="77777777" w:rsidR="004A1A34" w:rsidRPr="00E83032" w:rsidRDefault="0018561B">
          <w:pPr>
            <w:pStyle w:val="TOC1"/>
            <w:tabs>
              <w:tab w:val="right" w:leader="dot" w:pos="9016"/>
            </w:tabs>
            <w:rPr>
              <w:rFonts w:ascii="Arial" w:eastAsiaTheme="minorEastAsia" w:hAnsi="Arial" w:cs="Arial"/>
              <w:noProof/>
              <w:lang w:eastAsia="en-IN"/>
            </w:rPr>
          </w:pPr>
          <w:r w:rsidRPr="00E83032">
            <w:rPr>
              <w:rFonts w:ascii="Arial" w:hAnsi="Arial" w:cs="Arial"/>
            </w:rPr>
            <w:fldChar w:fldCharType="begin"/>
          </w:r>
          <w:r w:rsidRPr="00E83032">
            <w:rPr>
              <w:rFonts w:ascii="Arial" w:hAnsi="Arial" w:cs="Arial"/>
            </w:rPr>
            <w:instrText xml:space="preserve"> TOC \o "1-3" \h \z \u </w:instrText>
          </w:r>
          <w:r w:rsidRPr="00E83032">
            <w:rPr>
              <w:rFonts w:ascii="Arial" w:hAnsi="Arial" w:cs="Arial"/>
            </w:rPr>
            <w:fldChar w:fldCharType="separate"/>
          </w:r>
          <w:hyperlink w:anchor="_Toc92718306" w:history="1">
            <w:r w:rsidRPr="00E83032">
              <w:rPr>
                <w:rStyle w:val="Hyperlink"/>
                <w:rFonts w:ascii="Arial" w:eastAsia="Arial" w:hAnsi="Arial" w:cs="Arial"/>
                <w:noProof/>
                <w:lang w:val="en-GB" w:eastAsia="en-GB" w:bidi="ar-SA"/>
              </w:rPr>
              <w:t>Impact of the Pandemic</w:t>
            </w:r>
            <w:r w:rsidRPr="00E83032">
              <w:rPr>
                <w:rFonts w:ascii="Arial" w:hAnsi="Arial" w:cs="Arial"/>
                <w:noProof/>
                <w:webHidden/>
              </w:rPr>
              <w:tab/>
            </w:r>
            <w:r w:rsidRPr="00E83032">
              <w:rPr>
                <w:rFonts w:ascii="Arial" w:hAnsi="Arial" w:cs="Arial"/>
                <w:noProof/>
                <w:webHidden/>
              </w:rPr>
              <w:fldChar w:fldCharType="begin"/>
            </w:r>
            <w:r w:rsidRPr="00E83032">
              <w:rPr>
                <w:rFonts w:ascii="Arial" w:hAnsi="Arial" w:cs="Arial"/>
                <w:noProof/>
                <w:webHidden/>
              </w:rPr>
              <w:instrText xml:space="preserve"> PAGEREF _Toc92718306 \h </w:instrText>
            </w:r>
            <w:r w:rsidRPr="00E83032">
              <w:rPr>
                <w:rFonts w:ascii="Arial" w:hAnsi="Arial" w:cs="Arial"/>
                <w:noProof/>
                <w:webHidden/>
              </w:rPr>
            </w:r>
            <w:r w:rsidRPr="00E83032">
              <w:rPr>
                <w:rFonts w:ascii="Arial" w:hAnsi="Arial" w:cs="Arial"/>
                <w:noProof/>
                <w:webHidden/>
              </w:rPr>
              <w:fldChar w:fldCharType="separate"/>
            </w:r>
            <w:r w:rsidRPr="00E83032">
              <w:rPr>
                <w:rFonts w:ascii="Arial" w:hAnsi="Arial" w:cs="Arial"/>
                <w:noProof/>
                <w:webHidden/>
              </w:rPr>
              <w:t>3</w:t>
            </w:r>
            <w:r w:rsidRPr="00E83032">
              <w:rPr>
                <w:rFonts w:ascii="Arial" w:hAnsi="Arial" w:cs="Arial"/>
                <w:noProof/>
                <w:webHidden/>
              </w:rPr>
              <w:fldChar w:fldCharType="end"/>
            </w:r>
          </w:hyperlink>
        </w:p>
        <w:p w14:paraId="72C57747"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07" w:history="1">
            <w:r w:rsidR="0018561B" w:rsidRPr="00E83032">
              <w:rPr>
                <w:rStyle w:val="Hyperlink"/>
                <w:rFonts w:ascii="Arial" w:eastAsia="Arial" w:hAnsi="Arial" w:cs="Arial"/>
                <w:noProof/>
                <w:lang w:val="en-GB" w:eastAsia="en-GB" w:bidi="ar-SA"/>
              </w:rPr>
              <w:t>Connecting with Partners</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_Toc92718307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4</w:t>
            </w:r>
            <w:r w:rsidR="0018561B" w:rsidRPr="00E83032">
              <w:rPr>
                <w:rFonts w:ascii="Arial" w:hAnsi="Arial" w:cs="Arial"/>
                <w:noProof/>
                <w:webHidden/>
              </w:rPr>
              <w:fldChar w:fldCharType="end"/>
            </w:r>
          </w:hyperlink>
        </w:p>
        <w:p w14:paraId="1C7DD375"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08" w:history="1">
            <w:r w:rsidR="0018561B" w:rsidRPr="00E83032">
              <w:rPr>
                <w:rStyle w:val="Hyperlink"/>
                <w:rFonts w:ascii="Arial" w:eastAsia="Arial" w:hAnsi="Arial" w:cs="Arial"/>
                <w:noProof/>
                <w:lang w:val="en-GB" w:eastAsia="en-GB" w:bidi="ar-SA"/>
              </w:rPr>
              <w:t>Handling of Environmental Concerns</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_Toc92718308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4</w:t>
            </w:r>
            <w:r w:rsidR="0018561B" w:rsidRPr="00E83032">
              <w:rPr>
                <w:rFonts w:ascii="Arial" w:hAnsi="Arial" w:cs="Arial"/>
                <w:noProof/>
                <w:webHidden/>
              </w:rPr>
              <w:fldChar w:fldCharType="end"/>
            </w:r>
          </w:hyperlink>
        </w:p>
        <w:p w14:paraId="2226024D"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09" w:history="1">
            <w:r w:rsidR="0018561B" w:rsidRPr="00E83032">
              <w:rPr>
                <w:rStyle w:val="Hyperlink"/>
                <w:rFonts w:ascii="Arial" w:eastAsia="Arial" w:hAnsi="Arial" w:cs="Arial"/>
                <w:noProof/>
                <w:lang w:val="en-GB" w:eastAsia="en-GB" w:bidi="ar-SA"/>
              </w:rPr>
              <w:t>Use of Digital Marketing</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_Toc92718309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5</w:t>
            </w:r>
            <w:r w:rsidR="0018561B" w:rsidRPr="00E83032">
              <w:rPr>
                <w:rFonts w:ascii="Arial" w:hAnsi="Arial" w:cs="Arial"/>
                <w:noProof/>
                <w:webHidden/>
              </w:rPr>
              <w:fldChar w:fldCharType="end"/>
            </w:r>
          </w:hyperlink>
        </w:p>
        <w:p w14:paraId="273312CD"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10" w:history="1">
            <w:r w:rsidR="0018561B" w:rsidRPr="00E83032">
              <w:rPr>
                <w:rStyle w:val="Hyperlink"/>
                <w:rFonts w:ascii="Arial" w:eastAsia="Arial" w:hAnsi="Arial" w:cs="Arial"/>
                <w:noProof/>
                <w:lang w:val="en-GB" w:eastAsia="en-GB" w:bidi="ar-SA"/>
              </w:rPr>
              <w:t>Use of Artificial Intelligence (AI)</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_Toc92718310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6</w:t>
            </w:r>
            <w:r w:rsidR="0018561B" w:rsidRPr="00E83032">
              <w:rPr>
                <w:rFonts w:ascii="Arial" w:hAnsi="Arial" w:cs="Arial"/>
                <w:noProof/>
                <w:webHidden/>
              </w:rPr>
              <w:fldChar w:fldCharType="end"/>
            </w:r>
          </w:hyperlink>
        </w:p>
        <w:p w14:paraId="6D64F93E"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11" w:history="1">
            <w:r w:rsidR="0018561B" w:rsidRPr="00E83032">
              <w:rPr>
                <w:rStyle w:val="Hyperlink"/>
                <w:rFonts w:ascii="Arial" w:eastAsia="Arial" w:hAnsi="Arial" w:cs="Arial"/>
                <w:noProof/>
                <w:lang w:val="en-GB" w:eastAsia="en-GB" w:bidi="ar-SA"/>
              </w:rPr>
              <w:t>Conclusion and Recommendations</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_Toc92718311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7</w:t>
            </w:r>
            <w:r w:rsidR="0018561B" w:rsidRPr="00E83032">
              <w:rPr>
                <w:rFonts w:ascii="Arial" w:hAnsi="Arial" w:cs="Arial"/>
                <w:noProof/>
                <w:webHidden/>
              </w:rPr>
              <w:fldChar w:fldCharType="end"/>
            </w:r>
          </w:hyperlink>
        </w:p>
        <w:p w14:paraId="55BAB742"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12" w:history="1">
            <w:r w:rsidR="0018561B" w:rsidRPr="00E83032">
              <w:rPr>
                <w:rStyle w:val="Hyperlink"/>
                <w:rFonts w:ascii="Arial" w:hAnsi="Arial" w:cs="Arial"/>
                <w:noProof/>
                <w:lang w:val="en-GB"/>
              </w:rPr>
              <w:t>References</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_Toc92718312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8</w:t>
            </w:r>
            <w:r w:rsidR="0018561B" w:rsidRPr="00E83032">
              <w:rPr>
                <w:rFonts w:ascii="Arial" w:hAnsi="Arial" w:cs="Arial"/>
                <w:noProof/>
                <w:webHidden/>
              </w:rPr>
              <w:fldChar w:fldCharType="end"/>
            </w:r>
          </w:hyperlink>
        </w:p>
        <w:p w14:paraId="77154301"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13" w:history="1">
            <w:r w:rsidR="0018561B" w:rsidRPr="00E83032">
              <w:rPr>
                <w:rStyle w:val="Hyperlink"/>
                <w:rFonts w:ascii="Arial" w:hAnsi="Arial" w:cs="Arial"/>
                <w:noProof/>
                <w:lang w:val="en-GB"/>
              </w:rPr>
              <w:t>Appendix A: Updated Action Plan of Volkswagen</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_Toc92718313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10</w:t>
            </w:r>
            <w:r w:rsidR="0018561B" w:rsidRPr="00E83032">
              <w:rPr>
                <w:rFonts w:ascii="Arial" w:hAnsi="Arial" w:cs="Arial"/>
                <w:noProof/>
                <w:webHidden/>
              </w:rPr>
              <w:fldChar w:fldCharType="end"/>
            </w:r>
          </w:hyperlink>
        </w:p>
        <w:p w14:paraId="05B86A03"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14" w:history="1">
            <w:r w:rsidR="0018561B" w:rsidRPr="00E83032">
              <w:rPr>
                <w:rStyle w:val="Hyperlink"/>
                <w:rFonts w:ascii="Arial" w:hAnsi="Arial" w:cs="Arial"/>
                <w:noProof/>
                <w:lang w:val="en-GB"/>
              </w:rPr>
              <w:t>Appendix B:  Sustainability Focus at Volkswagen</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_Toc92718314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11</w:t>
            </w:r>
            <w:r w:rsidR="0018561B" w:rsidRPr="00E83032">
              <w:rPr>
                <w:rFonts w:ascii="Arial" w:hAnsi="Arial" w:cs="Arial"/>
                <w:noProof/>
                <w:webHidden/>
              </w:rPr>
              <w:fldChar w:fldCharType="end"/>
            </w:r>
          </w:hyperlink>
        </w:p>
        <w:p w14:paraId="0EC7B741"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15" w:history="1">
            <w:r w:rsidR="0018561B" w:rsidRPr="00E83032">
              <w:rPr>
                <w:rStyle w:val="Hyperlink"/>
                <w:rFonts w:ascii="Arial" w:hAnsi="Arial" w:cs="Arial"/>
                <w:noProof/>
                <w:lang w:val="en-GB"/>
              </w:rPr>
              <w:t>Appendix C: Decarbonisation Program of Volkswagen</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_Toc92718315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12</w:t>
            </w:r>
            <w:r w:rsidR="0018561B" w:rsidRPr="00E83032">
              <w:rPr>
                <w:rFonts w:ascii="Arial" w:hAnsi="Arial" w:cs="Arial"/>
                <w:noProof/>
                <w:webHidden/>
              </w:rPr>
              <w:fldChar w:fldCharType="end"/>
            </w:r>
          </w:hyperlink>
        </w:p>
        <w:p w14:paraId="1ECDFB01" w14:textId="77777777" w:rsidR="004A1A34" w:rsidRPr="00E83032" w:rsidRDefault="00F9758E">
          <w:pPr>
            <w:pStyle w:val="TOC1"/>
            <w:tabs>
              <w:tab w:val="right" w:leader="dot" w:pos="9016"/>
            </w:tabs>
            <w:rPr>
              <w:rFonts w:ascii="Arial" w:eastAsiaTheme="minorEastAsia" w:hAnsi="Arial" w:cs="Arial"/>
              <w:noProof/>
              <w:lang w:eastAsia="en-IN"/>
            </w:rPr>
          </w:pPr>
          <w:hyperlink w:anchor="_Toc92718316" w:history="1">
            <w:r w:rsidR="0018561B" w:rsidRPr="00E83032">
              <w:rPr>
                <w:rStyle w:val="Hyperlink"/>
                <w:rFonts w:ascii="Arial" w:hAnsi="Arial" w:cs="Arial"/>
                <w:noProof/>
                <w:lang w:val="en-GB"/>
              </w:rPr>
              <w:t>Appendix D: Exit of Major Automobile Manufacturers from the Internal Combustion Engine Market</w:t>
            </w:r>
            <w:r w:rsidR="0018561B" w:rsidRPr="00E83032">
              <w:rPr>
                <w:rFonts w:ascii="Arial" w:hAnsi="Arial" w:cs="Arial"/>
                <w:noProof/>
                <w:webHidden/>
              </w:rPr>
              <w:tab/>
            </w:r>
            <w:r w:rsidR="0018561B" w:rsidRPr="00E83032">
              <w:rPr>
                <w:rFonts w:ascii="Arial" w:hAnsi="Arial" w:cs="Arial"/>
                <w:noProof/>
                <w:webHidden/>
              </w:rPr>
              <w:fldChar w:fldCharType="begin"/>
            </w:r>
            <w:r w:rsidR="0018561B" w:rsidRPr="00E83032">
              <w:rPr>
                <w:rFonts w:ascii="Arial" w:hAnsi="Arial" w:cs="Arial"/>
                <w:noProof/>
                <w:webHidden/>
              </w:rPr>
              <w:instrText xml:space="preserve"> PAGEREF _Toc92718316 \h </w:instrText>
            </w:r>
            <w:r w:rsidR="0018561B" w:rsidRPr="00E83032">
              <w:rPr>
                <w:rFonts w:ascii="Arial" w:hAnsi="Arial" w:cs="Arial"/>
                <w:noProof/>
                <w:webHidden/>
              </w:rPr>
            </w:r>
            <w:r w:rsidR="0018561B" w:rsidRPr="00E83032">
              <w:rPr>
                <w:rFonts w:ascii="Arial" w:hAnsi="Arial" w:cs="Arial"/>
                <w:noProof/>
                <w:webHidden/>
              </w:rPr>
              <w:fldChar w:fldCharType="separate"/>
            </w:r>
            <w:r w:rsidR="0018561B" w:rsidRPr="00E83032">
              <w:rPr>
                <w:rFonts w:ascii="Arial" w:hAnsi="Arial" w:cs="Arial"/>
                <w:noProof/>
                <w:webHidden/>
              </w:rPr>
              <w:t>13</w:t>
            </w:r>
            <w:r w:rsidR="0018561B" w:rsidRPr="00E83032">
              <w:rPr>
                <w:rFonts w:ascii="Arial" w:hAnsi="Arial" w:cs="Arial"/>
                <w:noProof/>
                <w:webHidden/>
              </w:rPr>
              <w:fldChar w:fldCharType="end"/>
            </w:r>
          </w:hyperlink>
        </w:p>
        <w:p w14:paraId="5F23064A" w14:textId="77777777" w:rsidR="004111CD" w:rsidRPr="00E83032" w:rsidRDefault="0018561B">
          <w:pPr>
            <w:rPr>
              <w:rFonts w:ascii="Arial" w:hAnsi="Arial" w:cs="Arial"/>
            </w:rPr>
          </w:pPr>
          <w:r w:rsidRPr="00E83032">
            <w:rPr>
              <w:rFonts w:ascii="Arial" w:hAnsi="Arial" w:cs="Arial"/>
              <w:b/>
              <w:bCs/>
              <w:noProof/>
            </w:rPr>
            <w:fldChar w:fldCharType="end"/>
          </w:r>
        </w:p>
      </w:sdtContent>
    </w:sdt>
    <w:p w14:paraId="5DB5362C" w14:textId="77777777" w:rsidR="004111CD" w:rsidRPr="00E83032" w:rsidRDefault="004111CD" w:rsidP="00E16390">
      <w:pPr>
        <w:pStyle w:val="Heading1"/>
        <w:spacing w:before="0" w:after="120" w:line="360" w:lineRule="auto"/>
        <w:rPr>
          <w:rFonts w:ascii="Arial" w:eastAsia="Arial" w:hAnsi="Arial" w:cs="Arial"/>
          <w:color w:val="000000" w:themeColor="text1"/>
          <w:sz w:val="22"/>
          <w:szCs w:val="22"/>
          <w:lang w:val="en-GB" w:eastAsia="en-GB" w:bidi="ar-SA"/>
        </w:rPr>
        <w:sectPr w:rsidR="004111CD" w:rsidRPr="00E83032">
          <w:pgSz w:w="11906" w:h="16838"/>
          <w:pgMar w:top="1440" w:right="1440" w:bottom="1440" w:left="1440" w:header="708" w:footer="708" w:gutter="0"/>
          <w:cols w:space="708"/>
          <w:docGrid w:linePitch="360"/>
        </w:sectPr>
      </w:pPr>
    </w:p>
    <w:p w14:paraId="0BEC2867" w14:textId="77777777" w:rsidR="00253A58" w:rsidRPr="00E83032" w:rsidRDefault="0018561B" w:rsidP="00E16390">
      <w:pPr>
        <w:pStyle w:val="Heading1"/>
        <w:spacing w:before="0" w:after="120" w:line="360" w:lineRule="auto"/>
        <w:rPr>
          <w:rFonts w:ascii="Arial" w:eastAsia="Arial" w:hAnsi="Arial" w:cs="Arial"/>
          <w:color w:val="000000" w:themeColor="text1"/>
          <w:sz w:val="22"/>
          <w:szCs w:val="22"/>
          <w:lang w:val="en-GB" w:eastAsia="en-GB" w:bidi="ar-SA"/>
        </w:rPr>
      </w:pPr>
      <w:bookmarkStart w:id="0" w:name="_Toc92718306"/>
      <w:r w:rsidRPr="00E83032">
        <w:rPr>
          <w:rFonts w:ascii="Arial" w:eastAsia="Arial" w:hAnsi="Arial" w:cs="Arial"/>
          <w:color w:val="000000" w:themeColor="text1"/>
          <w:sz w:val="22"/>
          <w:szCs w:val="22"/>
          <w:lang w:val="en-GB" w:eastAsia="en-GB" w:bidi="ar-SA"/>
        </w:rPr>
        <w:lastRenderedPageBreak/>
        <w:t>Impact of the Pandemic</w:t>
      </w:r>
      <w:bookmarkEnd w:id="0"/>
    </w:p>
    <w:p w14:paraId="7DD6B8E7" w14:textId="66E2F098" w:rsidR="005940BE" w:rsidRPr="00E83032" w:rsidRDefault="00AB54F5" w:rsidP="00E16390">
      <w:pPr>
        <w:spacing w:after="120" w:line="360" w:lineRule="auto"/>
        <w:jc w:val="both"/>
        <w:rPr>
          <w:rFonts w:ascii="Arial" w:eastAsia="Arial" w:hAnsi="Arial" w:cs="Arial"/>
          <w:iCs/>
          <w:szCs w:val="22"/>
          <w:lang w:val="en-GB" w:eastAsia="en-GB" w:bidi="ar-SA"/>
        </w:rPr>
      </w:pPr>
      <w:r w:rsidRPr="00E83032">
        <w:rPr>
          <w:rFonts w:ascii="Arial" w:eastAsia="Arial" w:hAnsi="Arial" w:cs="Arial"/>
          <w:iCs/>
          <w:szCs w:val="22"/>
          <w:lang w:val="en-GB" w:eastAsia="en-GB" w:bidi="ar-SA"/>
        </w:rPr>
        <w:t>As revealed by the PESTLE and SWOT analyses in Assessment 1, t</w:t>
      </w:r>
      <w:r w:rsidR="008B247A" w:rsidRPr="00E83032">
        <w:rPr>
          <w:rFonts w:ascii="Arial" w:eastAsia="Arial" w:hAnsi="Arial" w:cs="Arial"/>
          <w:iCs/>
          <w:szCs w:val="22"/>
          <w:lang w:val="en-GB" w:eastAsia="en-GB" w:bidi="ar-SA"/>
        </w:rPr>
        <w:t xml:space="preserve">he COVID-19 pandemic has pushed the global economy into unprecedented turmoil. With governments </w:t>
      </w:r>
      <w:r w:rsidR="00FA5ED7" w:rsidRPr="00E83032">
        <w:rPr>
          <w:rFonts w:ascii="Arial" w:eastAsia="Arial" w:hAnsi="Arial" w:cs="Arial"/>
          <w:iCs/>
          <w:szCs w:val="22"/>
          <w:lang w:val="en-GB" w:eastAsia="en-GB" w:bidi="ar-SA"/>
        </w:rPr>
        <w:t>worldwide</w:t>
      </w:r>
      <w:r w:rsidR="008B247A" w:rsidRPr="00E83032">
        <w:rPr>
          <w:rFonts w:ascii="Arial" w:eastAsia="Arial" w:hAnsi="Arial" w:cs="Arial"/>
          <w:iCs/>
          <w:szCs w:val="22"/>
          <w:lang w:val="en-GB" w:eastAsia="en-GB" w:bidi="ar-SA"/>
        </w:rPr>
        <w:t xml:space="preserve"> imposing nationwide lockdowns, it not only impacted the </w:t>
      </w:r>
      <w:r w:rsidR="0018561B" w:rsidRPr="00E83032">
        <w:rPr>
          <w:rFonts w:ascii="Arial" w:eastAsia="Arial" w:hAnsi="Arial" w:cs="Arial"/>
          <w:iCs/>
          <w:szCs w:val="22"/>
          <w:lang w:val="en-GB" w:eastAsia="en-GB" w:bidi="ar-SA"/>
        </w:rPr>
        <w:t>economy</w:t>
      </w:r>
      <w:r w:rsidR="008B247A" w:rsidRPr="00E83032">
        <w:rPr>
          <w:rFonts w:ascii="Arial" w:eastAsia="Arial" w:hAnsi="Arial" w:cs="Arial"/>
          <w:iCs/>
          <w:szCs w:val="22"/>
          <w:lang w:val="en-GB" w:eastAsia="en-GB" w:bidi="ar-SA"/>
        </w:rPr>
        <w:t xml:space="preserve"> but also unsettled </w:t>
      </w:r>
      <w:r w:rsidR="005329F8" w:rsidRPr="00E83032">
        <w:rPr>
          <w:rFonts w:ascii="Arial" w:eastAsia="Arial" w:hAnsi="Arial" w:cs="Arial"/>
          <w:iCs/>
          <w:szCs w:val="22"/>
          <w:lang w:val="en-GB" w:eastAsia="en-GB" w:bidi="ar-SA"/>
        </w:rPr>
        <w:t xml:space="preserve">the </w:t>
      </w:r>
      <w:r w:rsidR="008B247A" w:rsidRPr="00E83032">
        <w:rPr>
          <w:rFonts w:ascii="Arial" w:eastAsia="Arial" w:hAnsi="Arial" w:cs="Arial"/>
          <w:iCs/>
          <w:szCs w:val="22"/>
          <w:lang w:val="en-GB" w:eastAsia="en-GB" w:bidi="ar-SA"/>
        </w:rPr>
        <w:t>complete value chains</w:t>
      </w:r>
      <w:r w:rsidR="00332FCF" w:rsidRPr="00E83032">
        <w:rPr>
          <w:rFonts w:ascii="Arial" w:eastAsia="Arial" w:hAnsi="Arial" w:cs="Arial"/>
          <w:iCs/>
          <w:szCs w:val="22"/>
          <w:lang w:val="en-GB" w:eastAsia="en-GB" w:bidi="ar-SA"/>
        </w:rPr>
        <w:t xml:space="preserve"> of most of the industries including </w:t>
      </w:r>
      <w:r w:rsidR="005329F8" w:rsidRPr="00E83032">
        <w:rPr>
          <w:rFonts w:ascii="Arial" w:eastAsia="Arial" w:hAnsi="Arial" w:cs="Arial"/>
          <w:iCs/>
          <w:szCs w:val="22"/>
          <w:lang w:val="en-GB" w:eastAsia="en-GB" w:bidi="ar-SA"/>
        </w:rPr>
        <w:t xml:space="preserve">the </w:t>
      </w:r>
      <w:r w:rsidR="00332FCF" w:rsidRPr="00E83032">
        <w:rPr>
          <w:rFonts w:ascii="Arial" w:eastAsia="Arial" w:hAnsi="Arial" w:cs="Arial"/>
          <w:iCs/>
          <w:szCs w:val="22"/>
          <w:lang w:val="en-GB" w:eastAsia="en-GB" w:bidi="ar-SA"/>
        </w:rPr>
        <w:t xml:space="preserve">automobile industry. With either the key manufacturers completely closed or running the organisation with minimum staff to keep their personnel secure, the pandemic has had a foremost impact on all aspects of the automobile sector. </w:t>
      </w:r>
      <w:r w:rsidR="0018561B" w:rsidRPr="00E83032">
        <w:rPr>
          <w:rFonts w:ascii="Arial" w:eastAsia="Arial" w:hAnsi="Arial" w:cs="Arial"/>
          <w:iCs/>
          <w:szCs w:val="22"/>
          <w:lang w:val="en-GB" w:eastAsia="en-GB" w:bidi="ar-SA"/>
        </w:rPr>
        <w:t xml:space="preserve">Even Volkswagen was forced to close its plants for 6 weeks in Europe and 11 weeks in Mexico. After this, when its factories were permitted to re-open, </w:t>
      </w:r>
      <w:r w:rsidR="00253A58" w:rsidRPr="00E83032">
        <w:rPr>
          <w:rFonts w:ascii="Arial" w:eastAsia="Arial" w:hAnsi="Arial" w:cs="Arial"/>
          <w:iCs/>
          <w:szCs w:val="22"/>
          <w:lang w:val="en-GB" w:eastAsia="en-GB" w:bidi="ar-SA"/>
        </w:rPr>
        <w:t>they</w:t>
      </w:r>
      <w:r w:rsidR="0018561B" w:rsidRPr="00E83032">
        <w:rPr>
          <w:rFonts w:ascii="Arial" w:eastAsia="Arial" w:hAnsi="Arial" w:cs="Arial"/>
          <w:iCs/>
          <w:szCs w:val="22"/>
          <w:lang w:val="en-GB" w:eastAsia="en-GB" w:bidi="ar-SA"/>
        </w:rPr>
        <w:t xml:space="preserve"> could work only with limited capacity and very strict safety protocols (van den Broek et al., 2020). The automobile field was already feeling the heat of burden owing to factors such as axle-load reforms, liquidity crunch and increased preference of shared mobility</w:t>
      </w:r>
      <w:r w:rsidR="00D24502" w:rsidRPr="00E83032">
        <w:rPr>
          <w:rFonts w:ascii="Arial" w:eastAsia="Arial" w:hAnsi="Arial" w:cs="Arial"/>
          <w:iCs/>
          <w:szCs w:val="22"/>
          <w:lang w:val="en-GB" w:eastAsia="en-GB" w:bidi="ar-SA"/>
        </w:rPr>
        <w:t xml:space="preserve"> as revealed by the PESTEL analysis</w:t>
      </w:r>
      <w:r w:rsidR="0018561B" w:rsidRPr="00E83032">
        <w:rPr>
          <w:rFonts w:ascii="Arial" w:eastAsia="Arial" w:hAnsi="Arial" w:cs="Arial"/>
          <w:iCs/>
          <w:szCs w:val="22"/>
          <w:lang w:val="en-GB" w:eastAsia="en-GB" w:bidi="ar-SA"/>
        </w:rPr>
        <w:t xml:space="preserve"> when it was impacted by the complete lockdown order since 24</w:t>
      </w:r>
      <w:r w:rsidR="0018561B" w:rsidRPr="00E83032">
        <w:rPr>
          <w:rFonts w:ascii="Arial" w:eastAsia="Arial" w:hAnsi="Arial" w:cs="Arial"/>
          <w:iCs/>
          <w:szCs w:val="22"/>
          <w:vertAlign w:val="superscript"/>
          <w:lang w:val="en-GB" w:eastAsia="en-GB" w:bidi="ar-SA"/>
        </w:rPr>
        <w:t>th</w:t>
      </w:r>
      <w:r w:rsidR="0018561B" w:rsidRPr="00E83032">
        <w:rPr>
          <w:rFonts w:ascii="Arial" w:eastAsia="Arial" w:hAnsi="Arial" w:cs="Arial"/>
          <w:iCs/>
          <w:szCs w:val="22"/>
          <w:lang w:val="en-GB" w:eastAsia="en-GB" w:bidi="ar-SA"/>
        </w:rPr>
        <w:t xml:space="preserve"> March 2019 (Nayak et al., 2021).</w:t>
      </w:r>
      <w:r w:rsidR="00AE72D7" w:rsidRPr="00E83032">
        <w:rPr>
          <w:rFonts w:ascii="Arial" w:eastAsia="Arial" w:hAnsi="Arial" w:cs="Arial"/>
          <w:iCs/>
          <w:szCs w:val="22"/>
          <w:lang w:val="en-GB" w:eastAsia="en-GB" w:bidi="ar-SA"/>
        </w:rPr>
        <w:t xml:space="preserve"> </w:t>
      </w:r>
    </w:p>
    <w:p w14:paraId="31806CAE" w14:textId="5ED687F9" w:rsidR="00253A58" w:rsidRPr="00E83032" w:rsidRDefault="0018561B" w:rsidP="00E16390">
      <w:pPr>
        <w:spacing w:after="120" w:line="360" w:lineRule="auto"/>
        <w:jc w:val="both"/>
        <w:rPr>
          <w:rFonts w:ascii="Arial" w:eastAsia="Arial" w:hAnsi="Arial" w:cs="Arial"/>
          <w:iCs/>
          <w:szCs w:val="22"/>
          <w:lang w:val="en-GB" w:eastAsia="en-GB" w:bidi="ar-SA"/>
        </w:rPr>
      </w:pPr>
      <w:r w:rsidRPr="00E83032">
        <w:rPr>
          <w:rFonts w:ascii="Arial" w:eastAsia="Arial" w:hAnsi="Arial" w:cs="Arial"/>
          <w:iCs/>
          <w:szCs w:val="22"/>
          <w:lang w:val="en-GB" w:eastAsia="en-GB" w:bidi="ar-SA"/>
        </w:rPr>
        <w:t xml:space="preserve">With auto production across the globe being mainly dependent on automobile accessories and parts sourced from China, the supply shortage from China affected the assembly of original equipment manufacturers based in Asia, Europe and North America. </w:t>
      </w:r>
      <w:r w:rsidR="00FA5ED7" w:rsidRPr="00E83032">
        <w:rPr>
          <w:rFonts w:ascii="Arial" w:eastAsia="Arial" w:hAnsi="Arial" w:cs="Arial"/>
          <w:iCs/>
          <w:szCs w:val="22"/>
          <w:lang w:val="en-GB" w:eastAsia="en-GB" w:bidi="ar-SA"/>
        </w:rPr>
        <w:t xml:space="preserve">The </w:t>
      </w:r>
      <w:r w:rsidR="00214447" w:rsidRPr="00E83032">
        <w:rPr>
          <w:rFonts w:ascii="Arial" w:eastAsia="Arial" w:hAnsi="Arial" w:cs="Arial"/>
          <w:iCs/>
          <w:szCs w:val="22"/>
          <w:lang w:val="en-GB" w:eastAsia="en-GB" w:bidi="ar-SA"/>
        </w:rPr>
        <w:t xml:space="preserve">Volkswagen Group that had a global market share of 12.9% in 2019 was also significantly impacted as 35 of its 125 plants </w:t>
      </w:r>
      <w:r w:rsidR="00FA5ED7" w:rsidRPr="00E83032">
        <w:rPr>
          <w:rFonts w:ascii="Arial" w:eastAsia="Arial" w:hAnsi="Arial" w:cs="Arial"/>
          <w:iCs/>
          <w:szCs w:val="22"/>
          <w:lang w:val="en-GB" w:eastAsia="en-GB" w:bidi="ar-SA"/>
        </w:rPr>
        <w:t>are in</w:t>
      </w:r>
      <w:r w:rsidR="00214447" w:rsidRPr="00E83032">
        <w:rPr>
          <w:rFonts w:ascii="Arial" w:eastAsia="Arial" w:hAnsi="Arial" w:cs="Arial"/>
          <w:iCs/>
          <w:szCs w:val="22"/>
          <w:lang w:val="en-GB" w:eastAsia="en-GB" w:bidi="ar-SA"/>
        </w:rPr>
        <w:t xml:space="preserve"> China (Volkswagen AG, 2020). </w:t>
      </w:r>
      <w:r w:rsidR="00474367" w:rsidRPr="00E83032">
        <w:rPr>
          <w:rFonts w:ascii="Arial" w:eastAsia="Arial" w:hAnsi="Arial" w:cs="Arial"/>
          <w:iCs/>
          <w:szCs w:val="22"/>
          <w:lang w:val="en-GB" w:eastAsia="en-GB" w:bidi="ar-SA"/>
        </w:rPr>
        <w:t xml:space="preserve">With Volkswagen having a just-in-time management approach to avoid high inventories and associated costs of raw materials, a disruption in the supply </w:t>
      </w:r>
      <w:r w:rsidR="005940BE" w:rsidRPr="00E83032">
        <w:rPr>
          <w:rFonts w:ascii="Arial" w:eastAsia="Arial" w:hAnsi="Arial" w:cs="Arial"/>
          <w:iCs/>
          <w:szCs w:val="22"/>
          <w:lang w:val="en-GB" w:eastAsia="en-GB" w:bidi="ar-SA"/>
        </w:rPr>
        <w:t>of</w:t>
      </w:r>
      <w:r w:rsidR="00474367" w:rsidRPr="00E83032">
        <w:rPr>
          <w:rFonts w:ascii="Arial" w:eastAsia="Arial" w:hAnsi="Arial" w:cs="Arial"/>
          <w:iCs/>
          <w:szCs w:val="22"/>
          <w:lang w:val="en-GB" w:eastAsia="en-GB" w:bidi="ar-SA"/>
        </w:rPr>
        <w:t xml:space="preserve"> its specific parts </w:t>
      </w:r>
      <w:r w:rsidR="005940BE" w:rsidRPr="00E83032">
        <w:rPr>
          <w:rFonts w:ascii="Arial" w:eastAsia="Arial" w:hAnsi="Arial" w:cs="Arial"/>
          <w:iCs/>
          <w:szCs w:val="22"/>
          <w:lang w:val="en-GB" w:eastAsia="en-GB" w:bidi="ar-SA"/>
        </w:rPr>
        <w:t xml:space="preserve">from suppliers located across the globe </w:t>
      </w:r>
      <w:r w:rsidR="00474367" w:rsidRPr="00E83032">
        <w:rPr>
          <w:rFonts w:ascii="Arial" w:eastAsia="Arial" w:hAnsi="Arial" w:cs="Arial"/>
          <w:iCs/>
          <w:szCs w:val="22"/>
          <w:lang w:val="en-GB" w:eastAsia="en-GB" w:bidi="ar-SA"/>
        </w:rPr>
        <w:t xml:space="preserve">slowed down or even stopped the entire production process (van den Broek et al., 2020). </w:t>
      </w:r>
      <w:r w:rsidR="00D24502" w:rsidRPr="00E83032">
        <w:rPr>
          <w:rFonts w:ascii="Arial" w:eastAsia="Arial" w:hAnsi="Arial" w:cs="Arial"/>
          <w:iCs/>
          <w:szCs w:val="22"/>
          <w:lang w:val="en-GB" w:eastAsia="en-GB" w:bidi="ar-SA"/>
        </w:rPr>
        <w:t>Toyota also faced a similar condition when it</w:t>
      </w:r>
      <w:r w:rsidR="00D05F42" w:rsidRPr="00E83032">
        <w:rPr>
          <w:rFonts w:ascii="Arial" w:eastAsia="Arial" w:hAnsi="Arial" w:cs="Arial"/>
          <w:iCs/>
          <w:szCs w:val="22"/>
          <w:lang w:val="en-GB" w:eastAsia="en-GB" w:bidi="ar-SA"/>
        </w:rPr>
        <w:t xml:space="preserve">s supply chain </w:t>
      </w:r>
      <w:r w:rsidR="00D24502" w:rsidRPr="00E83032">
        <w:rPr>
          <w:rFonts w:ascii="Arial" w:eastAsia="Arial" w:hAnsi="Arial" w:cs="Arial"/>
          <w:iCs/>
          <w:szCs w:val="22"/>
          <w:lang w:val="en-GB" w:eastAsia="en-GB" w:bidi="ar-SA"/>
        </w:rPr>
        <w:t>was</w:t>
      </w:r>
      <w:r w:rsidR="00D05F42" w:rsidRPr="00E83032">
        <w:rPr>
          <w:rFonts w:ascii="Arial" w:eastAsia="Arial" w:hAnsi="Arial" w:cs="Arial"/>
          <w:iCs/>
          <w:szCs w:val="22"/>
          <w:lang w:val="en-GB" w:eastAsia="en-GB" w:bidi="ar-SA"/>
        </w:rPr>
        <w:t xml:space="preserve"> disrupted in 2011 due to </w:t>
      </w:r>
      <w:r w:rsidR="005329F8" w:rsidRPr="00E83032">
        <w:rPr>
          <w:rFonts w:ascii="Arial" w:eastAsia="Arial" w:hAnsi="Arial" w:cs="Arial"/>
          <w:iCs/>
          <w:szCs w:val="22"/>
          <w:lang w:val="en-GB" w:eastAsia="en-GB" w:bidi="ar-SA"/>
        </w:rPr>
        <w:t xml:space="preserve">an </w:t>
      </w:r>
      <w:r w:rsidR="00D05F42" w:rsidRPr="00E83032">
        <w:rPr>
          <w:rFonts w:ascii="Arial" w:eastAsia="Arial" w:hAnsi="Arial" w:cs="Arial"/>
          <w:iCs/>
          <w:szCs w:val="22"/>
          <w:lang w:val="en-GB" w:eastAsia="en-GB" w:bidi="ar-SA"/>
        </w:rPr>
        <w:t xml:space="preserve">earthquake and </w:t>
      </w:r>
      <w:r w:rsidRPr="00E83032">
        <w:rPr>
          <w:rFonts w:ascii="Arial" w:eastAsia="Arial" w:hAnsi="Arial" w:cs="Arial"/>
          <w:iCs/>
          <w:szCs w:val="22"/>
          <w:lang w:val="en-GB" w:eastAsia="en-GB" w:bidi="ar-SA"/>
        </w:rPr>
        <w:t>tsunami in</w:t>
      </w:r>
      <w:r w:rsidR="00D05F42" w:rsidRPr="00E83032">
        <w:rPr>
          <w:rFonts w:ascii="Arial" w:eastAsia="Arial" w:hAnsi="Arial" w:cs="Arial"/>
          <w:iCs/>
          <w:szCs w:val="22"/>
          <w:lang w:val="en-GB" w:eastAsia="en-GB" w:bidi="ar-SA"/>
        </w:rPr>
        <w:t xml:space="preserve"> Japan, which forced </w:t>
      </w:r>
      <w:r w:rsidR="005329F8" w:rsidRPr="00E83032">
        <w:rPr>
          <w:rFonts w:ascii="Arial" w:eastAsia="Arial" w:hAnsi="Arial" w:cs="Arial"/>
          <w:iCs/>
          <w:szCs w:val="22"/>
          <w:lang w:val="en-GB" w:eastAsia="en-GB" w:bidi="ar-SA"/>
        </w:rPr>
        <w:t>Toyota</w:t>
      </w:r>
      <w:r w:rsidR="00D05F42" w:rsidRPr="00E83032">
        <w:rPr>
          <w:rFonts w:ascii="Arial" w:eastAsia="Arial" w:hAnsi="Arial" w:cs="Arial"/>
          <w:iCs/>
          <w:szCs w:val="22"/>
          <w:lang w:val="en-GB" w:eastAsia="en-GB" w:bidi="ar-SA"/>
        </w:rPr>
        <w:t xml:space="preserve"> to stop its production for some days (Hosseini</w:t>
      </w:r>
      <w:r w:rsidR="00AE3C7F" w:rsidRPr="00E83032">
        <w:rPr>
          <w:rFonts w:ascii="Arial" w:eastAsia="Arial" w:hAnsi="Arial" w:cs="Arial"/>
          <w:iCs/>
          <w:szCs w:val="22"/>
          <w:lang w:val="en-GB" w:eastAsia="en-GB" w:bidi="ar-SA"/>
        </w:rPr>
        <w:t xml:space="preserve">, </w:t>
      </w:r>
      <w:r w:rsidR="00AE3C7F" w:rsidRPr="00E83032">
        <w:rPr>
          <w:rFonts w:ascii="Arial" w:eastAsia="Times New Roman" w:hAnsi="Arial" w:cs="Arial"/>
          <w:szCs w:val="22"/>
          <w:lang w:val="en-GB" w:eastAsia="en-IN"/>
        </w:rPr>
        <w:t xml:space="preserve">Ivanov and </w:t>
      </w:r>
      <w:proofErr w:type="spellStart"/>
      <w:r w:rsidR="00AE3C7F" w:rsidRPr="00E83032">
        <w:rPr>
          <w:rFonts w:ascii="Arial" w:eastAsia="Times New Roman" w:hAnsi="Arial" w:cs="Arial"/>
          <w:szCs w:val="22"/>
          <w:lang w:val="en-GB" w:eastAsia="en-IN"/>
        </w:rPr>
        <w:t>Dolgui</w:t>
      </w:r>
      <w:proofErr w:type="spellEnd"/>
      <w:r w:rsidR="00AE3C7F" w:rsidRPr="00E83032">
        <w:rPr>
          <w:rFonts w:ascii="Arial" w:eastAsia="Times New Roman" w:hAnsi="Arial" w:cs="Arial"/>
          <w:szCs w:val="22"/>
          <w:lang w:val="en-GB" w:eastAsia="en-IN"/>
        </w:rPr>
        <w:t>,</w:t>
      </w:r>
      <w:r w:rsidR="00D05F42" w:rsidRPr="00E83032">
        <w:rPr>
          <w:rFonts w:ascii="Arial" w:eastAsia="Arial" w:hAnsi="Arial" w:cs="Arial"/>
          <w:iCs/>
          <w:szCs w:val="22"/>
          <w:lang w:val="en-GB" w:eastAsia="en-GB" w:bidi="ar-SA"/>
        </w:rPr>
        <w:t xml:space="preserve"> </w:t>
      </w:r>
      <w:r w:rsidR="00AE3C7F" w:rsidRPr="00E83032">
        <w:rPr>
          <w:rFonts w:ascii="Arial" w:eastAsia="Arial" w:hAnsi="Arial" w:cs="Arial"/>
          <w:iCs/>
          <w:szCs w:val="22"/>
          <w:lang w:val="en-GB" w:eastAsia="en-GB" w:bidi="ar-SA"/>
        </w:rPr>
        <w:t>2</w:t>
      </w:r>
      <w:r w:rsidR="00D05F42" w:rsidRPr="00E83032">
        <w:rPr>
          <w:rFonts w:ascii="Arial" w:eastAsia="Arial" w:hAnsi="Arial" w:cs="Arial"/>
          <w:iCs/>
          <w:szCs w:val="22"/>
          <w:lang w:val="en-GB" w:eastAsia="en-GB" w:bidi="ar-SA"/>
        </w:rPr>
        <w:t xml:space="preserve">019). </w:t>
      </w:r>
    </w:p>
    <w:p w14:paraId="26D6254E" w14:textId="4EE635DA" w:rsidR="00D24502" w:rsidRPr="00E83032" w:rsidRDefault="0018561B" w:rsidP="00D24502">
      <w:pPr>
        <w:spacing w:after="120" w:line="360" w:lineRule="auto"/>
        <w:jc w:val="both"/>
        <w:rPr>
          <w:rFonts w:ascii="Arial" w:eastAsia="Arial" w:hAnsi="Arial" w:cs="Arial"/>
          <w:iCs/>
          <w:szCs w:val="22"/>
          <w:lang w:val="en-GB" w:eastAsia="en-GB" w:bidi="ar-SA"/>
        </w:rPr>
      </w:pPr>
      <w:r w:rsidRPr="00E83032">
        <w:rPr>
          <w:rFonts w:ascii="Arial" w:eastAsia="Arial" w:hAnsi="Arial" w:cs="Arial"/>
          <w:iCs/>
          <w:szCs w:val="22"/>
          <w:lang w:val="en-GB" w:eastAsia="en-GB" w:bidi="ar-SA"/>
        </w:rPr>
        <w:t>As implied by the PESTEL and SWOT analys</w:t>
      </w:r>
      <w:r w:rsidR="00AB54F5" w:rsidRPr="00E83032">
        <w:rPr>
          <w:rFonts w:ascii="Arial" w:eastAsia="Arial" w:hAnsi="Arial" w:cs="Arial"/>
          <w:iCs/>
          <w:szCs w:val="22"/>
          <w:lang w:val="en-GB" w:eastAsia="en-GB" w:bidi="ar-SA"/>
        </w:rPr>
        <w:t>e</w:t>
      </w:r>
      <w:r w:rsidRPr="00E83032">
        <w:rPr>
          <w:rFonts w:ascii="Arial" w:eastAsia="Arial" w:hAnsi="Arial" w:cs="Arial"/>
          <w:iCs/>
          <w:szCs w:val="22"/>
          <w:lang w:val="en-GB" w:eastAsia="en-GB" w:bidi="ar-SA"/>
        </w:rPr>
        <w:t>s</w:t>
      </w:r>
      <w:r w:rsidR="00AB54F5" w:rsidRPr="00E83032">
        <w:rPr>
          <w:rFonts w:ascii="Arial" w:eastAsia="Arial" w:hAnsi="Arial" w:cs="Arial"/>
          <w:iCs/>
          <w:szCs w:val="22"/>
          <w:lang w:val="en-GB" w:eastAsia="en-GB" w:bidi="ar-SA"/>
        </w:rPr>
        <w:t xml:space="preserve"> from Assessment 1</w:t>
      </w:r>
      <w:r w:rsidRPr="00E83032">
        <w:rPr>
          <w:rFonts w:ascii="Arial" w:eastAsia="Arial" w:hAnsi="Arial" w:cs="Arial"/>
          <w:iCs/>
          <w:szCs w:val="22"/>
          <w:lang w:val="en-GB" w:eastAsia="en-GB" w:bidi="ar-SA"/>
        </w:rPr>
        <w:t xml:space="preserve">, the significant dip in customer demand due to factors such as travel vulnerabilities, epidemic severity and decreased household income significantly influenced the buying decision of consumers, which in turn drastically impacted even the major auto producers (Yan, 2020). The disrupted supply chain along with decreased demand </w:t>
      </w:r>
      <w:r w:rsidR="00AE02F5" w:rsidRPr="00E83032">
        <w:rPr>
          <w:rFonts w:ascii="Arial" w:eastAsia="Arial" w:hAnsi="Arial" w:cs="Arial"/>
          <w:iCs/>
          <w:szCs w:val="22"/>
          <w:lang w:val="en-GB" w:eastAsia="en-GB" w:bidi="ar-SA"/>
        </w:rPr>
        <w:t>contracted the global automotive sales by about 15% between March and May 2020 (</w:t>
      </w:r>
      <w:proofErr w:type="spellStart"/>
      <w:r w:rsidR="00AE02F5" w:rsidRPr="00E83032">
        <w:rPr>
          <w:rFonts w:ascii="Arial" w:eastAsia="Arial" w:hAnsi="Arial" w:cs="Arial"/>
          <w:iCs/>
          <w:szCs w:val="22"/>
          <w:lang w:val="en-GB" w:eastAsia="en-GB" w:bidi="ar-SA"/>
        </w:rPr>
        <w:t>Carlier</w:t>
      </w:r>
      <w:proofErr w:type="spellEnd"/>
      <w:r w:rsidR="00AE02F5" w:rsidRPr="00E83032">
        <w:rPr>
          <w:rFonts w:ascii="Arial" w:eastAsia="Arial" w:hAnsi="Arial" w:cs="Arial"/>
          <w:iCs/>
          <w:szCs w:val="22"/>
          <w:lang w:val="en-GB" w:eastAsia="en-GB" w:bidi="ar-SA"/>
        </w:rPr>
        <w:t xml:space="preserve">, 2021). </w:t>
      </w:r>
      <w:r w:rsidRPr="00E83032">
        <w:rPr>
          <w:rFonts w:ascii="Arial" w:eastAsia="Arial" w:hAnsi="Arial" w:cs="Arial"/>
          <w:iCs/>
          <w:szCs w:val="22"/>
          <w:lang w:val="en-GB" w:eastAsia="en-GB" w:bidi="ar-SA"/>
        </w:rPr>
        <w:t>Volkswagen’s deliver</w:t>
      </w:r>
      <w:r w:rsidR="00F42BA1" w:rsidRPr="00E83032">
        <w:rPr>
          <w:rFonts w:ascii="Arial" w:eastAsia="Arial" w:hAnsi="Arial" w:cs="Arial"/>
          <w:iCs/>
          <w:szCs w:val="22"/>
          <w:lang w:val="en-GB" w:eastAsia="en-GB" w:bidi="ar-SA"/>
        </w:rPr>
        <w:t>ies</w:t>
      </w:r>
      <w:r w:rsidRPr="00E83032">
        <w:rPr>
          <w:rFonts w:ascii="Arial" w:eastAsia="Arial" w:hAnsi="Arial" w:cs="Arial"/>
          <w:iCs/>
          <w:szCs w:val="22"/>
          <w:lang w:val="en-GB" w:eastAsia="en-GB" w:bidi="ar-SA"/>
        </w:rPr>
        <w:t xml:space="preserve"> and sales revenue </w:t>
      </w:r>
      <w:r w:rsidR="00AE02F5" w:rsidRPr="00E83032">
        <w:rPr>
          <w:rFonts w:ascii="Arial" w:eastAsia="Arial" w:hAnsi="Arial" w:cs="Arial"/>
          <w:iCs/>
          <w:szCs w:val="22"/>
          <w:lang w:val="en-GB" w:eastAsia="en-GB" w:bidi="ar-SA"/>
        </w:rPr>
        <w:t xml:space="preserve">also </w:t>
      </w:r>
      <w:r w:rsidRPr="00E83032">
        <w:rPr>
          <w:rFonts w:ascii="Arial" w:eastAsia="Arial" w:hAnsi="Arial" w:cs="Arial"/>
          <w:iCs/>
          <w:szCs w:val="22"/>
          <w:lang w:val="en-GB" w:eastAsia="en-GB" w:bidi="ar-SA"/>
        </w:rPr>
        <w:t xml:space="preserve">decreased </w:t>
      </w:r>
      <w:r w:rsidR="00F42BA1" w:rsidRPr="00E83032">
        <w:rPr>
          <w:rFonts w:ascii="Arial" w:eastAsia="Arial" w:hAnsi="Arial" w:cs="Arial"/>
          <w:iCs/>
          <w:szCs w:val="22"/>
          <w:lang w:val="en-GB" w:eastAsia="en-GB" w:bidi="ar-SA"/>
        </w:rPr>
        <w:t xml:space="preserve">respectively </w:t>
      </w:r>
      <w:r w:rsidRPr="00E83032">
        <w:rPr>
          <w:rFonts w:ascii="Arial" w:eastAsia="Arial" w:hAnsi="Arial" w:cs="Arial"/>
          <w:iCs/>
          <w:szCs w:val="22"/>
          <w:lang w:val="en-GB" w:eastAsia="en-GB" w:bidi="ar-SA"/>
        </w:rPr>
        <w:t>by 23% and 8.3%</w:t>
      </w:r>
      <w:r w:rsidR="00AE02F5" w:rsidRPr="00E83032">
        <w:rPr>
          <w:rFonts w:ascii="Arial" w:eastAsia="Arial" w:hAnsi="Arial" w:cs="Arial"/>
          <w:iCs/>
          <w:szCs w:val="22"/>
          <w:lang w:val="en-GB" w:eastAsia="en-GB" w:bidi="ar-SA"/>
        </w:rPr>
        <w:t xml:space="preserve"> in the first quarter of 2020</w:t>
      </w:r>
      <w:r w:rsidRPr="00E83032">
        <w:rPr>
          <w:rFonts w:ascii="Arial" w:eastAsia="Arial" w:hAnsi="Arial" w:cs="Arial"/>
          <w:iCs/>
          <w:szCs w:val="22"/>
          <w:lang w:val="en-GB" w:eastAsia="en-GB" w:bidi="ar-SA"/>
        </w:rPr>
        <w:t>. Due to these factors, it was overtaken by Toyota in 2020</w:t>
      </w:r>
      <w:r w:rsidR="00F42BA1" w:rsidRPr="00E83032">
        <w:rPr>
          <w:rFonts w:ascii="Arial" w:eastAsia="Arial" w:hAnsi="Arial" w:cs="Arial"/>
          <w:iCs/>
          <w:szCs w:val="22"/>
          <w:lang w:val="en-GB" w:eastAsia="en-GB" w:bidi="ar-SA"/>
        </w:rPr>
        <w:t xml:space="preserve"> as the world’s largest automaker</w:t>
      </w:r>
      <w:r w:rsidRPr="00E83032">
        <w:rPr>
          <w:rFonts w:ascii="Arial" w:eastAsia="Arial" w:hAnsi="Arial" w:cs="Arial"/>
          <w:iCs/>
          <w:szCs w:val="22"/>
          <w:lang w:val="en-GB" w:eastAsia="en-GB" w:bidi="ar-SA"/>
        </w:rPr>
        <w:t xml:space="preserve"> (</w:t>
      </w:r>
      <w:proofErr w:type="spellStart"/>
      <w:r w:rsidRPr="00E83032">
        <w:rPr>
          <w:rFonts w:ascii="Arial" w:eastAsia="Arial" w:hAnsi="Arial" w:cs="Arial"/>
          <w:iCs/>
          <w:szCs w:val="22"/>
          <w:lang w:val="en-GB" w:eastAsia="en-GB" w:bidi="ar-SA"/>
        </w:rPr>
        <w:t>Amelang</w:t>
      </w:r>
      <w:proofErr w:type="spellEnd"/>
      <w:r w:rsidRPr="00E83032">
        <w:rPr>
          <w:rFonts w:ascii="Arial" w:eastAsia="Arial" w:hAnsi="Arial" w:cs="Arial"/>
          <w:iCs/>
          <w:szCs w:val="22"/>
          <w:lang w:val="en-GB" w:eastAsia="en-GB" w:bidi="ar-SA"/>
        </w:rPr>
        <w:t xml:space="preserve">, 2021). The company was proactive enough to initiate several countermeasures to reduce costs and ensure liquidity to maintain </w:t>
      </w:r>
      <w:r w:rsidR="00F42BA1" w:rsidRPr="00E83032">
        <w:rPr>
          <w:rFonts w:ascii="Arial" w:eastAsia="Arial" w:hAnsi="Arial" w:cs="Arial"/>
          <w:iCs/>
          <w:szCs w:val="22"/>
          <w:lang w:val="en-GB" w:eastAsia="en-GB" w:bidi="ar-SA"/>
        </w:rPr>
        <w:t>its</w:t>
      </w:r>
      <w:r w:rsidRPr="00E83032">
        <w:rPr>
          <w:rFonts w:ascii="Arial" w:eastAsia="Arial" w:hAnsi="Arial" w:cs="Arial"/>
          <w:iCs/>
          <w:szCs w:val="22"/>
          <w:lang w:val="en-GB" w:eastAsia="en-GB" w:bidi="ar-SA"/>
        </w:rPr>
        <w:t xml:space="preserve"> robust financial position (Volkswagen Group News, 2020) as well as come up with an updated action plan (Appendix A). </w:t>
      </w:r>
      <w:r w:rsidR="00F42BA1" w:rsidRPr="00E83032">
        <w:rPr>
          <w:rFonts w:ascii="Arial" w:eastAsia="Arial" w:hAnsi="Arial" w:cs="Arial"/>
          <w:iCs/>
          <w:szCs w:val="22"/>
          <w:lang w:val="en-GB" w:eastAsia="en-GB" w:bidi="ar-SA"/>
        </w:rPr>
        <w:t>A</w:t>
      </w:r>
      <w:r w:rsidRPr="00E83032">
        <w:rPr>
          <w:rFonts w:ascii="Arial" w:eastAsia="Arial" w:hAnsi="Arial" w:cs="Arial"/>
          <w:iCs/>
          <w:szCs w:val="22"/>
          <w:lang w:val="en-GB" w:eastAsia="en-GB" w:bidi="ar-SA"/>
        </w:rPr>
        <w:t xml:space="preserve"> return in </w:t>
      </w:r>
      <w:r w:rsidRPr="00E83032">
        <w:rPr>
          <w:rFonts w:ascii="Arial" w:eastAsia="Arial" w:hAnsi="Arial" w:cs="Arial"/>
          <w:iCs/>
          <w:szCs w:val="22"/>
          <w:lang w:val="en-GB" w:eastAsia="en-GB" w:bidi="ar-SA"/>
        </w:rPr>
        <w:lastRenderedPageBreak/>
        <w:t xml:space="preserve">demand </w:t>
      </w:r>
      <w:r w:rsidR="005329F8" w:rsidRPr="00E83032">
        <w:rPr>
          <w:rFonts w:ascii="Arial" w:eastAsia="Arial" w:hAnsi="Arial" w:cs="Arial"/>
          <w:iCs/>
          <w:szCs w:val="22"/>
          <w:lang w:val="en-GB" w:eastAsia="en-GB" w:bidi="ar-SA"/>
        </w:rPr>
        <w:t>for</w:t>
      </w:r>
      <w:r w:rsidRPr="00E83032">
        <w:rPr>
          <w:rFonts w:ascii="Arial" w:eastAsia="Arial" w:hAnsi="Arial" w:cs="Arial"/>
          <w:iCs/>
          <w:szCs w:val="22"/>
          <w:lang w:val="en-GB" w:eastAsia="en-GB" w:bidi="ar-SA"/>
        </w:rPr>
        <w:t xml:space="preserve"> premium cars in China and effective deliveries in the fourth quarter of 2019-20 helped to keep the company in the black (</w:t>
      </w:r>
      <w:proofErr w:type="spellStart"/>
      <w:r w:rsidRPr="00E83032">
        <w:rPr>
          <w:rFonts w:ascii="Arial" w:eastAsia="Arial" w:hAnsi="Arial" w:cs="Arial"/>
          <w:iCs/>
          <w:szCs w:val="22"/>
          <w:lang w:val="en-GB" w:eastAsia="en-GB" w:bidi="ar-SA"/>
        </w:rPr>
        <w:t>Knolle</w:t>
      </w:r>
      <w:proofErr w:type="spellEnd"/>
      <w:r w:rsidRPr="00E83032">
        <w:rPr>
          <w:rFonts w:ascii="Arial" w:eastAsia="Arial" w:hAnsi="Arial" w:cs="Arial"/>
          <w:iCs/>
          <w:szCs w:val="22"/>
          <w:lang w:val="en-GB" w:eastAsia="en-GB" w:bidi="ar-SA"/>
        </w:rPr>
        <w:t xml:space="preserve">, Carey and </w:t>
      </w:r>
      <w:proofErr w:type="spellStart"/>
      <w:r w:rsidRPr="00E83032">
        <w:rPr>
          <w:rFonts w:ascii="Arial" w:eastAsia="Arial" w:hAnsi="Arial" w:cs="Arial"/>
          <w:iCs/>
          <w:szCs w:val="22"/>
          <w:lang w:val="en-GB" w:eastAsia="en-GB" w:bidi="ar-SA"/>
        </w:rPr>
        <w:t>Steitz</w:t>
      </w:r>
      <w:proofErr w:type="spellEnd"/>
      <w:r w:rsidRPr="00E83032">
        <w:rPr>
          <w:rFonts w:ascii="Arial" w:eastAsia="Arial" w:hAnsi="Arial" w:cs="Arial"/>
          <w:iCs/>
          <w:szCs w:val="22"/>
          <w:lang w:val="en-GB" w:eastAsia="en-GB" w:bidi="ar-SA"/>
        </w:rPr>
        <w:t>, 2021).</w:t>
      </w:r>
    </w:p>
    <w:p w14:paraId="0061EFDD" w14:textId="77777777" w:rsidR="00D24502" w:rsidRPr="00E83032" w:rsidRDefault="0018561B" w:rsidP="00F42BA1">
      <w:pPr>
        <w:pStyle w:val="Heading1"/>
        <w:spacing w:before="0" w:after="120" w:line="360" w:lineRule="auto"/>
        <w:rPr>
          <w:rFonts w:ascii="Arial" w:eastAsia="Arial" w:hAnsi="Arial" w:cs="Arial"/>
          <w:color w:val="000000" w:themeColor="text1"/>
          <w:sz w:val="22"/>
          <w:szCs w:val="22"/>
          <w:lang w:val="en-GB" w:eastAsia="en-GB" w:bidi="ar-SA"/>
        </w:rPr>
      </w:pPr>
      <w:bookmarkStart w:id="1" w:name="_Toc92718307"/>
      <w:r w:rsidRPr="00E83032">
        <w:rPr>
          <w:rFonts w:ascii="Arial" w:eastAsia="Arial" w:hAnsi="Arial" w:cs="Arial"/>
          <w:color w:val="000000" w:themeColor="text1"/>
          <w:sz w:val="22"/>
          <w:szCs w:val="22"/>
          <w:lang w:val="en-GB" w:eastAsia="en-GB" w:bidi="ar-SA"/>
        </w:rPr>
        <w:t>Connecting with Partners</w:t>
      </w:r>
      <w:bookmarkEnd w:id="1"/>
    </w:p>
    <w:p w14:paraId="364FA901" w14:textId="247DA743" w:rsidR="003A36DE" w:rsidRPr="00E83032" w:rsidRDefault="00E83032" w:rsidP="00E16390">
      <w:pPr>
        <w:spacing w:after="120" w:line="360" w:lineRule="auto"/>
        <w:jc w:val="both"/>
        <w:rPr>
          <w:rFonts w:ascii="Arial" w:hAnsi="Arial" w:cs="Arial"/>
          <w:lang w:val="en-GB" w:eastAsia="en-GB" w:bidi="ar-SA"/>
        </w:rPr>
      </w:pPr>
      <w:r w:rsidRPr="00E83032">
        <w:rPr>
          <w:rFonts w:ascii="Arial" w:hAnsi="Arial" w:cs="Arial"/>
          <w:lang w:val="en-GB" w:eastAsia="en-GB" w:bidi="ar-SA"/>
        </w:rPr>
        <w:t>As far as the automobile industry is concerned, t</w:t>
      </w:r>
      <w:r w:rsidR="0048261D" w:rsidRPr="00E83032">
        <w:rPr>
          <w:rFonts w:ascii="Arial" w:hAnsi="Arial" w:cs="Arial"/>
          <w:lang w:val="en-GB" w:eastAsia="en-GB" w:bidi="ar-SA"/>
        </w:rPr>
        <w:t xml:space="preserve">he pandemic forced automakers to revise their existing supply strategies and employ innovative and more protective models, while </w:t>
      </w:r>
      <w:r w:rsidR="00D9656E" w:rsidRPr="00E83032">
        <w:rPr>
          <w:rFonts w:ascii="Arial" w:hAnsi="Arial" w:cs="Arial"/>
          <w:lang w:val="en-GB" w:eastAsia="en-GB" w:bidi="ar-SA"/>
        </w:rPr>
        <w:t xml:space="preserve">employing short-term measures to alleviate the impact of </w:t>
      </w:r>
      <w:r w:rsidRPr="00E83032">
        <w:rPr>
          <w:rFonts w:ascii="Arial" w:hAnsi="Arial" w:cs="Arial"/>
          <w:lang w:val="en-GB" w:eastAsia="en-GB" w:bidi="ar-SA"/>
        </w:rPr>
        <w:t xml:space="preserve">the </w:t>
      </w:r>
      <w:r w:rsidR="00D9656E" w:rsidRPr="00E83032">
        <w:rPr>
          <w:rFonts w:ascii="Arial" w:hAnsi="Arial" w:cs="Arial"/>
          <w:lang w:val="en-GB" w:eastAsia="en-GB" w:bidi="ar-SA"/>
        </w:rPr>
        <w:t xml:space="preserve">corona crisis. </w:t>
      </w:r>
      <w:r w:rsidR="003A36DE" w:rsidRPr="00E83032">
        <w:rPr>
          <w:rFonts w:ascii="Arial" w:hAnsi="Arial" w:cs="Arial"/>
          <w:lang w:val="en-GB" w:eastAsia="en-GB" w:bidi="ar-SA"/>
        </w:rPr>
        <w:t>Measures to enhance discussions and communications between Tier 1 and key Tier 2 suppliers became important to develop alternative plans and/or proactively modify supply chain plans to run plants at maximum efficacy within the probable supply-side restrictions (</w:t>
      </w:r>
      <w:proofErr w:type="spellStart"/>
      <w:r w:rsidR="003A36DE" w:rsidRPr="00E83032">
        <w:rPr>
          <w:rFonts w:ascii="Arial" w:hAnsi="Arial" w:cs="Arial"/>
          <w:lang w:val="en-GB" w:eastAsia="en-GB" w:bidi="ar-SA"/>
        </w:rPr>
        <w:t>Beredo</w:t>
      </w:r>
      <w:proofErr w:type="spellEnd"/>
      <w:r w:rsidR="003A36DE" w:rsidRPr="00E83032">
        <w:rPr>
          <w:rFonts w:ascii="Arial" w:hAnsi="Arial" w:cs="Arial"/>
          <w:lang w:val="en-GB" w:eastAsia="en-GB" w:bidi="ar-SA"/>
        </w:rPr>
        <w:t xml:space="preserve"> III et al., 2020). </w:t>
      </w:r>
    </w:p>
    <w:p w14:paraId="483BB28C" w14:textId="39316FF0" w:rsidR="003A3CB2" w:rsidRPr="00E83032" w:rsidRDefault="0018561B" w:rsidP="00E16390">
      <w:pPr>
        <w:spacing w:after="120" w:line="360" w:lineRule="auto"/>
        <w:jc w:val="both"/>
        <w:rPr>
          <w:rFonts w:ascii="Arial" w:eastAsia="Arial" w:hAnsi="Arial" w:cs="Arial"/>
          <w:iCs/>
          <w:szCs w:val="22"/>
          <w:lang w:val="en-GB" w:eastAsia="en-GB" w:bidi="ar-SA"/>
        </w:rPr>
      </w:pPr>
      <w:r w:rsidRPr="00E83032">
        <w:rPr>
          <w:rFonts w:ascii="Arial" w:eastAsia="Arial" w:hAnsi="Arial" w:cs="Arial"/>
          <w:iCs/>
          <w:szCs w:val="22"/>
          <w:lang w:val="en-GB" w:eastAsia="en-GB" w:bidi="ar-SA"/>
        </w:rPr>
        <w:t>For maintaining its competitive parity in terms of global distribution network</w:t>
      </w:r>
      <w:r w:rsidR="005329F8" w:rsidRPr="00E83032">
        <w:rPr>
          <w:rFonts w:ascii="Arial" w:eastAsia="Arial" w:hAnsi="Arial" w:cs="Arial"/>
          <w:iCs/>
          <w:szCs w:val="22"/>
          <w:lang w:val="en-GB" w:eastAsia="en-GB" w:bidi="ar-SA"/>
        </w:rPr>
        <w:t>s</w:t>
      </w:r>
      <w:r w:rsidRPr="00E83032">
        <w:rPr>
          <w:rFonts w:ascii="Arial" w:eastAsia="Arial" w:hAnsi="Arial" w:cs="Arial"/>
          <w:iCs/>
          <w:szCs w:val="22"/>
          <w:lang w:val="en-GB" w:eastAsia="en-GB" w:bidi="ar-SA"/>
        </w:rPr>
        <w:t xml:space="preserve">, Volkswagen prioritised the usage of Excel and Skype calls to coordinate better with its suppliers (Automotive Logistics, 2020). Moreover, Volkswagen started working on </w:t>
      </w:r>
      <w:r w:rsidR="005329F8" w:rsidRPr="00E83032">
        <w:rPr>
          <w:rFonts w:ascii="Arial" w:eastAsia="Arial" w:hAnsi="Arial" w:cs="Arial"/>
          <w:iCs/>
          <w:szCs w:val="22"/>
          <w:lang w:val="en-GB" w:eastAsia="en-GB" w:bidi="ar-SA"/>
        </w:rPr>
        <w:t xml:space="preserve">the </w:t>
      </w:r>
      <w:r w:rsidRPr="00E83032">
        <w:rPr>
          <w:rFonts w:ascii="Arial" w:eastAsia="Arial" w:hAnsi="Arial" w:cs="Arial"/>
          <w:iCs/>
          <w:szCs w:val="22"/>
          <w:lang w:val="en-GB" w:eastAsia="en-GB" w:bidi="ar-SA"/>
        </w:rPr>
        <w:t xml:space="preserve">development of new consolidation </w:t>
      </w:r>
      <w:r w:rsidR="00253A58" w:rsidRPr="00E83032">
        <w:rPr>
          <w:rFonts w:ascii="Arial" w:eastAsia="Arial" w:hAnsi="Arial" w:cs="Arial"/>
          <w:iCs/>
          <w:szCs w:val="22"/>
          <w:lang w:val="en-GB" w:eastAsia="en-GB" w:bidi="ar-SA"/>
        </w:rPr>
        <w:t>centres</w:t>
      </w:r>
      <w:r w:rsidRPr="00E83032">
        <w:rPr>
          <w:rFonts w:ascii="Arial" w:eastAsia="Arial" w:hAnsi="Arial" w:cs="Arial"/>
          <w:iCs/>
          <w:szCs w:val="22"/>
          <w:lang w:val="en-GB" w:eastAsia="en-GB" w:bidi="ar-SA"/>
        </w:rPr>
        <w:t xml:space="preserve"> with new networks to enhance the information-sharing process between suppliers for cost-effectiveness and increased efficacy (van den Broek et al., 2020). It has opened a new platform, based on an industrial cloud, in association with Siemens and Amazon Web Services that allowed its partners to develop their apps and connect with its plants (Volkswagen AG, 2020). </w:t>
      </w:r>
      <w:r w:rsidR="003A36DE" w:rsidRPr="00E83032">
        <w:rPr>
          <w:rFonts w:ascii="Arial" w:eastAsia="Arial" w:hAnsi="Arial" w:cs="Arial"/>
          <w:iCs/>
          <w:szCs w:val="22"/>
          <w:lang w:val="en-GB" w:eastAsia="en-GB" w:bidi="ar-SA"/>
        </w:rPr>
        <w:t>The automobile industry</w:t>
      </w:r>
      <w:r w:rsidRPr="00E83032">
        <w:rPr>
          <w:rFonts w:ascii="Arial" w:eastAsia="Arial" w:hAnsi="Arial" w:cs="Arial"/>
          <w:iCs/>
          <w:szCs w:val="22"/>
          <w:lang w:val="en-GB" w:eastAsia="en-GB" w:bidi="ar-SA"/>
        </w:rPr>
        <w:t xml:space="preserve"> has</w:t>
      </w:r>
      <w:r w:rsidR="00253A58" w:rsidRPr="00E83032">
        <w:rPr>
          <w:rFonts w:ascii="Arial" w:eastAsia="Arial" w:hAnsi="Arial" w:cs="Arial"/>
          <w:iCs/>
          <w:szCs w:val="22"/>
          <w:lang w:val="en-GB" w:eastAsia="en-GB" w:bidi="ar-SA"/>
        </w:rPr>
        <w:t>, thus,</w:t>
      </w:r>
      <w:r w:rsidRPr="00E83032">
        <w:rPr>
          <w:rFonts w:ascii="Arial" w:eastAsia="Arial" w:hAnsi="Arial" w:cs="Arial"/>
          <w:iCs/>
          <w:szCs w:val="22"/>
          <w:lang w:val="en-GB" w:eastAsia="en-GB" w:bidi="ar-SA"/>
        </w:rPr>
        <w:t xml:space="preserve"> started using more IT systems after the pandemic to ensure stronger trust and association with its various stakeholders and handle any such turbulent change in future.</w:t>
      </w:r>
    </w:p>
    <w:p w14:paraId="353D86B8" w14:textId="77777777" w:rsidR="00E86ACD" w:rsidRPr="00E83032" w:rsidRDefault="0018561B" w:rsidP="00A50844">
      <w:pPr>
        <w:pStyle w:val="Heading1"/>
        <w:spacing w:before="0" w:after="120" w:line="360" w:lineRule="auto"/>
        <w:rPr>
          <w:rFonts w:ascii="Arial" w:eastAsia="Arial" w:hAnsi="Arial" w:cs="Arial"/>
          <w:color w:val="000000" w:themeColor="text1"/>
          <w:sz w:val="22"/>
          <w:szCs w:val="22"/>
          <w:lang w:val="en-GB" w:eastAsia="en-GB" w:bidi="ar-SA"/>
        </w:rPr>
      </w:pPr>
      <w:bookmarkStart w:id="2" w:name="_Toc92718308"/>
      <w:r w:rsidRPr="00E83032">
        <w:rPr>
          <w:rFonts w:ascii="Arial" w:eastAsia="Arial" w:hAnsi="Arial" w:cs="Arial"/>
          <w:color w:val="000000" w:themeColor="text1"/>
          <w:sz w:val="22"/>
          <w:szCs w:val="22"/>
          <w:lang w:val="en-GB" w:eastAsia="en-GB" w:bidi="ar-SA"/>
        </w:rPr>
        <w:t>Handling of Environmental Concerns</w:t>
      </w:r>
      <w:bookmarkEnd w:id="2"/>
    </w:p>
    <w:p w14:paraId="14660B40" w14:textId="432EF39A" w:rsidR="00101EC4" w:rsidRPr="00E83032" w:rsidRDefault="0018561B" w:rsidP="00E16390">
      <w:pPr>
        <w:spacing w:after="120" w:line="360" w:lineRule="auto"/>
        <w:jc w:val="both"/>
        <w:rPr>
          <w:rFonts w:ascii="Arial" w:hAnsi="Arial" w:cs="Arial"/>
          <w:szCs w:val="22"/>
          <w:lang w:val="en-GB"/>
        </w:rPr>
      </w:pPr>
      <w:r w:rsidRPr="00E83032">
        <w:rPr>
          <w:rFonts w:ascii="Arial" w:eastAsia="Arial" w:hAnsi="Arial" w:cs="Arial"/>
          <w:iCs/>
          <w:szCs w:val="22"/>
          <w:lang w:val="en-GB" w:eastAsia="en-GB" w:bidi="ar-SA"/>
        </w:rPr>
        <w:t>As revealed by the PESTEL and SWOT analys</w:t>
      </w:r>
      <w:r w:rsidR="00E01C9B" w:rsidRPr="00E83032">
        <w:rPr>
          <w:rFonts w:ascii="Arial" w:eastAsia="Arial" w:hAnsi="Arial" w:cs="Arial"/>
          <w:iCs/>
          <w:szCs w:val="22"/>
          <w:lang w:val="en-GB" w:eastAsia="en-GB" w:bidi="ar-SA"/>
        </w:rPr>
        <w:t>e</w:t>
      </w:r>
      <w:r w:rsidRPr="00E83032">
        <w:rPr>
          <w:rFonts w:ascii="Arial" w:eastAsia="Arial" w:hAnsi="Arial" w:cs="Arial"/>
          <w:iCs/>
          <w:szCs w:val="22"/>
          <w:lang w:val="en-GB" w:eastAsia="en-GB" w:bidi="ar-SA"/>
        </w:rPr>
        <w:t>s</w:t>
      </w:r>
      <w:r w:rsidR="00E01C9B" w:rsidRPr="00E83032">
        <w:rPr>
          <w:rFonts w:ascii="Arial" w:eastAsia="Arial" w:hAnsi="Arial" w:cs="Arial"/>
          <w:iCs/>
          <w:szCs w:val="22"/>
          <w:lang w:val="en-GB" w:eastAsia="en-GB" w:bidi="ar-SA"/>
        </w:rPr>
        <w:t xml:space="preserve"> from Assessment 1</w:t>
      </w:r>
      <w:r w:rsidRPr="00E83032">
        <w:rPr>
          <w:rFonts w:ascii="Arial" w:eastAsia="Arial" w:hAnsi="Arial" w:cs="Arial"/>
          <w:iCs/>
          <w:szCs w:val="22"/>
          <w:lang w:val="en-GB" w:eastAsia="en-GB" w:bidi="ar-SA"/>
        </w:rPr>
        <w:t>, Volkswagen’s 2015 emission scandal created a major dent in its brand image</w:t>
      </w:r>
      <w:r w:rsidR="00A50844" w:rsidRPr="00E83032">
        <w:rPr>
          <w:rFonts w:ascii="Arial" w:eastAsia="Arial" w:hAnsi="Arial" w:cs="Arial"/>
          <w:iCs/>
          <w:szCs w:val="22"/>
          <w:lang w:val="en-GB" w:eastAsia="en-GB" w:bidi="ar-SA"/>
        </w:rPr>
        <w:t>. The incident</w:t>
      </w:r>
      <w:r w:rsidRPr="00E83032">
        <w:rPr>
          <w:rFonts w:ascii="Arial" w:eastAsia="Arial" w:hAnsi="Arial" w:cs="Arial"/>
          <w:iCs/>
          <w:szCs w:val="22"/>
          <w:lang w:val="en-GB" w:eastAsia="en-GB" w:bidi="ar-SA"/>
        </w:rPr>
        <w:t xml:space="preserve"> further decreased the trust of the public </w:t>
      </w:r>
      <w:r w:rsidR="005329F8" w:rsidRPr="00E83032">
        <w:rPr>
          <w:rFonts w:ascii="Arial" w:eastAsia="Arial" w:hAnsi="Arial" w:cs="Arial"/>
          <w:iCs/>
          <w:szCs w:val="22"/>
          <w:lang w:val="en-GB" w:eastAsia="en-GB" w:bidi="ar-SA"/>
        </w:rPr>
        <w:t>i</w:t>
      </w:r>
      <w:r w:rsidRPr="00E83032">
        <w:rPr>
          <w:rFonts w:ascii="Arial" w:eastAsia="Arial" w:hAnsi="Arial" w:cs="Arial"/>
          <w:iCs/>
          <w:szCs w:val="22"/>
          <w:lang w:val="en-GB" w:eastAsia="en-GB" w:bidi="ar-SA"/>
        </w:rPr>
        <w:t xml:space="preserve">n the automobile sector that was already shaken after high-profile vehicle recalls such as Toyota’s “unintended acceleration” fault, Takata’s airbag scandal and General Motors’ deadly ignition switches. Even though other carmakers such as the Jaguar Land Rover, BMW, Ford, </w:t>
      </w:r>
      <w:r w:rsidR="00E01C9B" w:rsidRPr="00E83032">
        <w:rPr>
          <w:rFonts w:ascii="Arial" w:eastAsia="Arial" w:hAnsi="Arial" w:cs="Arial"/>
          <w:iCs/>
          <w:szCs w:val="22"/>
          <w:lang w:val="en-GB" w:eastAsia="en-GB" w:bidi="ar-SA"/>
        </w:rPr>
        <w:t>Daimler,</w:t>
      </w:r>
      <w:r w:rsidRPr="00E83032">
        <w:rPr>
          <w:rFonts w:ascii="Arial" w:eastAsia="Arial" w:hAnsi="Arial" w:cs="Arial"/>
          <w:iCs/>
          <w:szCs w:val="22"/>
          <w:lang w:val="en-GB" w:eastAsia="en-GB" w:bidi="ar-SA"/>
        </w:rPr>
        <w:t xml:space="preserve"> and the Renault-Nissan alliance denied the usage of any similar software to clear their emission tests</w:t>
      </w:r>
      <w:r w:rsidR="00A50844" w:rsidRPr="00E83032">
        <w:rPr>
          <w:rFonts w:ascii="Arial" w:eastAsia="Arial" w:hAnsi="Arial" w:cs="Arial"/>
          <w:iCs/>
          <w:szCs w:val="22"/>
          <w:lang w:val="en-GB" w:eastAsia="en-GB" w:bidi="ar-SA"/>
        </w:rPr>
        <w:t>,</w:t>
      </w:r>
      <w:r w:rsidR="00E16C34" w:rsidRPr="00E83032">
        <w:rPr>
          <w:rFonts w:ascii="Arial" w:eastAsia="Arial" w:hAnsi="Arial" w:cs="Arial"/>
          <w:iCs/>
          <w:szCs w:val="22"/>
          <w:lang w:val="en-GB" w:eastAsia="en-GB" w:bidi="ar-SA"/>
        </w:rPr>
        <w:t xml:space="preserve"> thereby denying it to be an industry-wide issue, it </w:t>
      </w:r>
      <w:r w:rsidR="00E01C9B" w:rsidRPr="00E83032">
        <w:rPr>
          <w:rFonts w:ascii="Arial" w:eastAsia="Arial" w:hAnsi="Arial" w:cs="Arial"/>
          <w:iCs/>
          <w:szCs w:val="22"/>
          <w:lang w:val="en-GB" w:eastAsia="en-GB" w:bidi="ar-SA"/>
        </w:rPr>
        <w:t>triggered</w:t>
      </w:r>
      <w:r w:rsidR="00E16C34" w:rsidRPr="00E83032">
        <w:rPr>
          <w:rFonts w:ascii="Arial" w:eastAsia="Arial" w:hAnsi="Arial" w:cs="Arial"/>
          <w:iCs/>
          <w:szCs w:val="22"/>
          <w:lang w:val="en-GB" w:eastAsia="en-GB" w:bidi="ar-SA"/>
        </w:rPr>
        <w:t xml:space="preserve"> the interest of environmental groups such as US’s Environmental Protection Agency, </w:t>
      </w:r>
      <w:r w:rsidR="00A50844" w:rsidRPr="00E83032">
        <w:rPr>
          <w:rFonts w:ascii="Arial" w:eastAsia="Arial" w:hAnsi="Arial" w:cs="Arial"/>
          <w:iCs/>
          <w:szCs w:val="22"/>
          <w:lang w:val="en-GB" w:eastAsia="en-GB" w:bidi="ar-SA"/>
        </w:rPr>
        <w:t>governments</w:t>
      </w:r>
      <w:r w:rsidR="00E16C34" w:rsidRPr="00E83032">
        <w:rPr>
          <w:rFonts w:ascii="Arial" w:eastAsia="Arial" w:hAnsi="Arial" w:cs="Arial"/>
          <w:iCs/>
          <w:szCs w:val="22"/>
          <w:lang w:val="en-GB" w:eastAsia="en-GB" w:bidi="ar-SA"/>
        </w:rPr>
        <w:t>, enforcement agencies and the public at large (Sharman, 2015).</w:t>
      </w:r>
      <w:r w:rsidR="00F91936" w:rsidRPr="00E83032">
        <w:rPr>
          <w:rFonts w:ascii="Arial" w:eastAsia="Arial" w:hAnsi="Arial" w:cs="Arial"/>
          <w:iCs/>
          <w:szCs w:val="22"/>
          <w:lang w:val="en-GB" w:eastAsia="en-GB" w:bidi="ar-SA"/>
        </w:rPr>
        <w:t xml:space="preserve"> </w:t>
      </w:r>
      <w:r w:rsidR="00114C32" w:rsidRPr="00E83032">
        <w:rPr>
          <w:rFonts w:ascii="Arial" w:eastAsia="Arial" w:hAnsi="Arial" w:cs="Arial"/>
          <w:iCs/>
          <w:szCs w:val="22"/>
          <w:lang w:val="en-GB" w:eastAsia="en-GB" w:bidi="ar-SA"/>
        </w:rPr>
        <w:t xml:space="preserve">The emission scandal not also significantly impacted </w:t>
      </w:r>
      <w:r w:rsidR="00A50844" w:rsidRPr="00E83032">
        <w:rPr>
          <w:rFonts w:ascii="Arial" w:eastAsia="Arial" w:hAnsi="Arial" w:cs="Arial"/>
          <w:iCs/>
          <w:szCs w:val="22"/>
          <w:lang w:val="en-GB" w:eastAsia="en-GB" w:bidi="ar-SA"/>
        </w:rPr>
        <w:t>Volkswagen’s</w:t>
      </w:r>
      <w:r w:rsidR="00114C32" w:rsidRPr="00E83032">
        <w:rPr>
          <w:rFonts w:ascii="Arial" w:eastAsia="Arial" w:hAnsi="Arial" w:cs="Arial"/>
          <w:iCs/>
          <w:szCs w:val="22"/>
          <w:lang w:val="en-GB" w:eastAsia="en-GB" w:bidi="ar-SA"/>
        </w:rPr>
        <w:t xml:space="preserve"> business and reputation</w:t>
      </w:r>
      <w:r w:rsidR="00A50844" w:rsidRPr="00E83032">
        <w:rPr>
          <w:rFonts w:ascii="Arial" w:eastAsia="Arial" w:hAnsi="Arial" w:cs="Arial"/>
          <w:iCs/>
          <w:szCs w:val="22"/>
          <w:lang w:val="en-GB" w:eastAsia="en-GB" w:bidi="ar-SA"/>
        </w:rPr>
        <w:t>, thereby making it a temporary competitive advantage</w:t>
      </w:r>
      <w:r w:rsidR="00114C32" w:rsidRPr="00E83032">
        <w:rPr>
          <w:rFonts w:ascii="Arial" w:eastAsia="Arial" w:hAnsi="Arial" w:cs="Arial"/>
          <w:iCs/>
          <w:szCs w:val="22"/>
          <w:lang w:val="en-GB" w:eastAsia="en-GB" w:bidi="ar-SA"/>
        </w:rPr>
        <w:t xml:space="preserve">, but also </w:t>
      </w:r>
      <w:r w:rsidR="00A50844" w:rsidRPr="00E83032">
        <w:rPr>
          <w:rFonts w:ascii="Arial" w:eastAsia="Arial" w:hAnsi="Arial" w:cs="Arial"/>
          <w:iCs/>
          <w:szCs w:val="22"/>
          <w:lang w:val="en-GB" w:eastAsia="en-GB" w:bidi="ar-SA"/>
        </w:rPr>
        <w:t xml:space="preserve">impacted </w:t>
      </w:r>
      <w:r w:rsidR="00114C32" w:rsidRPr="00E83032">
        <w:rPr>
          <w:rFonts w:ascii="Arial" w:eastAsia="Arial" w:hAnsi="Arial" w:cs="Arial"/>
          <w:iCs/>
          <w:szCs w:val="22"/>
          <w:lang w:val="en-GB" w:eastAsia="en-GB" w:bidi="ar-SA"/>
        </w:rPr>
        <w:t xml:space="preserve">other stakeholders such as shareholders, dealers, employers and </w:t>
      </w:r>
      <w:r w:rsidR="00A50844" w:rsidRPr="00E83032">
        <w:rPr>
          <w:rFonts w:ascii="Arial" w:eastAsia="Arial" w:hAnsi="Arial" w:cs="Arial"/>
          <w:iCs/>
          <w:szCs w:val="22"/>
          <w:lang w:val="en-GB" w:eastAsia="en-GB" w:bidi="ar-SA"/>
        </w:rPr>
        <w:t>the brand ‘</w:t>
      </w:r>
      <w:r w:rsidR="00114C32" w:rsidRPr="00E83032">
        <w:rPr>
          <w:rFonts w:ascii="Arial" w:eastAsia="Arial" w:hAnsi="Arial" w:cs="Arial"/>
          <w:iCs/>
          <w:szCs w:val="22"/>
          <w:lang w:val="en-GB" w:eastAsia="en-GB" w:bidi="ar-SA"/>
        </w:rPr>
        <w:t>Germany</w:t>
      </w:r>
      <w:r w:rsidR="00A50844" w:rsidRPr="00E83032">
        <w:rPr>
          <w:rFonts w:ascii="Arial" w:eastAsia="Arial" w:hAnsi="Arial" w:cs="Arial"/>
          <w:iCs/>
          <w:szCs w:val="22"/>
          <w:lang w:val="en-GB" w:eastAsia="en-GB" w:bidi="ar-SA"/>
        </w:rPr>
        <w:t>’</w:t>
      </w:r>
      <w:r w:rsidR="00114C32" w:rsidRPr="00E83032">
        <w:rPr>
          <w:rFonts w:ascii="Arial" w:eastAsia="Arial" w:hAnsi="Arial" w:cs="Arial"/>
          <w:iCs/>
          <w:szCs w:val="22"/>
          <w:lang w:val="en-GB" w:eastAsia="en-GB" w:bidi="ar-SA"/>
        </w:rPr>
        <w:t xml:space="preserve"> as a whole (Colvin, 2020).  </w:t>
      </w:r>
      <w:r w:rsidR="00F91936" w:rsidRPr="00E83032">
        <w:rPr>
          <w:rFonts w:ascii="Arial" w:eastAsia="Arial" w:hAnsi="Arial" w:cs="Arial"/>
          <w:iCs/>
          <w:szCs w:val="22"/>
          <w:lang w:val="en-GB" w:eastAsia="en-GB" w:bidi="ar-SA"/>
        </w:rPr>
        <w:t xml:space="preserve">Further, to control the pace of global warming and increased air pollution, the European policymakers had cut down on permissible exhaust emissions and forced </w:t>
      </w:r>
      <w:r w:rsidR="00F91936" w:rsidRPr="00E83032">
        <w:rPr>
          <w:rFonts w:ascii="Arial" w:eastAsia="Arial" w:hAnsi="Arial" w:cs="Arial"/>
          <w:iCs/>
          <w:szCs w:val="22"/>
          <w:lang w:val="en-GB" w:eastAsia="en-GB" w:bidi="ar-SA"/>
        </w:rPr>
        <w:lastRenderedPageBreak/>
        <w:t xml:space="preserve">automobile makers to develop low-emission technology or pay a penalty of </w:t>
      </w:r>
      <w:r w:rsidR="00F91936" w:rsidRPr="00E83032">
        <w:rPr>
          <w:rFonts w:ascii="Arial" w:hAnsi="Arial" w:cs="Arial"/>
          <w:szCs w:val="22"/>
          <w:lang w:val="en-GB"/>
        </w:rPr>
        <w:t>€ 95 per gram of additional CO</w:t>
      </w:r>
      <w:r w:rsidR="00F91936" w:rsidRPr="00E83032">
        <w:rPr>
          <w:rFonts w:ascii="Arial" w:hAnsi="Arial" w:cs="Arial"/>
          <w:szCs w:val="22"/>
          <w:vertAlign w:val="subscript"/>
          <w:lang w:val="en-GB"/>
        </w:rPr>
        <w:t>2</w:t>
      </w:r>
      <w:r w:rsidR="00F91936" w:rsidRPr="00E83032">
        <w:rPr>
          <w:rFonts w:ascii="Arial" w:hAnsi="Arial" w:cs="Arial"/>
          <w:szCs w:val="22"/>
          <w:lang w:val="en-GB"/>
        </w:rPr>
        <w:t xml:space="preserve"> emitted. Volkswagen failed to meet the fleet target for 2020, </w:t>
      </w:r>
      <w:r w:rsidR="004B2CC5" w:rsidRPr="00E83032">
        <w:rPr>
          <w:rFonts w:ascii="Arial" w:hAnsi="Arial" w:cs="Arial"/>
          <w:szCs w:val="22"/>
          <w:lang w:val="en-GB"/>
        </w:rPr>
        <w:t xml:space="preserve">which was </w:t>
      </w:r>
      <w:r w:rsidR="00F91936" w:rsidRPr="00E83032">
        <w:rPr>
          <w:rFonts w:ascii="Arial" w:hAnsi="Arial" w:cs="Arial"/>
          <w:szCs w:val="22"/>
          <w:lang w:val="en-GB"/>
        </w:rPr>
        <w:t>impeded by the corona pandemic. This resulted in a fine of more than € 100 million</w:t>
      </w:r>
      <w:r w:rsidR="00114C32" w:rsidRPr="00E83032">
        <w:rPr>
          <w:rFonts w:ascii="Arial" w:hAnsi="Arial" w:cs="Arial"/>
          <w:szCs w:val="22"/>
          <w:lang w:val="en-GB"/>
        </w:rPr>
        <w:t>, which further dented its brand image</w:t>
      </w:r>
      <w:r w:rsidR="004B2CC5" w:rsidRPr="00E83032">
        <w:rPr>
          <w:rFonts w:ascii="Arial" w:hAnsi="Arial" w:cs="Arial"/>
          <w:szCs w:val="22"/>
          <w:lang w:val="en-GB"/>
        </w:rPr>
        <w:t xml:space="preserve"> and lowered its competitive advantage</w:t>
      </w:r>
      <w:r w:rsidR="00F91936" w:rsidRPr="00E83032">
        <w:rPr>
          <w:rFonts w:ascii="Arial" w:hAnsi="Arial" w:cs="Arial"/>
          <w:szCs w:val="22"/>
          <w:lang w:val="en-GB"/>
        </w:rPr>
        <w:t xml:space="preserve"> (Economic Times, 2021).  </w:t>
      </w:r>
    </w:p>
    <w:p w14:paraId="529A7DCC" w14:textId="754446F0" w:rsidR="0056725E" w:rsidRPr="00E83032" w:rsidRDefault="00355507" w:rsidP="00E16390">
      <w:pPr>
        <w:spacing w:after="120" w:line="360" w:lineRule="auto"/>
        <w:jc w:val="both"/>
        <w:rPr>
          <w:rFonts w:ascii="Arial" w:eastAsia="Arial" w:hAnsi="Arial" w:cs="Arial"/>
          <w:iCs/>
          <w:szCs w:val="22"/>
          <w:lang w:val="en-GB" w:eastAsia="en-GB" w:bidi="ar-SA"/>
        </w:rPr>
      </w:pPr>
      <w:r w:rsidRPr="00E83032">
        <w:rPr>
          <w:rFonts w:ascii="Arial" w:eastAsia="Arial" w:hAnsi="Arial" w:cs="Arial"/>
          <w:iCs/>
          <w:szCs w:val="22"/>
          <w:lang w:val="en-GB" w:eastAsia="en-GB" w:bidi="ar-SA"/>
        </w:rPr>
        <w:t>To become environment-friendly, the automobile industry has used technology to come up with innovations ranging from self-driving smart cars, hybrid and electric cars to the Industrial Internet of Things (</w:t>
      </w:r>
      <w:proofErr w:type="spellStart"/>
      <w:r w:rsidRPr="00E83032">
        <w:rPr>
          <w:rFonts w:ascii="Arial" w:eastAsia="Arial" w:hAnsi="Arial" w:cs="Arial"/>
          <w:iCs/>
          <w:szCs w:val="22"/>
          <w:lang w:val="en-GB" w:eastAsia="en-GB" w:bidi="ar-SA"/>
        </w:rPr>
        <w:t>IIoT</w:t>
      </w:r>
      <w:proofErr w:type="spellEnd"/>
      <w:r w:rsidRPr="00E83032">
        <w:rPr>
          <w:rFonts w:ascii="Arial" w:eastAsia="Arial" w:hAnsi="Arial" w:cs="Arial"/>
          <w:iCs/>
          <w:szCs w:val="22"/>
          <w:lang w:val="en-GB" w:eastAsia="en-GB" w:bidi="ar-SA"/>
        </w:rPr>
        <w:t xml:space="preserve">) integrations through IoT connected cars. Most of the automobiles </w:t>
      </w:r>
      <w:r w:rsidR="006A7303" w:rsidRPr="00E83032">
        <w:rPr>
          <w:rFonts w:ascii="Arial" w:eastAsia="Arial" w:hAnsi="Arial" w:cs="Arial"/>
          <w:iCs/>
          <w:szCs w:val="22"/>
          <w:lang w:val="en-GB" w:eastAsia="en-GB" w:bidi="ar-SA"/>
        </w:rPr>
        <w:t>tried</w:t>
      </w:r>
      <w:r w:rsidRPr="00E83032">
        <w:rPr>
          <w:rFonts w:ascii="Arial" w:eastAsia="Arial" w:hAnsi="Arial" w:cs="Arial"/>
          <w:iCs/>
          <w:szCs w:val="22"/>
          <w:lang w:val="en-GB" w:eastAsia="en-GB" w:bidi="ar-SA"/>
        </w:rPr>
        <w:t xml:space="preserve"> to make the most of their research and development (R&amp;D) support to sustain their core functions and probably reach the growth made on alternate fuels as well as mobility technologies made prior to the pandemic. </w:t>
      </w:r>
      <w:r w:rsidR="0018561B" w:rsidRPr="00E83032">
        <w:rPr>
          <w:rFonts w:ascii="Arial" w:eastAsia="Arial" w:hAnsi="Arial" w:cs="Arial"/>
          <w:iCs/>
          <w:szCs w:val="22"/>
          <w:lang w:val="en-GB" w:eastAsia="en-GB" w:bidi="ar-SA"/>
        </w:rPr>
        <w:t>To improve its brand image</w:t>
      </w:r>
      <w:r w:rsidR="00B77792" w:rsidRPr="00E83032">
        <w:rPr>
          <w:rFonts w:ascii="Arial" w:eastAsia="Arial" w:hAnsi="Arial" w:cs="Arial"/>
          <w:iCs/>
          <w:szCs w:val="22"/>
          <w:lang w:val="en-GB" w:eastAsia="en-GB" w:bidi="ar-SA"/>
        </w:rPr>
        <w:t xml:space="preserve"> after the “</w:t>
      </w:r>
      <w:proofErr w:type="spellStart"/>
      <w:r w:rsidR="00B77792" w:rsidRPr="00E83032">
        <w:rPr>
          <w:rFonts w:ascii="Arial" w:eastAsia="Arial" w:hAnsi="Arial" w:cs="Arial"/>
          <w:iCs/>
          <w:szCs w:val="22"/>
          <w:lang w:val="en-GB" w:eastAsia="en-GB" w:bidi="ar-SA"/>
        </w:rPr>
        <w:t>Dieselgate</w:t>
      </w:r>
      <w:proofErr w:type="spellEnd"/>
      <w:r w:rsidR="00B77792" w:rsidRPr="00E83032">
        <w:rPr>
          <w:rFonts w:ascii="Arial" w:eastAsia="Arial" w:hAnsi="Arial" w:cs="Arial"/>
          <w:iCs/>
          <w:szCs w:val="22"/>
          <w:lang w:val="en-GB" w:eastAsia="en-GB" w:bidi="ar-SA"/>
        </w:rPr>
        <w:t>” scandal</w:t>
      </w:r>
      <w:r w:rsidR="0018561B" w:rsidRPr="00E83032">
        <w:rPr>
          <w:rFonts w:ascii="Arial" w:eastAsia="Arial" w:hAnsi="Arial" w:cs="Arial"/>
          <w:iCs/>
          <w:szCs w:val="22"/>
          <w:lang w:val="en-GB" w:eastAsia="en-GB" w:bidi="ar-SA"/>
        </w:rPr>
        <w:t xml:space="preserve"> and project itself as an environment-friendly company</w:t>
      </w:r>
      <w:r w:rsidR="004B2CC5" w:rsidRPr="00E83032">
        <w:rPr>
          <w:rFonts w:ascii="Arial" w:eastAsia="Arial" w:hAnsi="Arial" w:cs="Arial"/>
          <w:iCs/>
          <w:szCs w:val="22"/>
          <w:lang w:val="en-GB" w:eastAsia="en-GB" w:bidi="ar-SA"/>
        </w:rPr>
        <w:t xml:space="preserve"> and to maintain its competitive parity </w:t>
      </w:r>
      <w:r w:rsidR="00F07837" w:rsidRPr="00E83032">
        <w:rPr>
          <w:rFonts w:ascii="Arial" w:eastAsia="Arial" w:hAnsi="Arial" w:cs="Arial"/>
          <w:iCs/>
          <w:szCs w:val="22"/>
          <w:lang w:val="en-GB" w:eastAsia="en-GB" w:bidi="ar-SA"/>
        </w:rPr>
        <w:t>Volkswagen</w:t>
      </w:r>
      <w:r w:rsidR="0018561B" w:rsidRPr="00E83032">
        <w:rPr>
          <w:rFonts w:ascii="Arial" w:eastAsia="Arial" w:hAnsi="Arial" w:cs="Arial"/>
          <w:iCs/>
          <w:szCs w:val="22"/>
          <w:lang w:val="en-GB" w:eastAsia="en-GB" w:bidi="ar-SA"/>
        </w:rPr>
        <w:t xml:space="preserve"> </w:t>
      </w:r>
      <w:r w:rsidR="00710E5F" w:rsidRPr="00E83032">
        <w:rPr>
          <w:rFonts w:ascii="Arial" w:eastAsia="Arial" w:hAnsi="Arial" w:cs="Arial"/>
          <w:iCs/>
          <w:szCs w:val="22"/>
          <w:lang w:val="en-GB" w:eastAsia="en-GB" w:bidi="ar-SA"/>
        </w:rPr>
        <w:t>initiated a remarkable transformation</w:t>
      </w:r>
      <w:r w:rsidR="00B77792" w:rsidRPr="00E83032">
        <w:rPr>
          <w:rFonts w:ascii="Arial" w:eastAsia="Arial" w:hAnsi="Arial" w:cs="Arial"/>
          <w:iCs/>
          <w:szCs w:val="22"/>
          <w:lang w:val="en-GB" w:eastAsia="en-GB" w:bidi="ar-SA"/>
        </w:rPr>
        <w:t xml:space="preserve">. Compared to other major automakers, it </w:t>
      </w:r>
      <w:r w:rsidR="0018561B" w:rsidRPr="00E83032">
        <w:rPr>
          <w:rFonts w:ascii="Arial" w:eastAsia="Arial" w:hAnsi="Arial" w:cs="Arial"/>
          <w:iCs/>
          <w:szCs w:val="22"/>
          <w:lang w:val="en-GB" w:eastAsia="en-GB" w:bidi="ar-SA"/>
        </w:rPr>
        <w:t xml:space="preserve">shifted its focus to </w:t>
      </w:r>
      <w:r w:rsidR="00F07837" w:rsidRPr="00E83032">
        <w:rPr>
          <w:rFonts w:ascii="Arial" w:eastAsia="Arial" w:hAnsi="Arial" w:cs="Arial"/>
          <w:iCs/>
          <w:szCs w:val="22"/>
          <w:lang w:val="en-GB" w:eastAsia="en-GB" w:bidi="ar-SA"/>
        </w:rPr>
        <w:t xml:space="preserve">sustainability </w:t>
      </w:r>
      <w:r w:rsidR="0056725E" w:rsidRPr="00E83032">
        <w:rPr>
          <w:rFonts w:ascii="Arial" w:eastAsia="Arial" w:hAnsi="Arial" w:cs="Arial"/>
          <w:iCs/>
          <w:szCs w:val="22"/>
          <w:lang w:val="en-GB" w:eastAsia="en-GB" w:bidi="ar-SA"/>
        </w:rPr>
        <w:t>that</w:t>
      </w:r>
      <w:r w:rsidR="0018561B" w:rsidRPr="00E83032">
        <w:rPr>
          <w:rFonts w:ascii="Arial" w:eastAsia="Arial" w:hAnsi="Arial" w:cs="Arial"/>
          <w:iCs/>
          <w:szCs w:val="22"/>
          <w:lang w:val="en-GB" w:eastAsia="en-GB" w:bidi="ar-SA"/>
        </w:rPr>
        <w:t xml:space="preserve"> </w:t>
      </w:r>
      <w:r w:rsidR="00F07837" w:rsidRPr="00E83032">
        <w:rPr>
          <w:rFonts w:ascii="Arial" w:eastAsia="Arial" w:hAnsi="Arial" w:cs="Arial"/>
          <w:iCs/>
          <w:szCs w:val="22"/>
          <w:lang w:val="en-GB" w:eastAsia="en-GB" w:bidi="ar-SA"/>
        </w:rPr>
        <w:t xml:space="preserve">includes </w:t>
      </w:r>
      <w:r w:rsidR="005329F8" w:rsidRPr="00E83032">
        <w:rPr>
          <w:rFonts w:ascii="Arial" w:eastAsia="Arial" w:hAnsi="Arial" w:cs="Arial"/>
          <w:iCs/>
          <w:szCs w:val="22"/>
          <w:lang w:val="en-GB" w:eastAsia="en-GB" w:bidi="ar-SA"/>
        </w:rPr>
        <w:t>several</w:t>
      </w:r>
      <w:r w:rsidR="00F07837" w:rsidRPr="00E83032">
        <w:rPr>
          <w:rFonts w:ascii="Arial" w:eastAsia="Arial" w:hAnsi="Arial" w:cs="Arial"/>
          <w:iCs/>
          <w:szCs w:val="22"/>
          <w:lang w:val="en-GB" w:eastAsia="en-GB" w:bidi="ar-SA"/>
        </w:rPr>
        <w:t xml:space="preserve"> aspects </w:t>
      </w:r>
      <w:r w:rsidR="0055085F" w:rsidRPr="00E83032">
        <w:rPr>
          <w:rFonts w:ascii="Arial" w:eastAsia="Arial" w:hAnsi="Arial" w:cs="Arial"/>
          <w:iCs/>
          <w:szCs w:val="22"/>
          <w:lang w:val="en-GB" w:eastAsia="en-GB" w:bidi="ar-SA"/>
        </w:rPr>
        <w:t xml:space="preserve">amongst which the important ones are decarbonisation, sustainable supply chains, integrity and transforming the workforce </w:t>
      </w:r>
      <w:r w:rsidR="004B2CC5" w:rsidRPr="00E83032">
        <w:rPr>
          <w:rFonts w:ascii="Arial" w:eastAsia="Arial" w:hAnsi="Arial" w:cs="Arial"/>
          <w:iCs/>
          <w:szCs w:val="22"/>
          <w:lang w:val="en-GB" w:eastAsia="en-GB" w:bidi="ar-SA"/>
        </w:rPr>
        <w:t xml:space="preserve">(Appendix B) </w:t>
      </w:r>
      <w:r w:rsidR="0055085F" w:rsidRPr="00E83032">
        <w:rPr>
          <w:rFonts w:ascii="Arial" w:eastAsia="Arial" w:hAnsi="Arial" w:cs="Arial"/>
          <w:iCs/>
          <w:szCs w:val="22"/>
          <w:lang w:val="en-GB" w:eastAsia="en-GB" w:bidi="ar-SA"/>
        </w:rPr>
        <w:t xml:space="preserve">(Volkswagen AG, 2020). </w:t>
      </w:r>
      <w:r w:rsidR="006A7303" w:rsidRPr="00E83032">
        <w:rPr>
          <w:rFonts w:ascii="Arial" w:eastAsia="Arial" w:hAnsi="Arial" w:cs="Arial"/>
          <w:iCs/>
          <w:szCs w:val="22"/>
          <w:lang w:val="en-GB" w:eastAsia="en-GB" w:bidi="ar-SA"/>
        </w:rPr>
        <w:t>It</w:t>
      </w:r>
      <w:r w:rsidR="0055085F" w:rsidRPr="00E83032">
        <w:rPr>
          <w:rFonts w:ascii="Arial" w:eastAsia="Arial" w:hAnsi="Arial" w:cs="Arial"/>
          <w:iCs/>
          <w:szCs w:val="22"/>
          <w:lang w:val="en-GB" w:eastAsia="en-GB" w:bidi="ar-SA"/>
        </w:rPr>
        <w:t xml:space="preserve"> set decarbonisation goals </w:t>
      </w:r>
      <w:r w:rsidR="009B790B" w:rsidRPr="00E83032">
        <w:rPr>
          <w:rFonts w:ascii="Arial" w:eastAsia="Arial" w:hAnsi="Arial" w:cs="Arial"/>
          <w:iCs/>
          <w:szCs w:val="22"/>
          <w:lang w:val="en-GB" w:eastAsia="en-GB" w:bidi="ar-SA"/>
        </w:rPr>
        <w:t>and program</w:t>
      </w:r>
      <w:r w:rsidR="005329F8" w:rsidRPr="00E83032">
        <w:rPr>
          <w:rFonts w:ascii="Arial" w:eastAsia="Arial" w:hAnsi="Arial" w:cs="Arial"/>
          <w:iCs/>
          <w:szCs w:val="22"/>
          <w:lang w:val="en-GB" w:eastAsia="en-GB" w:bidi="ar-SA"/>
        </w:rPr>
        <w:t>s</w:t>
      </w:r>
      <w:r w:rsidR="009B790B" w:rsidRPr="00E83032">
        <w:rPr>
          <w:rFonts w:ascii="Arial" w:eastAsia="Arial" w:hAnsi="Arial" w:cs="Arial"/>
          <w:iCs/>
          <w:szCs w:val="22"/>
          <w:lang w:val="en-GB" w:eastAsia="en-GB" w:bidi="ar-SA"/>
        </w:rPr>
        <w:t xml:space="preserve"> that cover the complete product life cycle (Appendix C).</w:t>
      </w:r>
      <w:r w:rsidR="0018561B" w:rsidRPr="00E83032">
        <w:rPr>
          <w:rFonts w:ascii="Arial" w:eastAsia="Arial" w:hAnsi="Arial" w:cs="Arial"/>
          <w:iCs/>
          <w:szCs w:val="22"/>
          <w:lang w:val="en-GB" w:eastAsia="en-GB" w:bidi="ar-SA"/>
        </w:rPr>
        <w:t xml:space="preserve"> The company plans to be net carbon neutral by 2050 and plans to decrease CO</w:t>
      </w:r>
      <w:r w:rsidR="0018561B" w:rsidRPr="00E83032">
        <w:rPr>
          <w:rFonts w:ascii="Arial" w:eastAsia="Arial" w:hAnsi="Arial" w:cs="Arial"/>
          <w:iCs/>
          <w:szCs w:val="22"/>
          <w:vertAlign w:val="subscript"/>
          <w:lang w:val="en-GB" w:eastAsia="en-GB" w:bidi="ar-SA"/>
        </w:rPr>
        <w:t>2</w:t>
      </w:r>
      <w:r w:rsidR="0018561B" w:rsidRPr="00E83032">
        <w:rPr>
          <w:rFonts w:ascii="Arial" w:eastAsia="Arial" w:hAnsi="Arial" w:cs="Arial"/>
          <w:iCs/>
          <w:szCs w:val="22"/>
          <w:lang w:val="en-GB" w:eastAsia="en-GB" w:bidi="ar-SA"/>
        </w:rPr>
        <w:t xml:space="preserve"> emissions </w:t>
      </w:r>
      <w:r w:rsidR="00EE56D7" w:rsidRPr="00E83032">
        <w:rPr>
          <w:rFonts w:ascii="Arial" w:eastAsia="Arial" w:hAnsi="Arial" w:cs="Arial"/>
          <w:iCs/>
          <w:szCs w:val="22"/>
          <w:lang w:val="en-GB" w:eastAsia="en-GB" w:bidi="ar-SA"/>
        </w:rPr>
        <w:t xml:space="preserve">up to 40% </w:t>
      </w:r>
      <w:r w:rsidR="0018561B" w:rsidRPr="00E83032">
        <w:rPr>
          <w:rFonts w:ascii="Arial" w:eastAsia="Arial" w:hAnsi="Arial" w:cs="Arial"/>
          <w:iCs/>
          <w:szCs w:val="22"/>
          <w:lang w:val="en-GB" w:eastAsia="en-GB" w:bidi="ar-SA"/>
        </w:rPr>
        <w:t xml:space="preserve">per vehicle in Europe by 2020 compared to its 2018 emission figures. </w:t>
      </w:r>
      <w:r w:rsidR="00EE56D7" w:rsidRPr="00E83032">
        <w:rPr>
          <w:rFonts w:ascii="Arial" w:eastAsia="Arial" w:hAnsi="Arial" w:cs="Arial"/>
          <w:iCs/>
          <w:szCs w:val="22"/>
          <w:lang w:val="en-GB" w:eastAsia="en-GB" w:bidi="ar-SA"/>
        </w:rPr>
        <w:t>I</w:t>
      </w:r>
      <w:r w:rsidR="0018561B" w:rsidRPr="00E83032">
        <w:rPr>
          <w:rFonts w:ascii="Arial" w:eastAsia="Arial" w:hAnsi="Arial" w:cs="Arial"/>
          <w:iCs/>
          <w:szCs w:val="22"/>
          <w:lang w:val="en-GB" w:eastAsia="en-GB" w:bidi="ar-SA"/>
        </w:rPr>
        <w:t>t</w:t>
      </w:r>
      <w:r w:rsidR="00EE56D7" w:rsidRPr="00E83032">
        <w:rPr>
          <w:rFonts w:ascii="Arial" w:eastAsia="Arial" w:hAnsi="Arial" w:cs="Arial"/>
          <w:iCs/>
          <w:szCs w:val="22"/>
          <w:lang w:val="en-GB" w:eastAsia="en-GB" w:bidi="ar-SA"/>
        </w:rPr>
        <w:t xml:space="preserve"> also</w:t>
      </w:r>
      <w:r w:rsidR="0018561B" w:rsidRPr="00E83032">
        <w:rPr>
          <w:rFonts w:ascii="Arial" w:eastAsia="Arial" w:hAnsi="Arial" w:cs="Arial"/>
          <w:iCs/>
          <w:szCs w:val="22"/>
          <w:lang w:val="en-GB" w:eastAsia="en-GB" w:bidi="ar-SA"/>
        </w:rPr>
        <w:t xml:space="preserve"> plans to focus on </w:t>
      </w:r>
      <w:r w:rsidR="005329F8" w:rsidRPr="00E83032">
        <w:rPr>
          <w:rFonts w:ascii="Arial" w:eastAsia="Arial" w:hAnsi="Arial" w:cs="Arial"/>
          <w:iCs/>
          <w:szCs w:val="22"/>
          <w:lang w:val="en-GB" w:eastAsia="en-GB" w:bidi="ar-SA"/>
        </w:rPr>
        <w:t xml:space="preserve">the </w:t>
      </w:r>
      <w:r w:rsidR="0018561B" w:rsidRPr="00E83032">
        <w:rPr>
          <w:rFonts w:ascii="Arial" w:eastAsia="Arial" w:hAnsi="Arial" w:cs="Arial"/>
          <w:iCs/>
          <w:szCs w:val="22"/>
          <w:lang w:val="en-GB" w:eastAsia="en-GB" w:bidi="ar-SA"/>
        </w:rPr>
        <w:t xml:space="preserve">systematic recycling of high-voltage batteries from old electric vehicles (Volkswagen Ag, 2020). </w:t>
      </w:r>
      <w:r w:rsidR="00EE56D7" w:rsidRPr="00E83032">
        <w:rPr>
          <w:rFonts w:ascii="Arial" w:eastAsia="Arial" w:hAnsi="Arial" w:cs="Arial"/>
          <w:iCs/>
          <w:szCs w:val="22"/>
          <w:lang w:val="en-GB" w:eastAsia="en-GB" w:bidi="ar-SA"/>
        </w:rPr>
        <w:t>To ensure competitive parity, s</w:t>
      </w:r>
      <w:r w:rsidR="00710E5F" w:rsidRPr="00E83032">
        <w:rPr>
          <w:rFonts w:ascii="Arial" w:eastAsia="Arial" w:hAnsi="Arial" w:cs="Arial"/>
          <w:iCs/>
          <w:szCs w:val="22"/>
          <w:lang w:val="en-GB" w:eastAsia="en-GB" w:bidi="ar-SA"/>
        </w:rPr>
        <w:t xml:space="preserve">imilar measures have been announced by </w:t>
      </w:r>
      <w:r w:rsidR="00EE56D7" w:rsidRPr="00E83032">
        <w:rPr>
          <w:rFonts w:ascii="Arial" w:eastAsia="Arial" w:hAnsi="Arial" w:cs="Arial"/>
          <w:iCs/>
          <w:szCs w:val="22"/>
          <w:lang w:val="en-GB" w:eastAsia="en-GB" w:bidi="ar-SA"/>
        </w:rPr>
        <w:t>its</w:t>
      </w:r>
      <w:r w:rsidR="00710E5F" w:rsidRPr="00E83032">
        <w:rPr>
          <w:rFonts w:ascii="Arial" w:eastAsia="Arial" w:hAnsi="Arial" w:cs="Arial"/>
          <w:iCs/>
          <w:szCs w:val="22"/>
          <w:lang w:val="en-GB" w:eastAsia="en-GB" w:bidi="ar-SA"/>
        </w:rPr>
        <w:t xml:space="preserve"> competitors such as the GM that plans to be carbon neutral by 2040 by adopting an all-hand</w:t>
      </w:r>
      <w:r w:rsidR="00EE56D7" w:rsidRPr="00E83032">
        <w:rPr>
          <w:rFonts w:ascii="Arial" w:eastAsia="Arial" w:hAnsi="Arial" w:cs="Arial"/>
          <w:iCs/>
          <w:szCs w:val="22"/>
          <w:lang w:val="en-GB" w:eastAsia="en-GB" w:bidi="ar-SA"/>
        </w:rPr>
        <w:t>s</w:t>
      </w:r>
      <w:r w:rsidR="00710E5F" w:rsidRPr="00E83032">
        <w:rPr>
          <w:rFonts w:ascii="Arial" w:eastAsia="Arial" w:hAnsi="Arial" w:cs="Arial"/>
          <w:iCs/>
          <w:szCs w:val="22"/>
          <w:lang w:val="en-GB" w:eastAsia="en-GB" w:bidi="ar-SA"/>
        </w:rPr>
        <w:t>-on-deck approach across procurement, design, operations and engineering (Tullis, 2021).</w:t>
      </w:r>
      <w:r w:rsidR="006A7303" w:rsidRPr="00E83032">
        <w:rPr>
          <w:rFonts w:ascii="Arial" w:eastAsia="Arial" w:hAnsi="Arial" w:cs="Arial"/>
          <w:iCs/>
          <w:szCs w:val="22"/>
          <w:lang w:val="en-GB" w:eastAsia="en-GB" w:bidi="ar-SA"/>
        </w:rPr>
        <w:t xml:space="preserve"> </w:t>
      </w:r>
      <w:r w:rsidR="0018561B" w:rsidRPr="00E83032">
        <w:rPr>
          <w:rFonts w:ascii="Arial" w:eastAsia="Arial" w:hAnsi="Arial" w:cs="Arial"/>
          <w:iCs/>
          <w:szCs w:val="22"/>
          <w:lang w:val="en-GB" w:eastAsia="en-GB" w:bidi="ar-SA"/>
        </w:rPr>
        <w:t>Further,</w:t>
      </w:r>
      <w:r w:rsidR="006A7303" w:rsidRPr="00E83032">
        <w:rPr>
          <w:rFonts w:ascii="Arial" w:eastAsia="Arial" w:hAnsi="Arial" w:cs="Arial"/>
          <w:iCs/>
          <w:szCs w:val="22"/>
          <w:lang w:val="en-GB" w:eastAsia="en-GB" w:bidi="ar-SA"/>
        </w:rPr>
        <w:t xml:space="preserve"> to keep pace with the key manufacturer in the electric car segment, Tesla, other main players like</w:t>
      </w:r>
      <w:r w:rsidR="0018561B" w:rsidRPr="00E83032">
        <w:rPr>
          <w:rFonts w:ascii="Arial" w:eastAsia="Arial" w:hAnsi="Arial" w:cs="Arial"/>
          <w:iCs/>
          <w:szCs w:val="22"/>
          <w:lang w:val="en-GB" w:eastAsia="en-GB" w:bidi="ar-SA"/>
        </w:rPr>
        <w:t xml:space="preserve"> Volkswagen</w:t>
      </w:r>
      <w:r w:rsidR="006A7303" w:rsidRPr="00E83032">
        <w:rPr>
          <w:rFonts w:ascii="Arial" w:eastAsia="Arial" w:hAnsi="Arial" w:cs="Arial"/>
          <w:iCs/>
          <w:szCs w:val="22"/>
          <w:lang w:val="en-GB" w:eastAsia="en-GB" w:bidi="ar-SA"/>
        </w:rPr>
        <w:t>, BMW and Daimler</w:t>
      </w:r>
      <w:r w:rsidR="0018561B" w:rsidRPr="00E83032">
        <w:rPr>
          <w:rFonts w:ascii="Arial" w:eastAsia="Arial" w:hAnsi="Arial" w:cs="Arial"/>
          <w:iCs/>
          <w:szCs w:val="22"/>
          <w:lang w:val="en-GB" w:eastAsia="en-GB" w:bidi="ar-SA"/>
        </w:rPr>
        <w:t xml:space="preserve"> plan to reduce the number of combustion-</w:t>
      </w:r>
      <w:r w:rsidR="00EE56D7" w:rsidRPr="00E83032">
        <w:rPr>
          <w:rFonts w:ascii="Arial" w:eastAsia="Arial" w:hAnsi="Arial" w:cs="Arial"/>
          <w:iCs/>
          <w:szCs w:val="22"/>
          <w:lang w:val="en-GB" w:eastAsia="en-GB" w:bidi="ar-SA"/>
        </w:rPr>
        <w:t>engine</w:t>
      </w:r>
      <w:r w:rsidR="0018561B" w:rsidRPr="00E83032">
        <w:rPr>
          <w:rFonts w:ascii="Arial" w:eastAsia="Arial" w:hAnsi="Arial" w:cs="Arial"/>
          <w:iCs/>
          <w:szCs w:val="22"/>
          <w:lang w:val="en-GB" w:eastAsia="en-GB" w:bidi="ar-SA"/>
        </w:rPr>
        <w:t xml:space="preserve"> cars </w:t>
      </w:r>
      <w:r w:rsidR="006A7303" w:rsidRPr="00E83032">
        <w:rPr>
          <w:rFonts w:ascii="Arial" w:eastAsia="Arial" w:hAnsi="Arial" w:cs="Arial"/>
          <w:iCs/>
          <w:szCs w:val="22"/>
          <w:lang w:val="en-GB" w:eastAsia="en-GB" w:bidi="ar-SA"/>
        </w:rPr>
        <w:t>and</w:t>
      </w:r>
      <w:r w:rsidR="0018561B" w:rsidRPr="00E83032">
        <w:rPr>
          <w:rFonts w:ascii="Arial" w:eastAsia="Arial" w:hAnsi="Arial" w:cs="Arial"/>
          <w:iCs/>
          <w:szCs w:val="22"/>
          <w:lang w:val="en-GB" w:eastAsia="en-GB" w:bidi="ar-SA"/>
        </w:rPr>
        <w:t xml:space="preserve"> produce </w:t>
      </w:r>
      <w:r w:rsidR="006A7303" w:rsidRPr="00E83032">
        <w:rPr>
          <w:rFonts w:ascii="Arial" w:eastAsia="Arial" w:hAnsi="Arial" w:cs="Arial"/>
          <w:iCs/>
          <w:szCs w:val="22"/>
          <w:lang w:val="en-GB" w:eastAsia="en-GB" w:bidi="ar-SA"/>
        </w:rPr>
        <w:t xml:space="preserve">more </w:t>
      </w:r>
      <w:r w:rsidR="0018561B" w:rsidRPr="00E83032">
        <w:rPr>
          <w:rFonts w:ascii="Arial" w:eastAsia="Arial" w:hAnsi="Arial" w:cs="Arial"/>
          <w:iCs/>
          <w:szCs w:val="22"/>
          <w:lang w:val="en-GB" w:eastAsia="en-GB" w:bidi="ar-SA"/>
        </w:rPr>
        <w:t xml:space="preserve">electric vehicles </w:t>
      </w:r>
      <w:r w:rsidR="00B77792" w:rsidRPr="00E83032">
        <w:rPr>
          <w:rFonts w:ascii="Arial" w:eastAsia="Arial" w:hAnsi="Arial" w:cs="Arial"/>
          <w:iCs/>
          <w:szCs w:val="22"/>
          <w:lang w:val="en-GB" w:eastAsia="en-GB" w:bidi="ar-SA"/>
        </w:rPr>
        <w:t>(Appendix D)</w:t>
      </w:r>
      <w:r w:rsidR="006A7303" w:rsidRPr="00E83032">
        <w:rPr>
          <w:rFonts w:ascii="Arial" w:eastAsia="Arial" w:hAnsi="Arial" w:cs="Arial"/>
          <w:iCs/>
          <w:szCs w:val="22"/>
          <w:lang w:val="en-GB" w:eastAsia="en-GB" w:bidi="ar-SA"/>
        </w:rPr>
        <w:t xml:space="preserve"> (</w:t>
      </w:r>
      <w:proofErr w:type="spellStart"/>
      <w:r w:rsidR="006A7303" w:rsidRPr="00E83032">
        <w:rPr>
          <w:rFonts w:ascii="Arial" w:hAnsi="Arial" w:cs="Arial"/>
          <w:lang w:val="en-GB"/>
        </w:rPr>
        <w:t>Amelang</w:t>
      </w:r>
      <w:proofErr w:type="spellEnd"/>
      <w:r w:rsidR="006A7303" w:rsidRPr="00E83032">
        <w:rPr>
          <w:rFonts w:ascii="Arial" w:hAnsi="Arial" w:cs="Arial"/>
          <w:lang w:val="en-GB"/>
        </w:rPr>
        <w:t>, 2021)</w:t>
      </w:r>
      <w:r w:rsidR="0018561B" w:rsidRPr="00E83032">
        <w:rPr>
          <w:rFonts w:ascii="Arial" w:eastAsia="Arial" w:hAnsi="Arial" w:cs="Arial"/>
          <w:iCs/>
          <w:szCs w:val="22"/>
          <w:lang w:val="en-GB" w:eastAsia="en-GB" w:bidi="ar-SA"/>
        </w:rPr>
        <w:t xml:space="preserve">. </w:t>
      </w:r>
    </w:p>
    <w:p w14:paraId="0BD8EF40" w14:textId="77777777" w:rsidR="00FB62BB" w:rsidRPr="00E83032" w:rsidRDefault="0018561B" w:rsidP="00432934">
      <w:pPr>
        <w:pStyle w:val="Heading1"/>
        <w:spacing w:before="0" w:after="120" w:line="360" w:lineRule="auto"/>
        <w:rPr>
          <w:rFonts w:ascii="Arial" w:eastAsia="Arial" w:hAnsi="Arial" w:cs="Arial"/>
          <w:color w:val="000000" w:themeColor="text1"/>
          <w:sz w:val="22"/>
          <w:szCs w:val="22"/>
          <w:lang w:val="en-GB" w:eastAsia="en-GB" w:bidi="ar-SA"/>
        </w:rPr>
      </w:pPr>
      <w:bookmarkStart w:id="3" w:name="_Toc92718309"/>
      <w:r w:rsidRPr="00E83032">
        <w:rPr>
          <w:rFonts w:ascii="Arial" w:eastAsia="Arial" w:hAnsi="Arial" w:cs="Arial"/>
          <w:color w:val="000000" w:themeColor="text1"/>
          <w:sz w:val="22"/>
          <w:szCs w:val="22"/>
          <w:lang w:val="en-GB" w:eastAsia="en-GB" w:bidi="ar-SA"/>
        </w:rPr>
        <w:t>Use of Digital Marketing</w:t>
      </w:r>
      <w:bookmarkEnd w:id="3"/>
    </w:p>
    <w:p w14:paraId="1C5F328F" w14:textId="77777777" w:rsidR="003F11BB" w:rsidRPr="00E83032" w:rsidRDefault="0018561B" w:rsidP="00E16390">
      <w:pPr>
        <w:spacing w:after="120" w:line="360" w:lineRule="auto"/>
        <w:jc w:val="both"/>
        <w:rPr>
          <w:rFonts w:ascii="Arial" w:hAnsi="Arial" w:cs="Arial"/>
          <w:szCs w:val="22"/>
          <w:lang w:val="en-GB"/>
        </w:rPr>
      </w:pPr>
      <w:r w:rsidRPr="00E83032">
        <w:rPr>
          <w:rFonts w:ascii="Arial" w:eastAsia="Arial" w:hAnsi="Arial" w:cs="Arial"/>
          <w:iCs/>
          <w:szCs w:val="22"/>
          <w:lang w:val="en-GB" w:eastAsia="en-GB" w:bidi="ar-SA"/>
        </w:rPr>
        <w:t>The present pandemic and its aftereffects have created significant negative disruptions in</w:t>
      </w:r>
      <w:r w:rsidR="00851AE3" w:rsidRPr="00E83032">
        <w:rPr>
          <w:rFonts w:ascii="Arial" w:eastAsia="Arial" w:hAnsi="Arial" w:cs="Arial"/>
          <w:iCs/>
          <w:szCs w:val="22"/>
          <w:lang w:val="en-GB" w:eastAsia="en-GB" w:bidi="ar-SA"/>
        </w:rPr>
        <w:t xml:space="preserve"> the auto industry as well as abrupt changes in the buying behaviour of consumers as revealed by the PESTLE and SWOT analysis. With the bargaining power of customers in the automobile industry being high as highlighted by Porter’s Five Forces Model along with times of uncertainty, adoption of </w:t>
      </w:r>
      <w:r w:rsidR="005329F8" w:rsidRPr="00E83032">
        <w:rPr>
          <w:rFonts w:ascii="Arial" w:eastAsia="Arial" w:hAnsi="Arial" w:cs="Arial"/>
          <w:iCs/>
          <w:szCs w:val="22"/>
          <w:lang w:val="en-GB" w:eastAsia="en-GB" w:bidi="ar-SA"/>
        </w:rPr>
        <w:t xml:space="preserve">a </w:t>
      </w:r>
      <w:r w:rsidR="00851AE3" w:rsidRPr="00E83032">
        <w:rPr>
          <w:rFonts w:ascii="Arial" w:eastAsia="Arial" w:hAnsi="Arial" w:cs="Arial"/>
          <w:iCs/>
          <w:szCs w:val="22"/>
          <w:lang w:val="en-GB" w:eastAsia="en-GB" w:bidi="ar-SA"/>
        </w:rPr>
        <w:t>digital marketing strategy by automobile manufacturers becomes of utmost importance if they want to retain their critical market share and customer’s attention.</w:t>
      </w:r>
      <w:r w:rsidR="00594E72" w:rsidRPr="00E83032">
        <w:rPr>
          <w:rFonts w:ascii="Arial" w:eastAsia="Arial" w:hAnsi="Arial" w:cs="Arial"/>
          <w:iCs/>
          <w:szCs w:val="22"/>
          <w:lang w:val="en-GB" w:eastAsia="en-GB" w:bidi="ar-SA"/>
        </w:rPr>
        <w:t xml:space="preserve"> </w:t>
      </w:r>
      <w:r w:rsidR="00432934" w:rsidRPr="00E83032">
        <w:rPr>
          <w:rFonts w:ascii="Arial" w:eastAsia="Arial" w:hAnsi="Arial" w:cs="Arial"/>
          <w:iCs/>
          <w:szCs w:val="22"/>
          <w:lang w:val="en-GB" w:eastAsia="en-GB" w:bidi="ar-SA"/>
        </w:rPr>
        <w:t>It</w:t>
      </w:r>
      <w:r w:rsidR="00594E72" w:rsidRPr="00E83032">
        <w:rPr>
          <w:rFonts w:ascii="Arial" w:eastAsia="Arial" w:hAnsi="Arial" w:cs="Arial"/>
          <w:iCs/>
          <w:szCs w:val="22"/>
          <w:lang w:val="en-GB" w:eastAsia="en-GB" w:bidi="ar-SA"/>
        </w:rPr>
        <w:t xml:space="preserve"> makes sense for automakers to invest their energy, effort and time in digital marketing to sail through the current global crisis as well as position themselves for growth thereafter (Deals Insight, 2020). </w:t>
      </w:r>
      <w:r w:rsidR="00434E2B" w:rsidRPr="00E83032">
        <w:rPr>
          <w:rFonts w:ascii="Arial" w:eastAsia="Arial" w:hAnsi="Arial" w:cs="Arial"/>
          <w:iCs/>
          <w:szCs w:val="22"/>
          <w:lang w:val="en-GB" w:eastAsia="en-GB" w:bidi="ar-SA"/>
        </w:rPr>
        <w:t xml:space="preserve">Even though consumers were able to explore </w:t>
      </w:r>
      <w:r w:rsidR="00434E2B" w:rsidRPr="00E83032">
        <w:rPr>
          <w:rFonts w:ascii="Arial" w:eastAsia="Arial" w:hAnsi="Arial" w:cs="Arial"/>
          <w:iCs/>
          <w:szCs w:val="22"/>
          <w:lang w:val="en-GB" w:eastAsia="en-GB" w:bidi="ar-SA"/>
        </w:rPr>
        <w:lastRenderedPageBreak/>
        <w:t>vehicles online to compare features and prices, have a 360</w:t>
      </w:r>
      <w:r w:rsidR="00434E2B" w:rsidRPr="00E83032">
        <w:rPr>
          <w:rFonts w:ascii="Arial" w:hAnsi="Arial" w:cs="Arial"/>
          <w:szCs w:val="22"/>
          <w:lang w:val="en-GB"/>
        </w:rPr>
        <w:t xml:space="preserve">° view of the vehicle and could “build their own cars” on automakers’ websites in many countries such as the US, the pandemic has made technology invaluable. Technology </w:t>
      </w:r>
      <w:r w:rsidR="00432934" w:rsidRPr="00E83032">
        <w:rPr>
          <w:rFonts w:ascii="Arial" w:hAnsi="Arial" w:cs="Arial"/>
          <w:szCs w:val="22"/>
          <w:lang w:val="en-GB"/>
        </w:rPr>
        <w:t xml:space="preserve">has </w:t>
      </w:r>
      <w:r w:rsidR="00434E2B" w:rsidRPr="00E83032">
        <w:rPr>
          <w:rFonts w:ascii="Arial" w:hAnsi="Arial" w:cs="Arial"/>
          <w:szCs w:val="22"/>
          <w:lang w:val="en-GB"/>
        </w:rPr>
        <w:t xml:space="preserve">enabled </w:t>
      </w:r>
      <w:r w:rsidR="00432934" w:rsidRPr="00E83032">
        <w:rPr>
          <w:rFonts w:ascii="Arial" w:hAnsi="Arial" w:cs="Arial"/>
          <w:szCs w:val="22"/>
          <w:lang w:val="en-GB"/>
        </w:rPr>
        <w:t xml:space="preserve">effective </w:t>
      </w:r>
      <w:r w:rsidR="00434E2B" w:rsidRPr="00E83032">
        <w:rPr>
          <w:rFonts w:ascii="Arial" w:hAnsi="Arial" w:cs="Arial"/>
          <w:szCs w:val="22"/>
          <w:lang w:val="en-GB"/>
        </w:rPr>
        <w:t>engage</w:t>
      </w:r>
      <w:r w:rsidR="00432934" w:rsidRPr="00E83032">
        <w:rPr>
          <w:rFonts w:ascii="Arial" w:hAnsi="Arial" w:cs="Arial"/>
          <w:szCs w:val="22"/>
          <w:lang w:val="en-GB"/>
        </w:rPr>
        <w:t>ment</w:t>
      </w:r>
      <w:r w:rsidR="00434E2B" w:rsidRPr="00E83032">
        <w:rPr>
          <w:rFonts w:ascii="Arial" w:hAnsi="Arial" w:cs="Arial"/>
          <w:szCs w:val="22"/>
          <w:lang w:val="en-GB"/>
        </w:rPr>
        <w:t xml:space="preserve"> with the customers and other stakeholders.  Probable buyers c</w:t>
      </w:r>
      <w:r w:rsidR="00A82462" w:rsidRPr="00E83032">
        <w:rPr>
          <w:rFonts w:ascii="Arial" w:hAnsi="Arial" w:cs="Arial"/>
          <w:szCs w:val="22"/>
          <w:lang w:val="en-GB"/>
        </w:rPr>
        <w:t xml:space="preserve">ould </w:t>
      </w:r>
      <w:r w:rsidR="00432934" w:rsidRPr="00E83032">
        <w:rPr>
          <w:rFonts w:ascii="Arial" w:hAnsi="Arial" w:cs="Arial"/>
          <w:szCs w:val="22"/>
          <w:lang w:val="en-GB"/>
        </w:rPr>
        <w:t xml:space="preserve">also </w:t>
      </w:r>
      <w:r w:rsidR="00A82462" w:rsidRPr="00E83032">
        <w:rPr>
          <w:rFonts w:ascii="Arial" w:hAnsi="Arial" w:cs="Arial"/>
          <w:szCs w:val="22"/>
          <w:lang w:val="en-GB"/>
        </w:rPr>
        <w:t>virtually explore options for associated services such as insurance and finance. With the opening of markets now</w:t>
      </w:r>
      <w:r w:rsidR="00432934" w:rsidRPr="00E83032">
        <w:rPr>
          <w:rFonts w:ascii="Arial" w:hAnsi="Arial" w:cs="Arial"/>
          <w:szCs w:val="22"/>
          <w:lang w:val="en-GB"/>
        </w:rPr>
        <w:t>,</w:t>
      </w:r>
      <w:r w:rsidR="00A82462" w:rsidRPr="00E83032">
        <w:rPr>
          <w:rFonts w:ascii="Arial" w:hAnsi="Arial" w:cs="Arial"/>
          <w:szCs w:val="22"/>
          <w:lang w:val="en-GB"/>
        </w:rPr>
        <w:t xml:space="preserve"> both physical and virtual platforms exist side-by-side, </w:t>
      </w:r>
      <w:r w:rsidR="00432934" w:rsidRPr="00E83032">
        <w:rPr>
          <w:rFonts w:ascii="Arial" w:hAnsi="Arial" w:cs="Arial"/>
          <w:szCs w:val="22"/>
          <w:lang w:val="en-GB"/>
        </w:rPr>
        <w:t>simultaneously</w:t>
      </w:r>
      <w:r w:rsidR="00A82462" w:rsidRPr="00E83032">
        <w:rPr>
          <w:rFonts w:ascii="Arial" w:hAnsi="Arial" w:cs="Arial"/>
          <w:szCs w:val="22"/>
          <w:lang w:val="en-GB"/>
        </w:rPr>
        <w:t xml:space="preserve"> competing and complementing one another. </w:t>
      </w:r>
      <w:r w:rsidR="00432934" w:rsidRPr="00E83032">
        <w:rPr>
          <w:rFonts w:ascii="Arial" w:hAnsi="Arial" w:cs="Arial"/>
          <w:szCs w:val="22"/>
          <w:lang w:val="en-GB"/>
        </w:rPr>
        <w:t>Especially</w:t>
      </w:r>
      <w:r w:rsidR="00A82462" w:rsidRPr="00E83032">
        <w:rPr>
          <w:rFonts w:ascii="Arial" w:hAnsi="Arial" w:cs="Arial"/>
          <w:szCs w:val="22"/>
          <w:lang w:val="en-GB"/>
        </w:rPr>
        <w:t xml:space="preserve"> Tesla, along with other big players such as Volkswagen, Volvo and Porsche </w:t>
      </w:r>
      <w:r w:rsidR="00432934" w:rsidRPr="00E83032">
        <w:rPr>
          <w:rFonts w:ascii="Arial" w:hAnsi="Arial" w:cs="Arial"/>
          <w:szCs w:val="22"/>
          <w:lang w:val="en-GB"/>
        </w:rPr>
        <w:t>has</w:t>
      </w:r>
      <w:r w:rsidR="00A82462" w:rsidRPr="00E83032">
        <w:rPr>
          <w:rFonts w:ascii="Arial" w:hAnsi="Arial" w:cs="Arial"/>
          <w:szCs w:val="22"/>
          <w:lang w:val="en-GB"/>
        </w:rPr>
        <w:t xml:space="preserve"> remained at the frontline of selling through mediums other than dealers (Hensley, Maurer and </w:t>
      </w:r>
      <w:proofErr w:type="spellStart"/>
      <w:r w:rsidR="00A82462" w:rsidRPr="00E83032">
        <w:rPr>
          <w:rFonts w:ascii="Arial" w:hAnsi="Arial" w:cs="Arial"/>
          <w:szCs w:val="22"/>
          <w:lang w:val="en-GB"/>
        </w:rPr>
        <w:t>Padhi</w:t>
      </w:r>
      <w:proofErr w:type="spellEnd"/>
      <w:r w:rsidR="00A82462" w:rsidRPr="00E83032">
        <w:rPr>
          <w:rFonts w:ascii="Arial" w:hAnsi="Arial" w:cs="Arial"/>
          <w:szCs w:val="22"/>
          <w:lang w:val="en-GB"/>
        </w:rPr>
        <w:t xml:space="preserve">, 2021).  </w:t>
      </w:r>
    </w:p>
    <w:p w14:paraId="0B23564B" w14:textId="77777777" w:rsidR="00BE6600" w:rsidRPr="00E83032" w:rsidRDefault="0018561B" w:rsidP="00E16390">
      <w:pPr>
        <w:spacing w:after="120" w:line="360" w:lineRule="auto"/>
        <w:jc w:val="both"/>
        <w:rPr>
          <w:rFonts w:ascii="Arial" w:eastAsia="Arial" w:hAnsi="Arial" w:cs="Arial"/>
          <w:iCs/>
          <w:szCs w:val="22"/>
          <w:lang w:val="en-GB" w:eastAsia="en-GB" w:bidi="ar-SA"/>
        </w:rPr>
      </w:pPr>
      <w:r w:rsidRPr="00E83032">
        <w:rPr>
          <w:rFonts w:ascii="Arial" w:hAnsi="Arial" w:cs="Arial"/>
          <w:szCs w:val="22"/>
          <w:lang w:val="en-GB"/>
        </w:rPr>
        <w:t>Due to the pandemic w</w:t>
      </w:r>
      <w:r w:rsidR="003F11BB" w:rsidRPr="00E83032">
        <w:rPr>
          <w:rFonts w:ascii="Arial" w:hAnsi="Arial" w:cs="Arial"/>
          <w:szCs w:val="22"/>
          <w:lang w:val="en-GB"/>
        </w:rPr>
        <w:t>ith an increased focus on health and well-being for both corporations and customers alike, specific brands such as Toyota, Audi and Porsche have used technology to become an integral part of their consumer’s life by participating in conversation</w:t>
      </w:r>
      <w:r w:rsidR="00901FC1" w:rsidRPr="00E83032">
        <w:rPr>
          <w:rFonts w:ascii="Arial" w:hAnsi="Arial" w:cs="Arial"/>
          <w:szCs w:val="22"/>
          <w:lang w:val="en-GB"/>
        </w:rPr>
        <w:t>s</w:t>
      </w:r>
      <w:r w:rsidR="003F11BB" w:rsidRPr="00E83032">
        <w:rPr>
          <w:rFonts w:ascii="Arial" w:hAnsi="Arial" w:cs="Arial"/>
          <w:szCs w:val="22"/>
          <w:lang w:val="en-GB"/>
        </w:rPr>
        <w:t xml:space="preserve"> related to the pandemic right from health risks to everyday lifestyle changes despite the decreased demand for their actual products. Companies have diverted their marketing messages to show empathy and support to the community, thereby reflecting their </w:t>
      </w:r>
      <w:r w:rsidRPr="00E83032">
        <w:rPr>
          <w:rFonts w:ascii="Arial" w:hAnsi="Arial" w:cs="Arial"/>
          <w:szCs w:val="22"/>
          <w:lang w:val="en-GB"/>
        </w:rPr>
        <w:t>concern</w:t>
      </w:r>
      <w:r w:rsidR="003F11BB" w:rsidRPr="00E83032">
        <w:rPr>
          <w:rFonts w:ascii="Arial" w:hAnsi="Arial" w:cs="Arial"/>
          <w:szCs w:val="22"/>
          <w:lang w:val="en-GB"/>
        </w:rPr>
        <w:t xml:space="preserve"> and authenticity. </w:t>
      </w:r>
    </w:p>
    <w:p w14:paraId="65B23384" w14:textId="77777777" w:rsidR="004E7E4C" w:rsidRPr="00E83032" w:rsidRDefault="0018561B" w:rsidP="00E16390">
      <w:pPr>
        <w:spacing w:after="120" w:line="360" w:lineRule="auto"/>
        <w:jc w:val="both"/>
        <w:rPr>
          <w:rFonts w:ascii="Arial" w:eastAsia="Arial" w:hAnsi="Arial" w:cs="Arial"/>
          <w:iCs/>
          <w:szCs w:val="22"/>
          <w:lang w:val="en-GB" w:eastAsia="en-GB" w:bidi="ar-SA"/>
        </w:rPr>
      </w:pPr>
      <w:r w:rsidRPr="00E83032">
        <w:rPr>
          <w:rFonts w:ascii="Arial" w:eastAsia="Arial" w:hAnsi="Arial" w:cs="Arial"/>
          <w:iCs/>
          <w:szCs w:val="22"/>
          <w:lang w:val="en-GB" w:eastAsia="en-GB" w:bidi="ar-SA"/>
        </w:rPr>
        <w:t xml:space="preserve">Volkswagen had already streamlined its marketing operations </w:t>
      </w:r>
      <w:r w:rsidR="00901FC1" w:rsidRPr="00E83032">
        <w:rPr>
          <w:rFonts w:ascii="Arial" w:eastAsia="Arial" w:hAnsi="Arial" w:cs="Arial"/>
          <w:iCs/>
          <w:szCs w:val="22"/>
          <w:lang w:val="en-GB" w:eastAsia="en-GB" w:bidi="ar-SA"/>
        </w:rPr>
        <w:t>intending</w:t>
      </w:r>
      <w:r w:rsidRPr="00E83032">
        <w:rPr>
          <w:rFonts w:ascii="Arial" w:eastAsia="Arial" w:hAnsi="Arial" w:cs="Arial"/>
          <w:iCs/>
          <w:szCs w:val="22"/>
          <w:lang w:val="en-GB" w:eastAsia="en-GB" w:bidi="ar-SA"/>
        </w:rPr>
        <w:t xml:space="preserve"> to become 30% more efficient by 2020 by increasing its spen</w:t>
      </w:r>
      <w:r w:rsidR="00901FC1" w:rsidRPr="00E83032">
        <w:rPr>
          <w:rFonts w:ascii="Arial" w:eastAsia="Arial" w:hAnsi="Arial" w:cs="Arial"/>
          <w:iCs/>
          <w:szCs w:val="22"/>
          <w:lang w:val="en-GB" w:eastAsia="en-GB" w:bidi="ar-SA"/>
        </w:rPr>
        <w:t>ding</w:t>
      </w:r>
      <w:r w:rsidRPr="00E83032">
        <w:rPr>
          <w:rFonts w:ascii="Arial" w:eastAsia="Arial" w:hAnsi="Arial" w:cs="Arial"/>
          <w:iCs/>
          <w:szCs w:val="22"/>
          <w:lang w:val="en-GB" w:eastAsia="en-GB" w:bidi="ar-SA"/>
        </w:rPr>
        <w:t xml:space="preserve"> on digital advertising compared to the conventional television or print</w:t>
      </w:r>
      <w:r w:rsidR="003F11BB" w:rsidRPr="00E83032">
        <w:rPr>
          <w:rFonts w:ascii="Arial" w:eastAsia="Arial" w:hAnsi="Arial" w:cs="Arial"/>
          <w:iCs/>
          <w:szCs w:val="22"/>
          <w:lang w:val="en-GB" w:eastAsia="en-GB" w:bidi="ar-SA"/>
        </w:rPr>
        <w:t xml:space="preserve"> channels </w:t>
      </w:r>
      <w:r w:rsidR="00762A27" w:rsidRPr="00E83032">
        <w:rPr>
          <w:rFonts w:ascii="Arial" w:eastAsia="Arial" w:hAnsi="Arial" w:cs="Arial"/>
          <w:iCs/>
          <w:szCs w:val="22"/>
          <w:lang w:val="en-GB" w:eastAsia="en-GB" w:bidi="ar-SA"/>
        </w:rPr>
        <w:t>(Automotive News Europe, 2018).</w:t>
      </w:r>
      <w:r w:rsidR="003F11BB" w:rsidRPr="00E83032">
        <w:rPr>
          <w:rFonts w:ascii="Arial" w:eastAsia="Arial" w:hAnsi="Arial" w:cs="Arial"/>
          <w:iCs/>
          <w:szCs w:val="22"/>
          <w:lang w:val="en-GB" w:eastAsia="en-GB" w:bidi="ar-SA"/>
        </w:rPr>
        <w:t xml:space="preserve"> Similar to BMW’s strategy, Volkswagen opted for a unique strategy to bring stores to their customer’s homes </w:t>
      </w:r>
      <w:r w:rsidRPr="00E83032">
        <w:rPr>
          <w:rFonts w:ascii="Arial" w:eastAsia="Arial" w:hAnsi="Arial" w:cs="Arial"/>
          <w:iCs/>
          <w:szCs w:val="22"/>
          <w:lang w:val="en-GB" w:eastAsia="en-GB" w:bidi="ar-SA"/>
        </w:rPr>
        <w:t>and</w:t>
      </w:r>
      <w:r w:rsidR="003F11BB" w:rsidRPr="00E83032">
        <w:rPr>
          <w:rFonts w:ascii="Arial" w:eastAsia="Arial" w:hAnsi="Arial" w:cs="Arial"/>
          <w:iCs/>
          <w:szCs w:val="22"/>
          <w:lang w:val="en-GB" w:eastAsia="en-GB" w:bidi="ar-SA"/>
        </w:rPr>
        <w:t xml:space="preserve"> provided services ranging from online advice, interior check to the final order. Volkswagen has proved to be a pioneer </w:t>
      </w:r>
      <w:r w:rsidR="00D95E36" w:rsidRPr="00E83032">
        <w:rPr>
          <w:rFonts w:ascii="Arial" w:eastAsia="Arial" w:hAnsi="Arial" w:cs="Arial"/>
          <w:iCs/>
          <w:szCs w:val="22"/>
          <w:lang w:val="en-GB" w:eastAsia="en-GB" w:bidi="ar-SA"/>
        </w:rPr>
        <w:t>in changing the car buying process.  Posting videos of their brand ambassadors helped customers to have confidence in the decision-making process. As Volkswagen is aware that buying car</w:t>
      </w:r>
      <w:r w:rsidRPr="00E83032">
        <w:rPr>
          <w:rFonts w:ascii="Arial" w:eastAsia="Arial" w:hAnsi="Arial" w:cs="Arial"/>
          <w:iCs/>
          <w:szCs w:val="22"/>
          <w:lang w:val="en-GB" w:eastAsia="en-GB" w:bidi="ar-SA"/>
        </w:rPr>
        <w:t>s</w:t>
      </w:r>
      <w:r w:rsidR="00D95E36" w:rsidRPr="00E83032">
        <w:rPr>
          <w:rFonts w:ascii="Arial" w:eastAsia="Arial" w:hAnsi="Arial" w:cs="Arial"/>
          <w:iCs/>
          <w:szCs w:val="22"/>
          <w:lang w:val="en-GB" w:eastAsia="en-GB" w:bidi="ar-SA"/>
        </w:rPr>
        <w:t xml:space="preserve"> is a high-involvement pro</w:t>
      </w:r>
      <w:r w:rsidRPr="00E83032">
        <w:rPr>
          <w:rFonts w:ascii="Arial" w:eastAsia="Arial" w:hAnsi="Arial" w:cs="Arial"/>
          <w:iCs/>
          <w:szCs w:val="22"/>
          <w:lang w:val="en-GB" w:eastAsia="en-GB" w:bidi="ar-SA"/>
        </w:rPr>
        <w:t>cess</w:t>
      </w:r>
      <w:r w:rsidR="00D95E36" w:rsidRPr="00E83032">
        <w:rPr>
          <w:rFonts w:ascii="Arial" w:eastAsia="Arial" w:hAnsi="Arial" w:cs="Arial"/>
          <w:iCs/>
          <w:szCs w:val="22"/>
          <w:lang w:val="en-GB" w:eastAsia="en-GB" w:bidi="ar-SA"/>
        </w:rPr>
        <w:t xml:space="preserve">, they have provided </w:t>
      </w:r>
      <w:r w:rsidRPr="00E83032">
        <w:rPr>
          <w:rFonts w:ascii="Arial" w:eastAsia="Arial" w:hAnsi="Arial" w:cs="Arial"/>
          <w:iCs/>
          <w:szCs w:val="22"/>
          <w:lang w:val="en-GB" w:eastAsia="en-GB" w:bidi="ar-SA"/>
        </w:rPr>
        <w:t>an</w:t>
      </w:r>
      <w:r w:rsidR="00D95E36" w:rsidRPr="00E83032">
        <w:rPr>
          <w:rFonts w:ascii="Arial" w:eastAsia="Arial" w:hAnsi="Arial" w:cs="Arial"/>
          <w:iCs/>
          <w:szCs w:val="22"/>
          <w:lang w:val="en-GB" w:eastAsia="en-GB" w:bidi="ar-SA"/>
        </w:rPr>
        <w:t xml:space="preserve"> entire range of advice and support on their website. </w:t>
      </w:r>
      <w:r w:rsidRPr="00E83032">
        <w:rPr>
          <w:rFonts w:ascii="Arial" w:eastAsia="Arial" w:hAnsi="Arial" w:cs="Arial"/>
          <w:iCs/>
          <w:szCs w:val="22"/>
          <w:lang w:val="en-GB" w:eastAsia="en-GB" w:bidi="ar-SA"/>
        </w:rPr>
        <w:t>Additionally</w:t>
      </w:r>
      <w:r w:rsidR="00D95E36" w:rsidRPr="00E83032">
        <w:rPr>
          <w:rFonts w:ascii="Arial" w:eastAsia="Arial" w:hAnsi="Arial" w:cs="Arial"/>
          <w:iCs/>
          <w:szCs w:val="22"/>
          <w:lang w:val="en-GB" w:eastAsia="en-GB" w:bidi="ar-SA"/>
        </w:rPr>
        <w:t xml:space="preserve">, it can also adopt measures like BMW who has invested in esports teams </w:t>
      </w:r>
      <w:r w:rsidR="00901FC1" w:rsidRPr="00E83032">
        <w:rPr>
          <w:rFonts w:ascii="Arial" w:eastAsia="Arial" w:hAnsi="Arial" w:cs="Arial"/>
          <w:iCs/>
          <w:szCs w:val="22"/>
          <w:lang w:val="en-GB" w:eastAsia="en-GB" w:bidi="ar-SA"/>
        </w:rPr>
        <w:t>to target</w:t>
      </w:r>
      <w:r w:rsidR="00D95E36" w:rsidRPr="00E83032">
        <w:rPr>
          <w:rFonts w:ascii="Arial" w:eastAsia="Arial" w:hAnsi="Arial" w:cs="Arial"/>
          <w:iCs/>
          <w:szCs w:val="22"/>
          <w:lang w:val="en-GB" w:eastAsia="en-GB" w:bidi="ar-SA"/>
        </w:rPr>
        <w:t xml:space="preserve"> future drivers, strengthen their brand awareness and engage with future customers (Lensing, 2021). </w:t>
      </w:r>
    </w:p>
    <w:p w14:paraId="006F389B" w14:textId="77777777" w:rsidR="004E7E4C" w:rsidRPr="00E83032" w:rsidRDefault="0018561B" w:rsidP="004E7E4C">
      <w:pPr>
        <w:pStyle w:val="Heading1"/>
        <w:spacing w:before="0" w:after="120" w:line="360" w:lineRule="auto"/>
        <w:rPr>
          <w:rFonts w:ascii="Arial" w:eastAsia="Arial" w:hAnsi="Arial" w:cs="Arial"/>
          <w:color w:val="000000" w:themeColor="text1"/>
          <w:sz w:val="22"/>
          <w:szCs w:val="22"/>
          <w:lang w:val="en-GB" w:eastAsia="en-GB" w:bidi="ar-SA"/>
        </w:rPr>
      </w:pPr>
      <w:bookmarkStart w:id="4" w:name="_Toc92718310"/>
      <w:r w:rsidRPr="00E83032">
        <w:rPr>
          <w:rFonts w:ascii="Arial" w:eastAsia="Arial" w:hAnsi="Arial" w:cs="Arial"/>
          <w:color w:val="000000" w:themeColor="text1"/>
          <w:sz w:val="22"/>
          <w:szCs w:val="22"/>
          <w:lang w:val="en-GB" w:eastAsia="en-GB" w:bidi="ar-SA"/>
        </w:rPr>
        <w:t>Use of Artificial Intelligence (AI)</w:t>
      </w:r>
      <w:bookmarkEnd w:id="4"/>
    </w:p>
    <w:p w14:paraId="7EBA55D7" w14:textId="77777777" w:rsidR="004836C9" w:rsidRPr="00E83032" w:rsidRDefault="004836C9" w:rsidP="004836C9">
      <w:pPr>
        <w:spacing w:after="120" w:line="360" w:lineRule="auto"/>
        <w:jc w:val="both"/>
        <w:rPr>
          <w:rFonts w:ascii="Arial" w:hAnsi="Arial" w:cs="Arial"/>
          <w:szCs w:val="22"/>
          <w:lang w:val="en-GB"/>
        </w:rPr>
      </w:pPr>
      <w:r w:rsidRPr="00E83032">
        <w:rPr>
          <w:rFonts w:ascii="Arial" w:hAnsi="Arial" w:cs="Arial"/>
          <w:szCs w:val="22"/>
          <w:lang w:val="en-GB"/>
        </w:rPr>
        <w:t>Artificial intelligence (AI) has also emerged as one of the key drivers in the automobile industry that is harnessing its potential to remain competitive by using it to improve the manufacture, marketing and design of vehicles (Worldwide Business Research, 2022).</w:t>
      </w:r>
    </w:p>
    <w:p w14:paraId="45DB4A21" w14:textId="4C032885" w:rsidR="006622C6" w:rsidRPr="00E83032" w:rsidRDefault="0018561B" w:rsidP="00E16390">
      <w:pPr>
        <w:spacing w:after="120" w:line="360" w:lineRule="auto"/>
        <w:jc w:val="both"/>
        <w:rPr>
          <w:rFonts w:ascii="Arial" w:eastAsia="Arial" w:hAnsi="Arial" w:cs="Arial"/>
          <w:iCs/>
          <w:szCs w:val="22"/>
          <w:lang w:val="en-GB" w:eastAsia="en-GB" w:bidi="ar-SA"/>
        </w:rPr>
      </w:pPr>
      <w:r w:rsidRPr="00E83032">
        <w:rPr>
          <w:rFonts w:ascii="Arial" w:eastAsia="Arial" w:hAnsi="Arial" w:cs="Arial"/>
          <w:iCs/>
          <w:szCs w:val="22"/>
          <w:lang w:val="en-GB" w:eastAsia="en-GB" w:bidi="ar-SA"/>
        </w:rPr>
        <w:t xml:space="preserve">Volkswagen has successfully used AI over the years to enhance operational efficacy, improve its understanding of customers and buyers, enhance quality control and improve the overall customer </w:t>
      </w:r>
      <w:r w:rsidR="004E7E4C" w:rsidRPr="00E83032">
        <w:rPr>
          <w:rFonts w:ascii="Arial" w:eastAsia="Arial" w:hAnsi="Arial" w:cs="Arial"/>
          <w:iCs/>
          <w:szCs w:val="22"/>
          <w:lang w:val="en-GB" w:eastAsia="en-GB" w:bidi="ar-SA"/>
        </w:rPr>
        <w:t>experience</w:t>
      </w:r>
      <w:r w:rsidR="004E7E4C" w:rsidRPr="00E83032">
        <w:rPr>
          <w:rFonts w:ascii="Arial" w:hAnsi="Arial" w:cs="Arial"/>
          <w:szCs w:val="22"/>
          <w:lang w:val="en-GB"/>
        </w:rPr>
        <w:t xml:space="preserve"> (</w:t>
      </w:r>
      <w:r w:rsidRPr="00E83032">
        <w:rPr>
          <w:rFonts w:ascii="Arial" w:hAnsi="Arial" w:cs="Arial"/>
          <w:szCs w:val="22"/>
          <w:lang w:val="en-GB"/>
        </w:rPr>
        <w:t>Worldwide Business Research, 2022)</w:t>
      </w:r>
      <w:r w:rsidRPr="00E83032">
        <w:rPr>
          <w:rFonts w:ascii="Arial" w:eastAsia="Arial" w:hAnsi="Arial" w:cs="Arial"/>
          <w:iCs/>
          <w:szCs w:val="22"/>
          <w:lang w:val="en-GB" w:eastAsia="en-GB" w:bidi="ar-SA"/>
        </w:rPr>
        <w:t xml:space="preserve">. </w:t>
      </w:r>
      <w:r w:rsidR="004836C9" w:rsidRPr="00E83032">
        <w:rPr>
          <w:rFonts w:ascii="Arial" w:eastAsia="Arial" w:hAnsi="Arial" w:cs="Arial"/>
          <w:iCs/>
          <w:szCs w:val="22"/>
          <w:lang w:val="en-GB" w:eastAsia="en-GB" w:bidi="ar-SA"/>
        </w:rPr>
        <w:t>It uses</w:t>
      </w:r>
      <w:r w:rsidRPr="00E83032">
        <w:rPr>
          <w:rFonts w:ascii="Arial" w:eastAsia="Arial" w:hAnsi="Arial" w:cs="Arial"/>
          <w:iCs/>
          <w:szCs w:val="22"/>
          <w:lang w:val="en-GB" w:eastAsia="en-GB" w:bidi="ar-SA"/>
        </w:rPr>
        <w:t xml:space="preserve"> AI to increase </w:t>
      </w:r>
      <w:r w:rsidR="00901FC1" w:rsidRPr="00E83032">
        <w:rPr>
          <w:rFonts w:ascii="Arial" w:eastAsia="Arial" w:hAnsi="Arial" w:cs="Arial"/>
          <w:iCs/>
          <w:szCs w:val="22"/>
          <w:lang w:val="en-GB" w:eastAsia="en-GB" w:bidi="ar-SA"/>
        </w:rPr>
        <w:t xml:space="preserve">the </w:t>
      </w:r>
      <w:r w:rsidRPr="00E83032">
        <w:rPr>
          <w:rFonts w:ascii="Arial" w:eastAsia="Arial" w:hAnsi="Arial" w:cs="Arial"/>
          <w:iCs/>
          <w:szCs w:val="22"/>
          <w:lang w:val="en-GB" w:eastAsia="en-GB" w:bidi="ar-SA"/>
        </w:rPr>
        <w:t xml:space="preserve">sustainability and efficacy of drive systems of its brands like Porsche and Audi and to </w:t>
      </w:r>
      <w:r w:rsidRPr="00E83032">
        <w:rPr>
          <w:rFonts w:ascii="Arial" w:eastAsia="Arial" w:hAnsi="Arial" w:cs="Arial"/>
          <w:iCs/>
          <w:szCs w:val="22"/>
          <w:lang w:val="en-GB" w:eastAsia="en-GB" w:bidi="ar-SA"/>
        </w:rPr>
        <w:lastRenderedPageBreak/>
        <w:t xml:space="preserve">further improve its development processes. </w:t>
      </w:r>
      <w:r w:rsidR="004836C9" w:rsidRPr="00E83032">
        <w:rPr>
          <w:rFonts w:ascii="Arial" w:eastAsia="Arial" w:hAnsi="Arial" w:cs="Arial"/>
          <w:iCs/>
          <w:szCs w:val="22"/>
          <w:lang w:val="en-GB" w:eastAsia="en-GB" w:bidi="ar-SA"/>
        </w:rPr>
        <w:t>AI</w:t>
      </w:r>
      <w:r w:rsidRPr="00E83032">
        <w:rPr>
          <w:rFonts w:ascii="Arial" w:eastAsia="Arial" w:hAnsi="Arial" w:cs="Arial"/>
          <w:iCs/>
          <w:szCs w:val="22"/>
          <w:lang w:val="en-GB" w:eastAsia="en-GB" w:bidi="ar-SA"/>
        </w:rPr>
        <w:t xml:space="preserve"> helps the company to identify sustainability risks </w:t>
      </w:r>
      <w:r w:rsidR="004E7E4C" w:rsidRPr="00E83032">
        <w:rPr>
          <w:rFonts w:ascii="Arial" w:eastAsia="Arial" w:hAnsi="Arial" w:cs="Arial"/>
          <w:iCs/>
          <w:szCs w:val="22"/>
          <w:lang w:val="en-GB" w:eastAsia="en-GB" w:bidi="ar-SA"/>
        </w:rPr>
        <w:t xml:space="preserve">that have gained prominence during the pandemic as revealed by the PESTEL analysis </w:t>
      </w:r>
      <w:r w:rsidRPr="00E83032">
        <w:rPr>
          <w:rFonts w:ascii="Arial" w:eastAsia="Arial" w:hAnsi="Arial" w:cs="Arial"/>
          <w:iCs/>
          <w:szCs w:val="22"/>
          <w:lang w:val="en-GB" w:eastAsia="en-GB" w:bidi="ar-SA"/>
        </w:rPr>
        <w:t xml:space="preserve">such as human rights abuses, environmental pollution and corruption during the initial stages itself, not only amongst its direct business associates but also at the lower levels of its supply </w:t>
      </w:r>
      <w:r w:rsidR="004E7E4C" w:rsidRPr="00E83032">
        <w:rPr>
          <w:rFonts w:ascii="Arial" w:eastAsia="Arial" w:hAnsi="Arial" w:cs="Arial"/>
          <w:iCs/>
          <w:szCs w:val="22"/>
          <w:lang w:val="en-GB" w:eastAsia="en-GB" w:bidi="ar-SA"/>
        </w:rPr>
        <w:t>chain (</w:t>
      </w:r>
      <w:r w:rsidRPr="00E83032">
        <w:rPr>
          <w:rFonts w:ascii="Arial" w:eastAsia="Arial" w:hAnsi="Arial" w:cs="Arial"/>
          <w:iCs/>
          <w:szCs w:val="22"/>
          <w:lang w:val="en-GB" w:eastAsia="en-GB" w:bidi="ar-SA"/>
        </w:rPr>
        <w:t>Volkswagen AG, 2021).</w:t>
      </w:r>
    </w:p>
    <w:p w14:paraId="08B7BA32" w14:textId="77777777" w:rsidR="008B76DD" w:rsidRPr="00E83032" w:rsidRDefault="0018561B" w:rsidP="004E7E4C">
      <w:pPr>
        <w:pStyle w:val="Heading1"/>
        <w:spacing w:before="0" w:after="120" w:line="360" w:lineRule="auto"/>
        <w:rPr>
          <w:rFonts w:ascii="Arial" w:eastAsia="Arial" w:hAnsi="Arial" w:cs="Arial"/>
          <w:i/>
          <w:sz w:val="22"/>
          <w:szCs w:val="22"/>
          <w:lang w:val="en-GB"/>
        </w:rPr>
      </w:pPr>
      <w:bookmarkStart w:id="5" w:name="_Toc92718311"/>
      <w:r w:rsidRPr="00E83032">
        <w:rPr>
          <w:rFonts w:ascii="Arial" w:eastAsia="Arial" w:hAnsi="Arial" w:cs="Arial"/>
          <w:color w:val="000000" w:themeColor="text1"/>
          <w:sz w:val="22"/>
          <w:szCs w:val="22"/>
          <w:lang w:val="en-GB" w:eastAsia="en-GB" w:bidi="ar-SA"/>
        </w:rPr>
        <w:t>Conclusion and Recommendations</w:t>
      </w:r>
      <w:bookmarkEnd w:id="5"/>
    </w:p>
    <w:p w14:paraId="0B6EC5D1" w14:textId="03868B10" w:rsidR="008B76DD" w:rsidRPr="00E83032" w:rsidRDefault="0018561B" w:rsidP="006D7400">
      <w:pPr>
        <w:spacing w:after="120" w:line="360" w:lineRule="auto"/>
        <w:jc w:val="both"/>
        <w:rPr>
          <w:rFonts w:ascii="Arial" w:eastAsia="Arial" w:hAnsi="Arial"/>
          <w:iCs/>
          <w:lang w:val="en-GB"/>
        </w:rPr>
      </w:pPr>
      <w:r w:rsidRPr="00E83032">
        <w:rPr>
          <w:rFonts w:ascii="Arial" w:eastAsia="Arial" w:hAnsi="Arial"/>
          <w:iCs/>
          <w:lang w:val="en-GB"/>
        </w:rPr>
        <w:t xml:space="preserve">With the global strategies adopted by </w:t>
      </w:r>
      <w:r w:rsidR="004836C9" w:rsidRPr="00E83032">
        <w:rPr>
          <w:rFonts w:ascii="Arial" w:eastAsia="Arial" w:hAnsi="Arial"/>
          <w:iCs/>
          <w:lang w:val="en-GB"/>
        </w:rPr>
        <w:t xml:space="preserve">the leading players of the automobile industry as </w:t>
      </w:r>
      <w:r w:rsidR="006D7400" w:rsidRPr="00E83032">
        <w:rPr>
          <w:rFonts w:ascii="Arial" w:eastAsia="Arial" w:hAnsi="Arial"/>
          <w:iCs/>
          <w:lang w:val="en-GB"/>
        </w:rPr>
        <w:t xml:space="preserve">discussed </w:t>
      </w:r>
      <w:r w:rsidRPr="00E83032">
        <w:rPr>
          <w:rFonts w:ascii="Arial" w:eastAsia="Arial" w:hAnsi="Arial"/>
          <w:iCs/>
          <w:lang w:val="en-GB"/>
        </w:rPr>
        <w:t xml:space="preserve">in this report, it is evident that the </w:t>
      </w:r>
      <w:r w:rsidR="004836C9" w:rsidRPr="00E83032">
        <w:rPr>
          <w:rFonts w:ascii="Arial" w:eastAsia="Arial" w:hAnsi="Arial"/>
          <w:iCs/>
          <w:lang w:val="en-GB"/>
        </w:rPr>
        <w:t>industry</w:t>
      </w:r>
      <w:r w:rsidRPr="00E83032">
        <w:rPr>
          <w:rFonts w:ascii="Arial" w:eastAsia="Arial" w:hAnsi="Arial"/>
          <w:iCs/>
          <w:lang w:val="en-GB"/>
        </w:rPr>
        <w:t xml:space="preserve"> is ready to meet the three core challenges presently faced by </w:t>
      </w:r>
      <w:r w:rsidR="004836C9" w:rsidRPr="00E83032">
        <w:rPr>
          <w:rFonts w:ascii="Arial" w:eastAsia="Arial" w:hAnsi="Arial"/>
          <w:iCs/>
          <w:lang w:val="en-GB"/>
        </w:rPr>
        <w:t>it</w:t>
      </w:r>
      <w:r w:rsidRPr="00E83032">
        <w:rPr>
          <w:rFonts w:ascii="Arial" w:eastAsia="Arial" w:hAnsi="Arial"/>
          <w:iCs/>
          <w:lang w:val="en-GB"/>
        </w:rPr>
        <w:t>, namely meeting customer demands and expectations, enhanced quality</w:t>
      </w:r>
      <w:r w:rsidR="00E83032" w:rsidRPr="00E83032">
        <w:rPr>
          <w:rFonts w:ascii="Arial" w:eastAsia="Arial" w:hAnsi="Arial"/>
          <w:iCs/>
          <w:lang w:val="en-GB"/>
        </w:rPr>
        <w:t>,</w:t>
      </w:r>
      <w:r w:rsidRPr="00E83032">
        <w:rPr>
          <w:rFonts w:ascii="Arial" w:eastAsia="Arial" w:hAnsi="Arial"/>
          <w:iCs/>
          <w:lang w:val="en-GB"/>
        </w:rPr>
        <w:t xml:space="preserve"> and cost and waste reduction. </w:t>
      </w:r>
      <w:r w:rsidR="00280A89" w:rsidRPr="00E83032">
        <w:rPr>
          <w:rFonts w:ascii="Arial" w:eastAsia="Arial" w:hAnsi="Arial"/>
          <w:iCs/>
          <w:lang w:val="en-GB"/>
        </w:rPr>
        <w:t xml:space="preserve">The extent to which </w:t>
      </w:r>
      <w:r w:rsidR="004836C9" w:rsidRPr="00E83032">
        <w:rPr>
          <w:rFonts w:ascii="Arial" w:eastAsia="Arial" w:hAnsi="Arial"/>
          <w:iCs/>
          <w:lang w:val="en-GB"/>
        </w:rPr>
        <w:t>each company</w:t>
      </w:r>
      <w:r w:rsidR="00280A89" w:rsidRPr="00E83032">
        <w:rPr>
          <w:rFonts w:ascii="Arial" w:eastAsia="Arial" w:hAnsi="Arial"/>
          <w:iCs/>
          <w:lang w:val="en-GB"/>
        </w:rPr>
        <w:t xml:space="preserve"> harnesses </w:t>
      </w:r>
      <w:r w:rsidR="006D7400" w:rsidRPr="00E83032">
        <w:rPr>
          <w:rFonts w:ascii="Arial" w:eastAsia="Arial" w:hAnsi="Arial"/>
          <w:iCs/>
          <w:lang w:val="en-GB"/>
        </w:rPr>
        <w:t>its</w:t>
      </w:r>
      <w:r w:rsidR="00280A89" w:rsidRPr="00E83032">
        <w:rPr>
          <w:rFonts w:ascii="Arial" w:eastAsia="Arial" w:hAnsi="Arial"/>
          <w:iCs/>
          <w:lang w:val="en-GB"/>
        </w:rPr>
        <w:t xml:space="preserve"> potential and further develops these differentiators will determine its survival or failure in the competitive automobile industry. The following recommendations can help the industry handle unexpected challenges like the pandemic</w:t>
      </w:r>
      <w:r w:rsidR="00F00ED7" w:rsidRPr="00E83032">
        <w:rPr>
          <w:rFonts w:ascii="Arial" w:eastAsia="Arial" w:hAnsi="Arial"/>
          <w:iCs/>
          <w:lang w:val="en-GB"/>
        </w:rPr>
        <w:t>.</w:t>
      </w:r>
    </w:p>
    <w:p w14:paraId="33A79880" w14:textId="24FC8F31" w:rsidR="00280A89" w:rsidRPr="00E83032" w:rsidRDefault="0018561B" w:rsidP="006D7400">
      <w:pPr>
        <w:pStyle w:val="ListParagraph"/>
        <w:numPr>
          <w:ilvl w:val="0"/>
          <w:numId w:val="1"/>
        </w:numPr>
        <w:spacing w:after="120" w:line="360" w:lineRule="auto"/>
        <w:ind w:left="284" w:hanging="284"/>
        <w:jc w:val="both"/>
        <w:rPr>
          <w:rFonts w:ascii="Arial" w:eastAsia="Arial" w:hAnsi="Arial"/>
          <w:iCs/>
          <w:lang w:val="en-GB"/>
        </w:rPr>
      </w:pPr>
      <w:r w:rsidRPr="00E83032">
        <w:rPr>
          <w:rFonts w:ascii="Arial" w:eastAsia="Arial" w:hAnsi="Arial"/>
          <w:iCs/>
          <w:lang w:val="en-GB"/>
        </w:rPr>
        <w:t xml:space="preserve">Instead of being entirely dependent on a just-in-time management approach, </w:t>
      </w:r>
      <w:r w:rsidR="004836C9" w:rsidRPr="00E83032">
        <w:rPr>
          <w:rFonts w:ascii="Arial" w:eastAsia="Arial" w:hAnsi="Arial"/>
          <w:iCs/>
          <w:lang w:val="en-GB"/>
        </w:rPr>
        <w:t>companies</w:t>
      </w:r>
      <w:r w:rsidRPr="00E83032">
        <w:rPr>
          <w:rFonts w:ascii="Arial" w:eastAsia="Arial" w:hAnsi="Arial"/>
          <w:iCs/>
          <w:lang w:val="en-GB"/>
        </w:rPr>
        <w:t xml:space="preserve"> should establish a supply chain with some inventory buffers, flexible capacities, a visible control system and backup facilities to enable recovery and robustness against natural disasters such as the pandemic.</w:t>
      </w:r>
    </w:p>
    <w:p w14:paraId="3F923B78" w14:textId="6362CAAE" w:rsidR="00280A89" w:rsidRPr="00E83032" w:rsidRDefault="004836C9" w:rsidP="006D7400">
      <w:pPr>
        <w:pStyle w:val="ListParagraph"/>
        <w:numPr>
          <w:ilvl w:val="0"/>
          <w:numId w:val="1"/>
        </w:numPr>
        <w:spacing w:after="120" w:line="360" w:lineRule="auto"/>
        <w:ind w:left="284" w:hanging="284"/>
        <w:jc w:val="both"/>
        <w:rPr>
          <w:rFonts w:ascii="Arial" w:eastAsia="Arial" w:hAnsi="Arial"/>
          <w:iCs/>
          <w:lang w:val="en-GB"/>
        </w:rPr>
      </w:pPr>
      <w:r w:rsidRPr="00E83032">
        <w:rPr>
          <w:rFonts w:ascii="Arial" w:eastAsia="Arial" w:hAnsi="Arial"/>
          <w:iCs/>
          <w:lang w:val="en-GB"/>
        </w:rPr>
        <w:t>Customers should be provided</w:t>
      </w:r>
      <w:r w:rsidR="00E83032" w:rsidRPr="00E83032">
        <w:rPr>
          <w:rFonts w:ascii="Arial" w:eastAsia="Arial" w:hAnsi="Arial"/>
          <w:iCs/>
          <w:lang w:val="en-GB"/>
        </w:rPr>
        <w:t xml:space="preserve"> with</w:t>
      </w:r>
      <w:r w:rsidRPr="00E83032">
        <w:rPr>
          <w:rFonts w:ascii="Arial" w:eastAsia="Arial" w:hAnsi="Arial"/>
          <w:iCs/>
          <w:lang w:val="en-GB"/>
        </w:rPr>
        <w:t xml:space="preserve"> </w:t>
      </w:r>
      <w:r w:rsidR="0018561B" w:rsidRPr="00E83032">
        <w:rPr>
          <w:rFonts w:ascii="Arial" w:eastAsia="Arial" w:hAnsi="Arial"/>
          <w:iCs/>
          <w:lang w:val="en-GB"/>
        </w:rPr>
        <w:t xml:space="preserve">a seamless online customer experience even if the pandemic ends. </w:t>
      </w:r>
    </w:p>
    <w:p w14:paraId="680043AE" w14:textId="6454AAB4" w:rsidR="00280A89" w:rsidRPr="00E83032" w:rsidRDefault="004836C9" w:rsidP="006D7400">
      <w:pPr>
        <w:pStyle w:val="ListParagraph"/>
        <w:numPr>
          <w:ilvl w:val="0"/>
          <w:numId w:val="1"/>
        </w:numPr>
        <w:spacing w:after="120" w:line="360" w:lineRule="auto"/>
        <w:ind w:left="284" w:hanging="284"/>
        <w:jc w:val="both"/>
        <w:rPr>
          <w:rFonts w:ascii="Arial" w:eastAsia="Arial" w:hAnsi="Arial"/>
          <w:iCs/>
          <w:lang w:val="en-GB"/>
        </w:rPr>
      </w:pPr>
      <w:r w:rsidRPr="00E83032">
        <w:rPr>
          <w:rFonts w:ascii="Arial" w:eastAsia="Arial" w:hAnsi="Arial"/>
          <w:iCs/>
          <w:lang w:val="en-GB"/>
        </w:rPr>
        <w:t>The industry</w:t>
      </w:r>
      <w:r w:rsidR="0018561B" w:rsidRPr="00E83032">
        <w:rPr>
          <w:rFonts w:ascii="Arial" w:eastAsia="Arial" w:hAnsi="Arial"/>
          <w:iCs/>
          <w:lang w:val="en-GB"/>
        </w:rPr>
        <w:t xml:space="preserve"> should exploit the potential of machine learning and AI algorithm</w:t>
      </w:r>
      <w:r w:rsidR="00901FC1" w:rsidRPr="00E83032">
        <w:rPr>
          <w:rFonts w:ascii="Arial" w:eastAsia="Arial" w:hAnsi="Arial"/>
          <w:iCs/>
          <w:lang w:val="en-GB"/>
        </w:rPr>
        <w:t>s</w:t>
      </w:r>
      <w:r w:rsidR="0018561B" w:rsidRPr="00E83032">
        <w:rPr>
          <w:rFonts w:ascii="Arial" w:eastAsia="Arial" w:hAnsi="Arial"/>
          <w:iCs/>
          <w:lang w:val="en-GB"/>
        </w:rPr>
        <w:t xml:space="preserve"> to analyse not only internal data but also external datasets from customers, economic indicators and suppliers. This will help to </w:t>
      </w:r>
      <w:r w:rsidR="006D7400" w:rsidRPr="00E83032">
        <w:rPr>
          <w:rFonts w:ascii="Arial" w:eastAsia="Arial" w:hAnsi="Arial"/>
          <w:iCs/>
          <w:lang w:val="en-GB"/>
        </w:rPr>
        <w:t xml:space="preserve">not only alter its value chain but also </w:t>
      </w:r>
      <w:r w:rsidR="0018561B" w:rsidRPr="00E83032">
        <w:rPr>
          <w:rFonts w:ascii="Arial" w:eastAsia="Arial" w:hAnsi="Arial"/>
          <w:iCs/>
          <w:lang w:val="en-GB"/>
        </w:rPr>
        <w:t xml:space="preserve">respond more effectively to external shocks and changing dynamics. </w:t>
      </w:r>
    </w:p>
    <w:p w14:paraId="6D316949" w14:textId="77777777" w:rsidR="00280A89" w:rsidRPr="00E83032" w:rsidRDefault="00280A89" w:rsidP="00280A89">
      <w:pPr>
        <w:jc w:val="center"/>
        <w:rPr>
          <w:rFonts w:ascii="Arial" w:hAnsi="Arial" w:cs="Arial"/>
          <w:lang w:val="en-GB"/>
        </w:rPr>
      </w:pPr>
    </w:p>
    <w:p w14:paraId="1BA1181F" w14:textId="77777777" w:rsidR="00280A89" w:rsidRPr="00E83032" w:rsidRDefault="00280A89" w:rsidP="00280A89">
      <w:pPr>
        <w:jc w:val="center"/>
        <w:rPr>
          <w:rFonts w:ascii="Arial" w:hAnsi="Arial" w:cs="Arial"/>
          <w:lang w:val="en-GB"/>
        </w:rPr>
      </w:pPr>
    </w:p>
    <w:p w14:paraId="0E2727D2" w14:textId="77777777" w:rsidR="004E7E4C" w:rsidRPr="00E83032" w:rsidRDefault="004E7E4C" w:rsidP="004E7E4C">
      <w:pPr>
        <w:jc w:val="center"/>
        <w:rPr>
          <w:rFonts w:ascii="Arial" w:hAnsi="Arial" w:cs="Arial"/>
          <w:lang w:val="en-GB"/>
        </w:rPr>
      </w:pPr>
    </w:p>
    <w:p w14:paraId="0F2F4C81" w14:textId="77777777" w:rsidR="008B76DD" w:rsidRPr="00E83032" w:rsidRDefault="008B76DD" w:rsidP="00BF0C5E">
      <w:pPr>
        <w:jc w:val="center"/>
        <w:rPr>
          <w:rFonts w:ascii="Arial" w:eastAsia="Arial" w:hAnsi="Arial"/>
          <w:i/>
          <w:lang w:val="en-GB"/>
        </w:rPr>
      </w:pPr>
    </w:p>
    <w:p w14:paraId="2496A098" w14:textId="77777777" w:rsidR="008B76DD" w:rsidRPr="00E83032" w:rsidRDefault="008B76DD" w:rsidP="00BF0C5E">
      <w:pPr>
        <w:jc w:val="center"/>
        <w:rPr>
          <w:rFonts w:ascii="Arial" w:eastAsia="Arial" w:hAnsi="Arial"/>
          <w:i/>
          <w:lang w:val="en-GB"/>
        </w:rPr>
      </w:pPr>
    </w:p>
    <w:p w14:paraId="419BB5BE" w14:textId="77777777" w:rsidR="00C23000" w:rsidRPr="00E83032" w:rsidRDefault="00C23000" w:rsidP="00BF0C5E">
      <w:pPr>
        <w:jc w:val="center"/>
        <w:rPr>
          <w:rFonts w:ascii="Arial" w:eastAsia="Arial" w:hAnsi="Arial"/>
          <w:i/>
          <w:lang w:val="en-GB"/>
        </w:rPr>
      </w:pPr>
    </w:p>
    <w:p w14:paraId="0D9821A7" w14:textId="77777777" w:rsidR="006D7400" w:rsidRPr="00E83032" w:rsidRDefault="006D7400" w:rsidP="00BF0C5E">
      <w:pPr>
        <w:pStyle w:val="Heading1"/>
        <w:spacing w:before="0" w:after="120" w:line="360" w:lineRule="auto"/>
        <w:rPr>
          <w:rFonts w:ascii="Arial" w:hAnsi="Arial" w:cs="Arial"/>
          <w:color w:val="000000" w:themeColor="text1"/>
          <w:sz w:val="22"/>
          <w:szCs w:val="22"/>
          <w:lang w:val="en-GB"/>
        </w:rPr>
        <w:sectPr w:rsidR="006D7400" w:rsidRPr="00E83032">
          <w:pgSz w:w="11906" w:h="16838"/>
          <w:pgMar w:top="1440" w:right="1440" w:bottom="1440" w:left="1440" w:header="708" w:footer="708" w:gutter="0"/>
          <w:cols w:space="708"/>
          <w:docGrid w:linePitch="360"/>
        </w:sectPr>
      </w:pPr>
    </w:p>
    <w:p w14:paraId="204FBF2A" w14:textId="77777777" w:rsidR="00BF0C5E" w:rsidRPr="00E83032" w:rsidRDefault="0018561B" w:rsidP="00BF0C5E">
      <w:pPr>
        <w:pStyle w:val="Heading1"/>
        <w:spacing w:before="0" w:after="120" w:line="360" w:lineRule="auto"/>
        <w:rPr>
          <w:rFonts w:ascii="Arial" w:hAnsi="Arial" w:cs="Arial"/>
          <w:color w:val="000000" w:themeColor="text1"/>
          <w:sz w:val="22"/>
          <w:szCs w:val="22"/>
          <w:lang w:val="en-GB"/>
        </w:rPr>
      </w:pPr>
      <w:bookmarkStart w:id="6" w:name="_Toc92718312"/>
      <w:r w:rsidRPr="00E83032">
        <w:rPr>
          <w:rFonts w:ascii="Arial" w:hAnsi="Arial" w:cs="Arial"/>
          <w:color w:val="000000" w:themeColor="text1"/>
          <w:sz w:val="22"/>
          <w:szCs w:val="22"/>
          <w:lang w:val="en-GB"/>
        </w:rPr>
        <w:lastRenderedPageBreak/>
        <w:t>References</w:t>
      </w:r>
      <w:bookmarkEnd w:id="6"/>
    </w:p>
    <w:p w14:paraId="2E656A47" w14:textId="77777777" w:rsidR="00B77792" w:rsidRPr="00E83032" w:rsidRDefault="0018561B" w:rsidP="004111CD">
      <w:pPr>
        <w:spacing w:after="0" w:line="360" w:lineRule="auto"/>
        <w:ind w:left="567" w:hanging="567"/>
        <w:jc w:val="both"/>
        <w:rPr>
          <w:rFonts w:ascii="Arial" w:hAnsi="Arial" w:cs="Arial"/>
          <w:lang w:val="en-GB"/>
        </w:rPr>
      </w:pPr>
      <w:proofErr w:type="spellStart"/>
      <w:r w:rsidRPr="00E83032">
        <w:rPr>
          <w:rFonts w:ascii="Arial" w:hAnsi="Arial" w:cs="Arial"/>
          <w:lang w:val="en-GB"/>
        </w:rPr>
        <w:t>Amelang</w:t>
      </w:r>
      <w:proofErr w:type="spellEnd"/>
      <w:r w:rsidRPr="00E83032">
        <w:rPr>
          <w:rFonts w:ascii="Arial" w:hAnsi="Arial" w:cs="Arial"/>
          <w:lang w:val="en-GB"/>
        </w:rPr>
        <w:t xml:space="preserve">, S. (2021) </w:t>
      </w:r>
      <w:r w:rsidR="006D7400" w:rsidRPr="00E83032">
        <w:rPr>
          <w:rFonts w:ascii="Arial" w:hAnsi="Arial" w:cs="Arial"/>
          <w:lang w:val="en-GB"/>
        </w:rPr>
        <w:t>‘</w:t>
      </w:r>
      <w:r w:rsidRPr="00E83032">
        <w:rPr>
          <w:rFonts w:ascii="Arial" w:hAnsi="Arial" w:cs="Arial"/>
          <w:lang w:val="en-GB"/>
        </w:rPr>
        <w:t>Volkswagen places massive EV bet to master green mobility shift</w:t>
      </w:r>
      <w:r w:rsidR="006D7400" w:rsidRPr="00E83032">
        <w:rPr>
          <w:rFonts w:ascii="Arial" w:hAnsi="Arial" w:cs="Arial"/>
          <w:lang w:val="en-GB"/>
        </w:rPr>
        <w:t>’</w:t>
      </w:r>
      <w:r w:rsidRPr="00E83032">
        <w:rPr>
          <w:rFonts w:ascii="Arial" w:hAnsi="Arial" w:cs="Arial"/>
          <w:lang w:val="en-GB"/>
        </w:rPr>
        <w:t xml:space="preserve">, </w:t>
      </w:r>
      <w:r w:rsidRPr="00E83032">
        <w:rPr>
          <w:rFonts w:ascii="Arial" w:hAnsi="Arial" w:cs="Arial"/>
          <w:i/>
          <w:iCs/>
          <w:lang w:val="en-GB"/>
        </w:rPr>
        <w:t>Clean Energy Wire</w:t>
      </w:r>
      <w:r w:rsidRPr="00E83032">
        <w:rPr>
          <w:rFonts w:ascii="Arial" w:hAnsi="Arial" w:cs="Arial"/>
          <w:lang w:val="en-GB"/>
        </w:rPr>
        <w:t xml:space="preserve">, 18th June. </w:t>
      </w:r>
      <w:r w:rsidR="006D7400" w:rsidRPr="00E83032">
        <w:rPr>
          <w:rFonts w:ascii="Arial" w:hAnsi="Arial" w:cs="Arial"/>
          <w:lang w:val="en-GB"/>
        </w:rPr>
        <w:t xml:space="preserve">Available at: </w:t>
      </w:r>
      <w:hyperlink r:id="rId10" w:history="1">
        <w:r w:rsidR="006D7400" w:rsidRPr="00E83032">
          <w:rPr>
            <w:rStyle w:val="Hyperlink"/>
            <w:rFonts w:ascii="Arial" w:hAnsi="Arial" w:cs="Arial"/>
            <w:szCs w:val="22"/>
            <w:lang w:val="en-GB"/>
          </w:rPr>
          <w:t>https://www.cleanenergywire.org/factsheets/dieselgate-forces-vw-embrace-green-mobility</w:t>
        </w:r>
      </w:hyperlink>
      <w:r w:rsidR="006D7400" w:rsidRPr="00E83032">
        <w:rPr>
          <w:rFonts w:ascii="Arial" w:hAnsi="Arial" w:cs="Arial"/>
          <w:lang w:val="en-GB"/>
        </w:rPr>
        <w:t xml:space="preserve"> (Accessed: 10 January 2022).</w:t>
      </w:r>
    </w:p>
    <w:p w14:paraId="03AAEC3B" w14:textId="77777777" w:rsidR="006D7400" w:rsidRPr="00E83032" w:rsidRDefault="0018561B" w:rsidP="004111CD">
      <w:pPr>
        <w:spacing w:after="0" w:line="360" w:lineRule="auto"/>
        <w:ind w:left="567" w:hanging="567"/>
        <w:jc w:val="both"/>
        <w:rPr>
          <w:rFonts w:ascii="Arial" w:hAnsi="Arial" w:cs="Arial"/>
          <w:lang w:val="en-GB"/>
        </w:rPr>
      </w:pPr>
      <w:r w:rsidRPr="00E83032">
        <w:rPr>
          <w:rFonts w:ascii="Arial" w:eastAsia="Times New Roman" w:hAnsi="Arial" w:cs="Arial"/>
          <w:lang w:val="en-GB" w:eastAsia="en-IN"/>
        </w:rPr>
        <w:t xml:space="preserve">Automotive Logistics. (2020). </w:t>
      </w:r>
      <w:r w:rsidRPr="00E83032">
        <w:rPr>
          <w:rFonts w:ascii="Arial" w:eastAsia="Times New Roman" w:hAnsi="Arial" w:cs="Arial"/>
          <w:i/>
          <w:iCs/>
          <w:lang w:val="en-GB" w:eastAsia="en-IN"/>
        </w:rPr>
        <w:t>Better communication remains key for VW Group’s global logistics post-Covid.</w:t>
      </w:r>
      <w:r w:rsidRPr="00E83032">
        <w:rPr>
          <w:rFonts w:ascii="Arial" w:eastAsia="Times New Roman" w:hAnsi="Arial" w:cs="Arial"/>
          <w:lang w:val="en-GB" w:eastAsia="en-IN"/>
        </w:rPr>
        <w:t xml:space="preserve"> </w:t>
      </w:r>
      <w:r w:rsidRPr="00E83032">
        <w:rPr>
          <w:rFonts w:ascii="Arial" w:hAnsi="Arial" w:cs="Arial"/>
          <w:lang w:val="en-GB"/>
        </w:rPr>
        <w:t xml:space="preserve">Available at: </w:t>
      </w:r>
      <w:r w:rsidRPr="00E83032">
        <w:rPr>
          <w:rFonts w:ascii="Arial" w:eastAsia="Times New Roman" w:hAnsi="Arial" w:cs="Arial"/>
          <w:lang w:val="en-GB" w:eastAsia="en-IN"/>
        </w:rPr>
        <w:t xml:space="preserve">https://www.automotivelogistics.media/coronavirus/better-communication-remains-key-for-vw-groups-global-logistics-post-covid/40914.article </w:t>
      </w:r>
      <w:r w:rsidRPr="00E83032">
        <w:rPr>
          <w:rFonts w:ascii="Arial" w:hAnsi="Arial" w:cs="Arial"/>
          <w:lang w:val="en-GB"/>
        </w:rPr>
        <w:t>(Accessed: 10 January 2022).</w:t>
      </w:r>
    </w:p>
    <w:p w14:paraId="4F353D05" w14:textId="77777777" w:rsidR="006D7400" w:rsidRPr="00E83032" w:rsidRDefault="0018561B" w:rsidP="004111CD">
      <w:pPr>
        <w:spacing w:after="0" w:line="360" w:lineRule="auto"/>
        <w:ind w:left="567" w:hanging="567"/>
        <w:jc w:val="both"/>
        <w:rPr>
          <w:rFonts w:ascii="Arial" w:hAnsi="Arial" w:cs="Arial"/>
          <w:lang w:val="en-GB"/>
        </w:rPr>
      </w:pPr>
      <w:r w:rsidRPr="00E83032">
        <w:rPr>
          <w:rFonts w:ascii="Arial" w:eastAsia="Arial" w:hAnsi="Arial" w:cs="Arial"/>
          <w:iCs/>
          <w:lang w:val="en-GB" w:eastAsia="en-GB" w:bidi="ar-SA"/>
        </w:rPr>
        <w:t xml:space="preserve">Automotive News Europe (2018) </w:t>
      </w:r>
      <w:r w:rsidRPr="00E83032">
        <w:rPr>
          <w:rFonts w:ascii="Arial" w:hAnsi="Arial" w:cs="Arial"/>
          <w:i/>
          <w:iCs/>
          <w:lang w:val="en-GB"/>
        </w:rPr>
        <w:t>VW will boost digital marketing in efficiency drive</w:t>
      </w:r>
      <w:r w:rsidRPr="00E83032">
        <w:rPr>
          <w:rFonts w:ascii="Arial" w:hAnsi="Arial" w:cs="Arial"/>
          <w:lang w:val="en-GB"/>
        </w:rPr>
        <w:t xml:space="preserve">. Available at: </w:t>
      </w:r>
      <w:hyperlink r:id="rId11" w:history="1">
        <w:r w:rsidRPr="00E83032">
          <w:rPr>
            <w:rStyle w:val="Hyperlink"/>
            <w:rFonts w:ascii="Arial" w:hAnsi="Arial" w:cs="Arial"/>
            <w:szCs w:val="22"/>
            <w:lang w:val="en-GB"/>
          </w:rPr>
          <w:t>https://europe.autonews.com/article/20181127/ANE/181129776/vw-will-boost-digital-marketing-in-efficiency-drive</w:t>
        </w:r>
      </w:hyperlink>
      <w:r w:rsidRPr="00E83032">
        <w:rPr>
          <w:rFonts w:ascii="Arial" w:hAnsi="Arial" w:cs="Arial"/>
          <w:lang w:val="en-GB"/>
        </w:rPr>
        <w:t xml:space="preserve"> (Accessed: 10 January 2022).</w:t>
      </w:r>
    </w:p>
    <w:p w14:paraId="2FD29063" w14:textId="00C0548C" w:rsidR="003A36DE" w:rsidRPr="00E83032" w:rsidRDefault="003A36DE" w:rsidP="003A36DE">
      <w:pPr>
        <w:spacing w:after="0" w:line="360" w:lineRule="auto"/>
        <w:ind w:left="567" w:hanging="567"/>
        <w:jc w:val="both"/>
        <w:rPr>
          <w:rFonts w:ascii="Arial" w:hAnsi="Arial" w:cs="Arial"/>
          <w:lang w:val="en-GB"/>
        </w:rPr>
      </w:pPr>
      <w:proofErr w:type="spellStart"/>
      <w:r w:rsidRPr="00E83032">
        <w:rPr>
          <w:rFonts w:ascii="Arial" w:hAnsi="Arial" w:cs="Arial"/>
          <w:lang w:val="en-GB"/>
        </w:rPr>
        <w:t>Beredo</w:t>
      </w:r>
      <w:proofErr w:type="spellEnd"/>
      <w:r w:rsidRPr="00E83032">
        <w:rPr>
          <w:rFonts w:ascii="Arial" w:hAnsi="Arial" w:cs="Arial"/>
          <w:lang w:val="en-GB"/>
        </w:rPr>
        <w:t xml:space="preserve"> III, C.S., Denniston, K., Giaimo, C. and </w:t>
      </w:r>
      <w:proofErr w:type="spellStart"/>
      <w:r w:rsidRPr="00E83032">
        <w:rPr>
          <w:rFonts w:ascii="Arial" w:hAnsi="Arial" w:cs="Arial"/>
          <w:lang w:val="en-GB"/>
        </w:rPr>
        <w:t>Rathke</w:t>
      </w:r>
      <w:proofErr w:type="spellEnd"/>
      <w:r w:rsidRPr="00E83032">
        <w:rPr>
          <w:rFonts w:ascii="Arial" w:hAnsi="Arial" w:cs="Arial"/>
          <w:lang w:val="en-GB"/>
        </w:rPr>
        <w:t>, S. (2020)</w:t>
      </w:r>
      <w:r w:rsidRPr="00E83032">
        <w:rPr>
          <w:rFonts w:ascii="Arial" w:hAnsi="Arial" w:cs="Arial"/>
          <w:i/>
          <w:iCs/>
          <w:lang w:val="en-GB"/>
        </w:rPr>
        <w:t xml:space="preserve"> </w:t>
      </w:r>
      <w:r w:rsidRPr="00E83032">
        <w:rPr>
          <w:i/>
          <w:iCs/>
        </w:rPr>
        <w:t xml:space="preserve">Impacts to automotive supply chains from Covid-19.  </w:t>
      </w:r>
      <w:r w:rsidRPr="00E83032">
        <w:rPr>
          <w:rFonts w:ascii="Arial" w:hAnsi="Arial" w:cs="Arial"/>
          <w:lang w:val="en-GB"/>
        </w:rPr>
        <w:t>Available at: https://www.globalsupplychainlawblog.com/automotive/impacts-to-automotive-supply-chains-from-covid-19/</w:t>
      </w:r>
      <w:r w:rsidRPr="00E83032">
        <w:rPr>
          <w:rFonts w:ascii="Arial" w:hAnsi="Arial" w:cs="Arial"/>
          <w:i/>
          <w:iCs/>
          <w:lang w:val="en-GB"/>
        </w:rPr>
        <w:t xml:space="preserve"> </w:t>
      </w:r>
      <w:r w:rsidRPr="00E83032">
        <w:rPr>
          <w:rFonts w:ascii="Arial" w:hAnsi="Arial" w:cs="Arial"/>
          <w:lang w:val="en-GB"/>
        </w:rPr>
        <w:t>(Accessed: 10 January 2022).</w:t>
      </w:r>
    </w:p>
    <w:p w14:paraId="37F2C9ED" w14:textId="0605D39C" w:rsidR="00AE02F5" w:rsidRPr="00E83032" w:rsidRDefault="00AE02F5" w:rsidP="00AE02F5">
      <w:pPr>
        <w:pStyle w:val="Heading1"/>
        <w:spacing w:before="0" w:line="360" w:lineRule="auto"/>
        <w:ind w:left="284" w:hanging="284"/>
        <w:jc w:val="both"/>
        <w:rPr>
          <w:rFonts w:ascii="Arial" w:hAnsi="Arial" w:cs="Arial"/>
          <w:b w:val="0"/>
          <w:bCs w:val="0"/>
          <w:color w:val="000000" w:themeColor="text1"/>
          <w:sz w:val="22"/>
          <w:szCs w:val="22"/>
        </w:rPr>
      </w:pPr>
      <w:proofErr w:type="spellStart"/>
      <w:r w:rsidRPr="00E83032">
        <w:rPr>
          <w:rFonts w:ascii="Arial" w:hAnsi="Arial" w:cs="Arial"/>
          <w:b w:val="0"/>
          <w:bCs w:val="0"/>
          <w:color w:val="000000" w:themeColor="text1"/>
          <w:sz w:val="22"/>
          <w:szCs w:val="22"/>
          <w:lang w:val="en-GB"/>
        </w:rPr>
        <w:t>Carlier</w:t>
      </w:r>
      <w:proofErr w:type="spellEnd"/>
      <w:r w:rsidRPr="00E83032">
        <w:rPr>
          <w:rFonts w:ascii="Arial" w:hAnsi="Arial" w:cs="Arial"/>
          <w:b w:val="0"/>
          <w:bCs w:val="0"/>
          <w:color w:val="000000" w:themeColor="text1"/>
          <w:sz w:val="22"/>
          <w:szCs w:val="22"/>
          <w:lang w:val="en-GB"/>
        </w:rPr>
        <w:t>, M. (2021) ‘</w:t>
      </w:r>
      <w:r w:rsidRPr="00E83032">
        <w:rPr>
          <w:rFonts w:ascii="Arial" w:hAnsi="Arial" w:cs="Arial"/>
          <w:b w:val="0"/>
          <w:bCs w:val="0"/>
          <w:color w:val="000000" w:themeColor="text1"/>
          <w:sz w:val="22"/>
          <w:szCs w:val="22"/>
        </w:rPr>
        <w:t xml:space="preserve">Automotive industry worldwide - statistics &amp; facts’, </w:t>
      </w:r>
      <w:r w:rsidRPr="00E83032">
        <w:rPr>
          <w:rFonts w:ascii="Arial" w:hAnsi="Arial" w:cs="Arial"/>
          <w:b w:val="0"/>
          <w:bCs w:val="0"/>
          <w:i/>
          <w:iCs/>
          <w:color w:val="000000" w:themeColor="text1"/>
          <w:sz w:val="22"/>
          <w:szCs w:val="22"/>
        </w:rPr>
        <w:t>Statista</w:t>
      </w:r>
      <w:r w:rsidRPr="00E83032">
        <w:rPr>
          <w:rFonts w:ascii="Arial" w:hAnsi="Arial" w:cs="Arial"/>
          <w:b w:val="0"/>
          <w:bCs w:val="0"/>
          <w:color w:val="000000" w:themeColor="text1"/>
          <w:sz w:val="22"/>
          <w:szCs w:val="22"/>
        </w:rPr>
        <w:t>, 10</w:t>
      </w:r>
      <w:r w:rsidRPr="00E83032">
        <w:rPr>
          <w:rFonts w:ascii="Arial" w:hAnsi="Arial" w:cs="Arial"/>
          <w:b w:val="0"/>
          <w:bCs w:val="0"/>
          <w:color w:val="000000" w:themeColor="text1"/>
          <w:sz w:val="22"/>
          <w:szCs w:val="22"/>
          <w:vertAlign w:val="superscript"/>
        </w:rPr>
        <w:t>th</w:t>
      </w:r>
      <w:r w:rsidRPr="00E83032">
        <w:rPr>
          <w:rFonts w:ascii="Arial" w:hAnsi="Arial" w:cs="Arial"/>
          <w:b w:val="0"/>
          <w:bCs w:val="0"/>
          <w:color w:val="000000" w:themeColor="text1"/>
          <w:sz w:val="22"/>
          <w:szCs w:val="22"/>
        </w:rPr>
        <w:t xml:space="preserve"> November. Available at: https://www.statista.com/topics/1487/automotive-industry/ </w:t>
      </w:r>
      <w:r w:rsidRPr="00E83032">
        <w:rPr>
          <w:rFonts w:ascii="Arial" w:hAnsi="Arial" w:cs="Arial"/>
          <w:b w:val="0"/>
          <w:bCs w:val="0"/>
          <w:color w:val="000000" w:themeColor="text1"/>
          <w:sz w:val="22"/>
          <w:szCs w:val="22"/>
          <w:lang w:val="en-GB"/>
        </w:rPr>
        <w:t>(Accessed: 10 January 2022).</w:t>
      </w:r>
    </w:p>
    <w:p w14:paraId="4872BB63" w14:textId="77777777" w:rsidR="006D7400" w:rsidRPr="00E83032" w:rsidRDefault="0018561B" w:rsidP="004111CD">
      <w:pPr>
        <w:spacing w:after="0" w:line="360" w:lineRule="auto"/>
        <w:ind w:left="567" w:hanging="567"/>
        <w:jc w:val="both"/>
        <w:rPr>
          <w:rFonts w:ascii="Arial" w:hAnsi="Arial" w:cs="Arial"/>
          <w:lang w:val="en-GB"/>
        </w:rPr>
      </w:pPr>
      <w:r w:rsidRPr="00E83032">
        <w:rPr>
          <w:rFonts w:ascii="Arial" w:eastAsia="Times New Roman" w:hAnsi="Arial" w:cs="Arial"/>
          <w:lang w:val="en-GB" w:eastAsia="en-IN"/>
        </w:rPr>
        <w:t>Colvin, G. (2020) ‘</w:t>
      </w:r>
      <w:r w:rsidRPr="00E83032">
        <w:rPr>
          <w:rFonts w:ascii="Arial" w:hAnsi="Arial" w:cs="Arial"/>
          <w:lang w:val="en-GB"/>
        </w:rPr>
        <w:t>5 years in, damages from the VW emissions cheating scandal are still rolling in’, Fortune, 6th October. Available at: https://fortune.com/2020/10/06/volkswagen-vw-emissions-scandal-damages/ (Accessed: 10 January 2022).</w:t>
      </w:r>
    </w:p>
    <w:p w14:paraId="748BA53F" w14:textId="77777777" w:rsidR="006D7400" w:rsidRPr="00E83032" w:rsidRDefault="0018561B" w:rsidP="004111CD">
      <w:pPr>
        <w:spacing w:after="0" w:line="360" w:lineRule="auto"/>
        <w:ind w:left="567" w:hanging="567"/>
        <w:jc w:val="both"/>
        <w:rPr>
          <w:rFonts w:ascii="Arial" w:hAnsi="Arial" w:cs="Arial"/>
          <w:lang w:val="en-GB"/>
        </w:rPr>
      </w:pPr>
      <w:r w:rsidRPr="00E83032">
        <w:rPr>
          <w:rFonts w:ascii="Arial" w:hAnsi="Arial" w:cs="Arial"/>
          <w:lang w:val="en-GB"/>
        </w:rPr>
        <w:t xml:space="preserve">Deals Insight (2020) </w:t>
      </w:r>
      <w:r w:rsidRPr="00E83032">
        <w:rPr>
          <w:rFonts w:ascii="Arial" w:hAnsi="Arial" w:cs="Arial"/>
          <w:i/>
          <w:iCs/>
          <w:lang w:val="en-GB"/>
        </w:rPr>
        <w:t>Digital marketing for the automotive industry – all you need to know</w:t>
      </w:r>
      <w:r w:rsidRPr="00E83032">
        <w:rPr>
          <w:rFonts w:ascii="Arial" w:hAnsi="Arial" w:cs="Arial"/>
          <w:lang w:val="en-GB"/>
        </w:rPr>
        <w:t xml:space="preserve">. Available at: </w:t>
      </w:r>
      <w:hyperlink r:id="rId12" w:history="1">
        <w:r w:rsidRPr="00E83032">
          <w:rPr>
            <w:rStyle w:val="Hyperlink"/>
            <w:rFonts w:ascii="Arial" w:hAnsi="Arial" w:cs="Arial"/>
            <w:szCs w:val="22"/>
            <w:lang w:val="en-GB"/>
          </w:rPr>
          <w:t>https://www.dealsinsight.com/digital-marketing-for-the-automotive-industry-all-you-need-to-know/</w:t>
        </w:r>
      </w:hyperlink>
      <w:r w:rsidRPr="00E83032">
        <w:rPr>
          <w:rFonts w:ascii="Arial" w:hAnsi="Arial" w:cs="Arial"/>
          <w:lang w:val="en-GB"/>
        </w:rPr>
        <w:t xml:space="preserve"> (Accessed: 10 January 2022).</w:t>
      </w:r>
    </w:p>
    <w:p w14:paraId="2C4F4B63" w14:textId="77777777" w:rsidR="006D7400" w:rsidRPr="00E83032" w:rsidRDefault="0018561B" w:rsidP="004111CD">
      <w:pPr>
        <w:spacing w:after="0" w:line="360" w:lineRule="auto"/>
        <w:ind w:left="567" w:hanging="567"/>
        <w:jc w:val="both"/>
        <w:rPr>
          <w:rFonts w:ascii="Arial" w:hAnsi="Arial" w:cs="Arial"/>
          <w:lang w:val="en-GB"/>
        </w:rPr>
      </w:pPr>
      <w:r w:rsidRPr="00E83032">
        <w:rPr>
          <w:rFonts w:ascii="Arial" w:eastAsia="Times New Roman" w:hAnsi="Arial" w:cs="Arial"/>
          <w:lang w:val="en-GB" w:eastAsia="en-IN"/>
        </w:rPr>
        <w:t xml:space="preserve">Economic Times (2021) </w:t>
      </w:r>
      <w:r w:rsidRPr="00E83032">
        <w:rPr>
          <w:rFonts w:ascii="Arial" w:hAnsi="Arial" w:cs="Arial"/>
          <w:i/>
          <w:iCs/>
          <w:lang w:val="en-GB"/>
        </w:rPr>
        <w:t>Volkswagen faces EU fine for missing 2020 emissions targets.</w:t>
      </w:r>
      <w:r w:rsidRPr="00E83032">
        <w:rPr>
          <w:rFonts w:ascii="Arial" w:hAnsi="Arial" w:cs="Arial"/>
          <w:lang w:val="en-GB"/>
        </w:rPr>
        <w:t xml:space="preserve"> Available at: </w:t>
      </w:r>
      <w:hyperlink r:id="rId13" w:history="1">
        <w:r w:rsidRPr="00E83032">
          <w:rPr>
            <w:rStyle w:val="Hyperlink"/>
            <w:rFonts w:ascii="Arial" w:hAnsi="Arial" w:cs="Arial"/>
            <w:szCs w:val="22"/>
            <w:lang w:val="en-GB"/>
          </w:rPr>
          <w:t>https://fortune.com/2020/10/06/volkswagen-vw-emissions-scandal-damages/</w:t>
        </w:r>
      </w:hyperlink>
      <w:r w:rsidRPr="00E83032">
        <w:rPr>
          <w:rFonts w:ascii="Arial" w:hAnsi="Arial" w:cs="Arial"/>
          <w:lang w:val="en-GB"/>
        </w:rPr>
        <w:t xml:space="preserve"> (Accessed: 10 January 2022).</w:t>
      </w:r>
    </w:p>
    <w:p w14:paraId="790BE536" w14:textId="77777777" w:rsidR="006D7400" w:rsidRPr="00E83032" w:rsidRDefault="0018561B" w:rsidP="004111CD">
      <w:pPr>
        <w:spacing w:after="0" w:line="360" w:lineRule="auto"/>
        <w:ind w:left="567" w:hanging="567"/>
        <w:jc w:val="both"/>
        <w:rPr>
          <w:rFonts w:ascii="Arial" w:hAnsi="Arial" w:cs="Arial"/>
          <w:lang w:val="en-GB"/>
        </w:rPr>
      </w:pPr>
      <w:r w:rsidRPr="00E83032">
        <w:rPr>
          <w:rFonts w:ascii="Arial" w:hAnsi="Arial" w:cs="Arial"/>
          <w:lang w:val="en-GB"/>
        </w:rPr>
        <w:t xml:space="preserve">Hensley, R., Maurer, I. and </w:t>
      </w:r>
      <w:proofErr w:type="spellStart"/>
      <w:r w:rsidRPr="00E83032">
        <w:rPr>
          <w:rFonts w:ascii="Arial" w:hAnsi="Arial" w:cs="Arial"/>
          <w:lang w:val="en-GB"/>
        </w:rPr>
        <w:t>Padhi</w:t>
      </w:r>
      <w:proofErr w:type="spellEnd"/>
      <w:r w:rsidRPr="00E83032">
        <w:rPr>
          <w:rFonts w:ascii="Arial" w:hAnsi="Arial" w:cs="Arial"/>
          <w:lang w:val="en-GB"/>
        </w:rPr>
        <w:t xml:space="preserve">, A. (2021) ‘How the automotive industry is accelerating out of the turn’, </w:t>
      </w:r>
      <w:r w:rsidRPr="00E83032">
        <w:rPr>
          <w:rFonts w:ascii="Arial" w:hAnsi="Arial" w:cs="Arial"/>
          <w:i/>
          <w:iCs/>
          <w:lang w:val="en-GB"/>
        </w:rPr>
        <w:t>McKinsey Quarterly</w:t>
      </w:r>
      <w:r w:rsidRPr="00E83032">
        <w:rPr>
          <w:rFonts w:ascii="Arial" w:hAnsi="Arial" w:cs="Arial"/>
          <w:lang w:val="en-GB"/>
        </w:rPr>
        <w:t xml:space="preserve">, 16th July. Available at: </w:t>
      </w:r>
      <w:hyperlink r:id="rId14" w:history="1">
        <w:r w:rsidRPr="00E83032">
          <w:rPr>
            <w:rStyle w:val="Hyperlink"/>
            <w:rFonts w:ascii="Arial" w:hAnsi="Arial" w:cs="Arial"/>
            <w:szCs w:val="22"/>
            <w:lang w:val="en-GB"/>
          </w:rPr>
          <w:t>https://www.mckinsey.com/industries/automotive-and-assembly/our-insights/how-the-automotive-industry-is-accelerating-out-of-the-turn</w:t>
        </w:r>
      </w:hyperlink>
      <w:r w:rsidRPr="00E83032">
        <w:rPr>
          <w:rFonts w:ascii="Arial" w:hAnsi="Arial" w:cs="Arial"/>
          <w:lang w:val="en-GB"/>
        </w:rPr>
        <w:t xml:space="preserve"> (Accessed: 10 January 2022).</w:t>
      </w:r>
    </w:p>
    <w:p w14:paraId="5865370F" w14:textId="77777777" w:rsidR="000E1AAC" w:rsidRPr="00E83032" w:rsidRDefault="0018561B" w:rsidP="004111CD">
      <w:pPr>
        <w:spacing w:after="0" w:line="360" w:lineRule="auto"/>
        <w:ind w:left="567" w:hanging="567"/>
        <w:jc w:val="both"/>
        <w:rPr>
          <w:rFonts w:ascii="Arial" w:eastAsia="Times New Roman" w:hAnsi="Arial" w:cs="Arial"/>
          <w:lang w:val="en-GB" w:eastAsia="en-IN"/>
        </w:rPr>
      </w:pPr>
      <w:r w:rsidRPr="00E83032">
        <w:rPr>
          <w:rFonts w:ascii="Arial" w:eastAsia="Times New Roman" w:hAnsi="Arial" w:cs="Arial"/>
          <w:lang w:val="en-GB" w:eastAsia="en-IN"/>
        </w:rPr>
        <w:t>Hosseini, S., Ivanov, D.</w:t>
      </w:r>
      <w:r w:rsidR="006D7400" w:rsidRPr="00E83032">
        <w:rPr>
          <w:rFonts w:ascii="Arial" w:eastAsia="Times New Roman" w:hAnsi="Arial" w:cs="Arial"/>
          <w:lang w:val="en-GB" w:eastAsia="en-IN"/>
        </w:rPr>
        <w:t xml:space="preserve"> and</w:t>
      </w:r>
      <w:r w:rsidRPr="00E83032">
        <w:rPr>
          <w:rFonts w:ascii="Arial" w:eastAsia="Times New Roman" w:hAnsi="Arial" w:cs="Arial"/>
          <w:lang w:val="en-GB" w:eastAsia="en-IN"/>
        </w:rPr>
        <w:t xml:space="preserve"> </w:t>
      </w:r>
      <w:proofErr w:type="spellStart"/>
      <w:r w:rsidRPr="00E83032">
        <w:rPr>
          <w:rFonts w:ascii="Arial" w:eastAsia="Times New Roman" w:hAnsi="Arial" w:cs="Arial"/>
          <w:lang w:val="en-GB" w:eastAsia="en-IN"/>
        </w:rPr>
        <w:t>Dolgui</w:t>
      </w:r>
      <w:proofErr w:type="spellEnd"/>
      <w:r w:rsidRPr="00E83032">
        <w:rPr>
          <w:rFonts w:ascii="Arial" w:eastAsia="Times New Roman" w:hAnsi="Arial" w:cs="Arial"/>
          <w:lang w:val="en-GB" w:eastAsia="en-IN"/>
        </w:rPr>
        <w:t xml:space="preserve">, A. (2019) </w:t>
      </w:r>
      <w:r w:rsidR="00A4041D" w:rsidRPr="00E83032">
        <w:rPr>
          <w:rFonts w:ascii="Arial" w:eastAsia="Times New Roman" w:hAnsi="Arial" w:cs="Arial"/>
          <w:lang w:val="en-GB" w:eastAsia="en-IN"/>
        </w:rPr>
        <w:t>‘</w:t>
      </w:r>
      <w:r w:rsidRPr="00E83032">
        <w:rPr>
          <w:rFonts w:ascii="Arial" w:eastAsia="Times New Roman" w:hAnsi="Arial" w:cs="Arial"/>
          <w:lang w:val="en-GB" w:eastAsia="en-IN"/>
        </w:rPr>
        <w:t>Review of quantitative methods for supply chain resilience analysis</w:t>
      </w:r>
      <w:r w:rsidR="00A4041D" w:rsidRPr="00E83032">
        <w:rPr>
          <w:rFonts w:ascii="Arial" w:eastAsia="Times New Roman" w:hAnsi="Arial" w:cs="Arial"/>
          <w:lang w:val="en-GB" w:eastAsia="en-IN"/>
        </w:rPr>
        <w:t>’,</w:t>
      </w:r>
      <w:r w:rsidRPr="00E83032">
        <w:rPr>
          <w:rFonts w:ascii="Arial" w:eastAsia="Times New Roman" w:hAnsi="Arial" w:cs="Arial"/>
          <w:lang w:val="en-GB" w:eastAsia="en-IN"/>
        </w:rPr>
        <w:t xml:space="preserve"> </w:t>
      </w:r>
      <w:r w:rsidRPr="00E83032">
        <w:rPr>
          <w:rFonts w:ascii="Arial" w:eastAsia="Times New Roman" w:hAnsi="Arial" w:cs="Arial"/>
          <w:i/>
          <w:iCs/>
          <w:lang w:val="en-GB" w:eastAsia="en-IN"/>
        </w:rPr>
        <w:t>Transportation Research Part E: Logistics and Transportation Review</w:t>
      </w:r>
      <w:r w:rsidRPr="00E83032">
        <w:rPr>
          <w:rFonts w:ascii="Arial" w:eastAsia="Times New Roman" w:hAnsi="Arial" w:cs="Arial"/>
          <w:lang w:val="en-GB" w:eastAsia="en-IN"/>
        </w:rPr>
        <w:t xml:space="preserve">, 125, </w:t>
      </w:r>
      <w:r w:rsidR="00A4041D" w:rsidRPr="00E83032">
        <w:rPr>
          <w:rFonts w:ascii="Arial" w:eastAsia="Times New Roman" w:hAnsi="Arial" w:cs="Arial"/>
          <w:lang w:val="en-GB" w:eastAsia="en-IN"/>
        </w:rPr>
        <w:t xml:space="preserve">pp. </w:t>
      </w:r>
      <w:r w:rsidRPr="00E83032">
        <w:rPr>
          <w:rFonts w:ascii="Arial" w:eastAsia="Times New Roman" w:hAnsi="Arial" w:cs="Arial"/>
          <w:lang w:val="en-GB" w:eastAsia="en-IN"/>
        </w:rPr>
        <w:t>285–307.</w:t>
      </w:r>
    </w:p>
    <w:p w14:paraId="3DFE30C3" w14:textId="77777777" w:rsidR="00A4041D" w:rsidRPr="00E83032" w:rsidRDefault="0018561B" w:rsidP="004111CD">
      <w:pPr>
        <w:spacing w:after="0" w:line="360" w:lineRule="auto"/>
        <w:ind w:left="567" w:hanging="567"/>
        <w:jc w:val="both"/>
        <w:rPr>
          <w:rFonts w:ascii="Arial" w:hAnsi="Arial" w:cs="Arial"/>
          <w:lang w:val="en-GB"/>
        </w:rPr>
      </w:pPr>
      <w:proofErr w:type="spellStart"/>
      <w:r w:rsidRPr="00E83032">
        <w:rPr>
          <w:rFonts w:ascii="Arial" w:eastAsia="Arial" w:hAnsi="Arial" w:cs="Arial"/>
          <w:iCs/>
          <w:lang w:val="en-GB" w:eastAsia="en-GB" w:bidi="ar-SA"/>
        </w:rPr>
        <w:lastRenderedPageBreak/>
        <w:t>Knolle</w:t>
      </w:r>
      <w:proofErr w:type="spellEnd"/>
      <w:r w:rsidRPr="00E83032">
        <w:rPr>
          <w:rFonts w:ascii="Arial" w:eastAsia="Arial" w:hAnsi="Arial" w:cs="Arial"/>
          <w:iCs/>
          <w:lang w:val="en-GB" w:eastAsia="en-GB" w:bidi="ar-SA"/>
        </w:rPr>
        <w:t xml:space="preserve">, K., Carey, N. and </w:t>
      </w:r>
      <w:proofErr w:type="spellStart"/>
      <w:r w:rsidRPr="00E83032">
        <w:rPr>
          <w:rFonts w:ascii="Arial" w:eastAsia="Arial" w:hAnsi="Arial" w:cs="Arial"/>
          <w:iCs/>
          <w:lang w:val="en-GB" w:eastAsia="en-GB" w:bidi="ar-SA"/>
        </w:rPr>
        <w:t>Steitz</w:t>
      </w:r>
      <w:proofErr w:type="spellEnd"/>
      <w:r w:rsidRPr="00E83032">
        <w:rPr>
          <w:rFonts w:ascii="Arial" w:eastAsia="Arial" w:hAnsi="Arial" w:cs="Arial"/>
          <w:iCs/>
          <w:lang w:val="en-GB" w:eastAsia="en-GB" w:bidi="ar-SA"/>
        </w:rPr>
        <w:t>, C. (2021) ‘</w:t>
      </w:r>
      <w:r w:rsidRPr="00E83032">
        <w:rPr>
          <w:rFonts w:ascii="Arial" w:hAnsi="Arial" w:cs="Arial"/>
          <w:lang w:val="en-GB"/>
        </w:rPr>
        <w:t xml:space="preserve">Turning coronavirus corner, Volkswagen's profit falls less than feared’, Reuters, 22nd January. Available at: </w:t>
      </w:r>
      <w:hyperlink r:id="rId15" w:history="1">
        <w:r w:rsidR="00D95E36" w:rsidRPr="00E83032">
          <w:rPr>
            <w:rStyle w:val="Hyperlink"/>
            <w:rFonts w:ascii="Arial" w:hAnsi="Arial" w:cs="Arial"/>
            <w:color w:val="000000" w:themeColor="text1"/>
            <w:szCs w:val="22"/>
            <w:lang w:val="en-GB"/>
          </w:rPr>
          <w:t>https://www.reuters.com/article/us-volkswagen-results-idUSKBN29R13E</w:t>
        </w:r>
      </w:hyperlink>
      <w:r w:rsidRPr="00E83032">
        <w:rPr>
          <w:rStyle w:val="Hyperlink"/>
          <w:rFonts w:ascii="Arial" w:hAnsi="Arial" w:cs="Arial"/>
          <w:color w:val="000000" w:themeColor="text1"/>
          <w:szCs w:val="22"/>
          <w:u w:val="none"/>
          <w:lang w:val="en-GB"/>
        </w:rPr>
        <w:t xml:space="preserve"> </w:t>
      </w:r>
      <w:r w:rsidRPr="00E83032">
        <w:rPr>
          <w:rFonts w:ascii="Arial" w:hAnsi="Arial" w:cs="Arial"/>
          <w:lang w:val="en-GB"/>
        </w:rPr>
        <w:t>(Accessed: 10 January 2022).</w:t>
      </w:r>
    </w:p>
    <w:p w14:paraId="5BA17B69" w14:textId="77777777" w:rsidR="00A4041D" w:rsidRPr="00E83032" w:rsidRDefault="0018561B" w:rsidP="004111CD">
      <w:pPr>
        <w:spacing w:after="0" w:line="360" w:lineRule="auto"/>
        <w:ind w:left="567" w:hanging="567"/>
        <w:jc w:val="both"/>
        <w:rPr>
          <w:rFonts w:ascii="Arial" w:hAnsi="Arial" w:cs="Arial"/>
          <w:lang w:val="en-GB"/>
        </w:rPr>
      </w:pPr>
      <w:r w:rsidRPr="00E83032">
        <w:rPr>
          <w:rFonts w:ascii="Arial" w:hAnsi="Arial" w:cs="Arial"/>
          <w:lang w:val="en-GB"/>
        </w:rPr>
        <w:t xml:space="preserve">Lensing, A. (2021) </w:t>
      </w:r>
      <w:r w:rsidRPr="00E83032">
        <w:rPr>
          <w:rStyle w:val="hscoswrapper"/>
          <w:rFonts w:ascii="Arial" w:hAnsi="Arial" w:cs="Arial"/>
          <w:i/>
          <w:iCs/>
          <w:color w:val="000000" w:themeColor="text1"/>
          <w:szCs w:val="22"/>
          <w:lang w:val="en-GB"/>
        </w:rPr>
        <w:t>How did the automotive industry respond to coronavirus?</w:t>
      </w:r>
      <w:r w:rsidRPr="00E83032">
        <w:rPr>
          <w:rFonts w:ascii="Arial" w:hAnsi="Arial" w:cs="Arial"/>
          <w:lang w:val="en-GB"/>
        </w:rPr>
        <w:t xml:space="preserve"> Available at: </w:t>
      </w:r>
      <w:hyperlink r:id="rId16" w:history="1">
        <w:r w:rsidRPr="00E83032">
          <w:rPr>
            <w:rStyle w:val="Hyperlink"/>
            <w:rFonts w:ascii="Arial" w:hAnsi="Arial" w:cs="Arial"/>
            <w:szCs w:val="22"/>
            <w:lang w:val="en-GB"/>
          </w:rPr>
          <w:t>https://www.linkfluence.com/blog/automotive-industry-coronavirus</w:t>
        </w:r>
      </w:hyperlink>
      <w:r w:rsidRPr="00E83032">
        <w:rPr>
          <w:rStyle w:val="hscoswrapper"/>
          <w:rFonts w:ascii="Arial" w:hAnsi="Arial" w:cs="Arial"/>
          <w:color w:val="000000" w:themeColor="text1"/>
          <w:szCs w:val="22"/>
          <w:lang w:val="en-GB"/>
        </w:rPr>
        <w:t xml:space="preserve"> </w:t>
      </w:r>
      <w:r w:rsidRPr="00E83032">
        <w:rPr>
          <w:rFonts w:ascii="Arial" w:hAnsi="Arial" w:cs="Arial"/>
          <w:lang w:val="en-GB"/>
        </w:rPr>
        <w:t>(Accessed: 10 January 2022).</w:t>
      </w:r>
    </w:p>
    <w:p w14:paraId="5D084B6D" w14:textId="77777777" w:rsidR="00A4041D" w:rsidRPr="00E83032" w:rsidRDefault="0018561B" w:rsidP="004111CD">
      <w:pPr>
        <w:spacing w:after="0" w:line="360" w:lineRule="auto"/>
        <w:ind w:left="567" w:hanging="567"/>
        <w:jc w:val="both"/>
        <w:rPr>
          <w:rFonts w:ascii="Arial" w:hAnsi="Arial" w:cs="Arial"/>
          <w:lang w:val="en-GB"/>
        </w:rPr>
      </w:pPr>
      <w:r w:rsidRPr="00E83032">
        <w:rPr>
          <w:rStyle w:val="mixed-citation"/>
          <w:rFonts w:ascii="Arial" w:hAnsi="Arial" w:cs="Arial"/>
          <w:color w:val="000000" w:themeColor="text1"/>
          <w:szCs w:val="22"/>
          <w:lang w:val="en-GB"/>
        </w:rPr>
        <w:t xml:space="preserve">Nayak, J., Mishra, M., Naik, B., </w:t>
      </w:r>
      <w:proofErr w:type="spellStart"/>
      <w:r w:rsidRPr="00E83032">
        <w:rPr>
          <w:rStyle w:val="mixed-citation"/>
          <w:rFonts w:ascii="Arial" w:hAnsi="Arial" w:cs="Arial"/>
          <w:color w:val="000000" w:themeColor="text1"/>
          <w:szCs w:val="22"/>
          <w:lang w:val="en-GB"/>
        </w:rPr>
        <w:t>Swapnarekha</w:t>
      </w:r>
      <w:proofErr w:type="spellEnd"/>
      <w:r w:rsidRPr="00E83032">
        <w:rPr>
          <w:rStyle w:val="mixed-citation"/>
          <w:rFonts w:ascii="Arial" w:hAnsi="Arial" w:cs="Arial"/>
          <w:color w:val="000000" w:themeColor="text1"/>
          <w:szCs w:val="22"/>
          <w:lang w:val="en-GB"/>
        </w:rPr>
        <w:t xml:space="preserve">, H., Cengiz, K. and </w:t>
      </w:r>
      <w:proofErr w:type="spellStart"/>
      <w:r w:rsidRPr="00E83032">
        <w:rPr>
          <w:rStyle w:val="mixed-citation"/>
          <w:rFonts w:ascii="Arial" w:hAnsi="Arial" w:cs="Arial"/>
          <w:color w:val="000000" w:themeColor="text1"/>
          <w:szCs w:val="22"/>
          <w:lang w:val="en-GB"/>
        </w:rPr>
        <w:t>Shanmuganathan</w:t>
      </w:r>
      <w:proofErr w:type="spellEnd"/>
      <w:r w:rsidRPr="00E83032">
        <w:rPr>
          <w:rStyle w:val="mixed-citation"/>
          <w:rFonts w:ascii="Arial" w:hAnsi="Arial" w:cs="Arial"/>
          <w:color w:val="000000" w:themeColor="text1"/>
          <w:szCs w:val="22"/>
          <w:lang w:val="en-GB"/>
        </w:rPr>
        <w:t>, V. (2021) ‘</w:t>
      </w:r>
      <w:r w:rsidRPr="00E83032">
        <w:rPr>
          <w:rStyle w:val="ref-title"/>
          <w:rFonts w:ascii="Arial" w:hAnsi="Arial" w:cs="Arial"/>
          <w:color w:val="000000" w:themeColor="text1"/>
          <w:szCs w:val="22"/>
          <w:lang w:val="en-GB"/>
        </w:rPr>
        <w:t>An impact study of COVID</w:t>
      </w:r>
      <w:r w:rsidRPr="00E83032">
        <w:rPr>
          <w:rStyle w:val="ref-title"/>
          <w:rFonts w:ascii="Cambria Math" w:hAnsi="Cambria Math" w:cs="Cambria Math"/>
          <w:color w:val="000000" w:themeColor="text1"/>
          <w:szCs w:val="22"/>
          <w:lang w:val="en-GB"/>
        </w:rPr>
        <w:t>‐</w:t>
      </w:r>
      <w:r w:rsidRPr="00E83032">
        <w:rPr>
          <w:rStyle w:val="ref-title"/>
          <w:rFonts w:ascii="Arial" w:hAnsi="Arial" w:cs="Arial"/>
          <w:color w:val="000000" w:themeColor="text1"/>
          <w:szCs w:val="22"/>
          <w:lang w:val="en-GB"/>
        </w:rPr>
        <w:t>19 on six different industries: automobile, energy and power, agriculture, education, travel and tourism and consumer electronics’,</w:t>
      </w:r>
      <w:r w:rsidRPr="00E83032">
        <w:rPr>
          <w:rStyle w:val="mixed-citation"/>
          <w:rFonts w:ascii="Arial" w:hAnsi="Arial" w:cs="Arial"/>
          <w:color w:val="000000" w:themeColor="text1"/>
          <w:szCs w:val="22"/>
          <w:lang w:val="en-GB"/>
        </w:rPr>
        <w:t xml:space="preserve"> </w:t>
      </w:r>
      <w:r w:rsidRPr="00E83032">
        <w:rPr>
          <w:rStyle w:val="ref-journal"/>
          <w:rFonts w:ascii="Arial" w:hAnsi="Arial" w:cs="Arial"/>
          <w:i/>
          <w:iCs/>
          <w:color w:val="000000" w:themeColor="text1"/>
          <w:szCs w:val="22"/>
          <w:lang w:val="en-GB"/>
        </w:rPr>
        <w:t>Expert Systems</w:t>
      </w:r>
      <w:r w:rsidRPr="00E83032">
        <w:rPr>
          <w:rStyle w:val="mixed-citation"/>
          <w:rFonts w:ascii="Arial" w:hAnsi="Arial" w:cs="Arial"/>
          <w:color w:val="000000" w:themeColor="text1"/>
          <w:szCs w:val="22"/>
          <w:lang w:val="en-GB"/>
        </w:rPr>
        <w:t xml:space="preserve">, pp.1–32. </w:t>
      </w:r>
      <w:r w:rsidRPr="00E83032">
        <w:rPr>
          <w:rFonts w:ascii="Arial" w:hAnsi="Arial" w:cs="Arial"/>
          <w:lang w:val="en-GB"/>
        </w:rPr>
        <w:t xml:space="preserve">Available at: </w:t>
      </w:r>
      <w:r w:rsidRPr="00E83032">
        <w:rPr>
          <w:rStyle w:val="mixed-citation"/>
          <w:rFonts w:ascii="Arial" w:hAnsi="Arial" w:cs="Arial"/>
          <w:color w:val="000000" w:themeColor="text1"/>
          <w:szCs w:val="22"/>
          <w:lang w:val="en-GB"/>
        </w:rPr>
        <w:t xml:space="preserve">10.1111/exsy.12677 </w:t>
      </w:r>
      <w:r w:rsidRPr="00E83032">
        <w:rPr>
          <w:rFonts w:ascii="Arial" w:hAnsi="Arial" w:cs="Arial"/>
          <w:lang w:val="en-GB"/>
        </w:rPr>
        <w:t>(Accessed: 10 January 2022).</w:t>
      </w:r>
    </w:p>
    <w:p w14:paraId="22427E19" w14:textId="77777777" w:rsidR="00A4041D" w:rsidRPr="00E83032" w:rsidRDefault="0018561B" w:rsidP="004111CD">
      <w:pPr>
        <w:spacing w:after="0" w:line="360" w:lineRule="auto"/>
        <w:ind w:left="567" w:hanging="567"/>
        <w:jc w:val="both"/>
        <w:rPr>
          <w:rFonts w:ascii="Arial" w:hAnsi="Arial" w:cs="Arial"/>
          <w:lang w:val="en-GB"/>
        </w:rPr>
      </w:pPr>
      <w:r w:rsidRPr="00E83032">
        <w:rPr>
          <w:rStyle w:val="mixed-citation"/>
          <w:rFonts w:ascii="Arial" w:hAnsi="Arial" w:cs="Arial"/>
          <w:color w:val="000000" w:themeColor="text1"/>
          <w:szCs w:val="22"/>
          <w:lang w:val="en-GB"/>
        </w:rPr>
        <w:t>Sharman, A. (2015) ‘</w:t>
      </w:r>
      <w:r w:rsidRPr="00E83032">
        <w:rPr>
          <w:rStyle w:val="article-classifiergap"/>
          <w:rFonts w:ascii="Arial" w:hAnsi="Arial" w:cs="Arial"/>
          <w:color w:val="000000" w:themeColor="text1"/>
          <w:szCs w:val="22"/>
          <w:lang w:val="en-GB"/>
        </w:rPr>
        <w:t xml:space="preserve">VW emissions scandal dents trust in battered sector’, </w:t>
      </w:r>
      <w:r w:rsidRPr="00E83032">
        <w:rPr>
          <w:rStyle w:val="article-classifiergap"/>
          <w:rFonts w:ascii="Arial" w:hAnsi="Arial" w:cs="Arial"/>
          <w:i/>
          <w:iCs/>
          <w:color w:val="000000" w:themeColor="text1"/>
          <w:szCs w:val="22"/>
          <w:lang w:val="en-GB"/>
        </w:rPr>
        <w:t>Financial Times,</w:t>
      </w:r>
      <w:r w:rsidRPr="00E83032">
        <w:rPr>
          <w:rStyle w:val="article-classifiergap"/>
          <w:rFonts w:ascii="Arial" w:hAnsi="Arial" w:cs="Arial"/>
          <w:color w:val="000000" w:themeColor="text1"/>
          <w:szCs w:val="22"/>
          <w:lang w:val="en-GB"/>
        </w:rPr>
        <w:t xml:space="preserve"> 23rd September. </w:t>
      </w:r>
      <w:r w:rsidRPr="00E83032">
        <w:rPr>
          <w:rFonts w:ascii="Arial" w:hAnsi="Arial" w:cs="Arial"/>
          <w:lang w:val="en-GB"/>
        </w:rPr>
        <w:t xml:space="preserve">Available at: </w:t>
      </w:r>
      <w:hyperlink r:id="rId17" w:history="1">
        <w:r w:rsidRPr="00E83032">
          <w:rPr>
            <w:rStyle w:val="Hyperlink"/>
            <w:rFonts w:ascii="Arial" w:hAnsi="Arial" w:cs="Arial"/>
            <w:szCs w:val="22"/>
            <w:lang w:val="en-GB"/>
          </w:rPr>
          <w:t>https://www.ft.com/content/d375385a-61f4-11e5-9846-de406ccb37f2</w:t>
        </w:r>
      </w:hyperlink>
      <w:r w:rsidRPr="00E83032">
        <w:rPr>
          <w:rStyle w:val="article-classifiergap"/>
          <w:rFonts w:ascii="Arial" w:hAnsi="Arial" w:cs="Arial"/>
          <w:color w:val="000000" w:themeColor="text1"/>
          <w:szCs w:val="22"/>
          <w:lang w:val="en-GB"/>
        </w:rPr>
        <w:t xml:space="preserve"> </w:t>
      </w:r>
      <w:r w:rsidRPr="00E83032">
        <w:rPr>
          <w:rFonts w:ascii="Arial" w:hAnsi="Arial" w:cs="Arial"/>
          <w:lang w:val="en-GB"/>
        </w:rPr>
        <w:t>(Accessed: 10 January 2022).</w:t>
      </w:r>
    </w:p>
    <w:p w14:paraId="6BEC5554" w14:textId="77777777" w:rsidR="00A4041D" w:rsidRPr="00E83032" w:rsidRDefault="0018561B" w:rsidP="004111CD">
      <w:pPr>
        <w:spacing w:after="0" w:line="360" w:lineRule="auto"/>
        <w:ind w:left="567" w:hanging="567"/>
        <w:jc w:val="both"/>
        <w:rPr>
          <w:rFonts w:ascii="Arial" w:hAnsi="Arial" w:cs="Arial"/>
          <w:lang w:val="en-GB"/>
        </w:rPr>
      </w:pPr>
      <w:r w:rsidRPr="00E83032">
        <w:rPr>
          <w:rStyle w:val="mixed-citation"/>
          <w:rFonts w:ascii="Arial" w:hAnsi="Arial" w:cs="Arial"/>
          <w:color w:val="000000" w:themeColor="text1"/>
          <w:szCs w:val="22"/>
          <w:lang w:val="en-GB"/>
        </w:rPr>
        <w:t>Tullis, P. (2021) ‘</w:t>
      </w:r>
      <w:r w:rsidRPr="00E83032">
        <w:rPr>
          <w:rFonts w:ascii="Arial" w:hAnsi="Arial" w:cs="Arial"/>
          <w:lang w:val="en-GB"/>
        </w:rPr>
        <w:t>How GM plans to achieve its emission targets’,</w:t>
      </w:r>
      <w:r w:rsidRPr="00E83032">
        <w:rPr>
          <w:rStyle w:val="mixed-citation"/>
          <w:rFonts w:ascii="Arial" w:hAnsi="Arial" w:cs="Arial"/>
          <w:color w:val="000000" w:themeColor="text1"/>
          <w:szCs w:val="22"/>
          <w:lang w:val="en-GB"/>
        </w:rPr>
        <w:t xml:space="preserve"> </w:t>
      </w:r>
      <w:r w:rsidRPr="00E83032">
        <w:rPr>
          <w:rStyle w:val="mixed-citation"/>
          <w:rFonts w:ascii="Arial" w:hAnsi="Arial" w:cs="Arial"/>
          <w:i/>
          <w:iCs/>
          <w:color w:val="000000" w:themeColor="text1"/>
          <w:szCs w:val="22"/>
          <w:lang w:val="en-GB"/>
        </w:rPr>
        <w:t>Fortune</w:t>
      </w:r>
      <w:r w:rsidRPr="00E83032">
        <w:rPr>
          <w:rStyle w:val="mixed-citation"/>
          <w:rFonts w:ascii="Arial" w:hAnsi="Arial" w:cs="Arial"/>
          <w:color w:val="000000" w:themeColor="text1"/>
          <w:szCs w:val="22"/>
          <w:lang w:val="en-GB"/>
        </w:rPr>
        <w:t xml:space="preserve">, 23rd June. </w:t>
      </w:r>
      <w:r w:rsidRPr="00E83032">
        <w:rPr>
          <w:rFonts w:ascii="Arial" w:hAnsi="Arial" w:cs="Arial"/>
          <w:lang w:val="en-GB"/>
        </w:rPr>
        <w:t>Available at:</w:t>
      </w:r>
      <w:r w:rsidRPr="00E83032">
        <w:rPr>
          <w:rStyle w:val="mixed-citation"/>
          <w:rFonts w:ascii="Arial" w:hAnsi="Arial" w:cs="Arial"/>
          <w:color w:val="000000" w:themeColor="text1"/>
          <w:szCs w:val="22"/>
          <w:lang w:val="en-GB"/>
        </w:rPr>
        <w:t xml:space="preserve"> </w:t>
      </w:r>
      <w:hyperlink r:id="rId18" w:history="1">
        <w:r w:rsidRPr="00E83032">
          <w:rPr>
            <w:rStyle w:val="Hyperlink"/>
            <w:rFonts w:ascii="Arial" w:hAnsi="Arial" w:cs="Arial"/>
            <w:szCs w:val="22"/>
            <w:lang w:val="en-GB"/>
          </w:rPr>
          <w:t>https://fortune.com/2021/06/22/gm-emission-targets-climate-change-carbon-footprint-cars-general-motors/</w:t>
        </w:r>
      </w:hyperlink>
      <w:r w:rsidRPr="00E83032">
        <w:rPr>
          <w:rStyle w:val="mixed-citation"/>
          <w:rFonts w:ascii="Arial" w:hAnsi="Arial" w:cs="Arial"/>
          <w:color w:val="000000" w:themeColor="text1"/>
          <w:szCs w:val="22"/>
          <w:lang w:val="en-GB"/>
        </w:rPr>
        <w:t xml:space="preserve"> </w:t>
      </w:r>
      <w:r w:rsidRPr="00E83032">
        <w:rPr>
          <w:rFonts w:ascii="Arial" w:hAnsi="Arial" w:cs="Arial"/>
          <w:lang w:val="en-GB"/>
        </w:rPr>
        <w:t>(Accessed: 10 January 2022).</w:t>
      </w:r>
    </w:p>
    <w:p w14:paraId="649265F5" w14:textId="77777777" w:rsidR="00A4041D" w:rsidRPr="00E83032" w:rsidRDefault="0018561B" w:rsidP="004111CD">
      <w:pPr>
        <w:spacing w:after="0" w:line="360" w:lineRule="auto"/>
        <w:ind w:left="567" w:hanging="567"/>
        <w:jc w:val="both"/>
        <w:rPr>
          <w:rFonts w:ascii="Arial" w:hAnsi="Arial" w:cs="Arial"/>
          <w:lang w:val="en-GB"/>
        </w:rPr>
      </w:pPr>
      <w:r w:rsidRPr="00E83032">
        <w:rPr>
          <w:rStyle w:val="text-muted"/>
          <w:rFonts w:ascii="Arial" w:hAnsi="Arial" w:cs="Arial"/>
          <w:color w:val="000000" w:themeColor="text1"/>
          <w:szCs w:val="22"/>
          <w:lang w:val="en-GB"/>
        </w:rPr>
        <w:t>van den Broek, K.,</w:t>
      </w:r>
      <w:r w:rsidRPr="00E83032">
        <w:rPr>
          <w:rFonts w:ascii="Arial" w:hAnsi="Arial" w:cs="Arial"/>
          <w:lang w:val="en-GB"/>
        </w:rPr>
        <w:t xml:space="preserve"> </w:t>
      </w:r>
      <w:r w:rsidRPr="00E83032">
        <w:rPr>
          <w:rStyle w:val="text-muted"/>
          <w:rFonts w:ascii="Arial" w:hAnsi="Arial" w:cs="Arial"/>
          <w:color w:val="000000" w:themeColor="text1"/>
          <w:szCs w:val="22"/>
          <w:lang w:val="en-GB"/>
        </w:rPr>
        <w:t>de Beer, F.,</w:t>
      </w:r>
      <w:r w:rsidRPr="00E83032">
        <w:rPr>
          <w:rFonts w:ascii="Arial" w:hAnsi="Arial" w:cs="Arial"/>
          <w:lang w:val="en-GB"/>
        </w:rPr>
        <w:t xml:space="preserve"> </w:t>
      </w:r>
      <w:r w:rsidRPr="00E83032">
        <w:rPr>
          <w:rStyle w:val="text-muted"/>
          <w:rFonts w:ascii="Arial" w:hAnsi="Arial" w:cs="Arial"/>
          <w:color w:val="000000" w:themeColor="text1"/>
          <w:szCs w:val="22"/>
          <w:lang w:val="en-GB"/>
        </w:rPr>
        <w:t xml:space="preserve">van </w:t>
      </w:r>
      <w:proofErr w:type="spellStart"/>
      <w:r w:rsidRPr="00E83032">
        <w:rPr>
          <w:rStyle w:val="text-muted"/>
          <w:rFonts w:ascii="Arial" w:hAnsi="Arial" w:cs="Arial"/>
          <w:color w:val="000000" w:themeColor="text1"/>
          <w:szCs w:val="22"/>
          <w:lang w:val="en-GB"/>
        </w:rPr>
        <w:t>Amelsvoort</w:t>
      </w:r>
      <w:proofErr w:type="spellEnd"/>
      <w:r w:rsidRPr="00E83032">
        <w:rPr>
          <w:rStyle w:val="text-muted"/>
          <w:rFonts w:ascii="Arial" w:hAnsi="Arial" w:cs="Arial"/>
          <w:color w:val="000000" w:themeColor="text1"/>
          <w:szCs w:val="22"/>
          <w:lang w:val="en-GB"/>
        </w:rPr>
        <w:t>, G.,</w:t>
      </w:r>
      <w:r w:rsidRPr="00E83032">
        <w:rPr>
          <w:rFonts w:ascii="Arial" w:hAnsi="Arial" w:cs="Arial"/>
          <w:lang w:val="en-GB"/>
        </w:rPr>
        <w:t xml:space="preserve"> </w:t>
      </w:r>
      <w:proofErr w:type="spellStart"/>
      <w:r w:rsidRPr="00E83032">
        <w:rPr>
          <w:rStyle w:val="text-muted"/>
          <w:rFonts w:ascii="Arial" w:hAnsi="Arial" w:cs="Arial"/>
          <w:color w:val="000000" w:themeColor="text1"/>
          <w:szCs w:val="22"/>
          <w:lang w:val="en-GB"/>
        </w:rPr>
        <w:t>Vanhaverbeke</w:t>
      </w:r>
      <w:proofErr w:type="spellEnd"/>
      <w:r w:rsidRPr="00E83032">
        <w:rPr>
          <w:rStyle w:val="text-muted"/>
          <w:rFonts w:ascii="Arial" w:hAnsi="Arial" w:cs="Arial"/>
          <w:color w:val="000000" w:themeColor="text1"/>
          <w:szCs w:val="22"/>
          <w:lang w:val="en-GB"/>
        </w:rPr>
        <w:t>, C. and</w:t>
      </w:r>
      <w:r w:rsidRPr="00E83032">
        <w:rPr>
          <w:rFonts w:ascii="Arial" w:hAnsi="Arial" w:cs="Arial"/>
          <w:lang w:val="en-GB"/>
        </w:rPr>
        <w:t xml:space="preserve"> </w:t>
      </w:r>
      <w:proofErr w:type="spellStart"/>
      <w:r w:rsidRPr="00E83032">
        <w:rPr>
          <w:rStyle w:val="text-muted"/>
          <w:rFonts w:ascii="Arial" w:hAnsi="Arial" w:cs="Arial"/>
          <w:color w:val="000000" w:themeColor="text1"/>
          <w:szCs w:val="22"/>
          <w:lang w:val="en-GB"/>
        </w:rPr>
        <w:t>Nugteren</w:t>
      </w:r>
      <w:proofErr w:type="spellEnd"/>
      <w:r w:rsidRPr="00E83032">
        <w:rPr>
          <w:rStyle w:val="text-muted"/>
          <w:rFonts w:ascii="Arial" w:hAnsi="Arial" w:cs="Arial"/>
          <w:color w:val="000000" w:themeColor="text1"/>
          <w:szCs w:val="22"/>
          <w:lang w:val="en-GB"/>
        </w:rPr>
        <w:t xml:space="preserve">, J. (2020) </w:t>
      </w:r>
      <w:r w:rsidRPr="00E83032">
        <w:rPr>
          <w:rFonts w:ascii="Arial" w:hAnsi="Arial" w:cs="Arial"/>
          <w:i/>
          <w:iCs/>
          <w:lang w:val="en-GB"/>
        </w:rPr>
        <w:t xml:space="preserve">The Covid-19 effects on the </w:t>
      </w:r>
      <w:r w:rsidR="004111CD" w:rsidRPr="00E83032">
        <w:rPr>
          <w:rFonts w:ascii="Arial" w:hAnsi="Arial" w:cs="Arial"/>
          <w:i/>
          <w:iCs/>
          <w:lang w:val="en-GB"/>
        </w:rPr>
        <w:t>Volkswagen</w:t>
      </w:r>
      <w:r w:rsidRPr="00E83032">
        <w:rPr>
          <w:rFonts w:ascii="Arial" w:hAnsi="Arial" w:cs="Arial"/>
          <w:i/>
          <w:iCs/>
          <w:lang w:val="en-GB"/>
        </w:rPr>
        <w:t xml:space="preserve"> supply chain.</w:t>
      </w:r>
      <w:r w:rsidRPr="00E83032">
        <w:rPr>
          <w:rFonts w:ascii="Arial" w:hAnsi="Arial" w:cs="Arial"/>
          <w:lang w:val="en-GB"/>
        </w:rPr>
        <w:t xml:space="preserve"> Available at: </w:t>
      </w:r>
      <w:hyperlink r:id="rId19" w:anchor=".YdlIclnhXIU" w:history="1">
        <w:r w:rsidRPr="00E83032">
          <w:rPr>
            <w:rStyle w:val="Hyperlink"/>
            <w:rFonts w:ascii="Arial" w:hAnsi="Arial" w:cs="Arial"/>
            <w:szCs w:val="22"/>
            <w:lang w:val="en-GB"/>
          </w:rPr>
          <w:t>https://zenodo.org/record/4273971#.YdlIclnhXIU</w:t>
        </w:r>
      </w:hyperlink>
      <w:r w:rsidRPr="00E83032">
        <w:rPr>
          <w:rFonts w:ascii="Arial" w:hAnsi="Arial" w:cs="Arial"/>
          <w:lang w:val="en-GB"/>
        </w:rPr>
        <w:t xml:space="preserve"> (Accessed: 10 January 2022).</w:t>
      </w:r>
    </w:p>
    <w:p w14:paraId="5F5E5E50" w14:textId="77777777" w:rsidR="00A4041D" w:rsidRPr="00E83032" w:rsidRDefault="0018561B" w:rsidP="004111CD">
      <w:pPr>
        <w:spacing w:after="0" w:line="360" w:lineRule="auto"/>
        <w:ind w:left="567" w:hanging="567"/>
        <w:jc w:val="both"/>
        <w:rPr>
          <w:rFonts w:ascii="Arial" w:hAnsi="Arial" w:cs="Arial"/>
          <w:lang w:val="en-GB"/>
        </w:rPr>
      </w:pPr>
      <w:r w:rsidRPr="00E83032">
        <w:rPr>
          <w:rFonts w:ascii="Arial" w:eastAsia="Times New Roman" w:hAnsi="Arial" w:cs="Arial"/>
          <w:lang w:val="en-GB" w:eastAsia="en-IN"/>
        </w:rPr>
        <w:t xml:space="preserve">Volkswagen AG (2020) </w:t>
      </w:r>
      <w:r w:rsidRPr="00E83032">
        <w:rPr>
          <w:rFonts w:ascii="Arial" w:eastAsia="Times New Roman" w:hAnsi="Arial" w:cs="Arial"/>
          <w:i/>
          <w:iCs/>
          <w:lang w:val="en-GB" w:eastAsia="en-IN"/>
        </w:rPr>
        <w:t>Executive bodies</w:t>
      </w:r>
      <w:r w:rsidRPr="00E83032">
        <w:rPr>
          <w:rFonts w:ascii="Arial" w:eastAsia="Times New Roman" w:hAnsi="Arial" w:cs="Arial"/>
          <w:lang w:val="en-GB" w:eastAsia="en-IN"/>
        </w:rPr>
        <w:t xml:space="preserve">. </w:t>
      </w:r>
      <w:r w:rsidRPr="00E83032">
        <w:rPr>
          <w:rFonts w:ascii="Arial" w:hAnsi="Arial" w:cs="Arial"/>
          <w:lang w:val="en-GB"/>
        </w:rPr>
        <w:t xml:space="preserve">Available at: </w:t>
      </w:r>
      <w:hyperlink r:id="rId20" w:history="1">
        <w:r w:rsidR="006622C6" w:rsidRPr="00E83032">
          <w:rPr>
            <w:rStyle w:val="Hyperlink"/>
            <w:rFonts w:ascii="Arial" w:eastAsia="Times New Roman" w:hAnsi="Arial" w:cs="Arial"/>
            <w:color w:val="000000" w:themeColor="text1"/>
            <w:szCs w:val="22"/>
            <w:lang w:val="en-GB" w:eastAsia="en-IN"/>
          </w:rPr>
          <w:t>https://www.volkswagenag.com/presence/investorrelation/publications/presentations/2020/11-november/2020-11-19_SocGen_ESG_Volkswagen_Pfitzner.pdf</w:t>
        </w:r>
      </w:hyperlink>
      <w:r w:rsidRPr="00E83032">
        <w:rPr>
          <w:rFonts w:ascii="Arial" w:eastAsia="Times New Roman" w:hAnsi="Arial" w:cs="Arial"/>
          <w:lang w:val="en-GB" w:eastAsia="en-IN"/>
        </w:rPr>
        <w:t xml:space="preserve"> </w:t>
      </w:r>
      <w:r w:rsidRPr="00E83032">
        <w:rPr>
          <w:rFonts w:ascii="Arial" w:hAnsi="Arial" w:cs="Arial"/>
          <w:lang w:val="en-GB"/>
        </w:rPr>
        <w:t>(Accessed: 10 January 2022).</w:t>
      </w:r>
    </w:p>
    <w:p w14:paraId="42551BFF" w14:textId="77777777" w:rsidR="00A4041D" w:rsidRPr="00E83032" w:rsidRDefault="0018561B" w:rsidP="004111CD">
      <w:pPr>
        <w:spacing w:after="0" w:line="360" w:lineRule="auto"/>
        <w:ind w:left="567" w:hanging="567"/>
        <w:jc w:val="both"/>
        <w:rPr>
          <w:rFonts w:ascii="Arial" w:hAnsi="Arial" w:cs="Arial"/>
          <w:lang w:val="en-GB"/>
        </w:rPr>
      </w:pPr>
      <w:r w:rsidRPr="00E83032">
        <w:rPr>
          <w:rFonts w:ascii="Arial" w:eastAsia="Times New Roman" w:hAnsi="Arial" w:cs="Arial"/>
          <w:lang w:val="en-GB" w:eastAsia="en-IN"/>
        </w:rPr>
        <w:t xml:space="preserve">Volkswagen AG (2021) </w:t>
      </w:r>
      <w:r w:rsidRPr="00E83032">
        <w:rPr>
          <w:rFonts w:ascii="Arial" w:hAnsi="Arial" w:cs="Arial"/>
          <w:i/>
          <w:iCs/>
          <w:lang w:val="en-GB"/>
        </w:rPr>
        <w:t>Porsche, Audi and Volkswagen use Artificial Intelligence to minimise sustainability risks.</w:t>
      </w:r>
      <w:r w:rsidRPr="00E83032">
        <w:rPr>
          <w:rFonts w:ascii="Arial" w:hAnsi="Arial" w:cs="Arial"/>
          <w:lang w:val="en-GB"/>
        </w:rPr>
        <w:t xml:space="preserve"> Available at: </w:t>
      </w:r>
      <w:hyperlink r:id="rId21" w:history="1">
        <w:r w:rsidRPr="00E83032">
          <w:rPr>
            <w:rStyle w:val="Hyperlink"/>
            <w:rFonts w:ascii="Arial" w:hAnsi="Arial" w:cs="Arial"/>
            <w:szCs w:val="22"/>
            <w:lang w:val="en-GB"/>
          </w:rPr>
          <w:t>https://www.volkswagenag.com/en/news/2021/03/porsche--audi-and-volkswagen-use-artificial-intelligence-to-mini.html</w:t>
        </w:r>
      </w:hyperlink>
      <w:r w:rsidRPr="00E83032">
        <w:rPr>
          <w:rFonts w:ascii="Arial" w:hAnsi="Arial" w:cs="Arial"/>
          <w:lang w:val="en-GB"/>
        </w:rPr>
        <w:t xml:space="preserve"> (Accessed: 10 January 2022).</w:t>
      </w:r>
    </w:p>
    <w:p w14:paraId="561FE5EB" w14:textId="77777777" w:rsidR="00A4041D" w:rsidRPr="00E83032" w:rsidRDefault="0018561B" w:rsidP="004111CD">
      <w:pPr>
        <w:spacing w:after="0" w:line="360" w:lineRule="auto"/>
        <w:ind w:left="567" w:hanging="567"/>
        <w:jc w:val="both"/>
        <w:rPr>
          <w:rFonts w:ascii="Arial" w:hAnsi="Arial" w:cs="Arial"/>
          <w:lang w:val="en-GB"/>
        </w:rPr>
      </w:pPr>
      <w:r w:rsidRPr="00E83032">
        <w:rPr>
          <w:rFonts w:ascii="Arial" w:eastAsia="Times New Roman" w:hAnsi="Arial" w:cs="Arial"/>
          <w:lang w:val="en-GB" w:eastAsia="en-IN"/>
        </w:rPr>
        <w:t xml:space="preserve">Volkswagen Group News (2020) </w:t>
      </w:r>
      <w:r w:rsidRPr="00E83032">
        <w:rPr>
          <w:rFonts w:ascii="Arial" w:hAnsi="Arial" w:cs="Arial"/>
          <w:i/>
          <w:iCs/>
          <w:lang w:val="en-GB"/>
        </w:rPr>
        <w:t>Volkswagen Group’s business substantially impacted by Covid-19 pandemic in first quarter</w:t>
      </w:r>
      <w:r w:rsidRPr="00E83032">
        <w:rPr>
          <w:rFonts w:ascii="Arial" w:hAnsi="Arial" w:cs="Arial"/>
          <w:lang w:val="en-GB"/>
        </w:rPr>
        <w:t xml:space="preserve">. Available at: </w:t>
      </w:r>
      <w:hyperlink r:id="rId22" w:history="1">
        <w:r w:rsidRPr="00E83032">
          <w:rPr>
            <w:rStyle w:val="Hyperlink"/>
            <w:rFonts w:ascii="Arial" w:hAnsi="Arial" w:cs="Arial"/>
            <w:szCs w:val="22"/>
            <w:lang w:val="en-GB"/>
          </w:rPr>
          <w:t>https://www.volkswagen-newsroom.com/en/press-releases/volkswagen-groups-business-substantially-impacted-by-covid-19-pandemic-in-first-quarter-5998</w:t>
        </w:r>
      </w:hyperlink>
      <w:r w:rsidRPr="00E83032">
        <w:rPr>
          <w:rFonts w:ascii="Arial" w:hAnsi="Arial" w:cs="Arial"/>
          <w:lang w:val="en-GB"/>
        </w:rPr>
        <w:t xml:space="preserve"> (Accessed: 10 January 2022).</w:t>
      </w:r>
    </w:p>
    <w:p w14:paraId="20C451DF" w14:textId="77777777" w:rsidR="00A4041D" w:rsidRPr="00E83032" w:rsidRDefault="0018561B" w:rsidP="004111CD">
      <w:pPr>
        <w:spacing w:after="0" w:line="360" w:lineRule="auto"/>
        <w:ind w:left="567" w:hanging="567"/>
        <w:jc w:val="both"/>
        <w:rPr>
          <w:rFonts w:ascii="Arial" w:hAnsi="Arial" w:cs="Arial"/>
          <w:lang w:val="en-GB"/>
        </w:rPr>
      </w:pPr>
      <w:r w:rsidRPr="00E83032">
        <w:rPr>
          <w:rFonts w:ascii="Arial" w:hAnsi="Arial" w:cs="Arial"/>
          <w:lang w:val="en-GB"/>
        </w:rPr>
        <w:t xml:space="preserve">Worldwide Business Research, (2022) </w:t>
      </w:r>
      <w:r w:rsidRPr="00E83032">
        <w:rPr>
          <w:rFonts w:ascii="Arial" w:hAnsi="Arial" w:cs="Arial"/>
          <w:i/>
          <w:iCs/>
          <w:lang w:val="en-GB"/>
        </w:rPr>
        <w:t>How Volkswagen is developing ai to improve sales planning and connect the customer and employee experience</w:t>
      </w:r>
      <w:r w:rsidRPr="00E83032">
        <w:rPr>
          <w:rFonts w:ascii="Arial" w:hAnsi="Arial" w:cs="Arial"/>
          <w:lang w:val="en-GB"/>
        </w:rPr>
        <w:t xml:space="preserve">. Available at: </w:t>
      </w:r>
      <w:hyperlink r:id="rId23" w:history="1">
        <w:r w:rsidRPr="00E83032">
          <w:rPr>
            <w:rStyle w:val="Hyperlink"/>
            <w:rFonts w:ascii="Arial" w:hAnsi="Arial" w:cs="Arial"/>
            <w:szCs w:val="22"/>
            <w:lang w:val="en-GB"/>
          </w:rPr>
          <w:t>https://etailgermany.wbresearch.com/blog/volkswagen-ai-customer-exeprience-mc</w:t>
        </w:r>
      </w:hyperlink>
      <w:r w:rsidRPr="00E83032">
        <w:rPr>
          <w:rFonts w:ascii="Arial" w:hAnsi="Arial" w:cs="Arial"/>
          <w:lang w:val="en-GB"/>
        </w:rPr>
        <w:t xml:space="preserve"> (Accessed: 10 January 2022).</w:t>
      </w:r>
    </w:p>
    <w:p w14:paraId="2685A843" w14:textId="77777777" w:rsidR="000E1AAC" w:rsidRPr="00E83032" w:rsidRDefault="0018561B" w:rsidP="004111CD">
      <w:pPr>
        <w:spacing w:after="0" w:line="360" w:lineRule="auto"/>
        <w:ind w:left="567" w:hanging="567"/>
        <w:jc w:val="both"/>
        <w:rPr>
          <w:rFonts w:ascii="Arial" w:hAnsi="Arial" w:cs="Arial"/>
        </w:rPr>
      </w:pPr>
      <w:r w:rsidRPr="00E83032">
        <w:rPr>
          <w:rStyle w:val="mixed-citation"/>
          <w:rFonts w:ascii="Arial" w:hAnsi="Arial" w:cs="Arial"/>
          <w:color w:val="000000" w:themeColor="text1"/>
          <w:szCs w:val="22"/>
          <w:lang w:val="en-GB"/>
        </w:rPr>
        <w:lastRenderedPageBreak/>
        <w:t>Yan, Y.</w:t>
      </w:r>
      <w:r w:rsidR="00A4041D" w:rsidRPr="00E83032">
        <w:rPr>
          <w:rStyle w:val="mixed-citation"/>
          <w:rFonts w:ascii="Arial" w:hAnsi="Arial" w:cs="Arial"/>
          <w:color w:val="000000" w:themeColor="text1"/>
          <w:szCs w:val="22"/>
          <w:lang w:val="en-GB"/>
        </w:rPr>
        <w:t xml:space="preserve">, Zhong, S., Tian, J. and Ning, J. </w:t>
      </w:r>
      <w:r w:rsidRPr="00E83032">
        <w:rPr>
          <w:rStyle w:val="mixed-citation"/>
          <w:rFonts w:ascii="Arial" w:hAnsi="Arial" w:cs="Arial"/>
          <w:color w:val="000000" w:themeColor="text1"/>
          <w:szCs w:val="22"/>
          <w:lang w:val="en-GB"/>
        </w:rPr>
        <w:t>(2020) ‘</w:t>
      </w:r>
      <w:r w:rsidRPr="00E83032">
        <w:rPr>
          <w:rStyle w:val="ref-title"/>
          <w:rFonts w:ascii="Arial" w:hAnsi="Arial" w:cs="Arial"/>
          <w:color w:val="000000" w:themeColor="text1"/>
          <w:szCs w:val="22"/>
          <w:lang w:val="en-GB"/>
        </w:rPr>
        <w:t>An empirical study on consumer automobile purchase intentions influenced by COVID</w:t>
      </w:r>
      <w:r w:rsidRPr="00E83032">
        <w:rPr>
          <w:rStyle w:val="ref-title"/>
          <w:rFonts w:ascii="Cambria Math" w:hAnsi="Cambria Math" w:cs="Cambria Math"/>
          <w:color w:val="000000" w:themeColor="text1"/>
          <w:szCs w:val="22"/>
          <w:lang w:val="en-GB"/>
        </w:rPr>
        <w:t>‐</w:t>
      </w:r>
      <w:r w:rsidRPr="00E83032">
        <w:rPr>
          <w:rStyle w:val="ref-title"/>
          <w:rFonts w:ascii="Arial" w:hAnsi="Arial" w:cs="Arial"/>
          <w:color w:val="000000" w:themeColor="text1"/>
          <w:szCs w:val="22"/>
          <w:lang w:val="en-GB"/>
        </w:rPr>
        <w:t xml:space="preserve">19’, </w:t>
      </w:r>
      <w:r w:rsidRPr="00E83032">
        <w:rPr>
          <w:rStyle w:val="ref-title"/>
          <w:rFonts w:ascii="Arial" w:hAnsi="Arial" w:cs="Arial"/>
          <w:i/>
          <w:iCs/>
          <w:color w:val="000000" w:themeColor="text1"/>
          <w:szCs w:val="22"/>
          <w:lang w:val="en-GB"/>
        </w:rPr>
        <w:t>SSRN Electronic Journal</w:t>
      </w:r>
      <w:r w:rsidRPr="00E83032">
        <w:rPr>
          <w:rStyle w:val="ref-title"/>
          <w:rFonts w:ascii="Arial" w:hAnsi="Arial" w:cs="Arial"/>
          <w:color w:val="000000" w:themeColor="text1"/>
          <w:szCs w:val="22"/>
          <w:lang w:val="en-GB"/>
        </w:rPr>
        <w:t xml:space="preserve">. DOI: </w:t>
      </w:r>
      <w:hyperlink r:id="rId24" w:tgtFrame="_blank" w:history="1">
        <w:r w:rsidRPr="00E83032">
          <w:rPr>
            <w:rStyle w:val="Hyperlink"/>
            <w:rFonts w:ascii="Arial" w:hAnsi="Arial" w:cs="Arial"/>
          </w:rPr>
          <w:t>10.2139/ssrn.3593963</w:t>
        </w:r>
      </w:hyperlink>
    </w:p>
    <w:p w14:paraId="7094DA6B" w14:textId="77777777" w:rsidR="00DB79CC" w:rsidRPr="00E83032" w:rsidRDefault="0018561B" w:rsidP="00F42BA1">
      <w:pPr>
        <w:pStyle w:val="Heading1"/>
        <w:spacing w:before="0" w:after="120" w:line="360" w:lineRule="auto"/>
        <w:jc w:val="center"/>
        <w:rPr>
          <w:rFonts w:ascii="Arial" w:hAnsi="Arial" w:cs="Arial"/>
          <w:color w:val="000000" w:themeColor="text1"/>
          <w:sz w:val="24"/>
          <w:szCs w:val="24"/>
          <w:lang w:val="en-GB"/>
        </w:rPr>
      </w:pPr>
      <w:bookmarkStart w:id="7" w:name="_Toc92718313"/>
      <w:r w:rsidRPr="00E83032">
        <w:rPr>
          <w:rFonts w:ascii="Arial" w:hAnsi="Arial" w:cs="Arial"/>
          <w:color w:val="000000" w:themeColor="text1"/>
          <w:sz w:val="24"/>
          <w:szCs w:val="24"/>
          <w:lang w:val="en-GB"/>
        </w:rPr>
        <w:t>Appendix A: Updated Action Plan</w:t>
      </w:r>
      <w:r w:rsidR="00F42BA1" w:rsidRPr="00E83032">
        <w:rPr>
          <w:rFonts w:ascii="Arial" w:hAnsi="Arial" w:cs="Arial"/>
          <w:color w:val="000000" w:themeColor="text1"/>
          <w:sz w:val="24"/>
          <w:szCs w:val="24"/>
          <w:lang w:val="en-GB"/>
        </w:rPr>
        <w:t xml:space="preserve"> of Volkswagen</w:t>
      </w:r>
      <w:bookmarkEnd w:id="7"/>
    </w:p>
    <w:p w14:paraId="198C3109" w14:textId="77777777" w:rsidR="00783676" w:rsidRPr="00E83032" w:rsidRDefault="0018561B" w:rsidP="00F42BA1">
      <w:pPr>
        <w:jc w:val="center"/>
        <w:rPr>
          <w:lang w:val="en-GB"/>
        </w:rPr>
      </w:pPr>
      <w:r w:rsidRPr="00E83032">
        <w:rPr>
          <w:noProof/>
          <w:lang w:eastAsia="en-IN"/>
        </w:rPr>
        <w:drawing>
          <wp:inline distT="0" distB="0" distL="0" distR="0" wp14:anchorId="0CD1908C" wp14:editId="5EA2F02C">
            <wp:extent cx="5731510" cy="326377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5"/>
                    <a:stretch>
                      <a:fillRect/>
                    </a:stretch>
                  </pic:blipFill>
                  <pic:spPr>
                    <a:xfrm>
                      <a:off x="0" y="0"/>
                      <a:ext cx="5731510" cy="3263777"/>
                    </a:xfrm>
                    <a:prstGeom prst="rect">
                      <a:avLst/>
                    </a:prstGeom>
                  </pic:spPr>
                </pic:pic>
              </a:graphicData>
            </a:graphic>
          </wp:inline>
        </w:drawing>
      </w:r>
    </w:p>
    <w:p w14:paraId="3241EAFB" w14:textId="77777777" w:rsidR="00F07837" w:rsidRPr="00E83032" w:rsidRDefault="0018561B" w:rsidP="00783676">
      <w:pPr>
        <w:ind w:left="5040" w:firstLine="720"/>
        <w:rPr>
          <w:rFonts w:ascii="Arial" w:hAnsi="Arial" w:cs="Arial"/>
          <w:lang w:val="en-GB"/>
        </w:rPr>
        <w:sectPr w:rsidR="00F07837" w:rsidRPr="00E83032">
          <w:pgSz w:w="11906" w:h="16838"/>
          <w:pgMar w:top="1440" w:right="1440" w:bottom="1440" w:left="1440" w:header="708" w:footer="708" w:gutter="0"/>
          <w:cols w:space="708"/>
          <w:docGrid w:linePitch="360"/>
        </w:sectPr>
      </w:pPr>
      <w:r w:rsidRPr="00E83032">
        <w:rPr>
          <w:rFonts w:ascii="Arial" w:hAnsi="Arial" w:cs="Arial"/>
          <w:lang w:val="en-GB"/>
        </w:rPr>
        <w:t>(Source: Volkswagen AG, 2020)</w:t>
      </w:r>
    </w:p>
    <w:p w14:paraId="25E06851" w14:textId="77777777" w:rsidR="00783676" w:rsidRPr="00E83032" w:rsidRDefault="0018561B" w:rsidP="004B2CC5">
      <w:pPr>
        <w:pStyle w:val="Heading1"/>
        <w:spacing w:before="0" w:after="120" w:line="360" w:lineRule="auto"/>
        <w:jc w:val="center"/>
        <w:rPr>
          <w:rFonts w:ascii="Arial" w:hAnsi="Arial" w:cs="Arial"/>
          <w:color w:val="000000" w:themeColor="text1"/>
          <w:sz w:val="22"/>
          <w:szCs w:val="22"/>
          <w:lang w:val="en-GB"/>
        </w:rPr>
      </w:pPr>
      <w:bookmarkStart w:id="8" w:name="_Toc92718314"/>
      <w:r w:rsidRPr="00E83032">
        <w:rPr>
          <w:rFonts w:ascii="Arial" w:hAnsi="Arial" w:cs="Arial"/>
          <w:color w:val="000000" w:themeColor="text1"/>
          <w:sz w:val="22"/>
          <w:szCs w:val="22"/>
          <w:lang w:val="en-GB"/>
        </w:rPr>
        <w:lastRenderedPageBreak/>
        <w:t xml:space="preserve">Appendix B:  Sustainability </w:t>
      </w:r>
      <w:r w:rsidR="004B2CC5" w:rsidRPr="00E83032">
        <w:rPr>
          <w:rFonts w:ascii="Arial" w:hAnsi="Arial" w:cs="Arial"/>
          <w:color w:val="000000" w:themeColor="text1"/>
          <w:sz w:val="22"/>
          <w:szCs w:val="22"/>
          <w:lang w:val="en-GB"/>
        </w:rPr>
        <w:t xml:space="preserve">Focus </w:t>
      </w:r>
      <w:r w:rsidRPr="00E83032">
        <w:rPr>
          <w:rFonts w:ascii="Arial" w:hAnsi="Arial" w:cs="Arial"/>
          <w:color w:val="000000" w:themeColor="text1"/>
          <w:sz w:val="22"/>
          <w:szCs w:val="22"/>
          <w:lang w:val="en-GB"/>
        </w:rPr>
        <w:t>at Volkswagen</w:t>
      </w:r>
      <w:bookmarkEnd w:id="8"/>
    </w:p>
    <w:p w14:paraId="2D0EA9B1" w14:textId="77777777" w:rsidR="00F07837" w:rsidRPr="00E83032" w:rsidRDefault="00F07837" w:rsidP="00F07837">
      <w:pPr>
        <w:ind w:left="5040" w:hanging="5040"/>
        <w:rPr>
          <w:lang w:val="en-GB"/>
        </w:rPr>
      </w:pPr>
    </w:p>
    <w:p w14:paraId="2690C2F8" w14:textId="77777777" w:rsidR="009B790B" w:rsidRPr="00E83032" w:rsidRDefault="0018561B" w:rsidP="004B2CC5">
      <w:pPr>
        <w:ind w:left="5040" w:hanging="5040"/>
        <w:jc w:val="center"/>
        <w:rPr>
          <w:lang w:val="en-GB"/>
        </w:rPr>
      </w:pPr>
      <w:r w:rsidRPr="00E83032">
        <w:rPr>
          <w:noProof/>
          <w:lang w:eastAsia="en-IN"/>
        </w:rPr>
        <w:drawing>
          <wp:inline distT="0" distB="0" distL="0" distR="0" wp14:anchorId="2BE4B35C" wp14:editId="7FC18F0F">
            <wp:extent cx="5731510" cy="30764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26"/>
                    <a:stretch>
                      <a:fillRect/>
                    </a:stretch>
                  </pic:blipFill>
                  <pic:spPr>
                    <a:xfrm>
                      <a:off x="0" y="0"/>
                      <a:ext cx="5731510" cy="3076400"/>
                    </a:xfrm>
                    <a:prstGeom prst="rect">
                      <a:avLst/>
                    </a:prstGeom>
                  </pic:spPr>
                </pic:pic>
              </a:graphicData>
            </a:graphic>
          </wp:inline>
        </w:drawing>
      </w:r>
    </w:p>
    <w:p w14:paraId="1A946B81" w14:textId="77777777" w:rsidR="004B2CC5" w:rsidRPr="00E83032" w:rsidRDefault="0018561B" w:rsidP="004B2CC5">
      <w:pPr>
        <w:ind w:left="5040" w:firstLine="720"/>
        <w:rPr>
          <w:rFonts w:ascii="Arial" w:hAnsi="Arial" w:cs="Arial"/>
          <w:lang w:val="en-GB"/>
        </w:rPr>
        <w:sectPr w:rsidR="004B2CC5" w:rsidRPr="00E83032">
          <w:pgSz w:w="11906" w:h="16838"/>
          <w:pgMar w:top="1440" w:right="1440" w:bottom="1440" w:left="1440" w:header="708" w:footer="708" w:gutter="0"/>
          <w:cols w:space="708"/>
          <w:docGrid w:linePitch="360"/>
        </w:sectPr>
      </w:pPr>
      <w:r w:rsidRPr="00E83032">
        <w:rPr>
          <w:rFonts w:ascii="Arial" w:hAnsi="Arial" w:cs="Arial"/>
          <w:lang w:val="en-GB"/>
        </w:rPr>
        <w:t>(Source: Volkswagen AG, 2020)</w:t>
      </w:r>
    </w:p>
    <w:p w14:paraId="4AECEB4F" w14:textId="77777777" w:rsidR="00F07837" w:rsidRPr="00E83032" w:rsidRDefault="0018561B" w:rsidP="004B2CC5">
      <w:pPr>
        <w:pStyle w:val="Heading1"/>
        <w:spacing w:before="0" w:after="120" w:line="360" w:lineRule="auto"/>
        <w:jc w:val="center"/>
        <w:rPr>
          <w:rFonts w:ascii="Arial" w:hAnsi="Arial" w:cs="Arial"/>
          <w:color w:val="000000" w:themeColor="text1"/>
          <w:sz w:val="22"/>
          <w:szCs w:val="22"/>
          <w:lang w:val="en-GB"/>
        </w:rPr>
      </w:pPr>
      <w:bookmarkStart w:id="9" w:name="_Toc92718315"/>
      <w:r w:rsidRPr="00E83032">
        <w:rPr>
          <w:rFonts w:ascii="Arial" w:hAnsi="Arial" w:cs="Arial"/>
          <w:color w:val="000000" w:themeColor="text1"/>
          <w:sz w:val="22"/>
          <w:szCs w:val="22"/>
          <w:lang w:val="en-GB"/>
        </w:rPr>
        <w:lastRenderedPageBreak/>
        <w:t>Appendix C: Decarbonisation Program of Volkswagen</w:t>
      </w:r>
      <w:bookmarkEnd w:id="9"/>
    </w:p>
    <w:p w14:paraId="7E0C1F6B" w14:textId="77777777" w:rsidR="009B790B" w:rsidRPr="00E83032" w:rsidRDefault="009B790B" w:rsidP="00F07837">
      <w:pPr>
        <w:ind w:left="5040" w:hanging="5040"/>
        <w:rPr>
          <w:noProof/>
          <w:lang w:val="en-GB" w:eastAsia="en-IN"/>
        </w:rPr>
      </w:pPr>
    </w:p>
    <w:p w14:paraId="321E5764" w14:textId="77777777" w:rsidR="009B790B" w:rsidRPr="00E83032" w:rsidRDefault="0018561B" w:rsidP="004B2CC5">
      <w:pPr>
        <w:ind w:left="5040" w:hanging="5040"/>
        <w:jc w:val="center"/>
        <w:rPr>
          <w:lang w:val="en-GB"/>
        </w:rPr>
      </w:pPr>
      <w:r w:rsidRPr="00E83032">
        <w:rPr>
          <w:noProof/>
          <w:lang w:eastAsia="en-IN"/>
        </w:rPr>
        <w:drawing>
          <wp:inline distT="0" distB="0" distL="0" distR="0" wp14:anchorId="3F9A2CF5" wp14:editId="18BB8C3F">
            <wp:extent cx="4419600" cy="2790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7"/>
                    <a:stretch>
                      <a:fillRect/>
                    </a:stretch>
                  </pic:blipFill>
                  <pic:spPr>
                    <a:xfrm>
                      <a:off x="0" y="0"/>
                      <a:ext cx="4419600" cy="2790825"/>
                    </a:xfrm>
                    <a:prstGeom prst="rect">
                      <a:avLst/>
                    </a:prstGeom>
                  </pic:spPr>
                </pic:pic>
              </a:graphicData>
            </a:graphic>
          </wp:inline>
        </w:drawing>
      </w:r>
    </w:p>
    <w:p w14:paraId="510B5332" w14:textId="77777777" w:rsidR="009B790B" w:rsidRPr="00E83032" w:rsidRDefault="0018561B" w:rsidP="004B2CC5">
      <w:pPr>
        <w:ind w:left="5040"/>
        <w:rPr>
          <w:rFonts w:ascii="Arial" w:hAnsi="Arial" w:cs="Arial"/>
          <w:lang w:val="en-GB"/>
        </w:rPr>
      </w:pPr>
      <w:r w:rsidRPr="00E83032">
        <w:rPr>
          <w:rFonts w:ascii="Arial" w:hAnsi="Arial" w:cs="Arial"/>
          <w:lang w:val="en-GB"/>
        </w:rPr>
        <w:t>(Source: Volkswagen AG, 2020)</w:t>
      </w:r>
    </w:p>
    <w:p w14:paraId="3A838406" w14:textId="77777777" w:rsidR="00B77792" w:rsidRPr="00E83032" w:rsidRDefault="00B77792" w:rsidP="009B790B">
      <w:pPr>
        <w:ind w:left="5040" w:hanging="720"/>
        <w:rPr>
          <w:lang w:val="en-GB"/>
        </w:rPr>
        <w:sectPr w:rsidR="00B77792" w:rsidRPr="00E83032">
          <w:pgSz w:w="11906" w:h="16838"/>
          <w:pgMar w:top="1440" w:right="1440" w:bottom="1440" w:left="1440" w:header="708" w:footer="708" w:gutter="0"/>
          <w:cols w:space="708"/>
          <w:docGrid w:linePitch="360"/>
        </w:sectPr>
      </w:pPr>
    </w:p>
    <w:p w14:paraId="626CB25E" w14:textId="77777777" w:rsidR="00B77792" w:rsidRPr="00E83032" w:rsidRDefault="0018561B" w:rsidP="00EE56D7">
      <w:pPr>
        <w:pStyle w:val="Heading1"/>
        <w:spacing w:before="0" w:after="120" w:line="360" w:lineRule="auto"/>
        <w:jc w:val="center"/>
        <w:rPr>
          <w:rFonts w:ascii="Arial" w:hAnsi="Arial" w:cs="Arial"/>
          <w:color w:val="000000" w:themeColor="text1"/>
          <w:sz w:val="22"/>
          <w:szCs w:val="22"/>
          <w:lang w:val="en-GB"/>
        </w:rPr>
      </w:pPr>
      <w:bookmarkStart w:id="10" w:name="_Toc92718316"/>
      <w:r w:rsidRPr="00E83032">
        <w:rPr>
          <w:rFonts w:ascii="Arial" w:hAnsi="Arial" w:cs="Arial"/>
          <w:color w:val="000000" w:themeColor="text1"/>
          <w:sz w:val="22"/>
          <w:szCs w:val="22"/>
          <w:lang w:val="en-GB"/>
        </w:rPr>
        <w:lastRenderedPageBreak/>
        <w:t xml:space="preserve">Appendix D: Exit of Major Automobile Manufacturers </w:t>
      </w:r>
      <w:r w:rsidR="00E86ACD" w:rsidRPr="00E83032">
        <w:rPr>
          <w:rFonts w:ascii="Arial" w:hAnsi="Arial" w:cs="Arial"/>
          <w:color w:val="000000" w:themeColor="text1"/>
          <w:sz w:val="22"/>
          <w:szCs w:val="22"/>
          <w:lang w:val="en-GB"/>
        </w:rPr>
        <w:t xml:space="preserve">from </w:t>
      </w:r>
      <w:r w:rsidR="00EE56D7" w:rsidRPr="00E83032">
        <w:rPr>
          <w:rFonts w:ascii="Arial" w:hAnsi="Arial" w:cs="Arial"/>
          <w:color w:val="000000" w:themeColor="text1"/>
          <w:sz w:val="22"/>
          <w:szCs w:val="22"/>
          <w:lang w:val="en-GB"/>
        </w:rPr>
        <w:t>the Internal</w:t>
      </w:r>
      <w:r w:rsidR="00E86ACD" w:rsidRPr="00E83032">
        <w:rPr>
          <w:rFonts w:ascii="Arial" w:hAnsi="Arial" w:cs="Arial"/>
          <w:color w:val="000000" w:themeColor="text1"/>
          <w:sz w:val="22"/>
          <w:szCs w:val="22"/>
          <w:lang w:val="en-GB"/>
        </w:rPr>
        <w:t xml:space="preserve"> Combustion Engine Market</w:t>
      </w:r>
      <w:bookmarkEnd w:id="10"/>
    </w:p>
    <w:p w14:paraId="7F03B854" w14:textId="77777777" w:rsidR="00E86ACD" w:rsidRPr="00E83032" w:rsidRDefault="0018561B" w:rsidP="00E86ACD">
      <w:pPr>
        <w:ind w:left="284" w:hanging="284"/>
        <w:rPr>
          <w:lang w:val="en-GB"/>
        </w:rPr>
      </w:pPr>
      <w:r w:rsidRPr="00E83032">
        <w:rPr>
          <w:noProof/>
          <w:lang w:eastAsia="en-IN"/>
        </w:rPr>
        <w:drawing>
          <wp:inline distT="0" distB="0" distL="0" distR="0" wp14:anchorId="6E000D2C" wp14:editId="13064B58">
            <wp:extent cx="5731510" cy="32334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s-carmakers-ice-exit_0.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4CC37C34" w14:textId="77777777" w:rsidR="00E86ACD" w:rsidRPr="00EE56D7" w:rsidRDefault="0018561B" w:rsidP="00EE56D7">
      <w:pPr>
        <w:ind w:left="5760" w:firstLine="720"/>
        <w:rPr>
          <w:rFonts w:ascii="Arial" w:hAnsi="Arial" w:cs="Arial"/>
          <w:lang w:val="en-GB"/>
        </w:rPr>
      </w:pPr>
      <w:r w:rsidRPr="00E83032">
        <w:rPr>
          <w:rFonts w:ascii="Arial" w:hAnsi="Arial" w:cs="Arial"/>
          <w:lang w:val="en-GB"/>
        </w:rPr>
        <w:t xml:space="preserve">(Source; </w:t>
      </w:r>
      <w:proofErr w:type="spellStart"/>
      <w:r w:rsidRPr="00E83032">
        <w:rPr>
          <w:rFonts w:ascii="Arial" w:hAnsi="Arial" w:cs="Arial"/>
          <w:lang w:val="en-GB"/>
        </w:rPr>
        <w:t>Amelang</w:t>
      </w:r>
      <w:proofErr w:type="spellEnd"/>
      <w:r w:rsidRPr="00E83032">
        <w:rPr>
          <w:rFonts w:ascii="Arial" w:hAnsi="Arial" w:cs="Arial"/>
          <w:lang w:val="en-GB"/>
        </w:rPr>
        <w:t>, 2021)</w:t>
      </w:r>
    </w:p>
    <w:p w14:paraId="0280C351" w14:textId="77777777" w:rsidR="00E86ACD" w:rsidRPr="006622C6" w:rsidRDefault="00E86ACD" w:rsidP="009B790B">
      <w:pPr>
        <w:ind w:left="5040" w:hanging="720"/>
        <w:rPr>
          <w:lang w:val="en-GB"/>
        </w:rPr>
      </w:pPr>
    </w:p>
    <w:sectPr w:rsidR="00E86ACD" w:rsidRPr="006622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BC3B0" w14:textId="77777777" w:rsidR="00F9758E" w:rsidRDefault="00F9758E">
      <w:pPr>
        <w:spacing w:after="0" w:line="240" w:lineRule="auto"/>
      </w:pPr>
      <w:r>
        <w:separator/>
      </w:r>
    </w:p>
  </w:endnote>
  <w:endnote w:type="continuationSeparator" w:id="0">
    <w:p w14:paraId="76984B80" w14:textId="77777777" w:rsidR="00F9758E" w:rsidRDefault="00F97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0770982"/>
      <w:docPartObj>
        <w:docPartGallery w:val="Page Numbers (Bottom of Page)"/>
        <w:docPartUnique/>
      </w:docPartObj>
    </w:sdtPr>
    <w:sdtEndPr>
      <w:rPr>
        <w:rFonts w:ascii="Arial" w:hAnsi="Arial" w:cs="Arial"/>
        <w:noProof/>
      </w:rPr>
    </w:sdtEndPr>
    <w:sdtContent>
      <w:p w14:paraId="666FCBEC" w14:textId="77777777" w:rsidR="005329F8" w:rsidRPr="00BF0C5E" w:rsidRDefault="0018561B">
        <w:pPr>
          <w:pStyle w:val="Footer"/>
          <w:jc w:val="center"/>
          <w:rPr>
            <w:rFonts w:ascii="Arial" w:hAnsi="Arial" w:cs="Arial"/>
          </w:rPr>
        </w:pPr>
        <w:r w:rsidRPr="00BF0C5E">
          <w:rPr>
            <w:rFonts w:ascii="Arial" w:hAnsi="Arial" w:cs="Arial"/>
          </w:rPr>
          <w:fldChar w:fldCharType="begin"/>
        </w:r>
        <w:r w:rsidRPr="00BF0C5E">
          <w:rPr>
            <w:rFonts w:ascii="Arial" w:hAnsi="Arial" w:cs="Arial"/>
          </w:rPr>
          <w:instrText xml:space="preserve"> PAGE   \* MERGEFORMAT </w:instrText>
        </w:r>
        <w:r w:rsidRPr="00BF0C5E">
          <w:rPr>
            <w:rFonts w:ascii="Arial" w:hAnsi="Arial" w:cs="Arial"/>
          </w:rPr>
          <w:fldChar w:fldCharType="separate"/>
        </w:r>
        <w:r w:rsidR="004836C9">
          <w:rPr>
            <w:rFonts w:ascii="Arial" w:hAnsi="Arial" w:cs="Arial"/>
            <w:noProof/>
          </w:rPr>
          <w:t>7</w:t>
        </w:r>
        <w:r w:rsidRPr="00BF0C5E">
          <w:rPr>
            <w:rFonts w:ascii="Arial" w:hAnsi="Arial" w:cs="Arial"/>
            <w:noProof/>
          </w:rPr>
          <w:fldChar w:fldCharType="end"/>
        </w:r>
      </w:p>
    </w:sdtContent>
  </w:sdt>
  <w:p w14:paraId="69EEFD17" w14:textId="77777777" w:rsidR="005329F8" w:rsidRDefault="00532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9F667" w14:textId="77777777" w:rsidR="00F9758E" w:rsidRDefault="00F9758E">
      <w:pPr>
        <w:spacing w:after="0" w:line="240" w:lineRule="auto"/>
      </w:pPr>
      <w:r>
        <w:separator/>
      </w:r>
    </w:p>
  </w:footnote>
  <w:footnote w:type="continuationSeparator" w:id="0">
    <w:p w14:paraId="2CD0BCD8" w14:textId="77777777" w:rsidR="00F9758E" w:rsidRDefault="00F97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73385"/>
    <w:multiLevelType w:val="hybridMultilevel"/>
    <w:tmpl w:val="44140BE6"/>
    <w:lvl w:ilvl="0" w:tplc="8FFADE3A">
      <w:start w:val="1"/>
      <w:numFmt w:val="bullet"/>
      <w:lvlText w:val=""/>
      <w:lvlJc w:val="left"/>
      <w:pPr>
        <w:ind w:left="720" w:hanging="360"/>
      </w:pPr>
      <w:rPr>
        <w:rFonts w:ascii="Symbol" w:hAnsi="Symbol" w:hint="default"/>
      </w:rPr>
    </w:lvl>
    <w:lvl w:ilvl="1" w:tplc="E3420348" w:tentative="1">
      <w:start w:val="1"/>
      <w:numFmt w:val="bullet"/>
      <w:lvlText w:val="o"/>
      <w:lvlJc w:val="left"/>
      <w:pPr>
        <w:ind w:left="1440" w:hanging="360"/>
      </w:pPr>
      <w:rPr>
        <w:rFonts w:ascii="Courier New" w:hAnsi="Courier New" w:cs="Courier New" w:hint="default"/>
      </w:rPr>
    </w:lvl>
    <w:lvl w:ilvl="2" w:tplc="1B3AC38A" w:tentative="1">
      <w:start w:val="1"/>
      <w:numFmt w:val="bullet"/>
      <w:lvlText w:val=""/>
      <w:lvlJc w:val="left"/>
      <w:pPr>
        <w:ind w:left="2160" w:hanging="360"/>
      </w:pPr>
      <w:rPr>
        <w:rFonts w:ascii="Wingdings" w:hAnsi="Wingdings" w:hint="default"/>
      </w:rPr>
    </w:lvl>
    <w:lvl w:ilvl="3" w:tplc="1BA033E2" w:tentative="1">
      <w:start w:val="1"/>
      <w:numFmt w:val="bullet"/>
      <w:lvlText w:val=""/>
      <w:lvlJc w:val="left"/>
      <w:pPr>
        <w:ind w:left="2880" w:hanging="360"/>
      </w:pPr>
      <w:rPr>
        <w:rFonts w:ascii="Symbol" w:hAnsi="Symbol" w:hint="default"/>
      </w:rPr>
    </w:lvl>
    <w:lvl w:ilvl="4" w:tplc="E110C8C0" w:tentative="1">
      <w:start w:val="1"/>
      <w:numFmt w:val="bullet"/>
      <w:lvlText w:val="o"/>
      <w:lvlJc w:val="left"/>
      <w:pPr>
        <w:ind w:left="3600" w:hanging="360"/>
      </w:pPr>
      <w:rPr>
        <w:rFonts w:ascii="Courier New" w:hAnsi="Courier New" w:cs="Courier New" w:hint="default"/>
      </w:rPr>
    </w:lvl>
    <w:lvl w:ilvl="5" w:tplc="F0522E10" w:tentative="1">
      <w:start w:val="1"/>
      <w:numFmt w:val="bullet"/>
      <w:lvlText w:val=""/>
      <w:lvlJc w:val="left"/>
      <w:pPr>
        <w:ind w:left="4320" w:hanging="360"/>
      </w:pPr>
      <w:rPr>
        <w:rFonts w:ascii="Wingdings" w:hAnsi="Wingdings" w:hint="default"/>
      </w:rPr>
    </w:lvl>
    <w:lvl w:ilvl="6" w:tplc="63BECD7A" w:tentative="1">
      <w:start w:val="1"/>
      <w:numFmt w:val="bullet"/>
      <w:lvlText w:val=""/>
      <w:lvlJc w:val="left"/>
      <w:pPr>
        <w:ind w:left="5040" w:hanging="360"/>
      </w:pPr>
      <w:rPr>
        <w:rFonts w:ascii="Symbol" w:hAnsi="Symbol" w:hint="default"/>
      </w:rPr>
    </w:lvl>
    <w:lvl w:ilvl="7" w:tplc="449ECA58" w:tentative="1">
      <w:start w:val="1"/>
      <w:numFmt w:val="bullet"/>
      <w:lvlText w:val="o"/>
      <w:lvlJc w:val="left"/>
      <w:pPr>
        <w:ind w:left="5760" w:hanging="360"/>
      </w:pPr>
      <w:rPr>
        <w:rFonts w:ascii="Courier New" w:hAnsi="Courier New" w:cs="Courier New" w:hint="default"/>
      </w:rPr>
    </w:lvl>
    <w:lvl w:ilvl="8" w:tplc="475E31D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C5E"/>
    <w:rsid w:val="000335A3"/>
    <w:rsid w:val="000D1ED2"/>
    <w:rsid w:val="000E1AAC"/>
    <w:rsid w:val="00101EC4"/>
    <w:rsid w:val="00114C32"/>
    <w:rsid w:val="0018561B"/>
    <w:rsid w:val="00193DFC"/>
    <w:rsid w:val="001C37FE"/>
    <w:rsid w:val="00214447"/>
    <w:rsid w:val="002357B3"/>
    <w:rsid w:val="00253A58"/>
    <w:rsid w:val="00257E8E"/>
    <w:rsid w:val="00280A89"/>
    <w:rsid w:val="00332FCF"/>
    <w:rsid w:val="00355507"/>
    <w:rsid w:val="003705C6"/>
    <w:rsid w:val="003A36DE"/>
    <w:rsid w:val="003A3CB2"/>
    <w:rsid w:val="003F11BB"/>
    <w:rsid w:val="004111CD"/>
    <w:rsid w:val="004147D7"/>
    <w:rsid w:val="00432934"/>
    <w:rsid w:val="00434E2B"/>
    <w:rsid w:val="004522E1"/>
    <w:rsid w:val="00474367"/>
    <w:rsid w:val="0048261D"/>
    <w:rsid w:val="004836C9"/>
    <w:rsid w:val="0048417A"/>
    <w:rsid w:val="004A1A34"/>
    <w:rsid w:val="004B2CC5"/>
    <w:rsid w:val="004E7E4C"/>
    <w:rsid w:val="005329F8"/>
    <w:rsid w:val="0054706B"/>
    <w:rsid w:val="0055085F"/>
    <w:rsid w:val="00552A34"/>
    <w:rsid w:val="0056725E"/>
    <w:rsid w:val="0058738A"/>
    <w:rsid w:val="005940BE"/>
    <w:rsid w:val="00594E72"/>
    <w:rsid w:val="006622C6"/>
    <w:rsid w:val="00696619"/>
    <w:rsid w:val="006A7303"/>
    <w:rsid w:val="006D7400"/>
    <w:rsid w:val="00710E5F"/>
    <w:rsid w:val="00762A27"/>
    <w:rsid w:val="00783676"/>
    <w:rsid w:val="007C3469"/>
    <w:rsid w:val="00851AE3"/>
    <w:rsid w:val="008B247A"/>
    <w:rsid w:val="008B76DD"/>
    <w:rsid w:val="008F2EAF"/>
    <w:rsid w:val="00901FC1"/>
    <w:rsid w:val="009324A9"/>
    <w:rsid w:val="009B790B"/>
    <w:rsid w:val="009E2B88"/>
    <w:rsid w:val="00A20B2F"/>
    <w:rsid w:val="00A21FB9"/>
    <w:rsid w:val="00A4041D"/>
    <w:rsid w:val="00A50844"/>
    <w:rsid w:val="00A558C8"/>
    <w:rsid w:val="00A82462"/>
    <w:rsid w:val="00AA05ED"/>
    <w:rsid w:val="00AB54F5"/>
    <w:rsid w:val="00AE02F5"/>
    <w:rsid w:val="00AE3C7F"/>
    <w:rsid w:val="00AE72D7"/>
    <w:rsid w:val="00B136E4"/>
    <w:rsid w:val="00B77792"/>
    <w:rsid w:val="00BE6600"/>
    <w:rsid w:val="00BF0C5E"/>
    <w:rsid w:val="00C07739"/>
    <w:rsid w:val="00C14473"/>
    <w:rsid w:val="00C23000"/>
    <w:rsid w:val="00CE669F"/>
    <w:rsid w:val="00D05F42"/>
    <w:rsid w:val="00D24502"/>
    <w:rsid w:val="00D649AC"/>
    <w:rsid w:val="00D95E36"/>
    <w:rsid w:val="00D9656E"/>
    <w:rsid w:val="00DB79CC"/>
    <w:rsid w:val="00DF59A4"/>
    <w:rsid w:val="00DF78B5"/>
    <w:rsid w:val="00E01C9B"/>
    <w:rsid w:val="00E16390"/>
    <w:rsid w:val="00E16C34"/>
    <w:rsid w:val="00E415DA"/>
    <w:rsid w:val="00E83032"/>
    <w:rsid w:val="00E86ACD"/>
    <w:rsid w:val="00EA61BD"/>
    <w:rsid w:val="00EB578D"/>
    <w:rsid w:val="00EE56D7"/>
    <w:rsid w:val="00F00ED7"/>
    <w:rsid w:val="00F07837"/>
    <w:rsid w:val="00F42BA1"/>
    <w:rsid w:val="00F846F9"/>
    <w:rsid w:val="00F91936"/>
    <w:rsid w:val="00F9758E"/>
    <w:rsid w:val="00FA5ED7"/>
    <w:rsid w:val="00FB62B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29F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C5E"/>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semiHidden/>
    <w:unhideWhenUsed/>
    <w:qFormat/>
    <w:rsid w:val="006622C6"/>
    <w:pPr>
      <w:keepNext/>
      <w:keepLines/>
      <w:spacing w:before="200" w:after="0"/>
      <w:outlineLvl w:val="1"/>
    </w:pPr>
    <w:rPr>
      <w:rFonts w:asciiTheme="majorHAnsi" w:eastAsiaTheme="majorEastAsia" w:hAnsiTheme="majorHAnsi" w:cstheme="majorBidi"/>
      <w:b/>
      <w:bCs/>
      <w:color w:val="4F81BD" w:themeColor="accent1"/>
      <w:sz w:val="26"/>
      <w:szCs w:val="23"/>
    </w:rPr>
  </w:style>
  <w:style w:type="paragraph" w:styleId="Heading3">
    <w:name w:val="heading 3"/>
    <w:basedOn w:val="Normal"/>
    <w:next w:val="Normal"/>
    <w:link w:val="Heading3Char"/>
    <w:uiPriority w:val="9"/>
    <w:semiHidden/>
    <w:unhideWhenUsed/>
    <w:qFormat/>
    <w:rsid w:val="007C346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C5E"/>
  </w:style>
  <w:style w:type="paragraph" w:styleId="Footer">
    <w:name w:val="footer"/>
    <w:basedOn w:val="Normal"/>
    <w:link w:val="FooterChar"/>
    <w:uiPriority w:val="99"/>
    <w:unhideWhenUsed/>
    <w:rsid w:val="00BF0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C5E"/>
  </w:style>
  <w:style w:type="character" w:customStyle="1" w:styleId="Heading1Char">
    <w:name w:val="Heading 1 Char"/>
    <w:basedOn w:val="DefaultParagraphFont"/>
    <w:link w:val="Heading1"/>
    <w:uiPriority w:val="9"/>
    <w:rsid w:val="00BF0C5E"/>
    <w:rPr>
      <w:rFonts w:asciiTheme="majorHAnsi" w:eastAsiaTheme="majorEastAsia" w:hAnsiTheme="majorHAnsi" w:cstheme="majorBidi"/>
      <w:b/>
      <w:bCs/>
      <w:color w:val="365F91" w:themeColor="accent1" w:themeShade="BF"/>
      <w:sz w:val="28"/>
      <w:szCs w:val="25"/>
    </w:rPr>
  </w:style>
  <w:style w:type="paragraph" w:styleId="BalloonText">
    <w:name w:val="Balloon Text"/>
    <w:basedOn w:val="Normal"/>
    <w:link w:val="BalloonTextChar"/>
    <w:uiPriority w:val="99"/>
    <w:semiHidden/>
    <w:unhideWhenUsed/>
    <w:rsid w:val="00BF0C5E"/>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BF0C5E"/>
    <w:rPr>
      <w:rFonts w:ascii="Tahoma" w:hAnsi="Tahoma" w:cs="Mangal"/>
      <w:sz w:val="16"/>
      <w:szCs w:val="14"/>
    </w:rPr>
  </w:style>
  <w:style w:type="paragraph" w:customStyle="1" w:styleId="p">
    <w:name w:val="p"/>
    <w:basedOn w:val="Normal"/>
    <w:rsid w:val="001C37F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1C37FE"/>
    <w:rPr>
      <w:color w:val="0000FF"/>
      <w:u w:val="single"/>
    </w:rPr>
  </w:style>
  <w:style w:type="character" w:customStyle="1" w:styleId="mixed-citation">
    <w:name w:val="mixed-citation"/>
    <w:basedOn w:val="DefaultParagraphFont"/>
    <w:rsid w:val="00DB79CC"/>
  </w:style>
  <w:style w:type="character" w:customStyle="1" w:styleId="ref-title">
    <w:name w:val="ref-title"/>
    <w:basedOn w:val="DefaultParagraphFont"/>
    <w:rsid w:val="00DB79CC"/>
  </w:style>
  <w:style w:type="character" w:customStyle="1" w:styleId="ref-journal">
    <w:name w:val="ref-journal"/>
    <w:basedOn w:val="DefaultParagraphFont"/>
    <w:rsid w:val="00DB79CC"/>
  </w:style>
  <w:style w:type="paragraph" w:styleId="ListParagraph">
    <w:name w:val="List Paragraph"/>
    <w:basedOn w:val="Normal"/>
    <w:uiPriority w:val="34"/>
    <w:qFormat/>
    <w:rsid w:val="00214447"/>
    <w:pPr>
      <w:ind w:left="720"/>
      <w:contextualSpacing/>
    </w:pPr>
  </w:style>
  <w:style w:type="paragraph" w:styleId="NormalWeb">
    <w:name w:val="Normal (Web)"/>
    <w:basedOn w:val="Normal"/>
    <w:uiPriority w:val="99"/>
    <w:semiHidden/>
    <w:unhideWhenUsed/>
    <w:rsid w:val="00474367"/>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ext-muted">
    <w:name w:val="text-muted"/>
    <w:basedOn w:val="DefaultParagraphFont"/>
    <w:rsid w:val="00474367"/>
  </w:style>
  <w:style w:type="character" w:customStyle="1" w:styleId="hscoswrapper">
    <w:name w:val="hs_cos_wrapper"/>
    <w:basedOn w:val="DefaultParagraphFont"/>
    <w:rsid w:val="0055085F"/>
  </w:style>
  <w:style w:type="character" w:customStyle="1" w:styleId="article-classifiergap">
    <w:name w:val="article-classifier__gap"/>
    <w:basedOn w:val="DefaultParagraphFont"/>
    <w:rsid w:val="00E16C34"/>
  </w:style>
  <w:style w:type="paragraph" w:customStyle="1" w:styleId="paragraph-newsletter-1">
    <w:name w:val="paragraph-newsletter-1"/>
    <w:basedOn w:val="Normal"/>
    <w:rsid w:val="00FB62B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aragraph-newsletter-2">
    <w:name w:val="paragraph-newsletter-2"/>
    <w:basedOn w:val="Normal"/>
    <w:rsid w:val="00FB62B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aragraph-newsletter-3">
    <w:name w:val="paragraph-newsletter-3"/>
    <w:basedOn w:val="Normal"/>
    <w:rsid w:val="00FB62B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FB62BB"/>
    <w:rPr>
      <w:b/>
      <w:bCs/>
    </w:rPr>
  </w:style>
  <w:style w:type="paragraph" w:customStyle="1" w:styleId="paragraph-newsletter-4">
    <w:name w:val="paragraph-newsletter-4"/>
    <w:basedOn w:val="Normal"/>
    <w:rsid w:val="00FB62B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3Char">
    <w:name w:val="Heading 3 Char"/>
    <w:basedOn w:val="DefaultParagraphFont"/>
    <w:link w:val="Heading3"/>
    <w:uiPriority w:val="9"/>
    <w:semiHidden/>
    <w:rsid w:val="007C3469"/>
    <w:rPr>
      <w:rFonts w:asciiTheme="majorHAnsi" w:eastAsiaTheme="majorEastAsia" w:hAnsiTheme="majorHAnsi" w:cstheme="majorBidi"/>
      <w:b/>
      <w:bCs/>
      <w:color w:val="4F81BD" w:themeColor="accent1"/>
    </w:rPr>
  </w:style>
  <w:style w:type="character" w:customStyle="1" w:styleId="markedcontent">
    <w:name w:val="markedcontent"/>
    <w:basedOn w:val="DefaultParagraphFont"/>
    <w:rsid w:val="00F846F9"/>
  </w:style>
  <w:style w:type="character" w:customStyle="1" w:styleId="Heading2Char">
    <w:name w:val="Heading 2 Char"/>
    <w:basedOn w:val="DefaultParagraphFont"/>
    <w:link w:val="Heading2"/>
    <w:uiPriority w:val="9"/>
    <w:semiHidden/>
    <w:rsid w:val="006622C6"/>
    <w:rPr>
      <w:rFonts w:asciiTheme="majorHAnsi" w:eastAsiaTheme="majorEastAsia" w:hAnsiTheme="majorHAnsi" w:cstheme="majorBidi"/>
      <w:b/>
      <w:bCs/>
      <w:color w:val="4F81BD" w:themeColor="accent1"/>
      <w:sz w:val="26"/>
      <w:szCs w:val="23"/>
    </w:rPr>
  </w:style>
  <w:style w:type="paragraph" w:styleId="TOCHeading">
    <w:name w:val="TOC Heading"/>
    <w:basedOn w:val="Heading1"/>
    <w:next w:val="Normal"/>
    <w:uiPriority w:val="39"/>
    <w:semiHidden/>
    <w:unhideWhenUsed/>
    <w:qFormat/>
    <w:rsid w:val="004111CD"/>
    <w:pPr>
      <w:outlineLvl w:val="9"/>
    </w:pPr>
    <w:rPr>
      <w:szCs w:val="28"/>
      <w:lang w:val="en-US" w:eastAsia="ja-JP" w:bidi="ar-SA"/>
    </w:rPr>
  </w:style>
  <w:style w:type="paragraph" w:styleId="TOC1">
    <w:name w:val="toc 1"/>
    <w:basedOn w:val="Normal"/>
    <w:next w:val="Normal"/>
    <w:autoRedefine/>
    <w:uiPriority w:val="39"/>
    <w:unhideWhenUsed/>
    <w:rsid w:val="004111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13697">
      <w:bodyDiv w:val="1"/>
      <w:marLeft w:val="0"/>
      <w:marRight w:val="0"/>
      <w:marTop w:val="0"/>
      <w:marBottom w:val="0"/>
      <w:divBdr>
        <w:top w:val="none" w:sz="0" w:space="0" w:color="auto"/>
        <w:left w:val="none" w:sz="0" w:space="0" w:color="auto"/>
        <w:bottom w:val="none" w:sz="0" w:space="0" w:color="auto"/>
        <w:right w:val="none" w:sz="0" w:space="0" w:color="auto"/>
      </w:divBdr>
    </w:div>
    <w:div w:id="199872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ortune.com/2020/10/06/volkswagen-vw-emissions-scandal-damages/" TargetMode="External"/><Relationship Id="rId18" Type="http://schemas.openxmlformats.org/officeDocument/2006/relationships/hyperlink" Target="https://fortune.com/2021/06/22/gm-emission-targets-climate-change-carbon-footprint-cars-general-motors/" TargetMode="Externa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s://www.volkswagenag.com/en/news/2021/03/porsche--audi-and-volkswagen-use-artificial-intelligence-to-mini.html" TargetMode="External"/><Relationship Id="rId7" Type="http://schemas.openxmlformats.org/officeDocument/2006/relationships/endnotes" Target="endnotes.xml"/><Relationship Id="rId12" Type="http://schemas.openxmlformats.org/officeDocument/2006/relationships/hyperlink" Target="https://www.dealsinsight.com/digital-marketing-for-the-automotive-industry-all-you-need-to-know/" TargetMode="External"/><Relationship Id="rId17" Type="http://schemas.openxmlformats.org/officeDocument/2006/relationships/hyperlink" Target="https://www.ft.com/content/d375385a-61f4-11e5-9846-de406ccb37f2" TargetMode="Externa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linkfluence.com/blog/automotive-industry-coronavirus" TargetMode="External"/><Relationship Id="rId20" Type="http://schemas.openxmlformats.org/officeDocument/2006/relationships/hyperlink" Target="https://www.volkswagenag.com/presence/investorrelation/publications/presentations/2020/11-november/2020-11-19_SocGen_ESG_Volkswagen_Pfitzner.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ope.autonews.com/article/20181127/ANE/181129776/vw-will-boost-digital-marketing-in-efficiency-drive" TargetMode="External"/><Relationship Id="rId24" Type="http://schemas.openxmlformats.org/officeDocument/2006/relationships/hyperlink" Target="http://dx.doi.org/10.2139/ssrn.3593963" TargetMode="External"/><Relationship Id="rId5" Type="http://schemas.openxmlformats.org/officeDocument/2006/relationships/webSettings" Target="webSettings.xml"/><Relationship Id="rId15" Type="http://schemas.openxmlformats.org/officeDocument/2006/relationships/hyperlink" Target="https://www.reuters.com/article/us-volkswagen-results-idUSKBN29R13E" TargetMode="External"/><Relationship Id="rId23" Type="http://schemas.openxmlformats.org/officeDocument/2006/relationships/hyperlink" Target="https://etailgermany.wbresearch.com/blog/volkswagen-ai-customer-exeprience-mc" TargetMode="External"/><Relationship Id="rId28" Type="http://schemas.openxmlformats.org/officeDocument/2006/relationships/image" Target="media/image5.jpeg"/><Relationship Id="rId10" Type="http://schemas.openxmlformats.org/officeDocument/2006/relationships/hyperlink" Target="https://www.cleanenergywire.org/factsheets/dieselgate-forces-vw-embrace-green-mobility" TargetMode="External"/><Relationship Id="rId19" Type="http://schemas.openxmlformats.org/officeDocument/2006/relationships/hyperlink" Target="https://zenodo.org/record/427397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mckinsey.com/industries/automotive-and-assembly/our-insights/how-the-automotive-industry-is-accelerating-out-of-the-turn" TargetMode="External"/><Relationship Id="rId22" Type="http://schemas.openxmlformats.org/officeDocument/2006/relationships/hyperlink" Target="https://www.volkswagen-newsroom.com/en/press-releases/volkswagen-groups-business-substantially-impacted-by-covid-19-pandemic-in-first-quarter-5998" TargetMode="External"/><Relationship Id="rId27" Type="http://schemas.openxmlformats.org/officeDocument/2006/relationships/image" Target="media/image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26574B-BB06-48D0-85DF-9828BE29B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3284</Words>
  <Characters>18721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2022-01-10T14:26:00Z</dcterms:created>
  <dcterms:modified xsi:type="dcterms:W3CDTF">2022-01-10T14:26:00Z</dcterms:modified>
</cp:coreProperties>
</file>