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1EDE4E" w14:textId="77777777" w:rsidR="00EA1FAA" w:rsidRDefault="00EA1FAA">
      <w:pPr>
        <w:jc w:val="both"/>
        <w:rPr>
          <w:rFonts w:ascii="Times New Roman" w:hAnsi="Times New Roman" w:cs="Times New Roman"/>
          <w:b/>
          <w:sz w:val="24"/>
          <w:szCs w:val="24"/>
        </w:rPr>
      </w:pPr>
    </w:p>
    <w:p w14:paraId="56433F02" w14:textId="77777777" w:rsidR="00EA1FAA" w:rsidRDefault="00EA1FAA">
      <w:pPr>
        <w:jc w:val="both"/>
        <w:rPr>
          <w:rFonts w:ascii="Times New Roman" w:hAnsi="Times New Roman" w:cs="Times New Roman"/>
          <w:b/>
          <w:sz w:val="24"/>
          <w:szCs w:val="24"/>
        </w:rPr>
      </w:pPr>
    </w:p>
    <w:p w14:paraId="6CD52669" w14:textId="77777777" w:rsidR="00EA1FAA" w:rsidRDefault="00EA1FAA">
      <w:pPr>
        <w:jc w:val="both"/>
        <w:rPr>
          <w:rFonts w:ascii="Times New Roman" w:hAnsi="Times New Roman" w:cs="Times New Roman"/>
          <w:b/>
          <w:sz w:val="24"/>
          <w:szCs w:val="24"/>
        </w:rPr>
      </w:pPr>
    </w:p>
    <w:p w14:paraId="482F7F8F" w14:textId="77777777" w:rsidR="00EA1FAA" w:rsidRDefault="00EA1FAA">
      <w:pPr>
        <w:jc w:val="both"/>
        <w:rPr>
          <w:rFonts w:ascii="Times New Roman" w:hAnsi="Times New Roman" w:cs="Times New Roman"/>
          <w:b/>
          <w:sz w:val="24"/>
          <w:szCs w:val="24"/>
        </w:rPr>
      </w:pPr>
    </w:p>
    <w:p w14:paraId="613D5CB3" w14:textId="77777777" w:rsidR="00EA1FAA" w:rsidRDefault="00EA1FAA">
      <w:pPr>
        <w:jc w:val="both"/>
        <w:rPr>
          <w:rFonts w:ascii="Times New Roman" w:hAnsi="Times New Roman" w:cs="Times New Roman"/>
          <w:b/>
          <w:sz w:val="24"/>
          <w:szCs w:val="24"/>
        </w:rPr>
      </w:pPr>
    </w:p>
    <w:p w14:paraId="0A1A315F" w14:textId="77777777" w:rsidR="00EA1FAA" w:rsidRDefault="00EA1FAA">
      <w:pPr>
        <w:jc w:val="both"/>
        <w:rPr>
          <w:rFonts w:ascii="Times New Roman" w:hAnsi="Times New Roman" w:cs="Times New Roman"/>
          <w:b/>
          <w:sz w:val="24"/>
          <w:szCs w:val="24"/>
        </w:rPr>
      </w:pPr>
    </w:p>
    <w:p w14:paraId="29E4C408" w14:textId="77777777" w:rsidR="00EA1FAA" w:rsidRDefault="001671D5">
      <w:pPr>
        <w:jc w:val="both"/>
        <w:rPr>
          <w:rFonts w:ascii="Times New Roman" w:hAnsi="Times New Roman" w:cs="Times New Roman"/>
          <w:b/>
          <w:sz w:val="24"/>
          <w:szCs w:val="24"/>
        </w:rPr>
      </w:pPr>
      <w:r>
        <w:rPr>
          <w:rFonts w:ascii="Times New Roman" w:hAnsi="Times New Roman" w:cs="Times New Roman"/>
          <w:b/>
          <w:sz w:val="24"/>
          <w:szCs w:val="24"/>
        </w:rPr>
        <w:t>Student Name:jetmir Gjonaj</w:t>
      </w:r>
    </w:p>
    <w:p w14:paraId="48413B6D" w14:textId="77777777" w:rsidR="00EA1FAA" w:rsidRDefault="001671D5">
      <w:pPr>
        <w:jc w:val="both"/>
        <w:rPr>
          <w:rFonts w:ascii="Times New Roman" w:hAnsi="Times New Roman" w:cs="Times New Roman"/>
          <w:b/>
          <w:sz w:val="24"/>
          <w:szCs w:val="24"/>
        </w:rPr>
      </w:pPr>
      <w:r>
        <w:rPr>
          <w:rFonts w:ascii="Times New Roman" w:hAnsi="Times New Roman" w:cs="Times New Roman"/>
          <w:b/>
          <w:sz w:val="24"/>
          <w:szCs w:val="24"/>
        </w:rPr>
        <w:t>Student ID: 2132912</w:t>
      </w:r>
    </w:p>
    <w:p w14:paraId="09919A3F" w14:textId="77777777" w:rsidR="00EA1FAA" w:rsidRDefault="00EA1FAA">
      <w:pPr>
        <w:jc w:val="both"/>
        <w:rPr>
          <w:rFonts w:ascii="Times New Roman" w:hAnsi="Times New Roman" w:cs="Times New Roman"/>
          <w:b/>
          <w:sz w:val="24"/>
          <w:szCs w:val="24"/>
        </w:rPr>
      </w:pPr>
    </w:p>
    <w:p w14:paraId="31D7079A" w14:textId="77777777" w:rsidR="00EA1FAA" w:rsidRDefault="00EA1FAA">
      <w:pPr>
        <w:jc w:val="both"/>
        <w:rPr>
          <w:rFonts w:ascii="Times New Roman" w:hAnsi="Times New Roman" w:cs="Times New Roman"/>
          <w:b/>
          <w:sz w:val="24"/>
          <w:szCs w:val="24"/>
        </w:rPr>
      </w:pPr>
    </w:p>
    <w:p w14:paraId="214B78F0" w14:textId="77777777" w:rsidR="00EA1FAA" w:rsidRDefault="00EA1FAA">
      <w:pPr>
        <w:jc w:val="both"/>
        <w:rPr>
          <w:rFonts w:ascii="Times New Roman" w:hAnsi="Times New Roman" w:cs="Times New Roman"/>
          <w:b/>
          <w:sz w:val="24"/>
          <w:szCs w:val="24"/>
        </w:rPr>
      </w:pPr>
    </w:p>
    <w:p w14:paraId="676B486E" w14:textId="77777777" w:rsidR="00EA1FAA" w:rsidRDefault="00EA1FAA">
      <w:pPr>
        <w:jc w:val="both"/>
        <w:rPr>
          <w:rFonts w:ascii="Times New Roman" w:hAnsi="Times New Roman" w:cs="Times New Roman"/>
          <w:b/>
          <w:sz w:val="24"/>
          <w:szCs w:val="24"/>
        </w:rPr>
      </w:pPr>
    </w:p>
    <w:p w14:paraId="19C69B79" w14:textId="77777777" w:rsidR="00EA1FAA" w:rsidRDefault="00EA1FAA">
      <w:pPr>
        <w:jc w:val="both"/>
        <w:rPr>
          <w:rFonts w:ascii="Times New Roman" w:hAnsi="Times New Roman" w:cs="Times New Roman"/>
          <w:b/>
          <w:sz w:val="24"/>
          <w:szCs w:val="24"/>
        </w:rPr>
      </w:pPr>
    </w:p>
    <w:p w14:paraId="73473FEE" w14:textId="77777777" w:rsidR="00EA1FAA" w:rsidRDefault="00EA1FAA">
      <w:pPr>
        <w:jc w:val="both"/>
        <w:rPr>
          <w:rFonts w:ascii="Times New Roman" w:hAnsi="Times New Roman" w:cs="Times New Roman"/>
          <w:b/>
          <w:sz w:val="24"/>
          <w:szCs w:val="24"/>
        </w:rPr>
      </w:pPr>
    </w:p>
    <w:p w14:paraId="0F6C7889" w14:textId="77777777" w:rsidR="00EA1FAA" w:rsidRDefault="00EA1FAA">
      <w:pPr>
        <w:jc w:val="both"/>
        <w:rPr>
          <w:rFonts w:ascii="Times New Roman" w:hAnsi="Times New Roman" w:cs="Times New Roman"/>
          <w:b/>
          <w:sz w:val="24"/>
          <w:szCs w:val="24"/>
        </w:rPr>
      </w:pPr>
    </w:p>
    <w:p w14:paraId="4F58E8F9" w14:textId="77777777" w:rsidR="00EA1FAA" w:rsidRDefault="00EA1FAA">
      <w:pPr>
        <w:jc w:val="both"/>
        <w:rPr>
          <w:rFonts w:ascii="Times New Roman" w:hAnsi="Times New Roman" w:cs="Times New Roman"/>
          <w:b/>
          <w:sz w:val="24"/>
          <w:szCs w:val="24"/>
        </w:rPr>
      </w:pPr>
    </w:p>
    <w:p w14:paraId="20EE840E" w14:textId="77777777" w:rsidR="00EA1FAA" w:rsidRDefault="00EA1FAA">
      <w:pPr>
        <w:jc w:val="both"/>
        <w:rPr>
          <w:rFonts w:ascii="Times New Roman" w:hAnsi="Times New Roman" w:cs="Times New Roman"/>
          <w:b/>
          <w:sz w:val="24"/>
          <w:szCs w:val="24"/>
        </w:rPr>
      </w:pPr>
    </w:p>
    <w:p w14:paraId="794CE0A1" w14:textId="77777777" w:rsidR="00EA1FAA" w:rsidRDefault="001671D5">
      <w:pPr>
        <w:jc w:val="both"/>
        <w:rPr>
          <w:rFonts w:ascii="Times New Roman" w:hAnsi="Times New Roman" w:cs="Times New Roman"/>
          <w:b/>
          <w:sz w:val="24"/>
          <w:szCs w:val="24"/>
        </w:rPr>
      </w:pPr>
      <w:r>
        <w:rPr>
          <w:rFonts w:ascii="Times New Roman" w:hAnsi="Times New Roman" w:cs="Times New Roman"/>
          <w:b/>
          <w:sz w:val="24"/>
          <w:szCs w:val="24"/>
        </w:rPr>
        <w:t>Question no 05:</w:t>
      </w:r>
    </w:p>
    <w:p w14:paraId="15526EA3" w14:textId="77777777" w:rsidR="00EA1FAA" w:rsidRDefault="00EA1FAA">
      <w:pPr>
        <w:jc w:val="both"/>
        <w:rPr>
          <w:rFonts w:ascii="Times New Roman" w:hAnsi="Times New Roman" w:cs="Times New Roman"/>
          <w:sz w:val="24"/>
          <w:szCs w:val="24"/>
        </w:rPr>
      </w:pPr>
    </w:p>
    <w:p w14:paraId="166B174B" w14:textId="77777777" w:rsidR="00EA1FAA" w:rsidRDefault="001671D5">
      <w:pPr>
        <w:jc w:val="both"/>
        <w:rPr>
          <w:rFonts w:ascii="Times New Roman" w:hAnsi="Times New Roman" w:cs="Times New Roman"/>
          <w:sz w:val="24"/>
          <w:szCs w:val="24"/>
        </w:rPr>
      </w:pPr>
      <w:proofErr w:type="spellStart"/>
      <w:r>
        <w:rPr>
          <w:rFonts w:ascii="Times New Roman" w:hAnsi="Times New Roman" w:cs="Times New Roman"/>
          <w:sz w:val="24"/>
          <w:szCs w:val="24"/>
        </w:rPr>
        <w:t>Tuckman's</w:t>
      </w:r>
      <w:proofErr w:type="spellEnd"/>
      <w:r>
        <w:rPr>
          <w:rFonts w:ascii="Times New Roman" w:hAnsi="Times New Roman" w:cs="Times New Roman"/>
          <w:sz w:val="24"/>
          <w:szCs w:val="24"/>
        </w:rPr>
        <w:t xml:space="preserve"> model of group development describes five stages of group formation: forming, storming, norming, performing, and adjourning. The storming stage is characterized by conflict and tension as individuals begin to assert themselves and compete for lea</w:t>
      </w:r>
      <w:r>
        <w:rPr>
          <w:rFonts w:ascii="Times New Roman" w:hAnsi="Times New Roman" w:cs="Times New Roman"/>
          <w:sz w:val="24"/>
          <w:szCs w:val="24"/>
        </w:rPr>
        <w:t xml:space="preserve">dership and influence within the group. As a team member or leader, navigating through this stage can be challenging, but it is critical to the success of the team  </w:t>
      </w:r>
      <w:r>
        <w:rPr>
          <w:rFonts w:ascii="Times New Roman" w:hAnsi="Times New Roman" w:cs="Times New Roman"/>
          <w:sz w:val="24"/>
          <w:szCs w:val="24"/>
        </w:rPr>
        <w:fldChar w:fldCharType="begin"/>
      </w:r>
      <w:r>
        <w:rPr>
          <w:rFonts w:ascii="Times New Roman" w:hAnsi="Times New Roman" w:cs="Times New Roman"/>
          <w:sz w:val="24"/>
          <w:szCs w:val="24"/>
        </w:rPr>
        <w:instrText xml:space="preserve"> ADDIN EN.CITE &lt;EndNote&gt;&lt;Cite&gt;&lt;Author&gt;McPherson&lt;/Author&gt;&lt;Year&gt;2020&lt;/Year&gt;&lt;RecNum&gt;2&lt;/RecNum&gt;</w:instrText>
      </w:r>
      <w:r>
        <w:rPr>
          <w:rFonts w:ascii="Times New Roman" w:hAnsi="Times New Roman" w:cs="Times New Roman"/>
          <w:sz w:val="24"/>
          <w:szCs w:val="24"/>
        </w:rPr>
        <w:instrText>&lt;DisplayText&gt;(McPherson 2020)&lt;/DisplayText&gt;&lt;record&gt;&lt;rec-number&gt;2&lt;/rec-number&gt;&lt;foreign-keys&gt;&lt;key app="EN" db-id="sv9xtf9ziwwdwxesf26ppzwhptdzfwfvde05" timestamp="1676827387"&gt;2&lt;/key&gt;&lt;/foreign-keys&gt;&lt;ref-type name="Thesis"&gt;32&lt;/ref-type&gt;&lt;contributors&gt;&lt;authors&gt;&lt;</w:instrText>
      </w:r>
      <w:r>
        <w:rPr>
          <w:rFonts w:ascii="Times New Roman" w:hAnsi="Times New Roman" w:cs="Times New Roman"/>
          <w:sz w:val="24"/>
          <w:szCs w:val="24"/>
        </w:rPr>
        <w:instrText>author&gt;McPherson, Robert F&lt;/author&gt;&lt;/authors&gt;&lt;/contributors&gt;&lt;titles&gt;&lt;title&gt;A Case Study of Non-traditional Undergraduate College Students Experience with Leadership Practice in Online Group Work&lt;/title&gt;&lt;/titles&gt;&lt;dates&gt;&lt;year&gt;2020&lt;/year&gt;&lt;/dates&gt;&lt;publisher&gt;St</w:instrText>
      </w:r>
      <w:r>
        <w:rPr>
          <w:rFonts w:ascii="Times New Roman" w:hAnsi="Times New Roman" w:cs="Times New Roman"/>
          <w:sz w:val="24"/>
          <w:szCs w:val="24"/>
        </w:rPr>
        <w:instrText>. Thomas University&lt;/publisher&gt;&lt;urls&gt;&lt;/urls&gt;&lt;/record&gt;&lt;/Cite&gt;&lt;/EndNote&gt;</w:instrText>
      </w:r>
      <w:r>
        <w:rPr>
          <w:rFonts w:ascii="Times New Roman" w:hAnsi="Times New Roman" w:cs="Times New Roman"/>
          <w:sz w:val="24"/>
          <w:szCs w:val="24"/>
        </w:rPr>
        <w:fldChar w:fldCharType="separate"/>
      </w:r>
      <w:r>
        <w:rPr>
          <w:rFonts w:ascii="Times New Roman" w:hAnsi="Times New Roman" w:cs="Times New Roman"/>
          <w:sz w:val="24"/>
          <w:szCs w:val="24"/>
        </w:rPr>
        <w:t>(McPherson 2020)</w:t>
      </w:r>
      <w:r>
        <w:rPr>
          <w:rFonts w:ascii="Times New Roman" w:hAnsi="Times New Roman" w:cs="Times New Roman"/>
          <w:sz w:val="24"/>
          <w:szCs w:val="24"/>
        </w:rPr>
        <w:fldChar w:fldCharType="end"/>
      </w:r>
      <w:r>
        <w:rPr>
          <w:rFonts w:ascii="Times New Roman" w:hAnsi="Times New Roman" w:cs="Times New Roman"/>
          <w:sz w:val="24"/>
          <w:szCs w:val="24"/>
        </w:rPr>
        <w:t>.</w:t>
      </w:r>
    </w:p>
    <w:p w14:paraId="256954F1" w14:textId="77777777" w:rsidR="00EA1FAA" w:rsidRDefault="00EA1FAA">
      <w:pPr>
        <w:jc w:val="both"/>
        <w:rPr>
          <w:rFonts w:ascii="Times New Roman" w:hAnsi="Times New Roman" w:cs="Times New Roman"/>
          <w:sz w:val="24"/>
          <w:szCs w:val="24"/>
        </w:rPr>
      </w:pPr>
    </w:p>
    <w:p w14:paraId="54EC59F9" w14:textId="77777777" w:rsidR="00EA1FAA" w:rsidRDefault="001671D5">
      <w:pPr>
        <w:jc w:val="both"/>
        <w:rPr>
          <w:rFonts w:ascii="Times New Roman" w:hAnsi="Times New Roman" w:cs="Times New Roman"/>
          <w:sz w:val="24"/>
          <w:szCs w:val="24"/>
        </w:rPr>
      </w:pPr>
      <w:r>
        <w:rPr>
          <w:rFonts w:ascii="Times New Roman" w:hAnsi="Times New Roman" w:cs="Times New Roman"/>
          <w:sz w:val="24"/>
          <w:szCs w:val="24"/>
        </w:rPr>
        <w:t>One way to manage conflict during the storming stage is to actively listen to everyone's perspective and encourage open communication. It's essential to establish g</w:t>
      </w:r>
      <w:r>
        <w:rPr>
          <w:rFonts w:ascii="Times New Roman" w:hAnsi="Times New Roman" w:cs="Times New Roman"/>
          <w:sz w:val="24"/>
          <w:szCs w:val="24"/>
        </w:rPr>
        <w:t>round rules for respectful communication and establish a process for resolving conflicts. Encourage team members to express their opinions and emotions without attacking or criticizing others. Addressing conflicts as they arise can help prevent them from e</w:t>
      </w:r>
      <w:r>
        <w:rPr>
          <w:rFonts w:ascii="Times New Roman" w:hAnsi="Times New Roman" w:cs="Times New Roman"/>
          <w:sz w:val="24"/>
          <w:szCs w:val="24"/>
        </w:rPr>
        <w:t xml:space="preserve">scalating and becoming more significant issues </w:t>
      </w:r>
      <w:r>
        <w:rPr>
          <w:rFonts w:ascii="Times New Roman" w:hAnsi="Times New Roman" w:cs="Times New Roman"/>
          <w:sz w:val="24"/>
          <w:szCs w:val="24"/>
        </w:rPr>
        <w:fldChar w:fldCharType="begin"/>
      </w:r>
      <w:r>
        <w:rPr>
          <w:rFonts w:ascii="Times New Roman" w:hAnsi="Times New Roman" w:cs="Times New Roman"/>
          <w:sz w:val="24"/>
          <w:szCs w:val="24"/>
        </w:rPr>
        <w:instrText xml:space="preserve"> ADDIN EN.CITE &lt;EndNote&gt;&lt;Cite&gt;&lt;Author&gt;Propp&lt;/Author&gt;&lt;Year&gt;2010&lt;/Year&gt;&lt;RecNum&gt;3&lt;/RecNum&gt;&lt;DisplayText&gt;(Propp, Apker et al. 2010)&lt;/DisplayText&gt;&lt;record&gt;&lt;rec-number&gt;3&lt;/rec-number&gt;&lt;foreign-keys&gt;&lt;key app="EN" db-id="</w:instrText>
      </w:r>
      <w:r>
        <w:rPr>
          <w:rFonts w:ascii="Times New Roman" w:hAnsi="Times New Roman" w:cs="Times New Roman"/>
          <w:sz w:val="24"/>
          <w:szCs w:val="24"/>
        </w:rPr>
        <w:instrText>sv9xtf9ziwwdwxesf26ppzwhptdzfwfvde05" timestamp="1676827750"&gt;3&lt;/key&gt;&lt;/foreign-keys&gt;&lt;ref-type name="Journal Article"&gt;17&lt;/ref-type&gt;&lt;contributors&gt;&lt;authors&gt;&lt;author&gt;Propp, Kathleen M&lt;/author&gt;&lt;author&gt;Apker, Julie&lt;/author&gt;&lt;author&gt;Zabava Ford, Wendy S&lt;/author&gt;&lt;aut</w:instrText>
      </w:r>
      <w:r>
        <w:rPr>
          <w:rFonts w:ascii="Times New Roman" w:hAnsi="Times New Roman" w:cs="Times New Roman"/>
          <w:sz w:val="24"/>
          <w:szCs w:val="24"/>
        </w:rPr>
        <w:instrText>hor&gt;Wallace, Nancy&lt;/author&gt;&lt;author&gt;Serbenski, Michele&lt;/author&gt;&lt;author&gt;Hofmeister, Nancee&lt;/author&gt;&lt;/authors&gt;&lt;/contributors&gt;&lt;titles&gt;&lt;title&gt;Meeting the complex needs of the health care team: Identification of nurse—team communication practices perceived to en</w:instrText>
      </w:r>
      <w:r>
        <w:rPr>
          <w:rFonts w:ascii="Times New Roman" w:hAnsi="Times New Roman" w:cs="Times New Roman"/>
          <w:sz w:val="24"/>
          <w:szCs w:val="24"/>
        </w:rPr>
        <w:instrText>hance patient outcomes&lt;/title&gt;&lt;secondary-title&gt;Qualitative Health Research&lt;/secondary-title&gt;&lt;/titles&gt;&lt;periodical&gt;&lt;full-title&gt;Qualitative Health Research&lt;/full-title&gt;&lt;/periodical&gt;&lt;pages&gt;15-28&lt;/pages&gt;&lt;volume&gt;20&lt;/volume&gt;&lt;number&gt;1&lt;/number&gt;&lt;dates&gt;&lt;year&gt;2010&lt;/ye</w:instrText>
      </w:r>
      <w:r>
        <w:rPr>
          <w:rFonts w:ascii="Times New Roman" w:hAnsi="Times New Roman" w:cs="Times New Roman"/>
          <w:sz w:val="24"/>
          <w:szCs w:val="24"/>
        </w:rPr>
        <w:instrText>ar&gt;&lt;/dates&gt;&lt;isbn&gt;1049-7323&lt;/isbn&gt;&lt;urls&gt;&lt;/urls&gt;&lt;/record&gt;&lt;/Cite&gt;&lt;/EndNote&gt;</w:instrText>
      </w:r>
      <w:r>
        <w:rPr>
          <w:rFonts w:ascii="Times New Roman" w:hAnsi="Times New Roman" w:cs="Times New Roman"/>
          <w:sz w:val="24"/>
          <w:szCs w:val="24"/>
        </w:rPr>
        <w:fldChar w:fldCharType="separate"/>
      </w:r>
      <w:r>
        <w:rPr>
          <w:rFonts w:ascii="Times New Roman" w:hAnsi="Times New Roman" w:cs="Times New Roman"/>
          <w:sz w:val="24"/>
          <w:szCs w:val="24"/>
        </w:rPr>
        <w:t>(Propp, Apker et al. 2010)</w:t>
      </w:r>
      <w:r>
        <w:rPr>
          <w:rFonts w:ascii="Times New Roman" w:hAnsi="Times New Roman" w:cs="Times New Roman"/>
          <w:sz w:val="24"/>
          <w:szCs w:val="24"/>
        </w:rPr>
        <w:fldChar w:fldCharType="end"/>
      </w:r>
      <w:r>
        <w:rPr>
          <w:rFonts w:ascii="Times New Roman" w:hAnsi="Times New Roman" w:cs="Times New Roman"/>
          <w:sz w:val="24"/>
          <w:szCs w:val="24"/>
        </w:rPr>
        <w:t>.</w:t>
      </w:r>
    </w:p>
    <w:p w14:paraId="0A4476AF" w14:textId="77777777" w:rsidR="00EA1FAA" w:rsidRDefault="00EA1FAA">
      <w:pPr>
        <w:jc w:val="both"/>
        <w:rPr>
          <w:rFonts w:ascii="Times New Roman" w:hAnsi="Times New Roman" w:cs="Times New Roman"/>
          <w:sz w:val="24"/>
          <w:szCs w:val="24"/>
        </w:rPr>
      </w:pPr>
    </w:p>
    <w:p w14:paraId="7F89C726" w14:textId="77777777" w:rsidR="00EA1FAA" w:rsidRDefault="001671D5">
      <w:pPr>
        <w:jc w:val="both"/>
        <w:rPr>
          <w:rFonts w:ascii="Times New Roman" w:hAnsi="Times New Roman" w:cs="Times New Roman"/>
          <w:sz w:val="24"/>
          <w:szCs w:val="24"/>
        </w:rPr>
      </w:pPr>
      <w:r>
        <w:rPr>
          <w:rFonts w:ascii="Times New Roman" w:hAnsi="Times New Roman" w:cs="Times New Roman"/>
          <w:sz w:val="24"/>
          <w:szCs w:val="24"/>
        </w:rPr>
        <w:t>As a leader or team member, you can also help the team move past the storming stage by focusing on shared goals and values. Encourage the team to work t</w:t>
      </w:r>
      <w:r>
        <w:rPr>
          <w:rFonts w:ascii="Times New Roman" w:hAnsi="Times New Roman" w:cs="Times New Roman"/>
          <w:sz w:val="24"/>
          <w:szCs w:val="24"/>
        </w:rPr>
        <w:t xml:space="preserve">ogether to identify common goals and objectives and create a shared vision for the team's success </w:t>
      </w:r>
      <w:r>
        <w:rPr>
          <w:rFonts w:ascii="Times New Roman" w:hAnsi="Times New Roman" w:cs="Times New Roman"/>
          <w:sz w:val="24"/>
          <w:szCs w:val="24"/>
        </w:rPr>
        <w:fldChar w:fldCharType="begin"/>
      </w:r>
      <w:r>
        <w:rPr>
          <w:rFonts w:ascii="Times New Roman" w:hAnsi="Times New Roman" w:cs="Times New Roman"/>
          <w:sz w:val="24"/>
          <w:szCs w:val="24"/>
        </w:rPr>
        <w:instrText xml:space="preserve"> ADDIN EN.CITE &lt;EndNote&gt;&lt;Cite&gt;&lt;Author&gt;Sohmen&lt;/Author&gt;&lt;Year&gt;2013&lt;/Year&gt;&lt;RecNum&gt;4&lt;/RecNum&gt;&lt;DisplayText&gt;(Sohmen 2013)&lt;/DisplayText&gt;&lt;record&gt;&lt;rec-number&gt;4&lt;/rec-num</w:instrText>
      </w:r>
      <w:r>
        <w:rPr>
          <w:rFonts w:ascii="Times New Roman" w:hAnsi="Times New Roman" w:cs="Times New Roman"/>
          <w:sz w:val="24"/>
          <w:szCs w:val="24"/>
        </w:rPr>
        <w:instrText>ber&gt;&lt;foreign-keys&gt;&lt;key app="EN" db-id="sv9xtf9ziwwdwxesf26ppzwhptdzfwfvde05" timestamp="1676827997"&gt;4&lt;/key&gt;&lt;/foreign-keys&gt;&lt;ref-type name="Journal Article"&gt;17&lt;/ref-type&gt;&lt;contributors&gt;&lt;authors&gt;&lt;author&gt;Sohmen, Victor S&lt;/author&gt;&lt;/authors&gt;&lt;/contributors&gt;&lt;titles</w:instrText>
      </w:r>
      <w:r>
        <w:rPr>
          <w:rFonts w:ascii="Times New Roman" w:hAnsi="Times New Roman" w:cs="Times New Roman"/>
          <w:sz w:val="24"/>
          <w:szCs w:val="24"/>
        </w:rPr>
        <w:instrText>&gt;&lt;title&gt;Leadership and teamwork: Two sides of the same coin&lt;/title&gt;&lt;secondary-title&gt;Journal of IT and Economic Development&lt;/secondary-title&gt;&lt;/titles&gt;&lt;periodical&gt;&lt;full-title&gt;Journal of IT and Economic Development&lt;/full-title&gt;&lt;/periodical&gt;&lt;pages&gt;1-18&lt;/pages&gt;</w:instrText>
      </w:r>
      <w:r>
        <w:rPr>
          <w:rFonts w:ascii="Times New Roman" w:hAnsi="Times New Roman" w:cs="Times New Roman"/>
          <w:sz w:val="24"/>
          <w:szCs w:val="24"/>
        </w:rPr>
        <w:instrText>&lt;volume&gt;4&lt;/volume&gt;&lt;number&gt;2&lt;/number&gt;&lt;dates&gt;&lt;year&gt;2013&lt;/year&gt;&lt;/dates&gt;&lt;urls&gt;&lt;/urls&gt;&lt;/record&gt;&lt;/Cite&gt;&lt;/EndNote&gt;</w:instrText>
      </w:r>
      <w:r>
        <w:rPr>
          <w:rFonts w:ascii="Times New Roman" w:hAnsi="Times New Roman" w:cs="Times New Roman"/>
          <w:sz w:val="24"/>
          <w:szCs w:val="24"/>
        </w:rPr>
        <w:fldChar w:fldCharType="separate"/>
      </w:r>
      <w:r>
        <w:rPr>
          <w:rFonts w:ascii="Times New Roman" w:hAnsi="Times New Roman" w:cs="Times New Roman"/>
          <w:sz w:val="24"/>
          <w:szCs w:val="24"/>
        </w:rPr>
        <w:t>(Sohmen 2013)</w:t>
      </w:r>
      <w:r>
        <w:rPr>
          <w:rFonts w:ascii="Times New Roman" w:hAnsi="Times New Roman" w:cs="Times New Roman"/>
          <w:sz w:val="24"/>
          <w:szCs w:val="24"/>
        </w:rPr>
        <w:fldChar w:fldCharType="end"/>
      </w:r>
      <w:r>
        <w:rPr>
          <w:rFonts w:ascii="Times New Roman" w:hAnsi="Times New Roman" w:cs="Times New Roman"/>
          <w:sz w:val="24"/>
          <w:szCs w:val="24"/>
        </w:rPr>
        <w:t>. Help the team to recognize that they all have something valuable to contribute and that everyone's input is essential to the team's</w:t>
      </w:r>
      <w:r>
        <w:rPr>
          <w:rFonts w:ascii="Times New Roman" w:hAnsi="Times New Roman" w:cs="Times New Roman"/>
          <w:sz w:val="24"/>
          <w:szCs w:val="24"/>
        </w:rPr>
        <w:t xml:space="preserve"> success.</w:t>
      </w:r>
    </w:p>
    <w:p w14:paraId="63AA0A1E" w14:textId="77777777" w:rsidR="00EA1FAA" w:rsidRDefault="001671D5">
      <w:pPr>
        <w:jc w:val="both"/>
        <w:rPr>
          <w:rFonts w:ascii="Times New Roman" w:hAnsi="Times New Roman" w:cs="Times New Roman"/>
          <w:sz w:val="24"/>
          <w:szCs w:val="24"/>
        </w:rPr>
      </w:pPr>
      <w:r>
        <w:rPr>
          <w:rFonts w:ascii="Times New Roman" w:hAnsi="Times New Roman" w:cs="Times New Roman"/>
          <w:sz w:val="24"/>
          <w:szCs w:val="24"/>
        </w:rPr>
        <w:t>Conflict is inevitable when people with different personalities, backgrounds, and work styles come together to work on a task. When conflict arises, it can be a challenging time for a team, especially during the "storming" stage of team developme</w:t>
      </w:r>
      <w:r>
        <w:rPr>
          <w:rFonts w:ascii="Times New Roman" w:hAnsi="Times New Roman" w:cs="Times New Roman"/>
          <w:sz w:val="24"/>
          <w:szCs w:val="24"/>
        </w:rPr>
        <w:t xml:space="preserve">nt. During this stage, team members may compete for power or have disagreements on how the work should be done </w:t>
      </w:r>
      <w:r>
        <w:rPr>
          <w:rFonts w:ascii="Times New Roman" w:hAnsi="Times New Roman" w:cs="Times New Roman"/>
          <w:sz w:val="24"/>
          <w:szCs w:val="24"/>
        </w:rPr>
        <w:fldChar w:fldCharType="begin"/>
      </w:r>
      <w:r>
        <w:rPr>
          <w:rFonts w:ascii="Times New Roman" w:hAnsi="Times New Roman" w:cs="Times New Roman"/>
          <w:sz w:val="24"/>
          <w:szCs w:val="24"/>
        </w:rPr>
        <w:instrText xml:space="preserve"> ADDIN EN.CITE &lt;EndNote&gt;&lt;Cite&gt;&lt;Author&gt;Bennett&lt;/Author&gt;&lt;Year&gt;2012&lt;/Year&gt;&lt;RecNum&gt;10&lt;/RecNum&gt;&lt;DisplayText&gt;(Bennett and Gadlin 2012)&lt;/DisplayText&gt;&lt;re</w:instrText>
      </w:r>
      <w:r>
        <w:rPr>
          <w:rFonts w:ascii="Times New Roman" w:hAnsi="Times New Roman" w:cs="Times New Roman"/>
          <w:sz w:val="24"/>
          <w:szCs w:val="24"/>
        </w:rPr>
        <w:instrText>cord&gt;&lt;rec-number&gt;10&lt;/rec-number&gt;&lt;foreign-keys&gt;&lt;key app="EN" db-id="dapfd0ff2vtrfwexpsbxwes9evvw2dvxe0d2" timestamp="1676827270"&gt;10&lt;/key&gt;&lt;/foreign-keys&gt;&lt;ref-type name="Generic"&gt;13&lt;/ref-type&gt;&lt;contributors&gt;&lt;authors&gt;&lt;author&gt;Bennett, L Michelle&lt;/author&gt;&lt;author&gt;</w:instrText>
      </w:r>
      <w:r>
        <w:rPr>
          <w:rFonts w:ascii="Times New Roman" w:hAnsi="Times New Roman" w:cs="Times New Roman"/>
          <w:sz w:val="24"/>
          <w:szCs w:val="24"/>
        </w:rPr>
        <w:instrText>Gadlin, Howard&lt;/author&gt;&lt;/authors&gt;&lt;/contributors&gt;&lt;titles&gt;&lt;title&gt;Collaboration and team science: from theory to practice&lt;/title&gt;&lt;/titles&gt;&lt;dates&gt;&lt;year&gt;2012&lt;/year&gt;&lt;/dates&gt;&lt;publisher&gt;SAGE Publications Sage CA: Los Angeles, CA&lt;/publisher&gt;&lt;isbn&gt;1081-5589&lt;/isbn&gt;&lt;u</w:instrText>
      </w:r>
      <w:r>
        <w:rPr>
          <w:rFonts w:ascii="Times New Roman" w:hAnsi="Times New Roman" w:cs="Times New Roman"/>
          <w:sz w:val="24"/>
          <w:szCs w:val="24"/>
        </w:rPr>
        <w:instrText>rls&gt;&lt;/urls&gt;&lt;/record&gt;&lt;/Cite&gt;&lt;/EndNote&gt;</w:instrText>
      </w:r>
      <w:r>
        <w:rPr>
          <w:rFonts w:ascii="Times New Roman" w:hAnsi="Times New Roman" w:cs="Times New Roman"/>
          <w:sz w:val="24"/>
          <w:szCs w:val="24"/>
        </w:rPr>
        <w:fldChar w:fldCharType="separate"/>
      </w:r>
      <w:r>
        <w:rPr>
          <w:rFonts w:ascii="Times New Roman" w:hAnsi="Times New Roman" w:cs="Times New Roman"/>
          <w:sz w:val="24"/>
          <w:szCs w:val="24"/>
        </w:rPr>
        <w:t>(Bennett and Gadlin 2012)</w:t>
      </w:r>
      <w:r>
        <w:rPr>
          <w:rFonts w:ascii="Times New Roman" w:hAnsi="Times New Roman" w:cs="Times New Roman"/>
          <w:sz w:val="24"/>
          <w:szCs w:val="24"/>
        </w:rPr>
        <w:fldChar w:fldCharType="end"/>
      </w:r>
      <w:r>
        <w:rPr>
          <w:rFonts w:ascii="Times New Roman" w:hAnsi="Times New Roman" w:cs="Times New Roman"/>
          <w:sz w:val="24"/>
          <w:szCs w:val="24"/>
        </w:rPr>
        <w:t>.</w:t>
      </w:r>
    </w:p>
    <w:p w14:paraId="0D5310EB" w14:textId="77777777" w:rsidR="00EA1FAA" w:rsidRDefault="00EA1FAA">
      <w:pPr>
        <w:jc w:val="both"/>
        <w:rPr>
          <w:rFonts w:ascii="Times New Roman" w:hAnsi="Times New Roman" w:cs="Times New Roman"/>
          <w:sz w:val="24"/>
          <w:szCs w:val="24"/>
        </w:rPr>
      </w:pPr>
    </w:p>
    <w:p w14:paraId="46BCD00D" w14:textId="77777777" w:rsidR="00EA1FAA" w:rsidRDefault="00EA1FAA">
      <w:pPr>
        <w:jc w:val="both"/>
        <w:rPr>
          <w:rFonts w:ascii="Times New Roman" w:hAnsi="Times New Roman" w:cs="Times New Roman"/>
          <w:sz w:val="24"/>
          <w:szCs w:val="24"/>
        </w:rPr>
      </w:pPr>
    </w:p>
    <w:p w14:paraId="548663E7" w14:textId="77777777" w:rsidR="00EA1FAA" w:rsidRDefault="001671D5">
      <w:pPr>
        <w:jc w:val="both"/>
        <w:rPr>
          <w:rFonts w:ascii="Times New Roman" w:hAnsi="Times New Roman" w:cs="Times New Roman"/>
          <w:sz w:val="24"/>
          <w:szCs w:val="24"/>
        </w:rPr>
      </w:pPr>
      <w:proofErr w:type="spellStart"/>
      <w:r>
        <w:rPr>
          <w:rFonts w:ascii="Times New Roman" w:hAnsi="Times New Roman" w:cs="Times New Roman"/>
          <w:sz w:val="24"/>
          <w:szCs w:val="24"/>
        </w:rPr>
        <w:t>Belbin's</w:t>
      </w:r>
      <w:proofErr w:type="spellEnd"/>
      <w:r>
        <w:rPr>
          <w:rFonts w:ascii="Times New Roman" w:hAnsi="Times New Roman" w:cs="Times New Roman"/>
          <w:sz w:val="24"/>
          <w:szCs w:val="24"/>
        </w:rPr>
        <w:t xml:space="preserve"> team role theory suggests that effective teams require a diverse range of roles that complement each other, and each team member should be aware of their own strengths and weakne</w:t>
      </w:r>
      <w:r>
        <w:rPr>
          <w:rFonts w:ascii="Times New Roman" w:hAnsi="Times New Roman" w:cs="Times New Roman"/>
          <w:sz w:val="24"/>
          <w:szCs w:val="24"/>
        </w:rPr>
        <w:t xml:space="preserve">sses. In the storming stage, </w:t>
      </w:r>
      <w:proofErr w:type="spellStart"/>
      <w:r>
        <w:rPr>
          <w:rFonts w:ascii="Times New Roman" w:hAnsi="Times New Roman" w:cs="Times New Roman"/>
          <w:sz w:val="24"/>
          <w:szCs w:val="24"/>
        </w:rPr>
        <w:t>Belbin's</w:t>
      </w:r>
      <w:proofErr w:type="spellEnd"/>
      <w:r>
        <w:rPr>
          <w:rFonts w:ascii="Times New Roman" w:hAnsi="Times New Roman" w:cs="Times New Roman"/>
          <w:sz w:val="24"/>
          <w:szCs w:val="24"/>
        </w:rPr>
        <w:t xml:space="preserve"> strategies can be used to resolve conflicts and establish effective communication within the team. Here are a few examples:</w:t>
      </w:r>
    </w:p>
    <w:p w14:paraId="42B38550" w14:textId="77777777" w:rsidR="00EA1FAA" w:rsidRDefault="00EA1FAA">
      <w:pPr>
        <w:jc w:val="both"/>
        <w:rPr>
          <w:rFonts w:ascii="Times New Roman" w:hAnsi="Times New Roman" w:cs="Times New Roman"/>
          <w:sz w:val="24"/>
          <w:szCs w:val="24"/>
        </w:rPr>
      </w:pPr>
    </w:p>
    <w:p w14:paraId="7C0E1338" w14:textId="77777777" w:rsidR="00EA1FAA" w:rsidRDefault="001671D5">
      <w:pPr>
        <w:jc w:val="both"/>
        <w:rPr>
          <w:rFonts w:ascii="Times New Roman" w:hAnsi="Times New Roman" w:cs="Times New Roman"/>
          <w:sz w:val="24"/>
          <w:szCs w:val="24"/>
        </w:rPr>
      </w:pPr>
      <w:r>
        <w:rPr>
          <w:rFonts w:ascii="Times New Roman" w:hAnsi="Times New Roman" w:cs="Times New Roman"/>
          <w:sz w:val="24"/>
          <w:szCs w:val="24"/>
        </w:rPr>
        <w:t>Encourage positive and negative feedback:</w:t>
      </w:r>
      <w:r>
        <w:rPr>
          <w:rFonts w:ascii="Times New Roman" w:hAnsi="Times New Roman" w:cs="Times New Roman"/>
          <w:sz w:val="24"/>
          <w:szCs w:val="24"/>
        </w:rPr>
        <w:t xml:space="preserve"> In the storming stage, team members may have differing opinions about how to proceed, which can cause conflicts. Encourage open and honest feedback from all team members to ensure that each person's perspective is heard and understood. This can help ident</w:t>
      </w:r>
      <w:r>
        <w:rPr>
          <w:rFonts w:ascii="Times New Roman" w:hAnsi="Times New Roman" w:cs="Times New Roman"/>
          <w:sz w:val="24"/>
          <w:szCs w:val="24"/>
        </w:rPr>
        <w:t>ify potential areas of conflict early and resolve them before they become larger issues</w:t>
      </w:r>
      <w:r>
        <w:rPr>
          <w:rFonts w:ascii="Times New Roman" w:hAnsi="Times New Roman" w:cs="Times New Roman"/>
          <w:sz w:val="24"/>
          <w:szCs w:val="24"/>
        </w:rPr>
        <w:t xml:space="preserve">  (</w:t>
      </w:r>
      <w:proofErr w:type="spellStart"/>
      <w:r>
        <w:rPr>
          <w:rFonts w:ascii="Times New Roman" w:hAnsi="Times New Roman" w:cs="Times New Roman"/>
          <w:sz w:val="24"/>
          <w:szCs w:val="24"/>
        </w:rPr>
        <w:t>Belbin</w:t>
      </w:r>
      <w:proofErr w:type="spellEnd"/>
      <w:r>
        <w:rPr>
          <w:rFonts w:ascii="Times New Roman" w:hAnsi="Times New Roman" w:cs="Times New Roman"/>
          <w:sz w:val="24"/>
          <w:szCs w:val="24"/>
        </w:rPr>
        <w:t>. (n.d.</w:t>
      </w:r>
      <w:r>
        <w:rPr>
          <w:rFonts w:ascii="Times New Roman" w:hAnsi="Times New Roman" w:cs="Times New Roman"/>
          <w:sz w:val="24"/>
          <w:szCs w:val="24"/>
        </w:rPr>
        <w:t>2009</w:t>
      </w:r>
      <w:r>
        <w:rPr>
          <w:rFonts w:ascii="Times New Roman" w:hAnsi="Times New Roman" w:cs="Times New Roman"/>
          <w:sz w:val="24"/>
          <w:szCs w:val="24"/>
        </w:rPr>
        <w:t>).</w:t>
      </w:r>
    </w:p>
    <w:p w14:paraId="43043E49" w14:textId="77777777" w:rsidR="00EA1FAA" w:rsidRDefault="00EA1FAA">
      <w:pPr>
        <w:jc w:val="both"/>
        <w:rPr>
          <w:rFonts w:ascii="Times New Roman" w:hAnsi="Times New Roman" w:cs="Times New Roman"/>
          <w:b/>
          <w:bCs/>
          <w:sz w:val="24"/>
          <w:szCs w:val="24"/>
        </w:rPr>
      </w:pPr>
    </w:p>
    <w:p w14:paraId="14D64293" w14:textId="77777777" w:rsidR="00EA1FAA" w:rsidRDefault="001671D5">
      <w:pPr>
        <w:jc w:val="both"/>
        <w:rPr>
          <w:rFonts w:ascii="Times New Roman" w:hAnsi="Times New Roman" w:cs="Times New Roman"/>
          <w:sz w:val="24"/>
          <w:szCs w:val="24"/>
        </w:rPr>
      </w:pPr>
      <w:r>
        <w:rPr>
          <w:rFonts w:ascii="Times New Roman" w:hAnsi="Times New Roman" w:cs="Times New Roman"/>
          <w:sz w:val="24"/>
          <w:szCs w:val="24"/>
        </w:rPr>
        <w:t>Identify strengths and weaknesses:</w:t>
      </w:r>
      <w:r>
        <w:rPr>
          <w:rFonts w:ascii="Times New Roman" w:hAnsi="Times New Roman" w:cs="Times New Roman"/>
          <w:sz w:val="24"/>
          <w:szCs w:val="24"/>
        </w:rPr>
        <w:t xml:space="preserve"> Use </w:t>
      </w:r>
      <w:proofErr w:type="spellStart"/>
      <w:r>
        <w:rPr>
          <w:rFonts w:ascii="Times New Roman" w:hAnsi="Times New Roman" w:cs="Times New Roman"/>
          <w:sz w:val="24"/>
          <w:szCs w:val="24"/>
        </w:rPr>
        <w:t>Belbin's</w:t>
      </w:r>
      <w:proofErr w:type="spellEnd"/>
      <w:r>
        <w:rPr>
          <w:rFonts w:ascii="Times New Roman" w:hAnsi="Times New Roman" w:cs="Times New Roman"/>
          <w:sz w:val="24"/>
          <w:szCs w:val="24"/>
        </w:rPr>
        <w:t xml:space="preserve"> team role theory to identify the strengths and weaknesses of each team member. Knowing this infor</w:t>
      </w:r>
      <w:r>
        <w:rPr>
          <w:rFonts w:ascii="Times New Roman" w:hAnsi="Times New Roman" w:cs="Times New Roman"/>
          <w:sz w:val="24"/>
          <w:szCs w:val="24"/>
        </w:rPr>
        <w:t>mation can help to avoid potential conflicts and allow each team member to play to their strengths.</w:t>
      </w:r>
    </w:p>
    <w:p w14:paraId="7AC4C2E3" w14:textId="77777777" w:rsidR="00EA1FAA" w:rsidRDefault="00EA1FAA">
      <w:pPr>
        <w:jc w:val="both"/>
        <w:rPr>
          <w:rFonts w:ascii="Times New Roman" w:hAnsi="Times New Roman" w:cs="Times New Roman"/>
          <w:sz w:val="24"/>
          <w:szCs w:val="24"/>
        </w:rPr>
      </w:pPr>
    </w:p>
    <w:p w14:paraId="69757539" w14:textId="77777777" w:rsidR="00EA1FAA" w:rsidRDefault="00EA1FAA">
      <w:pPr>
        <w:jc w:val="both"/>
        <w:rPr>
          <w:rFonts w:ascii="Times New Roman" w:hAnsi="Times New Roman" w:cs="Times New Roman"/>
          <w:sz w:val="24"/>
          <w:szCs w:val="24"/>
        </w:rPr>
      </w:pPr>
    </w:p>
    <w:p w14:paraId="5A1F0829" w14:textId="77777777" w:rsidR="00EA1FAA" w:rsidRDefault="00EA1FAA">
      <w:pPr>
        <w:jc w:val="both"/>
        <w:rPr>
          <w:rFonts w:ascii="Times New Roman" w:hAnsi="Times New Roman" w:cs="Times New Roman"/>
          <w:sz w:val="24"/>
          <w:szCs w:val="24"/>
        </w:rPr>
      </w:pPr>
    </w:p>
    <w:p w14:paraId="738901C8" w14:textId="77777777" w:rsidR="00EA1FAA" w:rsidRDefault="00EA1FAA">
      <w:pPr>
        <w:jc w:val="both"/>
        <w:rPr>
          <w:rFonts w:ascii="Times New Roman" w:hAnsi="Times New Roman" w:cs="Times New Roman"/>
          <w:sz w:val="24"/>
          <w:szCs w:val="24"/>
        </w:rPr>
      </w:pPr>
    </w:p>
    <w:p w14:paraId="6A163D48" w14:textId="77777777" w:rsidR="00EA1FAA" w:rsidRDefault="00EA1FAA">
      <w:pPr>
        <w:jc w:val="both"/>
        <w:rPr>
          <w:rFonts w:ascii="Times New Roman" w:hAnsi="Times New Roman" w:cs="Times New Roman"/>
          <w:sz w:val="24"/>
          <w:szCs w:val="24"/>
        </w:rPr>
      </w:pPr>
    </w:p>
    <w:p w14:paraId="7239D516" w14:textId="77777777" w:rsidR="00EA1FAA" w:rsidRDefault="00EA1FAA">
      <w:pPr>
        <w:jc w:val="both"/>
        <w:rPr>
          <w:rFonts w:ascii="Times New Roman" w:hAnsi="Times New Roman" w:cs="Times New Roman"/>
          <w:sz w:val="24"/>
          <w:szCs w:val="24"/>
        </w:rPr>
      </w:pPr>
    </w:p>
    <w:p w14:paraId="2FB09658" w14:textId="77777777" w:rsidR="00EA1FAA" w:rsidRDefault="00EA1FAA">
      <w:pPr>
        <w:jc w:val="both"/>
        <w:rPr>
          <w:rFonts w:ascii="Times New Roman" w:hAnsi="Times New Roman" w:cs="Times New Roman"/>
          <w:sz w:val="24"/>
          <w:szCs w:val="24"/>
        </w:rPr>
      </w:pPr>
    </w:p>
    <w:p w14:paraId="2484706F" w14:textId="77777777" w:rsidR="00EA1FAA" w:rsidRDefault="001671D5">
      <w:pPr>
        <w:jc w:val="both"/>
        <w:rPr>
          <w:rFonts w:ascii="Times New Roman" w:hAnsi="Times New Roman" w:cs="Times New Roman"/>
          <w:b/>
          <w:sz w:val="24"/>
          <w:szCs w:val="24"/>
        </w:rPr>
      </w:pPr>
      <w:r>
        <w:rPr>
          <w:rFonts w:ascii="Times New Roman" w:hAnsi="Times New Roman" w:cs="Times New Roman"/>
          <w:b/>
          <w:sz w:val="24"/>
          <w:szCs w:val="24"/>
        </w:rPr>
        <w:t>References:</w:t>
      </w:r>
    </w:p>
    <w:p w14:paraId="07DA0A39" w14:textId="77777777" w:rsidR="00EA1FAA" w:rsidRDefault="00EA1FAA">
      <w:pPr>
        <w:jc w:val="both"/>
        <w:rPr>
          <w:rFonts w:ascii="Times New Roman" w:hAnsi="Times New Roman" w:cs="Times New Roman"/>
          <w:sz w:val="24"/>
          <w:szCs w:val="24"/>
        </w:rPr>
      </w:pPr>
    </w:p>
    <w:p w14:paraId="52C6F383" w14:textId="77777777" w:rsidR="00EA1FAA" w:rsidRDefault="00EA1FAA">
      <w:pPr>
        <w:jc w:val="both"/>
        <w:rPr>
          <w:rFonts w:ascii="Times New Roman" w:hAnsi="Times New Roman" w:cs="Times New Roman"/>
          <w:sz w:val="24"/>
          <w:szCs w:val="24"/>
        </w:rPr>
      </w:pPr>
    </w:p>
    <w:p w14:paraId="3578DB62" w14:textId="77777777" w:rsidR="00EA1FAA" w:rsidRDefault="001671D5">
      <w:pPr>
        <w:pStyle w:val="ListParagraph"/>
        <w:numPr>
          <w:ilvl w:val="0"/>
          <w:numId w:val="1"/>
        </w:numPr>
        <w:rPr>
          <w:rFonts w:ascii="Times New Roman" w:eastAsia="SimSun" w:hAnsi="Times New Roman" w:cs="Times New Roman"/>
          <w:sz w:val="24"/>
          <w:szCs w:val="24"/>
          <w:lang w:eastAsia="en-US"/>
        </w:rPr>
      </w:pPr>
      <w:r>
        <w:rPr>
          <w:rFonts w:ascii="Times New Roman" w:hAnsi="Times New Roman" w:cs="Times New Roman"/>
          <w:sz w:val="24"/>
          <w:szCs w:val="24"/>
        </w:rPr>
        <w:fldChar w:fldCharType="begin"/>
      </w:r>
      <w:r>
        <w:rPr>
          <w:rFonts w:ascii="Times New Roman" w:hAnsi="Times New Roman" w:cs="Times New Roman"/>
          <w:sz w:val="24"/>
          <w:szCs w:val="24"/>
        </w:rPr>
        <w:instrText xml:space="preserve"> ADDIN EN.REFLIST </w:instrText>
      </w:r>
      <w:r>
        <w:rPr>
          <w:rFonts w:ascii="Times New Roman" w:hAnsi="Times New Roman" w:cs="Times New Roman"/>
          <w:sz w:val="24"/>
          <w:szCs w:val="24"/>
        </w:rPr>
        <w:fldChar w:fldCharType="separate"/>
      </w:r>
      <w:r>
        <w:rPr>
          <w:rFonts w:ascii="Times New Roman" w:hAnsi="Times New Roman" w:cs="Times New Roman"/>
          <w:sz w:val="24"/>
          <w:szCs w:val="24"/>
        </w:rPr>
        <w:t xml:space="preserve">Bennett, L. M. and H. Gadlin (2012). Collaboration and team science: from theory to practice, SAGE Publications Sage </w:t>
      </w:r>
      <w:r>
        <w:rPr>
          <w:rFonts w:ascii="Times New Roman" w:hAnsi="Times New Roman" w:cs="Times New Roman"/>
          <w:sz w:val="24"/>
          <w:szCs w:val="24"/>
        </w:rPr>
        <w:t>CA: Los Angeles, CA. https://link.springer.com/chapter/10.1007/978-1-4471-1981-4_1</w:t>
      </w:r>
    </w:p>
    <w:p w14:paraId="7884FC90" w14:textId="77777777" w:rsidR="00EA1FAA" w:rsidRDefault="00EA1FAA">
      <w:pPr>
        <w:pStyle w:val="EndNoteBibliography"/>
        <w:rPr>
          <w:rFonts w:ascii="Times New Roman" w:hAnsi="Times New Roman" w:cs="Times New Roman"/>
          <w:sz w:val="24"/>
          <w:szCs w:val="24"/>
        </w:rPr>
      </w:pPr>
    </w:p>
    <w:p w14:paraId="20DA28D6" w14:textId="77777777" w:rsidR="00EA1FAA" w:rsidRDefault="001671D5">
      <w:pPr>
        <w:pStyle w:val="EndNoteBibliography"/>
        <w:ind w:left="720" w:hanging="720"/>
        <w:rPr>
          <w:rFonts w:ascii="Times New Roman" w:hAnsi="Times New Roman" w:cs="Times New Roman"/>
          <w:sz w:val="24"/>
          <w:szCs w:val="24"/>
        </w:rPr>
      </w:pPr>
      <w:r>
        <w:rPr>
          <w:rFonts w:ascii="Times New Roman" w:hAnsi="Times New Roman" w:cs="Times New Roman"/>
          <w:sz w:val="24"/>
          <w:szCs w:val="24"/>
        </w:rPr>
        <w:tab/>
      </w:r>
    </w:p>
    <w:p w14:paraId="6C5D4B6B" w14:textId="77777777" w:rsidR="00EA1FAA" w:rsidRDefault="001671D5">
      <w:pPr>
        <w:pStyle w:val="ListParagraph"/>
        <w:numPr>
          <w:ilvl w:val="0"/>
          <w:numId w:val="1"/>
        </w:numPr>
        <w:jc w:val="both"/>
        <w:rPr>
          <w:rFonts w:ascii="Times New Roman" w:eastAsia="SimSun" w:hAnsi="Times New Roman" w:cs="Times New Roman"/>
          <w:sz w:val="24"/>
          <w:szCs w:val="24"/>
          <w:lang w:eastAsia="en-US"/>
        </w:rPr>
      </w:pPr>
      <w:r>
        <w:rPr>
          <w:rFonts w:ascii="Times New Roman" w:hAnsi="Times New Roman" w:cs="Times New Roman"/>
          <w:sz w:val="24"/>
          <w:szCs w:val="24"/>
        </w:rPr>
        <w:t xml:space="preserve">McPherson, R. F. (2020). A Case Study of Non-traditional Undergraduate College Students Experience with Leadership Practice in Online Group Work, St. Thomas </w:t>
      </w:r>
      <w:r>
        <w:rPr>
          <w:rFonts w:ascii="Times New Roman" w:hAnsi="Times New Roman" w:cs="Times New Roman"/>
          <w:sz w:val="24"/>
          <w:szCs w:val="24"/>
        </w:rPr>
        <w:t>University.</w:t>
      </w:r>
      <w:r>
        <w:rPr>
          <w:rFonts w:ascii="Times New Roman" w:eastAsia="SimSun" w:hAnsi="Times New Roman" w:cs="Times New Roman"/>
          <w:sz w:val="24"/>
          <w:szCs w:val="24"/>
          <w:lang w:eastAsia="en-US"/>
        </w:rPr>
        <w:t xml:space="preserve"> </w:t>
      </w:r>
    </w:p>
    <w:p w14:paraId="5223321E" w14:textId="77777777" w:rsidR="00EA1FAA" w:rsidRDefault="001671D5">
      <w:pPr>
        <w:pStyle w:val="ListParagraph"/>
        <w:numPr>
          <w:ilvl w:val="0"/>
          <w:numId w:val="1"/>
        </w:numPr>
        <w:jc w:val="both"/>
        <w:rPr>
          <w:rFonts w:ascii="Times New Roman" w:hAnsi="Times New Roman" w:cs="Times New Roman"/>
          <w:sz w:val="24"/>
          <w:szCs w:val="24"/>
        </w:rPr>
      </w:pPr>
      <w:r>
        <w:rPr>
          <w:rFonts w:ascii="Times New Roman" w:hAnsi="Times New Roman" w:cs="Times New Roman"/>
          <w:sz w:val="24"/>
          <w:szCs w:val="24"/>
        </w:rPr>
        <w:t>https://www.proquest.com/docview/2404389076?pq-origsite=gscholar&amp;fromopenview=true</w:t>
      </w:r>
    </w:p>
    <w:p w14:paraId="2B46989E" w14:textId="77777777" w:rsidR="00EA1FAA" w:rsidRDefault="00EA1FAA">
      <w:pPr>
        <w:pStyle w:val="EndNoteBibliography"/>
        <w:rPr>
          <w:rFonts w:ascii="Times New Roman" w:hAnsi="Times New Roman" w:cs="Times New Roman"/>
          <w:sz w:val="24"/>
          <w:szCs w:val="24"/>
        </w:rPr>
      </w:pPr>
    </w:p>
    <w:p w14:paraId="4E59B891" w14:textId="77777777" w:rsidR="00EA1FAA" w:rsidRDefault="001671D5">
      <w:pPr>
        <w:pStyle w:val="EndNoteBibliography"/>
        <w:ind w:left="720" w:hanging="720"/>
        <w:rPr>
          <w:rFonts w:ascii="Times New Roman" w:hAnsi="Times New Roman" w:cs="Times New Roman"/>
          <w:sz w:val="24"/>
          <w:szCs w:val="24"/>
        </w:rPr>
      </w:pPr>
      <w:r>
        <w:rPr>
          <w:rFonts w:ascii="Times New Roman" w:hAnsi="Times New Roman" w:cs="Times New Roman"/>
          <w:sz w:val="24"/>
          <w:szCs w:val="24"/>
        </w:rPr>
        <w:tab/>
      </w:r>
    </w:p>
    <w:p w14:paraId="630A8457" w14:textId="77777777" w:rsidR="00EA1FAA" w:rsidRDefault="001671D5">
      <w:pPr>
        <w:pStyle w:val="ListParagraph"/>
        <w:numPr>
          <w:ilvl w:val="0"/>
          <w:numId w:val="1"/>
        </w:numPr>
        <w:rPr>
          <w:rFonts w:ascii="Times New Roman" w:eastAsia="SimSun" w:hAnsi="Times New Roman" w:cs="Times New Roman"/>
          <w:sz w:val="24"/>
          <w:szCs w:val="24"/>
          <w:lang w:eastAsia="en-US"/>
        </w:rPr>
      </w:pPr>
      <w:r>
        <w:rPr>
          <w:rFonts w:ascii="Times New Roman" w:hAnsi="Times New Roman" w:cs="Times New Roman"/>
          <w:sz w:val="24"/>
          <w:szCs w:val="24"/>
        </w:rPr>
        <w:t>Propp, K. M., et al. (2010). "Meeting the complex needs of the health care team: Identification of nurse—team communication practices perceived to enhance pa</w:t>
      </w:r>
      <w:r>
        <w:rPr>
          <w:rFonts w:ascii="Times New Roman" w:hAnsi="Times New Roman" w:cs="Times New Roman"/>
          <w:sz w:val="24"/>
          <w:szCs w:val="24"/>
        </w:rPr>
        <w:t xml:space="preserve">tient outcomes." </w:t>
      </w:r>
      <w:r>
        <w:rPr>
          <w:rFonts w:ascii="Times New Roman" w:hAnsi="Times New Roman" w:cs="Times New Roman"/>
          <w:sz w:val="24"/>
          <w:szCs w:val="24"/>
          <w:u w:val="single"/>
        </w:rPr>
        <w:t>Qualitative Health Research</w:t>
      </w:r>
      <w:r>
        <w:rPr>
          <w:rFonts w:ascii="Times New Roman" w:hAnsi="Times New Roman" w:cs="Times New Roman"/>
          <w:sz w:val="24"/>
          <w:szCs w:val="24"/>
        </w:rPr>
        <w:t xml:space="preserve"> </w:t>
      </w:r>
      <w:r>
        <w:rPr>
          <w:rFonts w:ascii="Times New Roman" w:hAnsi="Times New Roman" w:cs="Times New Roman"/>
          <w:b/>
          <w:sz w:val="24"/>
          <w:szCs w:val="24"/>
        </w:rPr>
        <w:t>20</w:t>
      </w:r>
      <w:r>
        <w:rPr>
          <w:rFonts w:ascii="Times New Roman" w:hAnsi="Times New Roman" w:cs="Times New Roman"/>
          <w:sz w:val="24"/>
          <w:szCs w:val="24"/>
        </w:rPr>
        <w:t xml:space="preserve">(1): 15-28. </w:t>
      </w:r>
      <w:hyperlink r:id="rId5" w:history="1">
        <w:r>
          <w:rPr>
            <w:rStyle w:val="15"/>
            <w:sz w:val="24"/>
            <w:szCs w:val="24"/>
          </w:rPr>
          <w:t>https://link.springer.com/article/10.1007/s10551-004-9465-8</w:t>
        </w:r>
      </w:hyperlink>
    </w:p>
    <w:p w14:paraId="2583EC80" w14:textId="77777777" w:rsidR="00EA1FAA" w:rsidRDefault="00EA1FAA">
      <w:pPr>
        <w:pStyle w:val="EndNoteBibliography"/>
        <w:rPr>
          <w:rFonts w:ascii="Times New Roman" w:hAnsi="Times New Roman" w:cs="Times New Roman"/>
          <w:sz w:val="24"/>
          <w:szCs w:val="24"/>
        </w:rPr>
      </w:pPr>
    </w:p>
    <w:p w14:paraId="5114BDBF" w14:textId="77777777" w:rsidR="00EA1FAA" w:rsidRDefault="001671D5">
      <w:pPr>
        <w:pStyle w:val="EndNoteBibliography"/>
        <w:ind w:left="720" w:hanging="720"/>
        <w:rPr>
          <w:rFonts w:ascii="Times New Roman" w:hAnsi="Times New Roman" w:cs="Times New Roman"/>
          <w:sz w:val="24"/>
          <w:szCs w:val="24"/>
        </w:rPr>
      </w:pPr>
      <w:r>
        <w:rPr>
          <w:rFonts w:ascii="Times New Roman" w:hAnsi="Times New Roman" w:cs="Times New Roman"/>
          <w:sz w:val="24"/>
          <w:szCs w:val="24"/>
        </w:rPr>
        <w:tab/>
      </w:r>
    </w:p>
    <w:p w14:paraId="23C01AA9" w14:textId="77777777" w:rsidR="00EA1FAA" w:rsidRDefault="001671D5">
      <w:pPr>
        <w:pStyle w:val="EndNoteBibliography"/>
        <w:numPr>
          <w:ilvl w:val="0"/>
          <w:numId w:val="1"/>
        </w:numPr>
        <w:rPr>
          <w:rFonts w:ascii="Times New Roman" w:hAnsi="Times New Roman" w:cs="Times New Roman"/>
          <w:sz w:val="24"/>
          <w:szCs w:val="24"/>
        </w:rPr>
      </w:pPr>
      <w:r>
        <w:rPr>
          <w:rFonts w:ascii="Times New Roman" w:hAnsi="Times New Roman" w:cs="Times New Roman"/>
          <w:sz w:val="24"/>
          <w:szCs w:val="24"/>
        </w:rPr>
        <w:t>Sohmen, V. S. (2013). "</w:t>
      </w:r>
      <w:r>
        <w:rPr>
          <w:rFonts w:ascii="Times New Roman" w:hAnsi="Times New Roman" w:cs="Times New Roman"/>
          <w:sz w:val="24"/>
          <w:szCs w:val="24"/>
        </w:rPr>
        <w:t xml:space="preserve">Leadership and teamwork: Two sides of the same coin." </w:t>
      </w:r>
      <w:r>
        <w:rPr>
          <w:rFonts w:ascii="Times New Roman" w:hAnsi="Times New Roman" w:cs="Times New Roman"/>
          <w:sz w:val="24"/>
          <w:szCs w:val="24"/>
          <w:u w:val="single"/>
        </w:rPr>
        <w:t>Journal of IT and Economic Development</w:t>
      </w:r>
      <w:r>
        <w:rPr>
          <w:rFonts w:ascii="Times New Roman" w:hAnsi="Times New Roman" w:cs="Times New Roman"/>
          <w:sz w:val="24"/>
          <w:szCs w:val="24"/>
        </w:rPr>
        <w:t xml:space="preserve"> </w:t>
      </w:r>
      <w:r>
        <w:rPr>
          <w:rFonts w:ascii="Times New Roman" w:hAnsi="Times New Roman" w:cs="Times New Roman"/>
          <w:b/>
          <w:sz w:val="24"/>
          <w:szCs w:val="24"/>
        </w:rPr>
        <w:t>4</w:t>
      </w:r>
      <w:r>
        <w:rPr>
          <w:rFonts w:ascii="Times New Roman" w:hAnsi="Times New Roman" w:cs="Times New Roman"/>
          <w:sz w:val="24"/>
          <w:szCs w:val="24"/>
        </w:rPr>
        <w:t>(2): 1-18. https://www.researchgate.net/profile/Victor-Sohmen/publication/302496350_Leadership_and_teamwork_Two_sides_of_the_same_coin/links/5bbfc086a6fdcc2c91f6b</w:t>
      </w:r>
      <w:r>
        <w:rPr>
          <w:rFonts w:ascii="Times New Roman" w:hAnsi="Times New Roman" w:cs="Times New Roman"/>
          <w:sz w:val="24"/>
          <w:szCs w:val="24"/>
        </w:rPr>
        <w:t>07f/Leadership-and-teamwork-Two-sides-of-the-same-coin.pdf</w:t>
      </w:r>
    </w:p>
    <w:p w14:paraId="1BCB89CE" w14:textId="77777777" w:rsidR="00EA1FAA" w:rsidRDefault="001671D5">
      <w:pPr>
        <w:pStyle w:val="EndNoteBibliography"/>
        <w:ind w:left="720" w:hanging="720"/>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r>
    </w:p>
    <w:p w14:paraId="6A727774" w14:textId="77777777" w:rsidR="00EA1FAA" w:rsidRDefault="001671D5">
      <w:pPr>
        <w:pStyle w:val="EndNoteBibliography"/>
        <w:numPr>
          <w:ilvl w:val="0"/>
          <w:numId w:val="2"/>
        </w:numPr>
        <w:rPr>
          <w:rFonts w:ascii="Times New Roman" w:eastAsia="Segoe UI" w:hAnsi="Times New Roman" w:cs="Times New Roman"/>
          <w:color w:val="374151"/>
          <w:sz w:val="24"/>
          <w:szCs w:val="24"/>
          <w:shd w:val="clear" w:color="auto" w:fill="F7F7F8"/>
        </w:rPr>
      </w:pPr>
      <w:r>
        <w:rPr>
          <w:rStyle w:val="EndNoteBibliographyChar"/>
          <w:rFonts w:ascii="Times New Roman" w:hAnsi="Times New Roman" w:cs="Times New Roman"/>
          <w:sz w:val="24"/>
          <w:szCs w:val="24"/>
        </w:rPr>
        <w:t>Belbin. (n.d.). Storming. Belbin.</w:t>
      </w:r>
    </w:p>
    <w:p w14:paraId="445D9241" w14:textId="77777777" w:rsidR="00EA1FAA" w:rsidRDefault="001671D5">
      <w:pPr>
        <w:pStyle w:val="EndNoteBibliography"/>
        <w:ind w:firstLine="720"/>
        <w:rPr>
          <w:rFonts w:ascii="Times New Roman" w:eastAsia="Segoe UI" w:hAnsi="Times New Roman" w:cs="Times New Roman"/>
          <w:color w:val="374151"/>
          <w:sz w:val="24"/>
          <w:szCs w:val="24"/>
          <w:shd w:val="clear" w:color="auto" w:fill="F7F7F8"/>
        </w:rPr>
      </w:pPr>
      <w:r>
        <w:rPr>
          <w:rFonts w:ascii="Times New Roman" w:eastAsia="Segoe UI" w:hAnsi="Times New Roman" w:cs="Times New Roman"/>
          <w:color w:val="374151"/>
          <w:sz w:val="24"/>
          <w:szCs w:val="24"/>
          <w:shd w:val="clear" w:color="auto" w:fill="F7F7F8"/>
        </w:rPr>
        <w:t>https://www.belbin.com/about/belbin-team-roles</w:t>
      </w:r>
    </w:p>
    <w:p w14:paraId="54C09DC8" w14:textId="77777777" w:rsidR="00EA1FAA" w:rsidRDefault="001671D5">
      <w:pPr>
        <w:jc w:val="both"/>
        <w:rPr>
          <w:rFonts w:ascii="Times New Roman" w:hAnsi="Times New Roman" w:cs="Times New Roman"/>
          <w:sz w:val="24"/>
          <w:szCs w:val="24"/>
        </w:rPr>
      </w:pPr>
      <w:r>
        <w:rPr>
          <w:rFonts w:ascii="Times New Roman" w:hAnsi="Times New Roman" w:cs="Times New Roman"/>
          <w:sz w:val="24"/>
          <w:szCs w:val="24"/>
        </w:rPr>
        <w:fldChar w:fldCharType="end"/>
      </w:r>
    </w:p>
    <w:sectPr w:rsidR="00EA1FAA">
      <w:pgSz w:w="11906" w:h="16838"/>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E2F2F3FF"/>
    <w:multiLevelType w:val="singleLevel"/>
    <w:tmpl w:val="E2F2F3FF"/>
    <w:lvl w:ilvl="0">
      <w:start w:val="1"/>
      <w:numFmt w:val="bullet"/>
      <w:lvlText w:val=""/>
      <w:lvlJc w:val="left"/>
      <w:pPr>
        <w:tabs>
          <w:tab w:val="left" w:pos="840"/>
        </w:tabs>
        <w:ind w:left="840" w:hanging="420"/>
      </w:pPr>
      <w:rPr>
        <w:rFonts w:ascii="Wingdings" w:hAnsi="Wingdings" w:hint="default"/>
        <w:sz w:val="15"/>
        <w:szCs w:val="15"/>
      </w:rPr>
    </w:lvl>
  </w:abstractNum>
  <w:abstractNum w:abstractNumId="1" w15:restartNumberingAfterBreak="0">
    <w:nsid w:val="5EF94992"/>
    <w:multiLevelType w:val="multilevel"/>
    <w:tmpl w:val="5EF94992"/>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842203983">
    <w:abstractNumId w:val="1"/>
  </w:num>
  <w:num w:numId="2" w16cid:durableId="173677809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5"/>
  <w:embedSystemFonts/>
  <w:proofState w:spelling="clean"/>
  <w:revisionView w:inkAnnotations="0"/>
  <w:defaultTabStop w:val="720"/>
  <w:drawingGridVerticalSpacing w:val="156"/>
  <w:noPunctuationKerning/>
  <w:characterSpacingControl w:val="doNotCompress"/>
  <w:compat>
    <w:spaceForUL/>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EN.InstantFormat" w:val="&lt;ENInstantFormat&gt;&lt;Enabled&gt;1&lt;/Enabled&gt;&lt;ScanUnformatted&gt;1&lt;/ScanUnformatted&gt;&lt;ScanChanges&gt;1&lt;/ScanChanges&gt;&lt;Suspended&gt;0&lt;/Suspended&gt;&lt;/ENInstantFormat&gt;"/>
    <w:docVar w:name="EN.Layout" w:val="&lt;ENLayout&gt;&lt;Style&gt;Annotated&lt;/Style&gt;&lt;LeftDelim&gt;{&lt;/LeftDelim&gt;&lt;RightDelim&gt;}&lt;/RightDelim&gt;&lt;FontName&gt;Calibri&lt;/FontName&gt;&lt;FontSize&gt;10&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sv9xtf9ziwwdwxesf26ppzwhptdzfwfvde05&quot;&gt;jet&lt;record-ids&gt;&lt;item&gt;2&lt;/item&gt;&lt;item&gt;3&lt;/item&gt;&lt;item&gt;4&lt;/item&gt;&lt;/record-ids&gt;&lt;/item&gt;&lt;/Libraries&gt;"/>
  </w:docVars>
  <w:rsids>
    <w:rsidRoot w:val="600C5026"/>
    <w:rsid w:val="000B0F53"/>
    <w:rsid w:val="001671D5"/>
    <w:rsid w:val="0018798A"/>
    <w:rsid w:val="00325C50"/>
    <w:rsid w:val="003E1CB5"/>
    <w:rsid w:val="004B1817"/>
    <w:rsid w:val="00583E26"/>
    <w:rsid w:val="005B3955"/>
    <w:rsid w:val="00640AFD"/>
    <w:rsid w:val="007D7C97"/>
    <w:rsid w:val="009D2FED"/>
    <w:rsid w:val="00B14171"/>
    <w:rsid w:val="00B1719F"/>
    <w:rsid w:val="00EA1FAA"/>
    <w:rsid w:val="00F367F8"/>
    <w:rsid w:val="00F719FF"/>
    <w:rsid w:val="00FE6992"/>
    <w:rsid w:val="08362309"/>
    <w:rsid w:val="275B7B39"/>
    <w:rsid w:val="276C072A"/>
    <w:rsid w:val="37A83DDA"/>
    <w:rsid w:val="39842625"/>
    <w:rsid w:val="3DFE2CAC"/>
    <w:rsid w:val="3FD85FB3"/>
    <w:rsid w:val="413F3FF8"/>
    <w:rsid w:val="454348BA"/>
    <w:rsid w:val="55BA37CF"/>
    <w:rsid w:val="5ED2780B"/>
    <w:rsid w:val="600C5026"/>
    <w:rsid w:val="6BCA74BB"/>
    <w:rsid w:val="77B316A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3657B04F"/>
  <w15:docId w15:val="{D3C5CDA7-F4A1-7E4E-8360-26E2F7335C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Default Paragraph Font" w:uiPriority="1" w:unhideWhenUsed="1" w:qFormat="1"/>
    <w:lsdException w:name="Subtitle" w:qFormat="1"/>
    <w:lsdException w:name="Strong" w:qFormat="1"/>
    <w:lsdException w:name="Emphasis" w:qFormat="1"/>
    <w:lsdException w:name="HTML Top of Form" w:semiHidden="1" w:uiPriority="99" w:unhideWhenUsed="1"/>
    <w:lsdException w:name="HTML Bottom of Form" w:semiHidden="1" w:uiPriority="99" w:unhideWhenUsed="1"/>
    <w:lsdException w:name="Normal Table" w:semiHidden="1" w:uiPriority="99" w:unhideWhenUsed="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99"/>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99" w:qFormat="1"/>
    <w:lsdException w:name="Quote" w:uiPriority="99"/>
    <w:lsdException w:name="Intense Quote" w:uiPriority="99"/>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rFonts w:asciiTheme="minorHAnsi" w:eastAsiaTheme="minorEastAsia" w:hAnsiTheme="minorHAnsi" w:cstheme="minorBidi"/>
      <w:lang w:val="en-US"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rPr>
      <w:color w:val="0000FF"/>
      <w:u w:val="single"/>
    </w:rPr>
  </w:style>
  <w:style w:type="paragraph" w:styleId="NormalWeb">
    <w:name w:val="Normal (Web)"/>
    <w:pPr>
      <w:spacing w:beforeAutospacing="1" w:afterAutospacing="1"/>
    </w:pPr>
    <w:rPr>
      <w:sz w:val="24"/>
      <w:szCs w:val="24"/>
      <w:lang w:val="en-US" w:eastAsia="zh-CN"/>
    </w:rPr>
  </w:style>
  <w:style w:type="paragraph" w:customStyle="1" w:styleId="EndNoteBibliographyTitle">
    <w:name w:val="EndNote Bibliography Title"/>
    <w:basedOn w:val="Normal"/>
    <w:link w:val="EndNoteBibliographyTitleChar"/>
    <w:qFormat/>
    <w:pPr>
      <w:jc w:val="center"/>
    </w:pPr>
    <w:rPr>
      <w:rFonts w:ascii="Calibri" w:hAnsi="Calibri" w:cs="Calibri"/>
    </w:rPr>
  </w:style>
  <w:style w:type="character" w:customStyle="1" w:styleId="EndNoteBibliographyTitleChar">
    <w:name w:val="EndNote Bibliography Title Char"/>
    <w:basedOn w:val="DefaultParagraphFont"/>
    <w:link w:val="EndNoteBibliographyTitle"/>
    <w:qFormat/>
    <w:rPr>
      <w:rFonts w:ascii="Calibri" w:eastAsiaTheme="minorEastAsia" w:hAnsi="Calibri" w:cs="Calibri"/>
      <w:lang w:eastAsia="zh-CN"/>
    </w:rPr>
  </w:style>
  <w:style w:type="paragraph" w:customStyle="1" w:styleId="EndNoteBibliography">
    <w:name w:val="EndNote Bibliography"/>
    <w:basedOn w:val="Normal"/>
    <w:link w:val="EndNoteBibliographyChar"/>
    <w:qFormat/>
    <w:pPr>
      <w:jc w:val="both"/>
    </w:pPr>
    <w:rPr>
      <w:rFonts w:ascii="Calibri" w:hAnsi="Calibri" w:cs="Calibri"/>
    </w:rPr>
  </w:style>
  <w:style w:type="character" w:customStyle="1" w:styleId="EndNoteBibliographyChar">
    <w:name w:val="EndNote Bibliography Char"/>
    <w:basedOn w:val="DefaultParagraphFont"/>
    <w:link w:val="EndNoteBibliography"/>
    <w:qFormat/>
    <w:rPr>
      <w:rFonts w:ascii="Calibri" w:eastAsiaTheme="minorEastAsia" w:hAnsi="Calibri" w:cs="Calibri"/>
      <w:lang w:eastAsia="zh-CN"/>
    </w:rPr>
  </w:style>
  <w:style w:type="paragraph" w:customStyle="1" w:styleId="Style8">
    <w:name w:val="_Style 8"/>
    <w:basedOn w:val="Normal"/>
    <w:next w:val="Normal"/>
    <w:pPr>
      <w:pBdr>
        <w:bottom w:val="single" w:sz="6" w:space="1" w:color="auto"/>
      </w:pBdr>
      <w:jc w:val="center"/>
    </w:pPr>
    <w:rPr>
      <w:rFonts w:ascii="Arial" w:eastAsia="SimSun"/>
      <w:vanish/>
      <w:sz w:val="16"/>
    </w:rPr>
  </w:style>
  <w:style w:type="paragraph" w:customStyle="1" w:styleId="Style9">
    <w:name w:val="_Style 9"/>
    <w:basedOn w:val="Normal"/>
    <w:next w:val="Normal"/>
    <w:pPr>
      <w:pBdr>
        <w:top w:val="single" w:sz="6" w:space="1" w:color="auto"/>
      </w:pBdr>
      <w:jc w:val="center"/>
    </w:pPr>
    <w:rPr>
      <w:rFonts w:ascii="Arial" w:eastAsia="SimSun"/>
      <w:vanish/>
      <w:sz w:val="16"/>
    </w:rPr>
  </w:style>
  <w:style w:type="paragraph" w:styleId="ListParagraph">
    <w:name w:val="List Paragraph"/>
    <w:basedOn w:val="Normal"/>
    <w:uiPriority w:val="99"/>
    <w:qFormat/>
    <w:pPr>
      <w:ind w:left="720"/>
      <w:contextualSpacing/>
    </w:pPr>
  </w:style>
  <w:style w:type="character" w:customStyle="1" w:styleId="15">
    <w:name w:val="15"/>
    <w:basedOn w:val="DefaultParagraphFont"/>
    <w:qFormat/>
    <w:rPr>
      <w:rFonts w:ascii="Times New Roman" w:hAnsi="Times New Roman" w:cs="Times New Roman" w:hint="default"/>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link.springer.com/article/10.1007/s10551-004-9465-8" TargetMode="External"/><Relationship Id="rId4" Type="http://schemas.openxmlformats.org/officeDocument/2006/relationships/webSettings" Target="web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540</Words>
  <Characters>6755</Characters>
  <Application>Microsoft Office Word</Application>
  <DocSecurity>0</DocSecurity>
  <Lines>56</Lines>
  <Paragraphs>14</Paragraphs>
  <ScaleCrop>false</ScaleCrop>
  <Company/>
  <LinksUpToDate>false</LinksUpToDate>
  <CharactersWithSpaces>7281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Jetmir Gjonaj (2132912)</cp:lastModifiedBy>
  <cp:revision>2</cp:revision>
  <dcterms:created xsi:type="dcterms:W3CDTF">2023-02-26T21:55:00Z</dcterms:created>
  <dcterms:modified xsi:type="dcterms:W3CDTF">2023-02-26T21:55:00Z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1033-11.2.0.11486</vt:lpwstr>
  </property>
  <property fmtid="{D5CDD505-2E9C-101B-9397-08002B2CF9AE}" pid="3" name="ICV">
    <vt:lpwstr>2B7E8D5CD00941289CC82360556E6CDB</vt:lpwstr>
  </property>
</Properties>
</file>