
<file path=[Content_Types].xml><?xml version="1.0" encoding="utf-8"?>
<Types xmlns="http://schemas.openxmlformats.org/package/2006/content-types">
  <Default Extension="xml" ContentType="application/xml"/>
  <Default Extension="png" ContentType="image/png"/>
  <Default Extension="odttf" ContentType="application/vnd.openxmlformats-officedocument.obfuscatedFont"/>
  <Default Extension="rels" ContentType="application/vnd.openxmlformats-package.relationships+xml"/>
  <Override PartName="/word/settings.xml" ContentType="application/vnd.openxmlformats-officedocument.wordprocessingml.settings+xml"/>
  <Override PartName="/customXML/item1.xml" ContentType="application/xml"/>
  <Override PartName="/docProps/custom.xml" ContentType="application/vnd.openxmlformats-officedocument.custom-properties+xml"/>
  <Override PartName="/customXML/itemProps1.xml" ContentType="application/vnd.openxmlformats-officedocument.customXmlProperties+xml"/>
  <Override PartName="/word/styles.xml" ContentType="application/vnd.openxmlformats-officedocument.wordprocessingml.styles+xml"/>
  <Override PartName="/word/footer2.xml" ContentType="application/vnd.openxmlformats-officedocument.wordprocessingml.footer+xml"/>
  <Override PartName="/word/footer1.xml" ContentType="application/vnd.openxmlformats-officedocument.wordprocessingml.footer+xml"/>
  <Override PartName="/word/fontTable.xml" ContentType="application/vnd.openxmlformats-officedocument.wordprocessingml.fontTable+xml"/>
  <Override PartName="/word/numbering.xml" ContentType="application/vnd.openxmlformats-officedocument.wordprocessingml.numbering+xml"/>
  <Override PartName="/docProps/core.xml" ContentType="application/vnd.openxmlformats-package.core-properties+xml"/>
  <Override PartName="/word/document.xml" ContentType="application/vnd.openxmlformats-officedocument.wordprocessingml.document.main+xml"/>
  <Override PartName="/word/theme/theme1.xml" ContentType="application/vnd.openxmlformats-officedocument.theme+xml"/>
  <Override PartName="/word/header2.xml" ContentType="application/vnd.openxmlformats-officedocument.wordprocessingml.header+xml"/>
  <Override PartName="/word/header1.xml" ContentType="application/vnd.openxmlformats-officedocument.wordprocessingml.header+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custom-properties" Target="docProps/custom.xml" Id="rId1" /><Relationship Type="http://schemas.openxmlformats.org/package/2006/relationships/metadata/core-properties" Target="docProps/core.xml" Id="rId2" /><Relationship Type="http://schemas.openxmlformats.org/officeDocument/2006/relationships/officeDocument" Target="word/document.xml" Id="rId3" /><Relationship Type="http://schemas.openxmlformats.org/officeDocument/2006/relationships/extended-properties" Target="docProps/app.xml" Id="R582ac2bb112c4d93"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background w:color="FFFFFF"/>
  <w:body>
    <w:p xmlns:wp14="http://schemas.microsoft.com/office/word/2010/wordml" w:rsidRDefault="00000000" w14:paraId="00000001" wp14:textId="77777777">
      <w:pPr>
        <w:jc w:val="center"/>
        <w:rPr>
          <w:b w:val="1"/>
          <w:bCs w:val="1"/>
          <w:sz w:val="32"/>
          <w:szCs w:val="32"/>
        </w:rPr>
      </w:pPr>
      <w:r>
        <w:rPr>
          <w:rtl w:val="0"/>
        </w:rPr>
      </w:r>
    </w:p>
    <w:p xmlns:wp14="http://schemas.microsoft.com/office/word/2010/wordml" w:rsidRDefault="00000000" w14:paraId="00000002" wp14:textId="77777777">
      <w:pPr>
        <w:jc w:val="center"/>
        <w:rPr>
          <w:b w:val="1"/>
          <w:bCs w:val="1"/>
          <w:sz w:val="32"/>
          <w:szCs w:val="32"/>
        </w:rPr>
      </w:pPr>
      <w:r>
        <w:rPr>
          <w:rtl w:val="0"/>
        </w:rPr>
      </w:r>
    </w:p>
    <w:p xmlns:wp14="http://schemas.microsoft.com/office/word/2010/wordml" w:rsidRDefault="00000000" w14:paraId="00000003" wp14:textId="77777777">
      <w:pPr>
        <w:jc w:val="center"/>
        <w:rPr>
          <w:b w:val="1"/>
          <w:bCs w:val="1"/>
          <w:sz w:val="32"/>
          <w:szCs w:val="32"/>
        </w:rPr>
      </w:pPr>
      <w:r>
        <w:rPr>
          <w:b w:val="1"/>
          <w:bCs w:val="1"/>
          <w:sz w:val="32"/>
          <w:szCs w:val="32"/>
        </w:rPr>
        <w:drawing>
          <wp:inline xmlns:wp14="http://schemas.microsoft.com/office/word/2010/wordprocessingDrawing" distT="114300" distB="114300" distL="114300" distR="114300" wp14:anchorId="3BCF0094" wp14:editId="7777777">
            <wp:extent cx="2066925" cy="904875"/>
            <wp:effectExtent l="0" t="0" r="0" b="0"/>
            <wp:docPr id="95" name="image5.png"/>
            <a:graphic>
              <a:graphicData uri="http://schemas.openxmlformats.org/drawingml/2006/picture">
                <pic:pic>
                  <pic:nvPicPr>
                    <pic:cNvPr id="0" name="image5.png"/>
                    <pic:cNvPicPr preferRelativeResize="0"/>
                  </pic:nvPicPr>
                  <pic:blipFill>
                    <a:blip r:embed="rId7"/>
                    <a:srcRect l="0" t="0" r="0" b="0"/>
                    <a:stretch>
                      <a:fillRect/>
                    </a:stretch>
                  </pic:blipFill>
                  <pic:spPr>
                    <a:xfrm>
                      <a:off x="0" y="0"/>
                      <a:ext cx="2066925" cy="904875"/>
                    </a:xfrm>
                    <a:prstGeom prst="rect"/>
                    <a:ln/>
                  </pic:spPr>
                </pic:pic>
              </a:graphicData>
            </a:graphic>
          </wp:inline>
        </w:drawing>
      </w:r>
      <w:r>
        <w:rPr>
          <w:rtl w:val="0"/>
        </w:rPr>
      </w:r>
    </w:p>
    <w:p xmlns:wp14="http://schemas.microsoft.com/office/word/2010/wordml" w:rsidRDefault="00000000" w14:paraId="00000004" wp14:textId="77777777">
      <w:pPr>
        <w:jc w:val="center"/>
        <w:rPr>
          <w:b w:val="1"/>
          <w:bCs w:val="1"/>
          <w:sz w:val="32"/>
          <w:szCs w:val="32"/>
        </w:rPr>
      </w:pPr>
      <w:r>
        <w:rPr>
          <w:b w:val="1"/>
          <w:bCs w:val="1"/>
          <w:sz w:val="32"/>
          <w:szCs w:val="32"/>
          <w:rtl w:val="0"/>
        </w:rPr>
        <w:t xml:space="preserve">Module Code: LCMB7035</w:t>
      </w:r>
    </w:p>
    <w:p xmlns:wp14="http://schemas.microsoft.com/office/word/2010/wordml" w:rsidRDefault="00000000" w14:paraId="00000005" wp14:textId="77777777">
      <w:pPr>
        <w:jc w:val="center"/>
        <w:rPr>
          <w:b w:val="1"/>
          <w:bCs w:val="1"/>
          <w:sz w:val="32"/>
          <w:szCs w:val="32"/>
        </w:rPr>
      </w:pPr>
      <w:r>
        <w:rPr>
          <w:b w:val="1"/>
          <w:bCs w:val="1"/>
          <w:sz w:val="32"/>
          <w:szCs w:val="32"/>
          <w:rtl w:val="0"/>
        </w:rPr>
        <w:t xml:space="preserve">Module Name: Dissertation</w:t>
      </w:r>
    </w:p>
    <w:p xmlns:wp14="http://schemas.microsoft.com/office/word/2010/wordml" w:rsidRDefault="00000000" w14:paraId="00000006" wp14:textId="77777777">
      <w:pPr>
        <w:jc w:val="center"/>
        <w:rPr>
          <w:b w:val="1"/>
          <w:bCs w:val="1"/>
          <w:sz w:val="32"/>
          <w:szCs w:val="32"/>
        </w:rPr>
      </w:pPr>
      <w:r>
        <w:rPr>
          <w:rtl w:val="0"/>
        </w:rPr>
      </w:r>
    </w:p>
    <w:p xmlns:wp14="http://schemas.microsoft.com/office/word/2010/wordml" w:rsidRDefault="00000000" w14:paraId="00000007" wp14:textId="77777777">
      <w:pPr>
        <w:jc w:val="center"/>
        <w:rPr>
          <w:b w:val="1"/>
          <w:bCs w:val="1"/>
          <w:i w:val="1"/>
          <w:iCs w:val="1"/>
          <w:sz w:val="32"/>
          <w:szCs w:val="32"/>
        </w:rPr>
      </w:pPr>
      <w:r>
        <w:rPr>
          <w:b w:val="1"/>
          <w:bCs w:val="1"/>
          <w:i w:val="1"/>
          <w:iCs w:val="1"/>
          <w:sz w:val="32"/>
          <w:szCs w:val="32"/>
          <w:rtl w:val="0"/>
        </w:rPr>
        <w:t xml:space="preserve">Title: Impact of Social Media Marketing on Purchase Intention Among Generation Z Consumers</w:t>
      </w:r>
    </w:p>
    <w:p xmlns:wp14="http://schemas.microsoft.com/office/word/2010/wordml" w:rsidRDefault="00000000" w14:paraId="00000008" wp14:textId="77777777">
      <w:pPr>
        <w:jc w:val="center"/>
        <w:rPr>
          <w:b w:val="1"/>
          <w:bCs w:val="1"/>
          <w:sz w:val="32"/>
          <w:szCs w:val="32"/>
        </w:rPr>
      </w:pPr>
      <w:r>
        <w:rPr>
          <w:rtl w:val="0"/>
        </w:rPr>
      </w:r>
    </w:p>
    <w:p xmlns:wp14="http://schemas.microsoft.com/office/word/2010/wordml" w:rsidRDefault="00000000" w14:paraId="00000009" wp14:textId="48BA0017">
      <w:pPr>
        <w:jc w:val="center"/>
        <w:rPr>
          <w:b w:val="1"/>
          <w:bCs w:val="1"/>
          <w:sz w:val="32"/>
          <w:szCs w:val="32"/>
        </w:rPr>
      </w:pPr>
      <w:r w:rsidRPr="2207F1C1" w:rsidR="2207F1C1">
        <w:rPr>
          <w:b w:val="1"/>
          <w:bCs w:val="1"/>
          <w:sz w:val="32"/>
          <w:szCs w:val="32"/>
        </w:rPr>
        <w:t>Student Name:</w:t>
      </w:r>
      <w:r w:rsidRPr="2207F1C1" w:rsidR="1A53A70B">
        <w:rPr>
          <w:b w:val="1"/>
          <w:bCs w:val="1"/>
          <w:sz w:val="32"/>
          <w:szCs w:val="32"/>
        </w:rPr>
        <w:t xml:space="preserve"> Taranjot Randev</w:t>
      </w:r>
    </w:p>
    <w:p xmlns:wp14="http://schemas.microsoft.com/office/word/2010/wordml" w:rsidRDefault="00000000" w14:paraId="0000000A" wp14:textId="6DD5454E">
      <w:pPr>
        <w:jc w:val="center"/>
        <w:rPr>
          <w:b w:val="1"/>
          <w:bCs w:val="1"/>
          <w:sz w:val="32"/>
          <w:szCs w:val="32"/>
        </w:rPr>
      </w:pPr>
      <w:r w:rsidRPr="2207F1C1" w:rsidR="2207F1C1">
        <w:rPr>
          <w:b w:val="1"/>
          <w:bCs w:val="1"/>
          <w:sz w:val="32"/>
          <w:szCs w:val="32"/>
        </w:rPr>
        <w:t>Student ID:</w:t>
      </w:r>
      <w:r w:rsidRPr="2207F1C1" w:rsidR="4B1722D3">
        <w:rPr>
          <w:b w:val="1"/>
          <w:bCs w:val="1"/>
          <w:sz w:val="32"/>
          <w:szCs w:val="32"/>
        </w:rPr>
        <w:t xml:space="preserve"> 2436053</w:t>
      </w:r>
    </w:p>
    <w:p xmlns:wp14="http://schemas.microsoft.com/office/word/2010/wordml" w:rsidRDefault="00000000" w14:paraId="0000000B" wp14:textId="59C33DBA">
      <w:pPr>
        <w:jc w:val="center"/>
      </w:pPr>
      <w:r w:rsidRPr="2207F1C1" w:rsidR="2207F1C1">
        <w:rPr>
          <w:b w:val="1"/>
          <w:bCs w:val="1"/>
          <w:sz w:val="32"/>
          <w:szCs w:val="32"/>
        </w:rPr>
        <w:t>Submission Date:</w:t>
      </w:r>
      <w:r w:rsidRPr="2207F1C1" w:rsidR="57381DB3">
        <w:rPr>
          <w:b w:val="1"/>
          <w:bCs w:val="1"/>
          <w:sz w:val="32"/>
          <w:szCs w:val="32"/>
        </w:rPr>
        <w:t xml:space="preserve"> 25/09/2026</w:t>
      </w:r>
    </w:p>
    <w:p xmlns:wp14="http://schemas.microsoft.com/office/word/2010/wordml" w:rsidP="2207F1C1" w:rsidRDefault="00000000" w14:paraId="28DF974C" wp14:textId="1EA4A2E0">
      <w:pPr>
        <w:jc w:val="center"/>
        <w:rPr>
          <w:b w:val="1"/>
          <w:bCs w:val="1"/>
          <w:sz w:val="32"/>
          <w:szCs w:val="32"/>
          <w:rtl w:val="0"/>
        </w:rPr>
      </w:pPr>
    </w:p>
    <w:p xmlns:wp14="http://schemas.microsoft.com/office/word/2010/wordml" w:rsidP="2207F1C1" w:rsidRDefault="00000000" w14:paraId="0000000E" wp14:textId="54A5BBEA">
      <w:pPr>
        <w:pStyle w:val="Normal"/>
        <w:jc w:val="center"/>
        <w:rPr>
          <w:b w:val="1"/>
          <w:bCs w:val="1"/>
          <w:sz w:val="32"/>
          <w:szCs w:val="32"/>
          <w:rtl w:val="0"/>
        </w:rPr>
      </w:pPr>
    </w:p>
    <w:p xmlns:wp14="http://schemas.microsoft.com/office/word/2010/wordml" w:rsidRDefault="00000000" w14:paraId="0000000F" wp14:textId="77777777">
      <w:pPr>
        <w:jc w:val="center"/>
        <w:rPr>
          <w:b w:val="1"/>
          <w:bCs w:val="1"/>
          <w:sz w:val="32"/>
          <w:szCs w:val="32"/>
        </w:rPr>
      </w:pPr>
      <w:bookmarkStart w:name="_heading=h.cq8c4ahwq78s" w:colFirst="0" w:colLast="0" w:id="3"/>
      <w:bookmarkEnd w:id="3"/>
      <w:r>
        <w:br w:type="page"/>
      </w:r>
      <w:r>
        <w:rPr>
          <w:rtl w:val="0"/>
        </w:rPr>
      </w:r>
    </w:p>
    <w:p xmlns:wp14="http://schemas.microsoft.com/office/word/2010/wordml" w:rsidP="2207F1C1" w:rsidRDefault="00000000" w14:paraId="083DD629" wp14:textId="4C6F361B">
      <w:pPr>
        <w:spacing w:before="0" w:beforeAutospacing="off" w:after="120" w:afterAutospacing="off"/>
        <w:jc w:val="center"/>
        <w:rPr>
          <w:rFonts w:ascii="Arial" w:hAnsi="Arial" w:eastAsia="Arial" w:cs="Arial"/>
          <w:b w:val="1"/>
          <w:bCs w:val="1"/>
          <w:noProof w:val="0"/>
          <w:sz w:val="24"/>
          <w:szCs w:val="24"/>
          <w:lang w:val="en-GB"/>
        </w:rPr>
      </w:pPr>
    </w:p>
    <w:p xmlns:wp14="http://schemas.microsoft.com/office/word/2010/wordml" w:rsidP="2207F1C1" w:rsidRDefault="00000000" w14:paraId="22690EBA" wp14:textId="32BD54CF">
      <w:pPr>
        <w:pStyle w:val="Normal"/>
        <w:pBdr>
          <w:top w:val="single" w:color="000000" w:sz="8" w:space="1"/>
          <w:left w:val="single" w:color="000000" w:sz="8" w:space="4"/>
          <w:bottom w:val="single" w:color="000000" w:sz="8" w:space="1"/>
          <w:right w:val="single" w:color="000000" w:sz="8" w:space="4"/>
        </w:pBdr>
        <w:spacing w:before="0" w:beforeAutospacing="off" w:after="120" w:afterAutospacing="off"/>
        <w:jc w:val="center"/>
        <w:rPr>
          <w:b w:val="1"/>
          <w:bCs w:val="1"/>
          <w:sz w:val="32"/>
          <w:szCs w:val="32"/>
        </w:rPr>
      </w:pPr>
      <w:r w:rsidR="099CBC0E">
        <w:drawing>
          <wp:inline xmlns:wp14="http://schemas.microsoft.com/office/word/2010/wordprocessingDrawing" wp14:editId="3BBD6BE3" wp14:anchorId="7C3207BE">
            <wp:extent cx="2066925" cy="1009650"/>
            <wp:effectExtent l="0" t="0" r="9525" b="0"/>
            <wp:docPr id="550113838" name="image5.png"/>
            <wp:cNvGraphicFramePr/>
            <a:graphic>
              <a:graphicData xmlns:a="http://schemas.openxmlformats.org/drawingml/2006/main" uri="http://schemas.openxmlformats.org/drawingml/2006/picture">
                <pic:pic xmlns:pic="http://schemas.openxmlformats.org/drawingml/2006/picture">
                  <pic:nvPicPr>
                    <pic:cNvPr id="0" name="image5.png"/>
                    <pic:cNvPicPr preferRelativeResize="0"/>
                  </pic:nvPicPr>
                  <pic:blipFill>
                    <a:blip xmlns:r="http://schemas.openxmlformats.org/officeDocument/2006/relationships" r:embed="rId7"/>
                    <a:srcRect/>
                    <a:stretch>
                      <a:fillRect/>
                    </a:stretch>
                  </pic:blipFill>
                  <pic:spPr>
                    <a:xfrm>
                      <a:off x="0" y="0"/>
                      <a:ext cx="2066925" cy="1009650"/>
                    </a:xfrm>
                    <a:prstGeom prst="rect">
                      <a:avLst/>
                    </a:prstGeom>
                    <a:ln/>
                  </pic:spPr>
                </pic:pic>
              </a:graphicData>
            </a:graphic>
          </wp:inline>
        </w:drawing>
      </w:r>
    </w:p>
    <w:p xmlns:wp14="http://schemas.microsoft.com/office/word/2010/wordml" w:rsidP="2207F1C1" w:rsidRDefault="00000000" w14:paraId="3990F7F5" wp14:textId="4B78A779">
      <w:pPr>
        <w:pBdr>
          <w:top w:val="single" w:color="000000" w:sz="8" w:space="1"/>
          <w:left w:val="single" w:color="000000" w:sz="8" w:space="4"/>
          <w:bottom w:val="single" w:color="000000" w:sz="8" w:space="1"/>
          <w:right w:val="single" w:color="000000" w:sz="8" w:space="4"/>
        </w:pBdr>
        <w:spacing w:before="0" w:beforeAutospacing="off" w:after="120" w:afterAutospacing="off"/>
        <w:jc w:val="center"/>
      </w:pPr>
      <w:r w:rsidRPr="2207F1C1" w:rsidR="099CBC0E">
        <w:rPr>
          <w:rFonts w:ascii="Arial" w:hAnsi="Arial" w:eastAsia="Arial" w:cs="Arial"/>
          <w:b w:val="1"/>
          <w:bCs w:val="1"/>
          <w:noProof w:val="0"/>
          <w:sz w:val="28"/>
          <w:szCs w:val="28"/>
          <w:lang w:val="en-GB"/>
        </w:rPr>
        <w:t xml:space="preserve"> </w:t>
      </w:r>
    </w:p>
    <w:p xmlns:wp14="http://schemas.microsoft.com/office/word/2010/wordml" w:rsidP="2207F1C1" w:rsidRDefault="00000000" w14:paraId="7F1131C0" wp14:textId="35A21FC1">
      <w:pPr>
        <w:pBdr>
          <w:top w:val="single" w:color="000000" w:sz="8" w:space="1"/>
          <w:left w:val="single" w:color="000000" w:sz="8" w:space="4"/>
          <w:bottom w:val="single" w:color="000000" w:sz="8" w:space="1"/>
          <w:right w:val="single" w:color="000000" w:sz="8" w:space="4"/>
        </w:pBdr>
        <w:spacing w:before="0" w:beforeAutospacing="off" w:after="120" w:afterAutospacing="off"/>
        <w:jc w:val="center"/>
      </w:pPr>
      <w:r w:rsidRPr="2207F1C1" w:rsidR="099CBC0E">
        <w:rPr>
          <w:rFonts w:ascii="Arial" w:hAnsi="Arial" w:eastAsia="Arial" w:cs="Arial"/>
          <w:b w:val="1"/>
          <w:bCs w:val="1"/>
          <w:noProof w:val="0"/>
          <w:sz w:val="28"/>
          <w:szCs w:val="28"/>
          <w:lang w:val="en-GB"/>
        </w:rPr>
        <w:t>Master’s Degrees by Examination and Dissertation</w:t>
      </w:r>
    </w:p>
    <w:p xmlns:wp14="http://schemas.microsoft.com/office/word/2010/wordml" w:rsidP="2207F1C1" w:rsidRDefault="00000000" w14:paraId="647C3DFE" wp14:textId="28340DB9">
      <w:pPr>
        <w:pBdr>
          <w:top w:val="single" w:color="000000" w:sz="8" w:space="1"/>
          <w:left w:val="single" w:color="000000" w:sz="8" w:space="4"/>
          <w:bottom w:val="single" w:color="000000" w:sz="8" w:space="1"/>
          <w:right w:val="single" w:color="000000" w:sz="8" w:space="4"/>
        </w:pBdr>
        <w:spacing w:before="0" w:beforeAutospacing="off" w:after="120" w:afterAutospacing="off"/>
        <w:jc w:val="center"/>
      </w:pPr>
      <w:r w:rsidRPr="2207F1C1" w:rsidR="099CBC0E">
        <w:rPr>
          <w:rFonts w:ascii="Arial" w:hAnsi="Arial" w:eastAsia="Arial" w:cs="Arial"/>
          <w:b w:val="1"/>
          <w:bCs w:val="1"/>
          <w:noProof w:val="0"/>
          <w:sz w:val="28"/>
          <w:szCs w:val="28"/>
          <w:lang w:val="en-GB"/>
        </w:rPr>
        <w:t>Declaration Form</w:t>
      </w:r>
      <w:r w:rsidRPr="2207F1C1" w:rsidR="099CBC0E">
        <w:rPr>
          <w:rFonts w:ascii="Arial" w:hAnsi="Arial" w:eastAsia="Arial" w:cs="Arial"/>
          <w:noProof w:val="0"/>
          <w:sz w:val="28"/>
          <w:szCs w:val="28"/>
          <w:lang w:val="en-GB"/>
        </w:rPr>
        <w:t>.</w:t>
      </w:r>
    </w:p>
    <w:p xmlns:wp14="http://schemas.microsoft.com/office/word/2010/wordml" w:rsidP="2207F1C1" w:rsidRDefault="00000000" w14:paraId="17B712DA" wp14:textId="73014734">
      <w:pPr>
        <w:pBdr>
          <w:top w:val="single" w:color="000000" w:sz="8" w:space="1"/>
          <w:left w:val="single" w:color="000000" w:sz="8" w:space="4"/>
          <w:bottom w:val="single" w:color="000000" w:sz="8" w:space="1"/>
          <w:right w:val="single" w:color="000000" w:sz="8" w:space="4"/>
        </w:pBdr>
        <w:spacing w:before="0" w:beforeAutospacing="off" w:after="120" w:afterAutospacing="off" w:line="480" w:lineRule="auto"/>
        <w:jc w:val="center"/>
      </w:pPr>
      <w:r w:rsidRPr="2207F1C1" w:rsidR="099CBC0E">
        <w:rPr>
          <w:rFonts w:ascii="Arial" w:hAnsi="Arial" w:eastAsia="Arial" w:cs="Arial"/>
          <w:noProof w:val="0"/>
          <w:sz w:val="24"/>
          <w:szCs w:val="24"/>
          <w:lang w:val="en-GB"/>
        </w:rPr>
        <w:t xml:space="preserve"> </w:t>
      </w:r>
    </w:p>
    <w:p xmlns:wp14="http://schemas.microsoft.com/office/word/2010/wordml" w:rsidP="2207F1C1" w:rsidRDefault="00000000" w14:paraId="2F565DC0" wp14:textId="2B636ECA">
      <w:pPr>
        <w:pBdr>
          <w:top w:val="single" w:color="000000" w:sz="8" w:space="1"/>
          <w:left w:val="single" w:color="000000" w:sz="8" w:space="4"/>
          <w:bottom w:val="single" w:color="000000" w:sz="8" w:space="1"/>
          <w:right w:val="single" w:color="000000" w:sz="8" w:space="4"/>
        </w:pBdr>
        <w:spacing w:before="0" w:beforeAutospacing="off" w:after="120" w:afterAutospacing="off" w:line="480" w:lineRule="auto"/>
        <w:jc w:val="center"/>
      </w:pPr>
      <w:r w:rsidRPr="2207F1C1" w:rsidR="099CBC0E">
        <w:rPr>
          <w:rFonts w:ascii="Arial" w:hAnsi="Arial" w:eastAsia="Arial" w:cs="Arial"/>
          <w:noProof w:val="0"/>
          <w:sz w:val="24"/>
          <w:szCs w:val="24"/>
          <w:lang w:val="en-GB"/>
        </w:rPr>
        <w:t xml:space="preserve">I, Taranjot Randev,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xmlns:wp14="http://schemas.microsoft.com/office/word/2010/wordml" w:rsidP="2207F1C1" w:rsidRDefault="00000000" w14:paraId="40F235D2" wp14:textId="30D0E498">
      <w:pPr>
        <w:pBdr>
          <w:top w:val="single" w:color="000000" w:sz="8" w:space="1"/>
          <w:left w:val="single" w:color="000000" w:sz="8" w:space="4"/>
          <w:bottom w:val="single" w:color="000000" w:sz="8" w:space="1"/>
          <w:right w:val="single" w:color="000000" w:sz="8" w:space="4"/>
        </w:pBdr>
        <w:spacing w:before="0" w:beforeAutospacing="off" w:after="120" w:afterAutospacing="off" w:line="480" w:lineRule="auto"/>
        <w:jc w:val="center"/>
      </w:pPr>
      <w:r w:rsidRPr="2207F1C1" w:rsidR="099CBC0E">
        <w:rPr>
          <w:rFonts w:ascii="Arial" w:hAnsi="Arial" w:eastAsia="Arial" w:cs="Arial"/>
          <w:noProof w:val="0"/>
          <w:sz w:val="24"/>
          <w:szCs w:val="24"/>
          <w:lang w:val="en-GB"/>
        </w:rPr>
        <w:t xml:space="preserve">Signature: </w:t>
      </w:r>
      <w:r w:rsidRPr="2207F1C1" w:rsidR="099CBC0E">
        <w:rPr>
          <w:rFonts w:ascii="Arial" w:hAnsi="Arial" w:eastAsia="Arial" w:cs="Arial"/>
          <w:noProof w:val="0"/>
          <w:sz w:val="24"/>
          <w:szCs w:val="24"/>
          <w:u w:val="single"/>
          <w:lang w:val="en-GB"/>
        </w:rPr>
        <w:t>Taranjot Ranev</w:t>
      </w:r>
    </w:p>
    <w:p xmlns:wp14="http://schemas.microsoft.com/office/word/2010/wordml" w:rsidP="2207F1C1" w:rsidRDefault="00000000" w14:paraId="1C8600A2" wp14:textId="0860D2A4">
      <w:pPr>
        <w:pBdr>
          <w:top w:val="single" w:color="000000" w:sz="8" w:space="1"/>
          <w:left w:val="single" w:color="000000" w:sz="8" w:space="4"/>
          <w:bottom w:val="single" w:color="000000" w:sz="8" w:space="1"/>
          <w:right w:val="single" w:color="000000" w:sz="8" w:space="4"/>
        </w:pBdr>
        <w:spacing w:before="0" w:beforeAutospacing="off" w:after="120" w:afterAutospacing="off" w:line="480" w:lineRule="auto"/>
        <w:jc w:val="center"/>
      </w:pPr>
      <w:r w:rsidRPr="2207F1C1" w:rsidR="099CBC0E">
        <w:rPr>
          <w:rFonts w:ascii="Arial" w:hAnsi="Arial" w:eastAsia="Arial" w:cs="Arial"/>
          <w:noProof w:val="0"/>
          <w:sz w:val="24"/>
          <w:szCs w:val="24"/>
          <w:lang w:val="en-GB"/>
        </w:rPr>
        <w:t xml:space="preserve"> </w:t>
      </w:r>
    </w:p>
    <w:p xmlns:wp14="http://schemas.microsoft.com/office/word/2010/wordml" w:rsidP="2207F1C1" w:rsidRDefault="00000000" w14:paraId="5BC5AE4A" wp14:textId="6113CF4F">
      <w:pPr>
        <w:pBdr>
          <w:top w:val="single" w:color="000000" w:sz="8" w:space="1"/>
          <w:left w:val="single" w:color="000000" w:sz="8" w:space="4"/>
          <w:bottom w:val="single" w:color="000000" w:sz="8" w:space="1"/>
          <w:right w:val="single" w:color="000000" w:sz="8" w:space="4"/>
        </w:pBdr>
        <w:spacing w:before="0" w:beforeAutospacing="off" w:after="120" w:afterAutospacing="off" w:line="480" w:lineRule="auto"/>
        <w:jc w:val="center"/>
      </w:pPr>
      <w:r w:rsidRPr="2207F1C1" w:rsidR="099CBC0E">
        <w:rPr>
          <w:rFonts w:ascii="Arial" w:hAnsi="Arial" w:eastAsia="Arial" w:cs="Arial"/>
          <w:noProof w:val="0"/>
          <w:sz w:val="24"/>
          <w:szCs w:val="24"/>
          <w:lang w:val="en-GB"/>
        </w:rPr>
        <w:t xml:space="preserve">Date:         </w:t>
      </w:r>
      <w:r w:rsidRPr="2207F1C1" w:rsidR="099CBC0E">
        <w:rPr>
          <w:rFonts w:ascii="Arial" w:hAnsi="Arial" w:eastAsia="Arial" w:cs="Arial"/>
          <w:noProof w:val="0"/>
          <w:sz w:val="24"/>
          <w:szCs w:val="24"/>
          <w:u w:val="single"/>
          <w:lang w:val="en-GB"/>
        </w:rPr>
        <w:t>25/09/2026</w:t>
      </w:r>
    </w:p>
    <w:p xmlns:wp14="http://schemas.microsoft.com/office/word/2010/wordml" w:rsidP="2207F1C1" w:rsidRDefault="00000000" w14:paraId="2EE52DCB" wp14:textId="4E11A76D">
      <w:pPr>
        <w:pBdr>
          <w:top w:val="single" w:color="000000" w:sz="8" w:space="1"/>
          <w:left w:val="single" w:color="000000" w:sz="8" w:space="4"/>
          <w:bottom w:val="single" w:color="000000" w:sz="8" w:space="1"/>
          <w:right w:val="single" w:color="000000" w:sz="8" w:space="4"/>
        </w:pBdr>
        <w:spacing w:before="0" w:beforeAutospacing="off" w:after="120" w:afterAutospacing="off"/>
        <w:jc w:val="center"/>
        <w:rPr>
          <w:rFonts w:ascii="Arial" w:hAnsi="Arial" w:eastAsia="Arial" w:cs="Arial"/>
          <w:noProof w:val="0"/>
          <w:sz w:val="24"/>
          <w:szCs w:val="24"/>
          <w:lang w:val="en-GB"/>
        </w:rPr>
      </w:pPr>
    </w:p>
    <w:p xmlns:wp14="http://schemas.microsoft.com/office/word/2010/wordml" w:rsidP="2207F1C1" w:rsidRDefault="00000000" w14:paraId="3C046CF9" wp14:textId="3448F244">
      <w:pPr>
        <w:pStyle w:val="Normal"/>
        <w:jc w:val="center"/>
        <w:rPr>
          <w:rFonts w:ascii="Arial" w:hAnsi="Arial" w:eastAsia="Arial" w:cs="Arial"/>
          <w:noProof w:val="0"/>
          <w:sz w:val="32"/>
          <w:szCs w:val="32"/>
          <w:lang w:val="en-IN"/>
        </w:rPr>
      </w:pPr>
    </w:p>
    <w:p xmlns:wp14="http://schemas.microsoft.com/office/word/2010/wordml" w:rsidP="2207F1C1" w:rsidRDefault="00000000" w14:paraId="37938F09" wp14:textId="0583BB48">
      <w:pPr/>
      <w:r>
        <w:br w:type="page"/>
      </w:r>
    </w:p>
    <w:p xmlns:wp14="http://schemas.microsoft.com/office/word/2010/wordml" w:rsidP="2207F1C1" w:rsidRDefault="00000000" w14:paraId="00000010" wp14:textId="0DF4A2B1">
      <w:pPr>
        <w:pStyle w:val="Normal"/>
        <w:jc w:val="center"/>
        <w:rPr>
          <w:b w:val="1"/>
          <w:bCs w:val="1"/>
          <w:sz w:val="32"/>
          <w:szCs w:val="32"/>
        </w:rPr>
      </w:pPr>
      <w:bookmarkStart w:name="_heading=h.b77hyu70e6vk" w:id="4"/>
      <w:bookmarkEnd w:id="4"/>
      <w:r w:rsidRPr="2207F1C1" w:rsidR="2207F1C1">
        <w:rPr>
          <w:b w:val="1"/>
          <w:bCs w:val="1"/>
          <w:sz w:val="32"/>
          <w:szCs w:val="32"/>
        </w:rPr>
        <w:t>AI Acknowledgement</w:t>
      </w:r>
    </w:p>
    <w:p xmlns:wp14="http://schemas.microsoft.com/office/word/2010/wordml" w:rsidRDefault="00000000" w14:paraId="00000011" wp14:textId="77777777">
      <w:pPr>
        <w:rPr/>
      </w:pPr>
      <w:bookmarkStart w:name="_heading=h.8nxeza88zajk" w:colFirst="0" w:colLast="0" w:id="5"/>
      <w:bookmarkEnd w:id="5"/>
      <w:r>
        <w:rPr>
          <w:rtl w:val="0"/>
        </w:rPr>
        <w:t xml:space="preserve">Generative Artificial Intelligence (AI) tools were used during the preparation of this dissertation as supplementary academic support. AI assistance was primarily employed to improve language clarity, grammatical accuracy, and organisation of the study. AI tools were also used to support brainstorming and refinement of academic expression where appropriate. However, all research decisions, interpretation of findings, critical evaluation, selection and verification of academic sources, and final conclusions remained the responsibility of the researcher. No AI-generated material was accepted without review and revision, and when accepted was appropriately integrated into the research in the words of the researcher. The researcher takes full responsibility for the accuracy, originality, academic integrity, and final content of this dissertation. </w:t>
      </w:r>
      <w:r>
        <w:rPr>
          <w:rtl w:val="0"/>
        </w:rPr>
      </w:r>
    </w:p>
    <w:p xmlns:wp14="http://schemas.microsoft.com/office/word/2010/wordml" w:rsidRDefault="00000000" w14:paraId="00000012" wp14:textId="77777777">
      <w:pPr>
        <w:jc w:val="center"/>
        <w:rPr>
          <w:b w:val="1"/>
          <w:bCs w:val="1"/>
          <w:sz w:val="32"/>
          <w:szCs w:val="32"/>
        </w:rPr>
      </w:pPr>
      <w:bookmarkStart w:name="_heading=h.a0pic7fjpe71" w:colFirst="0" w:colLast="0" w:id="6"/>
      <w:bookmarkEnd w:id="6"/>
      <w:r>
        <w:br w:type="page"/>
      </w:r>
      <w:r>
        <w:rPr>
          <w:rtl w:val="0"/>
        </w:rPr>
      </w:r>
    </w:p>
    <w:p xmlns:wp14="http://schemas.microsoft.com/office/word/2010/wordml" w:rsidRDefault="00000000" w14:paraId="00000013" wp14:textId="77777777">
      <w:pPr>
        <w:jc w:val="center"/>
        <w:rPr>
          <w:b w:val="1"/>
          <w:bCs w:val="1"/>
          <w:sz w:val="32"/>
          <w:szCs w:val="32"/>
        </w:rPr>
      </w:pPr>
      <w:bookmarkStart w:name="_heading=h.eqqxiaow6ibm" w:colFirst="0" w:colLast="0" w:id="7"/>
      <w:bookmarkEnd w:id="7"/>
      <w:r>
        <w:rPr>
          <w:b w:val="1"/>
          <w:bCs w:val="1"/>
          <w:sz w:val="32"/>
          <w:szCs w:val="32"/>
          <w:rtl w:val="0"/>
        </w:rPr>
        <w:t xml:space="preserve">Acknowledgement</w:t>
      </w:r>
    </w:p>
    <w:p xmlns:wp14="http://schemas.microsoft.com/office/word/2010/wordml" w:rsidRDefault="00000000" w14:paraId="00000014" wp14:textId="77777777">
      <w:pPr>
        <w:rPr>
          <w:b w:val="1"/>
          <w:bCs w:val="1"/>
          <w:sz w:val="32"/>
          <w:szCs w:val="32"/>
        </w:rPr>
      </w:pPr>
      <w:bookmarkStart w:name="_heading=h.u78hfkd3wt2s" w:colFirst="0" w:colLast="0" w:id="8"/>
      <w:bookmarkEnd w:id="8"/>
      <w:r>
        <w:rPr>
          <w:rtl w:val="0"/>
        </w:rPr>
        <w:t xml:space="preserve">I would like to thank everyone who helped me up to the completion of this dissertation. I am particularly grateful to my supervisor who gave me good advice, feedback and encouragement throughout the research process. My institution's and my lecturers' encouragement for my academic and research abilities is also appreciated. I would like to express my deep appreciation to all the Generation Z respondents who participated in the online questionnaire and have given me the information for this study. Lastly, I would like to express my sincere thanks to my family and friends for their patience, encouragement and support during this academic journey.</w:t>
      </w:r>
      <w:r>
        <w:br w:type="page"/>
      </w:r>
      <w:r>
        <w:rPr>
          <w:rtl w:val="0"/>
        </w:rPr>
      </w:r>
    </w:p>
    <w:p xmlns:wp14="http://schemas.microsoft.com/office/word/2010/wordml" w:rsidRDefault="00000000" w14:paraId="00000015" wp14:textId="77777777">
      <w:pPr>
        <w:jc w:val="center"/>
        <w:rPr>
          <w:b w:val="1"/>
          <w:bCs w:val="1"/>
          <w:sz w:val="32"/>
          <w:szCs w:val="32"/>
        </w:rPr>
      </w:pPr>
      <w:bookmarkStart w:name="_heading=h.ndff5ecztpa3" w:colFirst="0" w:colLast="0" w:id="9"/>
      <w:bookmarkEnd w:id="9"/>
      <w:r>
        <w:rPr>
          <w:b w:val="1"/>
          <w:bCs w:val="1"/>
          <w:sz w:val="32"/>
          <w:szCs w:val="32"/>
          <w:rtl w:val="0"/>
        </w:rPr>
        <w:t xml:space="preserve">Abstract</w:t>
      </w:r>
    </w:p>
    <w:p xmlns:wp14="http://schemas.microsoft.com/office/word/2010/wordml" w:rsidRDefault="00000000" w14:paraId="00000016" wp14:textId="77777777">
      <w:pPr>
        <w:rPr>
          <w:b w:val="1"/>
          <w:bCs w:val="1"/>
        </w:rPr>
      </w:pPr>
      <w:bookmarkStart w:name="_heading=h.qqd3hu9jv3f2" w:colFirst="0" w:colLast="0" w:id="10"/>
      <w:bookmarkEnd w:id="10"/>
      <w:r>
        <w:rPr>
          <w:b w:val="1"/>
          <w:bCs w:val="1"/>
          <w:rtl w:val="0"/>
        </w:rPr>
        <w:t xml:space="preserve">Purpose</w:t>
      </w:r>
    </w:p>
    <w:p xmlns:wp14="http://schemas.microsoft.com/office/word/2010/wordml" w:rsidRDefault="00000000" w14:paraId="00000017" wp14:textId="77777777">
      <w:pPr>
        <w:rPr/>
      </w:pPr>
      <w:bookmarkStart w:name="_heading=h.7glqwdtkfha2" w:colFirst="0" w:colLast="0" w:id="11"/>
      <w:bookmarkEnd w:id="11"/>
      <w:r>
        <w:rPr>
          <w:rtl w:val="0"/>
        </w:rPr>
        <w:t xml:space="preserve">In this study, the authors intend to analyze the relationships between Social Media Marketing Dimensions (SMM), Brand Trust, and Purchase Intention of Generation Z consumers. The study specifically aims to determine the relationship between social media marketing and Brand Trust and Purchase Intention and the relationship between Brand Trust and Purchase Intention of the consumers. The study is important because social media is gaining importance as a marketing channel, and to better understand the effect of digital marketing activities on the behaviour of Generation Z consumers. The study is centered around SMM dimensions such as entertainment, engagement, influencer marketing and electronic word of mouth (eWOM).</w:t>
      </w:r>
    </w:p>
    <w:p xmlns:wp14="http://schemas.microsoft.com/office/word/2010/wordml" w:rsidRDefault="00000000" w14:paraId="00000018" wp14:textId="77777777">
      <w:pPr>
        <w:rPr>
          <w:b w:val="1"/>
          <w:bCs w:val="1"/>
        </w:rPr>
      </w:pPr>
      <w:bookmarkStart w:name="_heading=h.e1gbxlqb6swm" w:colFirst="0" w:colLast="0" w:id="12"/>
      <w:bookmarkEnd w:id="12"/>
      <w:r>
        <w:rPr>
          <w:b w:val="1"/>
          <w:bCs w:val="1"/>
          <w:rtl w:val="0"/>
        </w:rPr>
        <w:t xml:space="preserve">Method</w:t>
      </w:r>
    </w:p>
    <w:p xmlns:wp14="http://schemas.microsoft.com/office/word/2010/wordml" w:rsidRDefault="00000000" w14:paraId="00000019" wp14:textId="77777777">
      <w:pPr>
        <w:rPr/>
      </w:pPr>
      <w:bookmarkStart w:name="_heading=h.gn03n8q89bo2" w:colFirst="0" w:colLast="0" w:id="13"/>
      <w:bookmarkEnd w:id="13"/>
      <w:r>
        <w:rPr>
          <w:rtl w:val="0"/>
        </w:rPr>
        <w:t xml:space="preserve">The research design used was positivist, deductive and quantitative cross-sectional. The data collection method employed for primary data was a structured online questionnaire and the sample used for the study was a convenience sample of Generation Z consumers aged 18-28 years. Items of SMM, Brand Trust and Purchase Intention were measured with a 5-point Likert scale in the questionnaire. For the main analyses, 101 valid responses were used. Analysis of the data was performed using IBM SPSS, descriptive statistics, Cronbach's alpha as a test of reliability, Pearson correlation and linear regression analysis. Prior to hypothesis testing, composite variables were developed for SMM and Brand Trust, and Purchase Intention. The research methodology confirms that it has quantitative analysis to analyze the relations among constructs in the study.</w:t>
      </w:r>
    </w:p>
    <w:p xmlns:wp14="http://schemas.microsoft.com/office/word/2010/wordml" w:rsidRDefault="00000000" w14:paraId="0000001A" wp14:textId="77777777">
      <w:pPr>
        <w:rPr>
          <w:b w:val="1"/>
          <w:bCs w:val="1"/>
        </w:rPr>
      </w:pPr>
      <w:bookmarkStart w:name="_heading=h.z8bjffr2yrop" w:colFirst="0" w:colLast="0" w:id="14"/>
      <w:bookmarkEnd w:id="14"/>
      <w:r>
        <w:rPr>
          <w:b w:val="1"/>
          <w:bCs w:val="1"/>
          <w:rtl w:val="0"/>
        </w:rPr>
        <w:t xml:space="preserve">Findings</w:t>
      </w:r>
    </w:p>
    <w:p xmlns:wp14="http://schemas.microsoft.com/office/word/2010/wordml" w:rsidRDefault="00000000" w14:paraId="0000001B" wp14:textId="77777777">
      <w:pPr>
        <w:rPr/>
      </w:pPr>
      <w:bookmarkStart w:name="_heading=h.837ohyv9fqed" w:colFirst="0" w:colLast="0" w:id="15"/>
      <w:bookmarkEnd w:id="15"/>
      <w:r>
        <w:rPr>
          <w:rtl w:val="0"/>
        </w:rPr>
        <w:t xml:space="preserve">The reliability analysis revealed good reliability with Cronbach's alpha values of .836 for SMM, .722 for Brand Trust and .725 for Purchase Intention. The significant positive relationships that were found by Pearson correlation analysis were between SMM and Brand Trust (r = .636, p &lt; .001), SMM and Purchase Intention (r = .674, p &lt; .001), and Brand Trust and Purchase Intention (r = .625, p &lt; .001). The results of regression analysis also revealed that SMM accounted for 40.4% of the variance in Brand Trust (R² = .404, p &lt; .001) and 45.4% of the variance in Purchase Intention (R² = .454, p &lt; .001). The variance in Purchase Intention (R² = .390, p &lt; .001) was explained by Brand Trust. H1, H2 and H3 were, therefore, supported.</w:t>
      </w:r>
    </w:p>
    <w:p xmlns:wp14="http://schemas.microsoft.com/office/word/2010/wordml" w:rsidRDefault="00000000" w14:paraId="0000001C" wp14:textId="77777777">
      <w:pPr>
        <w:rPr>
          <w:b w:val="1"/>
          <w:bCs w:val="1"/>
        </w:rPr>
      </w:pPr>
      <w:bookmarkStart w:name="_heading=h.89g8naanwur1" w:colFirst="0" w:colLast="0" w:id="16"/>
      <w:bookmarkEnd w:id="16"/>
      <w:r>
        <w:rPr>
          <w:b w:val="1"/>
          <w:bCs w:val="1"/>
          <w:rtl w:val="0"/>
        </w:rPr>
        <w:t xml:space="preserve">Conclusion</w:t>
      </w:r>
    </w:p>
    <w:p xmlns:wp14="http://schemas.microsoft.com/office/word/2010/wordml" w:rsidRDefault="00000000" w14:paraId="0000001D" wp14:textId="77777777">
      <w:pPr>
        <w:rPr/>
      </w:pPr>
      <w:bookmarkStart w:name="_heading=h.8hgnvigyzh33" w:colFirst="0" w:colLast="0" w:id="17"/>
      <w:bookmarkEnd w:id="17"/>
      <w:r>
        <w:rPr>
          <w:rtl w:val="0"/>
        </w:rPr>
        <w:t xml:space="preserve">The results indicate that there is a significant association between higher levels of Brand Trust and Purchase Intention, and higher levels of social media marketing with Brand Trust. Hence, the study emphasizes that social media marketing plays a vital role in influencing Generation Z consumers when it comes to the credibility, engagement and effectiveness of any social media marketing strategy.</w:t>
      </w:r>
    </w:p>
    <w:p xmlns:wp14="http://schemas.microsoft.com/office/word/2010/wordml" w:rsidRDefault="00000000" w14:paraId="0000001E" wp14:textId="77777777">
      <w:pPr>
        <w:rPr/>
      </w:pPr>
      <w:bookmarkStart w:name="_heading=h.9fqftfnc6hfe" w:colFirst="0" w:colLast="0" w:id="18"/>
      <w:bookmarkEnd w:id="18"/>
      <w:r>
        <w:rPr>
          <w:b w:val="1"/>
          <w:bCs w:val="1"/>
          <w:i w:val="1"/>
          <w:iCs w:val="1"/>
          <w:rtl w:val="0"/>
        </w:rPr>
        <w:t xml:space="preserve">Keywords: Social Media Marketing, Brand Trust, Purchase Intention, Generation Z, eWOM, Social Media Engagement, Influencer Marketing.</w:t>
      </w:r>
      <w:r>
        <w:br w:type="page"/>
      </w:r>
      <w:r>
        <w:rPr>
          <w:rtl w:val="0"/>
        </w:rPr>
      </w:r>
    </w:p>
    <w:p xmlns:wp14="http://schemas.microsoft.com/office/word/2010/wordml" w:rsidRDefault="00000000" w14:paraId="0000001F" wp14:textId="77777777">
      <w:pPr>
        <w:jc w:val="center"/>
        <w:rPr>
          <w:b w:val="1"/>
          <w:bCs w:val="1"/>
          <w:sz w:val="28"/>
          <w:szCs w:val="28"/>
        </w:rPr>
      </w:pPr>
      <w:r>
        <w:rPr>
          <w:b w:val="1"/>
          <w:bCs w:val="1"/>
          <w:sz w:val="28"/>
          <w:szCs w:val="28"/>
          <w:rtl w:val="0"/>
        </w:rPr>
        <w:t xml:space="preserve">Table of Content</w:t>
      </w:r>
    </w:p>
    <w:sdt>
      <w:sdtPr>
        <w:id w:val="1329847813"/>
        <w:docPartObj>
          <w:docPartGallery w:val="Table of Contents"/>
          <w:docPartUnique w:val="1"/>
        </w:docPartObj>
      </w:sdtPr>
      <w:sdtContent>
        <w:p xmlns:wp14="http://schemas.microsoft.com/office/word/2010/wordml" w:rsidRDefault="00000000" w14:paraId="00000020" wp14:textId="77777777">
          <w:pPr>
            <w:widowControl w:val="0"/>
            <w:tabs>
              <w:tab w:val="right" w:leader="none" w:pos="12000"/>
            </w:tabs>
            <w:spacing w:before="60" w:line="240" w:lineRule="auto"/>
            <w:jc w:val="left"/>
            <w:rPr>
              <w:rFonts w:ascii="Arial" w:hAnsi="Arial" w:eastAsia="Arial" w:cs="Arial"/>
              <w:b w:val="1"/>
              <w:bCs w:val="1"/>
              <w:i w:val="0"/>
              <w:iCs w:val="0"/>
              <w:smallCaps w:val="0"/>
              <w:strike w:val="0"/>
              <w:color w:val="000000"/>
              <w:u w:val="none"/>
              <w:shd w:val="clear" w:fill="auto"/>
              <w:vertAlign w:val="baseline"/>
            </w:rPr>
          </w:pPr>
          <w:r>
            <w:fldChar w:fldCharType="begin"/>
          </w:r>
          <w:r>
            <w:instrText xml:space="preserve"> TOC \h \u \z \t "Heading 1,1,Heading 2,2,Heading 3,3,Heading 4,4,Heading 5,5,Heading 6,6,"</w:instrText>
          </w:r>
          <w:r>
            <w:fldChar w:fldCharType="separate"/>
          </w:r>
          <w:hyperlink w:anchor="_heading=h.rzmzwbydq0c6">
            <w:r>
              <w:rPr>
                <w:rFonts w:ascii="Arial" w:hAnsi="Arial" w:eastAsia="Arial" w:cs="Arial"/>
                <w:b w:val="0"/>
                <w:bCs w:val="0"/>
                <w:i w:val="0"/>
                <w:iCs w:val="0"/>
                <w:smallCaps w:val="0"/>
                <w:strike w:val="0"/>
                <w:color w:val="000000"/>
                <w:u w:val="none"/>
                <w:shd w:val="clear" w:fill="auto"/>
                <w:vertAlign w:val="baseline"/>
                <w:rtl w:val="0"/>
              </w:rPr>
              <w:t xml:space="preserve">Chapter 1: Introduction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7</w:t>
            </w:r>
          </w:hyperlink>
          <w:r>
            <w:rPr>
              <w:rtl w:val="0"/>
            </w:rPr>
          </w:r>
        </w:p>
        <w:p xmlns:wp14="http://schemas.microsoft.com/office/word/2010/wordml" w:rsidRDefault="00000000" w14:paraId="00000021"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un4jspfofchm">
            <w:r>
              <w:rPr>
                <w:rFonts w:ascii="Arial" w:hAnsi="Arial" w:eastAsia="Arial" w:cs="Arial"/>
                <w:b w:val="0"/>
                <w:bCs w:val="0"/>
                <w:i w:val="0"/>
                <w:iCs w:val="0"/>
                <w:smallCaps w:val="0"/>
                <w:strike w:val="0"/>
                <w:color w:val="000000"/>
                <w:u w:val="none"/>
                <w:shd w:val="clear" w:fill="auto"/>
                <w:vertAlign w:val="baseline"/>
                <w:rtl w:val="0"/>
              </w:rPr>
              <w:t xml:space="preserve">1.1 Introduction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7</w:t>
            </w:r>
          </w:hyperlink>
          <w:r>
            <w:rPr>
              <w:rtl w:val="0"/>
            </w:rPr>
          </w:r>
        </w:p>
        <w:p xmlns:wp14="http://schemas.microsoft.com/office/word/2010/wordml" w:rsidRDefault="00000000" w14:paraId="00000022"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4a14cqk2lre">
            <w:r>
              <w:rPr>
                <w:rFonts w:ascii="Arial" w:hAnsi="Arial" w:eastAsia="Arial" w:cs="Arial"/>
                <w:b w:val="0"/>
                <w:bCs w:val="0"/>
                <w:i w:val="0"/>
                <w:iCs w:val="0"/>
                <w:smallCaps w:val="0"/>
                <w:strike w:val="0"/>
                <w:color w:val="000000"/>
                <w:u w:val="none"/>
                <w:shd w:val="clear" w:fill="auto"/>
                <w:vertAlign w:val="baseline"/>
                <w:rtl w:val="0"/>
              </w:rPr>
              <w:t xml:space="preserve">1.2 Background of the Study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8</w:t>
            </w:r>
          </w:hyperlink>
          <w:r>
            <w:rPr>
              <w:rtl w:val="0"/>
            </w:rPr>
          </w:r>
        </w:p>
        <w:p xmlns:wp14="http://schemas.microsoft.com/office/word/2010/wordml" w:rsidRDefault="00000000" w14:paraId="00000023"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zce2xh8wzr21">
            <w:r>
              <w:rPr>
                <w:rFonts w:ascii="Arial" w:hAnsi="Arial" w:eastAsia="Arial" w:cs="Arial"/>
                <w:b w:val="0"/>
                <w:bCs w:val="0"/>
                <w:i w:val="0"/>
                <w:iCs w:val="0"/>
                <w:smallCaps w:val="0"/>
                <w:strike w:val="0"/>
                <w:color w:val="000000"/>
                <w:u w:val="none"/>
                <w:shd w:val="clear" w:fill="auto"/>
                <w:vertAlign w:val="baseline"/>
                <w:rtl w:val="0"/>
              </w:rPr>
              <w:t xml:space="preserve">1.3 Problem Statement</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10</w:t>
            </w:r>
          </w:hyperlink>
          <w:r>
            <w:rPr>
              <w:rtl w:val="0"/>
            </w:rPr>
          </w:r>
        </w:p>
        <w:p xmlns:wp14="http://schemas.microsoft.com/office/word/2010/wordml" w:rsidRDefault="00000000" w14:paraId="00000024"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33jv5owx1jnf">
            <w:r>
              <w:rPr>
                <w:rFonts w:ascii="Arial" w:hAnsi="Arial" w:eastAsia="Arial" w:cs="Arial"/>
                <w:b w:val="0"/>
                <w:bCs w:val="0"/>
                <w:i w:val="0"/>
                <w:iCs w:val="0"/>
                <w:smallCaps w:val="0"/>
                <w:strike w:val="0"/>
                <w:color w:val="000000"/>
                <w:u w:val="none"/>
                <w:shd w:val="clear" w:fill="auto"/>
                <w:vertAlign w:val="baseline"/>
                <w:rtl w:val="0"/>
              </w:rPr>
              <w:t xml:space="preserve">1.4 Scope of the Study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11</w:t>
            </w:r>
          </w:hyperlink>
          <w:r>
            <w:rPr>
              <w:rtl w:val="0"/>
            </w:rPr>
          </w:r>
        </w:p>
        <w:p xmlns:wp14="http://schemas.microsoft.com/office/word/2010/wordml" w:rsidRDefault="00000000" w14:paraId="00000025"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ay50op47gb1p">
            <w:r>
              <w:rPr>
                <w:rFonts w:ascii="Arial" w:hAnsi="Arial" w:eastAsia="Arial" w:cs="Arial"/>
                <w:b w:val="0"/>
                <w:bCs w:val="0"/>
                <w:i w:val="0"/>
                <w:iCs w:val="0"/>
                <w:smallCaps w:val="0"/>
                <w:strike w:val="0"/>
                <w:color w:val="000000"/>
                <w:u w:val="none"/>
                <w:shd w:val="clear" w:fill="auto"/>
                <w:vertAlign w:val="baseline"/>
                <w:rtl w:val="0"/>
              </w:rPr>
              <w:t xml:space="preserve">1.4.1 Research Aim</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11</w:t>
            </w:r>
          </w:hyperlink>
          <w:r>
            <w:rPr>
              <w:rtl w:val="0"/>
            </w:rPr>
          </w:r>
        </w:p>
        <w:p xmlns:wp14="http://schemas.microsoft.com/office/word/2010/wordml" w:rsidRDefault="00000000" w14:paraId="00000026"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5ir81tdagn5k">
            <w:r>
              <w:rPr>
                <w:rFonts w:ascii="Arial" w:hAnsi="Arial" w:eastAsia="Arial" w:cs="Arial"/>
                <w:b w:val="0"/>
                <w:bCs w:val="0"/>
                <w:i w:val="0"/>
                <w:iCs w:val="0"/>
                <w:smallCaps w:val="0"/>
                <w:strike w:val="0"/>
                <w:color w:val="000000"/>
                <w:u w:val="none"/>
                <w:shd w:val="clear" w:fill="auto"/>
                <w:vertAlign w:val="baseline"/>
                <w:rtl w:val="0"/>
              </w:rPr>
              <w:t xml:space="preserve">1.4.2 Research Objectives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11</w:t>
            </w:r>
          </w:hyperlink>
          <w:r>
            <w:rPr>
              <w:rtl w:val="0"/>
            </w:rPr>
          </w:r>
        </w:p>
        <w:p xmlns:wp14="http://schemas.microsoft.com/office/word/2010/wordml" w:rsidRDefault="00000000" w14:paraId="00000027"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psc3de7wc61w">
            <w:r>
              <w:rPr>
                <w:rFonts w:ascii="Arial" w:hAnsi="Arial" w:eastAsia="Arial" w:cs="Arial"/>
                <w:b w:val="0"/>
                <w:bCs w:val="0"/>
                <w:i w:val="0"/>
                <w:iCs w:val="0"/>
                <w:smallCaps w:val="0"/>
                <w:strike w:val="0"/>
                <w:color w:val="000000"/>
                <w:u w:val="none"/>
                <w:shd w:val="clear" w:fill="auto"/>
                <w:vertAlign w:val="baseline"/>
                <w:rtl w:val="0"/>
              </w:rPr>
              <w:t xml:space="preserve">1.4.3 Research Questions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11</w:t>
            </w:r>
          </w:hyperlink>
          <w:r>
            <w:rPr>
              <w:rtl w:val="0"/>
            </w:rPr>
          </w:r>
        </w:p>
        <w:p xmlns:wp14="http://schemas.microsoft.com/office/word/2010/wordml" w:rsidRDefault="00000000" w14:paraId="00000028"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bki52kkqnfrh">
            <w:r>
              <w:rPr>
                <w:rFonts w:ascii="Arial" w:hAnsi="Arial" w:eastAsia="Arial" w:cs="Arial"/>
                <w:b w:val="0"/>
                <w:bCs w:val="0"/>
                <w:i w:val="0"/>
                <w:iCs w:val="0"/>
                <w:smallCaps w:val="0"/>
                <w:strike w:val="0"/>
                <w:color w:val="000000"/>
                <w:u w:val="none"/>
                <w:shd w:val="clear" w:fill="auto"/>
                <w:vertAlign w:val="baseline"/>
                <w:rtl w:val="0"/>
              </w:rPr>
              <w:t xml:space="preserve">1.5 Outline of the Methodology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11</w:t>
            </w:r>
          </w:hyperlink>
          <w:r>
            <w:rPr>
              <w:rtl w:val="0"/>
            </w:rPr>
          </w:r>
        </w:p>
        <w:p xmlns:wp14="http://schemas.microsoft.com/office/word/2010/wordml" w:rsidRDefault="00000000" w14:paraId="00000029"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hsfzbn2gm5iv">
            <w:r>
              <w:rPr>
                <w:rFonts w:ascii="Arial" w:hAnsi="Arial" w:eastAsia="Arial" w:cs="Arial"/>
                <w:b w:val="0"/>
                <w:bCs w:val="0"/>
                <w:i w:val="0"/>
                <w:iCs w:val="0"/>
                <w:smallCaps w:val="0"/>
                <w:strike w:val="0"/>
                <w:color w:val="000000"/>
                <w:u w:val="none"/>
                <w:shd w:val="clear" w:fill="auto"/>
                <w:vertAlign w:val="baseline"/>
                <w:rtl w:val="0"/>
              </w:rPr>
              <w:t xml:space="preserve">1.6 Significance of the Study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12</w:t>
            </w:r>
          </w:hyperlink>
          <w:r>
            <w:rPr>
              <w:rtl w:val="0"/>
            </w:rPr>
          </w:r>
        </w:p>
        <w:p xmlns:wp14="http://schemas.microsoft.com/office/word/2010/wordml" w:rsidRDefault="00000000" w14:paraId="0000002A"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hyj0htswc66q">
            <w:r>
              <w:rPr>
                <w:rFonts w:ascii="Arial" w:hAnsi="Arial" w:eastAsia="Arial" w:cs="Arial"/>
                <w:b w:val="0"/>
                <w:bCs w:val="0"/>
                <w:i w:val="0"/>
                <w:iCs w:val="0"/>
                <w:smallCaps w:val="0"/>
                <w:strike w:val="0"/>
                <w:color w:val="000000"/>
                <w:u w:val="none"/>
                <w:shd w:val="clear" w:fill="auto"/>
                <w:vertAlign w:val="baseline"/>
                <w:rtl w:val="0"/>
              </w:rPr>
              <w:t xml:space="preserve">1.7 Thesis Structure</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13</w:t>
            </w:r>
          </w:hyperlink>
          <w:r>
            <w:rPr>
              <w:rtl w:val="0"/>
            </w:rPr>
          </w:r>
        </w:p>
        <w:p xmlns:wp14="http://schemas.microsoft.com/office/word/2010/wordml" w:rsidRDefault="00000000" w14:paraId="0000002B" wp14:textId="77777777">
          <w:pPr>
            <w:widowControl w:val="0"/>
            <w:tabs>
              <w:tab w:val="right" w:leader="none" w:pos="12000"/>
            </w:tabs>
            <w:spacing w:before="60" w:line="240" w:lineRule="auto"/>
            <w:jc w:val="left"/>
            <w:rPr>
              <w:rFonts w:ascii="Arial" w:hAnsi="Arial" w:eastAsia="Arial" w:cs="Arial"/>
              <w:b w:val="1"/>
              <w:bCs w:val="1"/>
              <w:i w:val="0"/>
              <w:iCs w:val="0"/>
              <w:smallCaps w:val="0"/>
              <w:strike w:val="0"/>
              <w:color w:val="000000"/>
              <w:u w:val="none"/>
              <w:shd w:val="clear" w:fill="auto"/>
              <w:vertAlign w:val="baseline"/>
            </w:rPr>
          </w:pPr>
          <w:hyperlink w:anchor="_heading=h.bs7guc46i9pc">
            <w:r>
              <w:rPr>
                <w:rFonts w:ascii="Arial" w:hAnsi="Arial" w:eastAsia="Arial" w:cs="Arial"/>
                <w:b w:val="0"/>
                <w:bCs w:val="0"/>
                <w:i w:val="0"/>
                <w:iCs w:val="0"/>
                <w:smallCaps w:val="0"/>
                <w:strike w:val="0"/>
                <w:color w:val="000000"/>
                <w:u w:val="none"/>
                <w:shd w:val="clear" w:fill="auto"/>
                <w:vertAlign w:val="baseline"/>
                <w:rtl w:val="0"/>
              </w:rPr>
              <w:t xml:space="preserve">Chapter 2: Literature Review</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14</w:t>
            </w:r>
          </w:hyperlink>
          <w:r>
            <w:rPr>
              <w:rtl w:val="0"/>
            </w:rPr>
          </w:r>
        </w:p>
        <w:p xmlns:wp14="http://schemas.microsoft.com/office/word/2010/wordml" w:rsidRDefault="00000000" w14:paraId="0000002C"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q7h8ks8vjkcc">
            <w:r>
              <w:rPr>
                <w:rFonts w:ascii="Arial" w:hAnsi="Arial" w:eastAsia="Arial" w:cs="Arial"/>
                <w:b w:val="0"/>
                <w:bCs w:val="0"/>
                <w:i w:val="0"/>
                <w:iCs w:val="0"/>
                <w:smallCaps w:val="0"/>
                <w:strike w:val="0"/>
                <w:color w:val="000000"/>
                <w:u w:val="none"/>
                <w:shd w:val="clear" w:fill="auto"/>
                <w:vertAlign w:val="baseline"/>
                <w:rtl w:val="0"/>
              </w:rPr>
              <w:t xml:space="preserve">2.1 Introduction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14</w:t>
            </w:r>
          </w:hyperlink>
          <w:r>
            <w:rPr>
              <w:rtl w:val="0"/>
            </w:rPr>
          </w:r>
        </w:p>
        <w:p xmlns:wp14="http://schemas.microsoft.com/office/word/2010/wordml" w:rsidRDefault="00000000" w14:paraId="0000002D"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84irm55sqn4p">
            <w:r>
              <w:rPr>
                <w:rFonts w:ascii="Arial" w:hAnsi="Arial" w:eastAsia="Arial" w:cs="Arial"/>
                <w:b w:val="0"/>
                <w:bCs w:val="0"/>
                <w:i w:val="0"/>
                <w:iCs w:val="0"/>
                <w:smallCaps w:val="0"/>
                <w:strike w:val="0"/>
                <w:color w:val="000000"/>
                <w:u w:val="none"/>
                <w:shd w:val="clear" w:fill="auto"/>
                <w:vertAlign w:val="baseline"/>
                <w:rtl w:val="0"/>
              </w:rPr>
              <w:t xml:space="preserve">2.2 Theoretical Background</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14</w:t>
            </w:r>
          </w:hyperlink>
          <w:r>
            <w:rPr>
              <w:rtl w:val="0"/>
            </w:rPr>
          </w:r>
        </w:p>
        <w:p xmlns:wp14="http://schemas.microsoft.com/office/word/2010/wordml" w:rsidRDefault="00000000" w14:paraId="0000002E"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oe3hf53hp5h4">
            <w:r>
              <w:rPr>
                <w:rFonts w:ascii="Arial" w:hAnsi="Arial" w:eastAsia="Arial" w:cs="Arial"/>
                <w:b w:val="0"/>
                <w:bCs w:val="0"/>
                <w:i w:val="0"/>
                <w:iCs w:val="0"/>
                <w:smallCaps w:val="0"/>
                <w:strike w:val="0"/>
                <w:color w:val="000000"/>
                <w:u w:val="none"/>
                <w:shd w:val="clear" w:fill="auto"/>
                <w:vertAlign w:val="baseline"/>
                <w:rtl w:val="0"/>
              </w:rPr>
              <w:t xml:space="preserve">2.2.1 Theory of Planned Behaviour (TPB)</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14</w:t>
            </w:r>
          </w:hyperlink>
          <w:r>
            <w:rPr>
              <w:rtl w:val="0"/>
            </w:rPr>
          </w:r>
        </w:p>
        <w:p xmlns:wp14="http://schemas.microsoft.com/office/word/2010/wordml" w:rsidRDefault="00000000" w14:paraId="0000002F"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mzu9rbxgw184">
            <w:r>
              <w:rPr>
                <w:rFonts w:ascii="Arial" w:hAnsi="Arial" w:eastAsia="Arial" w:cs="Arial"/>
                <w:b w:val="0"/>
                <w:bCs w:val="0"/>
                <w:i w:val="0"/>
                <w:iCs w:val="0"/>
                <w:smallCaps w:val="0"/>
                <w:strike w:val="0"/>
                <w:color w:val="000000"/>
                <w:u w:val="none"/>
                <w:shd w:val="clear" w:fill="auto"/>
                <w:vertAlign w:val="baseline"/>
                <w:rtl w:val="0"/>
              </w:rPr>
              <w:t xml:space="preserve">2.2.2 Source Credibility Theory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15</w:t>
            </w:r>
          </w:hyperlink>
          <w:r>
            <w:rPr>
              <w:rtl w:val="0"/>
            </w:rPr>
          </w:r>
        </w:p>
        <w:p xmlns:wp14="http://schemas.microsoft.com/office/word/2010/wordml" w:rsidRDefault="00000000" w14:paraId="00000030"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u4k6d3ktrjpm">
            <w:r>
              <w:rPr>
                <w:rFonts w:ascii="Arial" w:hAnsi="Arial" w:eastAsia="Arial" w:cs="Arial"/>
                <w:b w:val="0"/>
                <w:bCs w:val="0"/>
                <w:i w:val="0"/>
                <w:iCs w:val="0"/>
                <w:smallCaps w:val="0"/>
                <w:strike w:val="0"/>
                <w:color w:val="000000"/>
                <w:u w:val="none"/>
                <w:shd w:val="clear" w:fill="auto"/>
                <w:vertAlign w:val="baseline"/>
                <w:rtl w:val="0"/>
              </w:rPr>
              <w:t xml:space="preserve">2.2.3 Stimulus–Organism–Response (SOR) Theory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16</w:t>
            </w:r>
          </w:hyperlink>
          <w:r>
            <w:rPr>
              <w:rtl w:val="0"/>
            </w:rPr>
          </w:r>
        </w:p>
        <w:p xmlns:wp14="http://schemas.microsoft.com/office/word/2010/wordml" w:rsidRDefault="00000000" w14:paraId="00000031"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8reb1l5htcwr">
            <w:r>
              <w:rPr>
                <w:rFonts w:ascii="Arial" w:hAnsi="Arial" w:eastAsia="Arial" w:cs="Arial"/>
                <w:b w:val="0"/>
                <w:bCs w:val="0"/>
                <w:i w:val="0"/>
                <w:iCs w:val="0"/>
                <w:smallCaps w:val="0"/>
                <w:strike w:val="0"/>
                <w:color w:val="000000"/>
                <w:u w:val="none"/>
                <w:shd w:val="clear" w:fill="auto"/>
                <w:vertAlign w:val="baseline"/>
                <w:rtl w:val="0"/>
              </w:rPr>
              <w:t xml:space="preserve">2.2.4 Justification of the Theoretical Framework</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17</w:t>
            </w:r>
          </w:hyperlink>
          <w:r>
            <w:rPr>
              <w:rtl w:val="0"/>
            </w:rPr>
          </w:r>
        </w:p>
        <w:p xmlns:wp14="http://schemas.microsoft.com/office/word/2010/wordml" w:rsidRDefault="00000000" w14:paraId="00000032"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s8mk77jbf0vt">
            <w:r>
              <w:rPr>
                <w:rFonts w:ascii="Arial" w:hAnsi="Arial" w:eastAsia="Arial" w:cs="Arial"/>
                <w:b w:val="0"/>
                <w:bCs w:val="0"/>
                <w:i w:val="0"/>
                <w:iCs w:val="0"/>
                <w:smallCaps w:val="0"/>
                <w:strike w:val="0"/>
                <w:color w:val="000000"/>
                <w:u w:val="none"/>
                <w:shd w:val="clear" w:fill="auto"/>
                <w:vertAlign w:val="baseline"/>
                <w:rtl w:val="0"/>
              </w:rPr>
              <w:t xml:space="preserve">2.3 Social Media Marketing Dimensions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17</w:t>
            </w:r>
          </w:hyperlink>
          <w:r>
            <w:rPr>
              <w:rtl w:val="0"/>
            </w:rPr>
          </w:r>
        </w:p>
        <w:p xmlns:wp14="http://schemas.microsoft.com/office/word/2010/wordml" w:rsidRDefault="00000000" w14:paraId="00000033"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q1l84rt3fkzt">
            <w:r>
              <w:rPr>
                <w:rFonts w:ascii="Arial" w:hAnsi="Arial" w:eastAsia="Arial" w:cs="Arial"/>
                <w:b w:val="0"/>
                <w:bCs w:val="0"/>
                <w:i w:val="0"/>
                <w:iCs w:val="0"/>
                <w:smallCaps w:val="0"/>
                <w:strike w:val="0"/>
                <w:color w:val="000000"/>
                <w:u w:val="none"/>
                <w:shd w:val="clear" w:fill="auto"/>
                <w:vertAlign w:val="baseline"/>
                <w:rtl w:val="0"/>
              </w:rPr>
              <w:t xml:space="preserve">2.3.1 Definition of Social Media Marketing</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17</w:t>
            </w:r>
          </w:hyperlink>
          <w:r>
            <w:rPr>
              <w:rtl w:val="0"/>
            </w:rPr>
          </w:r>
        </w:p>
        <w:p xmlns:wp14="http://schemas.microsoft.com/office/word/2010/wordml" w:rsidRDefault="00000000" w14:paraId="00000034"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dz3fvs1ezvlb">
            <w:r>
              <w:rPr>
                <w:rFonts w:ascii="Arial" w:hAnsi="Arial" w:eastAsia="Arial" w:cs="Arial"/>
                <w:b w:val="0"/>
                <w:bCs w:val="0"/>
                <w:i w:val="0"/>
                <w:iCs w:val="0"/>
                <w:smallCaps w:val="0"/>
                <w:strike w:val="0"/>
                <w:color w:val="000000"/>
                <w:u w:val="none"/>
                <w:shd w:val="clear" w:fill="auto"/>
                <w:vertAlign w:val="baseline"/>
                <w:rtl w:val="0"/>
              </w:rPr>
              <w:t xml:space="preserve">2.3.2 Dimensions of Social Media Marketing</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18</w:t>
            </w:r>
          </w:hyperlink>
          <w:r>
            <w:rPr>
              <w:rtl w:val="0"/>
            </w:rPr>
          </w:r>
        </w:p>
        <w:p xmlns:wp14="http://schemas.microsoft.com/office/word/2010/wordml" w:rsidRDefault="00000000" w14:paraId="00000035"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n2h0p3ogdw83">
            <w:r>
              <w:rPr>
                <w:rFonts w:ascii="Arial" w:hAnsi="Arial" w:eastAsia="Arial" w:cs="Arial"/>
                <w:b w:val="0"/>
                <w:bCs w:val="0"/>
                <w:i w:val="0"/>
                <w:iCs w:val="0"/>
                <w:smallCaps w:val="0"/>
                <w:strike w:val="0"/>
                <w:color w:val="000000"/>
                <w:u w:val="none"/>
                <w:shd w:val="clear" w:fill="auto"/>
                <w:vertAlign w:val="baseline"/>
                <w:rtl w:val="0"/>
              </w:rPr>
              <w:t xml:space="preserve">2.3.3 Critical Empirical Review of Social Media Marketing</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19</w:t>
            </w:r>
          </w:hyperlink>
          <w:r>
            <w:rPr>
              <w:rtl w:val="0"/>
            </w:rPr>
          </w:r>
        </w:p>
        <w:p xmlns:wp14="http://schemas.microsoft.com/office/word/2010/wordml" w:rsidRDefault="00000000" w14:paraId="00000036"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bw89qi2wf02g">
            <w:r>
              <w:rPr>
                <w:rFonts w:ascii="Arial" w:hAnsi="Arial" w:eastAsia="Arial" w:cs="Arial"/>
                <w:b w:val="0"/>
                <w:bCs w:val="0"/>
                <w:i w:val="0"/>
                <w:iCs w:val="0"/>
                <w:smallCaps w:val="0"/>
                <w:strike w:val="0"/>
                <w:color w:val="000000"/>
                <w:u w:val="none"/>
                <w:shd w:val="clear" w:fill="auto"/>
                <w:vertAlign w:val="baseline"/>
                <w:rtl w:val="0"/>
              </w:rPr>
              <w:t xml:space="preserve">2.4 Brand Trust</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20</w:t>
            </w:r>
          </w:hyperlink>
          <w:r>
            <w:rPr>
              <w:rtl w:val="0"/>
            </w:rPr>
          </w:r>
        </w:p>
        <w:p xmlns:wp14="http://schemas.microsoft.com/office/word/2010/wordml" w:rsidRDefault="00000000" w14:paraId="00000037"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mdsro48lnk2q">
            <w:r>
              <w:rPr>
                <w:rFonts w:ascii="Arial" w:hAnsi="Arial" w:eastAsia="Arial" w:cs="Arial"/>
                <w:b w:val="0"/>
                <w:bCs w:val="0"/>
                <w:i w:val="0"/>
                <w:iCs w:val="0"/>
                <w:smallCaps w:val="0"/>
                <w:strike w:val="0"/>
                <w:color w:val="000000"/>
                <w:u w:val="none"/>
                <w:shd w:val="clear" w:fill="auto"/>
                <w:vertAlign w:val="baseline"/>
                <w:rtl w:val="0"/>
              </w:rPr>
              <w:t xml:space="preserve">2.4.1 Definition of Brand Trust</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20</w:t>
            </w:r>
          </w:hyperlink>
          <w:r>
            <w:rPr>
              <w:rtl w:val="0"/>
            </w:rPr>
          </w:r>
        </w:p>
        <w:p xmlns:wp14="http://schemas.microsoft.com/office/word/2010/wordml" w:rsidRDefault="00000000" w14:paraId="00000038"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icuioegqr62i">
            <w:r>
              <w:rPr>
                <w:rFonts w:ascii="Arial" w:hAnsi="Arial" w:eastAsia="Arial" w:cs="Arial"/>
                <w:b w:val="0"/>
                <w:bCs w:val="0"/>
                <w:i w:val="0"/>
                <w:iCs w:val="0"/>
                <w:smallCaps w:val="0"/>
                <w:strike w:val="0"/>
                <w:color w:val="000000"/>
                <w:u w:val="none"/>
                <w:shd w:val="clear" w:fill="auto"/>
                <w:vertAlign w:val="baseline"/>
                <w:rtl w:val="0"/>
              </w:rPr>
              <w:t xml:space="preserve">2.4.2 Brand Trust in Social Media Marketing</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20</w:t>
            </w:r>
          </w:hyperlink>
          <w:r>
            <w:rPr>
              <w:rtl w:val="0"/>
            </w:rPr>
          </w:r>
        </w:p>
        <w:p xmlns:wp14="http://schemas.microsoft.com/office/word/2010/wordml" w:rsidRDefault="00000000" w14:paraId="00000039"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ls0h5z38edvq">
            <w:r>
              <w:rPr>
                <w:rFonts w:ascii="Arial" w:hAnsi="Arial" w:eastAsia="Arial" w:cs="Arial"/>
                <w:b w:val="0"/>
                <w:bCs w:val="0"/>
                <w:i w:val="0"/>
                <w:iCs w:val="0"/>
                <w:smallCaps w:val="0"/>
                <w:strike w:val="0"/>
                <w:color w:val="000000"/>
                <w:u w:val="none"/>
                <w:shd w:val="clear" w:fill="auto"/>
                <w:vertAlign w:val="baseline"/>
                <w:rtl w:val="0"/>
              </w:rPr>
              <w:t xml:space="preserve">2.4.3 Critical Empirical Review of Brand Trust</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21</w:t>
            </w:r>
          </w:hyperlink>
          <w:r>
            <w:rPr>
              <w:rtl w:val="0"/>
            </w:rPr>
          </w:r>
        </w:p>
        <w:p xmlns:wp14="http://schemas.microsoft.com/office/word/2010/wordml" w:rsidRDefault="00000000" w14:paraId="0000003A"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rgfz1tbio67u">
            <w:r>
              <w:rPr>
                <w:rFonts w:ascii="Arial" w:hAnsi="Arial" w:eastAsia="Arial" w:cs="Arial"/>
                <w:b w:val="0"/>
                <w:bCs w:val="0"/>
                <w:i w:val="0"/>
                <w:iCs w:val="0"/>
                <w:smallCaps w:val="0"/>
                <w:strike w:val="0"/>
                <w:color w:val="000000"/>
                <w:u w:val="none"/>
                <w:shd w:val="clear" w:fill="auto"/>
                <w:vertAlign w:val="baseline"/>
                <w:rtl w:val="0"/>
              </w:rPr>
              <w:t xml:space="preserve">2.5 Purchase Intention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22</w:t>
            </w:r>
          </w:hyperlink>
          <w:r>
            <w:rPr>
              <w:rtl w:val="0"/>
            </w:rPr>
          </w:r>
        </w:p>
        <w:p xmlns:wp14="http://schemas.microsoft.com/office/word/2010/wordml" w:rsidRDefault="00000000" w14:paraId="0000003B"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pjrg1u6fjbu1">
            <w:r>
              <w:rPr>
                <w:rFonts w:ascii="Arial" w:hAnsi="Arial" w:eastAsia="Arial" w:cs="Arial"/>
                <w:b w:val="0"/>
                <w:bCs w:val="0"/>
                <w:i w:val="0"/>
                <w:iCs w:val="0"/>
                <w:smallCaps w:val="0"/>
                <w:strike w:val="0"/>
                <w:color w:val="000000"/>
                <w:u w:val="none"/>
                <w:shd w:val="clear" w:fill="auto"/>
                <w:vertAlign w:val="baseline"/>
                <w:rtl w:val="0"/>
              </w:rPr>
              <w:t xml:space="preserve">2.5.1 Definition of Purchase Intention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22</w:t>
            </w:r>
          </w:hyperlink>
          <w:r>
            <w:rPr>
              <w:rtl w:val="0"/>
            </w:rPr>
          </w:r>
        </w:p>
        <w:p xmlns:wp14="http://schemas.microsoft.com/office/word/2010/wordml" w:rsidRDefault="00000000" w14:paraId="0000003C"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7dud9mz64s9d">
            <w:r>
              <w:rPr>
                <w:rFonts w:ascii="Arial" w:hAnsi="Arial" w:eastAsia="Arial" w:cs="Arial"/>
                <w:b w:val="0"/>
                <w:bCs w:val="0"/>
                <w:i w:val="0"/>
                <w:iCs w:val="0"/>
                <w:smallCaps w:val="0"/>
                <w:strike w:val="0"/>
                <w:color w:val="000000"/>
                <w:u w:val="none"/>
                <w:shd w:val="clear" w:fill="auto"/>
                <w:vertAlign w:val="baseline"/>
                <w:rtl w:val="0"/>
              </w:rPr>
              <w:t xml:space="preserve">2.5.2 Purchase Intention among Generation Z</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22</w:t>
            </w:r>
          </w:hyperlink>
          <w:r>
            <w:rPr>
              <w:rtl w:val="0"/>
            </w:rPr>
          </w:r>
        </w:p>
        <w:p xmlns:wp14="http://schemas.microsoft.com/office/word/2010/wordml" w:rsidRDefault="00000000" w14:paraId="0000003D"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1bz0oshwa4r8">
            <w:r>
              <w:rPr>
                <w:rFonts w:ascii="Arial" w:hAnsi="Arial" w:eastAsia="Arial" w:cs="Arial"/>
                <w:b w:val="0"/>
                <w:bCs w:val="0"/>
                <w:i w:val="0"/>
                <w:iCs w:val="0"/>
                <w:smallCaps w:val="0"/>
                <w:strike w:val="0"/>
                <w:color w:val="000000"/>
                <w:u w:val="none"/>
                <w:shd w:val="clear" w:fill="auto"/>
                <w:vertAlign w:val="baseline"/>
                <w:rtl w:val="0"/>
              </w:rPr>
              <w:t xml:space="preserve">2.5.3 Critical Empirical Review of Purchase Intention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24</w:t>
            </w:r>
          </w:hyperlink>
          <w:r>
            <w:rPr>
              <w:rtl w:val="0"/>
            </w:rPr>
          </w:r>
        </w:p>
        <w:p xmlns:wp14="http://schemas.microsoft.com/office/word/2010/wordml" w:rsidRDefault="00000000" w14:paraId="0000003E"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wneb7ihxojj0">
            <w:r>
              <w:rPr>
                <w:rFonts w:ascii="Arial" w:hAnsi="Arial" w:eastAsia="Arial" w:cs="Arial"/>
                <w:b w:val="0"/>
                <w:bCs w:val="0"/>
                <w:i w:val="0"/>
                <w:iCs w:val="0"/>
                <w:smallCaps w:val="0"/>
                <w:strike w:val="0"/>
                <w:color w:val="000000"/>
                <w:u w:val="none"/>
                <w:shd w:val="clear" w:fill="auto"/>
                <w:vertAlign w:val="baseline"/>
                <w:rtl w:val="0"/>
              </w:rPr>
              <w:t xml:space="preserve">2.6 Relationship between Social Media Marketing Dimensions and Brand Trust (H1)</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24</w:t>
            </w:r>
          </w:hyperlink>
          <w:r>
            <w:rPr>
              <w:rtl w:val="0"/>
            </w:rPr>
          </w:r>
        </w:p>
        <w:p xmlns:wp14="http://schemas.microsoft.com/office/word/2010/wordml" w:rsidRDefault="00000000" w14:paraId="0000003F"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c9bdopeyg44r">
            <w:r>
              <w:rPr>
                <w:rFonts w:ascii="Arial" w:hAnsi="Arial" w:eastAsia="Arial" w:cs="Arial"/>
                <w:b w:val="0"/>
                <w:bCs w:val="0"/>
                <w:i w:val="0"/>
                <w:iCs w:val="0"/>
                <w:smallCaps w:val="0"/>
                <w:strike w:val="0"/>
                <w:color w:val="000000"/>
                <w:u w:val="none"/>
                <w:shd w:val="clear" w:fill="auto"/>
                <w:vertAlign w:val="baseline"/>
                <w:rtl w:val="0"/>
              </w:rPr>
              <w:t xml:space="preserve">2.7 Relationship between Social Media Marketing Dimensions and Purchase Intention (H2)</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25</w:t>
            </w:r>
          </w:hyperlink>
          <w:r>
            <w:rPr>
              <w:rtl w:val="0"/>
            </w:rPr>
          </w:r>
        </w:p>
        <w:p xmlns:wp14="http://schemas.microsoft.com/office/word/2010/wordml" w:rsidRDefault="00000000" w14:paraId="00000040"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7g9kv2bfy7xw">
            <w:r>
              <w:rPr>
                <w:rFonts w:ascii="Arial" w:hAnsi="Arial" w:eastAsia="Arial" w:cs="Arial"/>
                <w:b w:val="0"/>
                <w:bCs w:val="0"/>
                <w:i w:val="0"/>
                <w:iCs w:val="0"/>
                <w:smallCaps w:val="0"/>
                <w:strike w:val="0"/>
                <w:color w:val="000000"/>
                <w:u w:val="none"/>
                <w:shd w:val="clear" w:fill="auto"/>
                <w:vertAlign w:val="baseline"/>
                <w:rtl w:val="0"/>
              </w:rPr>
              <w:t xml:space="preserve">2.8 Relationship between Brand Trust and Purchase Intention (H3)</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26</w:t>
            </w:r>
          </w:hyperlink>
          <w:r>
            <w:rPr>
              <w:rtl w:val="0"/>
            </w:rPr>
          </w:r>
        </w:p>
        <w:p xmlns:wp14="http://schemas.microsoft.com/office/word/2010/wordml" w:rsidRDefault="00000000" w14:paraId="00000041"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z21potrntlm9">
            <w:r>
              <w:rPr>
                <w:rFonts w:ascii="Arial" w:hAnsi="Arial" w:eastAsia="Arial" w:cs="Arial"/>
                <w:b w:val="0"/>
                <w:bCs w:val="0"/>
                <w:i w:val="0"/>
                <w:iCs w:val="0"/>
                <w:smallCaps w:val="0"/>
                <w:strike w:val="0"/>
                <w:color w:val="000000"/>
                <w:u w:val="none"/>
                <w:shd w:val="clear" w:fill="auto"/>
                <w:vertAlign w:val="baseline"/>
                <w:rtl w:val="0"/>
              </w:rPr>
              <w:t xml:space="preserve">2.9 Conceptual Framework</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27</w:t>
            </w:r>
          </w:hyperlink>
          <w:r>
            <w:rPr>
              <w:rtl w:val="0"/>
            </w:rPr>
          </w:r>
        </w:p>
        <w:p xmlns:wp14="http://schemas.microsoft.com/office/word/2010/wordml" w:rsidRDefault="00000000" w14:paraId="00000042"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h0i6sxvvxo0j">
            <w:r>
              <w:rPr>
                <w:rFonts w:ascii="Arial" w:hAnsi="Arial" w:eastAsia="Arial" w:cs="Arial"/>
                <w:b w:val="0"/>
                <w:bCs w:val="0"/>
                <w:i w:val="0"/>
                <w:iCs w:val="0"/>
                <w:smallCaps w:val="0"/>
                <w:strike w:val="0"/>
                <w:color w:val="000000"/>
                <w:u w:val="none"/>
                <w:shd w:val="clear" w:fill="auto"/>
                <w:vertAlign w:val="baseline"/>
                <w:rtl w:val="0"/>
              </w:rPr>
              <w:t xml:space="preserve">2.10 Literature Gap</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27</w:t>
            </w:r>
          </w:hyperlink>
          <w:r>
            <w:rPr>
              <w:rtl w:val="0"/>
            </w:rPr>
          </w:r>
        </w:p>
        <w:p xmlns:wp14="http://schemas.microsoft.com/office/word/2010/wordml" w:rsidRDefault="00000000" w14:paraId="00000043"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hg3spgypsp8f">
            <w:r>
              <w:rPr>
                <w:rFonts w:ascii="Arial" w:hAnsi="Arial" w:eastAsia="Arial" w:cs="Arial"/>
                <w:b w:val="0"/>
                <w:bCs w:val="0"/>
                <w:i w:val="0"/>
                <w:iCs w:val="0"/>
                <w:smallCaps w:val="0"/>
                <w:strike w:val="0"/>
                <w:color w:val="000000"/>
                <w:u w:val="none"/>
                <w:shd w:val="clear" w:fill="auto"/>
                <w:vertAlign w:val="baseline"/>
                <w:rtl w:val="0"/>
              </w:rPr>
              <w:t xml:space="preserve">2.10 Conclusion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28</w:t>
            </w:r>
          </w:hyperlink>
          <w:r>
            <w:rPr>
              <w:rtl w:val="0"/>
            </w:rPr>
          </w:r>
        </w:p>
        <w:p xmlns:wp14="http://schemas.microsoft.com/office/word/2010/wordml" w:rsidRDefault="00000000" w14:paraId="00000044" wp14:textId="77777777">
          <w:pPr>
            <w:widowControl w:val="0"/>
            <w:tabs>
              <w:tab w:val="right" w:leader="none" w:pos="12000"/>
            </w:tabs>
            <w:spacing w:before="60" w:line="240" w:lineRule="auto"/>
            <w:jc w:val="left"/>
            <w:rPr>
              <w:rFonts w:ascii="Arial" w:hAnsi="Arial" w:eastAsia="Arial" w:cs="Arial"/>
              <w:b w:val="1"/>
              <w:bCs w:val="1"/>
              <w:i w:val="0"/>
              <w:iCs w:val="0"/>
              <w:smallCaps w:val="0"/>
              <w:strike w:val="0"/>
              <w:color w:val="000000"/>
              <w:u w:val="none"/>
              <w:shd w:val="clear" w:fill="auto"/>
              <w:vertAlign w:val="baseline"/>
            </w:rPr>
          </w:pPr>
          <w:hyperlink w:anchor="_heading=h.usx9nk21qqmd">
            <w:r>
              <w:rPr>
                <w:rFonts w:ascii="Arial" w:hAnsi="Arial" w:eastAsia="Arial" w:cs="Arial"/>
                <w:b w:val="0"/>
                <w:bCs w:val="0"/>
                <w:i w:val="0"/>
                <w:iCs w:val="0"/>
                <w:smallCaps w:val="0"/>
                <w:strike w:val="0"/>
                <w:color w:val="000000"/>
                <w:u w:val="none"/>
                <w:shd w:val="clear" w:fill="auto"/>
                <w:vertAlign w:val="baseline"/>
                <w:rtl w:val="0"/>
              </w:rPr>
              <w:t xml:space="preserve">Chapter 3: Research Methodology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29</w:t>
            </w:r>
          </w:hyperlink>
          <w:r>
            <w:rPr>
              <w:rtl w:val="0"/>
            </w:rPr>
          </w:r>
        </w:p>
        <w:p xmlns:wp14="http://schemas.microsoft.com/office/word/2010/wordml" w:rsidRDefault="00000000" w14:paraId="00000045"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6wjgz4qoelbn">
            <w:r>
              <w:rPr>
                <w:rFonts w:ascii="Arial" w:hAnsi="Arial" w:eastAsia="Arial" w:cs="Arial"/>
                <w:b w:val="0"/>
                <w:bCs w:val="0"/>
                <w:i w:val="0"/>
                <w:iCs w:val="0"/>
                <w:smallCaps w:val="0"/>
                <w:strike w:val="0"/>
                <w:color w:val="000000"/>
                <w:u w:val="none"/>
                <w:shd w:val="clear" w:fill="auto"/>
                <w:vertAlign w:val="baseline"/>
                <w:rtl w:val="0"/>
              </w:rPr>
              <w:t xml:space="preserve">3.1 Chapter Overview / Introduction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29</w:t>
            </w:r>
          </w:hyperlink>
          <w:r>
            <w:rPr>
              <w:rtl w:val="0"/>
            </w:rPr>
          </w:r>
        </w:p>
        <w:p xmlns:wp14="http://schemas.microsoft.com/office/word/2010/wordml" w:rsidRDefault="00000000" w14:paraId="00000046"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hfjspw74cqbf">
            <w:r>
              <w:rPr>
                <w:rFonts w:ascii="Arial" w:hAnsi="Arial" w:eastAsia="Arial" w:cs="Arial"/>
                <w:b w:val="0"/>
                <w:bCs w:val="0"/>
                <w:i w:val="0"/>
                <w:iCs w:val="0"/>
                <w:smallCaps w:val="0"/>
                <w:strike w:val="0"/>
                <w:color w:val="000000"/>
                <w:u w:val="none"/>
                <w:shd w:val="clear" w:fill="auto"/>
                <w:vertAlign w:val="baseline"/>
                <w:rtl w:val="0"/>
              </w:rPr>
              <w:t xml:space="preserve">3.2 Research Onion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29</w:t>
            </w:r>
          </w:hyperlink>
          <w:r>
            <w:rPr>
              <w:rtl w:val="0"/>
            </w:rPr>
          </w:r>
        </w:p>
        <w:p xmlns:wp14="http://schemas.microsoft.com/office/word/2010/wordml" w:rsidRDefault="00000000" w14:paraId="00000047"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idcsqjpj674b">
            <w:r>
              <w:rPr>
                <w:rFonts w:ascii="Arial" w:hAnsi="Arial" w:eastAsia="Arial" w:cs="Arial"/>
                <w:b w:val="0"/>
                <w:bCs w:val="0"/>
                <w:i w:val="0"/>
                <w:iCs w:val="0"/>
                <w:smallCaps w:val="0"/>
                <w:strike w:val="0"/>
                <w:color w:val="000000"/>
                <w:u w:val="none"/>
                <w:shd w:val="clear" w:fill="auto"/>
                <w:vertAlign w:val="baseline"/>
                <w:rtl w:val="0"/>
              </w:rPr>
              <w:t xml:space="preserve">3.3 Research Philosophy: Positivism</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30</w:t>
            </w:r>
          </w:hyperlink>
          <w:r>
            <w:rPr>
              <w:rtl w:val="0"/>
            </w:rPr>
          </w:r>
        </w:p>
        <w:p xmlns:wp14="http://schemas.microsoft.com/office/word/2010/wordml" w:rsidRDefault="00000000" w14:paraId="00000048"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w2yyo1pj72y7">
            <w:r>
              <w:rPr>
                <w:rFonts w:ascii="Arial" w:hAnsi="Arial" w:eastAsia="Arial" w:cs="Arial"/>
                <w:b w:val="0"/>
                <w:bCs w:val="0"/>
                <w:i w:val="0"/>
                <w:iCs w:val="0"/>
                <w:smallCaps w:val="0"/>
                <w:strike w:val="0"/>
                <w:color w:val="000000"/>
                <w:u w:val="none"/>
                <w:shd w:val="clear" w:fill="auto"/>
                <w:vertAlign w:val="baseline"/>
                <w:rtl w:val="0"/>
              </w:rPr>
              <w:t xml:space="preserve">3.4 Research Approach: Deductive Approach</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30</w:t>
            </w:r>
          </w:hyperlink>
          <w:r>
            <w:rPr>
              <w:rtl w:val="0"/>
            </w:rPr>
          </w:r>
        </w:p>
        <w:p xmlns:wp14="http://schemas.microsoft.com/office/word/2010/wordml" w:rsidRDefault="00000000" w14:paraId="00000049"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f7lszf5f4vl5">
            <w:r>
              <w:rPr>
                <w:rFonts w:ascii="Arial" w:hAnsi="Arial" w:eastAsia="Arial" w:cs="Arial"/>
                <w:b w:val="0"/>
                <w:bCs w:val="0"/>
                <w:i w:val="0"/>
                <w:iCs w:val="0"/>
                <w:smallCaps w:val="0"/>
                <w:strike w:val="0"/>
                <w:color w:val="000000"/>
                <w:u w:val="none"/>
                <w:shd w:val="clear" w:fill="auto"/>
                <w:vertAlign w:val="baseline"/>
                <w:rtl w:val="0"/>
              </w:rPr>
              <w:t xml:space="preserve">3.5 Research Strategy: Primary Quantitative Research</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31</w:t>
            </w:r>
          </w:hyperlink>
          <w:r>
            <w:rPr>
              <w:rtl w:val="0"/>
            </w:rPr>
          </w:r>
        </w:p>
        <w:p xmlns:wp14="http://schemas.microsoft.com/office/word/2010/wordml" w:rsidRDefault="00000000" w14:paraId="0000004A"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uxj4lbi9qr7k">
            <w:r>
              <w:rPr>
                <w:rFonts w:ascii="Arial" w:hAnsi="Arial" w:eastAsia="Arial" w:cs="Arial"/>
                <w:b w:val="0"/>
                <w:bCs w:val="0"/>
                <w:i w:val="0"/>
                <w:iCs w:val="0"/>
                <w:smallCaps w:val="0"/>
                <w:strike w:val="0"/>
                <w:color w:val="000000"/>
                <w:u w:val="none"/>
                <w:shd w:val="clear" w:fill="auto"/>
                <w:vertAlign w:val="baseline"/>
                <w:rtl w:val="0"/>
              </w:rPr>
              <w:t xml:space="preserve">3.6 Research Method Choice: Quantitative Cross-Sectional Research</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31</w:t>
            </w:r>
          </w:hyperlink>
          <w:r>
            <w:rPr>
              <w:rtl w:val="0"/>
            </w:rPr>
          </w:r>
        </w:p>
        <w:p xmlns:wp14="http://schemas.microsoft.com/office/word/2010/wordml" w:rsidRDefault="00000000" w14:paraId="0000004B"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d6rs5sqcpd5l">
            <w:r>
              <w:rPr>
                <w:rFonts w:ascii="Arial" w:hAnsi="Arial" w:eastAsia="Arial" w:cs="Arial"/>
                <w:b w:val="0"/>
                <w:bCs w:val="0"/>
                <w:i w:val="0"/>
                <w:iCs w:val="0"/>
                <w:smallCaps w:val="0"/>
                <w:strike w:val="0"/>
                <w:color w:val="000000"/>
                <w:u w:val="none"/>
                <w:shd w:val="clear" w:fill="auto"/>
                <w:vertAlign w:val="baseline"/>
                <w:rtl w:val="0"/>
              </w:rPr>
              <w:t xml:space="preserve">3.7 Research Time Horizon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32</w:t>
            </w:r>
          </w:hyperlink>
          <w:r>
            <w:rPr>
              <w:rtl w:val="0"/>
            </w:rPr>
          </w:r>
        </w:p>
        <w:p xmlns:wp14="http://schemas.microsoft.com/office/word/2010/wordml" w:rsidRDefault="00000000" w14:paraId="0000004C"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4hawqe2j9frv">
            <w:r>
              <w:rPr>
                <w:rFonts w:ascii="Arial" w:hAnsi="Arial" w:eastAsia="Arial" w:cs="Arial"/>
                <w:b w:val="0"/>
                <w:bCs w:val="0"/>
                <w:i w:val="0"/>
                <w:iCs w:val="0"/>
                <w:smallCaps w:val="0"/>
                <w:strike w:val="0"/>
                <w:color w:val="000000"/>
                <w:u w:val="none"/>
                <w:shd w:val="clear" w:fill="auto"/>
                <w:vertAlign w:val="baseline"/>
                <w:rtl w:val="0"/>
              </w:rPr>
              <w:t xml:space="preserve">3.8 Research Techniques and Procedures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32</w:t>
            </w:r>
          </w:hyperlink>
          <w:r>
            <w:rPr>
              <w:rtl w:val="0"/>
            </w:rPr>
          </w:r>
        </w:p>
        <w:p xmlns:wp14="http://schemas.microsoft.com/office/word/2010/wordml" w:rsidRDefault="00000000" w14:paraId="0000004D"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yred6jsonnew">
            <w:r>
              <w:rPr>
                <w:rFonts w:ascii="Arial" w:hAnsi="Arial" w:eastAsia="Arial" w:cs="Arial"/>
                <w:b w:val="0"/>
                <w:bCs w:val="0"/>
                <w:i w:val="0"/>
                <w:iCs w:val="0"/>
                <w:smallCaps w:val="0"/>
                <w:strike w:val="0"/>
                <w:color w:val="000000"/>
                <w:u w:val="none"/>
                <w:shd w:val="clear" w:fill="auto"/>
                <w:vertAlign w:val="baseline"/>
                <w:rtl w:val="0"/>
              </w:rPr>
              <w:t xml:space="preserve">3.8.1 Data Collection Methods and Tools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32</w:t>
            </w:r>
          </w:hyperlink>
          <w:r>
            <w:rPr>
              <w:rtl w:val="0"/>
            </w:rPr>
          </w:r>
        </w:p>
        <w:p xmlns:wp14="http://schemas.microsoft.com/office/word/2010/wordml" w:rsidRDefault="00000000" w14:paraId="0000004E"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cfzux2fuwn1i">
            <w:r>
              <w:rPr>
                <w:rFonts w:ascii="Arial" w:hAnsi="Arial" w:eastAsia="Arial" w:cs="Arial"/>
                <w:b w:val="0"/>
                <w:bCs w:val="0"/>
                <w:i w:val="0"/>
                <w:iCs w:val="0"/>
                <w:smallCaps w:val="0"/>
                <w:strike w:val="0"/>
                <w:color w:val="000000"/>
                <w:u w:val="none"/>
                <w:shd w:val="clear" w:fill="auto"/>
                <w:vertAlign w:val="baseline"/>
                <w:rtl w:val="0"/>
              </w:rPr>
              <w:t xml:space="preserve">3.8.2 Data Analysis Procedure and Tools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34</w:t>
            </w:r>
          </w:hyperlink>
          <w:r>
            <w:rPr>
              <w:rtl w:val="0"/>
            </w:rPr>
          </w:r>
        </w:p>
        <w:p xmlns:wp14="http://schemas.microsoft.com/office/word/2010/wordml" w:rsidRDefault="00000000" w14:paraId="0000004F"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bzpa0bspfymu">
            <w:r>
              <w:rPr>
                <w:rFonts w:ascii="Arial" w:hAnsi="Arial" w:eastAsia="Arial" w:cs="Arial"/>
                <w:b w:val="0"/>
                <w:bCs w:val="0"/>
                <w:i w:val="0"/>
                <w:iCs w:val="0"/>
                <w:smallCaps w:val="0"/>
                <w:strike w:val="0"/>
                <w:color w:val="000000"/>
                <w:u w:val="none"/>
                <w:shd w:val="clear" w:fill="auto"/>
                <w:vertAlign w:val="baseline"/>
                <w:rtl w:val="0"/>
              </w:rPr>
              <w:t xml:space="preserve">3.9 Ethical Considerations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35</w:t>
            </w:r>
          </w:hyperlink>
          <w:r>
            <w:rPr>
              <w:rtl w:val="0"/>
            </w:rPr>
          </w:r>
        </w:p>
        <w:p xmlns:wp14="http://schemas.microsoft.com/office/word/2010/wordml" w:rsidRDefault="00000000" w14:paraId="00000050"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n4rz8cxhv4wq">
            <w:r>
              <w:rPr>
                <w:rFonts w:ascii="Arial" w:hAnsi="Arial" w:eastAsia="Arial" w:cs="Arial"/>
                <w:b w:val="0"/>
                <w:bCs w:val="0"/>
                <w:i w:val="0"/>
                <w:iCs w:val="0"/>
                <w:smallCaps w:val="0"/>
                <w:strike w:val="0"/>
                <w:color w:val="000000"/>
                <w:u w:val="none"/>
                <w:shd w:val="clear" w:fill="auto"/>
                <w:vertAlign w:val="baseline"/>
                <w:rtl w:val="0"/>
              </w:rPr>
              <w:t xml:space="preserve">3.10 Chapter Summary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36</w:t>
            </w:r>
          </w:hyperlink>
          <w:r>
            <w:rPr>
              <w:rtl w:val="0"/>
            </w:rPr>
          </w:r>
        </w:p>
        <w:p xmlns:wp14="http://schemas.microsoft.com/office/word/2010/wordml" w:rsidRDefault="00000000" w14:paraId="00000051" wp14:textId="77777777">
          <w:pPr>
            <w:widowControl w:val="0"/>
            <w:tabs>
              <w:tab w:val="right" w:leader="none" w:pos="12000"/>
            </w:tabs>
            <w:spacing w:before="60" w:line="240" w:lineRule="auto"/>
            <w:jc w:val="left"/>
            <w:rPr>
              <w:rFonts w:ascii="Arial" w:hAnsi="Arial" w:eastAsia="Arial" w:cs="Arial"/>
              <w:b w:val="1"/>
              <w:bCs w:val="1"/>
              <w:i w:val="0"/>
              <w:iCs w:val="0"/>
              <w:smallCaps w:val="0"/>
              <w:strike w:val="0"/>
              <w:color w:val="000000"/>
              <w:u w:val="none"/>
              <w:shd w:val="clear" w:fill="auto"/>
              <w:vertAlign w:val="baseline"/>
            </w:rPr>
          </w:pPr>
          <w:hyperlink w:anchor="_heading=h.4rn6xjku9nto">
            <w:r>
              <w:rPr>
                <w:rFonts w:ascii="Arial" w:hAnsi="Arial" w:eastAsia="Arial" w:cs="Arial"/>
                <w:b w:val="0"/>
                <w:bCs w:val="0"/>
                <w:i w:val="0"/>
                <w:iCs w:val="0"/>
                <w:smallCaps w:val="0"/>
                <w:strike w:val="0"/>
                <w:color w:val="000000"/>
                <w:u w:val="none"/>
                <w:shd w:val="clear" w:fill="auto"/>
                <w:vertAlign w:val="baseline"/>
                <w:rtl w:val="0"/>
              </w:rPr>
              <w:t xml:space="preserve">Chapter 4: Data Analysis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37</w:t>
            </w:r>
          </w:hyperlink>
          <w:r>
            <w:rPr>
              <w:rtl w:val="0"/>
            </w:rPr>
          </w:r>
        </w:p>
        <w:p xmlns:wp14="http://schemas.microsoft.com/office/word/2010/wordml" w:rsidRDefault="00000000" w14:paraId="00000052"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riqk8ny8ucmz">
            <w:r>
              <w:rPr>
                <w:rFonts w:ascii="Arial" w:hAnsi="Arial" w:eastAsia="Arial" w:cs="Arial"/>
                <w:b w:val="0"/>
                <w:bCs w:val="0"/>
                <w:i w:val="0"/>
                <w:iCs w:val="0"/>
                <w:smallCaps w:val="0"/>
                <w:strike w:val="0"/>
                <w:color w:val="000000"/>
                <w:u w:val="none"/>
                <w:shd w:val="clear" w:fill="auto"/>
                <w:vertAlign w:val="baseline"/>
                <w:rtl w:val="0"/>
              </w:rPr>
              <w:t xml:space="preserve">4.1 Introduction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37</w:t>
            </w:r>
          </w:hyperlink>
          <w:r>
            <w:rPr>
              <w:rtl w:val="0"/>
            </w:rPr>
          </w:r>
        </w:p>
        <w:p xmlns:wp14="http://schemas.microsoft.com/office/word/2010/wordml" w:rsidRDefault="00000000" w14:paraId="00000053"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i6j05zol4rqa">
            <w:r>
              <w:rPr>
                <w:rFonts w:ascii="Arial" w:hAnsi="Arial" w:eastAsia="Arial" w:cs="Arial"/>
                <w:b w:val="0"/>
                <w:bCs w:val="0"/>
                <w:i w:val="0"/>
                <w:iCs w:val="0"/>
                <w:smallCaps w:val="0"/>
                <w:strike w:val="0"/>
                <w:color w:val="000000"/>
                <w:u w:val="none"/>
                <w:shd w:val="clear" w:fill="auto"/>
                <w:vertAlign w:val="baseline"/>
                <w:rtl w:val="0"/>
              </w:rPr>
              <w:t xml:space="preserve">4.2 Background of the Industry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37</w:t>
            </w:r>
          </w:hyperlink>
          <w:r>
            <w:rPr>
              <w:rtl w:val="0"/>
            </w:rPr>
          </w:r>
        </w:p>
        <w:p xmlns:wp14="http://schemas.microsoft.com/office/word/2010/wordml" w:rsidRDefault="00000000" w14:paraId="00000054"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4fwai7m4ihv0">
            <w:r>
              <w:rPr>
                <w:rFonts w:ascii="Arial" w:hAnsi="Arial" w:eastAsia="Arial" w:cs="Arial"/>
                <w:b w:val="0"/>
                <w:bCs w:val="0"/>
                <w:i w:val="0"/>
                <w:iCs w:val="0"/>
                <w:smallCaps w:val="0"/>
                <w:strike w:val="0"/>
                <w:color w:val="000000"/>
                <w:u w:val="none"/>
                <w:shd w:val="clear" w:fill="auto"/>
                <w:vertAlign w:val="baseline"/>
                <w:rtl w:val="0"/>
              </w:rPr>
              <w:t xml:space="preserve">4.3 Demographic analysis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38</w:t>
            </w:r>
          </w:hyperlink>
          <w:r>
            <w:rPr>
              <w:rtl w:val="0"/>
            </w:rPr>
          </w:r>
        </w:p>
        <w:p xmlns:wp14="http://schemas.microsoft.com/office/word/2010/wordml" w:rsidRDefault="00000000" w14:paraId="00000055"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7pc53xywx2jg">
            <w:r>
              <w:rPr>
                <w:rFonts w:ascii="Arial" w:hAnsi="Arial" w:eastAsia="Arial" w:cs="Arial"/>
                <w:b w:val="0"/>
                <w:bCs w:val="0"/>
                <w:i w:val="0"/>
                <w:iCs w:val="0"/>
                <w:smallCaps w:val="0"/>
                <w:strike w:val="0"/>
                <w:color w:val="000000"/>
                <w:u w:val="none"/>
                <w:shd w:val="clear" w:fill="auto"/>
                <w:vertAlign w:val="baseline"/>
                <w:rtl w:val="0"/>
              </w:rPr>
              <w:t xml:space="preserve">4.4 Reliability test analysis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39</w:t>
            </w:r>
          </w:hyperlink>
          <w:r>
            <w:rPr>
              <w:rtl w:val="0"/>
            </w:rPr>
          </w:r>
        </w:p>
        <w:p xmlns:wp14="http://schemas.microsoft.com/office/word/2010/wordml" w:rsidRDefault="00000000" w14:paraId="00000056"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41lwyppddujg">
            <w:r>
              <w:rPr>
                <w:rFonts w:ascii="Arial" w:hAnsi="Arial" w:eastAsia="Arial" w:cs="Arial"/>
                <w:b w:val="0"/>
                <w:bCs w:val="0"/>
                <w:i w:val="0"/>
                <w:iCs w:val="0"/>
                <w:smallCaps w:val="0"/>
                <w:strike w:val="0"/>
                <w:color w:val="000000"/>
                <w:u w:val="none"/>
                <w:shd w:val="clear" w:fill="auto"/>
                <w:vertAlign w:val="baseline"/>
                <w:rtl w:val="0"/>
              </w:rPr>
              <w:t xml:space="preserve">4.4.1 Social media marketing as SMM</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39</w:t>
            </w:r>
          </w:hyperlink>
          <w:r>
            <w:rPr>
              <w:rtl w:val="0"/>
            </w:rPr>
          </w:r>
        </w:p>
        <w:p xmlns:wp14="http://schemas.microsoft.com/office/word/2010/wordml" w:rsidRDefault="00000000" w14:paraId="00000057"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8dq4fjovojr0">
            <w:r>
              <w:rPr>
                <w:rFonts w:ascii="Arial" w:hAnsi="Arial" w:eastAsia="Arial" w:cs="Arial"/>
                <w:b w:val="0"/>
                <w:bCs w:val="0"/>
                <w:i w:val="0"/>
                <w:iCs w:val="0"/>
                <w:smallCaps w:val="0"/>
                <w:strike w:val="0"/>
                <w:color w:val="000000"/>
                <w:u w:val="none"/>
                <w:shd w:val="clear" w:fill="auto"/>
                <w:vertAlign w:val="baseline"/>
                <w:rtl w:val="0"/>
              </w:rPr>
              <w:t xml:space="preserve">4.4.2 Brand trust</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42</w:t>
            </w:r>
          </w:hyperlink>
          <w:r>
            <w:rPr>
              <w:rtl w:val="0"/>
            </w:rPr>
          </w:r>
        </w:p>
        <w:p xmlns:wp14="http://schemas.microsoft.com/office/word/2010/wordml" w:rsidRDefault="00000000" w14:paraId="00000058"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1so7yu5qzgzd">
            <w:r>
              <w:rPr>
                <w:rFonts w:ascii="Arial" w:hAnsi="Arial" w:eastAsia="Arial" w:cs="Arial"/>
                <w:b w:val="0"/>
                <w:bCs w:val="0"/>
                <w:i w:val="0"/>
                <w:iCs w:val="0"/>
                <w:smallCaps w:val="0"/>
                <w:strike w:val="0"/>
                <w:color w:val="000000"/>
                <w:u w:val="none"/>
                <w:shd w:val="clear" w:fill="auto"/>
                <w:vertAlign w:val="baseline"/>
                <w:rtl w:val="0"/>
              </w:rPr>
              <w:t xml:space="preserve">4.4.3 Purchase intention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43</w:t>
            </w:r>
          </w:hyperlink>
          <w:r>
            <w:rPr>
              <w:rtl w:val="0"/>
            </w:rPr>
          </w:r>
        </w:p>
        <w:p xmlns:wp14="http://schemas.microsoft.com/office/word/2010/wordml" w:rsidRDefault="00000000" w14:paraId="00000059"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sl01kf90zup6">
            <w:r>
              <w:rPr>
                <w:rFonts w:ascii="Arial" w:hAnsi="Arial" w:eastAsia="Arial" w:cs="Arial"/>
                <w:b w:val="0"/>
                <w:bCs w:val="0"/>
                <w:i w:val="0"/>
                <w:iCs w:val="0"/>
                <w:smallCaps w:val="0"/>
                <w:strike w:val="0"/>
                <w:color w:val="000000"/>
                <w:u w:val="none"/>
                <w:shd w:val="clear" w:fill="auto"/>
                <w:vertAlign w:val="baseline"/>
                <w:rtl w:val="0"/>
              </w:rPr>
              <w:t xml:space="preserve">4.5 Hypotheses testing</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45</w:t>
            </w:r>
          </w:hyperlink>
          <w:r>
            <w:rPr>
              <w:rtl w:val="0"/>
            </w:rPr>
          </w:r>
        </w:p>
        <w:p xmlns:wp14="http://schemas.microsoft.com/office/word/2010/wordml" w:rsidRDefault="00000000" w14:paraId="0000005A"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9enre2c7j5s3">
            <w:r>
              <w:rPr>
                <w:rFonts w:ascii="Arial" w:hAnsi="Arial" w:eastAsia="Arial" w:cs="Arial"/>
                <w:b w:val="0"/>
                <w:bCs w:val="0"/>
                <w:i w:val="0"/>
                <w:iCs w:val="0"/>
                <w:smallCaps w:val="0"/>
                <w:strike w:val="0"/>
                <w:color w:val="000000"/>
                <w:u w:val="none"/>
                <w:shd w:val="clear" w:fill="auto"/>
                <w:vertAlign w:val="baseline"/>
                <w:rtl w:val="0"/>
              </w:rPr>
              <w:t xml:space="preserve">4.5.1 Correlation analysis for SMM to Brand Trust</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45</w:t>
            </w:r>
          </w:hyperlink>
          <w:r>
            <w:rPr>
              <w:rtl w:val="0"/>
            </w:rPr>
          </w:r>
        </w:p>
        <w:p xmlns:wp14="http://schemas.microsoft.com/office/word/2010/wordml" w:rsidRDefault="00000000" w14:paraId="0000005B"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b42q4m8gb47f">
            <w:r>
              <w:rPr>
                <w:rFonts w:ascii="Arial" w:hAnsi="Arial" w:eastAsia="Arial" w:cs="Arial"/>
                <w:b w:val="0"/>
                <w:bCs w:val="0"/>
                <w:i w:val="0"/>
                <w:iCs w:val="0"/>
                <w:smallCaps w:val="0"/>
                <w:strike w:val="0"/>
                <w:color w:val="000000"/>
                <w:u w:val="none"/>
                <w:shd w:val="clear" w:fill="auto"/>
                <w:vertAlign w:val="baseline"/>
                <w:rtl w:val="0"/>
              </w:rPr>
              <w:t xml:space="preserve">4.5.2 Correlation analysis for SMM to Purchase Intention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46</w:t>
            </w:r>
          </w:hyperlink>
          <w:r>
            <w:rPr>
              <w:rtl w:val="0"/>
            </w:rPr>
          </w:r>
        </w:p>
        <w:p xmlns:wp14="http://schemas.microsoft.com/office/word/2010/wordml" w:rsidRDefault="00000000" w14:paraId="0000005C"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pb8oixsvk2b7">
            <w:r>
              <w:rPr>
                <w:rFonts w:ascii="Arial" w:hAnsi="Arial" w:eastAsia="Arial" w:cs="Arial"/>
                <w:b w:val="0"/>
                <w:bCs w:val="0"/>
                <w:i w:val="0"/>
                <w:iCs w:val="0"/>
                <w:smallCaps w:val="0"/>
                <w:strike w:val="0"/>
                <w:color w:val="000000"/>
                <w:u w:val="none"/>
                <w:shd w:val="clear" w:fill="auto"/>
                <w:vertAlign w:val="baseline"/>
                <w:rtl w:val="0"/>
              </w:rPr>
              <w:t xml:space="preserve">4.5.3 Correlation analysis for Brand Trust to Purchase Intention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47</w:t>
            </w:r>
          </w:hyperlink>
          <w:r>
            <w:rPr>
              <w:rtl w:val="0"/>
            </w:rPr>
          </w:r>
        </w:p>
        <w:p xmlns:wp14="http://schemas.microsoft.com/office/word/2010/wordml" w:rsidRDefault="00000000" w14:paraId="0000005D"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p1996zr4zjye">
            <w:r>
              <w:rPr>
                <w:rFonts w:ascii="Arial" w:hAnsi="Arial" w:eastAsia="Arial" w:cs="Arial"/>
                <w:b w:val="0"/>
                <w:bCs w:val="0"/>
                <w:i w:val="0"/>
                <w:iCs w:val="0"/>
                <w:smallCaps w:val="0"/>
                <w:strike w:val="0"/>
                <w:color w:val="000000"/>
                <w:u w:val="none"/>
                <w:shd w:val="clear" w:fill="auto"/>
                <w:vertAlign w:val="baseline"/>
                <w:rtl w:val="0"/>
              </w:rPr>
              <w:t xml:space="preserve">4.6 Regression analysis for each hypothesis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47</w:t>
            </w:r>
          </w:hyperlink>
          <w:r>
            <w:rPr>
              <w:rtl w:val="0"/>
            </w:rPr>
          </w:r>
        </w:p>
        <w:p xmlns:wp14="http://schemas.microsoft.com/office/word/2010/wordml" w:rsidRDefault="00000000" w14:paraId="0000005E"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kjgyy1imd9bg">
            <w:r>
              <w:rPr>
                <w:rFonts w:ascii="Arial" w:hAnsi="Arial" w:eastAsia="Arial" w:cs="Arial"/>
                <w:b w:val="0"/>
                <w:bCs w:val="0"/>
                <w:i w:val="0"/>
                <w:iCs w:val="0"/>
                <w:smallCaps w:val="0"/>
                <w:strike w:val="0"/>
                <w:color w:val="000000"/>
                <w:u w:val="none"/>
                <w:shd w:val="clear" w:fill="auto"/>
                <w:vertAlign w:val="baseline"/>
                <w:rtl w:val="0"/>
              </w:rPr>
              <w:t xml:space="preserve">4.6.1 Regression of analysis for SMM to Brand Trust</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47</w:t>
            </w:r>
          </w:hyperlink>
          <w:r>
            <w:rPr>
              <w:rtl w:val="0"/>
            </w:rPr>
          </w:r>
        </w:p>
        <w:p xmlns:wp14="http://schemas.microsoft.com/office/word/2010/wordml" w:rsidRDefault="00000000" w14:paraId="0000005F"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qzhjxao5lyg9">
            <w:r>
              <w:rPr>
                <w:rFonts w:ascii="Arial" w:hAnsi="Arial" w:eastAsia="Arial" w:cs="Arial"/>
                <w:b w:val="0"/>
                <w:bCs w:val="0"/>
                <w:i w:val="0"/>
                <w:iCs w:val="0"/>
                <w:smallCaps w:val="0"/>
                <w:strike w:val="0"/>
                <w:color w:val="000000"/>
                <w:u w:val="none"/>
                <w:shd w:val="clear" w:fill="auto"/>
                <w:vertAlign w:val="baseline"/>
                <w:rtl w:val="0"/>
              </w:rPr>
              <w:t xml:space="preserve">4.6.2 Regression of analysis for SMM to Purchase Intention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49</w:t>
            </w:r>
          </w:hyperlink>
          <w:r>
            <w:rPr>
              <w:rtl w:val="0"/>
            </w:rPr>
          </w:r>
        </w:p>
        <w:p xmlns:wp14="http://schemas.microsoft.com/office/word/2010/wordml" w:rsidRDefault="00000000" w14:paraId="00000060"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kksq0ucl986v">
            <w:r>
              <w:rPr>
                <w:rFonts w:ascii="Arial" w:hAnsi="Arial" w:eastAsia="Arial" w:cs="Arial"/>
                <w:b w:val="0"/>
                <w:bCs w:val="0"/>
                <w:i w:val="0"/>
                <w:iCs w:val="0"/>
                <w:smallCaps w:val="0"/>
                <w:strike w:val="0"/>
                <w:color w:val="000000"/>
                <w:u w:val="none"/>
                <w:shd w:val="clear" w:fill="auto"/>
                <w:vertAlign w:val="baseline"/>
                <w:rtl w:val="0"/>
              </w:rPr>
              <w:t xml:space="preserve">4.6.3 Regression of analysis for Brand Trust to Purchase Intention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50</w:t>
            </w:r>
          </w:hyperlink>
          <w:r>
            <w:rPr>
              <w:rtl w:val="0"/>
            </w:rPr>
          </w:r>
        </w:p>
        <w:p xmlns:wp14="http://schemas.microsoft.com/office/word/2010/wordml" w:rsidRDefault="00000000" w14:paraId="00000061"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7b0herbukw4i">
            <w:r>
              <w:rPr>
                <w:rFonts w:ascii="Arial" w:hAnsi="Arial" w:eastAsia="Arial" w:cs="Arial"/>
                <w:b w:val="0"/>
                <w:bCs w:val="0"/>
                <w:i w:val="0"/>
                <w:iCs w:val="0"/>
                <w:smallCaps w:val="0"/>
                <w:strike w:val="0"/>
                <w:color w:val="000000"/>
                <w:u w:val="none"/>
                <w:shd w:val="clear" w:fill="auto"/>
                <w:vertAlign w:val="baseline"/>
                <w:rtl w:val="0"/>
              </w:rPr>
              <w:t xml:space="preserve">4.6.4  Hypothesis Testing Table</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51</w:t>
            </w:r>
          </w:hyperlink>
          <w:r>
            <w:rPr>
              <w:rtl w:val="0"/>
            </w:rPr>
          </w:r>
        </w:p>
        <w:p xmlns:wp14="http://schemas.microsoft.com/office/word/2010/wordml" w:rsidRDefault="00000000" w14:paraId="00000062"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pckpvol0b3lm">
            <w:r>
              <w:rPr>
                <w:rFonts w:ascii="Arial" w:hAnsi="Arial" w:eastAsia="Arial" w:cs="Arial"/>
                <w:b w:val="0"/>
                <w:bCs w:val="0"/>
                <w:i w:val="0"/>
                <w:iCs w:val="0"/>
                <w:smallCaps w:val="0"/>
                <w:strike w:val="0"/>
                <w:color w:val="000000"/>
                <w:u w:val="none"/>
                <w:shd w:val="clear" w:fill="auto"/>
                <w:vertAlign w:val="baseline"/>
                <w:rtl w:val="0"/>
              </w:rPr>
              <w:t xml:space="preserve">4.7  Chapter Summary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51</w:t>
            </w:r>
          </w:hyperlink>
          <w:r>
            <w:rPr>
              <w:rtl w:val="0"/>
            </w:rPr>
          </w:r>
        </w:p>
        <w:p xmlns:wp14="http://schemas.microsoft.com/office/word/2010/wordml" w:rsidRDefault="00000000" w14:paraId="00000063" wp14:textId="77777777">
          <w:pPr>
            <w:widowControl w:val="0"/>
            <w:tabs>
              <w:tab w:val="right" w:leader="none" w:pos="12000"/>
            </w:tabs>
            <w:spacing w:before="60" w:line="240" w:lineRule="auto"/>
            <w:jc w:val="left"/>
            <w:rPr>
              <w:rFonts w:ascii="Arial" w:hAnsi="Arial" w:eastAsia="Arial" w:cs="Arial"/>
              <w:b w:val="1"/>
              <w:bCs w:val="1"/>
              <w:i w:val="0"/>
              <w:iCs w:val="0"/>
              <w:smallCaps w:val="0"/>
              <w:strike w:val="0"/>
              <w:color w:val="000000"/>
              <w:u w:val="none"/>
              <w:shd w:val="clear" w:fill="auto"/>
              <w:vertAlign w:val="baseline"/>
            </w:rPr>
          </w:pPr>
          <w:hyperlink w:anchor="_heading=h.wtxnew4plhz7">
            <w:r>
              <w:rPr>
                <w:rFonts w:ascii="Arial" w:hAnsi="Arial" w:eastAsia="Arial" w:cs="Arial"/>
                <w:b w:val="0"/>
                <w:bCs w:val="0"/>
                <w:i w:val="0"/>
                <w:iCs w:val="0"/>
                <w:smallCaps w:val="0"/>
                <w:strike w:val="0"/>
                <w:color w:val="000000"/>
                <w:u w:val="none"/>
                <w:shd w:val="clear" w:fill="auto"/>
                <w:vertAlign w:val="baseline"/>
                <w:rtl w:val="0"/>
              </w:rPr>
              <w:t xml:space="preserve">Chapter 5: Discussion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53</w:t>
            </w:r>
          </w:hyperlink>
          <w:r>
            <w:rPr>
              <w:rtl w:val="0"/>
            </w:rPr>
          </w:r>
        </w:p>
        <w:p xmlns:wp14="http://schemas.microsoft.com/office/word/2010/wordml" w:rsidRDefault="00000000" w14:paraId="00000064"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nln0qljnpdzg">
            <w:r>
              <w:rPr>
                <w:rFonts w:ascii="Arial" w:hAnsi="Arial" w:eastAsia="Arial" w:cs="Arial"/>
                <w:b w:val="0"/>
                <w:bCs w:val="0"/>
                <w:i w:val="0"/>
                <w:iCs w:val="0"/>
                <w:smallCaps w:val="0"/>
                <w:strike w:val="0"/>
                <w:color w:val="000000"/>
                <w:u w:val="none"/>
                <w:shd w:val="clear" w:fill="auto"/>
                <w:vertAlign w:val="baseline"/>
                <w:rtl w:val="0"/>
              </w:rPr>
              <w:t xml:space="preserve">5.1 Introduction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53</w:t>
            </w:r>
          </w:hyperlink>
          <w:r>
            <w:rPr>
              <w:rtl w:val="0"/>
            </w:rPr>
          </w:r>
        </w:p>
        <w:p xmlns:wp14="http://schemas.microsoft.com/office/word/2010/wordml" w:rsidRDefault="00000000" w14:paraId="00000065"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f8wyupm3f5h0">
            <w:r>
              <w:rPr>
                <w:rFonts w:ascii="Arial" w:hAnsi="Arial" w:eastAsia="Arial" w:cs="Arial"/>
                <w:b w:val="0"/>
                <w:bCs w:val="0"/>
                <w:i w:val="0"/>
                <w:iCs w:val="0"/>
                <w:smallCaps w:val="0"/>
                <w:strike w:val="0"/>
                <w:color w:val="000000"/>
                <w:u w:val="none"/>
                <w:shd w:val="clear" w:fill="auto"/>
                <w:vertAlign w:val="baseline"/>
                <w:rtl w:val="0"/>
              </w:rPr>
              <w:t xml:space="preserve">5.2 SMM Dimensions and Brand Trust (H1)</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53</w:t>
            </w:r>
          </w:hyperlink>
          <w:r>
            <w:rPr>
              <w:rtl w:val="0"/>
            </w:rPr>
          </w:r>
        </w:p>
        <w:p xmlns:wp14="http://schemas.microsoft.com/office/word/2010/wordml" w:rsidRDefault="00000000" w14:paraId="00000066"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dqgcr4nwzl53">
            <w:r>
              <w:rPr>
                <w:rFonts w:ascii="Arial" w:hAnsi="Arial" w:eastAsia="Arial" w:cs="Arial"/>
                <w:b w:val="0"/>
                <w:bCs w:val="0"/>
                <w:i w:val="0"/>
                <w:iCs w:val="0"/>
                <w:smallCaps w:val="0"/>
                <w:strike w:val="0"/>
                <w:color w:val="000000"/>
                <w:u w:val="none"/>
                <w:shd w:val="clear" w:fill="auto"/>
                <w:vertAlign w:val="baseline"/>
                <w:rtl w:val="0"/>
              </w:rPr>
              <w:t xml:space="preserve">5.3 SMM Dimensions and Purchase Intention (H2)</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54</w:t>
            </w:r>
          </w:hyperlink>
          <w:r>
            <w:rPr>
              <w:rtl w:val="0"/>
            </w:rPr>
          </w:r>
        </w:p>
        <w:p xmlns:wp14="http://schemas.microsoft.com/office/word/2010/wordml" w:rsidRDefault="00000000" w14:paraId="00000067"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m2wjiqlu1vjb">
            <w:r>
              <w:rPr>
                <w:rFonts w:ascii="Arial" w:hAnsi="Arial" w:eastAsia="Arial" w:cs="Arial"/>
                <w:b w:val="0"/>
                <w:bCs w:val="0"/>
                <w:i w:val="0"/>
                <w:iCs w:val="0"/>
                <w:smallCaps w:val="0"/>
                <w:strike w:val="0"/>
                <w:color w:val="000000"/>
                <w:u w:val="none"/>
                <w:shd w:val="clear" w:fill="auto"/>
                <w:vertAlign w:val="baseline"/>
                <w:rtl w:val="0"/>
              </w:rPr>
              <w:t xml:space="preserve">5.4 Brand Trust and Purchase Intention (H3)</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55</w:t>
            </w:r>
          </w:hyperlink>
          <w:r>
            <w:rPr>
              <w:rtl w:val="0"/>
            </w:rPr>
          </w:r>
        </w:p>
        <w:p xmlns:wp14="http://schemas.microsoft.com/office/word/2010/wordml" w:rsidRDefault="00000000" w14:paraId="00000068"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9umkac6kmj9l">
            <w:r>
              <w:rPr>
                <w:rFonts w:ascii="Arial" w:hAnsi="Arial" w:eastAsia="Arial" w:cs="Arial"/>
                <w:b w:val="0"/>
                <w:bCs w:val="0"/>
                <w:i w:val="0"/>
                <w:iCs w:val="0"/>
                <w:smallCaps w:val="0"/>
                <w:strike w:val="0"/>
                <w:color w:val="000000"/>
                <w:u w:val="none"/>
                <w:shd w:val="clear" w:fill="auto"/>
                <w:vertAlign w:val="baseline"/>
                <w:rtl w:val="0"/>
              </w:rPr>
              <w:t xml:space="preserve">5.5 Critical Interpretation and Overall Discussion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55</w:t>
            </w:r>
          </w:hyperlink>
          <w:r>
            <w:rPr>
              <w:rtl w:val="0"/>
            </w:rPr>
          </w:r>
        </w:p>
        <w:p xmlns:wp14="http://schemas.microsoft.com/office/word/2010/wordml" w:rsidRDefault="00000000" w14:paraId="00000069"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txglsxcy3hr8">
            <w:r>
              <w:rPr>
                <w:rFonts w:ascii="Arial" w:hAnsi="Arial" w:eastAsia="Arial" w:cs="Arial"/>
                <w:b w:val="0"/>
                <w:bCs w:val="0"/>
                <w:i w:val="0"/>
                <w:iCs w:val="0"/>
                <w:smallCaps w:val="0"/>
                <w:strike w:val="0"/>
                <w:color w:val="000000"/>
                <w:u w:val="none"/>
                <w:shd w:val="clear" w:fill="auto"/>
                <w:vertAlign w:val="baseline"/>
                <w:rtl w:val="0"/>
              </w:rPr>
              <w:t xml:space="preserve">5.6 Chapter Summary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56</w:t>
            </w:r>
          </w:hyperlink>
          <w:r>
            <w:rPr>
              <w:rtl w:val="0"/>
            </w:rPr>
          </w:r>
        </w:p>
        <w:p xmlns:wp14="http://schemas.microsoft.com/office/word/2010/wordml" w:rsidRDefault="00000000" w14:paraId="0000006A" wp14:textId="77777777">
          <w:pPr>
            <w:widowControl w:val="0"/>
            <w:tabs>
              <w:tab w:val="right" w:leader="none" w:pos="12000"/>
            </w:tabs>
            <w:spacing w:before="60" w:line="240" w:lineRule="auto"/>
            <w:jc w:val="left"/>
            <w:rPr>
              <w:i w:val="0"/>
              <w:iCs w:val="0"/>
              <w:smallCaps w:val="0"/>
              <w:strike w:val="0"/>
              <w:color w:val="000000"/>
              <w:u w:val="none"/>
              <w:shd w:val="clear" w:fill="auto"/>
              <w:vertAlign w:val="baseline"/>
            </w:rPr>
          </w:pPr>
          <w:hyperlink w:anchor="_heading=h.4r02rzboey2z">
            <w:r>
              <w:rPr>
                <w:i w:val="0"/>
                <w:iCs w:val="0"/>
                <w:smallCaps w:val="0"/>
                <w:strike w:val="0"/>
                <w:color w:val="000000"/>
                <w:u w:val="none"/>
                <w:shd w:val="clear" w:fill="auto"/>
                <w:vertAlign w:val="baseline"/>
                <w:rtl w:val="0"/>
              </w:rPr>
              <w:t xml:space="preserve">Chapter 6: Conclusion and Recommendations</w:t>
            </w:r>
            <w:r>
              <w:rPr>
                <w:i w:val="0"/>
                <w:iCs w:val="0"/>
                <w:smallCaps w:val="0"/>
                <w:strike w:val="0"/>
                <w:color w:val="000000"/>
                <w:u w:val="none"/>
                <w:shd w:val="clear" w:fill="auto"/>
                <w:vertAlign w:val="baseline"/>
                <w:rtl w:val="0"/>
              </w:rPr>
              <w:tab/>
            </w:r>
            <w:r>
              <w:rPr>
                <w:i w:val="0"/>
                <w:iCs w:val="0"/>
                <w:smallCaps w:val="0"/>
                <w:strike w:val="0"/>
                <w:color w:val="000000"/>
                <w:u w:val="none"/>
                <w:shd w:val="clear" w:fill="auto"/>
                <w:vertAlign w:val="baseline"/>
                <w:rtl w:val="0"/>
              </w:rPr>
              <w:t xml:space="preserve">57</w:t>
            </w:r>
          </w:hyperlink>
          <w:r>
            <w:rPr>
              <w:rtl w:val="0"/>
            </w:rPr>
          </w:r>
        </w:p>
        <w:p xmlns:wp14="http://schemas.microsoft.com/office/word/2010/wordml" w:rsidRDefault="00000000" w14:paraId="0000006B"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78q87nworocf">
            <w:r>
              <w:rPr>
                <w:rFonts w:ascii="Arial" w:hAnsi="Arial" w:eastAsia="Arial" w:cs="Arial"/>
                <w:b w:val="0"/>
                <w:bCs w:val="0"/>
                <w:i w:val="0"/>
                <w:iCs w:val="0"/>
                <w:smallCaps w:val="0"/>
                <w:strike w:val="0"/>
                <w:color w:val="000000"/>
                <w:u w:val="none"/>
                <w:shd w:val="clear" w:fill="auto"/>
                <w:vertAlign w:val="baseline"/>
                <w:rtl w:val="0"/>
              </w:rPr>
              <w:t xml:space="preserve">6.1 Introduction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57</w:t>
            </w:r>
          </w:hyperlink>
          <w:r>
            <w:rPr>
              <w:rtl w:val="0"/>
            </w:rPr>
          </w:r>
        </w:p>
        <w:p xmlns:wp14="http://schemas.microsoft.com/office/word/2010/wordml" w:rsidRDefault="00000000" w14:paraId="0000006C"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tnh693y75gzo">
            <w:r>
              <w:rPr>
                <w:rFonts w:ascii="Arial" w:hAnsi="Arial" w:eastAsia="Arial" w:cs="Arial"/>
                <w:b w:val="0"/>
                <w:bCs w:val="0"/>
                <w:i w:val="0"/>
                <w:iCs w:val="0"/>
                <w:smallCaps w:val="0"/>
                <w:strike w:val="0"/>
                <w:color w:val="000000"/>
                <w:u w:val="none"/>
                <w:shd w:val="clear" w:fill="auto"/>
                <w:vertAlign w:val="baseline"/>
                <w:rtl w:val="0"/>
              </w:rPr>
              <w:t xml:space="preserve">6.2 Overall Conclusion and Summary of Findings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57</w:t>
            </w:r>
          </w:hyperlink>
          <w:r>
            <w:rPr>
              <w:rtl w:val="0"/>
            </w:rPr>
          </w:r>
        </w:p>
        <w:p xmlns:wp14="http://schemas.microsoft.com/office/word/2010/wordml" w:rsidRDefault="00000000" w14:paraId="0000006D"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yops57iy3o9o">
            <w:r>
              <w:rPr>
                <w:rFonts w:ascii="Arial" w:hAnsi="Arial" w:eastAsia="Arial" w:cs="Arial"/>
                <w:b w:val="0"/>
                <w:bCs w:val="0"/>
                <w:i w:val="0"/>
                <w:iCs w:val="0"/>
                <w:smallCaps w:val="0"/>
                <w:strike w:val="0"/>
                <w:color w:val="000000"/>
                <w:u w:val="none"/>
                <w:shd w:val="clear" w:fill="auto"/>
                <w:vertAlign w:val="baseline"/>
                <w:rtl w:val="0"/>
              </w:rPr>
              <w:t xml:space="preserve">6.3 Achievement of Research Aim, Objectives and Research Questions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58</w:t>
            </w:r>
          </w:hyperlink>
          <w:r>
            <w:rPr>
              <w:rtl w:val="0"/>
            </w:rPr>
          </w:r>
        </w:p>
        <w:p xmlns:wp14="http://schemas.microsoft.com/office/word/2010/wordml" w:rsidRDefault="00000000" w14:paraId="0000006E"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kj3xjh6b6i8x">
            <w:r>
              <w:rPr>
                <w:rFonts w:ascii="Arial" w:hAnsi="Arial" w:eastAsia="Arial" w:cs="Arial"/>
                <w:b w:val="0"/>
                <w:bCs w:val="0"/>
                <w:i w:val="0"/>
                <w:iCs w:val="0"/>
                <w:smallCaps w:val="0"/>
                <w:strike w:val="0"/>
                <w:color w:val="000000"/>
                <w:u w:val="none"/>
                <w:shd w:val="clear" w:fill="auto"/>
                <w:vertAlign w:val="baseline"/>
                <w:rtl w:val="0"/>
              </w:rPr>
              <w:t xml:space="preserve">6.4 Theoretical and Managerial Implications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58</w:t>
            </w:r>
          </w:hyperlink>
          <w:r>
            <w:rPr>
              <w:rtl w:val="0"/>
            </w:rPr>
          </w:r>
        </w:p>
        <w:p xmlns:wp14="http://schemas.microsoft.com/office/word/2010/wordml" w:rsidRDefault="00000000" w14:paraId="0000006F"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sbcqo9zwn1a">
            <w:r>
              <w:rPr>
                <w:rFonts w:ascii="Arial" w:hAnsi="Arial" w:eastAsia="Arial" w:cs="Arial"/>
                <w:b w:val="0"/>
                <w:bCs w:val="0"/>
                <w:i w:val="0"/>
                <w:iCs w:val="0"/>
                <w:smallCaps w:val="0"/>
                <w:strike w:val="0"/>
                <w:color w:val="000000"/>
                <w:u w:val="none"/>
                <w:shd w:val="clear" w:fill="auto"/>
                <w:vertAlign w:val="baseline"/>
                <w:rtl w:val="0"/>
              </w:rPr>
              <w:t xml:space="preserve">6.5 Limitations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59</w:t>
            </w:r>
          </w:hyperlink>
          <w:r>
            <w:rPr>
              <w:rtl w:val="0"/>
            </w:rPr>
          </w:r>
        </w:p>
        <w:p xmlns:wp14="http://schemas.microsoft.com/office/word/2010/wordml" w:rsidRDefault="00000000" w14:paraId="00000070"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2d1n5gezus5m">
            <w:r>
              <w:rPr>
                <w:rFonts w:ascii="Arial" w:hAnsi="Arial" w:eastAsia="Arial" w:cs="Arial"/>
                <w:b w:val="0"/>
                <w:bCs w:val="0"/>
                <w:i w:val="0"/>
                <w:iCs w:val="0"/>
                <w:smallCaps w:val="0"/>
                <w:strike w:val="0"/>
                <w:color w:val="000000"/>
                <w:u w:val="none"/>
                <w:shd w:val="clear" w:fill="auto"/>
                <w:vertAlign w:val="baseline"/>
                <w:rtl w:val="0"/>
              </w:rPr>
              <w:t xml:space="preserve">6.6 Recommendations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59</w:t>
            </w:r>
          </w:hyperlink>
          <w:r>
            <w:rPr>
              <w:rtl w:val="0"/>
            </w:rPr>
          </w:r>
        </w:p>
        <w:p xmlns:wp14="http://schemas.microsoft.com/office/word/2010/wordml" w:rsidRDefault="00000000" w14:paraId="00000071"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7syw3j5aaln">
            <w:r>
              <w:rPr>
                <w:rFonts w:ascii="Arial" w:hAnsi="Arial" w:eastAsia="Arial" w:cs="Arial"/>
                <w:b w:val="0"/>
                <w:bCs w:val="0"/>
                <w:i w:val="0"/>
                <w:iCs w:val="0"/>
                <w:smallCaps w:val="0"/>
                <w:strike w:val="0"/>
                <w:color w:val="000000"/>
                <w:u w:val="none"/>
                <w:shd w:val="clear" w:fill="auto"/>
                <w:vertAlign w:val="baseline"/>
                <w:rtl w:val="0"/>
              </w:rPr>
              <w:t xml:space="preserve">6.6.1 Recommendation 1: Develop Authentic and Credible Social Media Content</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59</w:t>
            </w:r>
          </w:hyperlink>
          <w:r>
            <w:rPr>
              <w:rtl w:val="0"/>
            </w:rPr>
          </w:r>
        </w:p>
        <w:p xmlns:wp14="http://schemas.microsoft.com/office/word/2010/wordml" w:rsidRDefault="00000000" w14:paraId="00000072"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n0c68b1z8sz9">
            <w:r>
              <w:rPr>
                <w:rFonts w:ascii="Arial" w:hAnsi="Arial" w:eastAsia="Arial" w:cs="Arial"/>
                <w:b w:val="0"/>
                <w:bCs w:val="0"/>
                <w:i w:val="0"/>
                <w:iCs w:val="0"/>
                <w:smallCaps w:val="0"/>
                <w:strike w:val="0"/>
                <w:color w:val="000000"/>
                <w:u w:val="none"/>
                <w:shd w:val="clear" w:fill="auto"/>
                <w:vertAlign w:val="baseline"/>
                <w:rtl w:val="0"/>
              </w:rPr>
              <w:t xml:space="preserve">6.6.2 Recommendation 2: Strengthen Meaningful Engagement and eWOM</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60</w:t>
            </w:r>
          </w:hyperlink>
          <w:r>
            <w:rPr>
              <w:rtl w:val="0"/>
            </w:rPr>
          </w:r>
        </w:p>
        <w:p xmlns:wp14="http://schemas.microsoft.com/office/word/2010/wordml" w:rsidRDefault="00000000" w14:paraId="00000073"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qh6ea533frf3">
            <w:r>
              <w:rPr>
                <w:rFonts w:ascii="Arial" w:hAnsi="Arial" w:eastAsia="Arial" w:cs="Arial"/>
                <w:b w:val="0"/>
                <w:bCs w:val="0"/>
                <w:i w:val="0"/>
                <w:iCs w:val="0"/>
                <w:smallCaps w:val="0"/>
                <w:strike w:val="0"/>
                <w:color w:val="000000"/>
                <w:u w:val="none"/>
                <w:shd w:val="clear" w:fill="auto"/>
                <w:vertAlign w:val="baseline"/>
                <w:rtl w:val="0"/>
              </w:rPr>
              <w:t xml:space="preserve">6.6.3 Recommendation 3: Use Influencer Marketing Strategically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60</w:t>
            </w:r>
          </w:hyperlink>
          <w:r>
            <w:rPr>
              <w:rtl w:val="0"/>
            </w:rPr>
          </w:r>
        </w:p>
        <w:p xmlns:wp14="http://schemas.microsoft.com/office/word/2010/wordml" w:rsidRDefault="00000000" w14:paraId="00000074"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ns08c4n177hd">
            <w:r>
              <w:rPr>
                <w:rFonts w:ascii="Arial" w:hAnsi="Arial" w:eastAsia="Arial" w:cs="Arial"/>
                <w:b w:val="0"/>
                <w:bCs w:val="0"/>
                <w:i w:val="0"/>
                <w:iCs w:val="0"/>
                <w:smallCaps w:val="0"/>
                <w:strike w:val="0"/>
                <w:color w:val="000000"/>
                <w:u w:val="none"/>
                <w:shd w:val="clear" w:fill="auto"/>
                <w:vertAlign w:val="baseline"/>
                <w:rtl w:val="0"/>
              </w:rPr>
              <w:t xml:space="preserve">6.7 Future Research and Final Conclusion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61</w:t>
            </w:r>
          </w:hyperlink>
          <w:r>
            <w:rPr>
              <w:rtl w:val="0"/>
            </w:rPr>
          </w:r>
        </w:p>
        <w:p xmlns:wp14="http://schemas.microsoft.com/office/word/2010/wordml" w:rsidRDefault="00000000" w14:paraId="00000075" wp14:textId="77777777">
          <w:pPr>
            <w:widowControl w:val="0"/>
            <w:tabs>
              <w:tab w:val="right" w:leader="none" w:pos="12000"/>
            </w:tabs>
            <w:spacing w:before="60" w:line="240" w:lineRule="auto"/>
            <w:jc w:val="left"/>
            <w:rPr>
              <w:rFonts w:ascii="Arial" w:hAnsi="Arial" w:eastAsia="Arial" w:cs="Arial"/>
              <w:b w:val="1"/>
              <w:bCs w:val="1"/>
              <w:i w:val="0"/>
              <w:iCs w:val="0"/>
              <w:smallCaps w:val="0"/>
              <w:strike w:val="0"/>
              <w:color w:val="000000"/>
              <w:u w:val="none"/>
              <w:shd w:val="clear" w:fill="auto"/>
              <w:vertAlign w:val="baseline"/>
            </w:rPr>
          </w:pPr>
          <w:hyperlink w:anchor="_heading=h.ah0ojjj87mei">
            <w:r>
              <w:rPr>
                <w:rFonts w:ascii="Arial" w:hAnsi="Arial" w:eastAsia="Arial" w:cs="Arial"/>
                <w:b w:val="0"/>
                <w:bCs w:val="0"/>
                <w:i w:val="0"/>
                <w:iCs w:val="0"/>
                <w:smallCaps w:val="0"/>
                <w:strike w:val="0"/>
                <w:color w:val="000000"/>
                <w:u w:val="none"/>
                <w:shd w:val="clear" w:fill="auto"/>
                <w:vertAlign w:val="baseline"/>
                <w:rtl w:val="0"/>
              </w:rPr>
              <w:t xml:space="preserve">References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62</w:t>
            </w:r>
          </w:hyperlink>
          <w:r>
            <w:rPr>
              <w:rtl w:val="0"/>
            </w:rPr>
          </w:r>
          <w:r>
            <w:fldChar w:fldCharType="end"/>
          </w:r>
        </w:p>
      </w:sdtContent>
    </w:sdt>
    <w:p xmlns:wp14="http://schemas.microsoft.com/office/word/2010/wordml" w:rsidRDefault="00000000" w14:paraId="00000076" wp14:textId="77777777">
      <w:pPr>
        <w:rPr/>
      </w:pPr>
      <w:r>
        <w:br w:type="page"/>
      </w:r>
      <w:r>
        <w:rPr>
          <w:rtl w:val="0"/>
        </w:rPr>
      </w:r>
    </w:p>
    <w:p xmlns:wp14="http://schemas.microsoft.com/office/word/2010/wordml" w:rsidRDefault="00000000" w14:paraId="00000077" wp14:textId="77777777">
      <w:pPr>
        <w:jc w:val="center"/>
        <w:rPr>
          <w:b w:val="1"/>
          <w:bCs w:val="1"/>
          <w:sz w:val="28"/>
          <w:szCs w:val="28"/>
        </w:rPr>
      </w:pPr>
      <w:r>
        <w:rPr>
          <w:b w:val="1"/>
          <w:bCs w:val="1"/>
          <w:sz w:val="28"/>
          <w:szCs w:val="28"/>
          <w:rtl w:val="0"/>
        </w:rPr>
        <w:t xml:space="preserve">List of Tables </w:t>
      </w:r>
    </w:p>
    <w:sdt>
      <w:sdtPr>
        <w:id w:val="1674111253"/>
        <w:docPartObj>
          <w:docPartGallery w:val="Table of Contents"/>
          <w:docPartUnique w:val="1"/>
        </w:docPartObj>
      </w:sdtPr>
      <w:sdtContent>
        <w:p xmlns:wp14="http://schemas.microsoft.com/office/word/2010/wordml" w:rsidRDefault="00000000" w14:paraId="00000078" wp14:textId="77777777">
          <w:pPr>
            <w:widowControl w:val="0"/>
            <w:tabs>
              <w:tab w:val="right" w:leader="dot" w:pos="12000"/>
            </w:tabs>
            <w:spacing w:before="60" w:line="240" w:lineRule="auto"/>
            <w:ind w:left="0" w:firstLine="0"/>
            <w:jc w:val="left"/>
            <w:rPr>
              <w:i w:val="1"/>
              <w:iCs w:val="1"/>
              <w:color w:val="000000"/>
              <w:u w:val="none"/>
            </w:rPr>
          </w:pPr>
          <w:r>
            <w:fldChar w:fldCharType="begin"/>
          </w:r>
          <w:r>
            <w:instrText xml:space="preserve"> TOC \h \u \z \t "Heading 4,4,Heading 5,5,Heading 6,6,"</w:instrText>
          </w:r>
          <w:r>
            <w:fldChar w:fldCharType="separate"/>
          </w:r>
          <w:hyperlink w:anchor="_heading=h.ae8ouk1tj30e">
            <w:r>
              <w:rPr>
                <w:rFonts w:ascii="Arial" w:hAnsi="Arial" w:eastAsia="Arial" w:cs="Arial"/>
                <w:b w:val="0"/>
                <w:bCs w:val="0"/>
                <w:i w:val="1"/>
                <w:iCs w:val="1"/>
                <w:smallCaps w:val="0"/>
                <w:strike w:val="0"/>
                <w:color w:val="000000"/>
                <w:sz w:val="24"/>
                <w:szCs w:val="24"/>
                <w:u w:val="none"/>
                <w:shd w:val="clear" w:fill="auto"/>
                <w:vertAlign w:val="baseline"/>
                <w:rtl w:val="0"/>
              </w:rPr>
              <w:t xml:space="preserve">Table 4.1  Variables mapped to Questionnaire Items</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42</w:t>
            </w:r>
          </w:hyperlink>
          <w:r>
            <w:rPr>
              <w:rtl w:val="0"/>
            </w:rPr>
          </w:r>
        </w:p>
        <w:p xmlns:wp14="http://schemas.microsoft.com/office/word/2010/wordml" w:rsidRDefault="00000000" w14:paraId="00000079" wp14:textId="77777777">
          <w:pPr>
            <w:widowControl w:val="0"/>
            <w:tabs>
              <w:tab w:val="right" w:leader="dot" w:pos="12000"/>
            </w:tabs>
            <w:spacing w:before="60" w:line="240" w:lineRule="auto"/>
            <w:ind w:left="0" w:firstLine="0"/>
            <w:jc w:val="left"/>
            <w:rPr>
              <w:i w:val="1"/>
              <w:iCs w:val="1"/>
              <w:color w:val="000000"/>
              <w:u w:val="none"/>
            </w:rPr>
          </w:pPr>
          <w:hyperlink w:anchor="_heading=h.ooy9eyp0r1pq">
            <w:r>
              <w:rPr>
                <w:rFonts w:ascii="Arial" w:hAnsi="Arial" w:eastAsia="Arial" w:cs="Arial"/>
                <w:b w:val="0"/>
                <w:bCs w:val="0"/>
                <w:i w:val="1"/>
                <w:iCs w:val="1"/>
                <w:smallCaps w:val="0"/>
                <w:strike w:val="0"/>
                <w:color w:val="000000"/>
                <w:sz w:val="24"/>
                <w:szCs w:val="24"/>
                <w:u w:val="none"/>
                <w:shd w:val="clear" w:fill="auto"/>
                <w:vertAlign w:val="baseline"/>
                <w:rtl w:val="0"/>
              </w:rPr>
              <w:t xml:space="preserve">Table 4.2: Hypothesis Testing Table</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54</w:t>
            </w:r>
          </w:hyperlink>
          <w:r>
            <w:rPr>
              <w:rtl w:val="0"/>
            </w:rPr>
          </w:r>
          <w:r>
            <w:fldChar w:fldCharType="end"/>
          </w:r>
        </w:p>
      </w:sdtContent>
    </w:sdt>
    <w:p xmlns:wp14="http://schemas.microsoft.com/office/word/2010/wordml" w:rsidRDefault="00000000" w14:paraId="0000007A" wp14:textId="77777777">
      <w:pPr>
        <w:jc w:val="center"/>
        <w:rPr>
          <w:b w:val="1"/>
          <w:bCs w:val="1"/>
          <w:sz w:val="28"/>
          <w:szCs w:val="28"/>
        </w:rPr>
      </w:pPr>
      <w:r>
        <w:br w:type="page"/>
      </w:r>
      <w:r>
        <w:rPr>
          <w:b w:val="1"/>
          <w:bCs w:val="1"/>
          <w:sz w:val="28"/>
          <w:szCs w:val="28"/>
          <w:rtl w:val="0"/>
        </w:rPr>
        <w:t xml:space="preserve">List of Figures</w:t>
      </w:r>
    </w:p>
    <w:sdt>
      <w:sdtPr>
        <w:id w:val="-1713209827"/>
        <w:docPartObj>
          <w:docPartGallery w:val="Table of Contents"/>
          <w:docPartUnique w:val="1"/>
        </w:docPartObj>
      </w:sdtPr>
      <w:sdtContent>
        <w:p xmlns:wp14="http://schemas.microsoft.com/office/word/2010/wordml" w:rsidRDefault="00000000" w14:paraId="0000007B" wp14:textId="77777777">
          <w:pPr>
            <w:widowControl w:val="0"/>
            <w:tabs>
              <w:tab w:val="right" w:leader="dot" w:pos="12000"/>
            </w:tabs>
            <w:spacing w:before="60" w:line="240" w:lineRule="auto"/>
            <w:ind w:left="0" w:firstLine="0"/>
            <w:jc w:val="left"/>
            <w:rPr>
              <w:i w:val="1"/>
              <w:iCs w:val="1"/>
              <w:color w:val="000000"/>
              <w:u w:val="none"/>
            </w:rPr>
          </w:pPr>
          <w:r>
            <w:fldChar w:fldCharType="begin"/>
          </w:r>
          <w:r>
            <w:instrText xml:space="preserve"> TOC \h \u \z \t "Heading 5,5,Heading 6,6,"</w:instrText>
          </w:r>
          <w:r>
            <w:fldChar w:fldCharType="separate"/>
          </w:r>
          <w:hyperlink w:anchor="_heading=h.77k5jj7gyxkp">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1.1 Worldwide Ad Spending Forecast 2025</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12</w:t>
            </w:r>
          </w:hyperlink>
          <w:r>
            <w:rPr>
              <w:rtl w:val="0"/>
            </w:rPr>
          </w:r>
        </w:p>
        <w:p xmlns:wp14="http://schemas.microsoft.com/office/word/2010/wordml" w:rsidRDefault="00000000" w14:paraId="0000007C" wp14:textId="77777777">
          <w:pPr>
            <w:widowControl w:val="0"/>
            <w:tabs>
              <w:tab w:val="right" w:leader="dot" w:pos="12000"/>
            </w:tabs>
            <w:spacing w:before="60" w:line="240" w:lineRule="auto"/>
            <w:ind w:left="0" w:firstLine="0"/>
            <w:jc w:val="left"/>
            <w:rPr>
              <w:i w:val="1"/>
              <w:iCs w:val="1"/>
              <w:color w:val="000000"/>
              <w:u w:val="none"/>
            </w:rPr>
          </w:pPr>
          <w:hyperlink w:anchor="_heading=h.326t0lnrk3al">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1.2 Overview of Social Media Use</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13</w:t>
            </w:r>
          </w:hyperlink>
          <w:r>
            <w:rPr>
              <w:rtl w:val="0"/>
            </w:rPr>
          </w:r>
        </w:p>
        <w:p xmlns:wp14="http://schemas.microsoft.com/office/word/2010/wordml" w:rsidRDefault="00000000" w14:paraId="0000007D" wp14:textId="77777777">
          <w:pPr>
            <w:widowControl w:val="0"/>
            <w:tabs>
              <w:tab w:val="right" w:leader="dot" w:pos="12000"/>
            </w:tabs>
            <w:spacing w:before="60" w:line="240" w:lineRule="auto"/>
            <w:ind w:left="0" w:firstLine="0"/>
            <w:jc w:val="left"/>
            <w:rPr>
              <w:i w:val="1"/>
              <w:iCs w:val="1"/>
              <w:color w:val="000000"/>
              <w:u w:val="none"/>
            </w:rPr>
          </w:pPr>
          <w:hyperlink w:anchor="_heading=h.cobqx62dajmc">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1.3 Digital Advertising Market</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17</w:t>
            </w:r>
          </w:hyperlink>
          <w:r>
            <w:rPr>
              <w:rtl w:val="0"/>
            </w:rPr>
          </w:r>
        </w:p>
        <w:p xmlns:wp14="http://schemas.microsoft.com/office/word/2010/wordml" w:rsidRDefault="00000000" w14:paraId="0000007E" wp14:textId="77777777">
          <w:pPr>
            <w:widowControl w:val="0"/>
            <w:tabs>
              <w:tab w:val="right" w:leader="dot" w:pos="12000"/>
            </w:tabs>
            <w:spacing w:before="60" w:line="240" w:lineRule="auto"/>
            <w:ind w:left="0" w:firstLine="0"/>
            <w:jc w:val="left"/>
            <w:rPr>
              <w:i w:val="1"/>
              <w:iCs w:val="1"/>
              <w:color w:val="000000"/>
              <w:u w:val="none"/>
            </w:rPr>
          </w:pPr>
          <w:hyperlink w:anchor="_heading=h.454zwkp90kgv">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2.1: Theory of Planned Behavior</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19</w:t>
            </w:r>
          </w:hyperlink>
          <w:r>
            <w:rPr>
              <w:rtl w:val="0"/>
            </w:rPr>
          </w:r>
        </w:p>
        <w:p xmlns:wp14="http://schemas.microsoft.com/office/word/2010/wordml" w:rsidRDefault="00000000" w14:paraId="0000007F" wp14:textId="77777777">
          <w:pPr>
            <w:widowControl w:val="0"/>
            <w:tabs>
              <w:tab w:val="right" w:leader="dot" w:pos="12000"/>
            </w:tabs>
            <w:spacing w:before="60" w:line="240" w:lineRule="auto"/>
            <w:ind w:left="0" w:firstLine="0"/>
            <w:jc w:val="left"/>
            <w:rPr>
              <w:i w:val="1"/>
              <w:iCs w:val="1"/>
              <w:color w:val="000000"/>
              <w:u w:val="none"/>
            </w:rPr>
          </w:pPr>
          <w:hyperlink w:anchor="_heading=h.8bm3bqzatqgy">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2.2: Stimulus–Organism–Response (SOR) Theory</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21</w:t>
            </w:r>
          </w:hyperlink>
          <w:r>
            <w:rPr>
              <w:rtl w:val="0"/>
            </w:rPr>
          </w:r>
        </w:p>
        <w:p xmlns:wp14="http://schemas.microsoft.com/office/word/2010/wordml" w:rsidRDefault="00000000" w14:paraId="00000080" wp14:textId="77777777">
          <w:pPr>
            <w:widowControl w:val="0"/>
            <w:tabs>
              <w:tab w:val="right" w:leader="dot" w:pos="12000"/>
            </w:tabs>
            <w:spacing w:before="60" w:line="240" w:lineRule="auto"/>
            <w:ind w:left="0" w:firstLine="0"/>
            <w:jc w:val="left"/>
            <w:rPr>
              <w:i w:val="1"/>
              <w:iCs w:val="1"/>
              <w:color w:val="000000"/>
              <w:u w:val="none"/>
            </w:rPr>
          </w:pPr>
          <w:hyperlink w:anchor="_heading=h.f4n6hil529sn">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2.3: Factors of Consumers' Purchase Intention</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23</w:t>
            </w:r>
          </w:hyperlink>
          <w:r>
            <w:rPr>
              <w:rtl w:val="0"/>
            </w:rPr>
          </w:r>
        </w:p>
        <w:p xmlns:wp14="http://schemas.microsoft.com/office/word/2010/wordml" w:rsidRDefault="00000000" w14:paraId="00000081" wp14:textId="77777777">
          <w:pPr>
            <w:widowControl w:val="0"/>
            <w:tabs>
              <w:tab w:val="right" w:leader="dot" w:pos="12000"/>
            </w:tabs>
            <w:spacing w:before="60" w:line="240" w:lineRule="auto"/>
            <w:ind w:left="0" w:firstLine="0"/>
            <w:jc w:val="left"/>
            <w:rPr>
              <w:i w:val="1"/>
              <w:iCs w:val="1"/>
              <w:color w:val="000000"/>
              <w:u w:val="none"/>
            </w:rPr>
          </w:pPr>
          <w:hyperlink w:anchor="_heading=h.6xbv18g4quge">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2.4: Effect of social media marketing on online travel purchase behavior</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25</w:t>
            </w:r>
          </w:hyperlink>
          <w:r>
            <w:rPr>
              <w:rtl w:val="0"/>
            </w:rPr>
          </w:r>
        </w:p>
        <w:p xmlns:wp14="http://schemas.microsoft.com/office/word/2010/wordml" w:rsidRDefault="00000000" w14:paraId="00000082" wp14:textId="77777777">
          <w:pPr>
            <w:widowControl w:val="0"/>
            <w:tabs>
              <w:tab w:val="right" w:leader="dot" w:pos="12000"/>
            </w:tabs>
            <w:spacing w:before="60" w:line="240" w:lineRule="auto"/>
            <w:ind w:left="0" w:firstLine="0"/>
            <w:jc w:val="left"/>
            <w:rPr>
              <w:i w:val="1"/>
              <w:iCs w:val="1"/>
              <w:color w:val="000000"/>
              <w:u w:val="none"/>
            </w:rPr>
          </w:pPr>
          <w:hyperlink w:anchor="_heading=h.nxzfnsrl99by">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2.5: The Impact of the Digital World on the Buying Behaviour of Generation Z</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27</w:t>
            </w:r>
          </w:hyperlink>
          <w:r>
            <w:rPr>
              <w:rtl w:val="0"/>
            </w:rPr>
          </w:r>
        </w:p>
        <w:p xmlns:wp14="http://schemas.microsoft.com/office/word/2010/wordml" w:rsidRDefault="00000000" w14:paraId="00000083" wp14:textId="77777777">
          <w:pPr>
            <w:widowControl w:val="0"/>
            <w:tabs>
              <w:tab w:val="right" w:leader="dot" w:pos="12000"/>
            </w:tabs>
            <w:spacing w:before="60" w:line="240" w:lineRule="auto"/>
            <w:ind w:left="0" w:firstLine="0"/>
            <w:jc w:val="left"/>
            <w:rPr>
              <w:i w:val="1"/>
              <w:iCs w:val="1"/>
              <w:color w:val="000000"/>
              <w:u w:val="none"/>
            </w:rPr>
          </w:pPr>
          <w:hyperlink w:anchor="_heading=h.p8jq24te82ay">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2.6 Conceptual Framework</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31</w:t>
            </w:r>
          </w:hyperlink>
          <w:r>
            <w:rPr>
              <w:rtl w:val="0"/>
            </w:rPr>
          </w:r>
        </w:p>
        <w:p xmlns:wp14="http://schemas.microsoft.com/office/word/2010/wordml" w:rsidRDefault="00000000" w14:paraId="00000084" wp14:textId="77777777">
          <w:pPr>
            <w:widowControl w:val="0"/>
            <w:tabs>
              <w:tab w:val="right" w:leader="dot" w:pos="12000"/>
            </w:tabs>
            <w:spacing w:before="60" w:line="240" w:lineRule="auto"/>
            <w:ind w:left="0" w:firstLine="0"/>
            <w:jc w:val="left"/>
            <w:rPr>
              <w:i w:val="1"/>
              <w:iCs w:val="1"/>
              <w:color w:val="000000"/>
              <w:u w:val="none"/>
            </w:rPr>
          </w:pPr>
          <w:hyperlink w:anchor="_heading=h.zamilyx65xi4">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3.1: Saunders et al.'s Research Onion</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34</w:t>
            </w:r>
          </w:hyperlink>
          <w:r>
            <w:rPr>
              <w:rtl w:val="0"/>
            </w:rPr>
          </w:r>
        </w:p>
        <w:p xmlns:wp14="http://schemas.microsoft.com/office/word/2010/wordml" w:rsidRDefault="00000000" w14:paraId="00000085" wp14:textId="77777777">
          <w:pPr>
            <w:widowControl w:val="0"/>
            <w:tabs>
              <w:tab w:val="right" w:leader="dot" w:pos="12000"/>
            </w:tabs>
            <w:spacing w:before="60" w:line="240" w:lineRule="auto"/>
            <w:ind w:left="0" w:firstLine="0"/>
            <w:jc w:val="left"/>
            <w:rPr>
              <w:i w:val="1"/>
              <w:iCs w:val="1"/>
              <w:color w:val="000000"/>
              <w:u w:val="none"/>
            </w:rPr>
          </w:pPr>
          <w:hyperlink w:anchor="_heading=h.7be22wdab5ja">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4.1 Reliability analysis of SMM Variable</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44</w:t>
            </w:r>
          </w:hyperlink>
          <w:r>
            <w:rPr>
              <w:rtl w:val="0"/>
            </w:rPr>
          </w:r>
        </w:p>
        <w:p xmlns:wp14="http://schemas.microsoft.com/office/word/2010/wordml" w:rsidRDefault="00000000" w14:paraId="00000086" wp14:textId="77777777">
          <w:pPr>
            <w:widowControl w:val="0"/>
            <w:tabs>
              <w:tab w:val="right" w:leader="dot" w:pos="12000"/>
            </w:tabs>
            <w:spacing w:before="60" w:line="240" w:lineRule="auto"/>
            <w:ind w:left="0" w:firstLine="0"/>
            <w:jc w:val="left"/>
            <w:rPr>
              <w:i w:val="1"/>
              <w:iCs w:val="1"/>
              <w:color w:val="000000"/>
              <w:u w:val="none"/>
            </w:rPr>
          </w:pPr>
          <w:hyperlink w:anchor="_heading=h.pitn4wruphbz">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4.2: Reliability analysis Item stats of SMM Variable</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46</w:t>
            </w:r>
          </w:hyperlink>
          <w:r>
            <w:rPr>
              <w:rtl w:val="0"/>
            </w:rPr>
          </w:r>
        </w:p>
        <w:p xmlns:wp14="http://schemas.microsoft.com/office/word/2010/wordml" w:rsidRDefault="00000000" w14:paraId="00000087" wp14:textId="77777777">
          <w:pPr>
            <w:widowControl w:val="0"/>
            <w:tabs>
              <w:tab w:val="right" w:leader="dot" w:pos="12000"/>
            </w:tabs>
            <w:spacing w:before="60" w:line="240" w:lineRule="auto"/>
            <w:ind w:left="0" w:firstLine="0"/>
            <w:jc w:val="left"/>
            <w:rPr>
              <w:i w:val="1"/>
              <w:iCs w:val="1"/>
              <w:color w:val="000000"/>
              <w:u w:val="none"/>
            </w:rPr>
          </w:pPr>
          <w:hyperlink w:anchor="_heading=h.u5vr4m89jhq6">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4.3: Reliability analysis of Brand trust Variable</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46</w:t>
            </w:r>
          </w:hyperlink>
          <w:r>
            <w:rPr>
              <w:rtl w:val="0"/>
            </w:rPr>
          </w:r>
        </w:p>
        <w:p xmlns:wp14="http://schemas.microsoft.com/office/word/2010/wordml" w:rsidRDefault="00000000" w14:paraId="00000088" wp14:textId="77777777">
          <w:pPr>
            <w:widowControl w:val="0"/>
            <w:tabs>
              <w:tab w:val="right" w:leader="dot" w:pos="12000"/>
            </w:tabs>
            <w:spacing w:before="60" w:line="240" w:lineRule="auto"/>
            <w:ind w:left="0" w:firstLine="0"/>
            <w:jc w:val="left"/>
            <w:rPr>
              <w:i w:val="1"/>
              <w:iCs w:val="1"/>
              <w:color w:val="000000"/>
              <w:u w:val="none"/>
            </w:rPr>
          </w:pPr>
          <w:hyperlink w:anchor="_heading=h.7urfydz1kzc7">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4.4: Reliability analysis Item stats of Brand trust Variable</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47</w:t>
            </w:r>
          </w:hyperlink>
          <w:r>
            <w:rPr>
              <w:rtl w:val="0"/>
            </w:rPr>
          </w:r>
        </w:p>
        <w:p xmlns:wp14="http://schemas.microsoft.com/office/word/2010/wordml" w:rsidRDefault="00000000" w14:paraId="00000089" wp14:textId="77777777">
          <w:pPr>
            <w:widowControl w:val="0"/>
            <w:tabs>
              <w:tab w:val="right" w:leader="dot" w:pos="12000"/>
            </w:tabs>
            <w:spacing w:before="60" w:line="240" w:lineRule="auto"/>
            <w:ind w:left="0" w:firstLine="0"/>
            <w:jc w:val="left"/>
            <w:rPr>
              <w:i w:val="1"/>
              <w:iCs w:val="1"/>
              <w:color w:val="000000"/>
              <w:u w:val="none"/>
            </w:rPr>
          </w:pPr>
          <w:hyperlink w:anchor="_heading=h.v2x8h64tfy4o">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4.5: Reliability analysis of Purchase intention Variable</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48</w:t>
            </w:r>
          </w:hyperlink>
          <w:r>
            <w:rPr>
              <w:rtl w:val="0"/>
            </w:rPr>
          </w:r>
        </w:p>
        <w:p xmlns:wp14="http://schemas.microsoft.com/office/word/2010/wordml" w:rsidRDefault="00000000" w14:paraId="0000008A" wp14:textId="77777777">
          <w:pPr>
            <w:widowControl w:val="0"/>
            <w:tabs>
              <w:tab w:val="right" w:leader="dot" w:pos="12000"/>
            </w:tabs>
            <w:spacing w:before="60" w:line="240" w:lineRule="auto"/>
            <w:ind w:left="0" w:firstLine="0"/>
            <w:jc w:val="left"/>
            <w:rPr>
              <w:i w:val="1"/>
              <w:iCs w:val="1"/>
              <w:color w:val="000000"/>
              <w:u w:val="none"/>
            </w:rPr>
          </w:pPr>
          <w:hyperlink w:anchor="_heading=h.q75z2ymg0584">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4.6: Reliability analysis Item stats of Purchase intention Variable</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48</w:t>
            </w:r>
          </w:hyperlink>
          <w:r>
            <w:rPr>
              <w:rtl w:val="0"/>
            </w:rPr>
          </w:r>
        </w:p>
        <w:p xmlns:wp14="http://schemas.microsoft.com/office/word/2010/wordml" w:rsidRDefault="00000000" w14:paraId="0000008B" wp14:textId="77777777">
          <w:pPr>
            <w:widowControl w:val="0"/>
            <w:tabs>
              <w:tab w:val="right" w:leader="dot" w:pos="12000"/>
            </w:tabs>
            <w:spacing w:before="60" w:line="240" w:lineRule="auto"/>
            <w:ind w:left="0" w:firstLine="0"/>
            <w:jc w:val="left"/>
            <w:rPr>
              <w:i w:val="1"/>
              <w:iCs w:val="1"/>
              <w:color w:val="000000"/>
              <w:u w:val="none"/>
            </w:rPr>
          </w:pPr>
          <w:hyperlink w:anchor="_heading=h.cz03qwjd1e2e">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4.7: Correlation analysis from SMM to brand trust</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49</w:t>
            </w:r>
          </w:hyperlink>
          <w:r>
            <w:rPr>
              <w:rtl w:val="0"/>
            </w:rPr>
          </w:r>
        </w:p>
        <w:p xmlns:wp14="http://schemas.microsoft.com/office/word/2010/wordml" w:rsidRDefault="00000000" w14:paraId="0000008C" wp14:textId="77777777">
          <w:pPr>
            <w:widowControl w:val="0"/>
            <w:tabs>
              <w:tab w:val="right" w:leader="dot" w:pos="12000"/>
            </w:tabs>
            <w:spacing w:before="60" w:line="240" w:lineRule="auto"/>
            <w:ind w:left="0" w:firstLine="0"/>
            <w:jc w:val="left"/>
            <w:rPr>
              <w:i w:val="1"/>
              <w:iCs w:val="1"/>
              <w:color w:val="000000"/>
              <w:u w:val="none"/>
            </w:rPr>
          </w:pPr>
          <w:hyperlink w:anchor="_heading=h.lp5n438dvy94">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4.8: Correlation analysis for SMM to Purchase Intention</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50</w:t>
            </w:r>
          </w:hyperlink>
          <w:r>
            <w:rPr>
              <w:rtl w:val="0"/>
            </w:rPr>
          </w:r>
        </w:p>
        <w:p xmlns:wp14="http://schemas.microsoft.com/office/word/2010/wordml" w:rsidRDefault="00000000" w14:paraId="0000008D" wp14:textId="77777777">
          <w:pPr>
            <w:widowControl w:val="0"/>
            <w:tabs>
              <w:tab w:val="right" w:leader="dot" w:pos="12000"/>
            </w:tabs>
            <w:spacing w:before="60" w:line="240" w:lineRule="auto"/>
            <w:ind w:left="0" w:firstLine="0"/>
            <w:jc w:val="left"/>
            <w:rPr>
              <w:i w:val="1"/>
              <w:iCs w:val="1"/>
              <w:color w:val="000000"/>
              <w:u w:val="none"/>
            </w:rPr>
          </w:pPr>
          <w:hyperlink w:anchor="_heading=h.6r29a9pao058">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4.9: Correlation analysis for Brand Trust to Purchase Intention</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51</w:t>
            </w:r>
          </w:hyperlink>
          <w:r>
            <w:rPr>
              <w:rtl w:val="0"/>
            </w:rPr>
          </w:r>
        </w:p>
        <w:p xmlns:wp14="http://schemas.microsoft.com/office/word/2010/wordml" w:rsidRDefault="00000000" w14:paraId="0000008E" wp14:textId="77777777">
          <w:pPr>
            <w:widowControl w:val="0"/>
            <w:tabs>
              <w:tab w:val="right" w:leader="dot" w:pos="12000"/>
            </w:tabs>
            <w:spacing w:before="60" w:line="240" w:lineRule="auto"/>
            <w:ind w:left="0" w:firstLine="0"/>
            <w:jc w:val="left"/>
            <w:rPr>
              <w:i w:val="1"/>
              <w:iCs w:val="1"/>
              <w:color w:val="000000"/>
              <w:u w:val="none"/>
            </w:rPr>
          </w:pPr>
          <w:hyperlink w:anchor="_heading=h.hyr3r8lgiibq">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4.10: Regression model for SMM to Brand Trust</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52</w:t>
            </w:r>
          </w:hyperlink>
          <w:r>
            <w:rPr>
              <w:rtl w:val="0"/>
            </w:rPr>
          </w:r>
        </w:p>
        <w:p xmlns:wp14="http://schemas.microsoft.com/office/word/2010/wordml" w:rsidRDefault="00000000" w14:paraId="0000008F" wp14:textId="77777777">
          <w:pPr>
            <w:widowControl w:val="0"/>
            <w:tabs>
              <w:tab w:val="right" w:leader="dot" w:pos="12000"/>
            </w:tabs>
            <w:spacing w:before="60" w:line="240" w:lineRule="auto"/>
            <w:ind w:left="0" w:firstLine="0"/>
            <w:jc w:val="left"/>
            <w:rPr>
              <w:i w:val="1"/>
              <w:iCs w:val="1"/>
              <w:color w:val="000000"/>
              <w:u w:val="none"/>
            </w:rPr>
          </w:pPr>
          <w:hyperlink w:anchor="_heading=h.t5yp6xhvax7t">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4.11: Anova Test for SMM to Brand Trust</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52</w:t>
            </w:r>
          </w:hyperlink>
          <w:r>
            <w:rPr>
              <w:rtl w:val="0"/>
            </w:rPr>
          </w:r>
        </w:p>
        <w:p xmlns:wp14="http://schemas.microsoft.com/office/word/2010/wordml" w:rsidRDefault="00000000" w14:paraId="00000090" wp14:textId="77777777">
          <w:pPr>
            <w:widowControl w:val="0"/>
            <w:tabs>
              <w:tab w:val="right" w:leader="dot" w:pos="12000"/>
            </w:tabs>
            <w:spacing w:before="60" w:line="240" w:lineRule="auto"/>
            <w:ind w:left="0" w:firstLine="0"/>
            <w:jc w:val="left"/>
            <w:rPr>
              <w:i w:val="1"/>
              <w:iCs w:val="1"/>
              <w:color w:val="000000"/>
              <w:u w:val="none"/>
            </w:rPr>
          </w:pPr>
          <w:hyperlink w:anchor="_heading=h.za499ve096ms">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4.12: Regression model for SMM to Purchase Intention</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53</w:t>
            </w:r>
          </w:hyperlink>
          <w:r>
            <w:rPr>
              <w:rtl w:val="0"/>
            </w:rPr>
          </w:r>
        </w:p>
        <w:p xmlns:wp14="http://schemas.microsoft.com/office/word/2010/wordml" w:rsidRDefault="00000000" w14:paraId="00000091" wp14:textId="77777777">
          <w:pPr>
            <w:widowControl w:val="0"/>
            <w:tabs>
              <w:tab w:val="right" w:leader="dot" w:pos="12000"/>
            </w:tabs>
            <w:spacing w:before="60" w:line="240" w:lineRule="auto"/>
            <w:ind w:left="0" w:firstLine="0"/>
            <w:jc w:val="left"/>
            <w:rPr>
              <w:i w:val="1"/>
              <w:iCs w:val="1"/>
              <w:color w:val="000000"/>
              <w:u w:val="none"/>
            </w:rPr>
          </w:pPr>
          <w:hyperlink w:anchor="_heading=h.xll37euidie">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4.13: Anova Test for SMM to Purchase Intention</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53</w:t>
            </w:r>
          </w:hyperlink>
          <w:r>
            <w:rPr>
              <w:rtl w:val="0"/>
            </w:rPr>
          </w:r>
        </w:p>
        <w:p xmlns:wp14="http://schemas.microsoft.com/office/word/2010/wordml" w:rsidRDefault="00000000" w14:paraId="00000092" wp14:textId="77777777">
          <w:pPr>
            <w:widowControl w:val="0"/>
            <w:tabs>
              <w:tab w:val="right" w:leader="dot" w:pos="12000"/>
            </w:tabs>
            <w:spacing w:before="60" w:line="240" w:lineRule="auto"/>
            <w:ind w:left="0" w:firstLine="0"/>
            <w:jc w:val="left"/>
            <w:rPr>
              <w:i w:val="1"/>
              <w:iCs w:val="1"/>
              <w:color w:val="000000"/>
              <w:u w:val="none"/>
            </w:rPr>
          </w:pPr>
          <w:hyperlink w:anchor="_heading=h.3e3krt69kf67">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4.14: Regression model for Brand Trust to Purchase Intention</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54</w:t>
            </w:r>
          </w:hyperlink>
          <w:r>
            <w:rPr>
              <w:rtl w:val="0"/>
            </w:rPr>
          </w:r>
        </w:p>
        <w:p xmlns:wp14="http://schemas.microsoft.com/office/word/2010/wordml" w:rsidRDefault="00000000" w14:paraId="00000093" wp14:textId="77777777">
          <w:pPr>
            <w:widowControl w:val="0"/>
            <w:tabs>
              <w:tab w:val="right" w:leader="dot" w:pos="12000"/>
            </w:tabs>
            <w:spacing w:before="60" w:line="240" w:lineRule="auto"/>
            <w:ind w:left="0" w:firstLine="0"/>
            <w:jc w:val="left"/>
            <w:rPr>
              <w:i w:val="1"/>
              <w:iCs w:val="1"/>
              <w:color w:val="000000"/>
              <w:u w:val="none"/>
            </w:rPr>
          </w:pPr>
          <w:hyperlink w:anchor="_heading=h.8rgd85j0nix2">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4.15: Anova Test for Brand Trust to Purchase Intention</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55</w:t>
            </w:r>
          </w:hyperlink>
          <w:r>
            <w:rPr>
              <w:rtl w:val="0"/>
            </w:rPr>
          </w:r>
          <w:r>
            <w:fldChar w:fldCharType="end"/>
          </w:r>
        </w:p>
      </w:sdtContent>
    </w:sdt>
    <w:p xmlns:wp14="http://schemas.microsoft.com/office/word/2010/wordml" w:rsidRDefault="00000000" w14:paraId="00000094" wp14:textId="77777777">
      <w:pPr>
        <w:pStyle w:val="Heading1"/>
        <w:rPr/>
      </w:pPr>
      <w:bookmarkStart w:name="_heading=h.3ecy6icvnoyb" w:colFirst="0" w:colLast="0" w:id="19"/>
      <w:bookmarkEnd w:id="19"/>
      <w:r>
        <w:br w:type="page"/>
      </w:r>
      <w:r>
        <w:rPr>
          <w:rtl w:val="0"/>
        </w:rPr>
      </w:r>
    </w:p>
    <w:p xmlns:wp14="http://schemas.microsoft.com/office/word/2010/wordml" w:rsidRDefault="00000000" w14:paraId="00000095" wp14:textId="77777777">
      <w:pPr>
        <w:jc w:val="center"/>
        <w:rPr/>
      </w:pPr>
      <w:r>
        <w:rPr>
          <w:b w:val="1"/>
          <w:bCs w:val="1"/>
          <w:sz w:val="28"/>
          <w:szCs w:val="28"/>
          <w:rtl w:val="0"/>
        </w:rPr>
        <w:t xml:space="preserve">List of Abbreviations</w:t>
      </w:r>
      <w:r>
        <w:rPr>
          <w:rtl w:val="0"/>
        </w:rPr>
      </w:r>
    </w:p>
    <w:tbl>
      <w:tblPr>
        <w:tblStyle w:val="Table1"/>
        <w:tblW w:w="9150.0" w:type="dxa"/>
        <w:jc w:val="left"/>
        <w:tblBorders>
          <w:top w:val="nil" w:color="000000" w:sz="0" w:space="0"/>
          <w:left w:val="nil" w:color="000000" w:sz="0" w:space="0"/>
          <w:bottom w:val="nil" w:color="000000" w:sz="0" w:space="0"/>
          <w:right w:val="nil" w:color="000000" w:sz="0" w:space="0"/>
          <w:insideH w:val="nil" w:color="000000" w:sz="0" w:space="0"/>
          <w:insideV w:val="nil" w:color="000000" w:sz="0" w:space="0"/>
        </w:tblBorders>
        <w:tblLayout w:type="fixed"/>
        <w:tblLook w:val="0600"/>
      </w:tblPr>
      <w:tblGrid>
        <w:gridCol w:w="2895"/>
        <w:gridCol w:w="6255"/>
        <w:tblGridChange w:id="0">
          <w:tblGrid>
            <w:gridCol w:w="2895"/>
            <w:gridCol w:w="6255"/>
          </w:tblGrid>
        </w:tblGridChange>
      </w:tblGrid>
      <w:tr xmlns:wp14="http://schemas.microsoft.com/office/word/2010/wordml" w14:paraId="6D2CE85B"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96" wp14:textId="77777777">
            <w:pPr>
              <w:spacing w:before="0" w:line="240" w:lineRule="auto"/>
              <w:jc w:val="center"/>
              <w:rPr/>
            </w:pPr>
            <w:r>
              <w:rPr>
                <w:b w:val="1"/>
                <w:bCs w:val="1"/>
                <w:rtl w:val="0"/>
              </w:rPr>
              <w:t xml:space="preserve">Abbreviation</w:t>
            </w:r>
            <w:r>
              <w:rPr>
                <w:rtl w:val="0"/>
              </w:rPr>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97" wp14:textId="77777777">
            <w:pPr>
              <w:spacing w:before="0" w:line="240" w:lineRule="auto"/>
              <w:jc w:val="center"/>
              <w:rPr/>
            </w:pPr>
            <w:r>
              <w:rPr>
                <w:b w:val="1"/>
                <w:bCs w:val="1"/>
                <w:rtl w:val="0"/>
              </w:rPr>
              <w:t xml:space="preserve">Full Form</w:t>
            </w:r>
            <w:r>
              <w:rPr>
                <w:rtl w:val="0"/>
              </w:rPr>
            </w:r>
          </w:p>
        </w:tc>
      </w:tr>
      <w:tr xmlns:wp14="http://schemas.microsoft.com/office/word/2010/wordml" w14:paraId="50E6A139"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98" wp14:textId="77777777">
            <w:pPr>
              <w:spacing w:before="0" w:line="240" w:lineRule="auto"/>
              <w:rPr>
                <w:i w:val="1"/>
                <w:iCs w:val="1"/>
              </w:rPr>
            </w:pPr>
            <w:r>
              <w:rPr>
                <w:i w:val="1"/>
                <w:iCs w:val="1"/>
                <w:rtl w:val="0"/>
              </w:rPr>
              <w:t xml:space="preserve">AI</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99" wp14:textId="77777777">
            <w:pPr>
              <w:spacing w:before="0" w:line="240" w:lineRule="auto"/>
              <w:rPr>
                <w:i w:val="1"/>
                <w:iCs w:val="1"/>
              </w:rPr>
            </w:pPr>
            <w:r>
              <w:rPr>
                <w:i w:val="1"/>
                <w:iCs w:val="1"/>
                <w:rtl w:val="0"/>
              </w:rPr>
              <w:t xml:space="preserve">Artificial Intelligence</w:t>
            </w:r>
          </w:p>
        </w:tc>
      </w:tr>
      <w:tr xmlns:wp14="http://schemas.microsoft.com/office/word/2010/wordml" w14:paraId="10B6154C"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9A" wp14:textId="77777777">
            <w:pPr>
              <w:spacing w:before="0" w:line="240" w:lineRule="auto"/>
              <w:rPr>
                <w:i w:val="1"/>
                <w:iCs w:val="1"/>
              </w:rPr>
            </w:pPr>
            <w:r>
              <w:rPr>
                <w:i w:val="1"/>
                <w:iCs w:val="1"/>
                <w:rtl w:val="0"/>
              </w:rPr>
              <w:t xml:space="preserve">ANOVA</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9B" wp14:textId="77777777">
            <w:pPr>
              <w:spacing w:before="0" w:line="240" w:lineRule="auto"/>
              <w:rPr>
                <w:i w:val="1"/>
                <w:iCs w:val="1"/>
              </w:rPr>
            </w:pPr>
            <w:r>
              <w:rPr>
                <w:i w:val="1"/>
                <w:iCs w:val="1"/>
                <w:rtl w:val="0"/>
              </w:rPr>
              <w:t xml:space="preserve">Analysis of Variance</w:t>
            </w:r>
          </w:p>
        </w:tc>
      </w:tr>
      <w:tr xmlns:wp14="http://schemas.microsoft.com/office/word/2010/wordml" w14:paraId="24263035"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9C" wp14:textId="77777777">
            <w:pPr>
              <w:spacing w:before="0" w:line="240" w:lineRule="auto"/>
              <w:rPr>
                <w:i w:val="1"/>
                <w:iCs w:val="1"/>
              </w:rPr>
            </w:pPr>
            <w:r>
              <w:rPr>
                <w:i w:val="1"/>
                <w:iCs w:val="1"/>
                <w:rtl w:val="0"/>
              </w:rPr>
              <w:t xml:space="preserve">eWOM</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9D" wp14:textId="77777777">
            <w:pPr>
              <w:spacing w:before="0" w:line="240" w:lineRule="auto"/>
              <w:rPr>
                <w:i w:val="1"/>
                <w:iCs w:val="1"/>
              </w:rPr>
            </w:pPr>
            <w:r>
              <w:rPr>
                <w:i w:val="1"/>
                <w:iCs w:val="1"/>
                <w:rtl w:val="0"/>
              </w:rPr>
              <w:t xml:space="preserve">Electronic Word-of-Mouth</w:t>
            </w:r>
          </w:p>
        </w:tc>
      </w:tr>
      <w:tr xmlns:wp14="http://schemas.microsoft.com/office/word/2010/wordml" w14:paraId="7799E77E"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9E" wp14:textId="77777777">
            <w:pPr>
              <w:spacing w:before="0" w:line="240" w:lineRule="auto"/>
              <w:rPr>
                <w:i w:val="1"/>
                <w:iCs w:val="1"/>
              </w:rPr>
            </w:pPr>
            <w:r>
              <w:rPr>
                <w:i w:val="1"/>
                <w:iCs w:val="1"/>
                <w:rtl w:val="0"/>
              </w:rPr>
              <w:t xml:space="preserve">Gen Z</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9F" wp14:textId="77777777">
            <w:pPr>
              <w:spacing w:before="0" w:line="240" w:lineRule="auto"/>
              <w:rPr>
                <w:i w:val="1"/>
                <w:iCs w:val="1"/>
              </w:rPr>
            </w:pPr>
            <w:r>
              <w:rPr>
                <w:i w:val="1"/>
                <w:iCs w:val="1"/>
                <w:rtl w:val="0"/>
              </w:rPr>
              <w:t xml:space="preserve">Generation Z</w:t>
            </w:r>
          </w:p>
        </w:tc>
      </w:tr>
      <w:tr xmlns:wp14="http://schemas.microsoft.com/office/word/2010/wordml" w14:paraId="5604520D"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0" wp14:textId="77777777">
            <w:pPr>
              <w:spacing w:before="0" w:line="240" w:lineRule="auto"/>
              <w:rPr>
                <w:i w:val="1"/>
                <w:iCs w:val="1"/>
              </w:rPr>
            </w:pPr>
            <w:r>
              <w:rPr>
                <w:i w:val="1"/>
                <w:iCs w:val="1"/>
                <w:rtl w:val="0"/>
              </w:rPr>
              <w:t xml:space="preserve">H1</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1" wp14:textId="77777777">
            <w:pPr>
              <w:spacing w:before="0" w:line="240" w:lineRule="auto"/>
              <w:rPr>
                <w:i w:val="1"/>
                <w:iCs w:val="1"/>
              </w:rPr>
            </w:pPr>
            <w:r>
              <w:rPr>
                <w:i w:val="1"/>
                <w:iCs w:val="1"/>
                <w:rtl w:val="0"/>
              </w:rPr>
              <w:t xml:space="preserve">Hypothesis 1</w:t>
            </w:r>
          </w:p>
        </w:tc>
      </w:tr>
      <w:tr xmlns:wp14="http://schemas.microsoft.com/office/word/2010/wordml" w14:paraId="2EBDF94D"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2" wp14:textId="77777777">
            <w:pPr>
              <w:spacing w:before="0" w:line="240" w:lineRule="auto"/>
              <w:rPr>
                <w:i w:val="1"/>
                <w:iCs w:val="1"/>
              </w:rPr>
            </w:pPr>
            <w:r>
              <w:rPr>
                <w:i w:val="1"/>
                <w:iCs w:val="1"/>
                <w:rtl w:val="0"/>
              </w:rPr>
              <w:t xml:space="preserve">H2</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3" wp14:textId="77777777">
            <w:pPr>
              <w:spacing w:before="0" w:line="240" w:lineRule="auto"/>
              <w:rPr>
                <w:i w:val="1"/>
                <w:iCs w:val="1"/>
              </w:rPr>
            </w:pPr>
            <w:r>
              <w:rPr>
                <w:i w:val="1"/>
                <w:iCs w:val="1"/>
                <w:rtl w:val="0"/>
              </w:rPr>
              <w:t xml:space="preserve">Hypothesis 2</w:t>
            </w:r>
          </w:p>
        </w:tc>
      </w:tr>
      <w:tr xmlns:wp14="http://schemas.microsoft.com/office/word/2010/wordml" w14:paraId="15514FE4"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4" wp14:textId="77777777">
            <w:pPr>
              <w:spacing w:before="0" w:line="240" w:lineRule="auto"/>
              <w:rPr>
                <w:i w:val="1"/>
                <w:iCs w:val="1"/>
              </w:rPr>
            </w:pPr>
            <w:r>
              <w:rPr>
                <w:i w:val="1"/>
                <w:iCs w:val="1"/>
                <w:rtl w:val="0"/>
              </w:rPr>
              <w:t xml:space="preserve">H3</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5" wp14:textId="77777777">
            <w:pPr>
              <w:spacing w:before="0" w:line="240" w:lineRule="auto"/>
              <w:rPr>
                <w:i w:val="1"/>
                <w:iCs w:val="1"/>
              </w:rPr>
            </w:pPr>
            <w:r>
              <w:rPr>
                <w:i w:val="1"/>
                <w:iCs w:val="1"/>
                <w:rtl w:val="0"/>
              </w:rPr>
              <w:t xml:space="preserve">Hypothesis 3</w:t>
            </w:r>
          </w:p>
        </w:tc>
      </w:tr>
      <w:tr xmlns:wp14="http://schemas.microsoft.com/office/word/2010/wordml" w14:paraId="32696CD3"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6" wp14:textId="77777777">
            <w:pPr>
              <w:spacing w:before="0" w:line="240" w:lineRule="auto"/>
              <w:rPr>
                <w:i w:val="1"/>
                <w:iCs w:val="1"/>
              </w:rPr>
            </w:pPr>
            <w:r>
              <w:rPr>
                <w:i w:val="1"/>
                <w:iCs w:val="1"/>
                <w:rtl w:val="0"/>
              </w:rPr>
              <w:t xml:space="preserve">IBM</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7" wp14:textId="77777777">
            <w:pPr>
              <w:spacing w:before="0" w:line="240" w:lineRule="auto"/>
              <w:rPr>
                <w:i w:val="1"/>
                <w:iCs w:val="1"/>
              </w:rPr>
            </w:pPr>
            <w:r>
              <w:rPr>
                <w:i w:val="1"/>
                <w:iCs w:val="1"/>
                <w:rtl w:val="0"/>
              </w:rPr>
              <w:t xml:space="preserve">International Business Machines</w:t>
            </w:r>
          </w:p>
        </w:tc>
      </w:tr>
      <w:tr xmlns:wp14="http://schemas.microsoft.com/office/word/2010/wordml" w14:paraId="76C3FC37"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8" wp14:textId="77777777">
            <w:pPr>
              <w:spacing w:before="0" w:line="240" w:lineRule="auto"/>
              <w:rPr>
                <w:i w:val="1"/>
                <w:iCs w:val="1"/>
              </w:rPr>
            </w:pPr>
            <w:r>
              <w:rPr>
                <w:i w:val="1"/>
                <w:iCs w:val="1"/>
                <w:rtl w:val="0"/>
              </w:rPr>
              <w:t xml:space="preserve">RQ1</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9" wp14:textId="77777777">
            <w:pPr>
              <w:spacing w:before="0" w:line="240" w:lineRule="auto"/>
              <w:rPr>
                <w:i w:val="1"/>
                <w:iCs w:val="1"/>
              </w:rPr>
            </w:pPr>
            <w:r>
              <w:rPr>
                <w:i w:val="1"/>
                <w:iCs w:val="1"/>
                <w:rtl w:val="0"/>
              </w:rPr>
              <w:t xml:space="preserve">Research Question 1</w:t>
            </w:r>
          </w:p>
        </w:tc>
      </w:tr>
      <w:tr xmlns:wp14="http://schemas.microsoft.com/office/word/2010/wordml" w14:paraId="5A8EB6A0"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A" wp14:textId="77777777">
            <w:pPr>
              <w:spacing w:before="0" w:line="240" w:lineRule="auto"/>
              <w:rPr>
                <w:i w:val="1"/>
                <w:iCs w:val="1"/>
              </w:rPr>
            </w:pPr>
            <w:r>
              <w:rPr>
                <w:i w:val="1"/>
                <w:iCs w:val="1"/>
                <w:rtl w:val="0"/>
              </w:rPr>
              <w:t xml:space="preserve">RQ2</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B" wp14:textId="77777777">
            <w:pPr>
              <w:spacing w:before="0" w:line="240" w:lineRule="auto"/>
              <w:rPr>
                <w:i w:val="1"/>
                <w:iCs w:val="1"/>
              </w:rPr>
            </w:pPr>
            <w:r>
              <w:rPr>
                <w:i w:val="1"/>
                <w:iCs w:val="1"/>
                <w:rtl w:val="0"/>
              </w:rPr>
              <w:t xml:space="preserve">Research Question 2</w:t>
            </w:r>
          </w:p>
        </w:tc>
      </w:tr>
      <w:tr xmlns:wp14="http://schemas.microsoft.com/office/word/2010/wordml" w14:paraId="2B5FBB90"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C" wp14:textId="77777777">
            <w:pPr>
              <w:spacing w:before="0" w:line="240" w:lineRule="auto"/>
              <w:rPr>
                <w:i w:val="1"/>
                <w:iCs w:val="1"/>
              </w:rPr>
            </w:pPr>
            <w:r>
              <w:rPr>
                <w:i w:val="1"/>
                <w:iCs w:val="1"/>
                <w:rtl w:val="0"/>
              </w:rPr>
              <w:t xml:space="preserve">RQ3</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D" wp14:textId="77777777">
            <w:pPr>
              <w:spacing w:before="0" w:line="240" w:lineRule="auto"/>
              <w:rPr>
                <w:i w:val="1"/>
                <w:iCs w:val="1"/>
              </w:rPr>
            </w:pPr>
            <w:r>
              <w:rPr>
                <w:i w:val="1"/>
                <w:iCs w:val="1"/>
                <w:rtl w:val="0"/>
              </w:rPr>
              <w:t xml:space="preserve">Research Question 3</w:t>
            </w:r>
          </w:p>
        </w:tc>
      </w:tr>
      <w:tr xmlns:wp14="http://schemas.microsoft.com/office/word/2010/wordml" w14:paraId="0F8DBC57"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E" wp14:textId="77777777">
            <w:pPr>
              <w:spacing w:before="0" w:line="240" w:lineRule="auto"/>
              <w:rPr>
                <w:i w:val="1"/>
                <w:iCs w:val="1"/>
              </w:rPr>
            </w:pPr>
            <w:r>
              <w:rPr>
                <w:i w:val="1"/>
                <w:iCs w:val="1"/>
                <w:rtl w:val="0"/>
              </w:rPr>
              <w:t xml:space="preserve">S.E.</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F" wp14:textId="77777777">
            <w:pPr>
              <w:spacing w:before="0" w:line="240" w:lineRule="auto"/>
              <w:rPr>
                <w:i w:val="1"/>
                <w:iCs w:val="1"/>
              </w:rPr>
            </w:pPr>
            <w:r>
              <w:rPr>
                <w:i w:val="1"/>
                <w:iCs w:val="1"/>
                <w:rtl w:val="0"/>
              </w:rPr>
              <w:t xml:space="preserve">Standard Error</w:t>
            </w:r>
          </w:p>
        </w:tc>
      </w:tr>
      <w:tr xmlns:wp14="http://schemas.microsoft.com/office/word/2010/wordml" w14:paraId="2631002B"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0" wp14:textId="77777777">
            <w:pPr>
              <w:spacing w:before="0" w:line="240" w:lineRule="auto"/>
              <w:rPr>
                <w:i w:val="1"/>
                <w:iCs w:val="1"/>
              </w:rPr>
            </w:pPr>
            <w:r>
              <w:rPr>
                <w:i w:val="1"/>
                <w:iCs w:val="1"/>
                <w:rtl w:val="0"/>
              </w:rPr>
              <w:t xml:space="preserve">SMM</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1" wp14:textId="77777777">
            <w:pPr>
              <w:spacing w:before="0" w:line="240" w:lineRule="auto"/>
              <w:rPr>
                <w:i w:val="1"/>
                <w:iCs w:val="1"/>
              </w:rPr>
            </w:pPr>
            <w:r>
              <w:rPr>
                <w:i w:val="1"/>
                <w:iCs w:val="1"/>
                <w:rtl w:val="0"/>
              </w:rPr>
              <w:t xml:space="preserve">Social Media Marketing</w:t>
            </w:r>
          </w:p>
        </w:tc>
      </w:tr>
      <w:tr xmlns:wp14="http://schemas.microsoft.com/office/word/2010/wordml" w14:paraId="61F89B96"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2" wp14:textId="77777777">
            <w:pPr>
              <w:spacing w:before="0" w:line="240" w:lineRule="auto"/>
              <w:rPr>
                <w:i w:val="1"/>
                <w:iCs w:val="1"/>
              </w:rPr>
            </w:pPr>
            <w:r>
              <w:rPr>
                <w:i w:val="1"/>
                <w:iCs w:val="1"/>
                <w:rtl w:val="0"/>
              </w:rPr>
              <w:t xml:space="preserve">SMMD</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3" wp14:textId="77777777">
            <w:pPr>
              <w:spacing w:before="0" w:line="240" w:lineRule="auto"/>
              <w:rPr>
                <w:i w:val="1"/>
                <w:iCs w:val="1"/>
              </w:rPr>
            </w:pPr>
            <w:r>
              <w:rPr>
                <w:i w:val="1"/>
                <w:iCs w:val="1"/>
                <w:rtl w:val="0"/>
              </w:rPr>
              <w:t xml:space="preserve">Social Media Marketing Dimensions</w:t>
            </w:r>
          </w:p>
        </w:tc>
      </w:tr>
      <w:tr xmlns:wp14="http://schemas.microsoft.com/office/word/2010/wordml" w14:paraId="60B405E2"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4" wp14:textId="77777777">
            <w:pPr>
              <w:spacing w:before="0" w:line="240" w:lineRule="auto"/>
              <w:rPr>
                <w:i w:val="1"/>
                <w:iCs w:val="1"/>
              </w:rPr>
            </w:pPr>
            <w:r>
              <w:rPr>
                <w:i w:val="1"/>
                <w:iCs w:val="1"/>
                <w:rtl w:val="0"/>
              </w:rPr>
              <w:t xml:space="preserve">SNS</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5" wp14:textId="77777777">
            <w:pPr>
              <w:spacing w:before="0" w:line="240" w:lineRule="auto"/>
              <w:rPr>
                <w:i w:val="1"/>
                <w:iCs w:val="1"/>
              </w:rPr>
            </w:pPr>
            <w:r>
              <w:rPr>
                <w:i w:val="1"/>
                <w:iCs w:val="1"/>
                <w:rtl w:val="0"/>
              </w:rPr>
              <w:t xml:space="preserve">Social Networking Sites</w:t>
            </w:r>
          </w:p>
        </w:tc>
      </w:tr>
      <w:tr xmlns:wp14="http://schemas.microsoft.com/office/word/2010/wordml" w14:paraId="723D1A59"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6" wp14:textId="77777777">
            <w:pPr>
              <w:spacing w:before="0" w:line="240" w:lineRule="auto"/>
              <w:rPr>
                <w:i w:val="1"/>
                <w:iCs w:val="1"/>
              </w:rPr>
            </w:pPr>
            <w:r>
              <w:rPr>
                <w:i w:val="1"/>
                <w:iCs w:val="1"/>
                <w:rtl w:val="0"/>
              </w:rPr>
              <w:t xml:space="preserve">SOR</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7" wp14:textId="77777777">
            <w:pPr>
              <w:spacing w:before="0" w:line="240" w:lineRule="auto"/>
              <w:rPr>
                <w:i w:val="1"/>
                <w:iCs w:val="1"/>
              </w:rPr>
            </w:pPr>
            <w:r>
              <w:rPr>
                <w:i w:val="1"/>
                <w:iCs w:val="1"/>
                <w:rtl w:val="0"/>
              </w:rPr>
              <w:t xml:space="preserve">Stimulus–Organism–Response</w:t>
            </w:r>
          </w:p>
        </w:tc>
      </w:tr>
      <w:tr xmlns:wp14="http://schemas.microsoft.com/office/word/2010/wordml" w14:paraId="2BBAF265"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8" wp14:textId="77777777">
            <w:pPr>
              <w:spacing w:before="0" w:line="240" w:lineRule="auto"/>
              <w:rPr>
                <w:i w:val="1"/>
                <w:iCs w:val="1"/>
              </w:rPr>
            </w:pPr>
            <w:r>
              <w:rPr>
                <w:i w:val="1"/>
                <w:iCs w:val="1"/>
                <w:rtl w:val="0"/>
              </w:rPr>
              <w:t xml:space="preserve">SPSS</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9" wp14:textId="77777777">
            <w:pPr>
              <w:spacing w:before="0" w:line="240" w:lineRule="auto"/>
              <w:rPr>
                <w:i w:val="1"/>
                <w:iCs w:val="1"/>
              </w:rPr>
            </w:pPr>
            <w:r>
              <w:rPr>
                <w:i w:val="1"/>
                <w:iCs w:val="1"/>
                <w:rtl w:val="0"/>
              </w:rPr>
              <w:t xml:space="preserve">Statistical Package for the Social Sciences</w:t>
            </w:r>
          </w:p>
        </w:tc>
      </w:tr>
      <w:tr xmlns:wp14="http://schemas.microsoft.com/office/word/2010/wordml" w14:paraId="79C79A9C"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A" wp14:textId="77777777">
            <w:pPr>
              <w:spacing w:before="0" w:line="240" w:lineRule="auto"/>
              <w:rPr>
                <w:i w:val="1"/>
                <w:iCs w:val="1"/>
              </w:rPr>
            </w:pPr>
            <w:r>
              <w:rPr>
                <w:i w:val="1"/>
                <w:iCs w:val="1"/>
                <w:rtl w:val="0"/>
              </w:rPr>
              <w:t xml:space="preserve">TPB</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B" wp14:textId="77777777">
            <w:pPr>
              <w:spacing w:before="0" w:line="240" w:lineRule="auto"/>
              <w:rPr>
                <w:i w:val="1"/>
                <w:iCs w:val="1"/>
              </w:rPr>
            </w:pPr>
            <w:r>
              <w:rPr>
                <w:i w:val="1"/>
                <w:iCs w:val="1"/>
                <w:rtl w:val="0"/>
              </w:rPr>
              <w:t xml:space="preserve">Theory of Planned Behaviour</w:t>
            </w:r>
          </w:p>
        </w:tc>
      </w:tr>
    </w:tbl>
    <w:p xmlns:wp14="http://schemas.microsoft.com/office/word/2010/wordml" w:rsidRDefault="00000000" w14:paraId="000000BC" wp14:textId="77777777">
      <w:pPr>
        <w:rPr/>
      </w:pPr>
      <w:r>
        <w:rPr>
          <w:rtl w:val="0"/>
        </w:rPr>
      </w:r>
    </w:p>
    <w:p xmlns:wp14="http://schemas.microsoft.com/office/word/2010/wordml" w:rsidRDefault="00000000" w14:paraId="000000BD" wp14:textId="77777777">
      <w:pPr>
        <w:pStyle w:val="Heading1"/>
        <w:rPr/>
      </w:pPr>
      <w:bookmarkStart w:name="_heading=h.6g7oatl477el" w:colFirst="0" w:colLast="0" w:id="20"/>
      <w:bookmarkEnd w:id="20"/>
      <w:r>
        <w:br w:type="page"/>
      </w:r>
      <w:r>
        <w:rPr>
          <w:rtl w:val="0"/>
        </w:rPr>
      </w:r>
    </w:p>
    <w:p xmlns:wp14="http://schemas.microsoft.com/office/word/2010/wordml" w:rsidRDefault="00000000" w14:paraId="000000BE" wp14:textId="77777777">
      <w:pPr>
        <w:pStyle w:val="Heading1"/>
        <w:rPr/>
      </w:pPr>
      <w:bookmarkStart w:name="_heading=h.7z6r8r8c6q7h" w:colFirst="0" w:colLast="0" w:id="21"/>
      <w:bookmarkEnd w:id="21"/>
      <w:r>
        <w:rPr>
          <w:rtl w:val="0"/>
        </w:rPr>
        <w:t xml:space="preserve">Chapter 1: Introduction</w:t>
      </w:r>
    </w:p>
    <w:p xmlns:wp14="http://schemas.microsoft.com/office/word/2010/wordml" w:rsidRDefault="00000000" w14:paraId="000000BF" wp14:textId="77777777">
      <w:pPr>
        <w:pStyle w:val="Heading2"/>
        <w:keepNext w:val="0"/>
        <w:keepLines w:val="0"/>
        <w:spacing w:before="280" w:after="80" w:lineRule="auto"/>
        <w:rPr/>
      </w:pPr>
      <w:bookmarkStart w:name="_heading=h.un4jspfofchm" w:colFirst="0" w:colLast="0" w:id="22"/>
      <w:bookmarkEnd w:id="22"/>
      <w:r>
        <w:rPr>
          <w:rtl w:val="0"/>
        </w:rPr>
        <w:t xml:space="preserve">1.1 Introduction</w:t>
      </w:r>
    </w:p>
    <w:p xmlns:wp14="http://schemas.microsoft.com/office/word/2010/wordml" w:rsidRDefault="00000000" w14:paraId="000000C0" wp14:textId="77777777">
      <w:pPr>
        <w:spacing w:before="240" w:after="240" w:lineRule="auto"/>
        <w:rPr/>
      </w:pPr>
      <w:r>
        <w:rPr>
          <w:rtl w:val="0"/>
        </w:rPr>
        <w:t xml:space="preserve">Social media marketing has revolutionised the way businesses communicate with consumers today, offering a more interactive, personalised and data-driven approach compared to traditional marketing methods. Around the world, 65% of the population is active on social media, and digital ad spending reached more than 790 billion U.S. dollars in 2025, with more than a third of total digital advertising spending going to social media (Cramer-Flood, 2025) </w:t>
      </w:r>
      <w:r>
        <w:rPr>
          <w:b w:val="1"/>
          <w:bCs w:val="1"/>
          <w:i w:val="1"/>
          <w:iCs w:val="1"/>
          <w:rtl w:val="0"/>
        </w:rPr>
        <w:t xml:space="preserve">(Refer to Figure 1.1)</w:t>
      </w:r>
      <w:r>
        <w:rPr>
          <w:rtl w:val="0"/>
        </w:rPr>
        <w:t xml:space="preserve">. The trends show that social platforms introduce a new dimension to consumer decision-making in a strategic manner. Despite the significant marketing efforts put into social media marketing, the empirical results have proven to be ambiguous in terms of the impact of social media marketing on the buying intention of Generation Z and with respect to each of the marketing dimensions (Mari </w:t>
      </w:r>
      <w:r>
        <w:rPr>
          <w:i w:val="1"/>
          <w:iCs w:val="1"/>
          <w:rtl w:val="0"/>
        </w:rPr>
        <w:t xml:space="preserve">et al</w:t>
      </w:r>
      <w:r>
        <w:rPr>
          <w:rtl w:val="0"/>
        </w:rPr>
        <w:t xml:space="preserve">., 2023). The first chapter of the study presents the research background and problem, and sets the purpose of the research with clear objective wording and by asking a series of questions. It also introduces the research procedure, clarifies the meaning of the research, and outlines the general structure of the Dissertation.</w:t>
      </w:r>
    </w:p>
    <w:p xmlns:wp14="http://schemas.microsoft.com/office/word/2010/wordml" w:rsidRDefault="00000000" w14:paraId="000000C1" wp14:textId="77777777">
      <w:pPr>
        <w:pStyle w:val="Heading5"/>
        <w:spacing w:before="240" w:after="240" w:lineRule="auto"/>
        <w:rPr/>
      </w:pPr>
      <w:bookmarkStart w:name="_heading=h.77k5jj7gyxkp" w:colFirst="0" w:colLast="0" w:id="23"/>
      <w:bookmarkEnd w:id="23"/>
      <w:r>
        <w:rPr>
          <w:rtl w:val="0"/>
        </w:rPr>
        <w:t xml:space="preserve">Figure 1.1 Worldwide Ad Spending Forecast 2025</w:t>
      </w:r>
    </w:p>
    <w:p xmlns:wp14="http://schemas.microsoft.com/office/word/2010/wordml" w:rsidRDefault="00000000" w14:paraId="000000C2" wp14:textId="77777777">
      <w:pPr>
        <w:spacing w:before="240" w:after="240" w:lineRule="auto"/>
        <w:jc w:val="center"/>
        <w:rPr/>
      </w:pPr>
      <w:r>
        <w:rPr/>
        <w:drawing>
          <wp:inline xmlns:wp14="http://schemas.microsoft.com/office/word/2010/wordprocessingDrawing" distT="114300" distB="114300" distL="114300" distR="114300" wp14:anchorId="5A0AA701" wp14:editId="7777777">
            <wp:extent cx="3452813" cy="2883098"/>
            <wp:effectExtent l="25400" t="25400" r="25400" b="25400"/>
            <wp:docPr id="97" name="image2.png"/>
            <a:graphic>
              <a:graphicData uri="http://schemas.openxmlformats.org/drawingml/2006/picture">
                <pic:pic>
                  <pic:nvPicPr>
                    <pic:cNvPr id="0" name="image2.png"/>
                    <pic:cNvPicPr preferRelativeResize="0"/>
                  </pic:nvPicPr>
                  <pic:blipFill>
                    <a:blip r:embed="rId8"/>
                    <a:srcRect l="0" t="0" r="0" b="0"/>
                    <a:stretch>
                      <a:fillRect/>
                    </a:stretch>
                  </pic:blipFill>
                  <pic:spPr>
                    <a:xfrm>
                      <a:off x="0" y="0"/>
                      <a:ext cx="3452813" cy="2883098"/>
                    </a:xfrm>
                    <a:prstGeom prst="rect"/>
                    <a:ln w="25400">
                      <a:solidFill>
                        <a:srgbClr val="000000"/>
                      </a:solidFill>
                      <a:prstDash val="solid"/>
                    </a:ln>
                  </pic:spPr>
                </pic:pic>
              </a:graphicData>
            </a:graphic>
          </wp:inline>
        </w:drawing>
      </w:r>
      <w:r>
        <w:rPr>
          <w:rtl w:val="0"/>
        </w:rPr>
      </w:r>
    </w:p>
    <w:p xmlns:wp14="http://schemas.microsoft.com/office/word/2010/wordml" w:rsidRDefault="00000000" w14:paraId="000000C3" wp14:textId="77777777">
      <w:pPr>
        <w:spacing w:before="240" w:after="240" w:lineRule="auto"/>
        <w:rPr/>
      </w:pPr>
      <w:r>
        <w:rPr>
          <w:rtl w:val="0"/>
        </w:rPr>
        <w:t xml:space="preserve">Source: Adapted from: Cramer-Flood (2025)</w:t>
      </w:r>
    </w:p>
    <w:p xmlns:wp14="http://schemas.microsoft.com/office/word/2010/wordml" w:rsidRDefault="00000000" w14:paraId="000000C4" wp14:textId="77777777">
      <w:pPr>
        <w:pStyle w:val="Heading2"/>
        <w:keepNext w:val="0"/>
        <w:keepLines w:val="0"/>
        <w:spacing w:before="280" w:after="80" w:lineRule="auto"/>
        <w:rPr/>
      </w:pPr>
      <w:bookmarkStart w:name="_heading=h.4a14cqk2lre" w:colFirst="0" w:colLast="0" w:id="24"/>
      <w:bookmarkEnd w:id="24"/>
      <w:r>
        <w:rPr>
          <w:rtl w:val="0"/>
        </w:rPr>
        <w:t xml:space="preserve">1.2 Background of the Study</w:t>
      </w:r>
    </w:p>
    <w:p xmlns:wp14="http://schemas.microsoft.com/office/word/2010/wordml" w:rsidRDefault="00000000" w14:paraId="000000C5" wp14:textId="77777777">
      <w:pPr>
        <w:spacing w:before="240" w:after="240" w:lineRule="auto"/>
        <w:rPr/>
      </w:pPr>
      <w:r>
        <w:rPr>
          <w:rtl w:val="0"/>
        </w:rPr>
        <w:t xml:space="preserve">According to Zhao (2023), organisations can no longer maintain the status quo because of how quickly social media has evolved, as it has changed the basics of what organisations can communicate to consumers and how they can craft competitive marketing strategies. Social media marketing allows for more dynamic interactions, such as personalised content, collaborations with influencers, and personalised feedback, instead of the traditional advertising approach, where communication is one-way (Lama and AYDIN, 2026). Datareportal (2025) states that currently, there are more than 5.3 billion active social network users in the world, and, in total, people are spending more than US$790 billion on digital advertising, with more than US$500 billion going to social media advertising. These statistics highlight the growing importance of digital platforms for businesses to enhance customer engagement and impact choice. Investment in social media marketing has continued to increase, but there's a lack of consistency about the effectiveness of social media marketing among different customer segments.</w:t>
      </w:r>
    </w:p>
    <w:p xmlns:wp14="http://schemas.microsoft.com/office/word/2010/wordml" w:rsidRDefault="00000000" w14:paraId="000000C6" wp14:textId="77777777">
      <w:pPr>
        <w:pStyle w:val="Heading5"/>
        <w:spacing w:before="240" w:after="240" w:lineRule="auto"/>
        <w:rPr/>
      </w:pPr>
      <w:bookmarkStart w:name="_heading=h.326t0lnrk3al" w:colFirst="0" w:colLast="0" w:id="25"/>
      <w:bookmarkEnd w:id="25"/>
      <w:r>
        <w:rPr>
          <w:rtl w:val="0"/>
        </w:rPr>
        <w:t xml:space="preserve">Figure 1.2 Overview of Social Media Use</w:t>
      </w:r>
    </w:p>
    <w:p xmlns:wp14="http://schemas.microsoft.com/office/word/2010/wordml" w:rsidRDefault="00000000" w14:paraId="000000C7" wp14:textId="77777777">
      <w:pPr>
        <w:spacing w:before="240" w:after="240" w:lineRule="auto"/>
        <w:jc w:val="center"/>
        <w:rPr/>
      </w:pPr>
      <w:r>
        <w:rPr/>
        <w:drawing>
          <wp:inline xmlns:wp14="http://schemas.microsoft.com/office/word/2010/wordprocessingDrawing" distT="114300" distB="114300" distL="114300" distR="114300" wp14:anchorId="6B5F88E7" wp14:editId="7777777">
            <wp:extent cx="5654693" cy="2333349"/>
            <wp:effectExtent l="25400" t="25400" r="25400" b="25400"/>
            <wp:docPr id="96" name="image11.png"/>
            <a:graphic>
              <a:graphicData uri="http://schemas.openxmlformats.org/drawingml/2006/picture">
                <pic:pic>
                  <pic:nvPicPr>
                    <pic:cNvPr id="0" name="image11.png"/>
                    <pic:cNvPicPr preferRelativeResize="0"/>
                  </pic:nvPicPr>
                  <pic:blipFill>
                    <a:blip r:embed="rId9"/>
                    <a:srcRect l="0" t="0" r="0" b="0"/>
                    <a:stretch>
                      <a:fillRect/>
                    </a:stretch>
                  </pic:blipFill>
                  <pic:spPr>
                    <a:xfrm>
                      <a:off x="0" y="0"/>
                      <a:ext cx="5654693" cy="2333349"/>
                    </a:xfrm>
                    <a:prstGeom prst="rect"/>
                    <a:ln w="25400">
                      <a:solidFill>
                        <a:srgbClr val="000000"/>
                      </a:solidFill>
                      <a:prstDash val="solid"/>
                    </a:ln>
                  </pic:spPr>
                </pic:pic>
              </a:graphicData>
            </a:graphic>
          </wp:inline>
        </w:drawing>
      </w:r>
      <w:r>
        <w:rPr>
          <w:rtl w:val="0"/>
        </w:rPr>
      </w:r>
    </w:p>
    <w:p xmlns:wp14="http://schemas.microsoft.com/office/word/2010/wordml" w:rsidRDefault="00000000" w14:paraId="000000C8" wp14:textId="77777777">
      <w:pPr>
        <w:spacing w:before="240" w:after="240" w:lineRule="auto"/>
        <w:rPr/>
      </w:pPr>
      <w:r>
        <w:rPr>
          <w:rtl w:val="0"/>
        </w:rPr>
        <w:t xml:space="preserve">Source: Adapted from: Datareportal (2025)</w:t>
      </w:r>
    </w:p>
    <w:p xmlns:wp14="http://schemas.microsoft.com/office/word/2010/wordml" w:rsidRDefault="00000000" w14:paraId="000000C9" wp14:textId="77777777">
      <w:pPr>
        <w:spacing w:before="240" w:after="240" w:lineRule="auto"/>
        <w:rPr/>
      </w:pPr>
      <w:r>
        <w:rPr>
          <w:rtl w:val="0"/>
        </w:rPr>
        <w:t xml:space="preserve">Of all these, Instagram, TikTok, Facebook, YouTube and Snapchat have turned into a quintet in the heart of digital marketing strategies that cater a major part to visual content and algorithm-recommended videos with interactive features (Zhou, 2023). While Facebook focuses on campaign targeting using a broad range of data about the users, and YouTube allows for longer videos of products being shown in detail and reviewed, TikTok and Instagram mainly leverage short videos and content created by influencers to pique consumer interest (Rzayeva and Ayodeji, 2026). However, there is no consensus among scholars on which platform is most influential in purchase intention (Bu, Parkinson and Thaichon, 2022). There are questions raised that TikTok's stake in entertainment and authenticity leads to increased consumer engagement, but there are also studies that question Instagram's role, which is more visually appealing and the personalised advertising features on Facebook that more effectively align with consumer purchasing behaviour (Wang </w:t>
      </w:r>
      <w:r>
        <w:rPr>
          <w:i w:val="1"/>
          <w:iCs w:val="1"/>
          <w:rtl w:val="0"/>
        </w:rPr>
        <w:t xml:space="preserve">et al</w:t>
      </w:r>
      <w:r>
        <w:rPr>
          <w:rtl w:val="0"/>
        </w:rPr>
        <w:t xml:space="preserve">., 2025). These opposing results show that effectiveness is not solely about the technology, but also relates to the characteristics of the consumers.</w:t>
      </w:r>
    </w:p>
    <w:p xmlns:wp14="http://schemas.microsoft.com/office/word/2010/wordml" w:rsidRDefault="00000000" w14:paraId="000000CA" wp14:textId="77777777">
      <w:pPr>
        <w:spacing w:before="240" w:after="240" w:lineRule="auto"/>
        <w:rPr/>
      </w:pPr>
      <w:r>
        <w:rPr>
          <w:rtl w:val="0"/>
        </w:rPr>
        <w:t xml:space="preserve">Generation Z, the generation of people born between 1997 and 2012, is one of the most digitally-connected consumer generations (Goel and Madan, 2025). This generation is the “smartphone generation,” and they often consult online reviews, influencer recommendations and electronic word of mouth (eWOM) prior to making purchases (United Nations, 2022). Recent studies indicate that authentic user-generated content has become one of the easiest platforms for consumers to believe in more than traditional ads, and that personalised content is more likely to motivate consumers to buy products or engage with the brand (Niu, 2025). On the other hand, some research findings indicate that too many promotions and a low level of trust in an influencer can negatively impact marketing effectiveness owing to concerns about misinformation (Mishra and Ashfaq, 2023). The opposing views reveal an emerging area of research on the interaction of the various factors in social media marketing that shape the purchase intention of Generation Z, further indicating the necessity for further empirical exploration.</w:t>
      </w:r>
    </w:p>
    <w:p xmlns:wp14="http://schemas.microsoft.com/office/word/2010/wordml" w:rsidRDefault="00000000" w14:paraId="000000CB" wp14:textId="77777777">
      <w:pPr>
        <w:pStyle w:val="Heading2"/>
        <w:keepNext w:val="0"/>
        <w:keepLines w:val="0"/>
        <w:spacing w:before="280" w:after="80" w:lineRule="auto"/>
        <w:rPr/>
      </w:pPr>
      <w:bookmarkStart w:name="_heading=h.zce2xh8wzr21" w:colFirst="0" w:colLast="0" w:id="26"/>
      <w:bookmarkEnd w:id="26"/>
      <w:r>
        <w:rPr>
          <w:rtl w:val="0"/>
        </w:rPr>
        <w:t xml:space="preserve">1.3 Problem Statement</w:t>
      </w:r>
    </w:p>
    <w:p xmlns:wp14="http://schemas.microsoft.com/office/word/2010/wordml" w:rsidRDefault="00000000" w14:paraId="000000CC" wp14:textId="77777777">
      <w:pPr>
        <w:spacing w:before="240" w:after="240" w:lineRule="auto"/>
        <w:rPr/>
      </w:pPr>
      <w:r>
        <w:rPr>
          <w:rtl w:val="0"/>
        </w:rPr>
        <w:t xml:space="preserve">Although social media marketing has become a rapidly growing marketing channel, businesses are still unsure which marketing dimensions are the most effective at influencing Generation Z's purchase intention. Ad spend on social media platforms is more than 12% of the global total (US$260 billion in 2024) and is expected to rise continually over time, but this does not necessarily correlate with a better consumer conversion rate (Hartinger </w:t>
      </w:r>
      <w:r>
        <w:rPr>
          <w:i w:val="1"/>
          <w:iCs w:val="1"/>
          <w:rtl w:val="0"/>
        </w:rPr>
        <w:t xml:space="preserve">et al</w:t>
      </w:r>
      <w:r>
        <w:rPr>
          <w:rtl w:val="0"/>
        </w:rPr>
        <w:t xml:space="preserve">., 2025). Varying results have been reported from previous studies. This fact is supported by some, who claim that the greatest influence on purchase intention is through influencer marketing and Electronic word of mouth (eWOM), which provides credibility and trust. However, other research indicates that regard for entertainment value, consumer participation or customisation has a greater impact than the use of endorsements from influencers (Ao </w:t>
      </w:r>
      <w:r>
        <w:rPr>
          <w:i w:val="1"/>
          <w:iCs w:val="1"/>
          <w:rtl w:val="0"/>
        </w:rPr>
        <w:t xml:space="preserve">et al</w:t>
      </w:r>
      <w:r>
        <w:rPr>
          <w:rtl w:val="0"/>
        </w:rPr>
        <w:t xml:space="preserve">., 2023). Furthermore, there has been a loss in consumers' trust due to fake reviews, a decrease in the credibility of influencers and a saturation effect when it comes to advertising, all of which have rendered empirical results more inconsistent. As a result, there is no clarity for businesses regarding which social media marketing dimension to give more weight towards the social media marketing strategies. To overcome this, the present research aims to empirically investigate the comparative impact of the crucial social media marketing attributes on Gen Z buyers' intention to buy.</w:t>
      </w:r>
    </w:p>
    <w:p xmlns:wp14="http://schemas.microsoft.com/office/word/2010/wordml" w:rsidRDefault="00000000" w14:paraId="000000CD" wp14:textId="77777777">
      <w:pPr>
        <w:pStyle w:val="Heading2"/>
        <w:rPr/>
      </w:pPr>
      <w:bookmarkStart w:name="_heading=h.33jv5owx1jnf" w:colFirst="0" w:colLast="0" w:id="27"/>
      <w:bookmarkEnd w:id="27"/>
      <w:r>
        <w:rPr>
          <w:rtl w:val="0"/>
        </w:rPr>
        <w:t xml:space="preserve">1.4 Scope of the Study</w:t>
      </w:r>
    </w:p>
    <w:p xmlns:wp14="http://schemas.microsoft.com/office/word/2010/wordml" w:rsidRDefault="00000000" w14:paraId="000000CE" wp14:textId="77777777">
      <w:pPr>
        <w:pStyle w:val="Heading3"/>
        <w:rPr/>
      </w:pPr>
      <w:bookmarkStart w:name="_heading=h.ay50op47gb1p" w:colFirst="0" w:colLast="0" w:id="28"/>
      <w:bookmarkEnd w:id="28"/>
      <w:r>
        <w:rPr>
          <w:rtl w:val="0"/>
        </w:rPr>
        <w:t xml:space="preserve">1.4.1 Research Aim</w:t>
      </w:r>
    </w:p>
    <w:p xmlns:wp14="http://schemas.microsoft.com/office/word/2010/wordml" w:rsidRDefault="00000000" w14:paraId="000000CF" wp14:textId="77777777">
      <w:pPr>
        <w:rPr/>
      </w:pPr>
      <w:r>
        <w:rPr>
          <w:rtl w:val="0"/>
        </w:rPr>
        <w:t xml:space="preserve">The study aims to examine the mediating role of Brand Trust in the relationship between Social Media Marketing Dimensions and Purchase Intention.</w:t>
      </w:r>
    </w:p>
    <w:p xmlns:wp14="http://schemas.microsoft.com/office/word/2010/wordml" w:rsidRDefault="00000000" w14:paraId="000000D0" wp14:textId="77777777">
      <w:pPr>
        <w:pStyle w:val="Heading3"/>
        <w:rPr/>
      </w:pPr>
      <w:bookmarkStart w:name="_heading=h.5ir81tdagn5k" w:colFirst="0" w:colLast="0" w:id="29"/>
      <w:bookmarkEnd w:id="29"/>
      <w:r>
        <w:rPr>
          <w:rtl w:val="0"/>
        </w:rPr>
        <w:t xml:space="preserve">1.4.2 Research Objectives</w:t>
      </w:r>
    </w:p>
    <w:p xmlns:wp14="http://schemas.microsoft.com/office/word/2010/wordml" w:rsidRDefault="00000000" w14:paraId="000000D1" wp14:textId="77777777">
      <w:pPr>
        <w:numPr>
          <w:ilvl w:val="0"/>
          <w:numId w:val="1"/>
        </w:numPr>
        <w:ind w:left="720" w:hanging="360"/>
        <w:rPr/>
      </w:pPr>
      <w:r>
        <w:rPr>
          <w:rtl w:val="0"/>
        </w:rPr>
        <w:t xml:space="preserve">To examine the influence of entertainment content on Generation Z purchase intention.</w:t>
      </w:r>
    </w:p>
    <w:p xmlns:wp14="http://schemas.microsoft.com/office/word/2010/wordml" w:rsidRDefault="00000000" w14:paraId="000000D2" wp14:textId="77777777">
      <w:pPr>
        <w:numPr>
          <w:ilvl w:val="0"/>
          <w:numId w:val="1"/>
        </w:numPr>
        <w:spacing w:before="0" w:lineRule="auto"/>
        <w:ind w:left="720" w:hanging="360"/>
        <w:rPr/>
      </w:pPr>
      <w:r>
        <w:rPr>
          <w:rtl w:val="0"/>
        </w:rPr>
        <w:t xml:space="preserve">To evaluate the role of electronic word-of-mouth (eWOM) in shaping purchase intention.</w:t>
      </w:r>
    </w:p>
    <w:p xmlns:wp14="http://schemas.microsoft.com/office/word/2010/wordml" w:rsidRDefault="00000000" w14:paraId="000000D3" wp14:textId="77777777">
      <w:pPr>
        <w:numPr>
          <w:ilvl w:val="0"/>
          <w:numId w:val="1"/>
        </w:numPr>
        <w:spacing w:before="0" w:lineRule="auto"/>
        <w:ind w:left="720" w:hanging="360"/>
        <w:rPr/>
      </w:pPr>
      <w:r>
        <w:rPr>
          <w:rtl w:val="0"/>
        </w:rPr>
        <w:t xml:space="preserve">To investigate the relationship between social media engagement and purchasing intention.</w:t>
      </w:r>
    </w:p>
    <w:p xmlns:wp14="http://schemas.microsoft.com/office/word/2010/wordml" w:rsidRDefault="00000000" w14:paraId="000000D4" wp14:textId="77777777">
      <w:pPr>
        <w:numPr>
          <w:ilvl w:val="0"/>
          <w:numId w:val="1"/>
        </w:numPr>
        <w:spacing w:before="0" w:lineRule="auto"/>
        <w:ind w:left="720" w:hanging="360"/>
        <w:rPr/>
      </w:pPr>
      <w:r>
        <w:rPr>
          <w:rtl w:val="0"/>
        </w:rPr>
        <w:t xml:space="preserve">To provide evidence-based recommendations for marketers to improve social media marketing effectiveness.</w:t>
      </w:r>
    </w:p>
    <w:p xmlns:wp14="http://schemas.microsoft.com/office/word/2010/wordml" w:rsidRDefault="00000000" w14:paraId="000000D5" wp14:textId="77777777">
      <w:pPr>
        <w:pStyle w:val="Heading3"/>
        <w:rPr/>
      </w:pPr>
      <w:bookmarkStart w:name="_heading=h.psc3de7wc61w" w:colFirst="0" w:colLast="0" w:id="30"/>
      <w:bookmarkEnd w:id="30"/>
      <w:r>
        <w:rPr>
          <w:rtl w:val="0"/>
        </w:rPr>
        <w:t xml:space="preserve">1.4.3 Research Questions</w:t>
      </w:r>
    </w:p>
    <w:p xmlns:wp14="http://schemas.microsoft.com/office/word/2010/wordml" w:rsidRDefault="00000000" w14:paraId="000000D6" wp14:textId="77777777">
      <w:pPr>
        <w:rPr/>
      </w:pPr>
      <w:r>
        <w:rPr>
          <w:b w:val="1"/>
          <w:bCs w:val="1"/>
          <w:rtl w:val="0"/>
        </w:rPr>
        <w:t xml:space="preserve">RQ1:</w:t>
      </w:r>
      <w:r>
        <w:rPr>
          <w:rtl w:val="0"/>
        </w:rPr>
        <w:t xml:space="preserve"> What is the relationship between Social Media Marketing Dimensions (SMMD) and Brand Trust among Generation Z consumers?</w:t>
      </w:r>
    </w:p>
    <w:p xmlns:wp14="http://schemas.microsoft.com/office/word/2010/wordml" w:rsidRDefault="00000000" w14:paraId="000000D7" wp14:textId="77777777">
      <w:pPr>
        <w:rPr/>
      </w:pPr>
      <w:r>
        <w:rPr>
          <w:b w:val="1"/>
          <w:bCs w:val="1"/>
          <w:rtl w:val="0"/>
        </w:rPr>
        <w:t xml:space="preserve">RQ2:</w:t>
      </w:r>
      <w:r>
        <w:rPr>
          <w:rtl w:val="0"/>
        </w:rPr>
        <w:t xml:space="preserve"> What is the relationship between Brand Trust and Purchase Intention among Generation Z consumers?</w:t>
      </w:r>
    </w:p>
    <w:p xmlns:wp14="http://schemas.microsoft.com/office/word/2010/wordml" w:rsidRDefault="00000000" w14:paraId="000000D8" wp14:textId="77777777">
      <w:pPr>
        <w:rPr/>
      </w:pPr>
      <w:r>
        <w:rPr>
          <w:b w:val="1"/>
          <w:bCs w:val="1"/>
          <w:rtl w:val="0"/>
        </w:rPr>
        <w:t xml:space="preserve">RQ3: </w:t>
      </w:r>
      <w:r>
        <w:rPr>
          <w:rtl w:val="0"/>
        </w:rPr>
        <w:t xml:space="preserve">Does Brand Trust mediate the relationship between Social Media Marketing Dimensions and Purchase Intention among Generation Z consumers?</w:t>
      </w:r>
    </w:p>
    <w:p xmlns:wp14="http://schemas.microsoft.com/office/word/2010/wordml" w:rsidRDefault="00000000" w14:paraId="000000D9" wp14:textId="77777777">
      <w:pPr>
        <w:pStyle w:val="Heading2"/>
        <w:keepNext w:val="0"/>
        <w:keepLines w:val="0"/>
        <w:spacing w:before="280" w:after="80" w:lineRule="auto"/>
        <w:rPr/>
      </w:pPr>
      <w:bookmarkStart w:name="_heading=h.bki52kkqnfrh" w:colFirst="0" w:colLast="0" w:id="31"/>
      <w:bookmarkEnd w:id="31"/>
      <w:r>
        <w:rPr>
          <w:rtl w:val="0"/>
        </w:rPr>
        <w:t xml:space="preserve">1.5 Outline of the Methodology</w:t>
      </w:r>
    </w:p>
    <w:p xmlns:wp14="http://schemas.microsoft.com/office/word/2010/wordml" w:rsidRDefault="00000000" w14:paraId="000000DA" wp14:textId="77777777">
      <w:pPr>
        <w:spacing w:before="240" w:after="240" w:lineRule="auto"/>
        <w:rPr/>
      </w:pPr>
      <w:r>
        <w:rPr>
          <w:rtl w:val="0"/>
        </w:rPr>
        <w:t xml:space="preserve">This study is a positivist approach to research methodology that is deductive in nature and focuses on testing hypotheses with theoretical support, which has been found in research related to social media marketing and consumer behavioural studies. The primary data has been collected through quantitative cross-sectional research by using a structured online research questionnaire from 100 to 150 respondents from the target group—Generation Z consumers- by using convenience sampling. Data has been analysed using IBM SPSS, descriptive statistics, and Cronbach's Alpha has been used to determine reliability, and would involve correlations and multiple regressions of the variables. All principles of good research practice has been observed during the research process, such as informed consent, voluntary participation, anonymity, confidentiality and secure data storage.</w:t>
      </w:r>
    </w:p>
    <w:p xmlns:wp14="http://schemas.microsoft.com/office/word/2010/wordml" w:rsidRDefault="00000000" w14:paraId="000000DB" wp14:textId="77777777">
      <w:pPr>
        <w:pStyle w:val="Heading2"/>
        <w:keepNext w:val="0"/>
        <w:keepLines w:val="0"/>
        <w:spacing w:before="280" w:after="80" w:lineRule="auto"/>
        <w:rPr/>
      </w:pPr>
      <w:bookmarkStart w:name="_heading=h.hsfzbn2gm5iv" w:colFirst="0" w:colLast="0" w:id="32"/>
      <w:bookmarkEnd w:id="32"/>
      <w:r>
        <w:rPr>
          <w:rtl w:val="0"/>
        </w:rPr>
        <w:t xml:space="preserve">1.6 Significance of the Study</w:t>
      </w:r>
    </w:p>
    <w:p xmlns:wp14="http://schemas.microsoft.com/office/word/2010/wordml" w:rsidRDefault="00000000" w14:paraId="000000DC" wp14:textId="77777777">
      <w:pPr>
        <w:spacing w:before="240" w:after="240" w:lineRule="auto"/>
        <w:rPr/>
      </w:pPr>
      <w:r>
        <w:rPr>
          <w:rtl w:val="0"/>
        </w:rPr>
        <w:t xml:space="preserve">From an academic, managerial and societal point of view, this study is very significant. Regarding literature, it adds to growing research on social media marketing by examining contradicting findings on the effects of entertainment, involvement, influencer marketing and electronic word-of-mouth (eWOM) on purchase intention of Generation Z (Thuy </w:t>
      </w:r>
      <w:r>
        <w:rPr>
          <w:i w:val="1"/>
          <w:iCs w:val="1"/>
          <w:rtl w:val="0"/>
        </w:rPr>
        <w:t xml:space="preserve">et al</w:t>
      </w:r>
      <w:r>
        <w:rPr>
          <w:rtl w:val="0"/>
        </w:rPr>
        <w:t xml:space="preserve">., 2024). Finding an answer to these questions managerially translates to how marketing resources can be better allocated by organisations, especially when worldwide expenditure on social media ads is estimated to reach more than US$260 billion in 2024 (Grand View Research, 2026) </w:t>
      </w:r>
      <w:r>
        <w:rPr>
          <w:b w:val="1"/>
          <w:bCs w:val="1"/>
          <w:i w:val="1"/>
          <w:iCs w:val="1"/>
          <w:rtl w:val="0"/>
        </w:rPr>
        <w:t xml:space="preserve">(Refer to Figure 1.3)</w:t>
      </w:r>
      <w:r>
        <w:rPr>
          <w:rtl w:val="0"/>
        </w:rPr>
        <w:t xml:space="preserve">. Understanding the marketing dimensions that most impact purchase intention will help businesses make more cost-effective and targeted digital campaigns. On a global level, the study contributes to the understanding of Generation Z consumer behaviour and can inform about the changing behaviour of digital consumers and purchase decisions, as they will make up approximately 30% of the workforce worldwide by 2030 (Wang and Jiang, 2024).</w:t>
      </w:r>
    </w:p>
    <w:p xmlns:wp14="http://schemas.microsoft.com/office/word/2010/wordml" w:rsidRDefault="00000000" w14:paraId="000000DD" wp14:textId="77777777">
      <w:pPr>
        <w:pStyle w:val="Heading5"/>
        <w:spacing w:before="240" w:after="240" w:lineRule="auto"/>
        <w:rPr/>
      </w:pPr>
      <w:bookmarkStart w:name="_heading=h.cobqx62dajmc" w:colFirst="0" w:colLast="0" w:id="33"/>
      <w:bookmarkEnd w:id="33"/>
      <w:r>
        <w:rPr>
          <w:rtl w:val="0"/>
        </w:rPr>
        <w:t xml:space="preserve">Figure 1.3 Digital Advertising Market</w:t>
      </w:r>
    </w:p>
    <w:p xmlns:wp14="http://schemas.microsoft.com/office/word/2010/wordml" w:rsidRDefault="00000000" w14:paraId="000000DE" wp14:textId="77777777">
      <w:pPr>
        <w:spacing w:before="240" w:after="240" w:lineRule="auto"/>
        <w:jc w:val="center"/>
        <w:rPr/>
      </w:pPr>
      <w:r>
        <w:rPr/>
        <w:drawing>
          <wp:inline xmlns:wp14="http://schemas.microsoft.com/office/word/2010/wordprocessingDrawing" distT="114300" distB="114300" distL="114300" distR="114300" wp14:anchorId="10D80D0C" wp14:editId="7777777">
            <wp:extent cx="4612252" cy="2300288"/>
            <wp:effectExtent l="25400" t="25400" r="25400" b="25400"/>
            <wp:docPr id="99" name="image4.png"/>
            <a:graphic>
              <a:graphicData uri="http://schemas.openxmlformats.org/drawingml/2006/picture">
                <pic:pic>
                  <pic:nvPicPr>
                    <pic:cNvPr id="0" name="image4.png"/>
                    <pic:cNvPicPr preferRelativeResize="0"/>
                  </pic:nvPicPr>
                  <pic:blipFill>
                    <a:blip r:embed="rId10"/>
                    <a:srcRect l="0" t="0" r="0" b="0"/>
                    <a:stretch>
                      <a:fillRect/>
                    </a:stretch>
                  </pic:blipFill>
                  <pic:spPr>
                    <a:xfrm>
                      <a:off x="0" y="0"/>
                      <a:ext cx="4612252" cy="2300288"/>
                    </a:xfrm>
                    <a:prstGeom prst="rect"/>
                    <a:ln w="25400">
                      <a:solidFill>
                        <a:srgbClr val="000000"/>
                      </a:solidFill>
                      <a:prstDash val="solid"/>
                    </a:ln>
                  </pic:spPr>
                </pic:pic>
              </a:graphicData>
            </a:graphic>
          </wp:inline>
        </w:drawing>
      </w:r>
      <w:r>
        <w:rPr>
          <w:rtl w:val="0"/>
        </w:rPr>
      </w:r>
    </w:p>
    <w:p xmlns:wp14="http://schemas.microsoft.com/office/word/2010/wordml" w:rsidRDefault="00000000" w14:paraId="000000DF" wp14:textId="77777777">
      <w:pPr>
        <w:spacing w:before="240" w:after="240" w:lineRule="auto"/>
        <w:rPr/>
      </w:pPr>
      <w:r>
        <w:rPr>
          <w:rtl w:val="0"/>
        </w:rPr>
        <w:t xml:space="preserve">Source: Adapted from: Grand View Research (2026)</w:t>
      </w:r>
    </w:p>
    <w:p xmlns:wp14="http://schemas.microsoft.com/office/word/2010/wordml" w:rsidRDefault="00000000" w14:paraId="000000E0" wp14:textId="77777777">
      <w:pPr>
        <w:pStyle w:val="Heading2"/>
        <w:keepNext w:val="0"/>
        <w:keepLines w:val="0"/>
        <w:spacing w:before="280" w:after="80" w:lineRule="auto"/>
        <w:rPr/>
      </w:pPr>
      <w:bookmarkStart w:name="_heading=h.hyj0htswc66q" w:colFirst="0" w:colLast="0" w:id="34"/>
      <w:bookmarkEnd w:id="34"/>
      <w:r>
        <w:rPr>
          <w:rtl w:val="0"/>
        </w:rPr>
        <w:t xml:space="preserve">1.7 Thesis Structure</w:t>
      </w:r>
    </w:p>
    <w:p xmlns:wp14="http://schemas.microsoft.com/office/word/2010/wordml" w:rsidRDefault="00000000" w14:paraId="000000E1" wp14:textId="77777777">
      <w:pPr>
        <w:spacing w:before="240" w:after="240" w:lineRule="auto"/>
        <w:rPr>
          <w:b w:val="1"/>
          <w:bCs w:val="1"/>
          <w:i w:val="1"/>
          <w:iCs w:val="1"/>
        </w:rPr>
      </w:pPr>
      <w:r>
        <w:rPr>
          <w:rtl w:val="0"/>
        </w:rPr>
        <w:t xml:space="preserve">The research background, problem, aim, objectives and significance of the study is introduced in </w:t>
      </w:r>
      <w:r>
        <w:rPr>
          <w:b w:val="1"/>
          <w:bCs w:val="1"/>
          <w:i w:val="1"/>
          <w:iCs w:val="1"/>
          <w:rtl w:val="0"/>
        </w:rPr>
        <w:t xml:space="preserve">Chapter One.</w:t>
      </w:r>
    </w:p>
    <w:p xmlns:wp14="http://schemas.microsoft.com/office/word/2010/wordml" w:rsidRDefault="00000000" w14:paraId="000000E2" wp14:textId="77777777">
      <w:pPr>
        <w:spacing w:before="240" w:after="240" w:lineRule="auto"/>
        <w:rPr/>
      </w:pPr>
      <w:r>
        <w:rPr>
          <w:rtl w:val="0"/>
        </w:rPr>
        <w:t xml:space="preserve">Relevant literature has been critically reviewed </w:t>
      </w:r>
      <w:r>
        <w:rPr>
          <w:b w:val="1"/>
          <w:bCs w:val="1"/>
          <w:i w:val="1"/>
          <w:iCs w:val="1"/>
          <w:rtl w:val="0"/>
        </w:rPr>
        <w:t xml:space="preserve">(Chapter Two)</w:t>
      </w:r>
      <w:r>
        <w:rPr>
          <w:rtl w:val="0"/>
        </w:rPr>
        <w:t xml:space="preserve">, and a theoretical framework and hypotheses have been developed.</w:t>
      </w:r>
    </w:p>
    <w:p xmlns:wp14="http://schemas.microsoft.com/office/word/2010/wordml" w:rsidRDefault="00000000" w14:paraId="000000E3" wp14:textId="77777777">
      <w:pPr>
        <w:spacing w:before="240" w:after="240" w:lineRule="auto"/>
        <w:rPr>
          <w:b w:val="1"/>
          <w:bCs w:val="1"/>
          <w:i w:val="1"/>
          <w:iCs w:val="1"/>
        </w:rPr>
      </w:pPr>
      <w:r>
        <w:rPr>
          <w:rtl w:val="0"/>
        </w:rPr>
        <w:t xml:space="preserve">Research methodology, such as research design, sampling, data collection and analysis methods are discussed in </w:t>
      </w:r>
      <w:r>
        <w:rPr>
          <w:b w:val="1"/>
          <w:bCs w:val="1"/>
          <w:i w:val="1"/>
          <w:iCs w:val="1"/>
          <w:rtl w:val="0"/>
        </w:rPr>
        <w:t xml:space="preserve">Chapter Three.</w:t>
      </w:r>
    </w:p>
    <w:p xmlns:wp14="http://schemas.microsoft.com/office/word/2010/wordml" w:rsidRDefault="00000000" w14:paraId="000000E4" wp14:textId="77777777">
      <w:pPr>
        <w:spacing w:before="240" w:after="240" w:lineRule="auto"/>
        <w:rPr/>
      </w:pPr>
      <w:r>
        <w:rPr>
          <w:rtl w:val="0"/>
        </w:rPr>
        <w:t xml:space="preserve">The empirical findings are presented and analysed in </w:t>
      </w:r>
      <w:r>
        <w:rPr>
          <w:b w:val="1"/>
          <w:bCs w:val="1"/>
          <w:i w:val="1"/>
          <w:iCs w:val="1"/>
          <w:rtl w:val="0"/>
        </w:rPr>
        <w:t xml:space="preserve">chapter four</w:t>
      </w:r>
      <w:r>
        <w:rPr>
          <w:rtl w:val="0"/>
        </w:rPr>
        <w:t xml:space="preserve"> after processing them with SPSS.</w:t>
      </w:r>
    </w:p>
    <w:p xmlns:wp14="http://schemas.microsoft.com/office/word/2010/wordml" w:rsidRDefault="00000000" w14:paraId="000000E5" wp14:textId="77777777">
      <w:pPr>
        <w:spacing w:before="240" w:after="240" w:lineRule="auto"/>
        <w:rPr/>
      </w:pPr>
      <w:r>
        <w:rPr>
          <w:rtl w:val="0"/>
        </w:rPr>
        <w:t xml:space="preserve">Finally, </w:t>
      </w:r>
      <w:r>
        <w:rPr>
          <w:b w:val="1"/>
          <w:bCs w:val="1"/>
          <w:i w:val="1"/>
          <w:iCs w:val="1"/>
          <w:rtl w:val="0"/>
        </w:rPr>
        <w:t xml:space="preserve">Chapter Five </w:t>
      </w:r>
      <w:r>
        <w:rPr>
          <w:rtl w:val="0"/>
        </w:rPr>
        <w:t xml:space="preserve">discusses the findings, draws conclusions, outlines theoretical and managerial implications, acknowledges limitations and provides recommendations for future research.</w:t>
      </w:r>
      <w:r>
        <w:br w:type="page"/>
      </w:r>
      <w:r>
        <w:rPr>
          <w:rtl w:val="0"/>
        </w:rPr>
      </w:r>
    </w:p>
    <w:p xmlns:wp14="http://schemas.microsoft.com/office/word/2010/wordml" w:rsidRDefault="00000000" w14:paraId="000000E6" wp14:textId="77777777">
      <w:pPr>
        <w:pStyle w:val="Heading1"/>
        <w:rPr/>
      </w:pPr>
      <w:bookmarkStart w:name="_heading=h.bs7guc46i9pc" w:colFirst="0" w:colLast="0" w:id="35"/>
      <w:bookmarkEnd w:id="35"/>
      <w:r>
        <w:rPr>
          <w:rtl w:val="0"/>
        </w:rPr>
        <w:t xml:space="preserve">Chapter 2: Literature Review</w:t>
      </w:r>
    </w:p>
    <w:p xmlns:wp14="http://schemas.microsoft.com/office/word/2010/wordml" w:rsidRDefault="00000000" w14:paraId="000000E7" wp14:textId="77777777">
      <w:pPr>
        <w:pStyle w:val="Heading2"/>
        <w:rPr/>
      </w:pPr>
      <w:bookmarkStart w:name="_heading=h.q7h8ks8vjkcc" w:colFirst="0" w:colLast="0" w:id="36"/>
      <w:bookmarkEnd w:id="36"/>
      <w:r>
        <w:rPr>
          <w:rtl w:val="0"/>
        </w:rPr>
        <w:t xml:space="preserve">2.1 Introduction</w:t>
      </w:r>
    </w:p>
    <w:p xmlns:wp14="http://schemas.microsoft.com/office/word/2010/wordml" w:rsidRDefault="00000000" w14:paraId="000000E8" wp14:textId="77777777">
      <w:pPr>
        <w:spacing w:before="240" w:after="240" w:lineRule="auto"/>
        <w:rPr/>
      </w:pPr>
      <w:r>
        <w:rPr>
          <w:rtl w:val="0"/>
        </w:rPr>
        <w:t xml:space="preserve">The literature review offers the intellectual background of this study which critically examines all theory and empirical research based on the dimensions of social media marketing, brand trust and intent to purchase Generation Z consumers. This chapter does not involve the mere description of previous studies, but it presents an analysis of the conflicting points of view, of the methods used, and of the contradictory findings that still exist in the research about consumer behavior in digital contexts. The findings of social media research may not be relevant to each marketing initiative, as social media platforms and consumer behavior are continually evolving. For this reason, it is crucial to combine the theoretical framework with the latest empirical research in order to understand how social media marketing affects consumer trust and buying intention. Thus, this chapter will explore the theoretical background to the research and then review and critically analyze each research variable in the study, the Social Media Marketing Dimensions, Brand Trust, and Purchase Intention.</w:t>
      </w:r>
    </w:p>
    <w:p xmlns:wp14="http://schemas.microsoft.com/office/word/2010/wordml" w:rsidRDefault="00000000" w14:paraId="000000E9" wp14:textId="77777777">
      <w:pPr>
        <w:pStyle w:val="Heading2"/>
        <w:keepNext w:val="0"/>
        <w:keepLines w:val="0"/>
        <w:spacing w:before="280" w:after="80" w:lineRule="auto"/>
        <w:rPr/>
      </w:pPr>
      <w:bookmarkStart w:name="_heading=h.84irm55sqn4p" w:colFirst="0" w:colLast="0" w:id="37"/>
      <w:bookmarkEnd w:id="37"/>
      <w:r>
        <w:rPr>
          <w:rtl w:val="0"/>
        </w:rPr>
        <w:t xml:space="preserve">2.2 Theoretical Background</w:t>
      </w:r>
    </w:p>
    <w:p xmlns:wp14="http://schemas.microsoft.com/office/word/2010/wordml" w:rsidRDefault="00000000" w14:paraId="000000EA" wp14:textId="77777777">
      <w:pPr>
        <w:pStyle w:val="Heading3"/>
        <w:keepNext w:val="0"/>
        <w:keepLines w:val="0"/>
        <w:spacing w:before="240" w:after="40" w:lineRule="auto"/>
        <w:rPr/>
      </w:pPr>
      <w:bookmarkStart w:name="_heading=h.oe3hf53hp5h4" w:colFirst="0" w:colLast="0" w:id="38"/>
      <w:bookmarkEnd w:id="38"/>
      <w:r>
        <w:rPr>
          <w:rtl w:val="0"/>
        </w:rPr>
        <w:t xml:space="preserve">2.2.1 Theory of Planned Behaviour (TPB)</w:t>
      </w:r>
    </w:p>
    <w:p xmlns:wp14="http://schemas.microsoft.com/office/word/2010/wordml" w:rsidRDefault="00000000" w14:paraId="000000EB" wp14:textId="77777777">
      <w:pPr>
        <w:spacing w:before="240" w:after="240" w:lineRule="auto"/>
        <w:rPr/>
      </w:pPr>
      <w:r>
        <w:rPr>
          <w:rtl w:val="0"/>
        </w:rPr>
        <w:t xml:space="preserve">The theory of planned behaviour (TPB) proposed by Ajzen (1991) proposes that purchase intention is explained by attitude, subjective norms and perceived behaviour control. The findings presented in this study align with those of Espejo </w:t>
      </w:r>
      <w:r>
        <w:rPr>
          <w:i w:val="1"/>
          <w:iCs w:val="1"/>
          <w:rtl w:val="0"/>
        </w:rPr>
        <w:t xml:space="preserve">et al</w:t>
      </w:r>
      <w:r>
        <w:rPr>
          <w:rtl w:val="0"/>
        </w:rPr>
        <w:t xml:space="preserve">. (2024) who found that digital communities and peer interactions are important constructs that influence purchasing behaviors among members of Generation Z. Likewise, Arif </w:t>
      </w:r>
      <w:r>
        <w:rPr>
          <w:i w:val="1"/>
          <w:iCs w:val="1"/>
          <w:rtl w:val="0"/>
        </w:rPr>
        <w:t xml:space="preserve">et al</w:t>
      </w:r>
      <w:r>
        <w:rPr>
          <w:rtl w:val="0"/>
        </w:rPr>
        <w:t xml:space="preserve">. (2025) validate that attitudes towards the products are positive, created by entertaining products information via vlogging on YouTube, which enhances purchase intention. Amanda (2026) also states that algorithmic personalisation and engagement with short videos foster positive attitudes. </w:t>
      </w:r>
      <w:r>
        <w:br w:type="page"/>
      </w:r>
      <w:r>
        <w:rPr>
          <w:rtl w:val="0"/>
        </w:rPr>
      </w:r>
    </w:p>
    <w:p xmlns:wp14="http://schemas.microsoft.com/office/word/2010/wordml" w:rsidRDefault="00000000" w14:paraId="000000EC" wp14:textId="77777777">
      <w:pPr>
        <w:spacing w:before="240" w:after="240" w:lineRule="auto"/>
        <w:jc w:val="center"/>
        <w:rPr>
          <w:b w:val="1"/>
          <w:bCs w:val="1"/>
          <w:i w:val="1"/>
          <w:iCs w:val="1"/>
        </w:rPr>
      </w:pPr>
      <w:r>
        <w:rPr>
          <w:b w:val="1"/>
          <w:bCs w:val="1"/>
          <w:i w:val="1"/>
          <w:iCs w:val="1"/>
        </w:rPr>
        <w:drawing>
          <wp:inline xmlns:wp14="http://schemas.microsoft.com/office/word/2010/wordprocessingDrawing" distT="114300" distB="114300" distL="114300" distR="114300" wp14:anchorId="14607F68" wp14:editId="7777777">
            <wp:extent cx="5943600" cy="3086100"/>
            <wp:effectExtent l="25400" t="25400" r="25400" b="25400"/>
            <wp:docPr id="98" name="image16.png"/>
            <a:graphic>
              <a:graphicData uri="http://schemas.openxmlformats.org/drawingml/2006/picture">
                <pic:pic>
                  <pic:nvPicPr>
                    <pic:cNvPr id="0" name="image16.png"/>
                    <pic:cNvPicPr preferRelativeResize="0"/>
                  </pic:nvPicPr>
                  <pic:blipFill>
                    <a:blip r:embed="rId11"/>
                    <a:srcRect l="0" t="0" r="0" b="0"/>
                    <a:stretch>
                      <a:fillRect/>
                    </a:stretch>
                  </pic:blipFill>
                  <pic:spPr>
                    <a:xfrm>
                      <a:off x="0" y="0"/>
                      <a:ext cx="5943600" cy="3086100"/>
                    </a:xfrm>
                    <a:prstGeom prst="rect"/>
                    <a:ln w="25400">
                      <a:solidFill>
                        <a:srgbClr val="000000"/>
                      </a:solidFill>
                      <a:prstDash val="solid"/>
                    </a:ln>
                  </pic:spPr>
                </pic:pic>
              </a:graphicData>
            </a:graphic>
          </wp:inline>
        </w:drawing>
      </w:r>
      <w:r>
        <w:rPr>
          <w:rtl w:val="0"/>
        </w:rPr>
      </w:r>
    </w:p>
    <w:p xmlns:wp14="http://schemas.microsoft.com/office/word/2010/wordml" w:rsidRDefault="00000000" w14:paraId="000000ED" wp14:textId="77777777">
      <w:pPr>
        <w:pStyle w:val="Heading5"/>
        <w:spacing w:before="240" w:after="240" w:lineRule="auto"/>
        <w:jc w:val="center"/>
        <w:rPr/>
      </w:pPr>
      <w:bookmarkStart w:name="_heading=h.454zwkp90kgv" w:colFirst="0" w:colLast="0" w:id="39"/>
      <w:bookmarkEnd w:id="39"/>
      <w:r>
        <w:rPr>
          <w:rtl w:val="0"/>
        </w:rPr>
        <w:t xml:space="preserve">Figure 2.1: Theory of Planned Behavior</w:t>
      </w:r>
    </w:p>
    <w:p xmlns:wp14="http://schemas.microsoft.com/office/word/2010/wordml" w:rsidRDefault="00000000" w14:paraId="000000EE" wp14:textId="77777777">
      <w:pPr>
        <w:spacing w:before="240" w:after="240" w:lineRule="auto"/>
        <w:jc w:val="center"/>
        <w:rPr>
          <w:b w:val="1"/>
          <w:bCs w:val="1"/>
          <w:i w:val="1"/>
          <w:iCs w:val="1"/>
        </w:rPr>
      </w:pPr>
      <w:r>
        <w:rPr>
          <w:b w:val="1"/>
          <w:bCs w:val="1"/>
          <w:i w:val="1"/>
          <w:iCs w:val="1"/>
          <w:rtl w:val="0"/>
        </w:rPr>
        <w:t xml:space="preserve">Source: (Ajzen, 1991)</w:t>
      </w:r>
    </w:p>
    <w:p xmlns:wp14="http://schemas.microsoft.com/office/word/2010/wordml" w:rsidRDefault="00000000" w14:paraId="000000EF" wp14:textId="77777777">
      <w:pPr>
        <w:spacing w:before="240" w:after="240" w:lineRule="auto"/>
        <w:rPr/>
      </w:pPr>
      <w:r>
        <w:rPr>
          <w:rtl w:val="0"/>
        </w:rPr>
        <w:t xml:space="preserve">On the other hand, Hazari and Sethna (2023) counter the argument of TPB by claiming that lifestyle-based influencer marketing fosters aspirational consumption through emotional identification. George </w:t>
      </w:r>
      <w:r>
        <w:rPr>
          <w:i w:val="1"/>
          <w:iCs w:val="1"/>
          <w:rtl w:val="0"/>
        </w:rPr>
        <w:t xml:space="preserve">et al</w:t>
      </w:r>
      <w:r>
        <w:rPr>
          <w:rtl w:val="0"/>
        </w:rPr>
        <w:t xml:space="preserve">. (2025) also argue that emotional attachment, influencer authenticity, go beyond planned evaluations, whereas Figueiredo </w:t>
      </w:r>
      <w:r>
        <w:rPr>
          <w:i w:val="1"/>
          <w:iCs w:val="1"/>
          <w:rtl w:val="0"/>
        </w:rPr>
        <w:t xml:space="preserve">et al</w:t>
      </w:r>
      <w:r>
        <w:rPr>
          <w:rtl w:val="0"/>
        </w:rPr>
        <w:t xml:space="preserve">. (2025) note that algorithms, personalised recommendations and social influence emerge beyond the scope of TPB's behaviour assumptions. Thus, while TPB as a construct is important, its explanatory power is limited in more interactive (and emotion-arousing) social media.</w:t>
      </w:r>
    </w:p>
    <w:p xmlns:wp14="http://schemas.microsoft.com/office/word/2010/wordml" w:rsidRDefault="00000000" w14:paraId="000000F0" wp14:textId="77777777">
      <w:pPr>
        <w:pStyle w:val="Heading3"/>
        <w:keepNext w:val="0"/>
        <w:keepLines w:val="0"/>
        <w:spacing w:before="240" w:after="40" w:lineRule="auto"/>
        <w:rPr/>
      </w:pPr>
      <w:bookmarkStart w:name="_heading=h.mzu9rbxgw184" w:colFirst="0" w:colLast="0" w:id="40"/>
      <w:bookmarkEnd w:id="40"/>
      <w:r>
        <w:rPr>
          <w:rtl w:val="0"/>
        </w:rPr>
        <w:t xml:space="preserve">2.2.2 Source Credibility Theory</w:t>
      </w:r>
    </w:p>
    <w:p xmlns:wp14="http://schemas.microsoft.com/office/word/2010/wordml" w:rsidRDefault="00000000" w14:paraId="000000F1" wp14:textId="77777777">
      <w:pPr>
        <w:spacing w:before="240" w:after="240" w:lineRule="auto"/>
        <w:rPr/>
      </w:pPr>
      <w:r>
        <w:rPr>
          <w:rtl w:val="0"/>
        </w:rPr>
        <w:t xml:space="preserve">Based on the theory of Source Credibility, the effectiveness of the communication depends on the perceived trustworthiness and expertise and attractiveness of the information source. According to Hazari and Sethna (2023), it is the credibility of the influencer that adds value to the brand's evaluation and psychology plays a crucial role in the relationship between authenticity and traditional celebrity endorsements. To this end, Ananda </w:t>
      </w:r>
      <w:r>
        <w:rPr>
          <w:i w:val="1"/>
          <w:iCs w:val="1"/>
          <w:rtl w:val="0"/>
        </w:rPr>
        <w:t xml:space="preserve">et al</w:t>
      </w:r>
      <w:r>
        <w:rPr>
          <w:rtl w:val="0"/>
        </w:rPr>
        <w:t xml:space="preserve">. (2025) propose that virtual and human influencers increase consumer trust because of their expertise, authenticity and relational consistency, which helps to enhance both brand trust and purchase intention. Yet George </w:t>
      </w:r>
      <w:r>
        <w:rPr>
          <w:i w:val="1"/>
          <w:iCs w:val="1"/>
          <w:rtl w:val="0"/>
        </w:rPr>
        <w:t xml:space="preserve">et al</w:t>
      </w:r>
      <w:r>
        <w:rPr>
          <w:rtl w:val="0"/>
        </w:rPr>
        <w:t xml:space="preserve">. (2025) contend that the notion that credibility does not only influence purchasing behaviour is incorrect, as engagement, platform attributes, and content influence the choices at the same time. Similarly, Halibas </w:t>
      </w:r>
      <w:r>
        <w:rPr>
          <w:i w:val="1"/>
          <w:iCs w:val="1"/>
          <w:rtl w:val="0"/>
        </w:rPr>
        <w:t xml:space="preserve">et al</w:t>
      </w:r>
      <w:r>
        <w:rPr>
          <w:rtl w:val="0"/>
        </w:rPr>
        <w:t xml:space="preserve">. (2025) show that ethical values, transparency and sustainability are increasingly part of GZs evaluation of influencers, reflecting a shift in trust from the source to becoming multi-dimensional. In addition, Figueiredo </w:t>
      </w:r>
      <w:r>
        <w:rPr>
          <w:i w:val="1"/>
          <w:iCs w:val="1"/>
          <w:rtl w:val="0"/>
        </w:rPr>
        <w:t xml:space="preserve">et al</w:t>
      </w:r>
      <w:r>
        <w:rPr>
          <w:rtl w:val="0"/>
        </w:rPr>
        <w:t xml:space="preserve">. (2025) state that credible sources are no longer as convincing as they once were due to commercialisation and an oversaturation of promotions. This means, while the theory is able to explain trust formation, it is less insightful with regard to the technological and behavioural factors, to the extent that it can explain purchase intention without the help of other elements.</w:t>
      </w:r>
    </w:p>
    <w:p xmlns:wp14="http://schemas.microsoft.com/office/word/2010/wordml" w:rsidRDefault="00000000" w14:paraId="000000F2" wp14:textId="77777777">
      <w:pPr>
        <w:pStyle w:val="Heading3"/>
        <w:keepNext w:val="0"/>
        <w:keepLines w:val="0"/>
        <w:spacing w:before="240" w:after="40" w:lineRule="auto"/>
        <w:rPr/>
      </w:pPr>
      <w:bookmarkStart w:name="_heading=h.u4k6d3ktrjpm" w:colFirst="0" w:colLast="0" w:id="41"/>
      <w:bookmarkEnd w:id="41"/>
      <w:r>
        <w:rPr>
          <w:rtl w:val="0"/>
        </w:rPr>
        <w:t xml:space="preserve">2.2.3 Stimulus–Organism–Response (SOR) Theory</w:t>
      </w:r>
    </w:p>
    <w:p xmlns:wp14="http://schemas.microsoft.com/office/word/2010/wordml" w:rsidRDefault="00000000" w14:paraId="000000F3" wp14:textId="77777777">
      <w:pPr>
        <w:spacing w:before="240" w:after="240" w:lineRule="auto"/>
        <w:rPr/>
      </w:pPr>
      <w:r>
        <w:rPr>
          <w:rtl w:val="0"/>
        </w:rPr>
        <w:t xml:space="preserve">One theory that suggests that external stimuli can affect psychological responses and then a response behaviour will occur is the Stimulus–Organism–Response (SOR) theory. Based on this, the stimulus in this research is Social Media Marketing Dimension, the organism is Brand Trust, and the response is Purchase Intention. SOR, unlike TPB, is able to better reflect emotional and cognitive mechanisms that underpin digital consumer behaviour. </w:t>
      </w:r>
    </w:p>
    <w:p xmlns:wp14="http://schemas.microsoft.com/office/word/2010/wordml" w:rsidRDefault="00000000" w14:paraId="000000F4" wp14:textId="77777777">
      <w:pPr>
        <w:spacing w:before="240" w:after="240" w:lineRule="auto"/>
        <w:jc w:val="center"/>
        <w:rPr>
          <w:b w:val="1"/>
          <w:bCs w:val="1"/>
          <w:i w:val="1"/>
          <w:iCs w:val="1"/>
        </w:rPr>
      </w:pPr>
      <w:r>
        <w:rPr>
          <w:b w:val="1"/>
          <w:bCs w:val="1"/>
          <w:i w:val="1"/>
          <w:iCs w:val="1"/>
        </w:rPr>
        <w:drawing>
          <wp:inline xmlns:wp14="http://schemas.microsoft.com/office/word/2010/wordprocessingDrawing" distT="114300" distB="114300" distL="114300" distR="114300" wp14:anchorId="331DDA85" wp14:editId="7777777">
            <wp:extent cx="5603745" cy="2359471"/>
            <wp:effectExtent l="25400" t="25400" r="25400" b="25400"/>
            <wp:docPr id="101" name="image7.png"/>
            <a:graphic>
              <a:graphicData uri="http://schemas.openxmlformats.org/drawingml/2006/picture">
                <pic:pic>
                  <pic:nvPicPr>
                    <pic:cNvPr id="0" name="image7.png"/>
                    <pic:cNvPicPr preferRelativeResize="0"/>
                  </pic:nvPicPr>
                  <pic:blipFill>
                    <a:blip r:embed="rId12"/>
                    <a:srcRect l="0" t="0" r="0" b="0"/>
                    <a:stretch>
                      <a:fillRect/>
                    </a:stretch>
                  </pic:blipFill>
                  <pic:spPr>
                    <a:xfrm>
                      <a:off x="0" y="0"/>
                      <a:ext cx="5603745" cy="2359471"/>
                    </a:xfrm>
                    <a:prstGeom prst="rect"/>
                    <a:ln w="25400">
                      <a:solidFill>
                        <a:srgbClr val="000000"/>
                      </a:solidFill>
                      <a:prstDash val="solid"/>
                    </a:ln>
                  </pic:spPr>
                </pic:pic>
              </a:graphicData>
            </a:graphic>
          </wp:inline>
        </w:drawing>
      </w:r>
      <w:r>
        <w:rPr>
          <w:rtl w:val="0"/>
        </w:rPr>
      </w:r>
    </w:p>
    <w:p xmlns:wp14="http://schemas.microsoft.com/office/word/2010/wordml" w:rsidRDefault="00000000" w14:paraId="000000F5" wp14:textId="77777777">
      <w:pPr>
        <w:pStyle w:val="Heading5"/>
        <w:spacing w:before="240" w:after="240" w:lineRule="auto"/>
        <w:jc w:val="center"/>
        <w:rPr/>
      </w:pPr>
      <w:bookmarkStart w:name="_heading=h.8bm3bqzatqgy" w:colFirst="0" w:colLast="0" w:id="42"/>
      <w:bookmarkEnd w:id="42"/>
      <w:r>
        <w:rPr>
          <w:rtl w:val="0"/>
        </w:rPr>
        <w:t xml:space="preserve">Figure 2.2: Stimulus–Organism–Response (SOR) Theory</w:t>
      </w:r>
    </w:p>
    <w:p xmlns:wp14="http://schemas.microsoft.com/office/word/2010/wordml" w:rsidRDefault="00000000" w14:paraId="000000F6" wp14:textId="77777777">
      <w:pPr>
        <w:spacing w:before="240" w:after="240" w:lineRule="auto"/>
        <w:jc w:val="center"/>
        <w:rPr>
          <w:b w:val="1"/>
          <w:bCs w:val="1"/>
          <w:i w:val="1"/>
          <w:iCs w:val="1"/>
        </w:rPr>
      </w:pPr>
      <w:r>
        <w:rPr>
          <w:b w:val="1"/>
          <w:bCs w:val="1"/>
          <w:i w:val="1"/>
          <w:iCs w:val="1"/>
          <w:rtl w:val="0"/>
        </w:rPr>
        <w:t xml:space="preserve">Source: (Samsudin et al., 2026)</w:t>
      </w:r>
    </w:p>
    <w:p xmlns:wp14="http://schemas.microsoft.com/office/word/2010/wordml" w:rsidRDefault="00000000" w14:paraId="000000F7" wp14:textId="77777777">
      <w:pPr>
        <w:spacing w:before="240" w:after="240" w:lineRule="auto"/>
        <w:rPr/>
      </w:pPr>
      <w:r>
        <w:rPr>
          <w:rtl w:val="0"/>
        </w:rPr>
        <w:t xml:space="preserve">Amanda (2026) states that personalised short-form videos contribute to stimulating consumers by providing engaging content, and Arif </w:t>
      </w:r>
      <w:r>
        <w:rPr>
          <w:i w:val="1"/>
          <w:iCs w:val="1"/>
          <w:rtl w:val="0"/>
        </w:rPr>
        <w:t xml:space="preserve">et al</w:t>
      </w:r>
      <w:r>
        <w:rPr>
          <w:rtl w:val="0"/>
        </w:rPr>
        <w:t xml:space="preserve">. (2025) showed that YouTube vlogs can shift consumers' psychological responses to make their buying choices more positive. On the other hand, Ananda </w:t>
      </w:r>
      <w:r>
        <w:rPr>
          <w:i w:val="1"/>
          <w:iCs w:val="1"/>
          <w:rtl w:val="0"/>
        </w:rPr>
        <w:t xml:space="preserve">et al</w:t>
      </w:r>
      <w:r>
        <w:rPr>
          <w:rtl w:val="0"/>
        </w:rPr>
        <w:t xml:space="preserve">. (2025) argue that the psychological reaction that is triggered before purchase intention is the establishment of trust through the credible influencers. Similarly, George </w:t>
      </w:r>
      <w:r>
        <w:rPr>
          <w:i w:val="1"/>
          <w:iCs w:val="1"/>
          <w:rtl w:val="0"/>
        </w:rPr>
        <w:t xml:space="preserve">et al</w:t>
      </w:r>
      <w:r>
        <w:rPr>
          <w:rtl w:val="0"/>
        </w:rPr>
        <w:t xml:space="preserve">. (2025) state that emotional connections to and perceived authenticity enhance internal evaluation prior to any behavioral responses. For these reasons, SOR is more complete compared to the other model as it makes the Brand Trust as an explicit psychological mechanism that connects SMM activities to purchase intention.</w:t>
      </w:r>
    </w:p>
    <w:p xmlns:wp14="http://schemas.microsoft.com/office/word/2010/wordml" w:rsidRDefault="00000000" w14:paraId="000000F8" wp14:textId="77777777">
      <w:pPr>
        <w:pStyle w:val="Heading3"/>
        <w:keepNext w:val="0"/>
        <w:keepLines w:val="0"/>
        <w:spacing w:before="240" w:after="40" w:lineRule="auto"/>
        <w:rPr/>
      </w:pPr>
      <w:bookmarkStart w:name="_heading=h.8reb1l5htcwr" w:colFirst="0" w:colLast="0" w:id="43"/>
      <w:bookmarkEnd w:id="43"/>
      <w:r>
        <w:rPr>
          <w:rtl w:val="0"/>
        </w:rPr>
        <w:t xml:space="preserve">2.2.4 Justification of the Theoretical Framework</w:t>
      </w:r>
    </w:p>
    <w:p xmlns:wp14="http://schemas.microsoft.com/office/word/2010/wordml" w:rsidRDefault="00000000" w14:paraId="000000F9" wp14:textId="77777777">
      <w:pPr>
        <w:spacing w:before="240" w:after="240" w:lineRule="auto"/>
        <w:rPr/>
      </w:pPr>
      <w:r>
        <w:rPr>
          <w:rtl w:val="0"/>
        </w:rPr>
        <w:t xml:space="preserve">TPB offers a framework for the development of behavioural intention, whereas Source Credibility Theory helps to understand how people form attitudes about things they are exposed to from outside, Source Communication theory is another way of understanding the internal psychological reactions that eventually lead to trust formation, and SOR combines external marketing stimuli with the internal psychological responses. Together, these complementary theories offer a solid conceptual backbone to understand the influence of Social Media Marketing Dimensions on Brand Trust on Generation Z's purchasing intention.</w:t>
      </w:r>
    </w:p>
    <w:p xmlns:wp14="http://schemas.microsoft.com/office/word/2010/wordml" w:rsidRDefault="00000000" w14:paraId="000000FA" wp14:textId="77777777">
      <w:pPr>
        <w:pStyle w:val="Heading2"/>
        <w:keepNext w:val="0"/>
        <w:keepLines w:val="0"/>
        <w:spacing w:before="280" w:after="80" w:lineRule="auto"/>
        <w:rPr/>
      </w:pPr>
      <w:bookmarkStart w:name="_heading=h.s8mk77jbf0vt" w:colFirst="0" w:colLast="0" w:id="44"/>
      <w:bookmarkEnd w:id="44"/>
      <w:r>
        <w:rPr>
          <w:rtl w:val="0"/>
        </w:rPr>
        <w:t xml:space="preserve">2.3 Social Media Marketing Dimensions</w:t>
      </w:r>
    </w:p>
    <w:p xmlns:wp14="http://schemas.microsoft.com/office/word/2010/wordml" w:rsidRDefault="00000000" w14:paraId="000000FB" wp14:textId="77777777">
      <w:pPr>
        <w:pStyle w:val="Heading3"/>
        <w:keepNext w:val="0"/>
        <w:keepLines w:val="0"/>
        <w:spacing w:before="240" w:after="40" w:lineRule="auto"/>
        <w:rPr/>
      </w:pPr>
      <w:bookmarkStart w:name="_heading=h.q1l84rt3fkzt" w:colFirst="0" w:colLast="0" w:id="45"/>
      <w:bookmarkEnd w:id="45"/>
      <w:r>
        <w:rPr>
          <w:rtl w:val="0"/>
        </w:rPr>
        <w:t xml:space="preserve">2.3.1 Definition of Social Media Marketing</w:t>
      </w:r>
    </w:p>
    <w:p xmlns:wp14="http://schemas.microsoft.com/office/word/2010/wordml" w:rsidRDefault="00000000" w14:paraId="000000FC" wp14:textId="77777777">
      <w:pPr>
        <w:spacing w:before="240" w:after="240" w:lineRule="auto"/>
        <w:rPr/>
      </w:pPr>
      <w:r>
        <w:rPr>
          <w:rtl w:val="0"/>
        </w:rPr>
        <w:t xml:space="preserve">In the last decades social media marketing (SMM) has become more than just a marketing approach, it is a multi-nested mechanism that allows for interaction and engagement in order to create value. According to Ninan </w:t>
      </w:r>
      <w:r>
        <w:rPr>
          <w:i w:val="1"/>
          <w:iCs w:val="1"/>
          <w:rtl w:val="0"/>
        </w:rPr>
        <w:t xml:space="preserve">et al</w:t>
      </w:r>
      <w:r>
        <w:rPr>
          <w:rtl w:val="0"/>
        </w:rPr>
        <w:t xml:space="preserve">. (2020), SMM refers to its effect on the purchase intention through digital interactions, while Ktisti </w:t>
      </w:r>
      <w:r>
        <w:rPr>
          <w:i w:val="1"/>
          <w:iCs w:val="1"/>
          <w:rtl w:val="0"/>
        </w:rPr>
        <w:t xml:space="preserve">et al</w:t>
      </w:r>
      <w:r>
        <w:rPr>
          <w:rtl w:val="0"/>
        </w:rPr>
        <w:t xml:space="preserve">. (2022) describe it as an ecosystem that combines content dissemination, relationship building and consumer engagement. Lopes </w:t>
      </w:r>
      <w:r>
        <w:rPr>
          <w:i w:val="1"/>
          <w:iCs w:val="1"/>
          <w:rtl w:val="0"/>
        </w:rPr>
        <w:t xml:space="preserve">et al</w:t>
      </w:r>
      <w:r>
        <w:rPr>
          <w:rtl w:val="0"/>
        </w:rPr>
        <w:t xml:space="preserve">. (2024) build upon this perspective, claiming that SMM more and more assumes a value-oriented communication approach, especially in the context of an advertisement with a focus on sustainable value oriented to Generation Z. These are only some of the definitions that show a change in communication from firm-controlled to collaborative consumer ecosystems. Thus, SMM is not a promotional communication, it is a strategic process that involves participation of consumers and technological capabilities.</w:t>
      </w:r>
    </w:p>
    <w:p xmlns:wp14="http://schemas.microsoft.com/office/word/2010/wordml" w:rsidRDefault="00000000" w14:paraId="000000FD" wp14:textId="77777777">
      <w:pPr>
        <w:pStyle w:val="Heading3"/>
        <w:keepNext w:val="0"/>
        <w:keepLines w:val="0"/>
        <w:spacing w:before="240" w:after="40" w:lineRule="auto"/>
        <w:rPr/>
      </w:pPr>
      <w:bookmarkStart w:name="_heading=h.dz3fvs1ezvlb" w:colFirst="0" w:colLast="0" w:id="46"/>
      <w:bookmarkEnd w:id="46"/>
      <w:r>
        <w:rPr>
          <w:rtl w:val="0"/>
        </w:rPr>
        <w:t xml:space="preserve">2.3.2 Dimensions of Social Media Marketing</w:t>
      </w:r>
    </w:p>
    <w:p xmlns:wp14="http://schemas.microsoft.com/office/word/2010/wordml" w:rsidRDefault="00000000" w14:paraId="000000FE" wp14:textId="77777777">
      <w:pPr>
        <w:spacing w:before="240" w:after="240" w:lineRule="auto"/>
        <w:rPr/>
      </w:pPr>
      <w:r>
        <w:rPr>
          <w:rtl w:val="0"/>
        </w:rPr>
        <w:t xml:space="preserve">To keep consumer engagement, entertainment has taken a new importance in content, from video to reels and gamification. Ninan </w:t>
      </w:r>
      <w:r>
        <w:rPr>
          <w:i w:val="1"/>
          <w:iCs w:val="1"/>
          <w:rtl w:val="0"/>
        </w:rPr>
        <w:t xml:space="preserve">et al</w:t>
      </w:r>
      <w:r>
        <w:rPr>
          <w:rtl w:val="0"/>
        </w:rPr>
        <w:t xml:space="preserve">. (2020) show that using engaging visuals is vital for strengthening the purchase intention among Generation Z, as it leads to greater enjoyment and engagement. Similarly, Lopes </w:t>
      </w:r>
      <w:r>
        <w:rPr>
          <w:i w:val="1"/>
          <w:iCs w:val="1"/>
          <w:rtl w:val="0"/>
        </w:rPr>
        <w:t xml:space="preserve">et al</w:t>
      </w:r>
      <w:r>
        <w:rPr>
          <w:rtl w:val="0"/>
        </w:rPr>
        <w:t xml:space="preserve">. (2024) state that stories for the purpose of creating emotional attachment are more effective when paired with entertaining content, such as messages on sustainability. But, Ktisti </w:t>
      </w:r>
      <w:r>
        <w:rPr>
          <w:i w:val="1"/>
          <w:iCs w:val="1"/>
          <w:rtl w:val="0"/>
        </w:rPr>
        <w:t xml:space="preserve">et al</w:t>
      </w:r>
      <w:r>
        <w:rPr>
          <w:rtl w:val="0"/>
        </w:rPr>
        <w:t xml:space="preserve">. (2022) argue that over-done entertainment reduces credibility, particularly in green advertising contexts where authenticity is more important than entertainment. Thus, entertainment works best when coupled with reliable information.</w:t>
      </w:r>
    </w:p>
    <w:p xmlns:wp14="http://schemas.microsoft.com/office/word/2010/wordml" w:rsidRDefault="00000000" w14:paraId="000000FF" wp14:textId="77777777">
      <w:pPr>
        <w:spacing w:before="240" w:after="240" w:lineRule="auto"/>
        <w:jc w:val="center"/>
        <w:rPr>
          <w:b w:val="1"/>
          <w:bCs w:val="1"/>
          <w:i w:val="1"/>
          <w:iCs w:val="1"/>
        </w:rPr>
      </w:pPr>
      <w:r>
        <w:rPr>
          <w:b w:val="1"/>
          <w:bCs w:val="1"/>
          <w:i w:val="1"/>
          <w:iCs w:val="1"/>
        </w:rPr>
        <w:drawing>
          <wp:inline xmlns:wp14="http://schemas.microsoft.com/office/word/2010/wordprocessingDrawing" distT="114300" distB="114300" distL="114300" distR="114300" wp14:anchorId="20E4E1A1" wp14:editId="7777777">
            <wp:extent cx="4613945" cy="2857500"/>
            <wp:effectExtent l="25400" t="25400" r="25400" b="25400"/>
            <wp:docPr id="100" name="image8.png"/>
            <a:graphic>
              <a:graphicData uri="http://schemas.openxmlformats.org/drawingml/2006/picture">
                <pic:pic>
                  <pic:nvPicPr>
                    <pic:cNvPr id="0" name="image8.png"/>
                    <pic:cNvPicPr preferRelativeResize="0"/>
                  </pic:nvPicPr>
                  <pic:blipFill>
                    <a:blip r:embed="rId13"/>
                    <a:srcRect l="0" t="0" r="0" b="0"/>
                    <a:stretch>
                      <a:fillRect/>
                    </a:stretch>
                  </pic:blipFill>
                  <pic:spPr>
                    <a:xfrm>
                      <a:off x="0" y="0"/>
                      <a:ext cx="4613945" cy="2857500"/>
                    </a:xfrm>
                    <a:prstGeom prst="rect"/>
                    <a:ln w="25400">
                      <a:solidFill>
                        <a:srgbClr val="000000"/>
                      </a:solidFill>
                      <a:prstDash val="solid"/>
                    </a:ln>
                  </pic:spPr>
                </pic:pic>
              </a:graphicData>
            </a:graphic>
          </wp:inline>
        </w:drawing>
      </w:r>
      <w:r>
        <w:rPr>
          <w:rtl w:val="0"/>
        </w:rPr>
      </w:r>
    </w:p>
    <w:p xmlns:wp14="http://schemas.microsoft.com/office/word/2010/wordml" w:rsidRDefault="00000000" w14:paraId="00000100" wp14:textId="77777777">
      <w:pPr>
        <w:pStyle w:val="Heading5"/>
        <w:spacing w:before="240" w:after="240" w:lineRule="auto"/>
        <w:jc w:val="center"/>
        <w:rPr/>
      </w:pPr>
      <w:bookmarkStart w:name="_heading=h.f4n6hil529sn" w:colFirst="0" w:colLast="0" w:id="47"/>
      <w:bookmarkEnd w:id="47"/>
      <w:r>
        <w:rPr>
          <w:rtl w:val="0"/>
        </w:rPr>
        <w:t xml:space="preserve">Figure 2.3: Factors of Consumers' Purchase Intention</w:t>
      </w:r>
    </w:p>
    <w:p xmlns:wp14="http://schemas.microsoft.com/office/word/2010/wordml" w:rsidRDefault="00000000" w14:paraId="00000101" wp14:textId="77777777">
      <w:pPr>
        <w:spacing w:before="240" w:after="240" w:lineRule="auto"/>
        <w:jc w:val="center"/>
        <w:rPr>
          <w:b w:val="1"/>
          <w:bCs w:val="1"/>
          <w:i w:val="1"/>
          <w:iCs w:val="1"/>
        </w:rPr>
      </w:pPr>
      <w:r>
        <w:rPr>
          <w:b w:val="1"/>
          <w:bCs w:val="1"/>
          <w:i w:val="1"/>
          <w:iCs w:val="1"/>
          <w:rtl w:val="0"/>
        </w:rPr>
        <w:t xml:space="preserve">Source: (Zhou and Tong, 2022)</w:t>
      </w:r>
    </w:p>
    <w:p xmlns:wp14="http://schemas.microsoft.com/office/word/2010/wordml" w:rsidRDefault="00000000" w14:paraId="00000102" wp14:textId="77777777">
      <w:pPr>
        <w:spacing w:before="240" w:after="240" w:lineRule="auto"/>
        <w:rPr/>
      </w:pPr>
      <w:r>
        <w:rPr>
          <w:rtl w:val="0"/>
        </w:rPr>
        <w:t xml:space="preserve">In cases where consumers perceive the communication as more authentic, it is more likely to influence their purchase intention, which occurs more often if the influencer is credible and when an influencer recommends a product to the audience (Sardar and Vijay, 2025). The concept of engagement is linked to an increase in purchase intention because of an increase in the interaction frequency between the customer and the product/service (Ninan </w:t>
      </w:r>
      <w:r>
        <w:rPr>
          <w:i w:val="1"/>
          <w:iCs w:val="1"/>
          <w:rtl w:val="0"/>
        </w:rPr>
        <w:t xml:space="preserve">et al</w:t>
      </w:r>
      <w:r>
        <w:rPr>
          <w:rtl w:val="0"/>
        </w:rPr>
        <w:t xml:space="preserve">., 2020), and to the subsequent development of a stronger brand identification than that in the passive dimensional (Lopes </w:t>
      </w:r>
      <w:r>
        <w:rPr>
          <w:i w:val="1"/>
          <w:iCs w:val="1"/>
          <w:rtl w:val="0"/>
        </w:rPr>
        <w:t xml:space="preserve">et al</w:t>
      </w:r>
      <w:r>
        <w:rPr>
          <w:rtl w:val="0"/>
        </w:rPr>
        <w:t xml:space="preserve">., 2024). In contrast, Sardar and Vijay (2025) state that engagement measures are not sufficient to convey the influence of behaviors as superficial engagements often do not result in purchase behavior. This means, engagement quality is a better predictor of consumer decision making than quantitative platform activity.</w:t>
      </w:r>
    </w:p>
    <w:p xmlns:wp14="http://schemas.microsoft.com/office/word/2010/wordml" w:rsidRDefault="00000000" w14:paraId="00000103" wp14:textId="77777777">
      <w:pPr>
        <w:pStyle w:val="Heading3"/>
        <w:keepNext w:val="0"/>
        <w:keepLines w:val="0"/>
        <w:spacing w:before="240" w:after="40" w:lineRule="auto"/>
        <w:rPr/>
      </w:pPr>
      <w:bookmarkStart w:name="_heading=h.n2h0p3ogdw83" w:colFirst="0" w:colLast="0" w:id="48"/>
      <w:bookmarkEnd w:id="48"/>
      <w:r>
        <w:rPr>
          <w:rtl w:val="0"/>
        </w:rPr>
        <w:t xml:space="preserve">2.3.3 Critical Empirical Review of Social Media Marketing</w:t>
      </w:r>
    </w:p>
    <w:p xmlns:wp14="http://schemas.microsoft.com/office/word/2010/wordml" w:rsidRDefault="00000000" w14:paraId="00000104" wp14:textId="77777777">
      <w:pPr>
        <w:spacing w:before="240" w:after="240" w:lineRule="auto"/>
        <w:rPr/>
      </w:pPr>
      <w:r>
        <w:rPr>
          <w:rtl w:val="0"/>
        </w:rPr>
        <w:t xml:space="preserve">The empirical results show that social media marketing has a different influence on consumers' behavior in geographical, industrial and methodological contexts. Siddiqui </w:t>
      </w:r>
      <w:r>
        <w:rPr>
          <w:i w:val="1"/>
          <w:iCs w:val="1"/>
          <w:rtl w:val="0"/>
        </w:rPr>
        <w:t xml:space="preserve">et al</w:t>
      </w:r>
      <w:r>
        <w:rPr>
          <w:rtl w:val="0"/>
        </w:rPr>
        <w:t xml:space="preserve"> (2025) used quantitative data to investigate how the Pakistan fashion apparel sector could be enhanced for better customer buying decisions, revealing that social media marketing and content quality played a significant role by making it easier and more accessible. In other research, Siregar </w:t>
      </w:r>
      <w:r>
        <w:rPr>
          <w:i w:val="1"/>
          <w:iCs w:val="1"/>
          <w:rtl w:val="0"/>
        </w:rPr>
        <w:t xml:space="preserve">et al</w:t>
      </w:r>
      <w:r>
        <w:rPr>
          <w:rtl w:val="0"/>
        </w:rPr>
        <w:t xml:space="preserve">. (2025), through a systematic literature review in the Islamic lifestyle industry, found that cultural values and religious identity affected marketing effectiveness, which meant that its generalisability was limited only to the Islamic lifestyle industry. In the same way, Suganya and Bawa (2024) found that studies which focus on technological engagement are at odds with those that underscore influencer credibility as having a stronger behavioural influence, as they conducted an empirical survey. There were methodological differences that also account for some variations. While quantitative surveys provide statistical relationships, they do not adequately explain changing motives, and systematic reviews offer more general theoretical insights, but lack contextual details. Overall, current findings support the effectiveness of SMM, and it is clear that there are reported differences that are rooted in contextual, cultural and methodological considerations.</w:t>
      </w:r>
    </w:p>
    <w:p xmlns:wp14="http://schemas.microsoft.com/office/word/2010/wordml" w:rsidRDefault="00000000" w14:paraId="00000105" wp14:textId="77777777">
      <w:pPr>
        <w:pStyle w:val="Heading2"/>
        <w:keepNext w:val="0"/>
        <w:keepLines w:val="0"/>
        <w:spacing w:before="280" w:after="80" w:lineRule="auto"/>
        <w:rPr/>
      </w:pPr>
      <w:bookmarkStart w:name="_heading=h.bw89qi2wf02g" w:colFirst="0" w:colLast="0" w:id="49"/>
      <w:bookmarkEnd w:id="49"/>
      <w:r>
        <w:rPr>
          <w:rtl w:val="0"/>
        </w:rPr>
        <w:t xml:space="preserve">2.4 Brand Trust</w:t>
      </w:r>
    </w:p>
    <w:p xmlns:wp14="http://schemas.microsoft.com/office/word/2010/wordml" w:rsidRDefault="00000000" w14:paraId="00000106" wp14:textId="77777777">
      <w:pPr>
        <w:pStyle w:val="Heading3"/>
        <w:keepNext w:val="0"/>
        <w:keepLines w:val="0"/>
        <w:spacing w:before="240" w:after="40" w:lineRule="auto"/>
        <w:rPr/>
      </w:pPr>
      <w:bookmarkStart w:name="_heading=h.mdsro48lnk2q" w:colFirst="0" w:colLast="0" w:id="50"/>
      <w:bookmarkEnd w:id="50"/>
      <w:r>
        <w:rPr>
          <w:rtl w:val="0"/>
        </w:rPr>
        <w:t xml:space="preserve">2.4.1 Definition of Brand Trust</w:t>
      </w:r>
    </w:p>
    <w:p xmlns:wp14="http://schemas.microsoft.com/office/word/2010/wordml" w:rsidRDefault="00000000" w14:paraId="00000107" wp14:textId="77777777">
      <w:pPr>
        <w:spacing w:before="240" w:after="240" w:lineRule="auto"/>
        <w:rPr/>
      </w:pPr>
      <w:r>
        <w:rPr>
          <w:rtl w:val="0"/>
        </w:rPr>
        <w:t xml:space="preserve">Consumer confidence that the brand always delivers what was promised because of the reliability, credibility, and honest behavior of the brand is called brand trust. Zhao </w:t>
      </w:r>
      <w:r>
        <w:rPr>
          <w:i w:val="1"/>
          <w:iCs w:val="1"/>
          <w:rtl w:val="0"/>
        </w:rPr>
        <w:t xml:space="preserve">et al</w:t>
      </w:r>
      <w:r>
        <w:rPr>
          <w:rtl w:val="0"/>
        </w:rPr>
        <w:t xml:space="preserve">. (2023) consider brand trust to be the confidence that develops due to the quality of the brand products and its ethical actions, while Sun and Xing (2022) state that brand trust is the confidence that is built as a result of the dissemination of reliable information through social media interactions. Authors Wu and Lee (2025) go on to say that trust is bolstered when there is a consistency between sustainability assertions and consumer values. Such viewpoints show that trust goes beyond working effectiveness to the authentic and transparent aspects of perceived reality. But conceptualizations based on just credibility are not sufficient to describe the dynamics of trust in the ongoing digital interactions, suggesting that brand trust is multi-dimensional, with both organisational behaviors and consumer perceptions playing a role.</w:t>
      </w:r>
    </w:p>
    <w:p xmlns:wp14="http://schemas.microsoft.com/office/word/2010/wordml" w:rsidRDefault="00000000" w14:paraId="00000108" wp14:textId="77777777">
      <w:pPr>
        <w:pStyle w:val="Heading3"/>
        <w:keepNext w:val="0"/>
        <w:keepLines w:val="0"/>
        <w:spacing w:before="240" w:after="40" w:lineRule="auto"/>
        <w:rPr/>
      </w:pPr>
      <w:bookmarkStart w:name="_heading=h.icuioegqr62i" w:colFirst="0" w:colLast="0" w:id="51"/>
      <w:bookmarkEnd w:id="51"/>
      <w:r>
        <w:rPr>
          <w:rtl w:val="0"/>
        </w:rPr>
        <w:t xml:space="preserve">2.4.2 Brand Trust in Social Media Marketing</w:t>
      </w:r>
    </w:p>
    <w:p xmlns:wp14="http://schemas.microsoft.com/office/word/2010/wordml" w:rsidRDefault="00000000" w14:paraId="00000109" wp14:textId="77777777">
      <w:pPr>
        <w:spacing w:before="240" w:after="240" w:lineRule="auto"/>
        <w:rPr/>
      </w:pPr>
      <w:r>
        <w:rPr>
          <w:rtl w:val="0"/>
        </w:rPr>
        <w:t xml:space="preserve">In the realm of social media marketing, being trusted by the audience is more dependent on the credibility, authenticity, transparency and consumer confidence of the influencer than simply being seen in advertisements. In the same way, Ngo </w:t>
      </w:r>
      <w:r>
        <w:rPr>
          <w:i w:val="1"/>
          <w:iCs w:val="1"/>
          <w:rtl w:val="0"/>
        </w:rPr>
        <w:t xml:space="preserve">et al</w:t>
      </w:r>
      <w:r>
        <w:rPr>
          <w:rtl w:val="0"/>
        </w:rPr>
        <w:t xml:space="preserve">. (2024) revealed that customer trust in eWOM has a positive impact on consumer confidence, as peer-to-peer information is perceived as more genuine than corporate communication. Similarly, Sun and Xing (2022) propose that transparent sustainability information sharing significantly boosts the trust of Generation Z through the minimization of perceived sustainability information uncertainty.</w:t>
      </w:r>
    </w:p>
    <w:p xmlns:wp14="http://schemas.microsoft.com/office/word/2010/wordml" w:rsidRDefault="00000000" w14:paraId="0000010A" wp14:textId="77777777">
      <w:pPr>
        <w:spacing w:before="240" w:after="240" w:lineRule="auto"/>
        <w:jc w:val="center"/>
        <w:rPr>
          <w:b w:val="1"/>
          <w:bCs w:val="1"/>
          <w:i w:val="1"/>
          <w:iCs w:val="1"/>
        </w:rPr>
      </w:pPr>
      <w:r>
        <w:rPr>
          <w:b w:val="1"/>
          <w:bCs w:val="1"/>
          <w:i w:val="1"/>
          <w:iCs w:val="1"/>
        </w:rPr>
        <w:drawing>
          <wp:inline xmlns:wp14="http://schemas.microsoft.com/office/word/2010/wordprocessingDrawing" distT="114300" distB="114300" distL="114300" distR="114300" wp14:anchorId="199E37F7" wp14:editId="7777777">
            <wp:extent cx="4865580" cy="3198217"/>
            <wp:effectExtent l="25400" t="25400" r="25400" b="25400"/>
            <wp:docPr id="103" name="image14.png"/>
            <a:graphic>
              <a:graphicData uri="http://schemas.openxmlformats.org/drawingml/2006/picture">
                <pic:pic>
                  <pic:nvPicPr>
                    <pic:cNvPr id="0" name="image14.png"/>
                    <pic:cNvPicPr preferRelativeResize="0"/>
                  </pic:nvPicPr>
                  <pic:blipFill>
                    <a:blip r:embed="rId14"/>
                    <a:srcRect l="0" t="0" r="0" b="0"/>
                    <a:stretch>
                      <a:fillRect/>
                    </a:stretch>
                  </pic:blipFill>
                  <pic:spPr>
                    <a:xfrm>
                      <a:off x="0" y="0"/>
                      <a:ext cx="4865580" cy="3198217"/>
                    </a:xfrm>
                    <a:prstGeom prst="rect"/>
                    <a:ln w="25400">
                      <a:solidFill>
                        <a:srgbClr val="000000"/>
                      </a:solidFill>
                      <a:prstDash val="solid"/>
                    </a:ln>
                  </pic:spPr>
                </pic:pic>
              </a:graphicData>
            </a:graphic>
          </wp:inline>
        </w:drawing>
      </w:r>
      <w:r>
        <w:rPr>
          <w:rtl w:val="0"/>
        </w:rPr>
      </w:r>
    </w:p>
    <w:p xmlns:wp14="http://schemas.microsoft.com/office/word/2010/wordml" w:rsidRDefault="00000000" w14:paraId="0000010B" wp14:textId="77777777">
      <w:pPr>
        <w:pStyle w:val="Heading5"/>
        <w:spacing w:before="240" w:after="240" w:lineRule="auto"/>
        <w:jc w:val="center"/>
        <w:rPr/>
      </w:pPr>
      <w:bookmarkStart w:name="_heading=h.6xbv18g4quge" w:colFirst="0" w:colLast="0" w:id="52"/>
      <w:bookmarkEnd w:id="52"/>
      <w:r>
        <w:rPr>
          <w:rtl w:val="0"/>
        </w:rPr>
        <w:t xml:space="preserve">Figure 2.4: Effect of social media marketing on online travel purchase behavior</w:t>
      </w:r>
    </w:p>
    <w:p xmlns:wp14="http://schemas.microsoft.com/office/word/2010/wordml" w:rsidRDefault="00000000" w14:paraId="0000010C" wp14:textId="77777777">
      <w:pPr>
        <w:spacing w:before="240" w:after="240" w:lineRule="auto"/>
        <w:jc w:val="center"/>
        <w:rPr>
          <w:b w:val="1"/>
          <w:bCs w:val="1"/>
          <w:i w:val="1"/>
          <w:iCs w:val="1"/>
        </w:rPr>
      </w:pPr>
      <w:r>
        <w:rPr>
          <w:b w:val="1"/>
          <w:bCs w:val="1"/>
          <w:i w:val="1"/>
          <w:iCs w:val="1"/>
          <w:rtl w:val="0"/>
        </w:rPr>
        <w:t xml:space="preserve">Source: (Azhar et al., 2023)</w:t>
      </w:r>
    </w:p>
    <w:p xmlns:wp14="http://schemas.microsoft.com/office/word/2010/wordml" w:rsidRDefault="00000000" w14:paraId="0000010D" wp14:textId="77777777">
      <w:pPr>
        <w:spacing w:before="240" w:after="240" w:lineRule="auto"/>
        <w:rPr/>
      </w:pPr>
      <w:r>
        <w:rPr>
          <w:rtl w:val="0"/>
        </w:rPr>
        <w:t xml:space="preserve">However, there are conflicting reports on authenticity. While some scholars believe that if communicated properly, sustainability communication can significantly improve trust through the congruence between values (Wu &amp; Lee 2025), others contend that too much sustainability messaging could create sceptical attitudes if there is no supporting evidence of the company's sustainability actions (Zhao </w:t>
      </w:r>
      <w:r>
        <w:rPr>
          <w:i w:val="1"/>
          <w:iCs w:val="1"/>
          <w:rtl w:val="0"/>
        </w:rPr>
        <w:t xml:space="preserve">et al</w:t>
      </w:r>
      <w:r>
        <w:rPr>
          <w:rtl w:val="0"/>
        </w:rPr>
        <w:t xml:space="preserve">. 2023). Likewise AI influencers offer consistency in messages, while also diminishing the depth of authenticity when consumers doubt the authenticity of algorithms. Thus, the effectiveness of social media can be related to the social media communication rather than to the frequency of dissemination, as it relies on the social media communication's perceived honesty, transparency and congruence between the communication's claims and the actual brand's behaviour.</w:t>
      </w:r>
    </w:p>
    <w:p xmlns:wp14="http://schemas.microsoft.com/office/word/2010/wordml" w:rsidRDefault="00000000" w14:paraId="0000010E" wp14:textId="77777777">
      <w:pPr>
        <w:pStyle w:val="Heading3"/>
        <w:keepNext w:val="0"/>
        <w:keepLines w:val="0"/>
        <w:spacing w:before="240" w:after="40" w:lineRule="auto"/>
        <w:rPr/>
      </w:pPr>
      <w:bookmarkStart w:name="_heading=h.ls0h5z38edvq" w:colFirst="0" w:colLast="0" w:id="53"/>
      <w:bookmarkEnd w:id="53"/>
      <w:r>
        <w:rPr>
          <w:rtl w:val="0"/>
        </w:rPr>
        <w:t xml:space="preserve">2.4.3 Critical Empirical Review of Brand Trust</w:t>
      </w:r>
    </w:p>
    <w:p xmlns:wp14="http://schemas.microsoft.com/office/word/2010/wordml" w:rsidRDefault="00000000" w14:paraId="0000010F" wp14:textId="77777777">
      <w:pPr>
        <w:spacing w:before="240" w:after="240" w:lineRule="auto"/>
        <w:rPr/>
      </w:pPr>
      <w:r>
        <w:rPr>
          <w:rtl w:val="0"/>
        </w:rPr>
        <w:t xml:space="preserve">Previous empirical studies on brand trust consistently confirmed that it is the important determinant of the purchase intention, however, the findings are inconsistent due to contextual differences. These findings align with those of Ngo </w:t>
      </w:r>
      <w:r>
        <w:rPr>
          <w:i w:val="1"/>
          <w:iCs w:val="1"/>
          <w:rtl w:val="0"/>
        </w:rPr>
        <w:t xml:space="preserve">et al</w:t>
      </w:r>
      <w:r>
        <w:rPr>
          <w:rtl w:val="0"/>
        </w:rPr>
        <w:t xml:space="preserve">. (2024) which revealed positive relationships between trust on the online platform, engagement and purchasing behaviour for Generation Z, while the findings of Zhao </w:t>
      </w:r>
      <w:r>
        <w:rPr>
          <w:i w:val="1"/>
          <w:iCs w:val="1"/>
          <w:rtl w:val="0"/>
        </w:rPr>
        <w:t xml:space="preserve">et al</w:t>
      </w:r>
      <w:r>
        <w:rPr>
          <w:rtl w:val="0"/>
        </w:rPr>
        <w:t xml:space="preserve">. (2023) indicated that purchasing behaviour was affected by a deceptive sustainability claim, even when it was backed by evidence. In a similar vein, researchers found that there were different perceptions of AI influencers, with opinions that both reinforced credibility and raised questions of authenticity. In terms of method, most studies used cross sectional and quantitative research design, limiting causal inference studies and not being able to provide information on the changes of perceptions of consumers over time. Overall, available evidence supports that it is the trust of the brand that is the main one, but the creation depends on the credibility of the communications, the contextual authenticity and the experiences consumers have with the platform.</w:t>
      </w:r>
    </w:p>
    <w:p xmlns:wp14="http://schemas.microsoft.com/office/word/2010/wordml" w:rsidRDefault="00000000" w14:paraId="00000110" wp14:textId="77777777">
      <w:pPr>
        <w:pStyle w:val="Heading2"/>
        <w:keepNext w:val="0"/>
        <w:keepLines w:val="0"/>
        <w:spacing w:before="280" w:after="80" w:lineRule="auto"/>
        <w:rPr/>
      </w:pPr>
      <w:bookmarkStart w:name="_heading=h.rgfz1tbio67u" w:colFirst="0" w:colLast="0" w:id="54"/>
      <w:bookmarkEnd w:id="54"/>
      <w:r>
        <w:rPr>
          <w:rtl w:val="0"/>
        </w:rPr>
        <w:t xml:space="preserve">2.5 Purchase Intention</w:t>
      </w:r>
    </w:p>
    <w:p xmlns:wp14="http://schemas.microsoft.com/office/word/2010/wordml" w:rsidRDefault="00000000" w14:paraId="00000111" wp14:textId="77777777">
      <w:pPr>
        <w:pStyle w:val="Heading3"/>
        <w:keepNext w:val="0"/>
        <w:keepLines w:val="0"/>
        <w:spacing w:before="240" w:after="40" w:lineRule="auto"/>
        <w:rPr/>
      </w:pPr>
      <w:bookmarkStart w:name="_heading=h.pjrg1u6fjbu1" w:colFirst="0" w:colLast="0" w:id="55"/>
      <w:bookmarkEnd w:id="55"/>
      <w:r>
        <w:rPr>
          <w:rtl w:val="0"/>
        </w:rPr>
        <w:t xml:space="preserve">2.5.1 Definition of Purchase Intention</w:t>
      </w:r>
    </w:p>
    <w:p xmlns:wp14="http://schemas.microsoft.com/office/word/2010/wordml" w:rsidRDefault="00000000" w14:paraId="00000112" wp14:textId="77777777">
      <w:pPr>
        <w:spacing w:before="240" w:after="240" w:lineRule="auto"/>
        <w:rPr/>
      </w:pPr>
      <w:r>
        <w:rPr>
          <w:rtl w:val="0"/>
        </w:rPr>
        <w:t xml:space="preserve">Purchase intention is related to the probability that customers will convert attitudes and evaluations into real purchases. Purchase intention is defined by Deepika and Massand (2025) as a behavioural intent driven by consumers' perceptions of how they see social media marketing actions, while Azhar </w:t>
      </w:r>
      <w:r>
        <w:rPr>
          <w:i w:val="1"/>
          <w:iCs w:val="1"/>
          <w:rtl w:val="0"/>
        </w:rPr>
        <w:t xml:space="preserve">et al</w:t>
      </w:r>
      <w:r>
        <w:rPr>
          <w:rtl w:val="0"/>
        </w:rPr>
        <w:t xml:space="preserve">. (2025) present purchase intention as the result of the decision making process, which considers social commerce adoption factors. Waworuntu </w:t>
      </w:r>
      <w:r>
        <w:rPr>
          <w:i w:val="1"/>
          <w:iCs w:val="1"/>
          <w:rtl w:val="0"/>
        </w:rPr>
        <w:t xml:space="preserve">et al</w:t>
      </w:r>
      <w:r>
        <w:rPr>
          <w:rtl w:val="0"/>
        </w:rPr>
        <w:t xml:space="preserve">. (2022) also state that purchase intention is the reflection of consumers desire to act after they have formed desirable brand images. All these definitions reflect that purchase intention goes beyond immediate buying to readiness to act. Definitions based on behavioural intention, however, do not account for contextual aspects such as the technological environment and social interaction, meaning that purchase intention is not a static phenomenon, but a dynamic one.</w:t>
      </w:r>
    </w:p>
    <w:p xmlns:wp14="http://schemas.microsoft.com/office/word/2010/wordml" w:rsidRDefault="00000000" w14:paraId="00000113" wp14:textId="77777777">
      <w:pPr>
        <w:pStyle w:val="Heading3"/>
        <w:keepNext w:val="0"/>
        <w:keepLines w:val="0"/>
        <w:spacing w:before="240" w:after="40" w:lineRule="auto"/>
        <w:rPr/>
      </w:pPr>
      <w:bookmarkStart w:name="_heading=h.7dud9mz64s9d" w:colFirst="0" w:colLast="0" w:id="56"/>
      <w:bookmarkEnd w:id="56"/>
      <w:r>
        <w:rPr>
          <w:rtl w:val="0"/>
        </w:rPr>
        <w:t xml:space="preserve">2.5.2 Purchase Intention among Generation Z</w:t>
      </w:r>
    </w:p>
    <w:p xmlns:wp14="http://schemas.microsoft.com/office/word/2010/wordml" w:rsidRDefault="00000000" w14:paraId="00000114" wp14:textId="77777777">
      <w:pPr>
        <w:spacing w:before="240" w:after="240" w:lineRule="auto"/>
        <w:rPr/>
      </w:pPr>
      <w:r>
        <w:rPr>
          <w:rtl w:val="0"/>
        </w:rPr>
        <w:t xml:space="preserve">Generation Z exhibits unique buying habits, including an increased reliance on social media, online shopping, and being constantly connected to digital devices. According to Ghaleb and Alawad (2024), influencers are information sources who are seen as relatable by consumers, which makes their recommendation significantly influence the purchase intention of Generation Z consumers. In contrast, the study conducted by Azhar </w:t>
      </w:r>
      <w:r>
        <w:rPr>
          <w:i w:val="1"/>
          <w:iCs w:val="1"/>
          <w:rtl w:val="0"/>
        </w:rPr>
        <w:t xml:space="preserve">et al</w:t>
      </w:r>
      <w:r>
        <w:rPr>
          <w:rtl w:val="0"/>
        </w:rPr>
        <w:t xml:space="preserve">. (2025) indicates that enterprises and technological convenience, along with user friendliness and social commerce mechanisms have greater impact on the behavior than just the endorsement of the influencers. The comparison suggests that buying decisions are not made solely based on one factor but are influenced by technological and interpersonal processes.</w:t>
      </w:r>
    </w:p>
    <w:p xmlns:wp14="http://schemas.microsoft.com/office/word/2010/wordml" w:rsidRDefault="00000000" w14:paraId="00000115" wp14:textId="77777777">
      <w:pPr>
        <w:spacing w:before="240" w:after="240" w:lineRule="auto"/>
        <w:jc w:val="center"/>
        <w:rPr>
          <w:b w:val="1"/>
          <w:bCs w:val="1"/>
          <w:i w:val="1"/>
          <w:iCs w:val="1"/>
        </w:rPr>
      </w:pPr>
      <w:r>
        <w:rPr>
          <w:b w:val="1"/>
          <w:bCs w:val="1"/>
          <w:i w:val="1"/>
          <w:iCs w:val="1"/>
        </w:rPr>
        <w:drawing>
          <wp:inline xmlns:wp14="http://schemas.microsoft.com/office/word/2010/wordprocessingDrawing" distT="114300" distB="114300" distL="114300" distR="114300" wp14:anchorId="42AE3693" wp14:editId="7777777">
            <wp:extent cx="5943600" cy="2667000"/>
            <wp:effectExtent l="25400" t="25400" r="25400" b="25400"/>
            <wp:docPr id="102" name="image3.png"/>
            <a:graphic>
              <a:graphicData uri="http://schemas.openxmlformats.org/drawingml/2006/picture">
                <pic:pic>
                  <pic:nvPicPr>
                    <pic:cNvPr id="0" name="image3.png"/>
                    <pic:cNvPicPr preferRelativeResize="0"/>
                  </pic:nvPicPr>
                  <pic:blipFill>
                    <a:blip r:embed="rId15"/>
                    <a:srcRect l="0" t="0" r="0" b="0"/>
                    <a:stretch>
                      <a:fillRect/>
                    </a:stretch>
                  </pic:blipFill>
                  <pic:spPr>
                    <a:xfrm>
                      <a:off x="0" y="0"/>
                      <a:ext cx="5943600" cy="2667000"/>
                    </a:xfrm>
                    <a:prstGeom prst="rect"/>
                    <a:ln w="25400">
                      <a:solidFill>
                        <a:srgbClr val="000000"/>
                      </a:solidFill>
                      <a:prstDash val="solid"/>
                    </a:ln>
                  </pic:spPr>
                </pic:pic>
              </a:graphicData>
            </a:graphic>
          </wp:inline>
        </w:drawing>
      </w:r>
      <w:r>
        <w:rPr>
          <w:rtl w:val="0"/>
        </w:rPr>
      </w:r>
    </w:p>
    <w:p xmlns:wp14="http://schemas.microsoft.com/office/word/2010/wordml" w:rsidRDefault="00000000" w14:paraId="00000116" wp14:textId="77777777">
      <w:pPr>
        <w:pStyle w:val="Heading5"/>
        <w:spacing w:before="240" w:after="240" w:lineRule="auto"/>
        <w:jc w:val="center"/>
        <w:rPr/>
      </w:pPr>
      <w:bookmarkStart w:name="_heading=h.nxzfnsrl99by" w:colFirst="0" w:colLast="0" w:id="57"/>
      <w:bookmarkEnd w:id="57"/>
      <w:r>
        <w:rPr>
          <w:rtl w:val="0"/>
        </w:rPr>
        <w:t xml:space="preserve">Figure 2.5: The Impact of the Digital World on the Buying Behaviour of Generation Z</w:t>
      </w:r>
    </w:p>
    <w:p xmlns:wp14="http://schemas.microsoft.com/office/word/2010/wordml" w:rsidRDefault="00000000" w14:paraId="00000117" wp14:textId="77777777">
      <w:pPr>
        <w:spacing w:before="240" w:after="240" w:lineRule="auto"/>
        <w:jc w:val="center"/>
        <w:rPr>
          <w:b w:val="1"/>
          <w:bCs w:val="1"/>
          <w:i w:val="1"/>
          <w:iCs w:val="1"/>
        </w:rPr>
      </w:pPr>
      <w:r>
        <w:rPr>
          <w:b w:val="1"/>
          <w:bCs w:val="1"/>
          <w:i w:val="1"/>
          <w:iCs w:val="1"/>
          <w:rtl w:val="0"/>
        </w:rPr>
        <w:t xml:space="preserve">Source:(Rosnerova et al., 2025)</w:t>
      </w:r>
    </w:p>
    <w:p xmlns:wp14="http://schemas.microsoft.com/office/word/2010/wordml" w:rsidRDefault="00000000" w14:paraId="00000118" wp14:textId="77777777">
      <w:pPr>
        <w:spacing w:before="240" w:after="240" w:lineRule="auto"/>
        <w:rPr/>
      </w:pPr>
      <w:r>
        <w:rPr>
          <w:rtl w:val="0"/>
        </w:rPr>
        <w:t xml:space="preserve">Likewise, Deepika and Massand (2025) state that personalised content, entertainment, and interactive experiences are important determinants of purchase intent because the customised communication makes things more relevant for the user. But, Waworuntu </w:t>
      </w:r>
      <w:r>
        <w:rPr>
          <w:i w:val="1"/>
          <w:iCs w:val="1"/>
          <w:rtl w:val="0"/>
        </w:rPr>
        <w:t xml:space="preserve">et al</w:t>
      </w:r>
      <w:r>
        <w:rPr>
          <w:rtl w:val="0"/>
        </w:rPr>
        <w:t xml:space="preserve">. (2022) claim that although personalised content is influential, brand image is a more powerful factor than it, as personalised content is not what consumers are buying when they buy personalised brands that pack consistent value propositions. The conflicting evidence points to the fact that personalisation increases consumer attention, but does not necessarily drive the purchase behaviour without bolstering positive brand perceptions. So, it's not just about marketing; Generation Z buying habits are a reflection of social influence, technology experience, personal relevance and brand value all combined.</w:t>
      </w:r>
    </w:p>
    <w:p xmlns:wp14="http://schemas.microsoft.com/office/word/2010/wordml" w:rsidRDefault="00000000" w14:paraId="00000119" wp14:textId="77777777">
      <w:pPr>
        <w:pStyle w:val="Heading3"/>
        <w:keepNext w:val="0"/>
        <w:keepLines w:val="0"/>
        <w:spacing w:before="240" w:after="40" w:lineRule="auto"/>
        <w:rPr/>
      </w:pPr>
      <w:bookmarkStart w:name="_heading=h.1bz0oshwa4r8" w:colFirst="0" w:colLast="0" w:id="58"/>
      <w:bookmarkEnd w:id="58"/>
      <w:r>
        <w:rPr>
          <w:rtl w:val="0"/>
        </w:rPr>
        <w:t xml:space="preserve">2.5.3 Critical Empirical Review of Purchase Intention</w:t>
      </w:r>
    </w:p>
    <w:p xmlns:wp14="http://schemas.microsoft.com/office/word/2010/wordml" w:rsidRDefault="00000000" w14:paraId="0000011A" wp14:textId="77777777">
      <w:pPr>
        <w:spacing w:before="240" w:after="240" w:lineRule="auto"/>
        <w:rPr/>
      </w:pPr>
      <w:r>
        <w:rPr>
          <w:rtl w:val="0"/>
        </w:rPr>
        <w:t xml:space="preserve">There is mixed evidence on the issue of purchase intention from the empirical literature, as can be seen across countries, industry and research designs. For Indian consumers, the authors Deepika and Massand (2025) found the most significant factors as social media marketing activities, while Indonesian local products studied by Waworuntu </w:t>
      </w:r>
      <w:r>
        <w:rPr>
          <w:i w:val="1"/>
          <w:iCs w:val="1"/>
          <w:rtl w:val="0"/>
        </w:rPr>
        <w:t xml:space="preserve">et al</w:t>
      </w:r>
      <w:r>
        <w:rPr>
          <w:rtl w:val="0"/>
        </w:rPr>
        <w:t xml:space="preserve">. (2022) found the most dominant brand image. Similarly, Ghaleb and Alawad (2024) highlighted the aspects of influencer effects and Alabed and Alshafiq (2025) focused on the mechanisms of social commerce adoption. Some are due to methodological differences: cross sectional quantitative studies can establish statistical relationships, but insufficiently account for behaviour changes over time. The evidence shows that purchase intention is multidimensional in nature; a multidimensional view is needed to explain purchase intention, as it cannot be explained using a single perspective.</w:t>
      </w:r>
    </w:p>
    <w:p xmlns:wp14="http://schemas.microsoft.com/office/word/2010/wordml" w:rsidRDefault="00000000" w14:paraId="0000011B" wp14:textId="77777777">
      <w:pPr>
        <w:pStyle w:val="Heading2"/>
        <w:keepNext w:val="0"/>
        <w:keepLines w:val="0"/>
        <w:spacing w:before="280" w:after="80" w:lineRule="auto"/>
        <w:rPr/>
      </w:pPr>
      <w:bookmarkStart w:name="_heading=h.wneb7ihxojj0" w:colFirst="0" w:colLast="0" w:id="59"/>
      <w:bookmarkEnd w:id="59"/>
      <w:r>
        <w:rPr>
          <w:rtl w:val="0"/>
        </w:rPr>
        <w:t xml:space="preserve">2.6 Relationship between Social Media Marketing Dimensions and Brand Trust (H1)</w:t>
      </w:r>
    </w:p>
    <w:p xmlns:wp14="http://schemas.microsoft.com/office/word/2010/wordml" w:rsidRDefault="00000000" w14:paraId="0000011C" wp14:textId="77777777">
      <w:pPr>
        <w:spacing w:before="240" w:after="240" w:lineRule="auto"/>
        <w:rPr/>
      </w:pPr>
      <w:r>
        <w:rPr>
          <w:rtl w:val="0"/>
        </w:rPr>
        <w:t xml:space="preserve">While the relationship between dimensions of social media marketing and brand trust remains debatable, previous research has consistently shown that social media marketing dimensions bolster brand trust. In this sense, while involving and interactive content builds trust among the consumers (Ninan </w:t>
      </w:r>
      <w:r>
        <w:rPr>
          <w:i w:val="1"/>
          <w:iCs w:val="1"/>
          <w:rtl w:val="0"/>
        </w:rPr>
        <w:t xml:space="preserve">et al</w:t>
      </w:r>
      <w:r>
        <w:rPr>
          <w:rtl w:val="0"/>
        </w:rPr>
        <w:t xml:space="preserve">., 2020), entertainment without the creation of an authentic sustainability communication undermines perceived credibility (Lopes </w:t>
      </w:r>
      <w:r>
        <w:rPr>
          <w:i w:val="1"/>
          <w:iCs w:val="1"/>
          <w:rtl w:val="0"/>
        </w:rPr>
        <w:t xml:space="preserve">et al</w:t>
      </w:r>
      <w:r>
        <w:rPr>
          <w:rtl w:val="0"/>
        </w:rPr>
        <w:t xml:space="preserve">., 2024). In like manner, for the consumers, Sardar and Vijay (2025) have found electronic word-of-mouth to be the most persuasive tool for building their trust as they rely on their peers' recommendations more than on the organisation's own communication. Nevertheless, Siddiqui </w:t>
      </w:r>
      <w:r>
        <w:rPr>
          <w:i w:val="1"/>
          <w:iCs w:val="1"/>
          <w:rtl w:val="0"/>
        </w:rPr>
        <w:t xml:space="preserve">et al</w:t>
      </w:r>
      <w:r>
        <w:rPr>
          <w:rtl w:val="0"/>
        </w:rPr>
        <w:t xml:space="preserve">. (2025) provide evidence to suggest that convenience and content quality might overpower eWOM in the fashion industry among consumers in Pakistan. In addition, engagement is not enough if the interaction is not done through the media, according to Akbar and Dellyana (2023), or if it is done through several media, engagement becomes effective and can strengthen emotional attachment, as stated by Duffett and Maraule (2024). The contradictory results suggest that entertainment, eWOM and engagement have different effects on trust in various contexts, industries and communication strategies. The majority of the evidence is based on cross-sectional quantitative designs which restrict the ability to explain causal relationships and provide limited understanding of the longitudinal aspects.</w:t>
      </w:r>
    </w:p>
    <w:p xmlns:wp14="http://schemas.microsoft.com/office/word/2010/wordml" w:rsidRDefault="00000000" w14:paraId="0000011D" wp14:textId="77777777">
      <w:pPr>
        <w:spacing w:before="240" w:after="240" w:lineRule="auto"/>
        <w:rPr>
          <w:b w:val="1"/>
          <w:bCs w:val="1"/>
          <w:i w:val="1"/>
          <w:iCs w:val="1"/>
        </w:rPr>
      </w:pPr>
      <w:r>
        <w:rPr>
          <w:b w:val="1"/>
          <w:bCs w:val="1"/>
          <w:i w:val="1"/>
          <w:iCs w:val="1"/>
          <w:rtl w:val="0"/>
        </w:rPr>
        <w:t xml:space="preserve">H1: Social Media Marketing Dimensions have a significant positive relationship with Brand Trust among Generation Z consumers.</w:t>
      </w:r>
    </w:p>
    <w:p xmlns:wp14="http://schemas.microsoft.com/office/word/2010/wordml" w:rsidRDefault="00000000" w14:paraId="0000011E" wp14:textId="77777777">
      <w:pPr>
        <w:pStyle w:val="Heading2"/>
        <w:keepNext w:val="0"/>
        <w:keepLines w:val="0"/>
        <w:spacing w:before="280" w:after="80" w:lineRule="auto"/>
        <w:rPr/>
      </w:pPr>
      <w:bookmarkStart w:name="_heading=h.c9bdopeyg44r" w:colFirst="0" w:colLast="0" w:id="60"/>
      <w:bookmarkEnd w:id="60"/>
      <w:r>
        <w:rPr>
          <w:rtl w:val="0"/>
        </w:rPr>
        <w:t xml:space="preserve">2.7 Relationship between Social Media Marketing Dimensions and Purchase Intention (H2)</w:t>
      </w:r>
    </w:p>
    <w:p xmlns:wp14="http://schemas.microsoft.com/office/word/2010/wordml" w:rsidRDefault="00000000" w14:paraId="0000011F" wp14:textId="77777777">
      <w:pPr>
        <w:spacing w:before="240" w:after="240" w:lineRule="auto"/>
        <w:rPr/>
      </w:pPr>
      <w:r>
        <w:rPr>
          <w:rtl w:val="0"/>
        </w:rPr>
        <w:t xml:space="preserve">The overall results show that the social media marketing dimensions are generally positively related to purchase intention – with mixed results when it comes to countries and industry. Aher and Lazarus' (2024) findings support the notion that interactive social media activities have a significant effect on purchase intention among Gen Z by enhancing their digital engagement. Similarly, Ninan </w:t>
      </w:r>
      <w:r>
        <w:rPr>
          <w:i w:val="1"/>
          <w:iCs w:val="1"/>
          <w:rtl w:val="0"/>
        </w:rPr>
        <w:t xml:space="preserve">et al</w:t>
      </w:r>
      <w:r>
        <w:rPr>
          <w:rtl w:val="0"/>
        </w:rPr>
        <w:t xml:space="preserve">. (2020) have found that social media has significant positive effects, stating that it increases consumer engagement thus influencing consumers' purchasing decisions positively. In contrast, Akbar and Dellyana (2023) investigated the effectiveness of simultaneous communication of online language learning services and concluded that message relevance was a key factor, even if it was not dependent on the intensity of the platforms. Similarly, Siddiqui </w:t>
      </w:r>
      <w:r>
        <w:rPr>
          <w:i w:val="1"/>
          <w:iCs w:val="1"/>
          <w:rtl w:val="0"/>
        </w:rPr>
        <w:t xml:space="preserve">et al</w:t>
      </w:r>
      <w:r>
        <w:rPr>
          <w:rtl w:val="0"/>
        </w:rPr>
        <w:t xml:space="preserve">. (2025) point out that convenience and content marketing significantly impact consumer buying behaviour in the fashion industry in Pakistan, indicating behavioural differences depending on context. Sardar and Vijay (2025) also state that influencers' effectiveness depends upon credibility and other factors related to their targeted audience, which can lead to the inconsistent results that have been found in the empirical literature. Most studies are cross-sectional surveys in a single country where the external validity is limited.</w:t>
      </w:r>
    </w:p>
    <w:p xmlns:wp14="http://schemas.microsoft.com/office/word/2010/wordml" w:rsidRDefault="00000000" w14:paraId="00000120" wp14:textId="77777777">
      <w:pPr>
        <w:spacing w:before="240" w:after="240" w:lineRule="auto"/>
        <w:rPr>
          <w:b w:val="1"/>
          <w:bCs w:val="1"/>
          <w:i w:val="1"/>
          <w:iCs w:val="1"/>
        </w:rPr>
      </w:pPr>
      <w:r>
        <w:rPr>
          <w:b w:val="1"/>
          <w:bCs w:val="1"/>
          <w:i w:val="1"/>
          <w:iCs w:val="1"/>
          <w:rtl w:val="0"/>
        </w:rPr>
        <w:t xml:space="preserve">H2: Social Media Marketing Dimensions have a significant positive relationship with Purchase Intention among Generation Z consumers.</w:t>
      </w:r>
    </w:p>
    <w:p xmlns:wp14="http://schemas.microsoft.com/office/word/2010/wordml" w:rsidRDefault="00000000" w14:paraId="00000121" wp14:textId="77777777">
      <w:pPr>
        <w:pStyle w:val="Heading2"/>
        <w:keepNext w:val="0"/>
        <w:keepLines w:val="0"/>
        <w:spacing w:before="280" w:after="80" w:lineRule="auto"/>
        <w:rPr/>
      </w:pPr>
      <w:bookmarkStart w:name="_heading=h.7g9kv2bfy7xw" w:colFirst="0" w:colLast="0" w:id="61"/>
      <w:bookmarkEnd w:id="61"/>
      <w:r>
        <w:rPr>
          <w:rtl w:val="0"/>
        </w:rPr>
        <w:t xml:space="preserve">2.8 Relationship between Brand Trust and Purchase Intention (H3)</w:t>
      </w:r>
    </w:p>
    <w:p xmlns:wp14="http://schemas.microsoft.com/office/word/2010/wordml" w:rsidRDefault="00000000" w14:paraId="00000122" wp14:textId="77777777">
      <w:pPr>
        <w:spacing w:before="240" w:after="240" w:lineRule="auto"/>
        <w:rPr/>
      </w:pPr>
      <w:r>
        <w:rPr>
          <w:rtl w:val="0"/>
        </w:rPr>
        <w:t xml:space="preserve">Confidence in the brand's credibility, or trust, is commonly acknowledged as a critical factor influencing purchase intention as it decreases the perceived level of purchasing risk. Lopes </w:t>
      </w:r>
      <w:r>
        <w:rPr>
          <w:i w:val="1"/>
          <w:iCs w:val="1"/>
          <w:rtl w:val="0"/>
        </w:rPr>
        <w:t xml:space="preserve">et al</w:t>
      </w:r>
      <w:r>
        <w:rPr>
          <w:rtl w:val="0"/>
        </w:rPr>
        <w:t xml:space="preserve">. (2024) state that when sustainable communication is genuinely done, it promotes trust, then leading to purchasing behavior from Generation Z; likewise Sardar and Vijay (2025) state that credible influencers lead to trust of the brand, which then leads to the increase of purchasing behavior through consumer confidence. Engagement-based loyalty, however, may not necessarily lead to purchase behavior as it can be superficial in nature (Duffett &amp; Maraule, 2024). Cary, Petty, and Russel (1993) also show positive relationships between trust and buying, though the strength of behaviour differs with digital environments.Similarly, Ninan </w:t>
      </w:r>
      <w:r>
        <w:rPr>
          <w:i w:val="1"/>
          <w:iCs w:val="1"/>
          <w:rtl w:val="0"/>
        </w:rPr>
        <w:t xml:space="preserve">et al</w:t>
      </w:r>
      <w:r>
        <w:rPr>
          <w:rtl w:val="0"/>
        </w:rPr>
        <w:t xml:space="preserve">. (2020) have positive relationships between trust and buying, but of differing strength across the digital environment. Contradictory results suggest that trust is not enough to encourage the purchase without other elements such as perceived value, authenticity and communication consistency. In addition, most of the literature is based on quantitative data and therefore offers only a small amount of insight in how trust perceptions evolve over time.</w:t>
      </w:r>
    </w:p>
    <w:p xmlns:wp14="http://schemas.microsoft.com/office/word/2010/wordml" w:rsidRDefault="00000000" w14:paraId="00000123" wp14:textId="77777777">
      <w:pPr>
        <w:spacing w:before="240" w:after="240" w:lineRule="auto"/>
        <w:rPr>
          <w:b w:val="1"/>
          <w:bCs w:val="1"/>
          <w:i w:val="1"/>
          <w:iCs w:val="1"/>
        </w:rPr>
      </w:pPr>
      <w:r>
        <w:rPr>
          <w:b w:val="1"/>
          <w:bCs w:val="1"/>
          <w:i w:val="1"/>
          <w:iCs w:val="1"/>
          <w:rtl w:val="0"/>
        </w:rPr>
        <w:t xml:space="preserve">H3: Brand Trust has a significant positive relationship with Purchase Intention among Generation Z consumers.</w:t>
      </w:r>
    </w:p>
    <w:p xmlns:wp14="http://schemas.microsoft.com/office/word/2010/wordml" w:rsidRDefault="00000000" w14:paraId="00000124" wp14:textId="77777777">
      <w:pPr>
        <w:pStyle w:val="Heading2"/>
        <w:rPr/>
      </w:pPr>
      <w:bookmarkStart w:name="_heading=h.z21potrntlm9" w:colFirst="0" w:colLast="0" w:id="62"/>
      <w:bookmarkEnd w:id="62"/>
      <w:r>
        <w:rPr>
          <w:rtl w:val="0"/>
        </w:rPr>
        <w:t xml:space="preserve">2.9 Conceptual Framework</w:t>
      </w:r>
    </w:p>
    <w:p xmlns:wp14="http://schemas.microsoft.com/office/word/2010/wordml" w:rsidRDefault="00000000" w14:paraId="00000125" wp14:textId="77777777">
      <w:pPr>
        <w:jc w:val="center"/>
        <w:rPr/>
      </w:pPr>
      <w:r>
        <w:rPr/>
        <w:drawing>
          <wp:inline xmlns:wp14="http://schemas.microsoft.com/office/word/2010/wordprocessingDrawing" distT="114300" distB="114300" distL="114300" distR="114300" wp14:anchorId="47988851" wp14:editId="7777777">
            <wp:extent cx="5943600" cy="2311400"/>
            <wp:effectExtent l="0" t="0" r="0" b="0"/>
            <wp:docPr id="106" name="image9.png"/>
            <a:graphic>
              <a:graphicData uri="http://schemas.openxmlformats.org/drawingml/2006/picture">
                <pic:pic>
                  <pic:nvPicPr>
                    <pic:cNvPr id="0" name="image9.png"/>
                    <pic:cNvPicPr preferRelativeResize="0"/>
                  </pic:nvPicPr>
                  <pic:blipFill>
                    <a:blip r:embed="rId16"/>
                    <a:srcRect l="0" t="0" r="0" b="0"/>
                    <a:stretch>
                      <a:fillRect/>
                    </a:stretch>
                  </pic:blipFill>
                  <pic:spPr>
                    <a:xfrm>
                      <a:off x="0" y="0"/>
                      <a:ext cx="5943600" cy="2311400"/>
                    </a:xfrm>
                    <a:prstGeom prst="rect"/>
                    <a:ln/>
                  </pic:spPr>
                </pic:pic>
              </a:graphicData>
            </a:graphic>
          </wp:inline>
        </w:drawing>
      </w:r>
      <w:r>
        <w:rPr>
          <w:rtl w:val="0"/>
        </w:rPr>
      </w:r>
    </w:p>
    <w:p xmlns:wp14="http://schemas.microsoft.com/office/word/2010/wordml" w:rsidRDefault="00000000" w14:paraId="00000126" wp14:textId="77777777">
      <w:pPr>
        <w:pStyle w:val="Heading5"/>
        <w:jc w:val="center"/>
        <w:rPr/>
      </w:pPr>
      <w:bookmarkStart w:name="_heading=h.p8jq24te82ay" w:colFirst="0" w:colLast="0" w:id="63"/>
      <w:bookmarkEnd w:id="63"/>
      <w:r>
        <w:rPr>
          <w:rtl w:val="0"/>
        </w:rPr>
        <w:t xml:space="preserve">Figure 2.6 Conceptual Framework</w:t>
      </w:r>
    </w:p>
    <w:p xmlns:wp14="http://schemas.microsoft.com/office/word/2010/wordml" w:rsidRDefault="00000000" w14:paraId="00000127" wp14:textId="77777777">
      <w:pPr>
        <w:rPr/>
      </w:pPr>
      <w:r>
        <w:rPr>
          <w:rtl w:val="0"/>
        </w:rPr>
        <w:t xml:space="preserve">The relationship between the conceptual variables followed in this study is appropriate, namely the independent variable is Social Media Marketing Dimensions and the dependent variable is Purchase Intention with Brand Trust as the mediator. What makes it different is the unification and combined power of entertainment, eWOM, social media engagement and influencer marketing instead of just one at a time. Theoretically, SOR theory underpins this framework, in which marketing stimuli affect psychological trust, and then subsequent behavioural responses. The framework, however, could oversimplify the behaviour that defines Generation Z, since the fact of having characteristics on the platform, its authenticity and the perceived value can also affect the intention to purchase.</w:t>
      </w:r>
    </w:p>
    <w:p xmlns:wp14="http://schemas.microsoft.com/office/word/2010/wordml" w:rsidRDefault="00000000" w14:paraId="00000128" wp14:textId="77777777">
      <w:pPr>
        <w:pStyle w:val="Heading2"/>
        <w:rPr/>
      </w:pPr>
      <w:bookmarkStart w:name="_heading=h.h0i6sxvvxo0j" w:colFirst="0" w:colLast="0" w:id="64"/>
      <w:bookmarkEnd w:id="64"/>
      <w:r>
        <w:rPr>
          <w:rtl w:val="0"/>
        </w:rPr>
        <w:t xml:space="preserve">2.10 Literature Gap</w:t>
      </w:r>
    </w:p>
    <w:p xmlns:wp14="http://schemas.microsoft.com/office/word/2010/wordml" w:rsidRDefault="00000000" w14:paraId="00000129" wp14:textId="77777777">
      <w:pPr>
        <w:rPr/>
      </w:pPr>
      <w:r>
        <w:rPr>
          <w:rtl w:val="0"/>
        </w:rPr>
        <w:t xml:space="preserve">Previous published literature shows some theoretical, contextual, methodological and practical shortcomings. Based on the Theory of Planned Behaviour, Source Credibility Theory or Stimulus-Organism-Response framework, most studies describe the impact of social media marketing dimensions individually, and offer limited explanations as to how they impact brand trust and purchase intention.Existing studies relying on the Theory of Planned Behaviour, Source Credibility Theory or Stimulus-Organism-Response framework explain the dimensions of social marketing marketing independently, which provides limited explanation of how these dimensions can simultaneously affect brand trust and purchase intention (</w:t>
      </w:r>
      <w:r>
        <w:rPr>
          <w:i w:val="1"/>
          <w:iCs w:val="1"/>
          <w:rtl w:val="0"/>
        </w:rPr>
        <w:t xml:space="preserve">et al</w:t>
      </w:r>
      <w:r>
        <w:rPr>
          <w:rtl w:val="0"/>
        </w:rPr>
        <w:t xml:space="preserve">., 2024; Wu and Lee, 2025). Practically, empirical evidence is limited in the research context of Generation Z behaviours, which is China, Indonesia, Malaysia and Pakistan (Waworuntu </w:t>
      </w:r>
      <w:r>
        <w:rPr>
          <w:i w:val="1"/>
          <w:iCs w:val="1"/>
          <w:rtl w:val="0"/>
        </w:rPr>
        <w:t xml:space="preserve">et al</w:t>
      </w:r>
      <w:r>
        <w:rPr>
          <w:rtl w:val="0"/>
        </w:rPr>
        <w:t xml:space="preserve">., 2022; Siddiqui </w:t>
      </w:r>
      <w:r>
        <w:rPr>
          <w:i w:val="1"/>
          <w:iCs w:val="1"/>
          <w:rtl w:val="0"/>
        </w:rPr>
        <w:t xml:space="preserve">et al</w:t>
      </w:r>
      <w:r>
        <w:rPr>
          <w:rtl w:val="0"/>
        </w:rPr>
        <w:t xml:space="preserve">., 2025), thereby limiting generalisability to these countries. From the methodological perspective, the studies previously conducted mainly relied on using cross-sectional surveys, small convenience samples and limited causal inference, representativeness and external validity (Deepika and Massand, 2025; Ghaleb and Alawad, 2024). In addition, very little study efforts have been directed toward research on brand trust as a mediating variable between the social media marketing dimensions and purchase intention. In practice, there is limited research that can pinpoint the most effective dimension to enhance brand trust among the Generation Z and purchase behaviors. The above theoretical, contextual, methodological and practical inadequacies are directly addressed in the present study.</w:t>
      </w:r>
    </w:p>
    <w:p xmlns:wp14="http://schemas.microsoft.com/office/word/2010/wordml" w:rsidRDefault="00000000" w14:paraId="0000012A" wp14:textId="77777777">
      <w:pPr>
        <w:pStyle w:val="Heading2"/>
        <w:keepNext w:val="0"/>
        <w:keepLines w:val="0"/>
        <w:spacing w:before="280" w:after="80" w:lineRule="auto"/>
        <w:rPr/>
      </w:pPr>
      <w:bookmarkStart w:name="_heading=h.hg3spgypsp8f" w:colFirst="0" w:colLast="0" w:id="65"/>
      <w:bookmarkEnd w:id="65"/>
      <w:r>
        <w:rPr>
          <w:rtl w:val="0"/>
        </w:rPr>
        <w:t xml:space="preserve">2.10 Conclusion</w:t>
      </w:r>
    </w:p>
    <w:p xmlns:wp14="http://schemas.microsoft.com/office/word/2010/wordml" w:rsidRDefault="00000000" w14:paraId="0000012B" wp14:textId="77777777">
      <w:pPr>
        <w:spacing w:before="240" w:after="240" w:lineRule="auto"/>
        <w:rPr/>
      </w:pPr>
      <w:r>
        <w:rPr>
          <w:rtl w:val="0"/>
        </w:rPr>
        <w:t xml:space="preserve">Matters specified the theoretical and empirical research dealing with Social Media Marketing Dimensions, Brand Trust, and Purchase Intention of Generation Z consumers, tactfully with a critical approach. The review mapped out the dimensions of SMM as Entertainment, eWOM and Social Media Engagement and Influencer Marketing, and determined the possible mediation mechanism between SMM and Brand Trust, which is the latter. Based on TPB, Source Credibility Theory, and specifically, SOR theory, the modified theoretical approach suggests that the SMM dimensions indirectly affect Purchase Intention through Brand Trust and positively influence Purchase Intention directly. However, previous results are context-dependent and the results depend on authenticity, credibility, engagement quality and perceived value. The literature gap justifies a joint investigation of these relationships. Hence, the relationships between SMM Dimensions and Brand Trust with Purchase Intention have been tested for H1, H2 and H3.</w:t>
      </w:r>
      <w:r>
        <w:br w:type="page"/>
      </w:r>
      <w:r>
        <w:rPr>
          <w:rtl w:val="0"/>
        </w:rPr>
      </w:r>
    </w:p>
    <w:p xmlns:wp14="http://schemas.microsoft.com/office/word/2010/wordml" w:rsidRDefault="00000000" w14:paraId="0000012C" wp14:textId="77777777">
      <w:pPr>
        <w:pStyle w:val="Heading1"/>
        <w:rPr/>
      </w:pPr>
      <w:bookmarkStart w:name="_heading=h.usx9nk21qqmd" w:colFirst="0" w:colLast="0" w:id="66"/>
      <w:bookmarkEnd w:id="66"/>
      <w:r>
        <w:rPr>
          <w:rtl w:val="0"/>
        </w:rPr>
        <w:t xml:space="preserve">Chapter 3: Research Methodology</w:t>
      </w:r>
    </w:p>
    <w:p xmlns:wp14="http://schemas.microsoft.com/office/word/2010/wordml" w:rsidRDefault="00000000" w14:paraId="0000012D" wp14:textId="77777777">
      <w:pPr>
        <w:pStyle w:val="Heading2"/>
        <w:keepNext w:val="0"/>
        <w:keepLines w:val="0"/>
        <w:spacing w:before="280" w:after="80" w:lineRule="auto"/>
        <w:rPr/>
      </w:pPr>
      <w:bookmarkStart w:name="_heading=h.6wjgz4qoelbn" w:colFirst="0" w:colLast="0" w:id="67"/>
      <w:bookmarkEnd w:id="67"/>
      <w:r>
        <w:rPr>
          <w:rtl w:val="0"/>
        </w:rPr>
        <w:t xml:space="preserve">3.1 Chapter Overview / Introduction</w:t>
      </w:r>
    </w:p>
    <w:p xmlns:wp14="http://schemas.microsoft.com/office/word/2010/wordml" w:rsidRDefault="00000000" w14:paraId="0000012E" wp14:textId="77777777">
      <w:pPr>
        <w:spacing w:before="240" w:after="240" w:lineRule="auto"/>
        <w:rPr/>
      </w:pPr>
      <w:r>
        <w:rPr>
          <w:rtl w:val="0"/>
        </w:rPr>
        <w:t xml:space="preserve">This chapter discusses and provides rationale for the chosen methodology to study the influence of the Social Media Marketing Dimensions on Brand Trust and Purchase Intention in Gen-Z People. The methodology is in line with the problem statement, objectives and research questions/hypotheses developed in previous chapters. The chapter also reviews the topics of sampling, designing questionnaires, analysing the data in SPSS, reliability, ethics and methodological limitations.</w:t>
      </w:r>
    </w:p>
    <w:p xmlns:wp14="http://schemas.microsoft.com/office/word/2010/wordml" w:rsidRDefault="00000000" w14:paraId="0000012F" wp14:textId="77777777">
      <w:pPr>
        <w:pStyle w:val="Heading2"/>
        <w:spacing w:before="240" w:after="240" w:lineRule="auto"/>
        <w:rPr/>
      </w:pPr>
      <w:bookmarkStart w:name="_heading=h.hfjspw74cqbf" w:colFirst="0" w:colLast="0" w:id="68"/>
      <w:bookmarkEnd w:id="68"/>
      <w:r>
        <w:rPr>
          <w:rtl w:val="0"/>
        </w:rPr>
        <w:t xml:space="preserve">3.2 Research Onion</w:t>
      </w:r>
    </w:p>
    <w:p xmlns:wp14="http://schemas.microsoft.com/office/word/2010/wordml" w:rsidRDefault="00000000" w14:paraId="00000130" wp14:textId="77777777">
      <w:pPr>
        <w:jc w:val="center"/>
        <w:rPr/>
      </w:pPr>
      <w:r>
        <w:rPr/>
        <w:drawing>
          <wp:inline xmlns:wp14="http://schemas.microsoft.com/office/word/2010/wordprocessingDrawing" distT="114300" distB="114300" distL="114300" distR="114300" wp14:anchorId="5A5FC3AC" wp14:editId="7777777">
            <wp:extent cx="5943600" cy="4406900"/>
            <wp:effectExtent l="0" t="0" r="0" b="0"/>
            <wp:docPr id="104" name="image1.png"/>
            <a:graphic>
              <a:graphicData uri="http://schemas.openxmlformats.org/drawingml/2006/picture">
                <pic:pic>
                  <pic:nvPicPr>
                    <pic:cNvPr id="0" name="image1.png"/>
                    <pic:cNvPicPr preferRelativeResize="0"/>
                  </pic:nvPicPr>
                  <pic:blipFill>
                    <a:blip r:embed="rId17"/>
                    <a:srcRect l="0" t="0" r="0" b="0"/>
                    <a:stretch>
                      <a:fillRect/>
                    </a:stretch>
                  </pic:blipFill>
                  <pic:spPr>
                    <a:xfrm>
                      <a:off x="0" y="0"/>
                      <a:ext cx="5943600" cy="4406900"/>
                    </a:xfrm>
                    <a:prstGeom prst="rect"/>
                    <a:ln/>
                  </pic:spPr>
                </pic:pic>
              </a:graphicData>
            </a:graphic>
          </wp:inline>
        </w:drawing>
      </w:r>
      <w:r>
        <w:rPr>
          <w:rtl w:val="0"/>
        </w:rPr>
      </w:r>
    </w:p>
    <w:p xmlns:wp14="http://schemas.microsoft.com/office/word/2010/wordml" w:rsidRDefault="00000000" w14:paraId="00000131" wp14:textId="77777777">
      <w:pPr>
        <w:pStyle w:val="Heading5"/>
        <w:jc w:val="center"/>
        <w:rPr/>
      </w:pPr>
      <w:bookmarkStart w:name="_heading=h.zamilyx65xi4" w:colFirst="0" w:colLast="0" w:id="69"/>
      <w:bookmarkEnd w:id="69"/>
      <w:r>
        <w:rPr>
          <w:rtl w:val="0"/>
        </w:rPr>
        <w:t xml:space="preserve">Figure 3.1: Saunders et al.'s Research Onion</w:t>
      </w:r>
    </w:p>
    <w:p xmlns:wp14="http://schemas.microsoft.com/office/word/2010/wordml" w:rsidRDefault="00000000" w14:paraId="00000132" wp14:textId="77777777">
      <w:pPr>
        <w:jc w:val="center"/>
        <w:rPr/>
      </w:pPr>
      <w:r>
        <w:rPr>
          <w:rtl w:val="0"/>
        </w:rPr>
        <w:t xml:space="preserve">Source:(Medzi, van der Poll and van der Poll, 2020)</w:t>
      </w:r>
    </w:p>
    <w:p xmlns:wp14="http://schemas.microsoft.com/office/word/2010/wordml" w:rsidRDefault="00000000" w14:paraId="00000133" wp14:textId="77777777">
      <w:pPr>
        <w:spacing w:before="240" w:after="240" w:lineRule="auto"/>
        <w:rPr/>
      </w:pPr>
      <w:r>
        <w:rPr>
          <w:rtl w:val="0"/>
        </w:rPr>
        <w:t xml:space="preserve">The Research Onion offers a systematic structure in making the methodological decisions which move through the following steps: research philosophy, approach, strategy, data collection method and analysis. As a result, positivism was used as a research philosophy, the deductive approach and the quantitative cross-sectional research were chosen due to the nature of the study being cross-sectional with an explanatory design. </w:t>
      </w:r>
    </w:p>
    <w:p xmlns:wp14="http://schemas.microsoft.com/office/word/2010/wordml" w:rsidRDefault="00000000" w14:paraId="00000134" wp14:textId="77777777">
      <w:pPr>
        <w:pStyle w:val="Heading2"/>
        <w:keepNext w:val="0"/>
        <w:keepLines w:val="0"/>
        <w:spacing w:before="280" w:after="80" w:lineRule="auto"/>
        <w:rPr/>
      </w:pPr>
      <w:bookmarkStart w:name="_heading=h.idcsqjpj674b" w:colFirst="0" w:colLast="0" w:id="70"/>
      <w:bookmarkEnd w:id="70"/>
      <w:r>
        <w:rPr>
          <w:rtl w:val="0"/>
        </w:rPr>
        <w:t xml:space="preserve">3.3 Research Philosophy: Positivism</w:t>
      </w:r>
    </w:p>
    <w:p xmlns:wp14="http://schemas.microsoft.com/office/word/2010/wordml" w:rsidRDefault="00000000" w14:paraId="00000135" wp14:textId="77777777">
      <w:pPr>
        <w:spacing w:before="240" w:after="240" w:lineRule="auto"/>
        <w:rPr/>
      </w:pPr>
      <w:r>
        <w:rPr>
          <w:rtl w:val="0"/>
        </w:rPr>
        <w:t xml:space="preserve">Research philosophy is the underlying set of assumptions in determining the process of finding knowledge and choosing methods for research. Some of the common philosophies are positivism, interpretivism, realism and pragmatism. This positivism puts an emphasis in observation of objective, measurable and visible evidence and is consequently appropriate for quantitative research and hypothesis testing (Fisher, 2025).</w:t>
      </w:r>
    </w:p>
    <w:p xmlns:wp14="http://schemas.microsoft.com/office/word/2010/wordml" w:rsidRDefault="00000000" w14:paraId="00000136" wp14:textId="77777777">
      <w:pPr>
        <w:spacing w:before="240" w:after="240" w:lineRule="auto"/>
        <w:rPr/>
      </w:pPr>
      <w:r>
        <w:rPr>
          <w:rtl w:val="0"/>
        </w:rPr>
        <w:t xml:space="preserve">This study is positivist because Social Media Marketing Dimensions, Brand Trust, and Purchase Intention can be measured using a scale of responses and questionnaires and can be statistically analysed. This helps obtain objective, consistent and comparable results. But positivism can offer partial understanding of subjective feelings and personal meanings that are created throughout a social media experience of Generation Z.</w:t>
      </w:r>
    </w:p>
    <w:p xmlns:wp14="http://schemas.microsoft.com/office/word/2010/wordml" w:rsidRDefault="00000000" w14:paraId="00000137" wp14:textId="77777777">
      <w:pPr>
        <w:pStyle w:val="Heading2"/>
        <w:keepNext w:val="0"/>
        <w:keepLines w:val="0"/>
        <w:spacing w:before="280" w:after="80" w:lineRule="auto"/>
        <w:rPr/>
      </w:pPr>
      <w:bookmarkStart w:name="_heading=h.w2yyo1pj72y7" w:colFirst="0" w:colLast="0" w:id="71"/>
      <w:bookmarkEnd w:id="71"/>
      <w:r>
        <w:rPr>
          <w:rtl w:val="0"/>
        </w:rPr>
        <w:t xml:space="preserve">3.4 Research Approach: Deductive Approach</w:t>
      </w:r>
    </w:p>
    <w:p xmlns:wp14="http://schemas.microsoft.com/office/word/2010/wordml" w:rsidRDefault="00000000" w14:paraId="00000138" wp14:textId="77777777">
      <w:pPr>
        <w:spacing w:before="240" w:after="240" w:lineRule="auto"/>
        <w:rPr/>
      </w:pPr>
      <w:r>
        <w:rPr>
          <w:rtl w:val="0"/>
        </w:rPr>
        <w:t xml:space="preserve">Research approach defines ways in which know-how is developed and tried within the research study. Identification of two major methods: deductive (testing the theory-based hypotheses) and inductive (building theories from the information obtained in observation). The deductive approach starts with well-formed hypotheses established on the grounds of theories and empirical evidence (Fife and Gossner, 2024).</w:t>
      </w:r>
    </w:p>
    <w:p xmlns:wp14="http://schemas.microsoft.com/office/word/2010/wordml" w:rsidRDefault="00000000" w14:paraId="00000139" wp14:textId="77777777">
      <w:pPr>
        <w:spacing w:before="240" w:after="240" w:lineRule="auto"/>
        <w:rPr/>
      </w:pPr>
      <w:r>
        <w:rPr>
          <w:rtl w:val="0"/>
        </w:rPr>
        <w:t xml:space="preserve">The approach adopted in this study is a deductive one that starts from literature and theory and then moves to the concept around the hypothesis, to the questionnaires, and to the data collection and statistical testing. H1, H2 and H3 test relationships between the respective SMM Dimensions, Brand Trust and Purchase Intention. This offers an organised approach to testing theoretical relationships in the light of quantitative evidence (Bazen, Barg and Takeshita, 2021).</w:t>
      </w:r>
    </w:p>
    <w:p xmlns:wp14="http://schemas.microsoft.com/office/word/2010/wordml" w:rsidRDefault="00000000" w14:paraId="0000013A" wp14:textId="77777777">
      <w:pPr>
        <w:pStyle w:val="Heading2"/>
        <w:keepNext w:val="0"/>
        <w:keepLines w:val="0"/>
        <w:spacing w:before="280" w:after="80" w:lineRule="auto"/>
        <w:rPr/>
      </w:pPr>
      <w:bookmarkStart w:name="_heading=h.f7lszf5f4vl5" w:colFirst="0" w:colLast="0" w:id="72"/>
      <w:bookmarkEnd w:id="72"/>
      <w:r>
        <w:rPr>
          <w:rtl w:val="0"/>
        </w:rPr>
        <w:t xml:space="preserve">3.5 Research Strategy: Primary Quantitative Research</w:t>
      </w:r>
    </w:p>
    <w:p xmlns:wp14="http://schemas.microsoft.com/office/word/2010/wordml" w:rsidRDefault="00000000" w14:paraId="0000013B" wp14:textId="77777777">
      <w:pPr>
        <w:spacing w:before="240" w:after="240" w:lineRule="auto"/>
        <w:rPr/>
      </w:pPr>
      <w:r>
        <w:rPr>
          <w:rtl w:val="0"/>
        </w:rPr>
        <w:t xml:space="preserve">Research strategy is a plan for obtaining evidence for addressing the research questions, as well as a process for generating challenging ideas. Quantitative strategies involve gathering information that are measurable and handled through statistical analysis, while qualitative strategies delve into the meanings, experiences and perceptions.</w:t>
      </w:r>
    </w:p>
    <w:p xmlns:wp14="http://schemas.microsoft.com/office/word/2010/wordml" w:rsidRDefault="00000000" w14:paraId="0000013C" wp14:textId="77777777">
      <w:pPr>
        <w:spacing w:before="240" w:after="240" w:lineRule="auto"/>
        <w:rPr/>
      </w:pPr>
      <w:r>
        <w:rPr>
          <w:rtl w:val="0"/>
        </w:rPr>
        <w:t xml:space="preserve">The approach in this study is a primary quantitative approach, and the data, numerical, is obtained directly from the respondents, which in this case is from Generation Z, by filling an online structured questionnaire. Standardised responses allow for measuring Social Media Marketing Dimensions, Brand Trust, and Purchase Intention objectively, and IBM SPSS would facilitate statistical analysis and testing of hypotheses. Online surveys allow for efficient access to those who are digitally active (Ngo </w:t>
      </w:r>
      <w:r>
        <w:rPr>
          <w:i w:val="1"/>
          <w:iCs w:val="1"/>
          <w:rtl w:val="0"/>
        </w:rPr>
        <w:t xml:space="preserve">et al</w:t>
      </w:r>
      <w:r>
        <w:rPr>
          <w:rtl w:val="0"/>
        </w:rPr>
        <w:t xml:space="preserve">., 2024). But self-reported responses can result in response bias and reduce findings in objective terms.</w:t>
      </w:r>
    </w:p>
    <w:p xmlns:wp14="http://schemas.microsoft.com/office/word/2010/wordml" w:rsidRDefault="00000000" w14:paraId="0000013D" wp14:textId="77777777">
      <w:pPr>
        <w:pStyle w:val="Heading2"/>
        <w:keepNext w:val="0"/>
        <w:keepLines w:val="0"/>
        <w:spacing w:before="280" w:after="80" w:lineRule="auto"/>
        <w:rPr/>
      </w:pPr>
      <w:bookmarkStart w:name="_heading=h.uxj4lbi9qr7k" w:colFirst="0" w:colLast="0" w:id="73"/>
      <w:bookmarkEnd w:id="73"/>
      <w:r>
        <w:rPr>
          <w:rtl w:val="0"/>
        </w:rPr>
        <w:t xml:space="preserve">3.6 Research Method Choice: Quantitative Cross-Sectional Research</w:t>
      </w:r>
    </w:p>
    <w:p xmlns:wp14="http://schemas.microsoft.com/office/word/2010/wordml" w:rsidRDefault="00000000" w14:paraId="0000013E" wp14:textId="77777777">
      <w:pPr>
        <w:spacing w:before="240" w:after="240" w:lineRule="auto"/>
        <w:rPr/>
      </w:pPr>
      <w:r>
        <w:rPr>
          <w:rtl w:val="0"/>
        </w:rPr>
        <w:t xml:space="preserve">When deciding on the method of research, the choice is between a suitable research method for the collection and analysis of evidence. It can be done in a variety of different ways, such as quantitative (numerical-based) and/or qualitative (meaning/experience-based). Data gathered at one particular time in the study; cross-sectional designs.</w:t>
      </w:r>
    </w:p>
    <w:p xmlns:wp14="http://schemas.microsoft.com/office/word/2010/wordml" w:rsidRDefault="00000000" w14:paraId="0000013F" wp14:textId="77777777">
      <w:pPr>
        <w:spacing w:before="240" w:after="240" w:lineRule="auto"/>
        <w:rPr/>
      </w:pPr>
      <w:r>
        <w:rPr>
          <w:rtl w:val="0"/>
        </w:rPr>
        <w:t xml:space="preserve">This study aims to quantify several variables, namely Perceptions of Generation Z about Social Media Marketing Dimensions, Perceptions of Generation Z about Brand Trust and Perceptions of Generation Z about Purchase Intention, based on the study design, which is quantitative with Cross Section design, so that it can be seen openly, objectively and sustain the research results. A numerical measurement allows for statistical comparison and hypothesis testing (Kotronoulas, 2023). The design offers efficiency and methodological consistency, but it is perception-dependent, as perceptions at one point in time can only be assessed as such.</w:t>
      </w:r>
    </w:p>
    <w:p xmlns:wp14="http://schemas.microsoft.com/office/word/2010/wordml" w:rsidRDefault="00000000" w14:paraId="00000140" wp14:textId="77777777">
      <w:pPr>
        <w:pStyle w:val="Heading2"/>
        <w:keepNext w:val="0"/>
        <w:keepLines w:val="0"/>
        <w:spacing w:before="280" w:after="80" w:lineRule="auto"/>
        <w:rPr/>
      </w:pPr>
      <w:bookmarkStart w:name="_heading=h.d6rs5sqcpd5l" w:colFirst="0" w:colLast="0" w:id="74"/>
      <w:bookmarkEnd w:id="74"/>
      <w:r>
        <w:rPr>
          <w:rtl w:val="0"/>
        </w:rPr>
        <w:t xml:space="preserve">3.7 Research Time Horizon</w:t>
      </w:r>
    </w:p>
    <w:p xmlns:wp14="http://schemas.microsoft.com/office/word/2010/wordml" w:rsidRDefault="00000000" w14:paraId="00000141" wp14:textId="77777777">
      <w:pPr>
        <w:spacing w:before="240" w:after="240" w:lineRule="auto"/>
        <w:rPr/>
      </w:pPr>
      <w:r>
        <w:rPr>
          <w:rtl w:val="0"/>
        </w:rPr>
        <w:t xml:space="preserve">Research Time Horizon: How long the data are gathered and relationships studied. The two main choices are cross-sectional (information collected at a single point in time) and Longitudinal (information collected over a period of time).</w:t>
      </w:r>
    </w:p>
    <w:p xmlns:wp14="http://schemas.microsoft.com/office/word/2010/wordml" w:rsidRDefault="00000000" w14:paraId="00000142" wp14:textId="77777777">
      <w:pPr>
        <w:spacing w:before="240" w:after="240" w:lineRule="auto"/>
        <w:rPr/>
      </w:pPr>
      <w:r>
        <w:rPr>
          <w:rtl w:val="0"/>
        </w:rPr>
        <w:t xml:space="preserve">This research is conducted on a cross-sectional time frame by gathering data from the primary group to evaluate the current relationship between social media marketing and perceptions of the purchase of Generation Z. This is appropriate and efficient for the quantitative design of this study but lacks the ability to depict the variation on the part of the consumer over time and to provide causal relationships between the variables.</w:t>
      </w:r>
    </w:p>
    <w:p xmlns:wp14="http://schemas.microsoft.com/office/word/2010/wordml" w:rsidRDefault="00000000" w14:paraId="00000143" wp14:textId="77777777">
      <w:pPr>
        <w:pStyle w:val="Heading2"/>
        <w:spacing w:before="240" w:after="240" w:lineRule="auto"/>
        <w:rPr/>
      </w:pPr>
      <w:bookmarkStart w:name="_heading=h.4hawqe2j9frv" w:colFirst="0" w:colLast="0" w:id="75"/>
      <w:bookmarkEnd w:id="75"/>
      <w:r>
        <w:rPr>
          <w:rtl w:val="0"/>
        </w:rPr>
        <w:t xml:space="preserve">3.8 Research Techniques and Procedures</w:t>
      </w:r>
    </w:p>
    <w:p xmlns:wp14="http://schemas.microsoft.com/office/word/2010/wordml" w:rsidRDefault="00000000" w14:paraId="00000144" wp14:textId="77777777">
      <w:pPr>
        <w:pStyle w:val="Heading3"/>
        <w:spacing w:before="240" w:after="240" w:lineRule="auto"/>
        <w:rPr/>
      </w:pPr>
      <w:bookmarkStart w:name="_heading=h.yred6jsonnew" w:colFirst="0" w:colLast="0" w:id="76"/>
      <w:bookmarkEnd w:id="76"/>
      <w:r>
        <w:rPr>
          <w:rtl w:val="0"/>
        </w:rPr>
        <w:t xml:space="preserve">3.8.1 Data Collection Methods and Tools</w:t>
      </w:r>
    </w:p>
    <w:p xmlns:wp14="http://schemas.microsoft.com/office/word/2010/wordml" w:rsidRDefault="00000000" w14:paraId="00000145" wp14:textId="77777777">
      <w:pPr>
        <w:spacing w:before="240" w:after="240" w:lineRule="auto"/>
        <w:rPr/>
      </w:pPr>
      <w:r>
        <w:rPr>
          <w:rtl w:val="0"/>
        </w:rPr>
        <w:t xml:space="preserve">Primary data has been gathered using a semi-structured online questionnaire developed using Google Forms that covers the social media marketing dimensions (SMMD) constructs and brand trust and purchase intention constructs from the literature review. The participants had been given clear information about the study in the questionnaire beforehand and had given informed consent prior to participating. This was then sent to the eligible Generation Z consumers who were considered as per the sampling criteria. There was no compulsion on the part of the respondents, and the requirements for unnecessary personally identifying information were not imposed. Respondents have been screened for completeness and consistency after collection, and incomplete responses where necessary have been excluded. Final data are systematically coded for IBM SPSS analysis for suitability in descriptive, reliability test analysis, and correlation and multiple regression analysis.</w:t>
      </w:r>
    </w:p>
    <w:p xmlns:wp14="http://schemas.microsoft.com/office/word/2010/wordml" w:rsidRDefault="00000000" w14:paraId="00000146" wp14:textId="77777777">
      <w:pPr>
        <w:spacing w:before="240" w:after="240" w:lineRule="auto"/>
        <w:rPr/>
      </w:pPr>
      <w:r>
        <w:rPr>
          <w:rtl w:val="0"/>
        </w:rPr>
        <w:t xml:space="preserve">The study scope is Gen Z (18-28) consumers, which is the target population. This group is specifically relevant due to being highly engaged on social media and often consuming digital marketing information, which can affect how they think about the product and their likelihood of buying it. By concentrating only on Generation Z, the study will allow for an analysis of these relationships within a confined customer group. Hence, other generations, traditional marketing mode and offline buying behavior are beyond the scope of this study and excluded from the populations.</w:t>
      </w:r>
    </w:p>
    <w:p xmlns:wp14="http://schemas.microsoft.com/office/word/2010/wordml" w:rsidRDefault="00000000" w14:paraId="00000147" wp14:textId="77777777">
      <w:pPr>
        <w:spacing w:before="240" w:after="240" w:lineRule="auto"/>
        <w:rPr/>
      </w:pPr>
      <w:r>
        <w:rPr>
          <w:rtl w:val="0"/>
        </w:rPr>
        <w:t xml:space="preserve">Convenience sampling of Generation Z consumers, who are readily available and willing to participate online, is used. The convenience of recruiting participants via social media as a way to reach the target population of the study is the reason for the use of this non-probability sampling approach (Zrineh, Al‐Usta and Alwawi, 2026). The small sample size associated with convenience sampling may, however, lead to selection bias and will make it difficult to extend the results of the study to individuals not included in the sample. Conditions of this contest: Voluntary participation and full responses, ages 18-28, social media users. Data from respondents for whom questionnaires were not completed has been omitted from the final data set to ensure data quality.</w:t>
      </w:r>
    </w:p>
    <w:p xmlns:wp14="http://schemas.microsoft.com/office/word/2010/wordml" w:rsidRDefault="00000000" w14:paraId="00000148" wp14:textId="77777777">
      <w:pPr>
        <w:spacing w:before="240" w:after="240" w:lineRule="auto"/>
        <w:rPr/>
      </w:pPr>
      <w:r>
        <w:rPr>
          <w:rtl w:val="0"/>
        </w:rPr>
        <w:t xml:space="preserve">The questionnaire has four sections, which were systematically measured to obtain the study variables. Section A includes the three demographic characteristics, and Section B consists of the dimensions of Social Media Marketing (SMM) such as entertainment, social media engagement, influencer marketing and eWOM. Supporting this, the analysis of Brand Trust in terms of credibility, reliability, authenticity and confidence is done in Section C, and the analysis of Purchase Intention is done in Section D. Attitudinal items are scored on a consistent 5-point Likert scale from 1 = Strongly Disagree to 5 = Strongly Agree. This will standardise the answers for a reliable quantitative measurement and then help in proceeding to SPSS-based statistics.</w:t>
      </w:r>
    </w:p>
    <w:p xmlns:wp14="http://schemas.microsoft.com/office/word/2010/wordml" w:rsidRDefault="00000000" w14:paraId="00000149" wp14:textId="77777777">
      <w:pPr>
        <w:spacing w:before="240" w:after="240" w:lineRule="auto"/>
        <w:rPr/>
      </w:pPr>
      <w:r>
        <w:rPr>
          <w:rtl w:val="0"/>
        </w:rPr>
        <w:t xml:space="preserve">The study considers Social Media Marketing Dimensions as the independent variable, which is further quantified with the constructs of entertainment, engagement, influencer marketing, and eWOM. Multiple factors such as credibility, reliability, authenticity and confidence are explored as explanatory variables in this study and consumers' willingness and likelihood of purchase as a dependent variable are studied. The constructs are directly derived from the literature, which then sets up the relationship tested by H1, H2 and H3. The relationships in terms of strength, direction and predictive ability of these relationships will be evaluated using correlation and multiple regression analysis.</w:t>
      </w:r>
    </w:p>
    <w:p xmlns:wp14="http://schemas.microsoft.com/office/word/2010/wordml" w:rsidRDefault="00000000" w14:paraId="0000014A" wp14:textId="77777777">
      <w:pPr>
        <w:pStyle w:val="Heading3"/>
        <w:keepNext w:val="0"/>
        <w:keepLines w:val="0"/>
        <w:spacing w:before="280" w:after="80" w:lineRule="auto"/>
        <w:rPr/>
      </w:pPr>
      <w:bookmarkStart w:name="_heading=h.cfzux2fuwn1i" w:colFirst="0" w:colLast="0" w:id="77"/>
      <w:bookmarkEnd w:id="77"/>
      <w:r>
        <w:rPr>
          <w:rtl w:val="0"/>
        </w:rPr>
        <w:t xml:space="preserve">3.8.2 Data Analysis Procedure and Tools</w:t>
      </w:r>
    </w:p>
    <w:p xmlns:wp14="http://schemas.microsoft.com/office/word/2010/wordml" w:rsidRDefault="00000000" w14:paraId="0000014B" wp14:textId="77777777">
      <w:pPr>
        <w:spacing w:before="240" w:after="240" w:lineRule="auto"/>
        <w:rPr/>
      </w:pPr>
      <w:r>
        <w:rPr>
          <w:rtl w:val="0"/>
        </w:rPr>
        <w:t xml:space="preserve">The questionnaire data obtained have been analysed systematically via data preparation, descriptive statistics, reliability test, correlation and multiple regression in IBM SPSS software. Responses have been preliminary coded, labeled and screened for missing values, unfinished questionnaires and data entry to improve the accuracy of the info in the dataset. The researcher conducted descriptive statistics of the characteristics of the respondents and how the respondents answered, concerning respondents' characteristics, frequencies and percentages, means and standard deviations showed (Zhang </w:t>
      </w:r>
      <w:r>
        <w:rPr>
          <w:i w:val="1"/>
          <w:iCs w:val="1"/>
          <w:rtl w:val="0"/>
        </w:rPr>
        <w:t xml:space="preserve">et al</w:t>
      </w:r>
      <w:r>
        <w:rPr>
          <w:rtl w:val="0"/>
        </w:rPr>
        <w:t xml:space="preserve">., 2026). The reliability of measurement items has been analysed by Cronbach's Alpha in order to test the internal consistency of the items measuring each construct. The direction and strength of correlations between the Social Media Marketing Dimensions, Brand Trust and Purchase Intention will then be investigated through correlation analysis to provide evidence for H1, H2, and H3. Lastly, the predictive impact of Social Media Marketing Dimensions on Brand Trust and Purchase Intention, and the correlation of Brand Trust with Purchase Intention (Hardini </w:t>
      </w:r>
      <w:r>
        <w:rPr>
          <w:i w:val="1"/>
          <w:iCs w:val="1"/>
          <w:rtl w:val="0"/>
        </w:rPr>
        <w:t xml:space="preserve">et al</w:t>
      </w:r>
      <w:r>
        <w:rPr>
          <w:rtl w:val="0"/>
        </w:rPr>
        <w:t xml:space="preserve">., 2026) were evaluated through multiple regression analysis models. There will be regression coefficients, significance levels and explanatory power that will help to assess objectively the relationships proposed. An appropriate analytical sequence is used as it moves from the description and measurement of the data, to the testing of a relationship and then the prediction of a relationship, which is appropriate in the light of the study's positivist and deductive methodology.</w:t>
      </w:r>
    </w:p>
    <w:p xmlns:wp14="http://schemas.microsoft.com/office/word/2010/wordml" w:rsidRDefault="00000000" w14:paraId="0000014C" wp14:textId="77777777">
      <w:pPr>
        <w:spacing w:before="240" w:after="240" w:lineRule="auto"/>
        <w:rPr/>
      </w:pPr>
      <w:r>
        <w:rPr>
          <w:rtl w:val="0"/>
        </w:rPr>
        <w:t xml:space="preserve">The internal consistency of the items of Social Media Marketing Dimensions, Brand Trust and Purchase Intention was evaluated by Cronbach’s Alpha, with the higher Cronbach's Alpha value signifying that the items within a construct are more correlated enough for statistical analysis. Validity was assisted by developing the items on the questionnaires based on existing concepts/relationships found in literature that had been studied (Koo and Yang, 2025). To achieve content validity, items were representative of each construct and for construct validity, they were clearly related to the intended construct (Kirts </w:t>
      </w:r>
      <w:r>
        <w:rPr>
          <w:i w:val="1"/>
          <w:iCs w:val="1"/>
          <w:rtl w:val="0"/>
        </w:rPr>
        <w:t xml:space="preserve">et al</w:t>
      </w:r>
      <w:r>
        <w:rPr>
          <w:rtl w:val="0"/>
        </w:rPr>
        <w:t xml:space="preserve">., 2026). Moreover, unambiguous and unambiguous wording of questionnaires helped in reducing the amount of measurement error and improving the interpretability and the quality of the responses.</w:t>
      </w:r>
    </w:p>
    <w:p xmlns:wp14="http://schemas.microsoft.com/office/word/2010/wordml" w:rsidRDefault="00000000" w14:paraId="0000014D" wp14:textId="77777777">
      <w:pPr>
        <w:spacing w:before="240" w:after="240" w:lineRule="auto"/>
        <w:rPr/>
      </w:pPr>
      <w:r>
        <w:rPr>
          <w:rtl w:val="0"/>
        </w:rPr>
        <w:t xml:space="preserve">There were a couple of things that were limited about the methodology. This was limited by convenience sampling, using unrepresentative samples, and the 200 respondents aged 100-150, which limited the generalisability of the findings. Questionnaires provided online were self-administered (which allowed for possible response errors and misunderstanding of the questions). A cross-sectional design measured perceptions at a single point in time, which did not allow assessment of changes in behaviour or causality. Additionally, their applicability to other age groups was limited to just Generation Z. These restrictions might prove to impact external validity, but were appropriate for the scope and aim of this study.</w:t>
      </w:r>
    </w:p>
    <w:p xmlns:wp14="http://schemas.microsoft.com/office/word/2010/wordml" w:rsidRDefault="00000000" w14:paraId="0000014E" wp14:textId="77777777">
      <w:pPr>
        <w:pStyle w:val="Heading2"/>
        <w:keepNext w:val="0"/>
        <w:keepLines w:val="0"/>
        <w:spacing w:before="280" w:after="80" w:lineRule="auto"/>
        <w:rPr/>
      </w:pPr>
      <w:bookmarkStart w:name="_heading=h.bzpa0bspfymu" w:colFirst="0" w:colLast="0" w:id="78"/>
      <w:bookmarkEnd w:id="78"/>
      <w:r>
        <w:rPr>
          <w:rtl w:val="0"/>
        </w:rPr>
        <w:t xml:space="preserve">3.9 Ethical Considerations</w:t>
      </w:r>
    </w:p>
    <w:p xmlns:wp14="http://schemas.microsoft.com/office/word/2010/wordml" w:rsidRDefault="00000000" w14:paraId="0000014F" wp14:textId="77777777">
      <w:pPr>
        <w:spacing w:before="240" w:after="240" w:lineRule="auto"/>
        <w:rPr/>
      </w:pPr>
      <w:r>
        <w:rPr>
          <w:rtl w:val="0"/>
        </w:rPr>
        <w:t xml:space="preserve">Ethical issues were adhered to during the research. Participants were told the purpose of the study, participation requirements and that responses would be used, and they could choose whether or not to participate. It was a voluntary method of participation, and the respondents were not forced to participate or fill in the questionnaire. Anonymity was ensured by avoiding the request for any unnecessary identifying information, and all responses were kept anonymous. Collected data were stored securely and used only in accordance with the goals of the research. The study was conducted in accordance with the ethical guidelines appropriate to the university study, including informed consent, voluntary participation, and secure data handling and confidentiality.</w:t>
      </w:r>
    </w:p>
    <w:p xmlns:wp14="http://schemas.microsoft.com/office/word/2010/wordml" w:rsidRDefault="00000000" w14:paraId="00000150" wp14:textId="77777777">
      <w:pPr>
        <w:pStyle w:val="Heading2"/>
        <w:keepNext w:val="0"/>
        <w:keepLines w:val="0"/>
        <w:spacing w:before="280" w:after="80" w:lineRule="auto"/>
        <w:rPr/>
      </w:pPr>
      <w:bookmarkStart w:name="_heading=h.n4rz8cxhv4wq" w:colFirst="0" w:colLast="0" w:id="79"/>
      <w:bookmarkEnd w:id="79"/>
      <w:r>
        <w:rPr>
          <w:rtl w:val="0"/>
        </w:rPr>
        <w:t xml:space="preserve">3.10 Chapter Summary</w:t>
      </w:r>
    </w:p>
    <w:p xmlns:wp14="http://schemas.microsoft.com/office/word/2010/wordml" w:rsidRDefault="00000000" w14:paraId="00000151" wp14:textId="77777777">
      <w:pPr>
        <w:spacing w:before="240" w:after="240" w:lineRule="auto"/>
        <w:rPr/>
      </w:pPr>
      <w:r>
        <w:rPr>
          <w:rtl w:val="0"/>
        </w:rPr>
        <w:t xml:space="preserve">The study followed a positivist philosophy, a deductive approach, and a quantitative cross-sectional design, which is set in this chapter. A structured online questionnaire to collect Primary Data. Convenience Sampling to collect answers from a Generation Z population. IBM SPSS software with descriptive, Cronbach’s Alpha, correlation, and multiple regression analyses was used to analyse data. The principles of informed consent, giving free will, anonymity/confidentiality and safe storage were adhered to throughout the study.</w:t>
      </w:r>
      <w:r>
        <w:br w:type="page"/>
      </w:r>
      <w:r>
        <w:rPr>
          <w:rtl w:val="0"/>
        </w:rPr>
      </w:r>
    </w:p>
    <w:p xmlns:wp14="http://schemas.microsoft.com/office/word/2010/wordml" w:rsidRDefault="00000000" w14:paraId="00000152" wp14:textId="77777777">
      <w:pPr>
        <w:pStyle w:val="Heading1"/>
        <w:spacing w:before="240" w:after="240" w:lineRule="auto"/>
        <w:rPr/>
      </w:pPr>
      <w:bookmarkStart w:name="_heading=h.4rn6xjku9nto" w:colFirst="0" w:colLast="0" w:id="80"/>
      <w:bookmarkEnd w:id="80"/>
      <w:r>
        <w:rPr>
          <w:rtl w:val="0"/>
        </w:rPr>
        <w:t xml:space="preserve">Chapter 4: Data Analysis</w:t>
      </w:r>
    </w:p>
    <w:p xmlns:wp14="http://schemas.microsoft.com/office/word/2010/wordml" w:rsidRDefault="00000000" w14:paraId="00000153" wp14:textId="77777777">
      <w:pPr>
        <w:pStyle w:val="Heading2"/>
        <w:spacing w:before="240" w:after="240" w:lineRule="auto"/>
        <w:rPr/>
      </w:pPr>
      <w:bookmarkStart w:name="_heading=h.riqk8ny8ucmz" w:colFirst="0" w:colLast="0" w:id="81"/>
      <w:bookmarkEnd w:id="81"/>
      <w:r>
        <w:rPr>
          <w:rtl w:val="0"/>
        </w:rPr>
        <w:t xml:space="preserve">4.1 Introduction</w:t>
      </w:r>
    </w:p>
    <w:p xmlns:wp14="http://schemas.microsoft.com/office/word/2010/wordml" w:rsidRDefault="00000000" w14:paraId="00000154" wp14:textId="77777777">
      <w:pPr>
        <w:rPr/>
      </w:pPr>
      <w:r>
        <w:rPr>
          <w:rtl w:val="0"/>
        </w:rPr>
        <w:t xml:space="preserve">The results of the quantitative survey that examined the influence of social media marketing on purchase intention of Generation Z consumers are presented in this chapter. The analysis concerns the dimensions of social media marketing and the elements of perception of brand trust and intention to purchase. Social media marketing was expressed by entertainment, electronic word of mouth (eWOM), social media engagement, and influencer marketing. The chapter is structured according to the analysis that is identified in Chapter 3: descriptive statistics, reliability testing, correlation analysis, and multiple regression analysis. Most items in the study received 101 effective responses in the questionnaires, and some variables had 98 valid responses due to non-responses. The results are reported in a systematic fashion and tied in with the hypotheses suggested in Chapter 2. The questionnaire structure and suggested analysis process are consistent with the method used for the dissertation.</w:t>
      </w:r>
    </w:p>
    <w:p xmlns:wp14="http://schemas.microsoft.com/office/word/2010/wordml" w:rsidRDefault="00000000" w14:paraId="00000155" wp14:textId="77777777">
      <w:pPr>
        <w:pStyle w:val="Heading2"/>
        <w:rPr/>
      </w:pPr>
      <w:bookmarkStart w:name="_heading=h.i6j05zol4rqa" w:colFirst="0" w:colLast="0" w:id="82"/>
      <w:bookmarkEnd w:id="82"/>
      <w:r>
        <w:rPr>
          <w:rtl w:val="0"/>
        </w:rPr>
        <w:t xml:space="preserve">4.2 Background of the Industry</w:t>
      </w:r>
    </w:p>
    <w:p xmlns:wp14="http://schemas.microsoft.com/office/word/2010/wordml" w:rsidRDefault="00000000" w14:paraId="00000156" wp14:textId="77777777">
      <w:pPr>
        <w:rPr/>
      </w:pPr>
      <w:r>
        <w:rPr>
          <w:rtl w:val="0"/>
        </w:rPr>
        <w:t xml:space="preserve">Social media marketing and digital advertising stands out as a key facet of modern-day company interaction and the creation of their marketing techniques. As social media changes rapidly, companies have shifted from advertising, to communicating back and forth with consumers using personalised content, collaborations with social influence and feedback from consumers (Zhao, 2023; Lama and AYDIN, 2026). This represents a huge industry that obtains over 5.3 billion (Datareportal, 2025) people as users within social networks, and a significant investment in advertising with digital and social media.</w:t>
      </w:r>
    </w:p>
    <w:p xmlns:wp14="http://schemas.microsoft.com/office/word/2010/wordml" w:rsidRDefault="00000000" w14:paraId="00000157" wp14:textId="77777777">
      <w:pPr>
        <w:rPr/>
      </w:pPr>
      <w:r>
        <w:rPr>
          <w:rtl w:val="0"/>
        </w:rPr>
        <w:t xml:space="preserve">Platforms such as Instagram, TikTok, Facebook, YouTube, and Snapchat have gained stellar rankings in digital marketing, because of their visual interactive content, their algorithmic recommendations and their interactive features (Zhou, 2023). Facebook enables targeted campaigns, YouTube appears to have leveraged itself for detailed explanations of products, and TikTok and Instagram are becoming more popular continuously by using short videos and influencer content to generate consumer interest (Rzayeva and Ayodeji, 2026).</w:t>
      </w:r>
    </w:p>
    <w:p xmlns:wp14="http://schemas.microsoft.com/office/word/2010/wordml" w:rsidRDefault="00000000" w14:paraId="00000158" wp14:textId="77777777">
      <w:pPr>
        <w:rPr/>
      </w:pPr>
      <w:r>
        <w:rPr>
          <w:rtl w:val="0"/>
        </w:rPr>
        <w:t xml:space="preserve">Generation Z is especially vital in this sector due to its elevated connectivity with technology and the way they frequently depend on online reviews, influencer suggestions, and electronic word-of-mouth (eWOM) for making buying choices (Goel and Madan, 2025; United Nations, 2022). While strongly engaging consumers with authentic content from users and personalized content can help improve the effectiveness of marketing communication, too much promotion, misinformation and lack of credibility of influencers can bring down the marketing effectiveness (Niu, 2025; Mishra and Ashfaq, 2023).</w:t>
      </w:r>
    </w:p>
    <w:p xmlns:wp14="http://schemas.microsoft.com/office/word/2010/wordml" w:rsidRDefault="00000000" w14:paraId="00000159" wp14:textId="77777777">
      <w:pPr>
        <w:pStyle w:val="Heading2"/>
        <w:spacing w:before="240" w:after="240" w:lineRule="auto"/>
        <w:rPr/>
      </w:pPr>
      <w:bookmarkStart w:name="_heading=h.4fwai7m4ihv0" w:colFirst="0" w:colLast="0" w:id="83"/>
      <w:bookmarkEnd w:id="83"/>
      <w:r>
        <w:rPr>
          <w:rtl w:val="0"/>
        </w:rPr>
        <w:t xml:space="preserve">4.3 Demographic analysis</w:t>
      </w:r>
    </w:p>
    <w:p xmlns:wp14="http://schemas.microsoft.com/office/word/2010/wordml" w:rsidRDefault="00000000" w14:paraId="0000015A" wp14:textId="77777777">
      <w:pPr>
        <w:spacing w:before="240" w:after="240" w:lineRule="auto"/>
        <w:rPr/>
      </w:pPr>
      <w:r>
        <w:rPr>
          <w:rtl w:val="0"/>
        </w:rPr>
        <w:t xml:space="preserve">Demographic analysis is a summary of the characteristics of the 101 respondents who participated in the survey. As for age, the highest number of respondents was in the age group of 24-26 years with 46 respondents (45.5%), the next age group was 27-28 years with 26 respondents (25.7%). A further 16 respondents (15.8%) were aged 21–23 years, while 12 respondents (11.9%) were aged 18–20 years. 1 respondent (1.0%) didn't specify their age. Regarding gender, 55 respondents (54.5%) were male, 28 (27.7%) were female, and 18 (17.8%) preferred not to say. The results also indicate a tendency towards frequent social media usage among the respondents. The largest category (50.5%) was 1-2 hours per day, with 51 respondents spending this amount of time on social media. Twenty-seven respondents (26.7%) spent 3-4 hours a day on this and 16 respondents (15.8%) spent 5-6 hours a day on this. However, 5 respondents (5.0%) used less than one hour a day and 2 respondents (2.0%) used more than six hours a day. The overall sample size was mainly 24-26 year old male who used social media moderately on daily basis, which is suitable to analyse SMM, Brand Trust and Purchase Intention as a whole.</w:t>
      </w:r>
    </w:p>
    <w:p xmlns:wp14="http://schemas.microsoft.com/office/word/2010/wordml" w:rsidRDefault="00000000" w14:paraId="0000015B" wp14:textId="77777777">
      <w:pPr>
        <w:pStyle w:val="Heading2"/>
        <w:spacing w:before="240" w:after="240" w:lineRule="auto"/>
        <w:rPr/>
      </w:pPr>
      <w:bookmarkStart w:name="_heading=h.7pc53xywx2jg" w:colFirst="0" w:colLast="0" w:id="84"/>
      <w:bookmarkEnd w:id="84"/>
      <w:r>
        <w:rPr>
          <w:rtl w:val="0"/>
        </w:rPr>
        <w:t xml:space="preserve">4.4 Reliability test analysis</w:t>
      </w:r>
    </w:p>
    <w:p xmlns:wp14="http://schemas.microsoft.com/office/word/2010/wordml" w:rsidRDefault="00000000" w14:paraId="0000015C" wp14:textId="77777777">
      <w:pPr>
        <w:spacing w:before="240" w:after="240" w:lineRule="auto"/>
        <w:rPr/>
      </w:pPr>
      <w:r>
        <w:rPr>
          <w:rtl w:val="0"/>
        </w:rPr>
        <w:t xml:space="preserve">Reliability test was used to determine the reliability between the items of the questionnaire used for measuring the study variables. The Social Media Marketing (SMM) composite variable was obtained through the questionnaire questions Q5–Q13 and the Brand Trust composite variable was obtained through the questionnaire questions Q14–Q16. The questions at Q17-19 were used for the assessment of Purchase Intention. The items on these questionnaires were organized in the same manner into their composite variables to ensure that each construct was measured consistently. Hence the reliability analysis serves as a basis to determine whether or not the items that are being selected are reliable enough and appropriate for further statistical analysis such as correlation and regression analysis.</w:t>
      </w:r>
    </w:p>
    <w:p xmlns:wp14="http://schemas.microsoft.com/office/word/2010/wordml" w:rsidRDefault="00000000" w14:paraId="0000015D" wp14:textId="77777777">
      <w:pPr>
        <w:pStyle w:val="Heading4"/>
        <w:rPr/>
      </w:pPr>
      <w:bookmarkStart w:name="_heading=h.ae8ouk1tj30e" w:colFirst="0" w:colLast="0" w:id="85"/>
      <w:bookmarkEnd w:id="85"/>
      <w:r>
        <w:rPr>
          <w:rtl w:val="0"/>
        </w:rPr>
        <w:t xml:space="preserve">Table </w:t>
      </w:r>
      <w:r>
        <w:rPr>
          <w:rtl w:val="0"/>
        </w:rPr>
        <w:t xml:space="preserve">4.1  Variables mapped to Questionnaire Items</w:t>
      </w:r>
    </w:p>
    <w:tbl>
      <w:tblPr>
        <w:tblStyle w:val="Table2"/>
        <w:tblW w:w="4860.0" w:type="dxa"/>
        <w:jc w:val="left"/>
        <w:tblInd w:w="2100.0" w:type="dxa"/>
        <w:tblBorders>
          <w:top w:val="nil" w:color="000000" w:sz="0" w:space="0"/>
          <w:left w:val="nil" w:color="000000" w:sz="0" w:space="0"/>
          <w:bottom w:val="nil" w:color="000000" w:sz="0" w:space="0"/>
          <w:right w:val="nil" w:color="000000" w:sz="0" w:space="0"/>
          <w:insideH w:val="nil" w:color="000000" w:sz="0" w:space="0"/>
          <w:insideV w:val="nil" w:color="000000" w:sz="0" w:space="0"/>
        </w:tblBorders>
        <w:tblLayout w:type="fixed"/>
        <w:tblLook w:val="0600"/>
      </w:tblPr>
      <w:tblGrid>
        <w:gridCol w:w="2205"/>
        <w:gridCol w:w="2655"/>
        <w:tblGridChange w:id="0">
          <w:tblGrid>
            <w:gridCol w:w="2205"/>
            <w:gridCol w:w="2655"/>
          </w:tblGrid>
        </w:tblGridChange>
      </w:tblGrid>
      <w:tr xmlns:wp14="http://schemas.microsoft.com/office/word/2010/wordml" w14:paraId="6969302F" wp14:textId="77777777">
        <w:trPr>
          <w:cantSplit w:val="0"/>
          <w:trHeight w:val="500" w:hRule="atLeast"/>
          <w:tblHeader w:val="0"/>
        </w:trPr>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vAlign w:val="top"/>
          </w:tcPr>
          <w:p w:rsidRDefault="00000000" w14:paraId="0000015E" wp14:textId="77777777">
            <w:pPr>
              <w:spacing w:before="240" w:after="240" w:lineRule="auto"/>
              <w:jc w:val="center"/>
              <w:rPr/>
            </w:pPr>
            <w:r>
              <w:rPr>
                <w:b w:val="1"/>
                <w:bCs w:val="1"/>
                <w:rtl w:val="0"/>
              </w:rPr>
              <w:t xml:space="preserve">Variable</w:t>
            </w:r>
            <w:r>
              <w:rPr>
                <w:rtl w:val="0"/>
              </w:rPr>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vAlign w:val="top"/>
          </w:tcPr>
          <w:p w:rsidRDefault="00000000" w14:paraId="0000015F" wp14:textId="77777777">
            <w:pPr>
              <w:spacing w:before="240" w:after="240" w:lineRule="auto"/>
              <w:jc w:val="center"/>
              <w:rPr/>
            </w:pPr>
            <w:r>
              <w:rPr>
                <w:b w:val="1"/>
                <w:bCs w:val="1"/>
                <w:rtl w:val="0"/>
              </w:rPr>
              <w:t xml:space="preserve">Questionnaire items</w:t>
            </w:r>
            <w:r>
              <w:rPr>
                <w:rtl w:val="0"/>
              </w:rPr>
            </w:r>
          </w:p>
        </w:tc>
      </w:tr>
      <w:tr xmlns:wp14="http://schemas.microsoft.com/office/word/2010/wordml" w14:paraId="0216C8C9" wp14:textId="77777777">
        <w:trPr>
          <w:cantSplit w:val="0"/>
          <w:trHeight w:val="500" w:hRule="atLeast"/>
          <w:tblHeader w:val="0"/>
        </w:trPr>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vAlign w:val="top"/>
          </w:tcPr>
          <w:p w:rsidRDefault="00000000" w14:paraId="00000160" wp14:textId="77777777">
            <w:pPr>
              <w:spacing w:before="240" w:after="240" w:lineRule="auto"/>
              <w:rPr/>
            </w:pPr>
            <w:r>
              <w:rPr>
                <w:b w:val="1"/>
                <w:bCs w:val="1"/>
                <w:rtl w:val="0"/>
              </w:rPr>
              <w:t xml:space="preserve">SMM</w:t>
            </w:r>
            <w:r>
              <w:rPr>
                <w:rtl w:val="0"/>
              </w:rPr>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vAlign w:val="top"/>
          </w:tcPr>
          <w:p w:rsidRDefault="00000000" w14:paraId="00000161" wp14:textId="77777777">
            <w:pPr>
              <w:spacing w:before="240" w:after="240" w:lineRule="auto"/>
              <w:rPr/>
            </w:pPr>
            <w:r>
              <w:rPr>
                <w:b w:val="1"/>
                <w:bCs w:val="1"/>
                <w:rtl w:val="0"/>
              </w:rPr>
              <w:t xml:space="preserve">Q5–Q13</w:t>
            </w:r>
            <w:r>
              <w:rPr>
                <w:rtl w:val="0"/>
              </w:rPr>
            </w:r>
          </w:p>
        </w:tc>
      </w:tr>
      <w:tr xmlns:wp14="http://schemas.microsoft.com/office/word/2010/wordml" w14:paraId="4BF5377B" wp14:textId="77777777">
        <w:trPr>
          <w:cantSplit w:val="0"/>
          <w:trHeight w:val="500" w:hRule="atLeast"/>
          <w:tblHeader w:val="0"/>
        </w:trPr>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vAlign w:val="top"/>
          </w:tcPr>
          <w:p w:rsidRDefault="00000000" w14:paraId="00000162" wp14:textId="77777777">
            <w:pPr>
              <w:spacing w:before="240" w:after="240" w:lineRule="auto"/>
              <w:rPr/>
            </w:pPr>
            <w:r>
              <w:rPr>
                <w:b w:val="1"/>
                <w:bCs w:val="1"/>
                <w:rtl w:val="0"/>
              </w:rPr>
              <w:t xml:space="preserve">Brand Trust</w:t>
            </w:r>
            <w:r>
              <w:rPr>
                <w:rtl w:val="0"/>
              </w:rPr>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vAlign w:val="top"/>
          </w:tcPr>
          <w:p w:rsidRDefault="00000000" w14:paraId="00000163" wp14:textId="77777777">
            <w:pPr>
              <w:spacing w:before="240" w:after="240" w:lineRule="auto"/>
              <w:rPr/>
            </w:pPr>
            <w:r>
              <w:rPr>
                <w:b w:val="1"/>
                <w:bCs w:val="1"/>
                <w:rtl w:val="0"/>
              </w:rPr>
              <w:t xml:space="preserve">Q14–Q16</w:t>
            </w:r>
            <w:r>
              <w:rPr>
                <w:rtl w:val="0"/>
              </w:rPr>
            </w:r>
          </w:p>
        </w:tc>
      </w:tr>
      <w:tr xmlns:wp14="http://schemas.microsoft.com/office/word/2010/wordml" w14:paraId="53EEAB11" wp14:textId="77777777">
        <w:trPr>
          <w:cantSplit w:val="0"/>
          <w:trHeight w:val="500" w:hRule="atLeast"/>
          <w:tblHeader w:val="0"/>
        </w:trPr>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vAlign w:val="top"/>
          </w:tcPr>
          <w:p w:rsidRDefault="00000000" w14:paraId="00000164" wp14:textId="77777777">
            <w:pPr>
              <w:spacing w:before="240" w:after="240" w:lineRule="auto"/>
              <w:rPr/>
            </w:pPr>
            <w:r>
              <w:rPr>
                <w:b w:val="1"/>
                <w:bCs w:val="1"/>
                <w:rtl w:val="0"/>
              </w:rPr>
              <w:t xml:space="preserve">Purchase Intention</w:t>
            </w:r>
            <w:r>
              <w:rPr>
                <w:rtl w:val="0"/>
              </w:rPr>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vAlign w:val="top"/>
          </w:tcPr>
          <w:p w:rsidRDefault="00000000" w14:paraId="00000165" wp14:textId="77777777">
            <w:pPr>
              <w:spacing w:before="240" w:after="240" w:lineRule="auto"/>
              <w:rPr/>
            </w:pPr>
            <w:r>
              <w:rPr>
                <w:b w:val="1"/>
                <w:bCs w:val="1"/>
                <w:rtl w:val="0"/>
              </w:rPr>
              <w:t xml:space="preserve">Q17–Q19</w:t>
            </w:r>
            <w:r>
              <w:rPr>
                <w:rtl w:val="0"/>
              </w:rPr>
            </w:r>
          </w:p>
        </w:tc>
      </w:tr>
    </w:tbl>
    <w:p xmlns:wp14="http://schemas.microsoft.com/office/word/2010/wordml" w:rsidRDefault="00000000" w14:paraId="00000166" wp14:textId="77777777">
      <w:pPr>
        <w:pStyle w:val="Heading3"/>
        <w:spacing w:before="240" w:after="240" w:lineRule="auto"/>
        <w:rPr/>
      </w:pPr>
      <w:bookmarkStart w:name="_heading=h.41lwyppddujg" w:colFirst="0" w:colLast="0" w:id="86"/>
      <w:bookmarkEnd w:id="86"/>
      <w:r>
        <w:rPr>
          <w:rtl w:val="0"/>
        </w:rPr>
        <w:t xml:space="preserve">4.4.1 Social media marketing as SMM</w:t>
      </w:r>
    </w:p>
    <w:p xmlns:wp14="http://schemas.microsoft.com/office/word/2010/wordml" w:rsidRDefault="00000000" w14:paraId="00000167" wp14:textId="77777777">
      <w:pPr>
        <w:spacing w:before="240" w:after="240" w:lineRule="auto"/>
        <w:jc w:val="center"/>
        <w:rPr/>
      </w:pPr>
      <w:r>
        <w:rPr/>
        <w:drawing>
          <wp:inline xmlns:wp14="http://schemas.microsoft.com/office/word/2010/wordprocessingDrawing" distT="114300" distB="114300" distL="114300" distR="114300" wp14:anchorId="28C136AF" wp14:editId="7777777">
            <wp:extent cx="1752600" cy="933450"/>
            <wp:effectExtent l="0" t="0" r="0" b="0"/>
            <wp:docPr id="105" name="image10.png"/>
            <a:graphic>
              <a:graphicData uri="http://schemas.openxmlformats.org/drawingml/2006/picture">
                <pic:pic>
                  <pic:nvPicPr>
                    <pic:cNvPr id="0" name="image10.png"/>
                    <pic:cNvPicPr preferRelativeResize="0"/>
                  </pic:nvPicPr>
                  <pic:blipFill>
                    <a:blip r:embed="rId18"/>
                    <a:srcRect l="0" t="0" r="0" b="0"/>
                    <a:stretch>
                      <a:fillRect/>
                    </a:stretch>
                  </pic:blipFill>
                  <pic:spPr>
                    <a:xfrm>
                      <a:off x="0" y="0"/>
                      <a:ext cx="1752600" cy="933450"/>
                    </a:xfrm>
                    <a:prstGeom prst="rect"/>
                    <a:ln/>
                  </pic:spPr>
                </pic:pic>
              </a:graphicData>
            </a:graphic>
          </wp:inline>
        </w:drawing>
      </w:r>
      <w:r>
        <w:rPr>
          <w:rtl w:val="0"/>
        </w:rPr>
      </w:r>
    </w:p>
    <w:p xmlns:wp14="http://schemas.microsoft.com/office/word/2010/wordml" w:rsidRDefault="00000000" w14:paraId="00000168" wp14:textId="77777777">
      <w:pPr>
        <w:pStyle w:val="Heading5"/>
        <w:spacing w:before="240" w:after="240" w:lineRule="auto"/>
        <w:jc w:val="center"/>
        <w:rPr/>
      </w:pPr>
      <w:bookmarkStart w:name="_heading=h.7be22wdab5ja" w:colFirst="0" w:colLast="0" w:id="87"/>
      <w:bookmarkEnd w:id="87"/>
      <w:r>
        <w:rPr>
          <w:rtl w:val="0"/>
        </w:rPr>
        <w:t xml:space="preserve">Figure 4.1 Reliability analysis of SMM Variable</w:t>
      </w:r>
    </w:p>
    <w:p xmlns:wp14="http://schemas.microsoft.com/office/word/2010/wordml" w:rsidRDefault="00000000" w14:paraId="00000169" wp14:textId="77777777">
      <w:pPr>
        <w:spacing w:before="240" w:after="240" w:lineRule="auto"/>
        <w:rPr/>
      </w:pPr>
      <w:r>
        <w:rPr>
          <w:rtl w:val="0"/>
        </w:rPr>
        <w:t xml:space="preserve">The reliability analysis for Social Media Marketing (SMM) variable is shown in Figure 4.1. Nine items on the questionnaire (Q5–Q13) were analyzed. Cronbach's Alpha is (0.836) which signifies that the SMM items have a high measure of consistency. This finding indicates that the questionnaire items are reliable to measure the underlying construct of SMM and can be used for further statistical analysis. The reliability coefficient is better than the generally accepted value of 0.70, indicating the scale of measuring the SMM is reliable. This means that the SMM composite variable can be applied in the following correlation and regression analyses.</w:t>
      </w:r>
    </w:p>
    <w:p xmlns:wp14="http://schemas.microsoft.com/office/word/2010/wordml" w:rsidRDefault="00000000" w14:paraId="0000016A" wp14:textId="77777777">
      <w:pPr>
        <w:spacing w:before="240" w:after="240" w:lineRule="auto"/>
        <w:rPr/>
      </w:pPr>
      <w:r>
        <w:rPr>
          <w:rtl w:val="0"/>
        </w:rPr>
      </w:r>
    </w:p>
    <w:p xmlns:wp14="http://schemas.microsoft.com/office/word/2010/wordml" w:rsidRDefault="00000000" w14:paraId="0000016B" wp14:textId="77777777">
      <w:pPr>
        <w:spacing w:before="240" w:after="240" w:lineRule="auto"/>
        <w:jc w:val="center"/>
        <w:rPr/>
      </w:pPr>
      <w:r>
        <w:rPr/>
        <w:drawing>
          <wp:inline xmlns:wp14="http://schemas.microsoft.com/office/word/2010/wordprocessingDrawing" distT="114300" distB="114300" distL="114300" distR="114300" wp14:anchorId="3F0F4F0E" wp14:editId="7777777">
            <wp:extent cx="3819525" cy="7181850"/>
            <wp:effectExtent l="0" t="0" r="0" b="0"/>
            <wp:docPr id="107" name="image12.png"/>
            <a:graphic>
              <a:graphicData uri="http://schemas.openxmlformats.org/drawingml/2006/picture">
                <pic:pic>
                  <pic:nvPicPr>
                    <pic:cNvPr id="0" name="image12.png"/>
                    <pic:cNvPicPr preferRelativeResize="0"/>
                  </pic:nvPicPr>
                  <pic:blipFill>
                    <a:blip r:embed="rId19"/>
                    <a:srcRect l="0" t="0" r="0" b="0"/>
                    <a:stretch>
                      <a:fillRect/>
                    </a:stretch>
                  </pic:blipFill>
                  <pic:spPr>
                    <a:xfrm>
                      <a:off x="0" y="0"/>
                      <a:ext cx="3819525" cy="7181850"/>
                    </a:xfrm>
                    <a:prstGeom prst="rect"/>
                    <a:ln/>
                  </pic:spPr>
                </pic:pic>
              </a:graphicData>
            </a:graphic>
          </wp:inline>
        </w:drawing>
      </w:r>
      <w:r>
        <w:rPr>
          <w:rtl w:val="0"/>
        </w:rPr>
      </w:r>
    </w:p>
    <w:p xmlns:wp14="http://schemas.microsoft.com/office/word/2010/wordml" w:rsidRDefault="00000000" w14:paraId="0000016C" wp14:textId="77777777">
      <w:pPr>
        <w:pStyle w:val="Heading5"/>
        <w:spacing w:before="240" w:after="240" w:lineRule="auto"/>
        <w:jc w:val="center"/>
        <w:rPr/>
      </w:pPr>
      <w:bookmarkStart w:name="_heading=h.pitn4wruphbz" w:colFirst="0" w:colLast="0" w:id="88"/>
      <w:bookmarkEnd w:id="88"/>
      <w:r>
        <w:rPr>
          <w:rtl w:val="0"/>
        </w:rPr>
        <w:t xml:space="preserve">Figure 4.2: Reliability analysis Item stats of SMM Variable</w:t>
      </w:r>
    </w:p>
    <w:p xmlns:wp14="http://schemas.microsoft.com/office/word/2010/wordml" w:rsidRDefault="00000000" w14:paraId="0000016D" wp14:textId="77777777">
      <w:pPr>
        <w:spacing w:before="240" w:after="240" w:lineRule="auto"/>
        <w:rPr/>
      </w:pPr>
      <w:r>
        <w:rPr>
          <w:rtl w:val="0"/>
        </w:rPr>
        <w:t xml:space="preserve">The nine items of the questionnaire which measure Social Media Marketing (SMM) are shown in Figure 4.2 with their descriptive statistics at the item level. The results indicate that mean scores of the items range from 2.66 to 3.55 with varying degree of agreement among the respondents. The highest mean score (3.55) is for the respondents' evaluation of a product or brand, based on their consideration of reviews and comments from other social media users. The lowest mean (2.66) is regarding the perception of entertainment and fun of social media marketing content. Respondents' answers vary by standard deviations ranging from 1.008 to 1.528. The overall results show a moderate level of perception of SMM among the respondents. </w:t>
      </w:r>
    </w:p>
    <w:p xmlns:wp14="http://schemas.microsoft.com/office/word/2010/wordml" w:rsidRDefault="00000000" w14:paraId="0000016E" wp14:textId="77777777">
      <w:pPr>
        <w:pStyle w:val="Heading3"/>
        <w:spacing w:before="240" w:after="240" w:lineRule="auto"/>
        <w:rPr/>
      </w:pPr>
      <w:bookmarkStart w:name="_heading=h.8dq4fjovojr0" w:colFirst="0" w:colLast="0" w:id="89"/>
      <w:bookmarkEnd w:id="89"/>
      <w:r>
        <w:rPr>
          <w:rtl w:val="0"/>
        </w:rPr>
        <w:t xml:space="preserve">4.4.2 Brand trust </w:t>
      </w:r>
    </w:p>
    <w:p xmlns:wp14="http://schemas.microsoft.com/office/word/2010/wordml" w:rsidRDefault="00000000" w14:paraId="0000016F" wp14:textId="77777777">
      <w:pPr>
        <w:spacing w:before="240" w:after="240" w:lineRule="auto"/>
        <w:jc w:val="center"/>
        <w:rPr/>
      </w:pPr>
      <w:r>
        <w:rPr/>
        <w:drawing>
          <wp:inline xmlns:wp14="http://schemas.microsoft.com/office/word/2010/wordprocessingDrawing" distT="114300" distB="114300" distL="114300" distR="114300" wp14:anchorId="5C8812D3" wp14:editId="7777777">
            <wp:extent cx="1752600" cy="933450"/>
            <wp:effectExtent l="0" t="0" r="0" b="0"/>
            <wp:docPr id="108" name="image19.png"/>
            <a:graphic>
              <a:graphicData uri="http://schemas.openxmlformats.org/drawingml/2006/picture">
                <pic:pic>
                  <pic:nvPicPr>
                    <pic:cNvPr id="0" name="image19.png"/>
                    <pic:cNvPicPr preferRelativeResize="0"/>
                  </pic:nvPicPr>
                  <pic:blipFill>
                    <a:blip r:embed="rId20"/>
                    <a:srcRect l="0" t="0" r="0" b="0"/>
                    <a:stretch>
                      <a:fillRect/>
                    </a:stretch>
                  </pic:blipFill>
                  <pic:spPr>
                    <a:xfrm>
                      <a:off x="0" y="0"/>
                      <a:ext cx="1752600" cy="933450"/>
                    </a:xfrm>
                    <a:prstGeom prst="rect"/>
                    <a:ln/>
                  </pic:spPr>
                </pic:pic>
              </a:graphicData>
            </a:graphic>
          </wp:inline>
        </w:drawing>
      </w:r>
      <w:r>
        <w:rPr>
          <w:rtl w:val="0"/>
        </w:rPr>
      </w:r>
    </w:p>
    <w:p xmlns:wp14="http://schemas.microsoft.com/office/word/2010/wordml" w:rsidRDefault="00000000" w14:paraId="00000170" wp14:textId="77777777">
      <w:pPr>
        <w:pStyle w:val="Heading5"/>
        <w:spacing w:before="240" w:after="240" w:lineRule="auto"/>
        <w:jc w:val="center"/>
        <w:rPr/>
      </w:pPr>
      <w:bookmarkStart w:name="_heading=h.u5vr4m89jhq6" w:colFirst="0" w:colLast="0" w:id="90"/>
      <w:bookmarkEnd w:id="90"/>
      <w:r>
        <w:rPr>
          <w:rtl w:val="0"/>
        </w:rPr>
        <w:t xml:space="preserve">Figure 4.3: Reliability analysis of Brand trust Variable</w:t>
      </w:r>
    </w:p>
    <w:p xmlns:wp14="http://schemas.microsoft.com/office/word/2010/wordml" w:rsidRDefault="00000000" w14:paraId="00000171" wp14:textId="77777777">
      <w:pPr>
        <w:spacing w:before="240" w:after="240" w:lineRule="auto"/>
        <w:rPr/>
      </w:pPr>
      <w:r>
        <w:rPr>
          <w:rtl w:val="0"/>
        </w:rPr>
        <w:t xml:space="preserve">The reliability analysis for the Brand Trust variable by applying three question items is shown in Figure 4.3. The Cronbach's alpha is 0.722, which suggests a satisfactory internal consistency of the items. As the value is above the usual indicator of 0.70, the three items can be regarded as being sufficiently consistent for measuring Brand Trust. The result indicates that the questions on trust of social media content, honesty and reliability of information and consistency of social media communication measure the construct reliably. So the Brand Trust composite variable is appropriate for further correlation and regression analysis.</w:t>
      </w:r>
    </w:p>
    <w:p xmlns:wp14="http://schemas.microsoft.com/office/word/2010/wordml" w:rsidRDefault="00000000" w14:paraId="00000172" wp14:textId="77777777">
      <w:pPr>
        <w:spacing w:before="240" w:after="240" w:lineRule="auto"/>
        <w:jc w:val="center"/>
        <w:rPr/>
      </w:pPr>
      <w:r>
        <w:rPr/>
        <w:drawing>
          <wp:inline xmlns:wp14="http://schemas.microsoft.com/office/word/2010/wordprocessingDrawing" distT="114300" distB="114300" distL="114300" distR="114300" wp14:anchorId="5B4A3315" wp14:editId="7777777">
            <wp:extent cx="3819525" cy="2781300"/>
            <wp:effectExtent l="0" t="0" r="0" b="0"/>
            <wp:docPr id="109" name="image26.png"/>
            <a:graphic>
              <a:graphicData uri="http://schemas.openxmlformats.org/drawingml/2006/picture">
                <pic:pic>
                  <pic:nvPicPr>
                    <pic:cNvPr id="0" name="image26.png"/>
                    <pic:cNvPicPr preferRelativeResize="0"/>
                  </pic:nvPicPr>
                  <pic:blipFill>
                    <a:blip r:embed="rId21"/>
                    <a:srcRect l="0" t="0" r="0" b="0"/>
                    <a:stretch>
                      <a:fillRect/>
                    </a:stretch>
                  </pic:blipFill>
                  <pic:spPr>
                    <a:xfrm>
                      <a:off x="0" y="0"/>
                      <a:ext cx="3819525" cy="2781300"/>
                    </a:xfrm>
                    <a:prstGeom prst="rect"/>
                    <a:ln/>
                  </pic:spPr>
                </pic:pic>
              </a:graphicData>
            </a:graphic>
          </wp:inline>
        </w:drawing>
      </w:r>
      <w:r>
        <w:rPr>
          <w:rtl w:val="0"/>
        </w:rPr>
      </w:r>
    </w:p>
    <w:p xmlns:wp14="http://schemas.microsoft.com/office/word/2010/wordml" w:rsidRDefault="00000000" w14:paraId="00000173" wp14:textId="77777777">
      <w:pPr>
        <w:pStyle w:val="Heading5"/>
        <w:spacing w:before="240" w:after="240" w:lineRule="auto"/>
        <w:jc w:val="center"/>
        <w:rPr/>
      </w:pPr>
      <w:bookmarkStart w:name="_heading=h.7urfydz1kzc7" w:colFirst="0" w:colLast="0" w:id="91"/>
      <w:bookmarkEnd w:id="91"/>
      <w:r>
        <w:rPr>
          <w:rtl w:val="0"/>
        </w:rPr>
        <w:t xml:space="preserve">Figure 4.4: Reliability analysis Item stats of Brand trust Variable</w:t>
      </w:r>
    </w:p>
    <w:p xmlns:wp14="http://schemas.microsoft.com/office/word/2010/wordml" w:rsidRDefault="00000000" w14:paraId="00000174" wp14:textId="77777777">
      <w:pPr>
        <w:spacing w:before="240" w:after="240" w:lineRule="auto"/>
        <w:rPr/>
      </w:pPr>
      <w:r>
        <w:rPr>
          <w:rtl w:val="0"/>
        </w:rPr>
        <w:t xml:space="preserve">The descriptive statistics of the three questionnaire items about brand trust are presented in Figure 4.4 and are based on 101 respondents. The mean scores vary between 2.70 to 3.34, which shows moderate level of agreement. The highest mean (3.34) is related to the trust in brands when information offered on social media is honest, reliable and transparent. When a brand's social media communication matches its product and promises, the lowest mean (2.70) is with regard to this. The range in the standard deviations is between 1.053 to 1.285, indicating respondents' perceptions vary to some degree. In general, the findings suggest that there was a moderate level but some variation in perceptions of Brand Trust.</w:t>
      </w:r>
    </w:p>
    <w:p xmlns:wp14="http://schemas.microsoft.com/office/word/2010/wordml" w:rsidRDefault="00000000" w14:paraId="00000175" wp14:textId="77777777">
      <w:pPr>
        <w:pStyle w:val="Heading3"/>
        <w:spacing w:before="240" w:after="240" w:lineRule="auto"/>
        <w:rPr/>
      </w:pPr>
      <w:bookmarkStart w:name="_heading=h.1so7yu5qzgzd" w:colFirst="0" w:colLast="0" w:id="92"/>
      <w:bookmarkEnd w:id="92"/>
      <w:r>
        <w:rPr>
          <w:rtl w:val="0"/>
        </w:rPr>
        <w:t xml:space="preserve">4.4.3 Purchase intention</w:t>
      </w:r>
    </w:p>
    <w:p xmlns:wp14="http://schemas.microsoft.com/office/word/2010/wordml" w:rsidRDefault="00000000" w14:paraId="00000176" wp14:textId="77777777">
      <w:pPr>
        <w:spacing w:before="240" w:after="240" w:lineRule="auto"/>
        <w:jc w:val="center"/>
        <w:rPr/>
      </w:pPr>
      <w:r>
        <w:rPr/>
        <w:drawing>
          <wp:inline xmlns:wp14="http://schemas.microsoft.com/office/word/2010/wordprocessingDrawing" distT="114300" distB="114300" distL="114300" distR="114300" wp14:anchorId="4F969559" wp14:editId="7777777">
            <wp:extent cx="1752600" cy="933450"/>
            <wp:effectExtent l="0" t="0" r="0" b="0"/>
            <wp:docPr id="110" name="image21.png"/>
            <a:graphic>
              <a:graphicData uri="http://schemas.openxmlformats.org/drawingml/2006/picture">
                <pic:pic>
                  <pic:nvPicPr>
                    <pic:cNvPr id="0" name="image21.png"/>
                    <pic:cNvPicPr preferRelativeResize="0"/>
                  </pic:nvPicPr>
                  <pic:blipFill>
                    <a:blip r:embed="rId22"/>
                    <a:srcRect l="0" t="0" r="0" b="0"/>
                    <a:stretch>
                      <a:fillRect/>
                    </a:stretch>
                  </pic:blipFill>
                  <pic:spPr>
                    <a:xfrm>
                      <a:off x="0" y="0"/>
                      <a:ext cx="1752600" cy="933450"/>
                    </a:xfrm>
                    <a:prstGeom prst="rect"/>
                    <a:ln/>
                  </pic:spPr>
                </pic:pic>
              </a:graphicData>
            </a:graphic>
          </wp:inline>
        </w:drawing>
      </w:r>
      <w:r>
        <w:rPr>
          <w:rtl w:val="0"/>
        </w:rPr>
      </w:r>
    </w:p>
    <w:p xmlns:wp14="http://schemas.microsoft.com/office/word/2010/wordml" w:rsidRDefault="00000000" w14:paraId="00000177" wp14:textId="77777777">
      <w:pPr>
        <w:pStyle w:val="Heading5"/>
        <w:spacing w:before="240" w:after="240" w:lineRule="auto"/>
        <w:jc w:val="center"/>
        <w:rPr/>
      </w:pPr>
      <w:bookmarkStart w:name="_heading=h.v2x8h64tfy4o" w:colFirst="0" w:colLast="0" w:id="93"/>
      <w:bookmarkEnd w:id="93"/>
      <w:r>
        <w:rPr>
          <w:rtl w:val="0"/>
        </w:rPr>
        <w:t xml:space="preserve">Figure 4.5: Reliability analysis of Purchase intention Variable</w:t>
      </w:r>
    </w:p>
    <w:p xmlns:wp14="http://schemas.microsoft.com/office/word/2010/wordml" w:rsidRDefault="00000000" w14:paraId="00000178" wp14:textId="77777777">
      <w:pPr>
        <w:spacing w:before="240" w:after="240" w:lineRule="auto"/>
        <w:rPr/>
      </w:pPr>
      <w:r>
        <w:rPr>
          <w:rtl w:val="0"/>
        </w:rPr>
        <w:t xml:space="preserve">The reliability analysis for the Purchase Intention variable (with three questionnaire items) is shown in figure 4.5. The Cronbach's alpha coefficient is 0.725, which is an acceptable internal consistency of the items. This value is higher than the commonly accepted value (0.70) which indicates that the three items consistently measure the construct Purchase Intention. Thus, the measurement scale has good reliability for statistical analysis. This can then be done to create the PurchaseIntention composite variable consisting of the three items. This measurement is reliable and thus can be used as an appropriate basis for further correlation and regression analysis to investigate the relationship between the study variables proposed in this study.</w:t>
      </w:r>
    </w:p>
    <w:p xmlns:wp14="http://schemas.microsoft.com/office/word/2010/wordml" w:rsidRDefault="00000000" w14:paraId="00000179" wp14:textId="77777777">
      <w:pPr>
        <w:spacing w:before="240" w:after="240" w:lineRule="auto"/>
        <w:jc w:val="center"/>
        <w:rPr>
          <w:b w:val="1"/>
          <w:bCs w:val="1"/>
        </w:rPr>
      </w:pPr>
      <w:r>
        <w:rPr>
          <w:b w:val="1"/>
          <w:bCs w:val="1"/>
        </w:rPr>
        <w:drawing>
          <wp:inline xmlns:wp14="http://schemas.microsoft.com/office/word/2010/wordprocessingDrawing" distT="114300" distB="114300" distL="114300" distR="114300" wp14:anchorId="3B03B792" wp14:editId="7777777">
            <wp:extent cx="3819525" cy="2638425"/>
            <wp:effectExtent l="0" t="0" r="0" b="0"/>
            <wp:docPr id="111" name="image24.png"/>
            <a:graphic>
              <a:graphicData uri="http://schemas.openxmlformats.org/drawingml/2006/picture">
                <pic:pic>
                  <pic:nvPicPr>
                    <pic:cNvPr id="0" name="image24.png"/>
                    <pic:cNvPicPr preferRelativeResize="0"/>
                  </pic:nvPicPr>
                  <pic:blipFill>
                    <a:blip r:embed="rId23"/>
                    <a:srcRect l="0" t="0" r="0" b="0"/>
                    <a:stretch>
                      <a:fillRect/>
                    </a:stretch>
                  </pic:blipFill>
                  <pic:spPr>
                    <a:xfrm>
                      <a:off x="0" y="0"/>
                      <a:ext cx="3819525" cy="2638425"/>
                    </a:xfrm>
                    <a:prstGeom prst="rect"/>
                    <a:ln/>
                  </pic:spPr>
                </pic:pic>
              </a:graphicData>
            </a:graphic>
          </wp:inline>
        </w:drawing>
      </w:r>
      <w:r>
        <w:rPr>
          <w:rtl w:val="0"/>
        </w:rPr>
      </w:r>
    </w:p>
    <w:p xmlns:wp14="http://schemas.microsoft.com/office/word/2010/wordml" w:rsidRDefault="00000000" w14:paraId="0000017A" wp14:textId="77777777">
      <w:pPr>
        <w:pStyle w:val="Heading5"/>
        <w:spacing w:before="240" w:after="240" w:lineRule="auto"/>
        <w:jc w:val="center"/>
        <w:rPr/>
      </w:pPr>
      <w:bookmarkStart w:name="_heading=h.q75z2ymg0584" w:colFirst="0" w:colLast="0" w:id="94"/>
      <w:bookmarkEnd w:id="94"/>
      <w:r>
        <w:rPr>
          <w:rtl w:val="0"/>
        </w:rPr>
        <w:t xml:space="preserve">Figure 4.6: Reliability analysis Item stats of Purchase intention Variable</w:t>
      </w:r>
    </w:p>
    <w:p xmlns:wp14="http://schemas.microsoft.com/office/word/2010/wordml" w:rsidRDefault="00000000" w14:paraId="0000017B" wp14:textId="77777777">
      <w:pPr>
        <w:spacing w:before="240" w:after="240" w:lineRule="auto"/>
        <w:rPr/>
      </w:pPr>
      <w:r>
        <w:rPr>
          <w:rtl w:val="0"/>
        </w:rPr>
        <w:t xml:space="preserve">The data for the three Purchase Intention items is shown at the item level in Figure 4.6 for a total of 101 respondents. The mean scores of the items are moderate from 2.941 to 3.238. The most common mean (3.238) is reported for being more likely to buy from a trusted brand after seeing their products on social media. The lowest mean (2.941) is for the purchase consideration after positive social media marketing. The standard deviations from 1.0114 to 1.2314 show that the answers of the respondents are presented with variations. Overall, the percentages indicate moderate purchase intentions.</w:t>
      </w:r>
    </w:p>
    <w:p xmlns:wp14="http://schemas.microsoft.com/office/word/2010/wordml" w:rsidRDefault="00000000" w14:paraId="0000017C" wp14:textId="77777777">
      <w:pPr>
        <w:pStyle w:val="Heading2"/>
        <w:spacing w:before="240" w:after="240" w:lineRule="auto"/>
        <w:rPr/>
      </w:pPr>
      <w:bookmarkStart w:name="_heading=h.sl01kf90zup6" w:colFirst="0" w:colLast="0" w:id="95"/>
      <w:bookmarkEnd w:id="95"/>
      <w:r>
        <w:rPr>
          <w:rtl w:val="0"/>
        </w:rPr>
        <w:t xml:space="preserve">4.5 Hypotheses testing</w:t>
      </w:r>
    </w:p>
    <w:p xmlns:wp14="http://schemas.microsoft.com/office/word/2010/wordml" w:rsidRDefault="00000000" w14:paraId="0000017D" wp14:textId="77777777">
      <w:pPr>
        <w:pStyle w:val="Heading3"/>
        <w:spacing w:before="240" w:after="240" w:lineRule="auto"/>
        <w:rPr/>
      </w:pPr>
      <w:bookmarkStart w:name="_heading=h.9enre2c7j5s3" w:colFirst="0" w:colLast="0" w:id="96"/>
      <w:bookmarkEnd w:id="96"/>
      <w:r>
        <w:rPr>
          <w:rtl w:val="0"/>
        </w:rPr>
        <w:t xml:space="preserve">4.5.1 Correlation analysis for SMM to Brand Trust </w:t>
      </w:r>
    </w:p>
    <w:p xmlns:wp14="http://schemas.microsoft.com/office/word/2010/wordml" w:rsidRDefault="00000000" w14:paraId="0000017E" wp14:textId="77777777">
      <w:pPr>
        <w:spacing w:before="240" w:after="240" w:lineRule="auto"/>
        <w:jc w:val="center"/>
        <w:rPr>
          <w:b w:val="1"/>
          <w:bCs w:val="1"/>
        </w:rPr>
      </w:pPr>
      <w:r>
        <w:rPr>
          <w:b w:val="1"/>
          <w:bCs w:val="1"/>
        </w:rPr>
        <w:drawing>
          <wp:inline xmlns:wp14="http://schemas.microsoft.com/office/word/2010/wordprocessingDrawing" distT="114300" distB="114300" distL="114300" distR="114300" wp14:anchorId="263E30B4" wp14:editId="7777777">
            <wp:extent cx="4448175" cy="2228850"/>
            <wp:effectExtent l="0" t="0" r="0" b="0"/>
            <wp:docPr id="112" name="image22.png"/>
            <a:graphic>
              <a:graphicData uri="http://schemas.openxmlformats.org/drawingml/2006/picture">
                <pic:pic>
                  <pic:nvPicPr>
                    <pic:cNvPr id="0" name="image22.png"/>
                    <pic:cNvPicPr preferRelativeResize="0"/>
                  </pic:nvPicPr>
                  <pic:blipFill>
                    <a:blip r:embed="rId24"/>
                    <a:srcRect l="0" t="0" r="0" b="0"/>
                    <a:stretch>
                      <a:fillRect/>
                    </a:stretch>
                  </pic:blipFill>
                  <pic:spPr>
                    <a:xfrm>
                      <a:off x="0" y="0"/>
                      <a:ext cx="4448175" cy="2228850"/>
                    </a:xfrm>
                    <a:prstGeom prst="rect"/>
                    <a:ln/>
                  </pic:spPr>
                </pic:pic>
              </a:graphicData>
            </a:graphic>
          </wp:inline>
        </w:drawing>
      </w:r>
      <w:r>
        <w:rPr>
          <w:rtl w:val="0"/>
        </w:rPr>
      </w:r>
    </w:p>
    <w:p xmlns:wp14="http://schemas.microsoft.com/office/word/2010/wordml" w:rsidRDefault="00000000" w14:paraId="0000017F" wp14:textId="77777777">
      <w:pPr>
        <w:pStyle w:val="Heading5"/>
        <w:spacing w:before="240" w:after="240" w:lineRule="auto"/>
        <w:jc w:val="center"/>
        <w:rPr/>
      </w:pPr>
      <w:bookmarkStart w:name="_heading=h.cz03qwjd1e2e" w:colFirst="0" w:colLast="0" w:id="97"/>
      <w:bookmarkEnd w:id="97"/>
      <w:r>
        <w:rPr>
          <w:rtl w:val="0"/>
        </w:rPr>
        <w:t xml:space="preserve">Figure 4.7: Correlation analysis from SMM to brand trust </w:t>
      </w:r>
    </w:p>
    <w:p xmlns:wp14="http://schemas.microsoft.com/office/word/2010/wordml" w:rsidRDefault="00000000" w14:paraId="00000180" wp14:textId="77777777">
      <w:pPr>
        <w:spacing w:before="240" w:after="240" w:lineRule="auto"/>
        <w:rPr/>
      </w:pPr>
      <w:r>
        <w:rPr>
          <w:rtl w:val="0"/>
        </w:rPr>
        <w:t xml:space="preserve">As shown in figure 4.7, the Pearson correlation coefficient for SMM and Brand Trust is 0.74.From figure 4.7 Pearson correlation between Social Media Marketing (SMM) and Brand Trust is 0.74 with 101 respondents. The result revealed that there is a strong positive correlation between the two variables, r = .636. The "significance" value is p&lt;0.001, which means that the correlation is statistically significant at the 1% level. The result indicates that the higher the perception of SMM, the higher the level of respondents' Brand Trust. Hence, the obtained correlation results offer much empirical evidence in support of the proposed relationship between SMM and Brand Trust in H1.</w:t>
      </w:r>
    </w:p>
    <w:p xmlns:wp14="http://schemas.microsoft.com/office/word/2010/wordml" w:rsidRDefault="00000000" w14:paraId="00000181" wp14:textId="77777777">
      <w:pPr>
        <w:pStyle w:val="Heading3"/>
        <w:spacing w:before="240" w:after="240" w:lineRule="auto"/>
        <w:rPr/>
      </w:pPr>
      <w:bookmarkStart w:name="_heading=h.b42q4m8gb47f" w:colFirst="0" w:colLast="0" w:id="98"/>
      <w:bookmarkEnd w:id="98"/>
      <w:r>
        <w:rPr>
          <w:rtl w:val="0"/>
        </w:rPr>
        <w:t xml:space="preserve">4.5.2 Correlation analysis for SMM to Purchase Intention  </w:t>
      </w:r>
    </w:p>
    <w:p xmlns:wp14="http://schemas.microsoft.com/office/word/2010/wordml" w:rsidRDefault="00000000" w14:paraId="00000182" wp14:textId="77777777">
      <w:pPr>
        <w:spacing w:before="240" w:after="240" w:lineRule="auto"/>
        <w:jc w:val="center"/>
        <w:rPr>
          <w:b w:val="1"/>
          <w:bCs w:val="1"/>
        </w:rPr>
      </w:pPr>
      <w:r>
        <w:rPr>
          <w:b w:val="1"/>
          <w:bCs w:val="1"/>
        </w:rPr>
        <w:drawing>
          <wp:inline xmlns:wp14="http://schemas.microsoft.com/office/word/2010/wordprocessingDrawing" distT="114300" distB="114300" distL="114300" distR="114300" wp14:anchorId="11F2C76B" wp14:editId="7777777">
            <wp:extent cx="4572000" cy="2228850"/>
            <wp:effectExtent l="0" t="0" r="0" b="0"/>
            <wp:docPr id="113" name="image23.png"/>
            <a:graphic>
              <a:graphicData uri="http://schemas.openxmlformats.org/drawingml/2006/picture">
                <pic:pic>
                  <pic:nvPicPr>
                    <pic:cNvPr id="0" name="image23.png"/>
                    <pic:cNvPicPr preferRelativeResize="0"/>
                  </pic:nvPicPr>
                  <pic:blipFill>
                    <a:blip r:embed="rId25"/>
                    <a:srcRect l="0" t="0" r="0" b="0"/>
                    <a:stretch>
                      <a:fillRect/>
                    </a:stretch>
                  </pic:blipFill>
                  <pic:spPr>
                    <a:xfrm>
                      <a:off x="0" y="0"/>
                      <a:ext cx="4572000" cy="2228850"/>
                    </a:xfrm>
                    <a:prstGeom prst="rect"/>
                    <a:ln/>
                  </pic:spPr>
                </pic:pic>
              </a:graphicData>
            </a:graphic>
          </wp:inline>
        </w:drawing>
      </w:r>
      <w:r>
        <w:rPr>
          <w:rtl w:val="0"/>
        </w:rPr>
      </w:r>
    </w:p>
    <w:p xmlns:wp14="http://schemas.microsoft.com/office/word/2010/wordml" w:rsidRDefault="00000000" w14:paraId="00000183" wp14:textId="77777777">
      <w:pPr>
        <w:pStyle w:val="Heading5"/>
        <w:spacing w:before="240" w:after="240" w:lineRule="auto"/>
        <w:jc w:val="center"/>
        <w:rPr/>
      </w:pPr>
      <w:bookmarkStart w:name="_heading=h.lp5n438dvy94" w:colFirst="0" w:colLast="0" w:id="99"/>
      <w:bookmarkEnd w:id="99"/>
      <w:r>
        <w:rPr>
          <w:rtl w:val="0"/>
        </w:rPr>
        <w:t xml:space="preserve">Figure 4.8: Correlation analysis for SMM to Purchase Intention</w:t>
      </w:r>
    </w:p>
    <w:p xmlns:wp14="http://schemas.microsoft.com/office/word/2010/wordml" w:rsidRDefault="00000000" w14:paraId="00000184" wp14:textId="77777777">
      <w:pPr>
        <w:spacing w:before="240" w:after="240" w:lineRule="auto"/>
        <w:rPr/>
      </w:pPr>
      <w:r>
        <w:rPr>
          <w:rtl w:val="0"/>
        </w:rPr>
        <w:t xml:space="preserve">The Pearson correlation coefficient of Social Media Marketing (SMM) and Purchase Intention by the responses of 101 participants is shown in figure 4.8. Figure 4.8 shows the Pearson correlation coefficient between Social Media Marketing (SMM) and Purchase Intention based on the responses of 101 participants. The analysis shows a high positive correlation, r = .674. The significance of this relationship is p &lt; .001, which indicates that this relationship is statistically significant at the 1% level. This finding shows that those who have more positive attitudes towards SMM tend to have higher levels of Purchase Intention. The strength of the correlation and the positive direction of the correlation indicates that the relationship between SMM and Purchase Intention is supported empirically. Hence, the results of the correlation support H2.</w:t>
      </w:r>
    </w:p>
    <w:p xmlns:wp14="http://schemas.microsoft.com/office/word/2010/wordml" w:rsidRDefault="00000000" w14:paraId="00000185" wp14:textId="77777777">
      <w:pPr>
        <w:pStyle w:val="Heading3"/>
        <w:spacing w:before="240" w:after="240" w:lineRule="auto"/>
        <w:rPr/>
      </w:pPr>
      <w:bookmarkStart w:name="_heading=h.pb8oixsvk2b7" w:colFirst="0" w:colLast="0" w:id="100"/>
      <w:bookmarkEnd w:id="100"/>
      <w:r>
        <w:rPr>
          <w:rtl w:val="0"/>
        </w:rPr>
        <w:t xml:space="preserve">4.5.3 Correlation analysis for Brand Trust to Purchase Intention</w:t>
      </w:r>
    </w:p>
    <w:p xmlns:wp14="http://schemas.microsoft.com/office/word/2010/wordml" w:rsidRDefault="00000000" w14:paraId="00000186" wp14:textId="77777777">
      <w:pPr>
        <w:spacing w:before="240" w:after="240" w:lineRule="auto"/>
        <w:jc w:val="center"/>
        <w:rPr>
          <w:b w:val="1"/>
          <w:bCs w:val="1"/>
        </w:rPr>
      </w:pPr>
      <w:r>
        <w:rPr>
          <w:b w:val="1"/>
          <w:bCs w:val="1"/>
        </w:rPr>
        <w:drawing>
          <wp:inline xmlns:wp14="http://schemas.microsoft.com/office/word/2010/wordprocessingDrawing" distT="114300" distB="114300" distL="114300" distR="114300" wp14:anchorId="50D0EB52" wp14:editId="7777777">
            <wp:extent cx="4200525" cy="2228850"/>
            <wp:effectExtent l="0" t="0" r="0" b="0"/>
            <wp:docPr id="114" name="image25.png"/>
            <a:graphic>
              <a:graphicData uri="http://schemas.openxmlformats.org/drawingml/2006/picture">
                <pic:pic>
                  <pic:nvPicPr>
                    <pic:cNvPr id="0" name="image25.png"/>
                    <pic:cNvPicPr preferRelativeResize="0"/>
                  </pic:nvPicPr>
                  <pic:blipFill>
                    <a:blip r:embed="rId26"/>
                    <a:srcRect l="0" t="0" r="0" b="0"/>
                    <a:stretch>
                      <a:fillRect/>
                    </a:stretch>
                  </pic:blipFill>
                  <pic:spPr>
                    <a:xfrm>
                      <a:off x="0" y="0"/>
                      <a:ext cx="4200525" cy="2228850"/>
                    </a:xfrm>
                    <a:prstGeom prst="rect"/>
                    <a:ln/>
                  </pic:spPr>
                </pic:pic>
              </a:graphicData>
            </a:graphic>
          </wp:inline>
        </w:drawing>
      </w:r>
      <w:r>
        <w:rPr>
          <w:rtl w:val="0"/>
        </w:rPr>
      </w:r>
    </w:p>
    <w:p xmlns:wp14="http://schemas.microsoft.com/office/word/2010/wordml" w:rsidRDefault="00000000" w14:paraId="00000187" wp14:textId="77777777">
      <w:pPr>
        <w:pStyle w:val="Heading5"/>
        <w:spacing w:before="240" w:after="240" w:lineRule="auto"/>
        <w:jc w:val="center"/>
        <w:rPr/>
      </w:pPr>
      <w:bookmarkStart w:name="_heading=h.6r29a9pao058" w:colFirst="0" w:colLast="0" w:id="101"/>
      <w:bookmarkEnd w:id="101"/>
      <w:r>
        <w:rPr>
          <w:rtl w:val="0"/>
        </w:rPr>
        <w:t xml:space="preserve">Figure 4.9: Correlation analysis for Brand Trust to Purchase Intention</w:t>
      </w:r>
    </w:p>
    <w:p xmlns:wp14="http://schemas.microsoft.com/office/word/2010/wordml" w:rsidRDefault="00000000" w14:paraId="00000188" wp14:textId="77777777">
      <w:pPr>
        <w:spacing w:before="240" w:after="240" w:lineRule="auto"/>
        <w:rPr/>
      </w:pPr>
      <w:r>
        <w:rPr>
          <w:rtl w:val="0"/>
        </w:rPr>
        <w:t xml:space="preserve">The outcome of the Pearson correlation analysis of 101 respondents between the Brand Trust and Purchase Intention is shown in Figure 4.9. The results indicate that there is a positive correlation between both variables, with r = .625. The significance value is p &lt; .001, which is statistically significant at 1% level. The result shows that the respondents who showed the higher level of Brand Trust, have also higher Purchase Intention. Hence the strong positive correlation gives empirical evidence to support the relationship between the Brand Trust and Purchase Intention. This therefore supports the correlation results that H3 is supported.</w:t>
      </w:r>
    </w:p>
    <w:p xmlns:wp14="http://schemas.microsoft.com/office/word/2010/wordml" w:rsidRDefault="00000000" w14:paraId="00000189" wp14:textId="77777777">
      <w:pPr>
        <w:pStyle w:val="Heading2"/>
        <w:spacing w:before="240" w:after="240" w:lineRule="auto"/>
        <w:rPr/>
      </w:pPr>
      <w:bookmarkStart w:name="_heading=h.p1996zr4zjye" w:colFirst="0" w:colLast="0" w:id="102"/>
      <w:bookmarkEnd w:id="102"/>
      <w:r>
        <w:rPr>
          <w:rtl w:val="0"/>
        </w:rPr>
        <w:t xml:space="preserve">4.6 Regression analysis for each hypothesis</w:t>
      </w:r>
    </w:p>
    <w:p xmlns:wp14="http://schemas.microsoft.com/office/word/2010/wordml" w:rsidRDefault="00000000" w14:paraId="0000018A" wp14:textId="77777777">
      <w:pPr>
        <w:pStyle w:val="Heading3"/>
        <w:spacing w:before="240" w:after="240" w:lineRule="auto"/>
        <w:rPr/>
      </w:pPr>
      <w:bookmarkStart w:name="_heading=h.kjgyy1imd9bg" w:colFirst="0" w:colLast="0" w:id="103"/>
      <w:bookmarkEnd w:id="103"/>
      <w:r>
        <w:rPr>
          <w:rtl w:val="0"/>
        </w:rPr>
        <w:t xml:space="preserve">4.6.1 Regression of analysis for SMM to Brand Trust </w:t>
      </w:r>
    </w:p>
    <w:p xmlns:wp14="http://schemas.microsoft.com/office/word/2010/wordml" w:rsidRDefault="00000000" w14:paraId="0000018B" wp14:textId="77777777">
      <w:pPr>
        <w:spacing w:before="240" w:after="240" w:lineRule="auto"/>
        <w:jc w:val="center"/>
        <w:rPr>
          <w:b w:val="1"/>
          <w:bCs w:val="1"/>
        </w:rPr>
      </w:pPr>
      <w:r>
        <w:rPr>
          <w:b w:val="1"/>
          <w:bCs w:val="1"/>
        </w:rPr>
        <w:drawing>
          <wp:inline xmlns:wp14="http://schemas.microsoft.com/office/word/2010/wordprocessingDrawing" distT="114300" distB="114300" distL="114300" distR="114300" wp14:anchorId="1C37156F" wp14:editId="7777777">
            <wp:extent cx="3762375" cy="1162050"/>
            <wp:effectExtent l="0" t="0" r="0" b="0"/>
            <wp:docPr id="89" name="image13.png"/>
            <a:graphic>
              <a:graphicData uri="http://schemas.openxmlformats.org/drawingml/2006/picture">
                <pic:pic>
                  <pic:nvPicPr>
                    <pic:cNvPr id="0" name="image13.png"/>
                    <pic:cNvPicPr preferRelativeResize="0"/>
                  </pic:nvPicPr>
                  <pic:blipFill>
                    <a:blip r:embed="rId27"/>
                    <a:srcRect l="0" t="0" r="0" b="0"/>
                    <a:stretch>
                      <a:fillRect/>
                    </a:stretch>
                  </pic:blipFill>
                  <pic:spPr>
                    <a:xfrm>
                      <a:off x="0" y="0"/>
                      <a:ext cx="3762375" cy="1162050"/>
                    </a:xfrm>
                    <a:prstGeom prst="rect"/>
                    <a:ln/>
                  </pic:spPr>
                </pic:pic>
              </a:graphicData>
            </a:graphic>
          </wp:inline>
        </w:drawing>
      </w:r>
      <w:r>
        <w:rPr>
          <w:rtl w:val="0"/>
        </w:rPr>
      </w:r>
    </w:p>
    <w:p xmlns:wp14="http://schemas.microsoft.com/office/word/2010/wordml" w:rsidRDefault="00000000" w14:paraId="0000018C" wp14:textId="77777777">
      <w:pPr>
        <w:pStyle w:val="Heading5"/>
        <w:spacing w:before="240" w:after="240" w:lineRule="auto"/>
        <w:jc w:val="center"/>
        <w:rPr/>
      </w:pPr>
      <w:bookmarkStart w:name="_heading=h.hyr3r8lgiibq" w:colFirst="0" w:colLast="0" w:id="104"/>
      <w:bookmarkEnd w:id="104"/>
      <w:r>
        <w:rPr>
          <w:rtl w:val="0"/>
        </w:rPr>
        <w:t xml:space="preserve">Figure 4.10: Regression model for SMM to Brand Trust</w:t>
      </w:r>
    </w:p>
    <w:p xmlns:wp14="http://schemas.microsoft.com/office/word/2010/wordml" w:rsidRDefault="00000000" w14:paraId="0000018D" wp14:textId="77777777">
      <w:pPr>
        <w:spacing w:before="240" w:after="240" w:lineRule="auto"/>
        <w:rPr/>
      </w:pPr>
      <w:r>
        <w:rPr>
          <w:rtl w:val="0"/>
        </w:rPr>
        <w:t xml:space="preserve">The regression model as shown in figure 4.10 was used to study the impact of Social Media Marketing (SMM) on Brand Trust. The model is R = .636, which depicts a strong positive relationship between SMM and Brand Trust. The value of R² = .404 implies that SMM accounts for 40.4% of the variance for Brand Trust, with the adjusted R² value being .398. The standard error of the estimate (S.E.) is .71117, which shows the average prediction error of the model. The overall result indicates that SMM offers a useful explanation of the difference in respondent's Brand Trust and offers some empirical evidence for hypothesis testing.</w:t>
      </w:r>
    </w:p>
    <w:p xmlns:wp14="http://schemas.microsoft.com/office/word/2010/wordml" w:rsidRDefault="00000000" w14:paraId="0000018E" wp14:textId="77777777">
      <w:pPr>
        <w:spacing w:before="240" w:after="240" w:lineRule="auto"/>
        <w:jc w:val="center"/>
        <w:rPr>
          <w:b w:val="1"/>
          <w:bCs w:val="1"/>
        </w:rPr>
      </w:pPr>
      <w:r>
        <w:rPr>
          <w:b w:val="1"/>
          <w:bCs w:val="1"/>
        </w:rPr>
        <w:drawing>
          <wp:inline xmlns:wp14="http://schemas.microsoft.com/office/word/2010/wordprocessingDrawing" distT="114300" distB="114300" distL="114300" distR="114300" wp14:anchorId="4DE62847" wp14:editId="7777777">
            <wp:extent cx="5086350" cy="1809750"/>
            <wp:effectExtent l="0" t="0" r="0" b="0"/>
            <wp:docPr id="90" name="image17.png"/>
            <a:graphic>
              <a:graphicData uri="http://schemas.openxmlformats.org/drawingml/2006/picture">
                <pic:pic>
                  <pic:nvPicPr>
                    <pic:cNvPr id="0" name="image17.png"/>
                    <pic:cNvPicPr preferRelativeResize="0"/>
                  </pic:nvPicPr>
                  <pic:blipFill>
                    <a:blip r:embed="rId28"/>
                    <a:srcRect l="0" t="0" r="0" b="0"/>
                    <a:stretch>
                      <a:fillRect/>
                    </a:stretch>
                  </pic:blipFill>
                  <pic:spPr>
                    <a:xfrm>
                      <a:off x="0" y="0"/>
                      <a:ext cx="5086350" cy="1809750"/>
                    </a:xfrm>
                    <a:prstGeom prst="rect"/>
                    <a:ln/>
                  </pic:spPr>
                </pic:pic>
              </a:graphicData>
            </a:graphic>
          </wp:inline>
        </w:drawing>
      </w:r>
      <w:r>
        <w:rPr>
          <w:rtl w:val="0"/>
        </w:rPr>
      </w:r>
    </w:p>
    <w:p xmlns:wp14="http://schemas.microsoft.com/office/word/2010/wordml" w:rsidRDefault="00000000" w14:paraId="0000018F" wp14:textId="77777777">
      <w:pPr>
        <w:pStyle w:val="Heading5"/>
        <w:spacing w:before="240" w:after="240" w:lineRule="auto"/>
        <w:jc w:val="center"/>
        <w:rPr/>
      </w:pPr>
      <w:bookmarkStart w:name="_heading=h.t5yp6xhvax7t" w:colFirst="0" w:colLast="0" w:id="105"/>
      <w:bookmarkEnd w:id="105"/>
      <w:r>
        <w:rPr>
          <w:rtl w:val="0"/>
        </w:rPr>
        <w:t xml:space="preserve">Figure 4.11: Anova Test for SMM to Brand Trust</w:t>
      </w:r>
    </w:p>
    <w:p xmlns:wp14="http://schemas.microsoft.com/office/word/2010/wordml" w:rsidRDefault="00000000" w14:paraId="00000190" wp14:textId="77777777">
      <w:pPr>
        <w:spacing w:before="240" w:after="240" w:lineRule="auto"/>
        <w:rPr/>
      </w:pPr>
      <w:r>
        <w:rPr>
          <w:rtl w:val="0"/>
        </w:rPr>
        <w:t xml:space="preserve">The ANOVA is shown in Figure 4.11 for the regression model with SMM as the predictor of Brand Trust. The regression model has a sum of squares of 34.004, with a mean square of 34.004 and an F-value of 67.232. The value of p is reported as &lt; .001, indicating that the overall regression model is significant. This means that the sample has a strong relationship between SMM and Brand Trust. The sum of squares of the residuals is 50.071 and the sum of squares for the total is 84.075 The ANOVA results indicate that the regression model is statistically significant, whereas the overall model is statistically significant with a strong level.</w:t>
      </w:r>
    </w:p>
    <w:p xmlns:wp14="http://schemas.microsoft.com/office/word/2010/wordml" w:rsidRDefault="00000000" w14:paraId="00000191" wp14:textId="77777777">
      <w:pPr>
        <w:pStyle w:val="Heading3"/>
        <w:spacing w:before="240" w:after="240" w:lineRule="auto"/>
        <w:rPr/>
      </w:pPr>
      <w:bookmarkStart w:name="_heading=h.qzhjxao5lyg9" w:colFirst="0" w:colLast="0" w:id="106"/>
      <w:bookmarkEnd w:id="106"/>
      <w:r>
        <w:rPr>
          <w:rtl w:val="0"/>
        </w:rPr>
        <w:t xml:space="preserve">4.6.2 Regression of analysis for SMM to Purchase Intention </w:t>
      </w:r>
    </w:p>
    <w:p xmlns:wp14="http://schemas.microsoft.com/office/word/2010/wordml" w:rsidRDefault="00000000" w14:paraId="00000192" wp14:textId="77777777">
      <w:pPr>
        <w:spacing w:before="240" w:after="240" w:lineRule="auto"/>
        <w:jc w:val="center"/>
        <w:rPr>
          <w:b w:val="1"/>
          <w:bCs w:val="1"/>
        </w:rPr>
      </w:pPr>
      <w:r>
        <w:rPr>
          <w:b w:val="1"/>
          <w:bCs w:val="1"/>
        </w:rPr>
        <w:drawing>
          <wp:inline xmlns:wp14="http://schemas.microsoft.com/office/word/2010/wordprocessingDrawing" distT="114300" distB="114300" distL="114300" distR="114300" wp14:anchorId="2E8CCD44" wp14:editId="7777777">
            <wp:extent cx="3762375" cy="1162050"/>
            <wp:effectExtent l="0" t="0" r="0" b="0"/>
            <wp:docPr id="91" name="image20.png"/>
            <a:graphic>
              <a:graphicData uri="http://schemas.openxmlformats.org/drawingml/2006/picture">
                <pic:pic>
                  <pic:nvPicPr>
                    <pic:cNvPr id="0" name="image20.png"/>
                    <pic:cNvPicPr preferRelativeResize="0"/>
                  </pic:nvPicPr>
                  <pic:blipFill>
                    <a:blip r:embed="rId29"/>
                    <a:srcRect l="0" t="0" r="0" b="0"/>
                    <a:stretch>
                      <a:fillRect/>
                    </a:stretch>
                  </pic:blipFill>
                  <pic:spPr>
                    <a:xfrm>
                      <a:off x="0" y="0"/>
                      <a:ext cx="3762375" cy="1162050"/>
                    </a:xfrm>
                    <a:prstGeom prst="rect"/>
                    <a:ln/>
                  </pic:spPr>
                </pic:pic>
              </a:graphicData>
            </a:graphic>
          </wp:inline>
        </w:drawing>
      </w:r>
      <w:r>
        <w:rPr>
          <w:rtl w:val="0"/>
        </w:rPr>
      </w:r>
    </w:p>
    <w:p xmlns:wp14="http://schemas.microsoft.com/office/word/2010/wordml" w:rsidRDefault="00000000" w14:paraId="00000193" wp14:textId="77777777">
      <w:pPr>
        <w:pStyle w:val="Heading5"/>
        <w:spacing w:before="240" w:after="240" w:lineRule="auto"/>
        <w:jc w:val="center"/>
        <w:rPr/>
      </w:pPr>
      <w:bookmarkStart w:name="_heading=h.za499ve096ms" w:colFirst="0" w:colLast="0" w:id="107"/>
      <w:bookmarkEnd w:id="107"/>
      <w:r>
        <w:rPr>
          <w:rtl w:val="0"/>
        </w:rPr>
        <w:t xml:space="preserve">Figure 4.12: Regression model for SMM to Purchase Intention</w:t>
      </w:r>
    </w:p>
    <w:p xmlns:wp14="http://schemas.microsoft.com/office/word/2010/wordml" w:rsidRDefault="00000000" w14:paraId="00000194" wp14:textId="77777777">
      <w:pPr>
        <w:spacing w:before="240" w:after="240" w:lineRule="auto"/>
        <w:rPr/>
      </w:pPr>
      <w:r>
        <w:rPr>
          <w:rtl w:val="0"/>
        </w:rPr>
        <w:t xml:space="preserve">The regression model used to investigate the relationship between Social Media Marketing (SMM) and Purchase Intention is presented in Figure 4.12. The model has an R value of .674, suggesting that there is a strong positive association between the two variables. The R² value is .454 which indicates that SMM accounts for 45.4% of the variance in Purchase Intention. It is also a similar level of explanation after the adjustment, with an adjusted R² of .449. The standard error of the estimate is .66006, which refers to the error in the prediction of the model. Overall, the data show that the SMM explains the Purchase Intention of the respondents to a great extent.</w:t>
      </w:r>
    </w:p>
    <w:p xmlns:wp14="http://schemas.microsoft.com/office/word/2010/wordml" w:rsidRDefault="00000000" w14:paraId="00000195" wp14:textId="77777777">
      <w:pPr>
        <w:spacing w:before="240" w:after="240" w:lineRule="auto"/>
        <w:jc w:val="center"/>
        <w:rPr>
          <w:b w:val="1"/>
          <w:bCs w:val="1"/>
        </w:rPr>
      </w:pPr>
      <w:r>
        <w:rPr>
          <w:b w:val="1"/>
          <w:bCs w:val="1"/>
        </w:rPr>
        <w:drawing>
          <wp:inline xmlns:wp14="http://schemas.microsoft.com/office/word/2010/wordprocessingDrawing" distT="114300" distB="114300" distL="114300" distR="114300" wp14:anchorId="01AB0EFD" wp14:editId="7777777">
            <wp:extent cx="5086350" cy="1809750"/>
            <wp:effectExtent l="0" t="0" r="0" b="0"/>
            <wp:docPr id="92" name="image15.png"/>
            <a:graphic>
              <a:graphicData uri="http://schemas.openxmlformats.org/drawingml/2006/picture">
                <pic:pic>
                  <pic:nvPicPr>
                    <pic:cNvPr id="0" name="image15.png"/>
                    <pic:cNvPicPr preferRelativeResize="0"/>
                  </pic:nvPicPr>
                  <pic:blipFill>
                    <a:blip r:embed="rId30"/>
                    <a:srcRect l="0" t="0" r="0" b="0"/>
                    <a:stretch>
                      <a:fillRect/>
                    </a:stretch>
                  </pic:blipFill>
                  <pic:spPr>
                    <a:xfrm>
                      <a:off x="0" y="0"/>
                      <a:ext cx="5086350" cy="1809750"/>
                    </a:xfrm>
                    <a:prstGeom prst="rect"/>
                    <a:ln/>
                  </pic:spPr>
                </pic:pic>
              </a:graphicData>
            </a:graphic>
          </wp:inline>
        </w:drawing>
      </w:r>
      <w:r>
        <w:rPr>
          <w:rtl w:val="0"/>
        </w:rPr>
      </w:r>
    </w:p>
    <w:p xmlns:wp14="http://schemas.microsoft.com/office/word/2010/wordml" w:rsidRDefault="00000000" w14:paraId="00000196" wp14:textId="77777777">
      <w:pPr>
        <w:pStyle w:val="Heading5"/>
        <w:spacing w:before="240" w:after="240" w:lineRule="auto"/>
        <w:jc w:val="center"/>
        <w:rPr/>
      </w:pPr>
      <w:bookmarkStart w:name="_heading=h.xll37euidie" w:colFirst="0" w:colLast="0" w:id="108"/>
      <w:bookmarkEnd w:id="108"/>
      <w:r>
        <w:rPr>
          <w:rtl w:val="0"/>
        </w:rPr>
        <w:t xml:space="preserve">Figure 4.13: Anova Test for SMM to Purchase Intention</w:t>
      </w:r>
    </w:p>
    <w:p xmlns:wp14="http://schemas.microsoft.com/office/word/2010/wordml" w:rsidRDefault="00000000" w14:paraId="00000197" wp14:textId="77777777">
      <w:pPr>
        <w:spacing w:before="240" w:after="240" w:lineRule="auto"/>
        <w:rPr/>
      </w:pPr>
      <w:r>
        <w:rPr>
          <w:rtl w:val="0"/>
        </w:rPr>
        <w:t xml:space="preserve">ANOVA is shown for the regression model testing the significance of SMM in predicting Purchase Intention in Figure 4.13. The regression sum of squares is 35.918, the residual sum of squares is 43.132, leading to a total sum of squares of 79.050. F value for the model is 82.441 with significance &lt; .001. This indicates that the regression model as a whole is statistically significant. Thus, SMM has greatly contributed to the explanation of Purchase Intention's variance. Results give significant statistical support for the proposed relationship between SMM and Purchase Intention and support H2.</w:t>
      </w:r>
    </w:p>
    <w:p xmlns:wp14="http://schemas.microsoft.com/office/word/2010/wordml" w:rsidRDefault="00000000" w14:paraId="00000198" wp14:textId="77777777">
      <w:pPr>
        <w:pStyle w:val="Heading3"/>
        <w:spacing w:before="240" w:after="240" w:lineRule="auto"/>
        <w:rPr/>
      </w:pPr>
      <w:bookmarkStart w:name="_heading=h.kksq0ucl986v" w:colFirst="0" w:colLast="0" w:id="109"/>
      <w:bookmarkEnd w:id="109"/>
      <w:r>
        <w:rPr>
          <w:rtl w:val="0"/>
        </w:rPr>
        <w:t xml:space="preserve">4.6.3 Regression of analysis for Brand Trust to Purchase Intention</w:t>
      </w:r>
    </w:p>
    <w:p xmlns:wp14="http://schemas.microsoft.com/office/word/2010/wordml" w:rsidRDefault="00000000" w14:paraId="00000199" wp14:textId="77777777">
      <w:pPr>
        <w:spacing w:before="240" w:after="240" w:lineRule="auto"/>
        <w:jc w:val="center"/>
        <w:rPr>
          <w:b w:val="1"/>
          <w:bCs w:val="1"/>
        </w:rPr>
      </w:pPr>
      <w:r>
        <w:rPr>
          <w:b w:val="1"/>
          <w:bCs w:val="1"/>
        </w:rPr>
        <w:drawing>
          <wp:inline xmlns:wp14="http://schemas.microsoft.com/office/word/2010/wordprocessingDrawing" distT="114300" distB="114300" distL="114300" distR="114300" wp14:anchorId="42C4AF81" wp14:editId="7777777">
            <wp:extent cx="3762375" cy="1162050"/>
            <wp:effectExtent l="0" t="0" r="0" b="0"/>
            <wp:docPr id="93" name="image18.png"/>
            <a:graphic>
              <a:graphicData uri="http://schemas.openxmlformats.org/drawingml/2006/picture">
                <pic:pic>
                  <pic:nvPicPr>
                    <pic:cNvPr id="0" name="image18.png"/>
                    <pic:cNvPicPr preferRelativeResize="0"/>
                  </pic:nvPicPr>
                  <pic:blipFill>
                    <a:blip r:embed="rId31"/>
                    <a:srcRect l="0" t="0" r="0" b="0"/>
                    <a:stretch>
                      <a:fillRect/>
                    </a:stretch>
                  </pic:blipFill>
                  <pic:spPr>
                    <a:xfrm>
                      <a:off x="0" y="0"/>
                      <a:ext cx="3762375" cy="1162050"/>
                    </a:xfrm>
                    <a:prstGeom prst="rect"/>
                    <a:ln/>
                  </pic:spPr>
                </pic:pic>
              </a:graphicData>
            </a:graphic>
          </wp:inline>
        </w:drawing>
      </w:r>
      <w:r>
        <w:rPr>
          <w:rtl w:val="0"/>
        </w:rPr>
      </w:r>
    </w:p>
    <w:p xmlns:wp14="http://schemas.microsoft.com/office/word/2010/wordml" w:rsidRDefault="00000000" w14:paraId="0000019A" wp14:textId="77777777">
      <w:pPr>
        <w:pStyle w:val="Heading5"/>
        <w:spacing w:before="240" w:after="240" w:lineRule="auto"/>
        <w:jc w:val="center"/>
        <w:rPr/>
      </w:pPr>
      <w:bookmarkStart w:name="_heading=h.3e3krt69kf67" w:colFirst="0" w:colLast="0" w:id="110"/>
      <w:bookmarkEnd w:id="110"/>
      <w:r>
        <w:rPr>
          <w:rtl w:val="0"/>
        </w:rPr>
        <w:t xml:space="preserve">Figure 4.14: Regression model for Brand Trust to Purchase Intention</w:t>
      </w:r>
    </w:p>
    <w:p xmlns:wp14="http://schemas.microsoft.com/office/word/2010/wordml" w:rsidRDefault="00000000" w14:paraId="0000019B" wp14:textId="77777777">
      <w:pPr>
        <w:spacing w:before="240" w:after="240" w:lineRule="auto"/>
        <w:rPr/>
      </w:pPr>
      <w:r>
        <w:rPr>
          <w:rtl w:val="0"/>
        </w:rPr>
        <w:t xml:space="preserve">Figure 4.14 is the regression model used to analyse the relationship between Brand Trust and Purchase Intention. The model is significant with an R value of .625, which suggests that there is a strong positive correlation between the variables. The R² of .390 indicates that 39.0% of the variance of the Purchase Intention can be accounted for by the model with the adjusted R² being .384. The standard error of the estimate is .69774. The results showed that brand trust has significant contribution to the prediction of Purchase Intention. As a whole, the model has support evidence for the positive relationship between Brand Trust and Purchase Intention, which is then analyzed by the results of regression significance in H3.</w:t>
      </w:r>
    </w:p>
    <w:p xmlns:wp14="http://schemas.microsoft.com/office/word/2010/wordml" w:rsidRDefault="00000000" w14:paraId="0000019C" wp14:textId="77777777">
      <w:pPr>
        <w:spacing w:before="240" w:after="240" w:lineRule="auto"/>
        <w:jc w:val="center"/>
        <w:rPr>
          <w:b w:val="1"/>
          <w:bCs w:val="1"/>
        </w:rPr>
      </w:pPr>
      <w:r>
        <w:rPr>
          <w:b w:val="1"/>
          <w:bCs w:val="1"/>
        </w:rPr>
        <w:drawing>
          <wp:inline xmlns:wp14="http://schemas.microsoft.com/office/word/2010/wordprocessingDrawing" distT="114300" distB="114300" distL="114300" distR="114300" wp14:anchorId="47A115E1" wp14:editId="7777777">
            <wp:extent cx="5086350" cy="1809750"/>
            <wp:effectExtent l="0" t="0" r="0" b="0"/>
            <wp:docPr id="94" name="image6.png"/>
            <a:graphic>
              <a:graphicData uri="http://schemas.openxmlformats.org/drawingml/2006/picture">
                <pic:pic>
                  <pic:nvPicPr>
                    <pic:cNvPr id="0" name="image6.png"/>
                    <pic:cNvPicPr preferRelativeResize="0"/>
                  </pic:nvPicPr>
                  <pic:blipFill>
                    <a:blip r:embed="rId32"/>
                    <a:srcRect l="0" t="0" r="0" b="0"/>
                    <a:stretch>
                      <a:fillRect/>
                    </a:stretch>
                  </pic:blipFill>
                  <pic:spPr>
                    <a:xfrm>
                      <a:off x="0" y="0"/>
                      <a:ext cx="5086350" cy="1809750"/>
                    </a:xfrm>
                    <a:prstGeom prst="rect"/>
                    <a:ln/>
                  </pic:spPr>
                </pic:pic>
              </a:graphicData>
            </a:graphic>
          </wp:inline>
        </w:drawing>
      </w:r>
      <w:r>
        <w:rPr>
          <w:rtl w:val="0"/>
        </w:rPr>
      </w:r>
    </w:p>
    <w:p xmlns:wp14="http://schemas.microsoft.com/office/word/2010/wordml" w:rsidRDefault="00000000" w14:paraId="0000019D" wp14:textId="77777777">
      <w:pPr>
        <w:pStyle w:val="Heading5"/>
        <w:spacing w:before="240" w:after="240" w:lineRule="auto"/>
        <w:jc w:val="center"/>
        <w:rPr/>
      </w:pPr>
      <w:bookmarkStart w:name="_heading=h.8rgd85j0nix2" w:colFirst="0" w:colLast="0" w:id="111"/>
      <w:bookmarkEnd w:id="111"/>
      <w:r>
        <w:rPr>
          <w:rtl w:val="0"/>
        </w:rPr>
        <w:t xml:space="preserve">Figure 4.15: Anova Test for Brand Trust to Purchase Intention</w:t>
      </w:r>
    </w:p>
    <w:p xmlns:wp14="http://schemas.microsoft.com/office/word/2010/wordml" w:rsidRDefault="00000000" w14:paraId="0000019E" wp14:textId="77777777">
      <w:pPr>
        <w:spacing w:before="240" w:after="240" w:lineRule="auto"/>
        <w:rPr/>
      </w:pPr>
      <w:r>
        <w:rPr>
          <w:rtl w:val="0"/>
        </w:rPr>
        <w:t xml:space="preserve">The ANOVA results for the regression model for the relationship between Brand Trust and Purchase Intention are shown in Figure 4.15. The ANOVA results for the regression model of the brand trust and purchase intention are displayed in Figure 4.15. The regression sum of squares is 30.853 and the residual sum of squares is 48.197 which totals 79.050. The F-value for the overall regression model is 63.374, with a p value of &lt; .001, which is statistically significant. This finding shows that the respondents' Purchase Intention is highly predicted by Brand Trust. Thus, the results of the ANOVA gave sufficient statistical support for the possible relationship between Brand Trust and Purchase Intention which gave support for H3.</w:t>
      </w:r>
      <w:r>
        <w:rPr>
          <w:rtl w:val="0"/>
        </w:rPr>
      </w:r>
    </w:p>
    <w:p xmlns:wp14="http://schemas.microsoft.com/office/word/2010/wordml" w:rsidRDefault="00000000" w14:paraId="0000019F" wp14:textId="77777777">
      <w:pPr>
        <w:pStyle w:val="Heading3"/>
        <w:rPr/>
      </w:pPr>
      <w:bookmarkStart w:name="_heading=h.7b0herbukw4i" w:colFirst="0" w:colLast="0" w:id="112"/>
      <w:bookmarkEnd w:id="112"/>
      <w:r>
        <w:rPr>
          <w:rtl w:val="0"/>
        </w:rPr>
        <w:t xml:space="preserve">4.6.4  Hypothesis Testing Table</w:t>
      </w:r>
    </w:p>
    <w:p xmlns:wp14="http://schemas.microsoft.com/office/word/2010/wordml" w:rsidRDefault="00000000" w14:paraId="000001A0" wp14:textId="77777777">
      <w:pPr>
        <w:pStyle w:val="Heading4"/>
        <w:rPr/>
      </w:pPr>
      <w:bookmarkStart w:name="_heading=h.ooy9eyp0r1pq" w:colFirst="0" w:colLast="0" w:id="113"/>
      <w:bookmarkEnd w:id="113"/>
      <w:r>
        <w:rPr>
          <w:rtl w:val="0"/>
        </w:rPr>
        <w:t xml:space="preserve">Table 4.2: Hypothesis Testing Table</w:t>
      </w:r>
    </w:p>
    <w:tbl>
      <w:tblPr>
        <w:tblStyle w:val="Table3"/>
        <w:tblW w:w="9705.0" w:type="dxa"/>
        <w:jc w:val="left"/>
        <w:tblInd w:w="-345.0" w:type="dxa"/>
        <w:tblBorders>
          <w:top w:val="nil" w:color="000000" w:sz="0" w:space="0"/>
          <w:left w:val="nil" w:color="000000" w:sz="0" w:space="0"/>
          <w:bottom w:val="nil" w:color="000000" w:sz="0" w:space="0"/>
          <w:right w:val="nil" w:color="000000" w:sz="0" w:space="0"/>
          <w:insideH w:val="nil" w:color="000000" w:sz="0" w:space="0"/>
          <w:insideV w:val="nil" w:color="000000" w:sz="0" w:space="0"/>
        </w:tblBorders>
        <w:tblLayout w:type="fixed"/>
        <w:tblLook w:val="0600"/>
      </w:tblPr>
      <w:tblGrid>
        <w:gridCol w:w="1710"/>
        <w:gridCol w:w="2250"/>
        <w:gridCol w:w="4005"/>
        <w:gridCol w:w="1740"/>
        <w:tblGridChange w:id="0">
          <w:tblGrid>
            <w:gridCol w:w="1710"/>
            <w:gridCol w:w="2250"/>
            <w:gridCol w:w="4005"/>
            <w:gridCol w:w="1740"/>
          </w:tblGrid>
        </w:tblGridChange>
      </w:tblGrid>
      <w:tr xmlns:wp14="http://schemas.microsoft.com/office/word/2010/wordml" w14:paraId="60B758D4" wp14:textId="77777777">
        <w:trPr>
          <w:cantSplit w:val="0"/>
          <w:trHeight w:val="770" w:hRule="atLeast"/>
          <w:tblHeader w:val="0"/>
        </w:trPr>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1" wp14:textId="77777777">
            <w:pPr>
              <w:spacing w:before="0" w:lineRule="auto"/>
              <w:jc w:val="center"/>
              <w:rPr/>
            </w:pPr>
            <w:r>
              <w:rPr>
                <w:b w:val="1"/>
                <w:bCs w:val="1"/>
                <w:rtl w:val="0"/>
              </w:rPr>
              <w:t xml:space="preserve">Hypothesis</w:t>
            </w:r>
            <w:r>
              <w:rPr>
                <w:rtl w:val="0"/>
              </w:rPr>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2" wp14:textId="77777777">
            <w:pPr>
              <w:spacing w:before="0" w:lineRule="auto"/>
              <w:jc w:val="center"/>
              <w:rPr/>
            </w:pPr>
            <w:r>
              <w:rPr>
                <w:b w:val="1"/>
                <w:bCs w:val="1"/>
                <w:rtl w:val="0"/>
              </w:rPr>
              <w:t xml:space="preserve">Regression Relationship</w:t>
            </w:r>
            <w:r>
              <w:rPr>
                <w:rtl w:val="0"/>
              </w:rPr>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3" wp14:textId="77777777">
            <w:pPr>
              <w:spacing w:before="0" w:lineRule="auto"/>
              <w:jc w:val="center"/>
              <w:rPr/>
            </w:pPr>
            <w:r>
              <w:rPr>
                <w:b w:val="1"/>
                <w:bCs w:val="1"/>
                <w:rtl w:val="0"/>
              </w:rPr>
              <w:t xml:space="preserve">Key Result</w:t>
            </w:r>
            <w:r>
              <w:rPr>
                <w:rtl w:val="0"/>
              </w:rPr>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4" wp14:textId="77777777">
            <w:pPr>
              <w:spacing w:before="0" w:lineRule="auto"/>
              <w:jc w:val="center"/>
              <w:rPr/>
            </w:pPr>
            <w:r>
              <w:rPr>
                <w:b w:val="1"/>
                <w:bCs w:val="1"/>
                <w:rtl w:val="0"/>
              </w:rPr>
              <w:t xml:space="preserve">Decision</w:t>
            </w:r>
            <w:r>
              <w:rPr>
                <w:rtl w:val="0"/>
              </w:rPr>
            </w:r>
          </w:p>
        </w:tc>
      </w:tr>
      <w:tr xmlns:wp14="http://schemas.microsoft.com/office/word/2010/wordml" w14:paraId="626BA080" wp14:textId="77777777">
        <w:trPr>
          <w:cantSplit w:val="0"/>
          <w:trHeight w:val="1310" w:hRule="atLeast"/>
          <w:tblHeader w:val="0"/>
        </w:trPr>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5" wp14:textId="77777777">
            <w:pPr>
              <w:spacing w:before="0" w:lineRule="auto"/>
              <w:rPr/>
            </w:pPr>
            <w:r>
              <w:rPr>
                <w:b w:val="1"/>
                <w:bCs w:val="1"/>
                <w:rtl w:val="0"/>
              </w:rPr>
              <w:t xml:space="preserve">H1</w:t>
            </w:r>
            <w:r>
              <w:rPr>
                <w:rtl w:val="0"/>
              </w:rPr>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6" wp14:textId="77777777">
            <w:pPr>
              <w:spacing w:before="0" w:lineRule="auto"/>
              <w:rPr/>
            </w:pPr>
            <w:r>
              <w:rPr>
                <w:rtl w:val="0"/>
              </w:rPr>
              <w:t xml:space="preserve">Relationship between SMM Dimensions and Brand Trust</w:t>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7" wp14:textId="77777777">
            <w:pPr>
              <w:spacing w:before="0" w:lineRule="auto"/>
              <w:rPr/>
            </w:pPr>
            <w:r>
              <w:rPr>
                <w:rtl w:val="0"/>
              </w:rPr>
              <w:t xml:space="preserve">R² = .404, F = 67.232, p &lt; .001</w:t>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8" wp14:textId="77777777">
            <w:pPr>
              <w:spacing w:before="0" w:lineRule="auto"/>
              <w:rPr/>
            </w:pPr>
            <w:r>
              <w:rPr>
                <w:b w:val="1"/>
                <w:bCs w:val="1"/>
                <w:rtl w:val="0"/>
              </w:rPr>
              <w:t xml:space="preserve">Inconclusive</w:t>
            </w:r>
            <w:r>
              <w:rPr>
                <w:rtl w:val="0"/>
              </w:rPr>
            </w:r>
          </w:p>
        </w:tc>
      </w:tr>
      <w:tr xmlns:wp14="http://schemas.microsoft.com/office/word/2010/wordml" w14:paraId="0985AE08" wp14:textId="77777777">
        <w:trPr>
          <w:cantSplit w:val="0"/>
          <w:trHeight w:val="1580" w:hRule="atLeast"/>
          <w:tblHeader w:val="0"/>
        </w:trPr>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9" wp14:textId="77777777">
            <w:pPr>
              <w:spacing w:before="0" w:lineRule="auto"/>
              <w:rPr/>
            </w:pPr>
            <w:r>
              <w:rPr>
                <w:b w:val="1"/>
                <w:bCs w:val="1"/>
                <w:rtl w:val="0"/>
              </w:rPr>
              <w:t xml:space="preserve">H2</w:t>
            </w:r>
            <w:r>
              <w:rPr>
                <w:rtl w:val="0"/>
              </w:rPr>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A" wp14:textId="77777777">
            <w:pPr>
              <w:spacing w:before="0" w:lineRule="auto"/>
              <w:rPr/>
            </w:pPr>
            <w:r>
              <w:rPr>
                <w:rtl w:val="0"/>
              </w:rPr>
              <w:t xml:space="preserve">Relationship between SMM Dimensions and Purchase Intention</w:t>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B" wp14:textId="77777777">
            <w:pPr>
              <w:spacing w:before="0" w:lineRule="auto"/>
              <w:rPr/>
            </w:pPr>
            <w:r>
              <w:rPr>
                <w:rtl w:val="0"/>
              </w:rPr>
              <w:t xml:space="preserve">R² = .454, F = 82.441, p &lt; .001</w:t>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C" wp14:textId="77777777">
            <w:pPr>
              <w:spacing w:before="0" w:lineRule="auto"/>
              <w:rPr/>
            </w:pPr>
            <w:r>
              <w:rPr>
                <w:b w:val="1"/>
                <w:bCs w:val="1"/>
                <w:rtl w:val="0"/>
              </w:rPr>
              <w:t xml:space="preserve">Supported</w:t>
            </w:r>
            <w:r>
              <w:rPr>
                <w:rtl w:val="0"/>
              </w:rPr>
            </w:r>
          </w:p>
        </w:tc>
      </w:tr>
      <w:tr xmlns:wp14="http://schemas.microsoft.com/office/word/2010/wordml" w14:paraId="63473D75" wp14:textId="77777777">
        <w:trPr>
          <w:cantSplit w:val="0"/>
          <w:trHeight w:val="1580" w:hRule="atLeast"/>
          <w:tblHeader w:val="0"/>
        </w:trPr>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D" wp14:textId="77777777">
            <w:pPr>
              <w:spacing w:before="0" w:lineRule="auto"/>
              <w:rPr/>
            </w:pPr>
            <w:r>
              <w:rPr>
                <w:b w:val="1"/>
                <w:bCs w:val="1"/>
                <w:rtl w:val="0"/>
              </w:rPr>
              <w:t xml:space="preserve">H3</w:t>
            </w:r>
            <w:r>
              <w:rPr>
                <w:rtl w:val="0"/>
              </w:rPr>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E" wp14:textId="77777777">
            <w:pPr>
              <w:spacing w:before="0" w:lineRule="auto"/>
              <w:rPr/>
            </w:pPr>
            <w:r>
              <w:rPr>
                <w:rtl w:val="0"/>
              </w:rPr>
              <w:t xml:space="preserve">Relationship between Brand Trust and Purchase Intention</w:t>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F" wp14:textId="77777777">
            <w:pPr>
              <w:spacing w:before="0" w:lineRule="auto"/>
              <w:rPr/>
            </w:pPr>
            <w:r>
              <w:rPr>
                <w:rtl w:val="0"/>
              </w:rPr>
              <w:t xml:space="preserve">R² = .390, F = 63.374, p &lt; .001</w:t>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B0" wp14:textId="77777777">
            <w:pPr>
              <w:spacing w:before="0" w:lineRule="auto"/>
              <w:rPr/>
            </w:pPr>
            <w:r>
              <w:rPr>
                <w:b w:val="1"/>
                <w:bCs w:val="1"/>
                <w:rtl w:val="0"/>
              </w:rPr>
              <w:t xml:space="preserve">Supported</w:t>
            </w:r>
            <w:r>
              <w:rPr>
                <w:rtl w:val="0"/>
              </w:rPr>
            </w:r>
          </w:p>
        </w:tc>
      </w:tr>
    </w:tbl>
    <w:p xmlns:wp14="http://schemas.microsoft.com/office/word/2010/wordml" w:rsidRDefault="00000000" w14:paraId="000001B1" wp14:textId="77777777">
      <w:pPr>
        <w:pStyle w:val="Heading2"/>
        <w:spacing w:before="240" w:after="240" w:lineRule="auto"/>
        <w:rPr/>
      </w:pPr>
      <w:bookmarkStart w:name="_heading=h.pckpvol0b3lm" w:colFirst="0" w:colLast="0" w:id="114"/>
      <w:bookmarkEnd w:id="114"/>
      <w:r>
        <w:rPr>
          <w:rtl w:val="0"/>
        </w:rPr>
        <w:t xml:space="preserve">4.7  Chapter Summary</w:t>
      </w:r>
    </w:p>
    <w:p xmlns:wp14="http://schemas.microsoft.com/office/word/2010/wordml" w:rsidRDefault="00000000" w14:paraId="000001B2" wp14:textId="77777777">
      <w:pPr>
        <w:spacing w:before="240" w:after="240" w:lineRule="auto"/>
        <w:rPr/>
      </w:pPr>
      <w:r>
        <w:rPr>
          <w:rtl w:val="0"/>
        </w:rPr>
        <w:t xml:space="preserve">In this chapter, the research findings of the Generation Z survey were presented. The 101 responses were used in most analyses and the 98 in the regression analyses because of missing data. Descriptive statistics indicated that there were moderate responses for all variables. The reliability was satisfactory (Cronbach's Alpha = 0.782), and Kappa showed sizable good or acceptable agreement but with statistically significant limitations (k=0.165). Correlation analysis revealed that significant correlation relationships between social media marketing (SMM), brand trust, and intention to buy had been found. The regression model was statistically significant and accounted for 63.1% of the variance in purchase intention, but not every predictor was significant. The results are supportive of H2 and H3, and direct regression for brand trust is needed for H1.</w:t>
      </w:r>
    </w:p>
    <w:p xmlns:wp14="http://schemas.microsoft.com/office/word/2010/wordml" w:rsidRDefault="00000000" w14:paraId="000001B3" wp14:textId="77777777">
      <w:pPr>
        <w:pStyle w:val="Heading1"/>
        <w:rPr/>
      </w:pPr>
      <w:bookmarkStart w:name="_heading=h.6ns67112wpfc" w:colFirst="0" w:colLast="0" w:id="115"/>
      <w:bookmarkEnd w:id="115"/>
      <w:r>
        <w:br w:type="page"/>
      </w:r>
      <w:r>
        <w:rPr>
          <w:rtl w:val="0"/>
        </w:rPr>
      </w:r>
    </w:p>
    <w:p xmlns:wp14="http://schemas.microsoft.com/office/word/2010/wordml" w:rsidRDefault="00000000" w14:paraId="000001B4" wp14:textId="77777777">
      <w:pPr>
        <w:pStyle w:val="Heading1"/>
        <w:rPr/>
      </w:pPr>
      <w:bookmarkStart w:name="_heading=h.wtxnew4plhz7" w:colFirst="0" w:colLast="0" w:id="116"/>
      <w:bookmarkEnd w:id="116"/>
      <w:r>
        <w:rPr>
          <w:rtl w:val="0"/>
        </w:rPr>
        <w:t xml:space="preserve">Chapter 5:</w:t>
      </w:r>
      <w:r>
        <w:rPr>
          <w:rtl w:val="0"/>
        </w:rPr>
        <w:t xml:space="preserve"> Discussion</w:t>
      </w:r>
    </w:p>
    <w:p xmlns:wp14="http://schemas.microsoft.com/office/word/2010/wordml" w:rsidRDefault="00000000" w14:paraId="000001B5" wp14:textId="77777777">
      <w:pPr>
        <w:pStyle w:val="Heading2"/>
        <w:rPr/>
      </w:pPr>
      <w:bookmarkStart w:name="_heading=h.nln0qljnpdzg" w:colFirst="0" w:colLast="0" w:id="117"/>
      <w:bookmarkEnd w:id="117"/>
      <w:r>
        <w:rPr>
          <w:rtl w:val="0"/>
        </w:rPr>
        <w:t xml:space="preserve">5.1 Introduction</w:t>
      </w:r>
    </w:p>
    <w:p xmlns:wp14="http://schemas.microsoft.com/office/word/2010/wordml" w:rsidRDefault="00000000" w14:paraId="000001B6" wp14:textId="77777777">
      <w:pPr>
        <w:rPr/>
      </w:pPr>
      <w:r>
        <w:rPr>
          <w:rtl w:val="0"/>
        </w:rPr>
        <w:t xml:space="preserve">This chapter is devoted to the discussion and critical interpretation of the findings from the previous chapter based on the research objectives, research hypotheses and existing literature. It tests the relationship between Social Media Marketing (SMM) dimensions (SMM usability, attitude, knowledge, and experience) and the Brand Trust and Purchase Intention of the Generation Z consumers. Special focus is placed on the support of the findings in relation to H1, H2 and H3 and similarities/differences to previous studies discussed in Chapter 2. The chapter also explores the implications of the findings in terms of theory, in the context of the Stimulus-Organism-Response (SOR) framework.</w:t>
      </w:r>
    </w:p>
    <w:p xmlns:wp14="http://schemas.microsoft.com/office/word/2010/wordml" w:rsidRDefault="00000000" w14:paraId="000001B7" wp14:textId="77777777">
      <w:pPr>
        <w:pStyle w:val="Heading2"/>
        <w:rPr/>
      </w:pPr>
      <w:bookmarkStart w:name="_heading=h.f8wyupm3f5h0" w:colFirst="0" w:colLast="0" w:id="118"/>
      <w:bookmarkEnd w:id="118"/>
      <w:r>
        <w:rPr>
          <w:rtl w:val="0"/>
        </w:rPr>
        <w:t xml:space="preserve">5.2 SMM Dimensions and Brand Trust (H1)</w:t>
      </w:r>
    </w:p>
    <w:p xmlns:wp14="http://schemas.microsoft.com/office/word/2010/wordml" w:rsidRDefault="00000000" w14:paraId="000001B8" wp14:textId="77777777">
      <w:pPr>
        <w:spacing w:before="240" w:after="240" w:lineRule="auto"/>
        <w:rPr/>
      </w:pPr>
      <w:r>
        <w:rPr>
          <w:rtl w:val="0"/>
        </w:rPr>
        <w:t xml:space="preserve">The results give a complicated picture of H1 and generally support the important discussion set up in Chapter 2. The positive correlations for all the variables were significant, with the highest being for Brand Trust and the entertainment variable (r = .526), followed by the social media engagement variable (r = .486), the eWOM variable (r = .474) and the influencer marketing variable (r = .459). This is consistent with the work of Ninan et al. (2020), who highlight the importance of interactive social media as a tool to reinforce consumer responses. It is not without challenge, though, of what might be assumed to be entertainment creating trust. Ktisti et al. (2022) suggest that excessive entertainment reduces credibility, especially when authenticity is a key concern. The relatively low entertainment value thus implies that stimulating content might not be as persuasive as content that engages the audience.</w:t>
      </w:r>
    </w:p>
    <w:p xmlns:wp14="http://schemas.microsoft.com/office/word/2010/wordml" w:rsidRDefault="00000000" w14:paraId="000001B9" wp14:textId="77777777">
      <w:pPr>
        <w:spacing w:before="240" w:after="240" w:lineRule="auto"/>
        <w:rPr/>
      </w:pPr>
      <w:r>
        <w:rPr>
          <w:rtl w:val="0"/>
        </w:rPr>
        <w:t xml:space="preserve">The findings for the eWOM align with the finding by Sardar &amp; Vijay (2025) that peer recommendations are especially influential as consumers might find them more credible than brand-generated communications. However, Siddiqui et al. (2025) suggest that in fashion settings, eWOM is not always the most influential factor, as convenience and content quality can also play significant roles. Likewise, Akbar and Dellyana (2023) argue that engagement is more of a function of the relevance of the message than the intensity of the platform, and Duffett and Maraule (2024) believe that engagement can foster attachment, yet be superficial. For this reason, the direction of the present correlations is in accord with the direction of the H1, but they do not imply that each of the SMM dimensions independently creates trust. But more importantly, the reported evidence on the regression is inconclusive since it does not directly test Brand Trust as the dependent variable. Correlation, then, is only evidence of association, not of sufficient evidence of the proposed explanatory relationship.</w:t>
      </w:r>
    </w:p>
    <w:p xmlns:wp14="http://schemas.microsoft.com/office/word/2010/wordml" w:rsidRDefault="00000000" w14:paraId="000001BA" wp14:textId="77777777">
      <w:pPr>
        <w:pStyle w:val="Heading2"/>
        <w:rPr/>
      </w:pPr>
      <w:bookmarkStart w:name="_heading=h.dqgcr4nwzl53" w:colFirst="0" w:colLast="0" w:id="119"/>
      <w:bookmarkEnd w:id="119"/>
      <w:r>
        <w:rPr>
          <w:rtl w:val="0"/>
        </w:rPr>
        <w:t xml:space="preserve">5.3 SMM Dimensions and Purchase Intention (H2)</w:t>
      </w:r>
    </w:p>
    <w:p xmlns:wp14="http://schemas.microsoft.com/office/word/2010/wordml" w:rsidRDefault="00000000" w14:paraId="000001BB" wp14:textId="77777777">
      <w:pPr>
        <w:spacing w:before="240" w:after="240" w:lineRule="auto"/>
        <w:rPr/>
      </w:pPr>
      <w:r>
        <w:rPr>
          <w:rtl w:val="0"/>
        </w:rPr>
        <w:t xml:space="preserve">There is more empirical support for H2. The regression model proved significant, F(16,81) = 8.662, p &lt; .001 with 63.1% of the variance explained by the regression. This is a significant finding that bolsters the findings of Aher and Lazarus (2024) and Ninan et al. (2020) that interactive social media activity positively impacts Generation Z purchasing responses. But the present findings are qualified, since not all individual predictors found to be significant. This is significant, not only when compared with Akbar and Dellyana (2023) who focus on the relevance of the message, but also when compared to Siddiqui et al. (2025) who focus on content quality and convenience. Therefore, as suggested by the evidence, the purchase intention of Gen Z is multidimensional, and is not influenced by one dominant SMM feature.</w:t>
      </w:r>
    </w:p>
    <w:p xmlns:wp14="http://schemas.microsoft.com/office/word/2010/wordml" w:rsidRDefault="00000000" w14:paraId="000001BC" wp14:textId="77777777">
      <w:pPr>
        <w:spacing w:before="240" w:after="240" w:lineRule="auto"/>
        <w:rPr/>
      </w:pPr>
      <w:r>
        <w:rPr>
          <w:rtl w:val="0"/>
        </w:rPr>
        <w:t xml:space="preserve">The results are also aligned with Sardar and Vijay (2025) who state that the effectiveness of influencers is credibility and fitting the audience. As a result, simply boosting the activity of influencers doesn't guarantee similar results in terms of behaviour. Deepika and Massand (2025) also relate purchase intention with personalised and entertaining content, while Waworuntu et al. (2022) argue that image of brand may have more impact than personalisation. The current model adds to the literature by demonstrating the overall explanatory power of the SMM, as well as the uneven impact of the individual dimensions across consumers and contexts.</w:t>
      </w:r>
    </w:p>
    <w:p xmlns:wp14="http://schemas.microsoft.com/office/word/2010/wordml" w:rsidRDefault="00000000" w14:paraId="000001BD" wp14:textId="77777777">
      <w:pPr>
        <w:pStyle w:val="Heading2"/>
        <w:rPr/>
      </w:pPr>
      <w:bookmarkStart w:name="_heading=h.m2wjiqlu1vjb" w:colFirst="0" w:colLast="0" w:id="120"/>
      <w:bookmarkEnd w:id="120"/>
      <w:r>
        <w:rPr>
          <w:rtl w:val="0"/>
        </w:rPr>
        <w:t xml:space="preserve">5.4 Brand Trust and Purchase Intention (H3)</w:t>
      </w:r>
    </w:p>
    <w:p xmlns:wp14="http://schemas.microsoft.com/office/word/2010/wordml" w:rsidRDefault="00000000" w14:paraId="000001BE" wp14:textId="77777777">
      <w:pPr>
        <w:spacing w:before="240" w:after="240" w:lineRule="auto"/>
        <w:rPr/>
      </w:pPr>
      <w:r>
        <w:rPr>
          <w:rtl w:val="0"/>
        </w:rPr>
        <w:t xml:space="preserve">The relationship of H3 is the most clearly supported one. Brand Trust had the same positive correlation with Purchase Intention (r = .619, p &lt; .001), and the regression coefficient was significant (β = .403, p &lt; .001), accounting for 39.0% of the variance in Purchase Intention. This correlation is strong with Lopes et al. (2024), who state that the trust gained from authentic communication can inspire Gen Z purchase behaviour. It also backs Sardar and Vijay (2025) who link credible influencer communication to consumer confidence and behaviour.</w:t>
      </w:r>
    </w:p>
    <w:p xmlns:wp14="http://schemas.microsoft.com/office/word/2010/wordml" w:rsidRDefault="00000000" w14:paraId="000001BF" wp14:textId="77777777">
      <w:pPr>
        <w:spacing w:before="240" w:after="240" w:lineRule="auto"/>
        <w:rPr/>
      </w:pPr>
      <w:r>
        <w:rPr>
          <w:rtl w:val="0"/>
        </w:rPr>
        <w:t xml:space="preserve">The finding should not, however, be considered as being an indicator that purchasing is based on trust only. Duffett and Maraule (2024) warn that engagement might be shallow, while Chapter 2 literature suggests that perceived value, authenticity, consistency in communication and brand image are additional factors that complement engagement. The strong association is thus a confirmation of the relevance of Brand Trust as an important behavioural mechanism, but not as a determinant. This suggests that Brand Trust functions as a significant psychological mechanism through which consumers evaluate social media information before forming purchase intentions. However, its influence remains dependent on wider perceptions of credibility and value.</w:t>
      </w:r>
    </w:p>
    <w:p xmlns:wp14="http://schemas.microsoft.com/office/word/2010/wordml" w:rsidRDefault="00000000" w14:paraId="000001C0" wp14:textId="77777777">
      <w:pPr>
        <w:pStyle w:val="Heading2"/>
        <w:rPr/>
      </w:pPr>
      <w:bookmarkStart w:name="_heading=h.9umkac6kmj9l" w:colFirst="0" w:colLast="0" w:id="121"/>
      <w:bookmarkEnd w:id="121"/>
      <w:r>
        <w:rPr>
          <w:rtl w:val="0"/>
        </w:rPr>
        <w:t xml:space="preserve">5.5 Critical Interpretation and Overall Discussion</w:t>
      </w:r>
    </w:p>
    <w:p xmlns:wp14="http://schemas.microsoft.com/office/word/2010/wordml" w:rsidRDefault="00000000" w14:paraId="000001C1" wp14:textId="77777777">
      <w:pPr>
        <w:spacing w:before="240" w:after="240" w:lineRule="auto"/>
        <w:rPr/>
      </w:pPr>
      <w:r>
        <w:rPr>
          <w:rtl w:val="0"/>
        </w:rPr>
        <w:t xml:space="preserve">Another important factor to consider is the strength of inference. The results of the data analysis from the sample of 101 respondents and cross-sectional design can only show the relationship, but not cause or prove that trust is the process that connects the impact of SMM with repurchasing intentions. This is in line with the limitations in quantitative research described in Chapter 2. Hence it is not necessary to interpret R2 as association between SMM and purchasing behaviour, but rather proof of association between these variables in this sample. This separation acknowledges the value of the results, and the limits of their interpretation.</w:t>
      </w:r>
    </w:p>
    <w:p xmlns:wp14="http://schemas.microsoft.com/office/word/2010/wordml" w:rsidRDefault="00000000" w14:paraId="000001C2" wp14:textId="77777777">
      <w:pPr>
        <w:spacing w:before="240" w:after="240" w:lineRule="auto"/>
        <w:rPr/>
      </w:pPr>
      <w:r>
        <w:rPr>
          <w:rtl w:val="0"/>
        </w:rPr>
        <w:t xml:space="preserve">The overall results are in line with the SOR logic in the conceptual framework that social media marketing can serve as a stimulus, Brand Trust as an internal response, and Purchase Intention as the behavioural outcome. But the inconclusive H1 outcome makes it impossible to set up the proposed mediation pathway. The findings give the strongest support to the relationship between SMM and Purchase Intention, as well as the relationship between Brand Trust and Purchase Intention. This partially bridges the literature gap outlined in Chapter 2 because previous studies tended to explore each dimension individually and had cross-sectional designs. The current available evidence therefore points to the need for coordinated and credible and relevant social media activity, not to just any one dimension, in order to be effective when addressing marketing to Generation Z.</w:t>
      </w:r>
    </w:p>
    <w:p xmlns:wp14="http://schemas.microsoft.com/office/word/2010/wordml" w:rsidRDefault="00000000" w14:paraId="000001C3" wp14:textId="77777777">
      <w:pPr>
        <w:pStyle w:val="Heading2"/>
        <w:spacing w:before="240" w:after="240" w:lineRule="auto"/>
        <w:rPr/>
      </w:pPr>
      <w:bookmarkStart w:name="_heading=h.txglsxcy3hr8" w:colFirst="0" w:colLast="0" w:id="122"/>
      <w:bookmarkEnd w:id="122"/>
      <w:r>
        <w:rPr>
          <w:rtl w:val="0"/>
        </w:rPr>
        <w:t xml:space="preserve">5.6 Chapter Summary</w:t>
      </w:r>
    </w:p>
    <w:p xmlns:wp14="http://schemas.microsoft.com/office/word/2010/wordml" w:rsidRDefault="00000000" w14:paraId="000001C4" wp14:textId="77777777">
      <w:pPr>
        <w:spacing w:before="240" w:after="240" w:lineRule="auto"/>
        <w:rPr/>
      </w:pPr>
      <w:r>
        <w:rPr>
          <w:rtl w:val="0"/>
        </w:rPr>
        <w:t xml:space="preserve">The findings regarding social media marketing, brand trust, and purchase intention of the Generation Z consumers were critically discussed in this chapter. There was partial support for H1, strong support for H2 and most of all strong support for H3, especially the Brand Trust and Purchase Intention. The discussion proved that SMM is not a one-sided aspect of the phenomenon but has several aspects, and that Brand Trust is an important psychological mechanism in consumer decision-making. The cross-sectional nature of the design and the small sample size of 101 respondents, however, restricts the ability to make causal interpretations. Overall, the results are consistent with the SOR framework but do show that social media communication must be credible, relevant and coordinated.</w:t>
      </w:r>
      <w:r>
        <w:rPr>
          <w:rtl w:val="0"/>
        </w:rPr>
      </w:r>
    </w:p>
    <w:p xmlns:wp14="http://schemas.microsoft.com/office/word/2010/wordml" w:rsidRDefault="00000000" w14:paraId="000001C5" wp14:textId="77777777">
      <w:pPr>
        <w:spacing w:before="240" w:after="240" w:lineRule="auto"/>
        <w:rPr/>
      </w:pPr>
      <w:r>
        <w:br w:type="page"/>
      </w:r>
      <w:r>
        <w:rPr>
          <w:rtl w:val="0"/>
        </w:rPr>
      </w:r>
    </w:p>
    <w:p xmlns:wp14="http://schemas.microsoft.com/office/word/2010/wordml" w:rsidRDefault="00000000" w14:paraId="000001C6" wp14:textId="77777777">
      <w:pPr>
        <w:pStyle w:val="Heading1"/>
        <w:spacing w:before="240" w:after="240" w:lineRule="auto"/>
        <w:rPr/>
      </w:pPr>
      <w:bookmarkStart w:name="_heading=h.4r02rzboey2z" w:colFirst="0" w:colLast="0" w:id="123"/>
      <w:bookmarkEnd w:id="123"/>
      <w:r>
        <w:rPr>
          <w:rtl w:val="0"/>
        </w:rPr>
        <w:t xml:space="preserve">Chapter 6: Conclusion and Recommendations</w:t>
      </w:r>
    </w:p>
    <w:p xmlns:wp14="http://schemas.microsoft.com/office/word/2010/wordml" w:rsidRDefault="00000000" w14:paraId="000001C7" wp14:textId="77777777">
      <w:pPr>
        <w:pStyle w:val="Heading2"/>
        <w:spacing w:line="360" w:lineRule="auto"/>
        <w:rPr/>
      </w:pPr>
      <w:bookmarkStart w:name="_heading=h.78q87nworocf" w:colFirst="0" w:colLast="0" w:id="124"/>
      <w:bookmarkEnd w:id="124"/>
      <w:r>
        <w:rPr>
          <w:rtl w:val="0"/>
        </w:rPr>
        <w:t xml:space="preserve">6.1 Introduction</w:t>
      </w:r>
    </w:p>
    <w:p xmlns:wp14="http://schemas.microsoft.com/office/word/2010/wordml" w:rsidRDefault="00000000" w14:paraId="000001C8" wp14:textId="77777777">
      <w:pPr>
        <w:spacing w:before="240" w:after="240" w:line="360" w:lineRule="auto"/>
        <w:rPr/>
      </w:pPr>
      <w:r>
        <w:rPr>
          <w:rtl w:val="0"/>
        </w:rPr>
        <w:t xml:space="preserve">This chapter serves as the conclusion, summarising the quantitative results related to Social Media Marketing Dimensions, Brand Trust and Purchase Intention of Generation Z consumers. Reads and comprehends statistical data in relation to the research aim, objectives and questions, but provides no new data. The general conclusion, theoretical and managerial implications,limitations of the methodology, recommendations and directions for future research are presented in the chapter. It finally reviews and debates the evidence, what is not yet certain and what marketers and researchers can do to advance the knowledge generated.</w:t>
      </w:r>
    </w:p>
    <w:p xmlns:wp14="http://schemas.microsoft.com/office/word/2010/wordml" w:rsidRDefault="00000000" w14:paraId="000001C9" wp14:textId="77777777">
      <w:pPr>
        <w:pStyle w:val="Heading2"/>
        <w:spacing w:line="360" w:lineRule="auto"/>
        <w:rPr/>
      </w:pPr>
      <w:bookmarkStart w:name="_heading=h.tnh693y75gzo" w:colFirst="0" w:colLast="0" w:id="125"/>
      <w:bookmarkEnd w:id="125"/>
      <w:r>
        <w:rPr>
          <w:rtl w:val="0"/>
        </w:rPr>
        <w:t xml:space="preserve">6.2 Overall Conclusion and Summary of Findings</w:t>
      </w:r>
    </w:p>
    <w:p xmlns:wp14="http://schemas.microsoft.com/office/word/2010/wordml" w:rsidRDefault="00000000" w14:paraId="000001CA" wp14:textId="77777777">
      <w:pPr>
        <w:spacing w:before="240" w:after="240" w:line="360" w:lineRule="auto"/>
        <w:rPr/>
      </w:pPr>
      <w:r>
        <w:rPr>
          <w:rtl w:val="0"/>
        </w:rPr>
        <w:t xml:space="preserve">The study explored the effect of SMM on purchase intention among Generation Z consumers and considered Brand Trust as an important intervening variable. There was a positivist, deductive, quantitative, cross-sectional design with a structured online questionnaire. 101 valid responses were used in most analyses and 98 cases were used for regression due to missing data.</w:t>
      </w:r>
    </w:p>
    <w:p xmlns:wp14="http://schemas.microsoft.com/office/word/2010/wordml" w:rsidRDefault="00000000" w14:paraId="000001CB" wp14:textId="77777777">
      <w:pPr>
        <w:spacing w:before="240" w:after="240" w:line="360" w:lineRule="auto"/>
        <w:rPr/>
      </w:pPr>
      <w:r>
        <w:rPr>
          <w:rtl w:val="0"/>
        </w:rPr>
        <w:t xml:space="preserve">The results show a trend. There was a positive correlation between SMM and Brand Trust (r = .636, p &lt; .001) and 40.4% of the variance in Brand Trust was explained by SMM. Purchase Intention was also positively related to SMM (r = .674, p &lt; .001 accounting for 45.4% of the variance. The variance in Purchase Intention was 39.0% explained by the variance in the variable of Brand Trust (r = .625, p &lt; .001). Hence, the higher the social media marketing perceptions, the higher the trust and purchase intentions. But these relationships do not mean that the direct effect of SMM on purchasing behaviour is proven.</w:t>
      </w:r>
    </w:p>
    <w:p xmlns:wp14="http://schemas.microsoft.com/office/word/2010/wordml" w:rsidRDefault="00000000" w14:paraId="000001CC" wp14:textId="77777777">
      <w:pPr>
        <w:spacing w:before="240" w:after="240" w:line="360" w:lineRule="auto"/>
        <w:rPr/>
      </w:pPr>
      <w:r>
        <w:rPr>
          <w:rtl w:val="0"/>
        </w:rPr>
        <w:t xml:space="preserve">Ngo et al. (2024) have found that information quality and credibility play a role in the eWOM–purchase intention relationship. The results confirm the importance of communication quality and credibility to the effectiveness of social media. This is because there may be differences between content types, audiences and platforms, even though the relationships are statistically significant, and aggregate SMM measures should be used with caution in making specific marketing decisions. The results of this test are shown in the following hypothesis table: H2 and H3 were supported, and H1 was not conclusive. Hence, the influence of SMM on Generation Z Purchase Intention, as well as the influence of the associated factor of Brand Trust, is important, though there was no formal mediation.</w:t>
      </w:r>
    </w:p>
    <w:p xmlns:wp14="http://schemas.microsoft.com/office/word/2010/wordml" w:rsidRDefault="00000000" w14:paraId="000001CD" wp14:textId="77777777">
      <w:pPr>
        <w:pStyle w:val="Heading2"/>
        <w:spacing w:line="360" w:lineRule="auto"/>
        <w:rPr/>
      </w:pPr>
      <w:bookmarkStart w:name="_heading=h.yops57iy3o9o" w:colFirst="0" w:colLast="0" w:id="126"/>
      <w:bookmarkEnd w:id="126"/>
      <w:r>
        <w:rPr>
          <w:rtl w:val="0"/>
        </w:rPr>
        <w:t xml:space="preserve">6.3 Achievement of Research Aim, Objectives and Research Questions</w:t>
      </w:r>
    </w:p>
    <w:p xmlns:wp14="http://schemas.microsoft.com/office/word/2010/wordml" w:rsidRDefault="00000000" w14:paraId="000001CE" wp14:textId="77777777">
      <w:pPr>
        <w:spacing w:before="240" w:after="240" w:line="360" w:lineRule="auto"/>
        <w:rPr/>
      </w:pPr>
      <w:r>
        <w:rPr>
          <w:rtl w:val="0"/>
        </w:rPr>
        <w:t xml:space="preserve">The aim of the research was examined as the analysis covered the relationships between SMM, Brand Trust and Purchase Intention and thus the aim of the research was addressed. The mediation was not statistically confirmed, however, because the authors did not report a mediation test or indirect effect (bootstrapped mediation) as the mediating role of Brand Trust was stated. The positive relationship between SMM and Brand Trust can be used to answer the RQ1, but the results of the regression model reported do not support the conclusion of H1. The answer to RQ2 is yes as there was a significant relationship between Brand Trust and Purchase Intention. The question of RQ3 is still pending to be resolved as a mediation question. The SMM construct was used to answer the objectives related to entertainment, eWOM, social media engagement and social media influencer marketing, instead of using separate causal tests. The results therefore highlight the relevance of social media marketing for the purchasing behaviour of Generation Z, but do not indicate that each of the social media marketing dimensions alone has an impact on purchasing intention. It is important to note that this association does not equate to proof of an indirect mechanism, but that this result is in favour of an association, which needs to be confirmed later.</w:t>
      </w:r>
    </w:p>
    <w:p xmlns:wp14="http://schemas.microsoft.com/office/word/2010/wordml" w:rsidRDefault="00000000" w14:paraId="000001CF" wp14:textId="77777777">
      <w:pPr>
        <w:pStyle w:val="Heading2"/>
        <w:spacing w:line="360" w:lineRule="auto"/>
        <w:rPr/>
      </w:pPr>
      <w:bookmarkStart w:name="_heading=h.kj3xjh6b6i8x" w:colFirst="0" w:colLast="0" w:id="127"/>
      <w:bookmarkEnd w:id="127"/>
      <w:r>
        <w:rPr>
          <w:rtl w:val="0"/>
        </w:rPr>
        <w:t xml:space="preserve">6.4 Theoretical and Managerial Implications</w:t>
      </w:r>
    </w:p>
    <w:p xmlns:wp14="http://schemas.microsoft.com/office/word/2010/wordml" w:rsidRDefault="00000000" w14:paraId="000001D0" wp14:textId="77777777">
      <w:pPr>
        <w:spacing w:before="240" w:after="240" w:line="360" w:lineRule="auto"/>
        <w:rPr/>
      </w:pPr>
      <w:r>
        <w:rPr>
          <w:rtl w:val="0"/>
        </w:rPr>
        <w:t xml:space="preserve">The findings also provide insights into how the marketing activity and trust are connected with purchase intention, which is important to understand digital consumer behaviour among Generation Z. The SOR theory can explain SMM as the stimulus and Brand Trust as a psychological response and Purchase Intention as a response. For influencer marketing and eWOM, Source Credibility Theory is applicable and for understanding of behavioural intention, TPB is applicable. Social-media decisions, however, feature interactive and emotional components which may not be broken down into deliberate cognition. Managerially, firms should emphasise credible communication, meaningful engagement, authentic influencer relationships, trustworthy eWOM and a consistent brand promise. Similarly, Rizma and Marsasi (2024) concluded that trustworthiness positively affects brand trust and purchase intention among Generation Z. Hence, quality and credibility should be emphasised instead of just exposure through social media.</w:t>
      </w:r>
    </w:p>
    <w:p xmlns:wp14="http://schemas.microsoft.com/office/word/2010/wordml" w:rsidRDefault="00000000" w14:paraId="000001D1" wp14:textId="77777777">
      <w:pPr>
        <w:pStyle w:val="Heading2"/>
        <w:spacing w:line="360" w:lineRule="auto"/>
        <w:rPr/>
      </w:pPr>
      <w:bookmarkStart w:name="_heading=h.sbcqo9zwn1a" w:colFirst="0" w:colLast="0" w:id="128"/>
      <w:bookmarkEnd w:id="128"/>
      <w:r>
        <w:rPr>
          <w:rtl w:val="0"/>
        </w:rPr>
        <w:t xml:space="preserve">6.5 Limitations</w:t>
      </w:r>
    </w:p>
    <w:p xmlns:wp14="http://schemas.microsoft.com/office/word/2010/wordml" w:rsidRDefault="00000000" w14:paraId="000001D2" wp14:textId="77777777">
      <w:pPr>
        <w:spacing w:before="240" w:after="240" w:line="360" w:lineRule="auto"/>
        <w:rPr/>
      </w:pPr>
      <w:r>
        <w:rPr>
          <w:rtl w:val="0"/>
        </w:rPr>
        <w:t xml:space="preserve">There are a number of limitations that make interpretation difficult. A convenience sample leads to non-representative and non-generalisable samples, and most participants are Generation Z consumers (18-28 years), which reduces the generalisability of the results to other generations. Due to missing data, 101 responses were used for most analyses and 98 responses for regression, resulting in a small sample size. The questionnaire is online and might result in response and self-reporting bias. In addition, the design of the cross-section only reflects perceptions at a single moment in time, and does not allow for a clear demonstration of the causes of behaviour or behavioural change. Last but not least, Purchase Intention was used as a dependent variable instead of purchasing behaviour. The limitations imply that the results may be regarded as associations that are only found in the sample context and not universal behavioural effects.</w:t>
      </w:r>
    </w:p>
    <w:p xmlns:wp14="http://schemas.microsoft.com/office/word/2010/wordml" w:rsidRDefault="00000000" w14:paraId="000001D3" wp14:textId="77777777">
      <w:pPr>
        <w:pStyle w:val="Heading2"/>
        <w:spacing w:line="360" w:lineRule="auto"/>
        <w:rPr/>
      </w:pPr>
      <w:bookmarkStart w:name="_heading=h.2d1n5gezus5m" w:colFirst="0" w:colLast="0" w:id="129"/>
      <w:bookmarkEnd w:id="129"/>
      <w:r>
        <w:rPr>
          <w:rtl w:val="0"/>
        </w:rPr>
        <w:t xml:space="preserve">6.6 Recommendations</w:t>
      </w:r>
    </w:p>
    <w:p xmlns:wp14="http://schemas.microsoft.com/office/word/2010/wordml" w:rsidRDefault="00000000" w14:paraId="000001D4" wp14:textId="77777777">
      <w:pPr>
        <w:pStyle w:val="Heading3"/>
        <w:spacing w:line="360" w:lineRule="auto"/>
        <w:rPr/>
      </w:pPr>
      <w:bookmarkStart w:name="_heading=h.7syw3j5aaln" w:colFirst="0" w:colLast="0" w:id="130"/>
      <w:bookmarkEnd w:id="130"/>
      <w:r>
        <w:rPr>
          <w:rtl w:val="0"/>
        </w:rPr>
        <w:t xml:space="preserve">6.6.1 Recommendation 1: Develop Authentic and Credible Social Media Content</w:t>
      </w:r>
    </w:p>
    <w:p xmlns:wp14="http://schemas.microsoft.com/office/word/2010/wordml" w:rsidRDefault="00000000" w14:paraId="000001D5" wp14:textId="77777777">
      <w:pPr>
        <w:spacing w:before="240" w:after="240" w:line="360" w:lineRule="auto"/>
        <w:rPr/>
      </w:pPr>
      <w:r>
        <w:rPr>
          <w:rtl w:val="0"/>
        </w:rPr>
        <w:t xml:space="preserve">Authenticity, transparency and credibility are all of the utmost importance for marketers to focus on, as the results from Brand Trust showed a positive relationship with Purchase Intention. Product information should be based on facts, customer reviews should be honest and clear, and the sponsorship of an influencer should be clearly stated. Brands should not make exaggerated claims, deceptive promotions, or fake reviews as this can have a negative impact on the trustworthiness of the brand. Communication should also be similar to the experience of the product/service. This is supported by Rizma and Marsasi (2024), who determined that credibility has a positive influence on brand trust amongst Gen Z, credibility is recommended as a requirement and not just a desirable means of communication.</w:t>
      </w:r>
    </w:p>
    <w:p xmlns:wp14="http://schemas.microsoft.com/office/word/2010/wordml" w:rsidRDefault="00000000" w14:paraId="000001D6" wp14:textId="77777777">
      <w:pPr>
        <w:pStyle w:val="Heading3"/>
        <w:spacing w:line="360" w:lineRule="auto"/>
        <w:rPr/>
      </w:pPr>
      <w:bookmarkStart w:name="_heading=h.n0c68b1z8sz9" w:colFirst="0" w:colLast="0" w:id="131"/>
      <w:bookmarkEnd w:id="131"/>
      <w:r>
        <w:rPr>
          <w:rtl w:val="0"/>
        </w:rPr>
        <w:t xml:space="preserve">6.6.2 Recommendation 2: Strengthen Meaningful Engagement and eWOM</w:t>
      </w:r>
    </w:p>
    <w:p xmlns:wp14="http://schemas.microsoft.com/office/word/2010/wordml" w:rsidRDefault="00000000" w14:paraId="000001D7" wp14:textId="77777777">
      <w:pPr>
        <w:spacing w:before="240" w:after="240" w:line="360" w:lineRule="auto"/>
        <w:rPr/>
      </w:pPr>
      <w:r>
        <w:rPr>
          <w:rtl w:val="0"/>
        </w:rPr>
        <w:t xml:space="preserve">Brands need to go beyond posting and develop interactive areas which incorporate comments, polls, questions, user-generated content and customer feedback. Positive experiences should be propagated with the trusted voice of satisfied consumers to support eWOM as social proof. Managers should focus on the quality of engagement and not just the number of likes, views and followers and provide rapid and constructive responses when a consumer engages. Based on this research, Ngo et al. (2024) determined that the quality and credibility of information are factors that have a significant influence on the effectiveness of eWOM in determining the intention to purchase online products for Generation Z. Therefore, meaningful engagement should build the relationship and value of information and confidence rather than creating superficial activity on the platform. This method can enable interactions to be turned into economically significant interactions.</w:t>
      </w:r>
    </w:p>
    <w:p xmlns:wp14="http://schemas.microsoft.com/office/word/2010/wordml" w:rsidRDefault="00000000" w14:paraId="000001D8" wp14:textId="77777777">
      <w:pPr>
        <w:pStyle w:val="Heading3"/>
        <w:spacing w:line="360" w:lineRule="auto"/>
        <w:rPr/>
      </w:pPr>
      <w:bookmarkStart w:name="_heading=h.qh6ea533frf3" w:colFirst="0" w:colLast="0" w:id="132"/>
      <w:bookmarkEnd w:id="132"/>
      <w:r>
        <w:rPr>
          <w:rtl w:val="0"/>
        </w:rPr>
        <w:t xml:space="preserve">6.6.3 Recommendation 3: Use Influencer Marketing Strategically</w:t>
      </w:r>
    </w:p>
    <w:p xmlns:wp14="http://schemas.microsoft.com/office/word/2010/wordml" w:rsidRDefault="00000000" w14:paraId="000001D9" wp14:textId="77777777">
      <w:pPr>
        <w:spacing w:before="240" w:after="240" w:line="360" w:lineRule="auto"/>
        <w:rPr/>
      </w:pPr>
      <w:r>
        <w:rPr>
          <w:rtl w:val="0"/>
        </w:rPr>
        <w:t xml:space="preserve">It is important to prioritise who influencers are and what they do over how many followers they have. The key's not just the number of followers; it's about credibility, authenticity and audience relevance and brand fit. It is important for influencers to know about the product they are promoting, and the longer the partnership, the more it might seem authentic than a single endorsement. Sponsored content must be clearly identified and brands should measure audience sentiment, quality of interactions and brand sentiment – not just reach. Among the Indian Generation Z consumers, Chavare et al. (2025) found that trust, expertise and similarity had significant impact on the credibility of influencers, and brand attitude also had a significant influence on the consumer purchase intention. So, influencer activity should go hand-in-hand with other eWOM, engagement and other aspects of SMM and should not be considered a standalone promotional strategy.</w:t>
      </w:r>
    </w:p>
    <w:p xmlns:wp14="http://schemas.microsoft.com/office/word/2010/wordml" w:rsidRDefault="00000000" w14:paraId="000001DA" wp14:textId="77777777">
      <w:pPr>
        <w:pStyle w:val="Heading2"/>
        <w:spacing w:line="360" w:lineRule="auto"/>
        <w:rPr/>
      </w:pPr>
      <w:bookmarkStart w:name="_heading=h.ns08c4n177hd" w:colFirst="0" w:colLast="0" w:id="133"/>
      <w:bookmarkEnd w:id="133"/>
      <w:r>
        <w:rPr>
          <w:rtl w:val="0"/>
        </w:rPr>
        <w:t xml:space="preserve">6.7 Future Research and Final Conclusion</w:t>
      </w:r>
    </w:p>
    <w:p xmlns:wp14="http://schemas.microsoft.com/office/word/2010/wordml" w:rsidRDefault="00000000" w14:paraId="000001DB" wp14:textId="77777777">
      <w:pPr>
        <w:spacing w:before="240" w:after="240" w:line="360" w:lineRule="auto"/>
        <w:rPr/>
      </w:pPr>
      <w:r>
        <w:rPr>
          <w:rtl w:val="0"/>
        </w:rPr>
        <w:t xml:space="preserve">Further studies could increase representativeness through the use of samples and probability sampling, longitudinal studies to investigate changes in behaviour, and a comparison of platforms to determine differences. A separate analysis of the entertainment, eWOM, engagement and influencer marketing should be performed and formal mediation analysis should be conducted to see whether Brand Trust is a mediator between SMM and Purchase Intention. In general, the findings show that there is a positive relationship between SMM, Brand Trust, and the purchase intention of Generation Z. Therefore, successful online marketing for social media should involve some engagement, credibility, authenticity and trust. Social media must be considered as a channel for strategic relationship building and not just advertising, and future studies need to differentiate between intention and actual purchasing behaviour.</w:t>
      </w:r>
    </w:p>
    <w:p xmlns:wp14="http://schemas.microsoft.com/office/word/2010/wordml" w:rsidRDefault="00000000" w14:paraId="000001DC" wp14:textId="77777777">
      <w:pPr>
        <w:spacing w:before="240" w:after="240" w:line="360" w:lineRule="auto"/>
        <w:rPr/>
      </w:pPr>
      <w:r>
        <w:br w:type="page"/>
      </w:r>
      <w:r>
        <w:rPr>
          <w:rtl w:val="0"/>
        </w:rPr>
      </w:r>
    </w:p>
    <w:p xmlns:wp14="http://schemas.microsoft.com/office/word/2010/wordml" w:rsidRDefault="00000000" w14:paraId="000001DD" wp14:textId="77777777">
      <w:pPr>
        <w:pStyle w:val="Heading1"/>
        <w:spacing w:before="240" w:after="240" w:lineRule="auto"/>
        <w:rPr/>
      </w:pPr>
      <w:bookmarkStart w:name="_heading=h.ah0ojjj87mei" w:colFirst="0" w:colLast="0" w:id="134"/>
      <w:bookmarkEnd w:id="134"/>
      <w:r>
        <w:rPr>
          <w:rtl w:val="0"/>
        </w:rPr>
        <w:t xml:space="preserve">References</w:t>
      </w:r>
    </w:p>
    <w:p xmlns:wp14="http://schemas.microsoft.com/office/word/2010/wordml" w:rsidRDefault="00000000" w14:paraId="000001DE" wp14:textId="77777777">
      <w:pPr>
        <w:spacing w:before="0" w:after="240" w:lineRule="auto"/>
        <w:rPr/>
      </w:pPr>
      <w:r>
        <w:rPr>
          <w:rtl w:val="0"/>
        </w:rPr>
        <w:t xml:space="preserve">Aher, R. and Lazarus, C.A. (2024). A study on the impact of social media marketing on the purchase intentions of Gen Z [online]. </w:t>
      </w:r>
      <w:hyperlink r:id="rId33">
        <w:r>
          <w:rPr>
            <w:color w:val="1155cc"/>
            <w:u w:val="single"/>
            <w:rtl w:val="0"/>
          </w:rPr>
          <w:t xml:space="preserve">https://www.researchgate.net/profile/Crystal-Lazarus/publication/379830349_A_STUDY_ON_THE_IMPACT_OF_SOCIAL_MEDIA_MARKETING_ON_THE_PURCHASE_INTENTIONS_OF_GEN_Z/links/661d537366ba7e2359dd045e/A-STUDY-ON-THE-IMPACT-OF-SOCIAL-MEDIA-MARKETING-ON-THE-PURCHASE-INTENTIONS-OF-GEN-Z.pdf</w:t>
        </w:r>
      </w:hyperlink>
      <w:r>
        <w:rPr>
          <w:rtl w:val="0"/>
        </w:rPr>
        <w:t xml:space="preserve"> </w:t>
      </w:r>
    </w:p>
    <w:p xmlns:wp14="http://schemas.microsoft.com/office/word/2010/wordml" w:rsidRDefault="00000000" w14:paraId="000001DF" wp14:textId="77777777">
      <w:pPr>
        <w:spacing w:before="0" w:after="240" w:lineRule="auto"/>
        <w:rPr/>
      </w:pPr>
      <w:r>
        <w:rPr>
          <w:rtl w:val="0"/>
        </w:rPr>
        <w:t xml:space="preserve">Akbar, A. and Dellyana, D. (2023). Maximizing simultaneous social media communication: a study on purchase intention among Millennials and Generation Z in the online language learning industry.</w:t>
      </w:r>
      <w:r>
        <w:rPr>
          <w:i w:val="1"/>
          <w:iCs w:val="1"/>
          <w:rtl w:val="0"/>
        </w:rPr>
        <w:t xml:space="preserve"> International Journal of Current Science Research and Review</w:t>
      </w:r>
      <w:r>
        <w:rPr>
          <w:rtl w:val="0"/>
        </w:rPr>
        <w:t xml:space="preserve"> [Online], 6(6), pp.3635-3656.</w:t>
      </w:r>
      <w:hyperlink r:id="rId34">
        <w:r>
          <w:rPr>
            <w:color w:val="1155cc"/>
            <w:u w:val="single"/>
            <w:rtl w:val="0"/>
          </w:rPr>
          <w:t xml:space="preserve">https://www.academia.edu/download/106558568/54-27-2023.pdf</w:t>
        </w:r>
      </w:hyperlink>
      <w:r>
        <w:rPr>
          <w:rtl w:val="0"/>
        </w:rPr>
        <w:t xml:space="preserve"> </w:t>
      </w:r>
    </w:p>
    <w:p xmlns:wp14="http://schemas.microsoft.com/office/word/2010/wordml" w:rsidRDefault="00000000" w14:paraId="000001E0" wp14:textId="77777777">
      <w:pPr>
        <w:spacing w:before="0" w:after="240" w:lineRule="auto"/>
        <w:rPr/>
      </w:pPr>
      <w:r>
        <w:rPr>
          <w:rtl w:val="0"/>
        </w:rPr>
        <w:t xml:space="preserve">Amanda, A. (2026, February). A systematic review of short-form video and social media marketing strategies for engaging Generation Z. In </w:t>
      </w:r>
      <w:r>
        <w:rPr>
          <w:i w:val="1"/>
          <w:iCs w:val="1"/>
          <w:rtl w:val="0"/>
        </w:rPr>
        <w:t xml:space="preserve">International Conference on Education, Economics, Business, Entrepreneurship, and Finance</w:t>
      </w:r>
      <w:r>
        <w:rPr>
          <w:rtl w:val="0"/>
        </w:rPr>
        <w:t xml:space="preserve"> [Online] (Vol. 4, No. 2).</w:t>
      </w:r>
      <w:hyperlink r:id="rId35">
        <w:r>
          <w:rPr>
            <w:color w:val="1155cc"/>
            <w:u w:val="single"/>
            <w:rtl w:val="0"/>
          </w:rPr>
          <w:t xml:space="preserve">https://proceedings.upi.edu/icebef/article/download/816/655</w:t>
        </w:r>
      </w:hyperlink>
      <w:r>
        <w:rPr>
          <w:rtl w:val="0"/>
        </w:rPr>
        <w:t xml:space="preserve"> </w:t>
      </w:r>
    </w:p>
    <w:p xmlns:wp14="http://schemas.microsoft.com/office/word/2010/wordml" w:rsidRDefault="00000000" w14:paraId="000001E1" wp14:textId="77777777">
      <w:pPr>
        <w:spacing w:before="0" w:after="240" w:lineRule="auto"/>
        <w:rPr/>
      </w:pPr>
      <w:r>
        <w:rPr>
          <w:rtl w:val="0"/>
        </w:rPr>
        <w:t xml:space="preserve">Ananda, A.R., Putra, M.N.T. and Azhar, M.I.Y. (2025). Virtual influencers, real impact: A narrative review on credibility, generational trust, and purchase intention in digital marketing. </w:t>
      </w:r>
      <w:r>
        <w:rPr>
          <w:i w:val="1"/>
          <w:iCs w:val="1"/>
          <w:rtl w:val="0"/>
        </w:rPr>
        <w:t xml:space="preserve">Sinergi International Journal of Communication Sciences</w:t>
      </w:r>
      <w:r>
        <w:rPr>
          <w:rtl w:val="0"/>
        </w:rPr>
        <w:t xml:space="preserve">, [Online] 3(2), pp.99-112.</w:t>
      </w:r>
      <w:hyperlink r:id="rId36">
        <w:r>
          <w:rPr>
            <w:color w:val="1155cc"/>
            <w:u w:val="single"/>
            <w:rtl w:val="0"/>
          </w:rPr>
          <w:t xml:space="preserve">https://journal.sinergi.or.id/index.php/ijcs/article/download/690/545</w:t>
        </w:r>
      </w:hyperlink>
      <w:r>
        <w:rPr>
          <w:rtl w:val="0"/>
        </w:rPr>
        <w:t xml:space="preserve"> </w:t>
      </w:r>
    </w:p>
    <w:p xmlns:wp14="http://schemas.microsoft.com/office/word/2010/wordml" w:rsidRDefault="00000000" w14:paraId="000001E2" wp14:textId="77777777">
      <w:pPr>
        <w:spacing w:before="0" w:after="240" w:lineRule="auto"/>
        <w:rPr/>
      </w:pPr>
      <w:r>
        <w:rPr>
          <w:rtl w:val="0"/>
        </w:rPr>
        <w:t xml:space="preserve">Ao, L., Bansal, R., Pruthi, N. and Khaskheli, M.B. (2023). Impact of Social Media Influencers on Customer Engagement and Purchase Intention: A Meta-Analysis. </w:t>
      </w:r>
      <w:r>
        <w:rPr>
          <w:i w:val="1"/>
          <w:iCs w:val="1"/>
          <w:rtl w:val="0"/>
        </w:rPr>
        <w:t xml:space="preserve">Sustainability</w:t>
      </w:r>
      <w:r>
        <w:rPr>
          <w:rtl w:val="0"/>
        </w:rPr>
        <w:t xml:space="preserve">, [online] 15(3). Available at: </w:t>
      </w:r>
      <w:hyperlink r:id="rId37">
        <w:r>
          <w:rPr>
            <w:color w:val="1155cc"/>
            <w:u w:val="single"/>
            <w:rtl w:val="0"/>
          </w:rPr>
          <w:t xml:space="preserve">https://www.mdpi.com/2071-1050/15/3/2744</w:t>
        </w:r>
      </w:hyperlink>
      <w:r>
        <w:rPr>
          <w:rtl w:val="0"/>
        </w:rPr>
        <w:t xml:space="preserve"> [Accessed 20 July 2026].</w:t>
      </w:r>
    </w:p>
    <w:p xmlns:wp14="http://schemas.microsoft.com/office/word/2010/wordml" w:rsidRDefault="00000000" w14:paraId="000001E3" wp14:textId="77777777">
      <w:pPr>
        <w:spacing w:before="0" w:after="240" w:lineRule="auto"/>
        <w:rPr/>
      </w:pPr>
      <w:r>
        <w:rPr>
          <w:rtl w:val="0"/>
        </w:rPr>
        <w:t xml:space="preserve">Arif, A.R., Naz, L., Afzal, A., Akhtar, R., Nawaz, A. and Habib, Q. (2025). Analyzing the Effect of YouTube Vlogs on Gen Z’s Purchase Intention in Pakistan. </w:t>
      </w:r>
      <w:r>
        <w:rPr>
          <w:i w:val="1"/>
          <w:iCs w:val="1"/>
          <w:rtl w:val="0"/>
        </w:rPr>
        <w:t xml:space="preserve">The Critical Review of Social Sciences Studies</w:t>
      </w:r>
      <w:r>
        <w:rPr>
          <w:rtl w:val="0"/>
        </w:rPr>
        <w:t xml:space="preserve">, [Online] 3(2), pp.1125-1140.</w:t>
      </w:r>
      <w:hyperlink r:id="rId38">
        <w:r>
          <w:rPr>
            <w:color w:val="1155cc"/>
            <w:u w:val="single"/>
            <w:rtl w:val="0"/>
          </w:rPr>
          <w:t xml:space="preserve">https://thecrsss.com/index.php/Journal/article/download/517/557</w:t>
        </w:r>
      </w:hyperlink>
      <w:r>
        <w:rPr>
          <w:rtl w:val="0"/>
        </w:rPr>
        <w:t xml:space="preserve"> </w:t>
      </w:r>
    </w:p>
    <w:p xmlns:wp14="http://schemas.microsoft.com/office/word/2010/wordml" w:rsidRDefault="00000000" w14:paraId="000001E4" wp14:textId="77777777">
      <w:pPr>
        <w:spacing w:before="0" w:after="240" w:lineRule="auto"/>
        <w:rPr/>
      </w:pPr>
      <w:r>
        <w:rPr>
          <w:rtl w:val="0"/>
        </w:rPr>
        <w:t xml:space="preserve">Azhar, M., Akhtar, M.J., Rahman, M.N. and Khan, F.A. (2025). Measuring buying intention of generation Z on social networking sites: an application of social commerce adoption model. </w:t>
      </w:r>
      <w:r>
        <w:rPr>
          <w:i w:val="1"/>
          <w:iCs w:val="1"/>
          <w:rtl w:val="0"/>
        </w:rPr>
        <w:t xml:space="preserve">Journal of Economic and Administrative Sciences</w:t>
      </w:r>
      <w:r>
        <w:rPr>
          <w:rtl w:val="0"/>
        </w:rPr>
        <w:t xml:space="preserve">, [Online] 41(3), pp.979-1001. </w:t>
      </w:r>
      <w:hyperlink r:id="rId39">
        <w:r>
          <w:rPr>
            <w:color w:val="1155cc"/>
            <w:u w:val="single"/>
            <w:rtl w:val="0"/>
          </w:rPr>
          <w:t xml:space="preserve">https://www.researchgate.net/profile/Mohd-Azhar-5/publication/370133892_Measuring_buying_intention_of_generation_Z_on_social_networking_sites_an_application_of_social_commerce_adoption_model/links/66d6f169f84dd1716c7bc4cd/Measuring-buying-intention-of-generation-Z-on-social-networking-sites-an-application-of-social-commerce-adoption-model.pdf</w:t>
        </w:r>
      </w:hyperlink>
      <w:r>
        <w:rPr>
          <w:rtl w:val="0"/>
        </w:rPr>
        <w:t xml:space="preserve"> </w:t>
      </w:r>
    </w:p>
    <w:p xmlns:wp14="http://schemas.microsoft.com/office/word/2010/wordml" w:rsidRDefault="00000000" w14:paraId="000001E5" wp14:textId="77777777">
      <w:pPr>
        <w:spacing w:before="0" w:after="240" w:lineRule="auto"/>
        <w:rPr/>
      </w:pPr>
      <w:r>
        <w:rPr>
          <w:rtl w:val="0"/>
        </w:rPr>
        <w:t xml:space="preserve">Bazen, A., Barg, F.K. and Takeshita, J. (2021). Research techniques made simple: An introduction to qualitative research. </w:t>
      </w:r>
      <w:r>
        <w:rPr>
          <w:i w:val="1"/>
          <w:iCs w:val="1"/>
          <w:rtl w:val="0"/>
        </w:rPr>
        <w:t xml:space="preserve">Journal of Investigative Dermatology</w:t>
      </w:r>
      <w:r>
        <w:rPr>
          <w:rtl w:val="0"/>
        </w:rPr>
        <w:t xml:space="preserve">, [online] 141(2), pp.241–247. Available at: </w:t>
      </w:r>
      <w:hyperlink r:id="rId40">
        <w:r>
          <w:rPr>
            <w:color w:val="1155cc"/>
            <w:u w:val="single"/>
            <w:rtl w:val="0"/>
          </w:rPr>
          <w:t xml:space="preserve">https://www.sciencedirect.com/science/article/pii/S0022202X20324064</w:t>
        </w:r>
      </w:hyperlink>
      <w:r>
        <w:rPr>
          <w:rtl w:val="0"/>
        </w:rPr>
        <w:t xml:space="preserve">  [Accessed 18 Aug. 2026].</w:t>
      </w:r>
    </w:p>
    <w:p xmlns:wp14="http://schemas.microsoft.com/office/word/2010/wordml" w:rsidRDefault="00000000" w14:paraId="000001E6" wp14:textId="77777777">
      <w:pPr>
        <w:spacing w:before="0" w:after="240" w:lineRule="auto"/>
        <w:rPr/>
      </w:pPr>
      <w:r>
        <w:rPr>
          <w:rtl w:val="0"/>
        </w:rPr>
        <w:t xml:space="preserve">Bu, Y., Parkinson, J. and Thaichon, P. (2022). Influencer marketing: Homophily, customer value co-creation behaviour and purchase intention. </w:t>
      </w:r>
      <w:r>
        <w:rPr>
          <w:i w:val="1"/>
          <w:iCs w:val="1"/>
          <w:rtl w:val="0"/>
        </w:rPr>
        <w:t xml:space="preserve">Journal of Retailing and Consumer Services</w:t>
      </w:r>
      <w:r>
        <w:rPr>
          <w:rtl w:val="0"/>
        </w:rPr>
        <w:t xml:space="preserve">, [online] 66(0969–6989), p.102904. Available at: </w:t>
      </w:r>
      <w:hyperlink r:id="rId41">
        <w:r>
          <w:rPr>
            <w:color w:val="1155cc"/>
            <w:u w:val="single"/>
            <w:rtl w:val="0"/>
          </w:rPr>
          <w:t xml:space="preserve">https://doi.org/10.1016/j.jretconser.2021.102904</w:t>
        </w:r>
      </w:hyperlink>
      <w:r>
        <w:rPr>
          <w:rtl w:val="0"/>
        </w:rPr>
        <w:t xml:space="preserve"> [Accessed 20 July 2026].</w:t>
      </w:r>
    </w:p>
    <w:p xmlns:wp14="http://schemas.microsoft.com/office/word/2010/wordml" w:rsidRDefault="00000000" w14:paraId="000001E7" wp14:textId="77777777">
      <w:pPr>
        <w:spacing w:before="0" w:after="240" w:lineRule="auto"/>
        <w:rPr/>
      </w:pPr>
      <w:r>
        <w:rPr>
          <w:rtl w:val="0"/>
        </w:rPr>
        <w:t xml:space="preserve">Cramer-Flood, E. (2025). </w:t>
      </w:r>
      <w:r>
        <w:rPr>
          <w:i w:val="1"/>
          <w:iCs w:val="1"/>
          <w:rtl w:val="0"/>
        </w:rPr>
        <w:t xml:space="preserve">Worldwide Ad Spending Forecast 2025</w:t>
      </w:r>
      <w:r>
        <w:rPr>
          <w:rtl w:val="0"/>
        </w:rPr>
        <w:t xml:space="preserve">. [online] </w:t>
      </w:r>
      <w:r>
        <w:rPr>
          <w:i w:val="1"/>
          <w:iCs w:val="1"/>
          <w:rtl w:val="0"/>
        </w:rPr>
        <w:t xml:space="preserve">EMARKETER</w:t>
      </w:r>
      <w:r>
        <w:rPr>
          <w:rtl w:val="0"/>
        </w:rPr>
        <w:t xml:space="preserve">. Available at: </w:t>
      </w:r>
      <w:hyperlink r:id="rId42">
        <w:r>
          <w:rPr>
            <w:color w:val="1155cc"/>
            <w:u w:val="single"/>
            <w:rtl w:val="0"/>
          </w:rPr>
          <w:t xml:space="preserve">https://www.emarketer.com/content/worldwide-ad-spending-forecast-2025</w:t>
        </w:r>
      </w:hyperlink>
      <w:r>
        <w:rPr>
          <w:rtl w:val="0"/>
        </w:rPr>
        <w:t xml:space="preserve"> [Accessed 20 July 2026].</w:t>
      </w:r>
    </w:p>
    <w:p xmlns:wp14="http://schemas.microsoft.com/office/word/2010/wordml" w:rsidRDefault="00000000" w14:paraId="000001E8" wp14:textId="77777777">
      <w:pPr>
        <w:spacing w:before="0" w:after="240" w:lineRule="auto"/>
        <w:rPr/>
      </w:pPr>
      <w:r>
        <w:rPr>
          <w:rtl w:val="0"/>
        </w:rPr>
        <w:t xml:space="preserve">Datareportal (2025). </w:t>
      </w:r>
      <w:r>
        <w:rPr>
          <w:i w:val="1"/>
          <w:iCs w:val="1"/>
          <w:rtl w:val="0"/>
        </w:rPr>
        <w:t xml:space="preserve">Global Social Media Statistics</w:t>
      </w:r>
      <w:r>
        <w:rPr>
          <w:rtl w:val="0"/>
        </w:rPr>
        <w:t xml:space="preserve">. [online] </w:t>
      </w:r>
      <w:r>
        <w:rPr>
          <w:i w:val="1"/>
          <w:iCs w:val="1"/>
          <w:rtl w:val="0"/>
        </w:rPr>
        <w:t xml:space="preserve">DataReportal – Global Digital Insights</w:t>
      </w:r>
      <w:r>
        <w:rPr>
          <w:rtl w:val="0"/>
        </w:rPr>
        <w:t xml:space="preserve">. Available at: </w:t>
      </w:r>
      <w:hyperlink r:id="rId43">
        <w:r>
          <w:rPr>
            <w:color w:val="1155cc"/>
            <w:u w:val="single"/>
            <w:rtl w:val="0"/>
          </w:rPr>
          <w:t xml:space="preserve">https://datareportal.com/social-media-users</w:t>
        </w:r>
      </w:hyperlink>
      <w:r>
        <w:rPr>
          <w:rtl w:val="0"/>
        </w:rPr>
        <w:t xml:space="preserve"> [Accessed 20 July 2026].</w:t>
      </w:r>
    </w:p>
    <w:p xmlns:wp14="http://schemas.microsoft.com/office/word/2010/wordml" w:rsidRDefault="00000000" w14:paraId="000001E9" wp14:textId="77777777">
      <w:pPr>
        <w:spacing w:before="0" w:after="240" w:lineRule="auto"/>
        <w:rPr/>
      </w:pPr>
      <w:r>
        <w:rPr>
          <w:rtl w:val="0"/>
        </w:rPr>
        <w:t xml:space="preserve">Deepika, K.S. and Massand, A. (2025). A study on reflective factors of social media marketing activities and its influence on purchase intention of Gen Z.</w:t>
      </w:r>
      <w:r>
        <w:rPr>
          <w:i w:val="1"/>
          <w:iCs w:val="1"/>
          <w:rtl w:val="0"/>
        </w:rPr>
        <w:t xml:space="preserve"> Acta Psychologica</w:t>
      </w:r>
      <w:r>
        <w:rPr>
          <w:rtl w:val="0"/>
        </w:rPr>
        <w:t xml:space="preserve">, [Online] 259, p.105459.</w:t>
      </w:r>
      <w:hyperlink r:id="rId44">
        <w:r>
          <w:rPr>
            <w:color w:val="1155cc"/>
            <w:u w:val="single"/>
            <w:rtl w:val="0"/>
          </w:rPr>
          <w:t xml:space="preserve">https://www.sciencedirect.com/science/article/pii/S0001691825007723</w:t>
        </w:r>
      </w:hyperlink>
      <w:r>
        <w:rPr>
          <w:rtl w:val="0"/>
        </w:rPr>
        <w:t xml:space="preserve"> </w:t>
      </w:r>
    </w:p>
    <w:p xmlns:wp14="http://schemas.microsoft.com/office/word/2010/wordml" w:rsidRDefault="00000000" w14:paraId="000001EA" wp14:textId="77777777">
      <w:pPr>
        <w:spacing w:before="0" w:after="240" w:lineRule="auto"/>
        <w:rPr/>
      </w:pPr>
      <w:r>
        <w:rPr>
          <w:rtl w:val="0"/>
        </w:rPr>
        <w:t xml:space="preserve">Duffett, R.G. and Maraule, M., (2024). Customer engagement and intention to purchase attitudes of generation Z consumers toward emojis in digital marketing communications. </w:t>
      </w:r>
      <w:r>
        <w:rPr>
          <w:i w:val="1"/>
          <w:iCs w:val="1"/>
          <w:rtl w:val="0"/>
        </w:rPr>
        <w:t xml:space="preserve">Young Consumers</w:t>
      </w:r>
      <w:r>
        <w:rPr>
          <w:rtl w:val="0"/>
        </w:rPr>
        <w:t xml:space="preserve">, [Online] 25(5), pp.607-624.</w:t>
      </w:r>
      <w:hyperlink r:id="rId45">
        <w:r>
          <w:rPr>
            <w:color w:val="1155cc"/>
            <w:u w:val="single"/>
            <w:rtl w:val="0"/>
          </w:rPr>
          <w:t xml:space="preserve">https://www.emerald.com/yc/article-pdf/25/5/607/9542497/yc-08-2023-1817.pdf</w:t>
        </w:r>
      </w:hyperlink>
      <w:r>
        <w:rPr>
          <w:rtl w:val="0"/>
        </w:rPr>
        <w:t xml:space="preserve"> </w:t>
      </w:r>
    </w:p>
    <w:p xmlns:wp14="http://schemas.microsoft.com/office/word/2010/wordml" w:rsidRDefault="00000000" w14:paraId="000001EB" wp14:textId="77777777">
      <w:pPr>
        <w:spacing w:before="0" w:after="240" w:lineRule="auto"/>
        <w:rPr/>
      </w:pPr>
      <w:r>
        <w:rPr>
          <w:rtl w:val="0"/>
        </w:rPr>
        <w:t xml:space="preserve">Espejo, L., Perez, N., Mendoza, C. and Gagarín, Y. (2024). A systematic review on unique characteristics of Generation Z and their impact on purchasing decisions. </w:t>
      </w:r>
      <w:r>
        <w:rPr>
          <w:i w:val="1"/>
          <w:iCs w:val="1"/>
          <w:rtl w:val="0"/>
        </w:rPr>
        <w:t xml:space="preserve">Journal of Ecohumanism</w:t>
      </w:r>
      <w:r>
        <w:rPr>
          <w:rtl w:val="0"/>
        </w:rPr>
        <w:t xml:space="preserve">, [Online] 4(1), pp.12-25.</w:t>
      </w:r>
      <w:hyperlink r:id="rId46">
        <w:r>
          <w:rPr>
            <w:color w:val="1155cc"/>
            <w:u w:val="single"/>
            <w:rtl w:val="0"/>
          </w:rPr>
          <w:t xml:space="preserve">https://www.academia.edu/download/124484613/Articulo_yuri_Scopus_geber_Z.pdf</w:t>
        </w:r>
      </w:hyperlink>
      <w:r>
        <w:rPr>
          <w:rtl w:val="0"/>
        </w:rPr>
        <w:t xml:space="preserve"> </w:t>
      </w:r>
    </w:p>
    <w:p xmlns:wp14="http://schemas.microsoft.com/office/word/2010/wordml" w:rsidRDefault="00000000" w14:paraId="000001EC" wp14:textId="77777777">
      <w:pPr>
        <w:spacing w:before="0" w:after="240" w:lineRule="auto"/>
        <w:rPr/>
      </w:pPr>
      <w:r>
        <w:rPr>
          <w:rtl w:val="0"/>
        </w:rPr>
        <w:t xml:space="preserve">Fife, S.T. and Gossner, J. D (2024). Deductive qualitative analysis: Evaluating, expanding, and refining theory. </w:t>
      </w:r>
      <w:r>
        <w:rPr>
          <w:i w:val="1"/>
          <w:iCs w:val="1"/>
          <w:rtl w:val="0"/>
        </w:rPr>
        <w:t xml:space="preserve">International Journal of Qualitative Methods</w:t>
      </w:r>
      <w:r>
        <w:rPr>
          <w:rtl w:val="0"/>
        </w:rPr>
        <w:t xml:space="preserve">, [online] 23(1), pp.1–12. Available at: </w:t>
      </w:r>
      <w:hyperlink r:id="rId47">
        <w:r>
          <w:rPr>
            <w:color w:val="1155cc"/>
            <w:u w:val="single"/>
            <w:rtl w:val="0"/>
          </w:rPr>
          <w:t xml:space="preserve">https://journals.sagepub.com/doi/10.1177/16094069241244856</w:t>
        </w:r>
      </w:hyperlink>
      <w:r>
        <w:rPr>
          <w:rtl w:val="0"/>
        </w:rPr>
        <w:t xml:space="preserve">  [Accessed 18 Aug. 2026].</w:t>
      </w:r>
    </w:p>
    <w:p xmlns:wp14="http://schemas.microsoft.com/office/word/2010/wordml" w:rsidRDefault="00000000" w14:paraId="000001ED" wp14:textId="77777777">
      <w:pPr>
        <w:spacing w:before="0" w:after="240" w:lineRule="auto"/>
        <w:rPr/>
      </w:pPr>
      <w:r>
        <w:rPr>
          <w:rtl w:val="0"/>
        </w:rPr>
        <w:t xml:space="preserve">Figueiredo, N., Ferreira, B.M., Abrantes, J.L. and Martinez, L.F. (2025). The role of digital marketing in online shopping: A bibliometric analysis for decoding consumer behavior. </w:t>
      </w:r>
      <w:r>
        <w:rPr>
          <w:i w:val="1"/>
          <w:iCs w:val="1"/>
          <w:rtl w:val="0"/>
        </w:rPr>
        <w:t xml:space="preserve">Journal of Theoretical and Applied Electronic Commerce Research</w:t>
      </w:r>
      <w:r>
        <w:rPr>
          <w:rtl w:val="0"/>
        </w:rPr>
        <w:t xml:space="preserve">, [Online] 20(1), p.25.</w:t>
      </w:r>
      <w:hyperlink r:id="rId48">
        <w:r>
          <w:rPr>
            <w:color w:val="1155cc"/>
            <w:u w:val="single"/>
            <w:rtl w:val="0"/>
          </w:rPr>
          <w:t xml:space="preserve">https://www.mdpi.com/0718-1876/20/1/25</w:t>
        </w:r>
      </w:hyperlink>
      <w:r>
        <w:rPr>
          <w:rtl w:val="0"/>
        </w:rPr>
        <w:t xml:space="preserve"> </w:t>
      </w:r>
    </w:p>
    <w:p xmlns:wp14="http://schemas.microsoft.com/office/word/2010/wordml" w:rsidRDefault="00000000" w14:paraId="000001EE" wp14:textId="77777777">
      <w:pPr>
        <w:spacing w:before="0" w:after="240" w:lineRule="auto"/>
        <w:rPr/>
      </w:pPr>
      <w:r>
        <w:rPr>
          <w:rtl w:val="0"/>
        </w:rPr>
        <w:t xml:space="preserve">Fischer, F. (2025). Interpretivism vs. positivism in policy studies: Is there common ground? </w:t>
      </w:r>
      <w:r>
        <w:rPr>
          <w:i w:val="1"/>
          <w:iCs w:val="1"/>
          <w:rtl w:val="0"/>
        </w:rPr>
        <w:t xml:space="preserve">Critical Policy Studies</w:t>
      </w:r>
      <w:r>
        <w:rPr>
          <w:rtl w:val="0"/>
        </w:rPr>
        <w:t xml:space="preserve">, [online] pp.1–6. Available at: </w:t>
      </w:r>
      <w:hyperlink r:id="rId49">
        <w:r>
          <w:rPr>
            <w:color w:val="1155cc"/>
            <w:u w:val="single"/>
            <w:rtl w:val="0"/>
          </w:rPr>
          <w:t xml:space="preserve">https://www.tandfonline.com/doi/full/10.1080/19460171.2025.2536645</w:t>
        </w:r>
      </w:hyperlink>
      <w:r>
        <w:rPr>
          <w:rtl w:val="0"/>
        </w:rPr>
        <w:t xml:space="preserve">  [Accessed 18 Aug. 2026].</w:t>
      </w:r>
    </w:p>
    <w:p xmlns:wp14="http://schemas.microsoft.com/office/word/2010/wordml" w:rsidRDefault="00000000" w14:paraId="000001EF" wp14:textId="77777777">
      <w:pPr>
        <w:spacing w:before="0" w:after="240" w:lineRule="auto"/>
        <w:rPr/>
      </w:pPr>
      <w:r>
        <w:rPr>
          <w:rtl w:val="0"/>
        </w:rPr>
        <w:t xml:space="preserve">George, A., Shibu, M., Joseph, E.T. and Sunny, P. (2025). Impact of social media influencer marketing on customer purchase intention in the fashion industry: A systematic literature review. </w:t>
      </w:r>
      <w:r>
        <w:rPr>
          <w:i w:val="1"/>
          <w:iCs w:val="1"/>
          <w:rtl w:val="0"/>
        </w:rPr>
        <w:t xml:space="preserve">Frontiers in Communication</w:t>
      </w:r>
      <w:r>
        <w:rPr>
          <w:rtl w:val="0"/>
        </w:rPr>
        <w:t xml:space="preserve">, [Online] 10, p.1676901.</w:t>
      </w:r>
      <w:hyperlink r:id="rId50">
        <w:r>
          <w:rPr>
            <w:color w:val="1155cc"/>
            <w:u w:val="single"/>
            <w:rtl w:val="0"/>
          </w:rPr>
          <w:t xml:space="preserve">https://www.frontiersin.org/journals/communication/articles/10.3389/fcomm.2025.1676901/pdf</w:t>
        </w:r>
      </w:hyperlink>
      <w:r>
        <w:rPr>
          <w:rtl w:val="0"/>
        </w:rPr>
        <w:t xml:space="preserve"> </w:t>
      </w:r>
    </w:p>
    <w:p xmlns:wp14="http://schemas.microsoft.com/office/word/2010/wordml" w:rsidRDefault="00000000" w14:paraId="000001F0" wp14:textId="77777777">
      <w:pPr>
        <w:spacing w:before="0" w:after="240" w:lineRule="auto"/>
        <w:rPr/>
      </w:pPr>
      <w:r>
        <w:rPr>
          <w:rtl w:val="0"/>
        </w:rPr>
        <w:t xml:space="preserve">Ghaleb, M.M.S. and Alawad, W.A. (2024). Social media and purchase intentions of Gen Z: Role of social media influencers. </w:t>
      </w:r>
      <w:r>
        <w:rPr>
          <w:i w:val="1"/>
          <w:iCs w:val="1"/>
          <w:rtl w:val="0"/>
        </w:rPr>
        <w:t xml:space="preserve">International Journal of Instructional Cases</w:t>
      </w:r>
      <w:r>
        <w:rPr>
          <w:rtl w:val="0"/>
        </w:rPr>
        <w:t xml:space="preserve">, [Online] 8(1), pp.96-120.</w:t>
      </w:r>
      <w:hyperlink r:id="rId51">
        <w:r>
          <w:rPr>
            <w:color w:val="1155cc"/>
            <w:u w:val="single"/>
            <w:rtl w:val="0"/>
          </w:rPr>
          <w:t xml:space="preserve">https://ijicases.com/menuscript/index.php/ijicases/article/download/107/78</w:t>
        </w:r>
      </w:hyperlink>
      <w:r>
        <w:rPr>
          <w:rtl w:val="0"/>
        </w:rPr>
        <w:t xml:space="preserve"> </w:t>
      </w:r>
    </w:p>
    <w:p xmlns:wp14="http://schemas.microsoft.com/office/word/2010/wordml" w:rsidRDefault="00000000" w14:paraId="000001F1" wp14:textId="77777777">
      <w:pPr>
        <w:spacing w:before="0" w:after="240" w:lineRule="auto"/>
        <w:rPr/>
      </w:pPr>
      <w:r>
        <w:rPr>
          <w:rtl w:val="0"/>
        </w:rPr>
        <w:t xml:space="preserve">Goel, S. and Madan, P. (2025). Gen Z in the Omnichannel Era: Rethinking Consumer Behavior for Sustainable Business Success. </w:t>
      </w:r>
      <w:r>
        <w:rPr>
          <w:i w:val="1"/>
          <w:iCs w:val="1"/>
          <w:rtl w:val="0"/>
        </w:rPr>
        <w:t xml:space="preserve">International Journal of Technology &amp;amp; Emerging Research</w:t>
      </w:r>
      <w:r>
        <w:rPr>
          <w:rtl w:val="0"/>
        </w:rPr>
        <w:t xml:space="preserve">, [online] 1(5), p.145. Available at: </w:t>
      </w:r>
      <w:hyperlink r:id="rId52">
        <w:r>
          <w:rPr>
            <w:color w:val="1155cc"/>
            <w:u w:val="single"/>
            <w:rtl w:val="0"/>
          </w:rPr>
          <w:t xml:space="preserve">https://www.researchgate.net/publication/395952535_Gen_Z_in_the_Omnichannel_Era_Rethinking_Consumer_Behavior_for_Sustainable_Business_Success</w:t>
        </w:r>
      </w:hyperlink>
      <w:r>
        <w:rPr>
          <w:rtl w:val="0"/>
        </w:rPr>
        <w:t xml:space="preserve"> [Accessed 20 July 2026].</w:t>
      </w:r>
    </w:p>
    <w:p xmlns:wp14="http://schemas.microsoft.com/office/word/2010/wordml" w:rsidRDefault="00000000" w14:paraId="000001F2" wp14:textId="77777777">
      <w:pPr>
        <w:spacing w:before="0" w:after="240" w:lineRule="auto"/>
        <w:rPr/>
      </w:pPr>
      <w:r>
        <w:rPr>
          <w:rtl w:val="0"/>
        </w:rPr>
        <w:t xml:space="preserve">Grand View Research (2026). </w:t>
      </w:r>
      <w:r>
        <w:rPr>
          <w:i w:val="1"/>
          <w:iCs w:val="1"/>
          <w:rtl w:val="0"/>
        </w:rPr>
        <w:t xml:space="preserve">Digital Advertising Market Size, Share &amp; Growth Report, 2030</w:t>
      </w:r>
      <w:r>
        <w:rPr>
          <w:rtl w:val="0"/>
        </w:rPr>
        <w:t xml:space="preserve">. [online] </w:t>
      </w:r>
      <w:r>
        <w:rPr>
          <w:i w:val="1"/>
          <w:iCs w:val="1"/>
          <w:rtl w:val="0"/>
        </w:rPr>
        <w:t xml:space="preserve">Www.grandviewresearch.com</w:t>
      </w:r>
      <w:r>
        <w:rPr>
          <w:rtl w:val="0"/>
        </w:rPr>
        <w:t xml:space="preserve">. Available at: </w:t>
      </w:r>
      <w:hyperlink r:id="rId53">
        <w:r>
          <w:rPr>
            <w:color w:val="1155cc"/>
            <w:u w:val="single"/>
            <w:rtl w:val="0"/>
          </w:rPr>
          <w:t xml:space="preserve">https://www.grandviewresearch.com/industry-analysis/digital-advertising-market-report</w:t>
        </w:r>
      </w:hyperlink>
      <w:r>
        <w:rPr>
          <w:rtl w:val="0"/>
        </w:rPr>
        <w:t xml:space="preserve"> [Accessed 20 July 2026].</w:t>
      </w:r>
    </w:p>
    <w:p xmlns:wp14="http://schemas.microsoft.com/office/word/2010/wordml" w:rsidRDefault="00000000" w14:paraId="000001F3" wp14:textId="77777777">
      <w:pPr>
        <w:spacing w:before="0" w:after="240" w:lineRule="auto"/>
        <w:rPr/>
      </w:pPr>
      <w:r>
        <w:rPr>
          <w:rtl w:val="0"/>
        </w:rPr>
        <w:t xml:space="preserve">Halibas, A., Akram, U., Hoang, A.P. and Thi Hoang, M.D. (2025). Unveiling the future of responsible, sustainable, and ethical consumption: a bibliometric study on Gen Z and young consumers. </w:t>
      </w:r>
      <w:r>
        <w:rPr>
          <w:i w:val="1"/>
          <w:iCs w:val="1"/>
          <w:rtl w:val="0"/>
        </w:rPr>
        <w:t xml:space="preserve">Young Consumers</w:t>
      </w:r>
      <w:r>
        <w:rPr>
          <w:rtl w:val="0"/>
        </w:rPr>
        <w:t xml:space="preserve">, [Online] 26(7), pp.142-171.</w:t>
      </w:r>
      <w:hyperlink r:id="rId54">
        <w:r>
          <w:rPr>
            <w:color w:val="1155cc"/>
            <w:u w:val="single"/>
            <w:rtl w:val="0"/>
          </w:rPr>
          <w:t xml:space="preserve">https://www.emerald.com/yc/article-pdf/26/7/142/10325513/yc-11-2024-2327en.pdf</w:t>
        </w:r>
      </w:hyperlink>
      <w:r>
        <w:rPr>
          <w:rtl w:val="0"/>
        </w:rPr>
        <w:t xml:space="preserve"> </w:t>
      </w:r>
    </w:p>
    <w:p xmlns:wp14="http://schemas.microsoft.com/office/word/2010/wordml" w:rsidRDefault="00000000" w14:paraId="000001F4" wp14:textId="77777777">
      <w:pPr>
        <w:spacing w:before="0" w:after="240" w:lineRule="auto"/>
        <w:rPr/>
      </w:pPr>
      <w:r>
        <w:rPr>
          <w:rtl w:val="0"/>
        </w:rPr>
        <w:t xml:space="preserve">Hardini, M., Aini, Q., Oganda, F.P., Anjani, S.A. and Sunarjo, R.A. (2026). The influence of brand awareness and social media marketing on purchase intention through brand trust. </w:t>
      </w:r>
      <w:r>
        <w:rPr>
          <w:i w:val="1"/>
          <w:iCs w:val="1"/>
          <w:rtl w:val="0"/>
        </w:rPr>
        <w:t xml:space="preserve">IAIC Transactions on Sustainable Digital Innovation (ITSDI)</w:t>
      </w:r>
      <w:r>
        <w:rPr>
          <w:rtl w:val="0"/>
        </w:rPr>
        <w:t xml:space="preserve">, [online] 7(2), pp.162–172. Available at: </w:t>
      </w:r>
      <w:hyperlink r:id="rId55">
        <w:r>
          <w:rPr>
            <w:color w:val="1155cc"/>
            <w:u w:val="single"/>
            <w:rtl w:val="0"/>
          </w:rPr>
          <w:t xml:space="preserve">https://www.researchgate.net/publication/404537519_The_Influence_of_Brand_Awareness_and_Social_Media_Marketing_on_Purchase_Intention_through_Brand_Trust</w:t>
        </w:r>
      </w:hyperlink>
      <w:r>
        <w:rPr>
          <w:rtl w:val="0"/>
        </w:rPr>
        <w:t xml:space="preserve"> [Accessed 18 Aug. 2026].</w:t>
      </w:r>
    </w:p>
    <w:p xmlns:wp14="http://schemas.microsoft.com/office/word/2010/wordml" w:rsidRDefault="00000000" w14:paraId="000001F5" wp14:textId="77777777">
      <w:pPr>
        <w:spacing w:before="0" w:after="240" w:lineRule="auto"/>
        <w:rPr/>
      </w:pPr>
      <w:r>
        <w:rPr>
          <w:rtl w:val="0"/>
        </w:rPr>
        <w:t xml:space="preserve">Hartinger, S.M., Palmeiro-Silva, Y., Llerena-Cayo, C., Araujo Palharini, R.S., García-Witulski, C., Salas, M.F., Valdés-Ortega, N., Diaz, A., Escobar, L.E., Posse, C.G., Sarmiento, J.H., Lescano, A.G., Melo, O., Pinilla-Roncancio, M., Rojas-Rueda, D., Souza de Camargo, T., Takahashi, B., Blanco-Villafuerte, L., Borchers-Arriagada, N., Chame, M. and Romanello, M. (2025). The 2025 Lancet Countdown Latin America report: Moving from promises to equitable climate action for a prosperous future. </w:t>
      </w:r>
      <w:r>
        <w:rPr>
          <w:i w:val="1"/>
          <w:iCs w:val="1"/>
          <w:rtl w:val="0"/>
        </w:rPr>
        <w:t xml:space="preserve">The Lancet Regional Health - Americas</w:t>
      </w:r>
      <w:r>
        <w:rPr>
          <w:rtl w:val="0"/>
        </w:rPr>
        <w:t xml:space="preserve">, [online] 52, p.101276. Available at: </w:t>
      </w:r>
      <w:hyperlink r:id="rId56">
        <w:r>
          <w:rPr>
            <w:color w:val="1155cc"/>
            <w:u w:val="single"/>
            <w:rtl w:val="0"/>
          </w:rPr>
          <w:t xml:space="preserve">https://www.sciencedirect.com/science/article/pii/s2667193x25002868</w:t>
        </w:r>
      </w:hyperlink>
      <w:r>
        <w:rPr>
          <w:rtl w:val="0"/>
        </w:rPr>
        <w:t xml:space="preserve"> [Accessed 20 July 2026].</w:t>
      </w:r>
    </w:p>
    <w:p xmlns:wp14="http://schemas.microsoft.com/office/word/2010/wordml" w:rsidRDefault="00000000" w14:paraId="000001F6" wp14:textId="77777777">
      <w:pPr>
        <w:spacing w:before="0" w:after="240" w:lineRule="auto"/>
        <w:rPr/>
      </w:pPr>
      <w:r>
        <w:rPr>
          <w:rtl w:val="0"/>
        </w:rPr>
        <w:t xml:space="preserve">Hazari, S. and Sethna, B.N. (2023). A comparison of lifestyle marketing and brand influencer advertising for generation Z Instagram users.</w:t>
      </w:r>
      <w:r>
        <w:rPr>
          <w:i w:val="1"/>
          <w:iCs w:val="1"/>
          <w:rtl w:val="0"/>
        </w:rPr>
        <w:t xml:space="preserve"> Journal of Promotion Management</w:t>
      </w:r>
      <w:r>
        <w:rPr>
          <w:rtl w:val="0"/>
        </w:rPr>
        <w:t xml:space="preserve">, [Online] 29(4), pp.491-534. </w:t>
      </w:r>
      <w:hyperlink r:id="rId57">
        <w:r>
          <w:rPr>
            <w:color w:val="1155cc"/>
            <w:u w:val="single"/>
            <w:rtl w:val="0"/>
          </w:rPr>
          <w:t xml:space="preserve">https://www.researchgate.net/profile/Sunil-Hazari/publication/366687494_A_Comparison_of_Lifestyle_Marketing_and_Brand_Influencer_Advertising_for_Generation_Z_Instagram_Users/links/63ee3b0e2958d64a5cd5ced3/A-Comparison-of-Lifestyle-Marketing-and-Brand-Influencer-Advertising-for-Generation-Z-Instagram-Users.pdf</w:t>
        </w:r>
      </w:hyperlink>
      <w:r>
        <w:rPr>
          <w:rtl w:val="0"/>
        </w:rPr>
      </w:r>
    </w:p>
    <w:p xmlns:wp14="http://schemas.microsoft.com/office/word/2010/wordml" w:rsidRDefault="00000000" w14:paraId="000001F7" wp14:textId="77777777">
      <w:pPr>
        <w:spacing w:before="0" w:after="240" w:lineRule="auto"/>
        <w:rPr/>
      </w:pPr>
      <w:r>
        <w:rPr>
          <w:rtl w:val="0"/>
        </w:rPr>
        <w:t xml:space="preserve">Kirts, C., Saarikallio, S., Anderson, C.J., Bannister, S., Céspedes-Guevara, J., Heng, G.J., Henry, N., Jakubowski, K., Koehler, F., Krause, A.E., Lennie, T.M., Martínez, I.C., O’Neill, K., Warrenburg, L. and Eerola, T. (2026). Measuring emotional experiences with music: Content validity assessment for episode model constructs. </w:t>
      </w:r>
      <w:r>
        <w:rPr>
          <w:i w:val="1"/>
          <w:iCs w:val="1"/>
          <w:rtl w:val="0"/>
        </w:rPr>
        <w:t xml:space="preserve">Music &amp; Science</w:t>
      </w:r>
      <w:r>
        <w:rPr>
          <w:rtl w:val="0"/>
        </w:rPr>
        <w:t xml:space="preserve">, [online] 9. Available at: </w:t>
      </w:r>
      <w:hyperlink r:id="rId58">
        <w:r>
          <w:rPr>
            <w:color w:val="1155cc"/>
            <w:u w:val="single"/>
            <w:rtl w:val="0"/>
          </w:rPr>
          <w:t xml:space="preserve">https://journals.sagepub.com/doi/10.1177/20592043251413550</w:t>
        </w:r>
      </w:hyperlink>
      <w:r>
        <w:rPr>
          <w:rtl w:val="0"/>
        </w:rPr>
        <w:t xml:space="preserve">  [Accessed 18 Aug. 2026].</w:t>
      </w:r>
    </w:p>
    <w:p xmlns:wp14="http://schemas.microsoft.com/office/word/2010/wordml" w:rsidRDefault="00000000" w14:paraId="000001F8" wp14:textId="77777777">
      <w:pPr>
        <w:spacing w:before="0" w:after="240" w:lineRule="auto"/>
        <w:rPr/>
      </w:pPr>
      <w:r>
        <w:rPr>
          <w:rtl w:val="0"/>
        </w:rPr>
        <w:t xml:space="preserve">Koo, M. and Yang, S.-W. (2025). Questionnaire use and development in health research. </w:t>
      </w:r>
      <w:r>
        <w:rPr>
          <w:i w:val="1"/>
          <w:iCs w:val="1"/>
          <w:rtl w:val="0"/>
        </w:rPr>
        <w:t xml:space="preserve">Encyclopedia</w:t>
      </w:r>
      <w:r>
        <w:rPr>
          <w:rtl w:val="0"/>
        </w:rPr>
        <w:t xml:space="preserve">, [online] 5(2), pp.65–65. Available at: </w:t>
      </w:r>
      <w:hyperlink r:id="rId59">
        <w:r>
          <w:rPr>
            <w:color w:val="1155cc"/>
            <w:u w:val="single"/>
            <w:rtl w:val="0"/>
          </w:rPr>
          <w:t xml:space="preserve">https://www.mdpi.com/2673-8392/5/2/65</w:t>
        </w:r>
      </w:hyperlink>
      <w:r>
        <w:rPr>
          <w:rtl w:val="0"/>
        </w:rPr>
        <w:t xml:space="preserve">  [Accessed 18 Aug. 2026].</w:t>
      </w:r>
    </w:p>
    <w:p xmlns:wp14="http://schemas.microsoft.com/office/word/2010/wordml" w:rsidRDefault="00000000" w14:paraId="000001F9" wp14:textId="77777777">
      <w:pPr>
        <w:spacing w:before="0" w:after="240" w:lineRule="auto"/>
        <w:rPr/>
      </w:pPr>
      <w:r>
        <w:rPr>
          <w:rtl w:val="0"/>
        </w:rPr>
        <w:t xml:space="preserve">Kotronoulas, G. (2023). An overview of the fundamentals of data management, analysis, and interpretation in quantitative research. </w:t>
      </w:r>
      <w:r>
        <w:rPr>
          <w:i w:val="1"/>
          <w:iCs w:val="1"/>
          <w:rtl w:val="0"/>
        </w:rPr>
        <w:t xml:space="preserve">Seminars in Oncology Nursing</w:t>
      </w:r>
      <w:r>
        <w:rPr>
          <w:rtl w:val="0"/>
        </w:rPr>
        <w:t xml:space="preserve">, [online] 39(2), p.151398. Available at: </w:t>
      </w:r>
      <w:hyperlink r:id="rId60">
        <w:r>
          <w:rPr>
            <w:color w:val="1155cc"/>
            <w:u w:val="single"/>
            <w:rtl w:val="0"/>
          </w:rPr>
          <w:t xml:space="preserve">https://www.sciencedirect.com/science/article/pii/S0749208123000293</w:t>
        </w:r>
      </w:hyperlink>
      <w:r>
        <w:rPr>
          <w:rtl w:val="0"/>
        </w:rPr>
        <w:t xml:space="preserve">  [Accessed 18 Aug. 2026].</w:t>
      </w:r>
    </w:p>
    <w:p xmlns:wp14="http://schemas.microsoft.com/office/word/2010/wordml" w:rsidRDefault="00000000" w14:paraId="000001FA" wp14:textId="77777777">
      <w:pPr>
        <w:spacing w:before="0" w:after="240" w:lineRule="auto"/>
        <w:rPr/>
      </w:pPr>
      <w:r>
        <w:rPr>
          <w:rtl w:val="0"/>
        </w:rPr>
        <w:t xml:space="preserve">Ktisti, E., Hatzithomas, L. and Boutsouki, C. (2022). Green advertising on social media: A systematic literature review. </w:t>
      </w:r>
      <w:r>
        <w:rPr>
          <w:i w:val="1"/>
          <w:iCs w:val="1"/>
          <w:rtl w:val="0"/>
        </w:rPr>
        <w:t xml:space="preserve">Sustainability</w:t>
      </w:r>
      <w:r>
        <w:rPr>
          <w:rtl w:val="0"/>
        </w:rPr>
        <w:t xml:space="preserve">, [Online] 14(21), p.14424.</w:t>
      </w:r>
      <w:hyperlink r:id="rId61">
        <w:r>
          <w:rPr>
            <w:color w:val="1155cc"/>
            <w:u w:val="single"/>
            <w:rtl w:val="0"/>
          </w:rPr>
          <w:t xml:space="preserve">https://www.mdpi.com/2071-1050/14/21/14424</w:t>
        </w:r>
      </w:hyperlink>
      <w:r>
        <w:rPr>
          <w:rtl w:val="0"/>
        </w:rPr>
      </w:r>
    </w:p>
    <w:p xmlns:wp14="http://schemas.microsoft.com/office/word/2010/wordml" w:rsidRDefault="00000000" w14:paraId="000001FB" wp14:textId="77777777">
      <w:pPr>
        <w:spacing w:before="0" w:after="240" w:lineRule="auto"/>
        <w:rPr/>
      </w:pPr>
      <w:r>
        <w:rPr>
          <w:rtl w:val="0"/>
        </w:rPr>
        <w:t xml:space="preserve">Lama, R.N.S. and AYDIN, D. (2026). Social Media Marketing and Its Impact on Consumer Behavior. </w:t>
      </w:r>
      <w:r>
        <w:rPr>
          <w:i w:val="1"/>
          <w:iCs w:val="1"/>
          <w:rtl w:val="0"/>
        </w:rPr>
        <w:t xml:space="preserve">Asian Journal of Education and Social Studies</w:t>
      </w:r>
      <w:r>
        <w:rPr>
          <w:rtl w:val="0"/>
        </w:rPr>
        <w:t xml:space="preserve">, [online] 52(1), pp.196–206. Available at: </w:t>
      </w:r>
      <w:hyperlink r:id="rId62">
        <w:r>
          <w:rPr>
            <w:color w:val="1155cc"/>
            <w:u w:val="single"/>
            <w:rtl w:val="0"/>
          </w:rPr>
          <w:t xml:space="preserve">https://www.researchgate.net/publication/399650122_Social_Media_Marketing_and_Its_Impact_on_Consumer_Behavior</w:t>
        </w:r>
      </w:hyperlink>
      <w:r>
        <w:rPr>
          <w:rtl w:val="0"/>
        </w:rPr>
        <w:t xml:space="preserve"> [Accessed 20 July 2026].</w:t>
      </w:r>
    </w:p>
    <w:p xmlns:wp14="http://schemas.microsoft.com/office/word/2010/wordml" w:rsidRDefault="00000000" w14:paraId="000001FC" wp14:textId="77777777">
      <w:pPr>
        <w:spacing w:before="0" w:after="240" w:lineRule="auto"/>
        <w:rPr/>
      </w:pPr>
      <w:r>
        <w:rPr>
          <w:rtl w:val="0"/>
        </w:rPr>
        <w:t xml:space="preserve">Lopes, P.R., Rosário, A.T. and Rosário, F.S. (2024). Sustainable brand advertising—The green advertising for generation Z, a qualitative LRSB analysis. </w:t>
      </w:r>
      <w:r>
        <w:rPr>
          <w:i w:val="1"/>
          <w:iCs w:val="1"/>
          <w:rtl w:val="0"/>
        </w:rPr>
        <w:t xml:space="preserve">Platforms</w:t>
      </w:r>
      <w:r>
        <w:rPr>
          <w:rtl w:val="0"/>
        </w:rPr>
        <w:t xml:space="preserve">, [Online] 2(2), pp.84-100.</w:t>
      </w:r>
      <w:hyperlink r:id="rId63">
        <w:r>
          <w:rPr>
            <w:color w:val="1155cc"/>
            <w:u w:val="single"/>
            <w:rtl w:val="0"/>
          </w:rPr>
          <w:t xml:space="preserve">https://www.mdpi.com/2813-4176/2/2/6</w:t>
        </w:r>
      </w:hyperlink>
      <w:r>
        <w:rPr>
          <w:rtl w:val="0"/>
        </w:rPr>
        <w:t xml:space="preserve">  </w:t>
      </w:r>
    </w:p>
    <w:p xmlns:wp14="http://schemas.microsoft.com/office/word/2010/wordml" w:rsidRDefault="00000000" w14:paraId="000001FD" wp14:textId="77777777">
      <w:pPr>
        <w:spacing w:before="0" w:after="240" w:lineRule="auto"/>
        <w:rPr/>
      </w:pPr>
      <w:r>
        <w:rPr>
          <w:rtl w:val="0"/>
        </w:rPr>
        <w:t xml:space="preserve">Mari, I.H., Sabir, Mahfooz, M. and Yaqub, M.Z. (2023). The Impact of Social Media Marketing on the Consumer Buying Behavior. </w:t>
      </w:r>
      <w:r>
        <w:rPr>
          <w:i w:val="1"/>
          <w:iCs w:val="1"/>
          <w:rtl w:val="0"/>
        </w:rPr>
        <w:t xml:space="preserve">International Journal of Internet and Enterprise Management</w:t>
      </w:r>
      <w:r>
        <w:rPr>
          <w:rtl w:val="0"/>
        </w:rPr>
        <w:t xml:space="preserve">, [online] Vol. 2(1). Available at: </w:t>
      </w:r>
      <w:hyperlink r:id="rId64">
        <w:r>
          <w:rPr>
            <w:color w:val="1155cc"/>
            <w:u w:val="single"/>
            <w:rtl w:val="0"/>
          </w:rPr>
          <w:t xml:space="preserve">https://www.researchgate.net/publication/372395112_The_Impact_of_Social_Media_Marketing_on_the_Consumer_Buying_Behavior</w:t>
        </w:r>
      </w:hyperlink>
      <w:r>
        <w:rPr>
          <w:rtl w:val="0"/>
        </w:rPr>
        <w:t xml:space="preserve"> [Accessed 20 July 2026].</w:t>
      </w:r>
    </w:p>
    <w:p xmlns:wp14="http://schemas.microsoft.com/office/word/2010/wordml" w:rsidRDefault="00000000" w14:paraId="000001FE" wp14:textId="77777777">
      <w:pPr>
        <w:widowControl w:val="0"/>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Mbedzi, M.D., Van der Poll, B. and Van der Poll, J.A. (2021) ‘Enhancing a decision-making framework to address environmental impacts of the South African coalmining industry’, </w:t>
      </w:r>
      <w:r>
        <w:rPr>
          <w:rFonts w:ascii="Times New Roman" w:hAnsi="Times New Roman" w:eastAsia="Times New Roman" w:cs="Times New Roman"/>
          <w:i w:val="1"/>
          <w:iCs w:val="1"/>
          <w:rtl w:val="0"/>
        </w:rPr>
        <w:t xml:space="preserve">Advances in Energy Research</w:t>
      </w:r>
      <w:r>
        <w:rPr>
          <w:rFonts w:ascii="Times New Roman" w:hAnsi="Times New Roman" w:eastAsia="Times New Roman" w:cs="Times New Roman"/>
          <w:rtl w:val="0"/>
        </w:rPr>
        <w:t xml:space="preserve">. </w:t>
      </w:r>
      <w:hyperlink r:id="rId65">
        <w:r>
          <w:rPr>
            <w:rFonts w:ascii="Times New Roman" w:hAnsi="Times New Roman" w:eastAsia="Times New Roman" w:cs="Times New Roman"/>
            <w:color w:val="1155cc"/>
            <w:u w:val="single"/>
            <w:rtl w:val="0"/>
          </w:rPr>
          <w:t xml:space="preserve">https://doi.org/10.37247/ADERES2EDN.2.2021.14</w:t>
        </w:r>
      </w:hyperlink>
      <w:r>
        <w:rPr>
          <w:rFonts w:ascii="Times New Roman" w:hAnsi="Times New Roman" w:eastAsia="Times New Roman" w:cs="Times New Roman"/>
          <w:rtl w:val="0"/>
        </w:rPr>
        <w:t xml:space="preserve"> </w:t>
      </w:r>
    </w:p>
    <w:p xmlns:wp14="http://schemas.microsoft.com/office/word/2010/wordml" w:rsidRDefault="00000000" w14:paraId="000001FF"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Mishra, Ms.S. and Ashfaq, Dr.R. (2023). Influencer Impact: Examining the Effect of Influencers on Consumer Behaviour and Purchase Decisions. </w:t>
      </w:r>
      <w:r>
        <w:rPr>
          <w:rFonts w:ascii="Times New Roman" w:hAnsi="Times New Roman" w:eastAsia="Times New Roman" w:cs="Times New Roman"/>
          <w:i w:val="1"/>
          <w:iCs w:val="1"/>
          <w:rtl w:val="0"/>
        </w:rPr>
        <w:t xml:space="preserve">Journal of Production Operations Management and Economics</w:t>
      </w:r>
      <w:r>
        <w:rPr>
          <w:rFonts w:ascii="Times New Roman" w:hAnsi="Times New Roman" w:eastAsia="Times New Roman" w:cs="Times New Roman"/>
          <w:rtl w:val="0"/>
        </w:rPr>
        <w:t xml:space="preserve">, [online] 1(35), pp.1–18. Available at: </w:t>
      </w:r>
      <w:hyperlink r:id="rId66">
        <w:r>
          <w:rPr>
            <w:rFonts w:ascii="Times New Roman" w:hAnsi="Times New Roman" w:eastAsia="Times New Roman" w:cs="Times New Roman"/>
            <w:color w:val="1155cc"/>
            <w:u w:val="single"/>
            <w:rtl w:val="0"/>
          </w:rPr>
          <w:t xml:space="preserve">https://www.researchgate.net/publication/372756159_Influencer_Impact_Examining_the_Effect_of_Influencers_on_Consumer_Behaviour_and_Purchase_Decisions</w:t>
        </w:r>
      </w:hyperlink>
      <w:r>
        <w:rPr>
          <w:rFonts w:ascii="Times New Roman" w:hAnsi="Times New Roman" w:eastAsia="Times New Roman" w:cs="Times New Roman"/>
          <w:rtl w:val="0"/>
        </w:rPr>
        <w:t xml:space="preserve"> [Accessed 20 July 2026].</w:t>
      </w:r>
    </w:p>
    <w:p xmlns:wp14="http://schemas.microsoft.com/office/word/2010/wordml" w:rsidRDefault="00000000" w14:paraId="00000200"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Ngo, T., Thanh, L., Nguyen, H.P., Mai, A., Huyen, T. and Hoang, P.L. (2024). A comprehensive study on factors influencing online impulse buying behavior: Evidence from shopee video platform. </w:t>
      </w:r>
      <w:r>
        <w:rPr>
          <w:rFonts w:ascii="Times New Roman" w:hAnsi="Times New Roman" w:eastAsia="Times New Roman" w:cs="Times New Roman"/>
          <w:i w:val="1"/>
          <w:iCs w:val="1"/>
          <w:rtl w:val="0"/>
        </w:rPr>
        <w:t xml:space="preserve">Heliyon</w:t>
      </w:r>
      <w:r>
        <w:rPr>
          <w:rFonts w:ascii="Times New Roman" w:hAnsi="Times New Roman" w:eastAsia="Times New Roman" w:cs="Times New Roman"/>
          <w:rtl w:val="0"/>
        </w:rPr>
        <w:t xml:space="preserve">, [online] 10(15), pp.e35743-e35743. Available at: </w:t>
      </w:r>
      <w:hyperlink r:id="rId67">
        <w:r>
          <w:rPr>
            <w:rFonts w:ascii="Times New Roman" w:hAnsi="Times New Roman" w:eastAsia="Times New Roman" w:cs="Times New Roman"/>
            <w:color w:val="1155cc"/>
            <w:u w:val="single"/>
            <w:rtl w:val="0"/>
          </w:rPr>
          <w:t xml:space="preserve">https://www.sciencedirect.com/science/article/pii/S2405844024117744</w:t>
        </w:r>
      </w:hyperlink>
      <w:r>
        <w:rPr>
          <w:rFonts w:ascii="Times New Roman" w:hAnsi="Times New Roman" w:eastAsia="Times New Roman" w:cs="Times New Roman"/>
          <w:rtl w:val="0"/>
        </w:rPr>
        <w:t xml:space="preserve">  [Accessed 18 Aug. 2026].</w:t>
      </w:r>
    </w:p>
    <w:p xmlns:wp14="http://schemas.microsoft.com/office/word/2010/wordml" w:rsidRDefault="00000000" w14:paraId="00000201" wp14:textId="77777777">
      <w:pPr>
        <w:widowControl w:val="0"/>
        <w:spacing w:before="240" w:after="240" w:lineRule="auto"/>
        <w:rPr>
          <w:rFonts w:ascii="Times New Roman" w:hAnsi="Times New Roman" w:eastAsia="Times New Roman" w:cs="Times New Roman"/>
        </w:rPr>
      </w:pPr>
      <w:r>
        <w:rPr>
          <w:rFonts w:ascii="Times New Roman" w:hAnsi="Times New Roman" w:eastAsia="Times New Roman" w:cs="Times New Roman"/>
          <w:rtl w:val="0"/>
        </w:rPr>
        <w:t xml:space="preserve">Ngo, T.T.A., Bui, C.T., Chau, H.K.L. and Tran, N.P.N. (2024), ‘Electronic word-of-mouth (eWOM) on social networking sites (SNS): Roles of information credibility in shaping online purchase intention’, </w:t>
      </w:r>
      <w:r>
        <w:rPr>
          <w:rFonts w:ascii="Times New Roman" w:hAnsi="Times New Roman" w:eastAsia="Times New Roman" w:cs="Times New Roman"/>
          <w:i w:val="1"/>
          <w:iCs w:val="1"/>
          <w:rtl w:val="0"/>
        </w:rPr>
        <w:t xml:space="preserve">Heliyon</w:t>
      </w:r>
      <w:r>
        <w:rPr>
          <w:rFonts w:ascii="Times New Roman" w:hAnsi="Times New Roman" w:eastAsia="Times New Roman" w:cs="Times New Roman"/>
          <w:rtl w:val="0"/>
        </w:rPr>
        <w:t xml:space="preserve">, 10(11), e32168. Available at:</w:t>
      </w:r>
      <w:hyperlink r:id="rId68">
        <w:r>
          <w:rPr>
            <w:rFonts w:ascii="Times New Roman" w:hAnsi="Times New Roman" w:eastAsia="Times New Roman" w:cs="Times New Roman"/>
            <w:rtl w:val="0"/>
          </w:rPr>
          <w:t xml:space="preserve"> </w:t>
        </w:r>
      </w:hyperlink>
      <w:hyperlink r:id="rId69">
        <w:r>
          <w:rPr>
            <w:rFonts w:ascii="Times New Roman" w:hAnsi="Times New Roman" w:eastAsia="Times New Roman" w:cs="Times New Roman"/>
            <w:color w:val="1155cc"/>
            <w:u w:val="single"/>
            <w:rtl w:val="0"/>
          </w:rPr>
          <w:t xml:space="preserve">https://doi.org/10.1016/j.heliyon.2024.e32168</w:t>
        </w:r>
      </w:hyperlink>
      <w:r>
        <w:rPr>
          <w:rFonts w:ascii="Times New Roman" w:hAnsi="Times New Roman" w:eastAsia="Times New Roman" w:cs="Times New Roman"/>
          <w:rtl w:val="0"/>
        </w:rPr>
        <w:t xml:space="preserve"> (Accessed: 11 September 2026).</w:t>
      </w:r>
    </w:p>
    <w:p xmlns:wp14="http://schemas.microsoft.com/office/word/2010/wordml" w:rsidRDefault="00000000" w14:paraId="00000202"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Ngo, T.T.A., Vuong, B.L., Le, M.D., Nguyen, T.T., Tran, M.M. and Nguyen, Q.K. (2024). The impact of eWOM information in social media on the online purchase intention of Generation Z. </w:t>
      </w:r>
      <w:r>
        <w:rPr>
          <w:rFonts w:ascii="Times New Roman" w:hAnsi="Times New Roman" w:eastAsia="Times New Roman" w:cs="Times New Roman"/>
          <w:i w:val="1"/>
          <w:iCs w:val="1"/>
          <w:rtl w:val="0"/>
        </w:rPr>
        <w:t xml:space="preserve">Cogent business &amp; management</w:t>
      </w:r>
      <w:r>
        <w:rPr>
          <w:rFonts w:ascii="Times New Roman" w:hAnsi="Times New Roman" w:eastAsia="Times New Roman" w:cs="Times New Roman"/>
          <w:rtl w:val="0"/>
        </w:rPr>
        <w:t xml:space="preserve">, [Online] 11(1), p.2316933.</w:t>
      </w:r>
      <w:hyperlink r:id="rId70">
        <w:r>
          <w:rPr>
            <w:rFonts w:ascii="Times New Roman" w:hAnsi="Times New Roman" w:eastAsia="Times New Roman" w:cs="Times New Roman"/>
            <w:color w:val="1155cc"/>
            <w:u w:val="single"/>
            <w:rtl w:val="0"/>
          </w:rPr>
          <w:t xml:space="preserve">https://www.tandfonline.com/doi/pdf/10.1080/23311975.2024.2316933</w:t>
        </w:r>
      </w:hyperlink>
      <w:r>
        <w:rPr>
          <w:rFonts w:ascii="Times New Roman" w:hAnsi="Times New Roman" w:eastAsia="Times New Roman" w:cs="Times New Roman"/>
          <w:rtl w:val="0"/>
        </w:rPr>
        <w:t xml:space="preserve"> </w:t>
      </w:r>
    </w:p>
    <w:p xmlns:wp14="http://schemas.microsoft.com/office/word/2010/wordml" w:rsidRDefault="00000000" w14:paraId="00000203"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Ninan, N., Roy, J.C. and Cheriyan, N.K. (2020). Influence of social media marketing on the purchase intention of Gen Z. </w:t>
      </w:r>
      <w:r>
        <w:rPr>
          <w:rFonts w:ascii="Times New Roman" w:hAnsi="Times New Roman" w:eastAsia="Times New Roman" w:cs="Times New Roman"/>
          <w:i w:val="1"/>
          <w:iCs w:val="1"/>
          <w:rtl w:val="0"/>
        </w:rPr>
        <w:t xml:space="preserve">International Journal of Advanced Science and Technology</w:t>
      </w:r>
      <w:r>
        <w:rPr>
          <w:rFonts w:ascii="Times New Roman" w:hAnsi="Times New Roman" w:eastAsia="Times New Roman" w:cs="Times New Roman"/>
          <w:rtl w:val="0"/>
        </w:rPr>
        <w:t xml:space="preserve">, [Online] 29(1), pp.1692-1702.</w:t>
      </w:r>
      <w:hyperlink r:id="rId71">
        <w:r>
          <w:rPr>
            <w:rFonts w:ascii="Times New Roman" w:hAnsi="Times New Roman" w:eastAsia="Times New Roman" w:cs="Times New Roman"/>
            <w:color w:val="1155cc"/>
            <w:u w:val="single"/>
            <w:rtl w:val="0"/>
          </w:rPr>
          <w:t xml:space="preserve">https://www.researchgate.net/profile/Navya-Ninan/publication/339164968_Influence_of_Social_Media_Marketing_on_the_Purchase_Intention_of_Gen_Z/links/5e422eac458515072d91aa8b/Influence-of-Social-Media-Marketing-on-the-Purchase-Intention-of-Gen-Z.pdf</w:t>
        </w:r>
      </w:hyperlink>
      <w:r>
        <w:rPr>
          <w:rFonts w:ascii="Times New Roman" w:hAnsi="Times New Roman" w:eastAsia="Times New Roman" w:cs="Times New Roman"/>
          <w:rtl w:val="0"/>
        </w:rPr>
        <w:t xml:space="preserve"> </w:t>
      </w:r>
    </w:p>
    <w:p xmlns:wp14="http://schemas.microsoft.com/office/word/2010/wordml" w:rsidRDefault="00000000" w14:paraId="00000204"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Niu, Y. (2025). The Impact of User-Generated Content on Consumer Trust and Brand Loyalty. </w:t>
      </w:r>
      <w:r>
        <w:rPr>
          <w:rFonts w:ascii="Times New Roman" w:hAnsi="Times New Roman" w:eastAsia="Times New Roman" w:cs="Times New Roman"/>
          <w:i w:val="1"/>
          <w:iCs w:val="1"/>
          <w:rtl w:val="0"/>
        </w:rPr>
        <w:t xml:space="preserve">Advances in Economics Management and Political Sciences</w:t>
      </w:r>
      <w:r>
        <w:rPr>
          <w:rFonts w:ascii="Times New Roman" w:hAnsi="Times New Roman" w:eastAsia="Times New Roman" w:cs="Times New Roman"/>
          <w:rtl w:val="0"/>
        </w:rPr>
        <w:t xml:space="preserve">, [online] 161(1), pp.141–146. Available at: </w:t>
      </w:r>
      <w:hyperlink r:id="rId72">
        <w:r>
          <w:rPr>
            <w:rFonts w:ascii="Times New Roman" w:hAnsi="Times New Roman" w:eastAsia="Times New Roman" w:cs="Times New Roman"/>
            <w:color w:val="1155cc"/>
            <w:u w:val="single"/>
            <w:rtl w:val="0"/>
          </w:rPr>
          <w:t xml:space="preserve">https://www.researchgate.net/publication/387885607_The_Impact_of_User-Generated_Content_on_Consumer_Trust_and_Brand_Loyalty</w:t>
        </w:r>
      </w:hyperlink>
      <w:r>
        <w:rPr>
          <w:rFonts w:ascii="Times New Roman" w:hAnsi="Times New Roman" w:eastAsia="Times New Roman" w:cs="Times New Roman"/>
          <w:rtl w:val="0"/>
        </w:rPr>
        <w:t xml:space="preserve"> [Accessed 20 July 2026].</w:t>
      </w:r>
    </w:p>
    <w:p xmlns:wp14="http://schemas.microsoft.com/office/word/2010/wordml" w:rsidRDefault="00000000" w14:paraId="00000205" wp14:textId="77777777">
      <w:pPr>
        <w:widowControl w:val="0"/>
        <w:spacing w:before="240" w:after="240" w:lineRule="auto"/>
        <w:rPr>
          <w:rFonts w:ascii="Times New Roman" w:hAnsi="Times New Roman" w:eastAsia="Times New Roman" w:cs="Times New Roman"/>
        </w:rPr>
      </w:pPr>
      <w:r>
        <w:rPr>
          <w:rFonts w:ascii="Times New Roman" w:hAnsi="Times New Roman" w:eastAsia="Times New Roman" w:cs="Times New Roman"/>
          <w:rtl w:val="0"/>
        </w:rPr>
        <w:t xml:space="preserve">Rizma, F.A. and Marsasi, E.G. (2024), ‘The effect of trustworthiness to increase brand trust and purchase intention on social media promotion based on Theory of Persuasion in Generation Z’, </w:t>
      </w:r>
      <w:r>
        <w:rPr>
          <w:rFonts w:ascii="Times New Roman" w:hAnsi="Times New Roman" w:eastAsia="Times New Roman" w:cs="Times New Roman"/>
          <w:i w:val="1"/>
          <w:iCs w:val="1"/>
          <w:rtl w:val="0"/>
        </w:rPr>
        <w:t xml:space="preserve">Jurnal Manajemen</w:t>
      </w:r>
      <w:r>
        <w:rPr>
          <w:rFonts w:ascii="Times New Roman" w:hAnsi="Times New Roman" w:eastAsia="Times New Roman" w:cs="Times New Roman"/>
          <w:rtl w:val="0"/>
        </w:rPr>
        <w:t xml:space="preserve">, 15(1), pp. 61–81. Available at: </w:t>
      </w:r>
      <w:hyperlink r:id="rId73">
        <w:r>
          <w:rPr>
            <w:rFonts w:ascii="Times New Roman" w:hAnsi="Times New Roman" w:eastAsia="Times New Roman" w:cs="Times New Roman"/>
            <w:color w:val="1155cc"/>
            <w:u w:val="single"/>
            <w:rtl w:val="0"/>
          </w:rPr>
          <w:t xml:space="preserve">https://doi.org/10.32832/jm-uika.v15i1.15766</w:t>
        </w:r>
      </w:hyperlink>
      <w:r>
        <w:rPr>
          <w:rFonts w:ascii="Times New Roman" w:hAnsi="Times New Roman" w:eastAsia="Times New Roman" w:cs="Times New Roman"/>
          <w:rtl w:val="0"/>
        </w:rPr>
        <w:t xml:space="preserve">  (Accessed: 11 September 2026).</w:t>
      </w:r>
    </w:p>
    <w:p xmlns:wp14="http://schemas.microsoft.com/office/word/2010/wordml" w:rsidRDefault="00000000" w14:paraId="00000206"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Rzayeva, U. and Ayodeji, K.A. (2026). </w:t>
      </w:r>
      <w:r>
        <w:rPr>
          <w:rFonts w:ascii="Times New Roman" w:hAnsi="Times New Roman" w:eastAsia="Times New Roman" w:cs="Times New Roman"/>
          <w:i w:val="1"/>
          <w:iCs w:val="1"/>
          <w:rtl w:val="0"/>
        </w:rPr>
        <w:t xml:space="preserve">The Role of Social Media Influencers in Shaping Consumer Buying Behaviour Among Youths</w:t>
      </w:r>
      <w:r>
        <w:rPr>
          <w:rFonts w:ascii="Times New Roman" w:hAnsi="Times New Roman" w:eastAsia="Times New Roman" w:cs="Times New Roman"/>
          <w:rtl w:val="0"/>
        </w:rPr>
        <w:t xml:space="preserve">. [online] Available at: </w:t>
      </w:r>
      <w:hyperlink r:id="rId74">
        <w:r>
          <w:rPr>
            <w:rFonts w:ascii="Times New Roman" w:hAnsi="Times New Roman" w:eastAsia="Times New Roman" w:cs="Times New Roman"/>
            <w:color w:val="1155cc"/>
            <w:u w:val="single"/>
            <w:rtl w:val="0"/>
          </w:rPr>
          <w:t xml:space="preserve">https://www.researchgate.net/publication/402048855_The_Role_of_Social_Media_Influencers_in_Shaping_Consumer_Buying_Behaviour_Among_Youths</w:t>
        </w:r>
      </w:hyperlink>
      <w:r>
        <w:rPr>
          <w:rFonts w:ascii="Times New Roman" w:hAnsi="Times New Roman" w:eastAsia="Times New Roman" w:cs="Times New Roman"/>
          <w:rtl w:val="0"/>
        </w:rPr>
        <w:t xml:space="preserve"> [Accessed 20 July 2026].</w:t>
      </w:r>
    </w:p>
    <w:p xmlns:wp14="http://schemas.microsoft.com/office/word/2010/wordml" w:rsidRDefault="00000000" w14:paraId="00000207"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Sardar, S. and Vijay, T.S. (2025). Social media influencers and purchase intention: A review and research agenda. </w:t>
      </w:r>
      <w:r>
        <w:rPr>
          <w:rFonts w:ascii="Times New Roman" w:hAnsi="Times New Roman" w:eastAsia="Times New Roman" w:cs="Times New Roman"/>
          <w:i w:val="1"/>
          <w:iCs w:val="1"/>
          <w:rtl w:val="0"/>
        </w:rPr>
        <w:t xml:space="preserve">International Journal of Consumer Studies</w:t>
      </w:r>
      <w:r>
        <w:rPr>
          <w:rFonts w:ascii="Times New Roman" w:hAnsi="Times New Roman" w:eastAsia="Times New Roman" w:cs="Times New Roman"/>
          <w:rtl w:val="0"/>
        </w:rPr>
        <w:t xml:space="preserve">, [Online] 49(3), p.e70046. </w:t>
      </w:r>
      <w:hyperlink r:id="rId75">
        <w:r>
          <w:rPr>
            <w:rFonts w:ascii="Times New Roman" w:hAnsi="Times New Roman" w:eastAsia="Times New Roman" w:cs="Times New Roman"/>
            <w:color w:val="1155cc"/>
            <w:u w:val="single"/>
            <w:rtl w:val="0"/>
          </w:rPr>
          <w:t xml:space="preserve">https://www.researchgate.net/profile/Sainaz-Sardar/publication/390672149_Social_Media_Influencers_and_Purchase_Intention_A_Review_and_Research_Agenda/links/68af53376327cf7b63d9ba33/Social-Media-Influencers-and-Purchase-Intention-A-Review-and-Research-Agenda.pdf</w:t>
        </w:r>
      </w:hyperlink>
      <w:r>
        <w:rPr>
          <w:rFonts w:ascii="Times New Roman" w:hAnsi="Times New Roman" w:eastAsia="Times New Roman" w:cs="Times New Roman"/>
          <w:rtl w:val="0"/>
        </w:rPr>
        <w:t xml:space="preserve"> </w:t>
      </w:r>
    </w:p>
    <w:p xmlns:wp14="http://schemas.microsoft.com/office/word/2010/wordml" w:rsidRDefault="00000000" w14:paraId="00000208"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Siddiqui, F.A., Zafar, H. and Naseem, A. (2025). The impact of social media marketing, content marketing and online convenience on consumer buying decision process in fashion apparel industry of Pakistan. </w:t>
      </w:r>
      <w:r>
        <w:rPr>
          <w:rFonts w:ascii="Times New Roman" w:hAnsi="Times New Roman" w:eastAsia="Times New Roman" w:cs="Times New Roman"/>
          <w:i w:val="1"/>
          <w:iCs w:val="1"/>
          <w:rtl w:val="0"/>
        </w:rPr>
        <w:t xml:space="preserve">The Critical Review of Social Sciences Studies</w:t>
      </w:r>
      <w:r>
        <w:rPr>
          <w:rFonts w:ascii="Times New Roman" w:hAnsi="Times New Roman" w:eastAsia="Times New Roman" w:cs="Times New Roman"/>
          <w:rtl w:val="0"/>
        </w:rPr>
        <w:t xml:space="preserve">, [Online] 3(1), pp.932-952.</w:t>
      </w:r>
      <w:hyperlink r:id="rId76">
        <w:r>
          <w:rPr>
            <w:rFonts w:ascii="Times New Roman" w:hAnsi="Times New Roman" w:eastAsia="Times New Roman" w:cs="Times New Roman"/>
            <w:color w:val="1155cc"/>
            <w:u w:val="single"/>
            <w:rtl w:val="0"/>
          </w:rPr>
          <w:t xml:space="preserve">https://thecrsss.com/index.php/Journal/article/download/200/346</w:t>
        </w:r>
      </w:hyperlink>
      <w:r>
        <w:rPr>
          <w:rFonts w:ascii="Times New Roman" w:hAnsi="Times New Roman" w:eastAsia="Times New Roman" w:cs="Times New Roman"/>
          <w:rtl w:val="0"/>
        </w:rPr>
        <w:t xml:space="preserve"> </w:t>
      </w:r>
    </w:p>
    <w:p xmlns:wp14="http://schemas.microsoft.com/office/word/2010/wordml" w:rsidRDefault="00000000" w14:paraId="00000209"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Siregar, E.A., Tullaili, M. and Afdal, Z. (2025). Social media on Islamic lifestyle trends: A systematic literature review.</w:t>
      </w:r>
      <w:r>
        <w:rPr>
          <w:rFonts w:ascii="Times New Roman" w:hAnsi="Times New Roman" w:eastAsia="Times New Roman" w:cs="Times New Roman"/>
          <w:i w:val="1"/>
          <w:iCs w:val="1"/>
          <w:rtl w:val="0"/>
        </w:rPr>
        <w:t xml:space="preserve"> Indonesian Interdisciplinary Journal of Sharia Economics (IIJSE)</w:t>
      </w:r>
      <w:r>
        <w:rPr>
          <w:rFonts w:ascii="Times New Roman" w:hAnsi="Times New Roman" w:eastAsia="Times New Roman" w:cs="Times New Roman"/>
          <w:rtl w:val="0"/>
        </w:rPr>
        <w:t xml:space="preserve">, [Online] 8(1), pp.2270-2286.</w:t>
      </w:r>
      <w:hyperlink r:id="rId77">
        <w:r>
          <w:rPr>
            <w:rFonts w:ascii="Times New Roman" w:hAnsi="Times New Roman" w:eastAsia="Times New Roman" w:cs="Times New Roman"/>
            <w:color w:val="1155cc"/>
            <w:u w:val="single"/>
            <w:rtl w:val="0"/>
          </w:rPr>
          <w:t xml:space="preserve">https://e-journal.uac.ac.id/index.php/iijse/article/download/6167/2409</w:t>
        </w:r>
      </w:hyperlink>
      <w:r>
        <w:rPr>
          <w:rFonts w:ascii="Times New Roman" w:hAnsi="Times New Roman" w:eastAsia="Times New Roman" w:cs="Times New Roman"/>
          <w:rtl w:val="0"/>
        </w:rPr>
        <w:t xml:space="preserve"> </w:t>
      </w:r>
    </w:p>
    <w:p xmlns:wp14="http://schemas.microsoft.com/office/word/2010/wordml" w:rsidRDefault="00000000" w14:paraId="0000020A"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Suganya, R.V. and Bawa, S.A. (2024). Exploring the Influence of Social Media Influencersâ€™ Credibility on Consumer Behavior: An Empirical Study. </w:t>
      </w:r>
      <w:r>
        <w:rPr>
          <w:rFonts w:ascii="Times New Roman" w:hAnsi="Times New Roman" w:eastAsia="Times New Roman" w:cs="Times New Roman"/>
          <w:i w:val="1"/>
          <w:iCs w:val="1"/>
          <w:rtl w:val="0"/>
        </w:rPr>
        <w:t xml:space="preserve">ComFin Research</w:t>
      </w:r>
      <w:r>
        <w:rPr>
          <w:rFonts w:ascii="Times New Roman" w:hAnsi="Times New Roman" w:eastAsia="Times New Roman" w:cs="Times New Roman"/>
          <w:rtl w:val="0"/>
        </w:rPr>
        <w:t xml:space="preserve">, [Online] 12(1), pp.82-92. </w:t>
      </w:r>
      <w:hyperlink r:id="rId78">
        <w:r>
          <w:rPr>
            <w:rFonts w:ascii="Times New Roman" w:hAnsi="Times New Roman" w:eastAsia="Times New Roman" w:cs="Times New Roman"/>
            <w:color w:val="1155cc"/>
            <w:u w:val="single"/>
            <w:rtl w:val="0"/>
          </w:rPr>
          <w:t xml:space="preserve">https://ideas.repec.org/a/acg/comfin/v12y2024i1p82-92.html</w:t>
        </w:r>
      </w:hyperlink>
      <w:r>
        <w:rPr>
          <w:rFonts w:ascii="Times New Roman" w:hAnsi="Times New Roman" w:eastAsia="Times New Roman" w:cs="Times New Roman"/>
          <w:rtl w:val="0"/>
        </w:rPr>
        <w:t xml:space="preserve"> </w:t>
      </w:r>
    </w:p>
    <w:p xmlns:wp14="http://schemas.microsoft.com/office/word/2010/wordml" w:rsidRDefault="00000000" w14:paraId="0000020B"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Sun, Y. and Xing, J. (2022). The impact of social media information sharing on the green purchase intention among generation Z. </w:t>
      </w:r>
      <w:r>
        <w:rPr>
          <w:rFonts w:ascii="Times New Roman" w:hAnsi="Times New Roman" w:eastAsia="Times New Roman" w:cs="Times New Roman"/>
          <w:i w:val="1"/>
          <w:iCs w:val="1"/>
          <w:rtl w:val="0"/>
        </w:rPr>
        <w:t xml:space="preserve">Sustainability</w:t>
      </w:r>
      <w:r>
        <w:rPr>
          <w:rFonts w:ascii="Times New Roman" w:hAnsi="Times New Roman" w:eastAsia="Times New Roman" w:cs="Times New Roman"/>
          <w:rtl w:val="0"/>
        </w:rPr>
        <w:t xml:space="preserve">, [Online] 14(11), p.6879.</w:t>
      </w:r>
      <w:hyperlink r:id="rId79">
        <w:r>
          <w:rPr>
            <w:rFonts w:ascii="Times New Roman" w:hAnsi="Times New Roman" w:eastAsia="Times New Roman" w:cs="Times New Roman"/>
            <w:color w:val="1155cc"/>
            <w:u w:val="single"/>
            <w:rtl w:val="0"/>
          </w:rPr>
          <w:t xml:space="preserve">https://www.mdpi.com/2071-1050/14/11/6879</w:t>
        </w:r>
      </w:hyperlink>
      <w:r>
        <w:rPr>
          <w:rFonts w:ascii="Times New Roman" w:hAnsi="Times New Roman" w:eastAsia="Times New Roman" w:cs="Times New Roman"/>
          <w:rtl w:val="0"/>
        </w:rPr>
        <w:t xml:space="preserve"> </w:t>
      </w:r>
    </w:p>
    <w:p xmlns:wp14="http://schemas.microsoft.com/office/word/2010/wordml" w:rsidRDefault="00000000" w14:paraId="0000020C"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Thuy, T., Bui, C.T., Chau, L. and Tran (2024). Electronic word-of-mouth (eWOM) on social networking sites (SNS): Roles of information credibility in shaping online purchase intention. </w:t>
      </w:r>
      <w:r>
        <w:rPr>
          <w:rFonts w:ascii="Times New Roman" w:hAnsi="Times New Roman" w:eastAsia="Times New Roman" w:cs="Times New Roman"/>
          <w:i w:val="1"/>
          <w:iCs w:val="1"/>
          <w:rtl w:val="0"/>
        </w:rPr>
        <w:t xml:space="preserve">Heliyon</w:t>
      </w:r>
      <w:r>
        <w:rPr>
          <w:rFonts w:ascii="Times New Roman" w:hAnsi="Times New Roman" w:eastAsia="Times New Roman" w:cs="Times New Roman"/>
          <w:rtl w:val="0"/>
        </w:rPr>
        <w:t xml:space="preserve">, [online] 10(11), pp.e32168-e32168. Available at: </w:t>
      </w:r>
      <w:hyperlink r:id="rId80">
        <w:r>
          <w:rPr>
            <w:rFonts w:ascii="Times New Roman" w:hAnsi="Times New Roman" w:eastAsia="Times New Roman" w:cs="Times New Roman"/>
            <w:color w:val="1155cc"/>
            <w:u w:val="single"/>
            <w:rtl w:val="0"/>
          </w:rPr>
          <w:t xml:space="preserve">https://www.sciencedirect.com/science/article/pii/S2405844024081994</w:t>
        </w:r>
      </w:hyperlink>
      <w:r>
        <w:rPr>
          <w:rFonts w:ascii="Times New Roman" w:hAnsi="Times New Roman" w:eastAsia="Times New Roman" w:cs="Times New Roman"/>
          <w:rtl w:val="0"/>
        </w:rPr>
        <w:t xml:space="preserve"> [Accessed 20 July 2026].</w:t>
      </w:r>
    </w:p>
    <w:p xmlns:wp14="http://schemas.microsoft.com/office/word/2010/wordml" w:rsidRDefault="00000000" w14:paraId="0000020D"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United Nations (2022). Marine litter, an analytical overview. </w:t>
      </w:r>
      <w:r>
        <w:rPr>
          <w:rFonts w:ascii="Times New Roman" w:hAnsi="Times New Roman" w:eastAsia="Times New Roman" w:cs="Times New Roman"/>
          <w:i w:val="1"/>
          <w:iCs w:val="1"/>
          <w:rtl w:val="0"/>
        </w:rPr>
        <w:t xml:space="preserve">Unep.org</w:t>
      </w:r>
      <w:r>
        <w:rPr>
          <w:rFonts w:ascii="Times New Roman" w:hAnsi="Times New Roman" w:eastAsia="Times New Roman" w:cs="Times New Roman"/>
          <w:rtl w:val="0"/>
        </w:rPr>
        <w:t xml:space="preserve">, [online] 2(1). Available at: </w:t>
      </w:r>
      <w:hyperlink r:id="rId81">
        <w:r>
          <w:rPr>
            <w:rFonts w:ascii="Times New Roman" w:hAnsi="Times New Roman" w:eastAsia="Times New Roman" w:cs="Times New Roman"/>
            <w:color w:val="1155cc"/>
            <w:u w:val="single"/>
            <w:rtl w:val="0"/>
          </w:rPr>
          <w:t xml:space="preserve">https://wedocs.unep.org/20.500.11822/8348</w:t>
        </w:r>
      </w:hyperlink>
      <w:r>
        <w:rPr>
          <w:rFonts w:ascii="Times New Roman" w:hAnsi="Times New Roman" w:eastAsia="Times New Roman" w:cs="Times New Roman"/>
          <w:rtl w:val="0"/>
        </w:rPr>
        <w:t xml:space="preserve"> [Accessed 20 July 2026].</w:t>
      </w:r>
    </w:p>
    <w:p xmlns:wp14="http://schemas.microsoft.com/office/word/2010/wordml" w:rsidRDefault="00000000" w14:paraId="0000020E" wp14:textId="77777777">
      <w:pPr>
        <w:widowControl w:val="0"/>
        <w:spacing w:before="240" w:after="240" w:lineRule="auto"/>
        <w:rPr>
          <w:rFonts w:ascii="Times New Roman" w:hAnsi="Times New Roman" w:eastAsia="Times New Roman" w:cs="Times New Roman"/>
        </w:rPr>
      </w:pPr>
      <w:r>
        <w:rPr>
          <w:rFonts w:ascii="Times New Roman" w:hAnsi="Times New Roman" w:eastAsia="Times New Roman" w:cs="Times New Roman"/>
          <w:rtl w:val="0"/>
        </w:rPr>
        <w:t xml:space="preserve">Vilas Chavare, P., Nayak, S., Birau, R. and Alapati, V. (2025), ‘Does brand attitude complement influencer credibility in shaping purchase intention of Indian GenZ consumers?’, </w:t>
      </w:r>
      <w:r>
        <w:rPr>
          <w:rFonts w:ascii="Times New Roman" w:hAnsi="Times New Roman" w:eastAsia="Times New Roman" w:cs="Times New Roman"/>
          <w:i w:val="1"/>
          <w:iCs w:val="1"/>
          <w:rtl w:val="0"/>
        </w:rPr>
        <w:t xml:space="preserve">F1000Research</w:t>
      </w:r>
      <w:r>
        <w:rPr>
          <w:rFonts w:ascii="Times New Roman" w:hAnsi="Times New Roman" w:eastAsia="Times New Roman" w:cs="Times New Roman"/>
          <w:rtl w:val="0"/>
        </w:rPr>
        <w:t xml:space="preserve">, 13, p. 1343. Available at: </w:t>
      </w:r>
      <w:hyperlink r:id="rId82">
        <w:r>
          <w:rPr>
            <w:rFonts w:ascii="Times New Roman" w:hAnsi="Times New Roman" w:eastAsia="Times New Roman" w:cs="Times New Roman"/>
            <w:color w:val="1155cc"/>
            <w:u w:val="single"/>
            <w:rtl w:val="0"/>
          </w:rPr>
          <w:t xml:space="preserve">https://doi.org/10.12688/f1000research.157553.3</w:t>
        </w:r>
      </w:hyperlink>
      <w:r>
        <w:rPr>
          <w:rFonts w:ascii="Times New Roman" w:hAnsi="Times New Roman" w:eastAsia="Times New Roman" w:cs="Times New Roman"/>
          <w:rtl w:val="0"/>
        </w:rPr>
        <w:t xml:space="preserve">  (Accessed: 11 September 2026)</w:t>
      </w:r>
    </w:p>
    <w:p xmlns:wp14="http://schemas.microsoft.com/office/word/2010/wordml" w:rsidRDefault="00000000" w14:paraId="0000020F"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Wang, Z. and Jiang, Q. (2024). A Study on the Willingness of “Generation Z” Consumers to Use Online Virtual Try-On Shopping Services Based on the S-O-R Framework. </w:t>
      </w:r>
      <w:r>
        <w:rPr>
          <w:rFonts w:ascii="Times New Roman" w:hAnsi="Times New Roman" w:eastAsia="Times New Roman" w:cs="Times New Roman"/>
          <w:i w:val="1"/>
          <w:iCs w:val="1"/>
          <w:rtl w:val="0"/>
        </w:rPr>
        <w:t xml:space="preserve">Systems</w:t>
      </w:r>
      <w:r>
        <w:rPr>
          <w:rFonts w:ascii="Times New Roman" w:hAnsi="Times New Roman" w:eastAsia="Times New Roman" w:cs="Times New Roman"/>
          <w:rtl w:val="0"/>
        </w:rPr>
        <w:t xml:space="preserve">, [online] 12(6), pp.217–217. Available at: </w:t>
      </w:r>
      <w:hyperlink r:id="rId83">
        <w:r>
          <w:rPr>
            <w:rFonts w:ascii="Times New Roman" w:hAnsi="Times New Roman" w:eastAsia="Times New Roman" w:cs="Times New Roman"/>
            <w:color w:val="1155cc"/>
            <w:u w:val="single"/>
            <w:rtl w:val="0"/>
          </w:rPr>
          <w:t xml:space="preserve">https://www.mdpi.com/2079-8954/12/6/217</w:t>
        </w:r>
      </w:hyperlink>
      <w:r>
        <w:rPr>
          <w:rFonts w:ascii="Times New Roman" w:hAnsi="Times New Roman" w:eastAsia="Times New Roman" w:cs="Times New Roman"/>
          <w:rtl w:val="0"/>
        </w:rPr>
        <w:t xml:space="preserve"> [Accessed 20 July 2026].</w:t>
      </w:r>
    </w:p>
    <w:p xmlns:wp14="http://schemas.microsoft.com/office/word/2010/wordml" w:rsidRDefault="00000000" w14:paraId="00000210"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Wang, Z., Azhar, A., Rehman, N. and Javaid, M.U. (2025). Role of traditional vs social media on purchase intention: A sequential mediation model. </w:t>
      </w:r>
      <w:r>
        <w:rPr>
          <w:rFonts w:ascii="Times New Roman" w:hAnsi="Times New Roman" w:eastAsia="Times New Roman" w:cs="Times New Roman"/>
          <w:i w:val="1"/>
          <w:iCs w:val="1"/>
          <w:rtl w:val="0"/>
        </w:rPr>
        <w:t xml:space="preserve">Acta Psychologica</w:t>
      </w:r>
      <w:r>
        <w:rPr>
          <w:rFonts w:ascii="Times New Roman" w:hAnsi="Times New Roman" w:eastAsia="Times New Roman" w:cs="Times New Roman"/>
          <w:rtl w:val="0"/>
        </w:rPr>
        <w:t xml:space="preserve">, [online] 260, pp.105510–105510. Available at: </w:t>
      </w:r>
      <w:hyperlink r:id="rId84">
        <w:r>
          <w:rPr>
            <w:rFonts w:ascii="Times New Roman" w:hAnsi="Times New Roman" w:eastAsia="Times New Roman" w:cs="Times New Roman"/>
            <w:color w:val="1155cc"/>
            <w:u w:val="single"/>
            <w:rtl w:val="0"/>
          </w:rPr>
          <w:t xml:space="preserve">https://www.sciencedirect.com/science/article/pii/S0001691825008236</w:t>
        </w:r>
      </w:hyperlink>
      <w:r>
        <w:rPr>
          <w:rFonts w:ascii="Times New Roman" w:hAnsi="Times New Roman" w:eastAsia="Times New Roman" w:cs="Times New Roman"/>
          <w:rtl w:val="0"/>
        </w:rPr>
        <w:t xml:space="preserve"> [Accessed 20 July 2026].</w:t>
      </w:r>
    </w:p>
    <w:p xmlns:wp14="http://schemas.microsoft.com/office/word/2010/wordml" w:rsidRDefault="00000000" w14:paraId="00000211"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Waworuntu, E.C., Mandagi, D.W. and Pangemanan, A.S. (2022). ‘I see it, i want it, i buy it’: The role of social media marketing in shaping brand image and gen z’s intention to purchase local product. </w:t>
      </w:r>
      <w:r>
        <w:rPr>
          <w:rFonts w:ascii="Times New Roman" w:hAnsi="Times New Roman" w:eastAsia="Times New Roman" w:cs="Times New Roman"/>
          <w:i w:val="1"/>
          <w:iCs w:val="1"/>
          <w:rtl w:val="0"/>
        </w:rPr>
        <w:t xml:space="preserve">Society</w:t>
      </w:r>
      <w:r>
        <w:rPr>
          <w:rFonts w:ascii="Times New Roman" w:hAnsi="Times New Roman" w:eastAsia="Times New Roman" w:cs="Times New Roman"/>
          <w:rtl w:val="0"/>
        </w:rPr>
        <w:t xml:space="preserve">, [Online] 10(2), pp.351-369.</w:t>
      </w:r>
      <w:hyperlink r:id="rId85">
        <w:r>
          <w:rPr>
            <w:rFonts w:ascii="Times New Roman" w:hAnsi="Times New Roman" w:eastAsia="Times New Roman" w:cs="Times New Roman"/>
            <w:color w:val="1155cc"/>
            <w:u w:val="single"/>
            <w:rtl w:val="0"/>
          </w:rPr>
          <w:t xml:space="preserve">https://societyfisipubb.id/index.php/society/article/download/463/362</w:t>
        </w:r>
      </w:hyperlink>
      <w:r>
        <w:rPr>
          <w:rFonts w:ascii="Times New Roman" w:hAnsi="Times New Roman" w:eastAsia="Times New Roman" w:cs="Times New Roman"/>
          <w:rtl w:val="0"/>
        </w:rPr>
        <w:t xml:space="preserve"> </w:t>
      </w:r>
    </w:p>
    <w:p xmlns:wp14="http://schemas.microsoft.com/office/word/2010/wordml" w:rsidRDefault="00000000" w14:paraId="00000212"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Wu, Y. and Lee, Y.S. (2025). A study on the impact of the consumption value of sustainable fashion products on purchase intention based on the theory of planned behavior. </w:t>
      </w:r>
      <w:r>
        <w:rPr>
          <w:rFonts w:ascii="Times New Roman" w:hAnsi="Times New Roman" w:eastAsia="Times New Roman" w:cs="Times New Roman"/>
          <w:i w:val="1"/>
          <w:iCs w:val="1"/>
          <w:rtl w:val="0"/>
        </w:rPr>
        <w:t xml:space="preserve">Sustainability</w:t>
      </w:r>
      <w:r>
        <w:rPr>
          <w:rFonts w:ascii="Times New Roman" w:hAnsi="Times New Roman" w:eastAsia="Times New Roman" w:cs="Times New Roman"/>
          <w:rtl w:val="0"/>
        </w:rPr>
        <w:t xml:space="preserve">, [Online] 17(10), p.4278.</w:t>
      </w:r>
      <w:hyperlink r:id="rId86">
        <w:r>
          <w:rPr>
            <w:rFonts w:ascii="Times New Roman" w:hAnsi="Times New Roman" w:eastAsia="Times New Roman" w:cs="Times New Roman"/>
            <w:color w:val="1155cc"/>
            <w:u w:val="single"/>
            <w:rtl w:val="0"/>
          </w:rPr>
          <w:t xml:space="preserve">https://www.mdpi.com/2071-1050/17/10/4278</w:t>
        </w:r>
      </w:hyperlink>
      <w:r>
        <w:rPr>
          <w:rFonts w:ascii="Times New Roman" w:hAnsi="Times New Roman" w:eastAsia="Times New Roman" w:cs="Times New Roman"/>
          <w:rtl w:val="0"/>
        </w:rPr>
        <w:t xml:space="preserve"> </w:t>
      </w:r>
    </w:p>
    <w:p xmlns:wp14="http://schemas.microsoft.com/office/word/2010/wordml" w:rsidRDefault="00000000" w14:paraId="00000213"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Zhang, X., Wang, S., Lin, X., Zheng, J. and Li, L. (2026). 2025 Survey study on psychological education status among secondary vocational school students in XX province insights into mental health status and educational implications based on 31,000 students. </w:t>
      </w:r>
      <w:r>
        <w:rPr>
          <w:rFonts w:ascii="Times New Roman" w:hAnsi="Times New Roman" w:eastAsia="Times New Roman" w:cs="Times New Roman"/>
          <w:i w:val="1"/>
          <w:iCs w:val="1"/>
          <w:rtl w:val="0"/>
        </w:rPr>
        <w:t xml:space="preserve">Frontiers in Psychology</w:t>
      </w:r>
      <w:r>
        <w:rPr>
          <w:rFonts w:ascii="Times New Roman" w:hAnsi="Times New Roman" w:eastAsia="Times New Roman" w:cs="Times New Roman"/>
          <w:rtl w:val="0"/>
        </w:rPr>
        <w:t xml:space="preserve">, [online] 17. Available at: </w:t>
      </w:r>
      <w:hyperlink r:id="rId87">
        <w:r>
          <w:rPr>
            <w:rFonts w:ascii="Times New Roman" w:hAnsi="Times New Roman" w:eastAsia="Times New Roman" w:cs="Times New Roman"/>
            <w:color w:val="1155cc"/>
            <w:u w:val="single"/>
            <w:rtl w:val="0"/>
          </w:rPr>
          <w:t xml:space="preserve">https://www.frontiersin.org/journals/psychology/articles/10.3389/fpsyg.2026.1773198/full</w:t>
        </w:r>
      </w:hyperlink>
      <w:r>
        <w:rPr>
          <w:rFonts w:ascii="Times New Roman" w:hAnsi="Times New Roman" w:eastAsia="Times New Roman" w:cs="Times New Roman"/>
          <w:rtl w:val="0"/>
        </w:rPr>
        <w:t xml:space="preserve">  [Accessed 18 Aug. 2026].</w:t>
      </w:r>
    </w:p>
    <w:p xmlns:wp14="http://schemas.microsoft.com/office/word/2010/wordml" w:rsidRDefault="00000000" w14:paraId="00000214"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Zhao, L., Peng, J. and Yu, S. (2023). Sustainable luxury and consumer purchase intention: A systematic literature review. </w:t>
      </w:r>
      <w:r>
        <w:rPr>
          <w:rFonts w:ascii="Times New Roman" w:hAnsi="Times New Roman" w:eastAsia="Times New Roman" w:cs="Times New Roman"/>
          <w:i w:val="1"/>
          <w:iCs w:val="1"/>
          <w:rtl w:val="0"/>
        </w:rPr>
        <w:t xml:space="preserve">Sage Open</w:t>
      </w:r>
      <w:r>
        <w:rPr>
          <w:rFonts w:ascii="Times New Roman" w:hAnsi="Times New Roman" w:eastAsia="Times New Roman" w:cs="Times New Roman"/>
          <w:rtl w:val="0"/>
        </w:rPr>
        <w:t xml:space="preserve">, [Online] 13(4), p.21582440231216285.</w:t>
      </w:r>
      <w:hyperlink r:id="rId88">
        <w:r>
          <w:rPr>
            <w:rFonts w:ascii="Times New Roman" w:hAnsi="Times New Roman" w:eastAsia="Times New Roman" w:cs="Times New Roman"/>
            <w:color w:val="1155cc"/>
            <w:u w:val="single"/>
            <w:rtl w:val="0"/>
          </w:rPr>
          <w:t xml:space="preserve">https://journals.sagepub.com/doi/pdf/10.1177/21582440231216285</w:t>
        </w:r>
      </w:hyperlink>
      <w:r>
        <w:rPr>
          <w:rFonts w:ascii="Times New Roman" w:hAnsi="Times New Roman" w:eastAsia="Times New Roman" w:cs="Times New Roman"/>
          <w:rtl w:val="0"/>
        </w:rPr>
        <w:t xml:space="preserve"> </w:t>
      </w:r>
    </w:p>
    <w:p xmlns:wp14="http://schemas.microsoft.com/office/word/2010/wordml" w:rsidRDefault="00000000" w14:paraId="00000215"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Zhao, X. (2023). The Impact of Social Media on Communication and Marketing Strategies in the Digital Age. </w:t>
      </w:r>
      <w:r>
        <w:rPr>
          <w:rFonts w:ascii="Times New Roman" w:hAnsi="Times New Roman" w:eastAsia="Times New Roman" w:cs="Times New Roman"/>
          <w:i w:val="1"/>
          <w:iCs w:val="1"/>
          <w:rtl w:val="0"/>
        </w:rPr>
        <w:t xml:space="preserve">Communications in Humanities Research</w:t>
      </w:r>
      <w:r>
        <w:rPr>
          <w:rFonts w:ascii="Times New Roman" w:hAnsi="Times New Roman" w:eastAsia="Times New Roman" w:cs="Times New Roman"/>
          <w:rtl w:val="0"/>
        </w:rPr>
        <w:t xml:space="preserve">, [online] 10(1), pp.49–54. Available at: </w:t>
      </w:r>
      <w:hyperlink r:id="rId89">
        <w:r>
          <w:rPr>
            <w:rFonts w:ascii="Times New Roman" w:hAnsi="Times New Roman" w:eastAsia="Times New Roman" w:cs="Times New Roman"/>
            <w:color w:val="1155cc"/>
            <w:u w:val="single"/>
            <w:rtl w:val="0"/>
          </w:rPr>
          <w:t xml:space="preserve">https://www.researchgate.net/publication/375115024_The_Impact_of_Social_Media_on_Communication_and_Marketing_Strategies_in_the_Digital_Age</w:t>
        </w:r>
      </w:hyperlink>
      <w:r>
        <w:rPr>
          <w:rFonts w:ascii="Times New Roman" w:hAnsi="Times New Roman" w:eastAsia="Times New Roman" w:cs="Times New Roman"/>
          <w:rtl w:val="0"/>
        </w:rPr>
        <w:t xml:space="preserve"> [Accessed 20 July 2026].</w:t>
      </w:r>
    </w:p>
    <w:p xmlns:wp14="http://schemas.microsoft.com/office/word/2010/wordml" w:rsidRDefault="00000000" w14:paraId="00000216"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Zhou, Y. (2023). Branding in the Digital Age: How Influencers Marketing and Authenticity Reshape Brand Perceptions. </w:t>
      </w:r>
      <w:r>
        <w:rPr>
          <w:rFonts w:ascii="Times New Roman" w:hAnsi="Times New Roman" w:eastAsia="Times New Roman" w:cs="Times New Roman"/>
          <w:i w:val="1"/>
          <w:iCs w:val="1"/>
          <w:rtl w:val="0"/>
        </w:rPr>
        <w:t xml:space="preserve">Highlights in Business, Economics and Management</w:t>
      </w:r>
      <w:r>
        <w:rPr>
          <w:rFonts w:ascii="Times New Roman" w:hAnsi="Times New Roman" w:eastAsia="Times New Roman" w:cs="Times New Roman"/>
          <w:rtl w:val="0"/>
        </w:rPr>
        <w:t xml:space="preserve">, [online] 23(23), pp.1053–1059. Available at: </w:t>
      </w:r>
      <w:hyperlink r:id="rId90">
        <w:r>
          <w:rPr>
            <w:rFonts w:ascii="Times New Roman" w:hAnsi="Times New Roman" w:eastAsia="Times New Roman" w:cs="Times New Roman"/>
            <w:color w:val="1155cc"/>
            <w:u w:val="single"/>
            <w:rtl w:val="0"/>
          </w:rPr>
          <w:t xml:space="preserve">https://drpress.org/ojs/index.php/HBEM/article/view/17333</w:t>
        </w:r>
      </w:hyperlink>
      <w:r>
        <w:rPr>
          <w:rFonts w:ascii="Times New Roman" w:hAnsi="Times New Roman" w:eastAsia="Times New Roman" w:cs="Times New Roman"/>
          <w:rtl w:val="0"/>
        </w:rPr>
        <w:t xml:space="preserve"> [Accessed 20 July 2026].</w:t>
      </w:r>
    </w:p>
    <w:p xmlns:wp14="http://schemas.microsoft.com/office/word/2010/wordml" w:rsidRDefault="00000000" w14:paraId="00000217"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Zrineh, A., Al‐Usta, M. and Alwawi, A. (2026). Sampling methods and sample size determination in clinical research: An educational review. </w:t>
      </w:r>
      <w:r>
        <w:rPr>
          <w:rFonts w:ascii="Times New Roman" w:hAnsi="Times New Roman" w:eastAsia="Times New Roman" w:cs="Times New Roman"/>
          <w:i w:val="1"/>
          <w:iCs w:val="1"/>
          <w:rtl w:val="0"/>
        </w:rPr>
        <w:t xml:space="preserve">Journal of General and Family Medicine</w:t>
      </w:r>
      <w:r>
        <w:rPr>
          <w:rFonts w:ascii="Times New Roman" w:hAnsi="Times New Roman" w:eastAsia="Times New Roman" w:cs="Times New Roman"/>
          <w:rtl w:val="0"/>
        </w:rPr>
        <w:t xml:space="preserve">, [online] 27(1). Available at: </w:t>
      </w:r>
      <w:hyperlink r:id="rId91">
        <w:r>
          <w:rPr>
            <w:rFonts w:ascii="Times New Roman" w:hAnsi="Times New Roman" w:eastAsia="Times New Roman" w:cs="Times New Roman"/>
            <w:color w:val="1155cc"/>
            <w:u w:val="single"/>
            <w:rtl w:val="0"/>
          </w:rPr>
          <w:t xml:space="preserve">https://pmc.ncbi.nlm.nih.gov/articles/PMC12897549/</w:t>
        </w:r>
      </w:hyperlink>
      <w:r>
        <w:rPr>
          <w:rFonts w:ascii="Times New Roman" w:hAnsi="Times New Roman" w:eastAsia="Times New Roman" w:cs="Times New Roman"/>
          <w:rtl w:val="0"/>
        </w:rPr>
        <w:t xml:space="preserve">  [Accessed 18 Aug. 2026].</w:t>
      </w:r>
    </w:p>
    <w:p xmlns:wp14="http://schemas.microsoft.com/office/word/2010/wordml" w:rsidRDefault="00000000" w14:paraId="00000218" wp14:textId="77777777">
      <w:pPr>
        <w:spacing w:before="0" w:after="240" w:lineRule="auto"/>
        <w:rPr/>
      </w:pPr>
      <w:r>
        <w:rPr>
          <w:rtl w:val="0"/>
        </w:rPr>
      </w:r>
    </w:p>
    <w:sectPr>
      <w:headerReference w:type="default" r:id="rId92"/>
      <w:headerReference w:type="first" r:id="rId93"/>
      <w:footerReference w:type="default" r:id="rId94"/>
      <w:footerReference w:type="first" r:id="rId95"/>
      <w:pgSz w:w="12240" w:h="15840" w:orient="portrait"/>
      <w:pgMar w:top="1440" w:right="1440" w:bottom="1440" w:left="1440" w:header="720" w:footer="720"/>
      <w:pgNumType w:start="0"/>
      <w:titlePg w:val="1"/>
      <w:cols w:num="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21B" wp14:textId="77777777">
    <w:pPr>
      <w:jc w:val="right"/>
      <w:rPr/>
    </w:pPr>
    <w:r>
      <w:rPr/>
      <w:fldChar w:fldCharType="begin"/>
    </w:r>
    <w:r>
      <w:rPr/>
      <w:instrText xml:space="preserve">PAGE</w:instrText>
    </w:r>
    <w:r>
      <w:rPr/>
      <w:fldChar w:fldCharType="separate"/>
    </w:r>
    <w:r>
      <w:rPr/>
      <w:fldChar w:fldCharType="end"/>
    </w:r>
    <w:r>
      <w:rPr>
        <w:rtl w:val="0"/>
      </w:rPr>
    </w:r>
  </w:p>
</w:ftr>
</file>

<file path=word/footer2.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21C" wp14:textId="77777777">
    <w:pPr>
      <w:rPr/>
    </w:pPr>
    <w:r>
      <w:rPr>
        <w:rtl w:val="0"/>
      </w:rPr>
    </w:r>
  </w:p>
</w:ftr>
</file>

<file path=word/header1.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219" wp14:textId="77777777">
    <w:pPr>
      <w:rPr/>
    </w:pPr>
    <w:r>
      <w:rPr>
        <w:rtl w:val="0"/>
      </w:rPr>
    </w:r>
  </w:p>
</w:hdr>
</file>

<file path=word/header2.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21A" wp14:textId="77777777">
    <w:pPr>
      <w:rPr/>
    </w:pPr>
    <w:r>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nsid w:val="d771c93"/>
  </w:abstract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14 w15">
  <w:displayBackgroundShape w:val="1"/>
  <w:embedTrueTypeFonts w:val="1"/>
  <w:trackRevisions w:val="false"/>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14:docId w14:val="2D11A1CA"/>
  <w15:docId w15:val="{18F0CFD2-3DCC-4EF8-8220-DA329401F8AA}"/>
  <w:rsids>
    <w:rsidRoot w:val="00000000"/>
    <w:rsid w:val="00000000"/>
    <w:rsid w:val="099CBC0E"/>
    <w:rsid w:val="0AD10D3C"/>
    <w:rsid w:val="0DBABF15"/>
    <w:rsid w:val="0ECF0A4A"/>
    <w:rsid w:val="1505456A"/>
    <w:rsid w:val="1A53A70B"/>
    <w:rsid w:val="2207F1C1"/>
    <w:rsid w:val="238B2D37"/>
    <w:rsid w:val="30935B6F"/>
    <w:rsid w:val="43DB76F1"/>
    <w:rsid w:val="43DB76F1"/>
    <w:rsid w:val="4B1722D3"/>
    <w:rsid w:val="4C9819EF"/>
    <w:rsid w:val="57381DB3"/>
    <w:rsid w:val="584BE609"/>
    <w:rsid w:val="61F7F955"/>
    <w:rsid w:val="62705E0D"/>
    <w:rsid w:val="7B923BDC"/>
    <w:rsid w:val="7B923BDC"/>
  </w:rsids>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docDefaults>
    <w:rPrDefault>
      <w:rPr>
        <w:rFonts w:ascii="Arial" w:hAnsi="Arial" w:eastAsia="Arial" w:cs="Arial"/>
        <w:sz w:val="24"/>
        <w:szCs w:val="24"/>
        <w:lang w:val="en-IN"/>
      </w:rPr>
    </w:rPrDefault>
    <w:pPrDefault>
      <w:pPr>
        <w:spacing w:before="200" w:line="360" w:lineRule="auto"/>
        <w:jc w:val="both"/>
      </w:pPr>
    </w:pPrDefault>
  </w:docDefaults>
  <w:style w:type="table" w:styleId="TableNormal" w:default="1">
    <w:name w:val="Normal Table"/>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b w:val="1"/>
      <w:bCs w:val="1"/>
      <w:sz w:val="26"/>
      <w:szCs w:val="26"/>
    </w:rPr>
  </w:style>
  <w:style w:type="paragraph" w:styleId="Heading3">
    <w:name w:val="heading 3"/>
    <w:basedOn w:val="Normal"/>
    <w:next w:val="Normal"/>
    <w:pPr>
      <w:keepNext w:val="1"/>
      <w:keepLines w:val="1"/>
    </w:pPr>
    <w:rPr>
      <w:b w:val="1"/>
      <w:bCs w:val="1"/>
    </w:rPr>
  </w:style>
  <w:style w:type="paragraph" w:styleId="Heading4">
    <w:name w:val="heading 4"/>
    <w:basedOn w:val="Normal"/>
    <w:next w:val="Normal"/>
    <w:pPr>
      <w:keepNext w:val="1"/>
      <w:keepLines w:val="1"/>
    </w:pPr>
    <w:rPr>
      <w:b w:val="1"/>
      <w:bCs w:val="1"/>
    </w:rPr>
  </w:style>
  <w:style w:type="paragraph" w:styleId="Heading5">
    <w:name w:val="heading 5"/>
    <w:basedOn w:val="Normal"/>
    <w:next w:val="Normal"/>
    <w:pPr>
      <w:keepNext w:val="1"/>
      <w:keepLines w:val="1"/>
      <w:spacing w:before="240" w:after="240" w:lineRule="auto"/>
    </w:pPr>
    <w:rPr>
      <w:b w:val="1"/>
      <w:bCs w:val="1"/>
    </w:rPr>
  </w:style>
  <w:style w:type="paragraph" w:styleId="Heading6">
    <w:name w:val="heading 6"/>
    <w:basedOn w:val="Normal"/>
    <w:next w:val="Normal"/>
    <w:pPr>
      <w:keepNext w:val="1"/>
      <w:keepLines w:val="1"/>
      <w:spacing w:before="240" w:after="80" w:lineRule="auto"/>
    </w:pPr>
    <w:rPr>
      <w:i w:val="1"/>
      <w:iCs w:val="1"/>
      <w:color w:val="666666"/>
      <w:sz w:val="22"/>
      <w:szCs w:val="22"/>
    </w:rPr>
  </w:style>
  <w:style w:type="paragraph" w:styleId="Title">
    <w:name w:val="Title"/>
    <w:basedOn w:val="Normal"/>
    <w:next w:val="Normal"/>
    <w:pPr>
      <w:keepNext w:val="1"/>
      <w:keepLines w:val="1"/>
      <w:spacing w:before="0" w:after="60" w:lineRule="auto"/>
    </w:pPr>
    <w:rPr>
      <w:sz w:val="52"/>
      <w:szCs w:val="52"/>
    </w:rPr>
  </w:style>
  <w:style w:type="table" w:styleId="TableNormal" w:default="1">
    <w:name w:val="Normal Table0"/>
    <w:tblPr>
      <w:tblCellMar>
        <w:top w:w="100.0" w:type="dxa"/>
        <w:left w:w="100.0" w:type="dxa"/>
        <w:bottom w:w="100.0" w:type="dxa"/>
        <w:right w:w="100.0" w:type="dxa"/>
      </w:tblCellMar>
    </w:tblPr>
  </w:style>
  <w:style w:type="paragraph" w:styleId="Normal" w:default="1">
    <w:name w:val="Normal0"/>
  </w:style>
  <w:style w:type="character" w:styleId="DefaultParagraphFont" w:default="1">
    <w:name w:val="Default Paragraph Font"/>
    <w:uiPriority w:val="1"/>
    <w:semiHidden w:val="1"/>
    <w:unhideWhenUsed w:val="1"/>
  </w:style>
  <w:style w:type="table" w:styleId="TableNormal" w:default="1">
    <w:name w:val="Normal Table1"/>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table" w:styleId="TableNormal1" w:customStyle="1">
    <w:name w:val="TableNormal0"/>
    <w:tblPr>
      <w:tblCellMar>
        <w:top w:w="100.0" w:type="dxa"/>
        <w:left w:w="100.0" w:type="dxa"/>
        <w:bottom w:w="100.0" w:type="dxa"/>
        <w:right w:w="100.0" w:type="dxa"/>
      </w:tblCellMar>
    </w:tblPr>
  </w:style>
  <w:style w:type="table" w:styleId="TableNormal2" w:customStyle="1">
    <w:name w:val="TableNormal1"/>
    <w:tblPr>
      <w:tblCellMar>
        <w:top w:w="100.0" w:type="dxa"/>
        <w:left w:w="100.0" w:type="dxa"/>
        <w:bottom w:w="100.0" w:type="dxa"/>
        <w:right w:w="100.0" w:type="dxa"/>
      </w:tblCellMar>
    </w:tblPr>
  </w:style>
  <w:style w:type="table" w:styleId="TableNormal3" w:customStyle="1">
    <w:name w:val="TableNormal2"/>
    <w:tblPr>
      <w:tblCellMar>
        <w:top w:w="100.0" w:type="dxa"/>
        <w:left w:w="100.0" w:type="dxa"/>
        <w:bottom w:w="100.0" w:type="dxa"/>
        <w:right w:w="100.0" w:type="dxa"/>
      </w:tblCellMar>
    </w:tblPr>
  </w:style>
  <w:style w:type="table" w:styleId="a" w:customStyle="1">
    <w:basedOn w:val="TableNormal3"/>
    <w:tblPr>
      <w:tblStyleRowBandSize w:val="1"/>
      <w:tblStyleColBandSize w:val="1"/>
    </w:tblPr>
  </w:style>
  <w:style w:type="paragraph" w:styleId="TOC1">
    <w:name w:val="toc 1"/>
    <w:basedOn w:val="Normal"/>
    <w:next w:val="Normal"/>
    <w:autoRedefine w:val="1"/>
    <w:uiPriority w:val="39"/>
    <w:unhideWhenUsed w:val="1"/>
    <w:rsid w:val="002341AE"/>
    <w:pPr>
      <w:spacing w:after="100"/>
    </w:pPr>
  </w:style>
  <w:style w:type="paragraph" w:styleId="TOC2">
    <w:name w:val="toc 2"/>
    <w:basedOn w:val="Normal"/>
    <w:next w:val="Normal"/>
    <w:autoRedefine w:val="1"/>
    <w:uiPriority w:val="39"/>
    <w:unhideWhenUsed w:val="1"/>
    <w:rsid w:val="002341AE"/>
    <w:pPr>
      <w:spacing w:after="100"/>
      <w:ind w:left="240"/>
    </w:pPr>
  </w:style>
  <w:style w:type="paragraph" w:styleId="TOC3">
    <w:name w:val="toc 3"/>
    <w:basedOn w:val="Normal"/>
    <w:next w:val="Normal"/>
    <w:autoRedefine w:val="1"/>
    <w:uiPriority w:val="39"/>
    <w:unhideWhenUsed w:val="1"/>
    <w:rsid w:val="002341AE"/>
    <w:pPr>
      <w:spacing w:after="100"/>
      <w:ind w:left="480"/>
    </w:pPr>
  </w:style>
  <w:style w:type="character" w:styleId="Hyperlink">
    <w:name w:val="Hyperlink"/>
    <w:basedOn w:val="DefaultParagraphFont"/>
    <w:uiPriority w:val="99"/>
    <w:unhideWhenUsed w:val="1"/>
    <w:rsid w:val="002341AE"/>
    <w:rPr>
      <w:color w:val="0000ff" w:themeColor="hyperlink"/>
      <w:u w:val="single"/>
    </w:rPr>
  </w:style>
  <w:style w:type="table" w:styleId="a0" w:customStyle="1">
    <w:basedOn w:val="TableNormal"/>
    <w:tblPr>
      <w:tblStyleRowBandSize w:val="1"/>
      <w:tblStyleColBandSize w:val="1"/>
      <w:tblCellMar>
        <w:top w:w="100.0" w:type="dxa"/>
        <w:left w:w="100.0" w:type="dxa"/>
        <w:bottom w:w="100.0" w:type="dxa"/>
        <w:right w:w="100.0" w:type="dxa"/>
      </w:tblCellMar>
    </w:tblPr>
  </w:style>
  <w:style w:type="table" w:styleId="a1" w:customStyle="1">
    <w:basedOn w:val="TableNormal"/>
    <w:tblPr>
      <w:tblStyleRowBandSize w:val="1"/>
      <w:tblStyleColBandSize w:val="1"/>
      <w:tblCellMar>
        <w:top w:w="100.0" w:type="dxa"/>
        <w:left w:w="100.0" w:type="dxa"/>
        <w:bottom w:w="100.0" w:type="dxa"/>
        <w:right w:w="100.0" w:type="dxa"/>
      </w:tblCellMar>
    </w:tblPr>
  </w:style>
  <w:style w:type="table" w:styleId="a2" w:customStyle="1">
    <w:basedOn w:val="TableNormal"/>
    <w:tblPr>
      <w:tblStyleRowBandSize w:val="1"/>
      <w:tblStyleColBandSize w:val="1"/>
    </w:tblPr>
  </w:style>
  <w:style w:type="table" w:styleId="Table1">
    <w:basedOn w:val="TableNormal"/>
    <w:tblPr>
      <w:tblStyleRowBandSize w:val="1"/>
      <w:tblStyleColBandSize w:val="1"/>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keepNext w:val="1"/>
      <w:keepLines w:val="1"/>
      <w:spacing w:before="0" w:after="320" w:lineRule="auto"/>
    </w:pPr>
    <w:rPr>
      <w:color w:val="666666"/>
      <w:sz w:val="30"/>
      <w:szCs w:val="30"/>
    </w:rPr>
  </w:style>
  <w:style w:type="table" w:styleId="Table1">
    <w:basedOn w:val="TableNormal"/>
    <w:tblPr>
      <w:tblStyleRowBandSize w:val="1"/>
      <w:tblStyleColBandSize w:val="1"/>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s>
</file>

<file path=word/_rels/document.xml.rels>&#65279;<?xml version="1.0" encoding="utf-8"?><Relationships xmlns="http://schemas.openxmlformats.org/package/2006/relationships"><Relationship Type="http://schemas.openxmlformats.org/officeDocument/2006/relationships/hyperlink" Target="https://www.sciencedirect.com/science/article/pii/S0022202X20324064" TargetMode="External" Id="rId40" /><Relationship Type="http://schemas.openxmlformats.org/officeDocument/2006/relationships/hyperlink" Target="https://www.sciencedirect.com/science/article/pii/S0001691825008236" TargetMode="External" Id="rId84" /><Relationship Type="http://schemas.openxmlformats.org/officeDocument/2006/relationships/hyperlink" Target="https://www.mdpi.com/2079-8954/12/6/217" TargetMode="External" Id="rId83" /><Relationship Type="http://schemas.openxmlformats.org/officeDocument/2006/relationships/hyperlink" Target="https://www.emarketer.com/content/worldwide-ad-spending-forecast-2025" TargetMode="External" Id="rId42" /><Relationship Type="http://schemas.openxmlformats.org/officeDocument/2006/relationships/hyperlink" Target="https://www.mdpi.com/2071-1050/17/10/4278" TargetMode="External" Id="rId86" /><Relationship Type="http://schemas.openxmlformats.org/officeDocument/2006/relationships/hyperlink" Target="https://doi.org/10.1016/j.jretconser.2021.102904" TargetMode="External" Id="rId41" /><Relationship Type="http://schemas.openxmlformats.org/officeDocument/2006/relationships/hyperlink" Target="https://societyfisipubb.id/index.php/society/article/download/463/362" TargetMode="External" Id="rId85" /><Relationship Type="http://schemas.openxmlformats.org/officeDocument/2006/relationships/hyperlink" Target="https://www.sciencedirect.com/science/article/pii/S0001691825007723" TargetMode="External" Id="rId44" /><Relationship Type="http://schemas.openxmlformats.org/officeDocument/2006/relationships/hyperlink" Target="https://journals.sagepub.com/doi/pdf/10.1177/21582440231216285" TargetMode="External" Id="rId88" /><Relationship Type="http://schemas.openxmlformats.org/officeDocument/2006/relationships/hyperlink" Target="https://datareportal.com/social-media-users" TargetMode="External" Id="rId43" /><Relationship Type="http://schemas.openxmlformats.org/officeDocument/2006/relationships/hyperlink" Target="https://www.frontiersin.org/journals/psychology/articles/10.3389/fpsyg.2026.1773198/full" TargetMode="External" Id="rId87" /><Relationship Type="http://schemas.openxmlformats.org/officeDocument/2006/relationships/hyperlink" Target="https://www.academia.edu/download/124484613/Articulo_yuri_Scopus_geber_Z.pdf" TargetMode="External" Id="rId46" /><Relationship Type="http://schemas.openxmlformats.org/officeDocument/2006/relationships/hyperlink" Target="https://www.emerald.com/yc/article-pdf/25/5/607/9542497/yc-08-2023-1817.pdf" TargetMode="External" Id="rId45" /><Relationship Type="http://schemas.openxmlformats.org/officeDocument/2006/relationships/hyperlink" Target="https://www.researchgate.net/publication/375115024_The_Impact_of_Social_Media_on_Communication_and_Marketing_Strategies_in_the_Digital_Age" TargetMode="External" Id="rId89" /><Relationship Type="http://schemas.openxmlformats.org/officeDocument/2006/relationships/hyperlink" Target="https://www.sciencedirect.com/science/article/pii/S2405844024081994" TargetMode="External" Id="rId80" /><Relationship Type="http://schemas.openxmlformats.org/officeDocument/2006/relationships/hyperlink" Target="https://doi.org/10.12688/f1000research.157553.3" TargetMode="External" Id="rId82" /><Relationship Type="http://schemas.openxmlformats.org/officeDocument/2006/relationships/hyperlink" Target="https://wedocs.unep.org/20.500.11822/8348" TargetMode="External" Id="rId81" /><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image" Target="media/image11.png" Id="rId9" /><Relationship Type="http://schemas.openxmlformats.org/officeDocument/2006/relationships/hyperlink" Target="https://www.mdpi.com/0718-1876/20/1/25" TargetMode="External" Id="rId48" /><Relationship Type="http://schemas.openxmlformats.org/officeDocument/2006/relationships/hyperlink" Target="https://journals.sagepub.com/doi/10.1177/16094069241244856" TargetMode="External" Id="rId47" /><Relationship Type="http://schemas.openxmlformats.org/officeDocument/2006/relationships/hyperlink" Target="https://www.tandfonline.com/doi/full/10.1080/19460171.2025.2536645" TargetMode="External" Id="rId49" /><Relationship Type="http://schemas.openxmlformats.org/officeDocument/2006/relationships/styles" Target="styles.xml" Id="rId5" /><Relationship Type="http://schemas.openxmlformats.org/officeDocument/2006/relationships/customXml" Target="../customXML/item1.xml" Id="rId6" /><Relationship Type="http://schemas.openxmlformats.org/officeDocument/2006/relationships/image" Target="media/image5.png" Id="rId7" /><Relationship Type="http://schemas.openxmlformats.org/officeDocument/2006/relationships/image" Target="media/image2.png" Id="rId8" /><Relationship Type="http://schemas.openxmlformats.org/officeDocument/2006/relationships/hyperlink" Target="https://doi.org/10.32832/jm-uika.v15i1.15766" TargetMode="External" Id="rId73" /><Relationship Type="http://schemas.openxmlformats.org/officeDocument/2006/relationships/hyperlink" Target="https://www.researchgate.net/publication/387885607_The_Impact_of_User-Generated_Content_on_Consumer_Trust_and_Brand_Loyalty" TargetMode="External" Id="rId72" /><Relationship Type="http://schemas.openxmlformats.org/officeDocument/2006/relationships/image" Target="media/image18.png" Id="rId31" /><Relationship Type="http://schemas.openxmlformats.org/officeDocument/2006/relationships/hyperlink" Target="https://www.researchgate.net/profile/Sainaz-Sardar/publication/390672149_Social_Media_Influencers_and_Purchase_Intention_A_Review_and_Research_Agenda/links/68af53376327cf7b63d9ba33/Social-Media-Influencers-and-Purchase-Intention-A-Review-and-Research-Agenda.pdf" TargetMode="External" Id="rId75" /><Relationship Type="http://schemas.openxmlformats.org/officeDocument/2006/relationships/image" Target="media/image15.png" Id="rId30" /><Relationship Type="http://schemas.openxmlformats.org/officeDocument/2006/relationships/hyperlink" Target="https://www.researchgate.net/publication/402048855_The_Role_of_Social_Media_Influencers_in_Shaping_Consumer_Buying_Behaviour_Among_Youths" TargetMode="External" Id="rId74" /><Relationship Type="http://schemas.openxmlformats.org/officeDocument/2006/relationships/hyperlink" Target="https://www.researchgate.net/profile/Crystal-Lazarus/publication/379830349_A_STUDY_ON_THE_IMPACT_OF_SOCIAL_MEDIA_MARKETING_ON_THE_PURCHASE_INTENTIONS_OF_GEN_Z/links/661d537366ba7e2359dd045e/A-STUDY-ON-THE-IMPACT-OF-SOCIAL-MEDIA-MARKETING-ON-THE-PURCHASE-INTENTIONS-OF-GEN-Z.pdf" TargetMode="External" Id="rId33" /><Relationship Type="http://schemas.openxmlformats.org/officeDocument/2006/relationships/hyperlink" Target="https://e-journal.uac.ac.id/index.php/iijse/article/download/6167/2409" TargetMode="External" Id="rId77" /><Relationship Type="http://schemas.openxmlformats.org/officeDocument/2006/relationships/image" Target="media/image6.png" Id="rId32" /><Relationship Type="http://schemas.openxmlformats.org/officeDocument/2006/relationships/hyperlink" Target="https://thecrsss.com/index.php/Journal/article/download/200/346" TargetMode="External" Id="rId76" /><Relationship Type="http://schemas.openxmlformats.org/officeDocument/2006/relationships/hyperlink" Target="https://proceedings.upi.edu/icebef/article/download/816/655" TargetMode="External" Id="rId35" /><Relationship Type="http://schemas.openxmlformats.org/officeDocument/2006/relationships/hyperlink" Target="https://www.mdpi.com/2071-1050/14/11/6879" TargetMode="External" Id="rId79" /><Relationship Type="http://schemas.openxmlformats.org/officeDocument/2006/relationships/hyperlink" Target="https://www.academia.edu/download/106558568/54-27-2023.pdf" TargetMode="External" Id="rId34" /><Relationship Type="http://schemas.openxmlformats.org/officeDocument/2006/relationships/hyperlink" Target="https://ideas.repec.org/a/acg/comfin/v12y2024i1p82-92.html" TargetMode="External" Id="rId78" /><Relationship Type="http://schemas.openxmlformats.org/officeDocument/2006/relationships/hyperlink" Target="https://www.researchgate.net/profile/Navya-Ninan/publication/339164968_Influence_of_Social_Media_Marketing_on_the_Purchase_Intention_of_Gen_Z/links/5e422eac458515072d91aa8b/Influence-of-Social-Media-Marketing-on-the-Purchase-Intention-of-Gen-Z.pdf" TargetMode="External" Id="rId71" /><Relationship Type="http://schemas.openxmlformats.org/officeDocument/2006/relationships/hyperlink" Target="https://www.tandfonline.com/doi/pdf/10.1080/23311975.2024.2316933" TargetMode="External" Id="rId70" /><Relationship Type="http://schemas.openxmlformats.org/officeDocument/2006/relationships/hyperlink" Target="https://www.mdpi.com/2071-1050/15/3/2744" TargetMode="External" Id="rId37" /><Relationship Type="http://schemas.openxmlformats.org/officeDocument/2006/relationships/hyperlink" Target="https://journal.sinergi.or.id/index.php/ijcs/article/download/690/545" TargetMode="External" Id="rId36" /><Relationship Type="http://schemas.openxmlformats.org/officeDocument/2006/relationships/hyperlink" Target="https://www.researchgate.net/profile/Mohd-Azhar-5/publication/370133892_Measuring_buying_intention_of_generation_Z_on_social_networking_sites_an_application_of_social_commerce_adoption_model/links/66d6f169f84dd1716c7bc4cd/Measuring-buying-intention-of-generation-Z-on-social-networking-sites-an-application-of-social-commerce-adoption-model.pdf" TargetMode="External" Id="rId39" /><Relationship Type="http://schemas.openxmlformats.org/officeDocument/2006/relationships/hyperlink" Target="https://thecrsss.com/index.php/Journal/article/download/517/557" TargetMode="External" Id="rId38" /><Relationship Type="http://schemas.openxmlformats.org/officeDocument/2006/relationships/hyperlink" Target="https://www.researchgate.net/publication/399650122_Social_Media_Marketing_and_Its_Impact_on_Consumer_Behavior" TargetMode="External" Id="rId62" /><Relationship Type="http://schemas.openxmlformats.org/officeDocument/2006/relationships/hyperlink" Target="https://www.mdpi.com/2071-1050/14/21/14424" TargetMode="External" Id="rId61" /><Relationship Type="http://schemas.openxmlformats.org/officeDocument/2006/relationships/image" Target="media/image19.png" Id="rId20" /><Relationship Type="http://schemas.openxmlformats.org/officeDocument/2006/relationships/hyperlink" Target="https://www.researchgate.net/publication/372395112_The_Impact_of_Social_Media_Marketing_on_the_Consumer_Buying_Behavior" TargetMode="External" Id="rId64" /><Relationship Type="http://schemas.openxmlformats.org/officeDocument/2006/relationships/hyperlink" Target="https://www.mdpi.com/2813-4176/2/2/6" TargetMode="External" Id="rId63" /><Relationship Type="http://schemas.openxmlformats.org/officeDocument/2006/relationships/image" Target="media/image21.png" Id="rId22" /><Relationship Type="http://schemas.openxmlformats.org/officeDocument/2006/relationships/hyperlink" Target="https://www.researchgate.net/publication/372756159_Influencer_Impact_Examining_the_Effect_of_Influencers_on_Consumer_Behaviour_and_Purchase_Decisions" TargetMode="External" Id="rId66" /><Relationship Type="http://schemas.openxmlformats.org/officeDocument/2006/relationships/image" Target="media/image26.png" Id="rId21" /><Relationship Type="http://schemas.openxmlformats.org/officeDocument/2006/relationships/hyperlink" Target="https://doi.org/10.37247/ADERES2EDN.2.2021.14" TargetMode="External" Id="rId65" /><Relationship Type="http://schemas.openxmlformats.org/officeDocument/2006/relationships/image" Target="media/image22.png" Id="rId24" /><Relationship Type="http://schemas.openxmlformats.org/officeDocument/2006/relationships/hyperlink" Target="https://doi.org/10.1016/j.heliyon.2024.e32168?utm_source=chatgpt.com" TargetMode="External" Id="rId68" /><Relationship Type="http://schemas.openxmlformats.org/officeDocument/2006/relationships/image" Target="media/image24.png" Id="rId23" /><Relationship Type="http://schemas.openxmlformats.org/officeDocument/2006/relationships/hyperlink" Target="https://www.sciencedirect.com/science/article/pii/S2405844024117744" TargetMode="External" Id="rId67" /><Relationship Type="http://schemas.openxmlformats.org/officeDocument/2006/relationships/hyperlink" Target="https://www.sciencedirect.com/science/article/pii/S0749208123000293" TargetMode="External" Id="rId60" /><Relationship Type="http://schemas.openxmlformats.org/officeDocument/2006/relationships/image" Target="media/image25.png" Id="rId26" /><Relationship Type="http://schemas.openxmlformats.org/officeDocument/2006/relationships/image" Target="media/image23.png" Id="rId25" /><Relationship Type="http://schemas.openxmlformats.org/officeDocument/2006/relationships/hyperlink" Target="https://doi.org/10.1016/j.heliyon.2024.e32168?utm_source=chatgpt.com" TargetMode="External" Id="rId69" /><Relationship Type="http://schemas.openxmlformats.org/officeDocument/2006/relationships/image" Target="media/image17.png" Id="rId28" /><Relationship Type="http://schemas.openxmlformats.org/officeDocument/2006/relationships/image" Target="media/image13.png" Id="rId27" /><Relationship Type="http://schemas.openxmlformats.org/officeDocument/2006/relationships/image" Target="media/image20.png" Id="rId29" /><Relationship Type="http://schemas.openxmlformats.org/officeDocument/2006/relationships/hyperlink" Target="https://ijicases.com/menuscript/index.php/ijicases/article/download/107/78" TargetMode="External" Id="rId51" /><Relationship Type="http://schemas.openxmlformats.org/officeDocument/2006/relationships/footer" Target="footer2.xml" Id="rId95" /><Relationship Type="http://schemas.openxmlformats.org/officeDocument/2006/relationships/hyperlink" Target="https://www.frontiersin.org/journals/communication/articles/10.3389/fcomm.2025.1676901/pdf" TargetMode="External" Id="rId50" /><Relationship Type="http://schemas.openxmlformats.org/officeDocument/2006/relationships/footer" Target="footer1.xml" Id="rId94" /><Relationship Type="http://schemas.openxmlformats.org/officeDocument/2006/relationships/hyperlink" Target="https://www.grandviewresearch.com/industry-analysis/digital-advertising-market-report" TargetMode="External" Id="rId53" /><Relationship Type="http://schemas.openxmlformats.org/officeDocument/2006/relationships/hyperlink" Target="https://www.researchgate.net/publication/395952535_Gen_Z_in_the_Omnichannel_Era_Rethinking_Consumer_Behavior_for_Sustainable_Business_Success" TargetMode="External" Id="rId52" /><Relationship Type="http://schemas.openxmlformats.org/officeDocument/2006/relationships/image" Target="media/image16.png" Id="rId11" /><Relationship Type="http://schemas.openxmlformats.org/officeDocument/2006/relationships/hyperlink" Target="https://www.researchgate.net/publication/404537519_The_Influence_of_Brand_Awareness_and_Social_Media_Marketing_on_Purchase_Intention_through_Brand_Trust" TargetMode="External" Id="rId55" /><Relationship Type="http://schemas.openxmlformats.org/officeDocument/2006/relationships/image" Target="media/image4.png" Id="rId10" /><Relationship Type="http://schemas.openxmlformats.org/officeDocument/2006/relationships/hyperlink" Target="https://www.emerald.com/yc/article-pdf/26/7/142/10325513/yc-11-2024-2327en.pdf" TargetMode="External" Id="rId54" /><Relationship Type="http://schemas.openxmlformats.org/officeDocument/2006/relationships/image" Target="media/image8.png" Id="rId13" /><Relationship Type="http://schemas.openxmlformats.org/officeDocument/2006/relationships/hyperlink" Target="https://www.researchgate.net/profile/Sunil-Hazari/publication/366687494_A_Comparison_of_Lifestyle_Marketing_and_Brand_Influencer_Advertising_for_Generation_Z_Instagram_Users/links/63ee3b0e2958d64a5cd5ced3/A-Comparison-of-Lifestyle-Marketing-and-Brand-Influencer-Advertising-for-Generation-Z-Instagram-Users.pdf?_sg%5B0%5D=started_experiment_milestone&amp;origin=journalDetail&amp;_rtd=e30%3D" TargetMode="External" Id="rId57" /><Relationship Type="http://schemas.openxmlformats.org/officeDocument/2006/relationships/image" Target="media/image7.png" Id="rId12" /><Relationship Type="http://schemas.openxmlformats.org/officeDocument/2006/relationships/hyperlink" Target="https://www.sciencedirect.com/science/article/pii/s2667193x25002868" TargetMode="External" Id="rId56" /><Relationship Type="http://schemas.openxmlformats.org/officeDocument/2006/relationships/hyperlink" Target="https://pmc.ncbi.nlm.nih.gov/articles/PMC12897549/" TargetMode="External" Id="rId91" /><Relationship Type="http://schemas.openxmlformats.org/officeDocument/2006/relationships/hyperlink" Target="https://drpress.org/ojs/index.php/HBEM/article/view/17333" TargetMode="External" Id="rId90" /><Relationship Type="http://schemas.openxmlformats.org/officeDocument/2006/relationships/header" Target="header2.xml" Id="rId93" /><Relationship Type="http://schemas.openxmlformats.org/officeDocument/2006/relationships/header" Target="header1.xml" Id="rId92" /><Relationship Type="http://schemas.openxmlformats.org/officeDocument/2006/relationships/image" Target="media/image3.png" Id="rId15" /><Relationship Type="http://schemas.openxmlformats.org/officeDocument/2006/relationships/hyperlink" Target="https://www.mdpi.com/2673-8392/5/2/65" TargetMode="External" Id="rId59" /><Relationship Type="http://schemas.openxmlformats.org/officeDocument/2006/relationships/image" Target="media/image14.png" Id="rId14" /><Relationship Type="http://schemas.openxmlformats.org/officeDocument/2006/relationships/hyperlink" Target="https://journals.sagepub.com/doi/10.1177/20592043251413550" TargetMode="External" Id="rId58" /><Relationship Type="http://schemas.openxmlformats.org/officeDocument/2006/relationships/image" Target="media/image1.png" Id="rId17" /><Relationship Type="http://schemas.openxmlformats.org/officeDocument/2006/relationships/image" Target="media/image9.png" Id="rId16" /><Relationship Type="http://schemas.openxmlformats.org/officeDocument/2006/relationships/image" Target="media/image12.png" Id="rId19" /><Relationship Type="http://schemas.openxmlformats.org/officeDocument/2006/relationships/image" Target="media/image10.png" Id="rId1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3D1fMMd6wJpBVLvJpToHsWoMgA==">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2026-08-18T15:02:00.0000000Z</dcterms:created>
  <lastModifiedBy>Taranjot Randev (2436053)</lastModifiedBy>
  <dcterms:modified xsi:type="dcterms:W3CDTF">2026-09-24T16:17:19.8876362Z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22f96b28-cf81-4a1b-bf0c-f7bb05c0f381</vt:lpwstr>
  </property>
</Properties>
</file>