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C6ABD5" w14:textId="204EA813" w:rsidR="00312598" w:rsidRDefault="00312598" w:rsidP="00753467">
      <w:pPr>
        <w:pStyle w:val="Heading2"/>
      </w:pPr>
    </w:p>
    <w:p w14:paraId="0492ADB5" w14:textId="77777777" w:rsidR="00753467" w:rsidRPr="00753467" w:rsidRDefault="00753467" w:rsidP="00753467"/>
    <w:p w14:paraId="08100C7B" w14:textId="77777777" w:rsidR="00753467" w:rsidRDefault="00753467">
      <w:pPr>
        <w:spacing w:before="0" w:after="200" w:line="276" w:lineRule="auto"/>
        <w:jc w:val="left"/>
        <w:rPr>
          <w:rFonts w:cs="Times New Roman"/>
          <w:b/>
          <w:szCs w:val="24"/>
        </w:rPr>
      </w:pPr>
    </w:p>
    <w:p w14:paraId="30A305D3" w14:textId="176B6825" w:rsidR="00324145" w:rsidRDefault="00324145">
      <w:pPr>
        <w:spacing w:before="0" w:after="200" w:line="276" w:lineRule="auto"/>
        <w:jc w:val="left"/>
        <w:rPr>
          <w:rFonts w:cs="Times New Roman"/>
          <w:b/>
          <w:szCs w:val="24"/>
        </w:rPr>
      </w:pPr>
      <w:r>
        <w:rPr>
          <w:rFonts w:cs="Times New Roman"/>
          <w:b/>
          <w:szCs w:val="24"/>
        </w:rPr>
        <w:t xml:space="preserve">Student name: </w:t>
      </w:r>
      <w:proofErr w:type="spellStart"/>
      <w:r>
        <w:rPr>
          <w:rFonts w:cs="Times New Roman"/>
          <w:b/>
          <w:szCs w:val="24"/>
        </w:rPr>
        <w:t>Khaleda</w:t>
      </w:r>
      <w:proofErr w:type="spellEnd"/>
      <w:r>
        <w:rPr>
          <w:rFonts w:cs="Times New Roman"/>
          <w:b/>
          <w:szCs w:val="24"/>
        </w:rPr>
        <w:t xml:space="preserve"> </w:t>
      </w:r>
      <w:proofErr w:type="spellStart"/>
      <w:r>
        <w:rPr>
          <w:rFonts w:cs="Times New Roman"/>
          <w:b/>
          <w:szCs w:val="24"/>
        </w:rPr>
        <w:t>Johura</w:t>
      </w:r>
      <w:proofErr w:type="spellEnd"/>
      <w:r w:rsidR="00435C7B">
        <w:rPr>
          <w:rFonts w:cs="Times New Roman"/>
          <w:b/>
          <w:szCs w:val="24"/>
        </w:rPr>
        <w:t>.</w:t>
      </w:r>
    </w:p>
    <w:p w14:paraId="76E61B6D" w14:textId="66F1D275" w:rsidR="00324145" w:rsidRDefault="00324145">
      <w:pPr>
        <w:spacing w:before="0" w:after="200" w:line="276" w:lineRule="auto"/>
        <w:jc w:val="left"/>
        <w:rPr>
          <w:rFonts w:cs="Times New Roman"/>
          <w:b/>
          <w:szCs w:val="24"/>
        </w:rPr>
      </w:pPr>
      <w:r>
        <w:rPr>
          <w:rFonts w:cs="Times New Roman"/>
          <w:b/>
          <w:szCs w:val="24"/>
        </w:rPr>
        <w:t>Student ID: 1705027</w:t>
      </w:r>
      <w:r w:rsidR="00435C7B">
        <w:rPr>
          <w:rFonts w:cs="Times New Roman"/>
          <w:b/>
          <w:szCs w:val="24"/>
        </w:rPr>
        <w:t>.</w:t>
      </w:r>
    </w:p>
    <w:p w14:paraId="7BB4724D" w14:textId="09B80E57" w:rsidR="00324145" w:rsidRDefault="00324145">
      <w:pPr>
        <w:spacing w:before="0" w:after="200" w:line="276" w:lineRule="auto"/>
        <w:jc w:val="left"/>
        <w:rPr>
          <w:rFonts w:cs="Times New Roman"/>
          <w:b/>
          <w:szCs w:val="24"/>
        </w:rPr>
      </w:pPr>
      <w:r>
        <w:rPr>
          <w:rFonts w:cs="Times New Roman"/>
          <w:b/>
          <w:szCs w:val="24"/>
        </w:rPr>
        <w:t>Module Name: Managing Organizations (BMHP4010)</w:t>
      </w:r>
      <w:r w:rsidR="00435C7B">
        <w:rPr>
          <w:rFonts w:cs="Times New Roman"/>
          <w:b/>
          <w:szCs w:val="24"/>
        </w:rPr>
        <w:t>.</w:t>
      </w:r>
    </w:p>
    <w:p w14:paraId="0430646E" w14:textId="7B329D17" w:rsidR="00324145" w:rsidRDefault="00324145">
      <w:pPr>
        <w:spacing w:before="0" w:after="200" w:line="276" w:lineRule="auto"/>
        <w:jc w:val="left"/>
        <w:rPr>
          <w:rFonts w:cs="Times New Roman"/>
          <w:b/>
          <w:szCs w:val="24"/>
        </w:rPr>
      </w:pPr>
      <w:r>
        <w:rPr>
          <w:rFonts w:cs="Times New Roman"/>
          <w:b/>
          <w:szCs w:val="24"/>
        </w:rPr>
        <w:t xml:space="preserve">Tutor Name: </w:t>
      </w:r>
      <w:proofErr w:type="spellStart"/>
      <w:r>
        <w:rPr>
          <w:rFonts w:cs="Times New Roman"/>
          <w:b/>
          <w:szCs w:val="24"/>
        </w:rPr>
        <w:t>Dr</w:t>
      </w:r>
      <w:proofErr w:type="spellEnd"/>
      <w:r>
        <w:rPr>
          <w:rFonts w:cs="Times New Roman"/>
          <w:b/>
          <w:szCs w:val="24"/>
        </w:rPr>
        <w:t xml:space="preserve"> Jayne Griffith</w:t>
      </w:r>
      <w:r w:rsidR="00435C7B">
        <w:rPr>
          <w:rFonts w:cs="Times New Roman"/>
          <w:b/>
          <w:szCs w:val="24"/>
        </w:rPr>
        <w:t>.</w:t>
      </w:r>
    </w:p>
    <w:p w14:paraId="58BB0124" w14:textId="1BBD4628" w:rsidR="00312598" w:rsidRDefault="00324145" w:rsidP="00324145">
      <w:pPr>
        <w:spacing w:before="0" w:after="200" w:line="276" w:lineRule="auto"/>
        <w:jc w:val="left"/>
        <w:rPr>
          <w:rFonts w:cs="Times New Roman"/>
          <w:b/>
          <w:szCs w:val="24"/>
        </w:rPr>
      </w:pPr>
      <w:r>
        <w:rPr>
          <w:rFonts w:cs="Times New Roman"/>
          <w:b/>
          <w:szCs w:val="24"/>
        </w:rPr>
        <w:t>Title :</w:t>
      </w:r>
      <w:r w:rsidRPr="00324145">
        <w:t xml:space="preserve"> </w:t>
      </w:r>
      <w:r w:rsidRPr="00324145">
        <w:rPr>
          <w:rFonts w:cs="Times New Roman"/>
          <w:b/>
          <w:szCs w:val="24"/>
        </w:rPr>
        <w:t>Assignment 2 (HSC) Report -</w:t>
      </w:r>
      <w:r>
        <w:rPr>
          <w:rFonts w:cs="Times New Roman"/>
          <w:b/>
          <w:szCs w:val="24"/>
        </w:rPr>
        <w:t xml:space="preserve"> NHS in Wales - Par</w:t>
      </w:r>
      <w:bookmarkStart w:id="0" w:name="_GoBack"/>
      <w:bookmarkEnd w:id="0"/>
      <w:r>
        <w:rPr>
          <w:rFonts w:cs="Times New Roman"/>
          <w:b/>
          <w:szCs w:val="24"/>
        </w:rPr>
        <w:t>t 2 Report</w:t>
      </w:r>
      <w:r w:rsidR="00435C7B">
        <w:rPr>
          <w:rFonts w:cs="Times New Roman"/>
          <w:b/>
          <w:szCs w:val="24"/>
        </w:rPr>
        <w:t>.</w:t>
      </w:r>
      <w:r w:rsidR="00312598">
        <w:rPr>
          <w:rFonts w:cs="Times New Roman"/>
          <w:b/>
          <w:szCs w:val="24"/>
        </w:rPr>
        <w:br w:type="page"/>
      </w:r>
    </w:p>
    <w:p w14:paraId="19279819" w14:textId="77777777" w:rsidR="00312598" w:rsidRPr="00312598" w:rsidRDefault="00312598" w:rsidP="00312598">
      <w:pPr>
        <w:pStyle w:val="Heading1"/>
      </w:pPr>
      <w:bookmarkStart w:id="1" w:name="_Toc26187229"/>
      <w:r w:rsidRPr="00312598">
        <w:lastRenderedPageBreak/>
        <w:t>Abstract</w:t>
      </w:r>
      <w:bookmarkEnd w:id="1"/>
      <w:r w:rsidRPr="00312598">
        <w:t xml:space="preserve"> </w:t>
      </w:r>
    </w:p>
    <w:p w14:paraId="1F02BEA4" w14:textId="77777777" w:rsidR="00312598" w:rsidRDefault="00312598" w:rsidP="00312598">
      <w:pPr>
        <w:rPr>
          <w:rFonts w:cs="Times New Roman"/>
          <w:szCs w:val="24"/>
        </w:rPr>
      </w:pPr>
      <w:r w:rsidRPr="00312598">
        <w:rPr>
          <w:rFonts w:cs="Times New Roman"/>
          <w:szCs w:val="24"/>
        </w:rPr>
        <w:t>NHS was formed on July 5, 1948</w:t>
      </w:r>
      <w:r>
        <w:rPr>
          <w:rFonts w:cs="Times New Roman"/>
          <w:szCs w:val="24"/>
        </w:rPr>
        <w:t>,</w:t>
      </w:r>
      <w:r w:rsidRPr="00312598">
        <w:rPr>
          <w:rFonts w:cs="Times New Roman"/>
          <w:szCs w:val="24"/>
        </w:rPr>
        <w:t xml:space="preserve"> and offers 78,000 job opportunities as it provides a wide range of staff such as doctors, nurses, health professionals and paramedics. In the case of primary, secondary and specialist tertiary care services, it is responsible for providing emergency services of different range. In addition, GP services consisting of dental services are also funded. NHS funding comes from general taxation along with payments from National Insurance. Some small amounts of tax are collected by paying patients for items such as prescriptions as well as dentistry.   On the other hand, National Health Services funding comes from the total budget allocated to the Health Department. In the spending proposals of the Department for Health and Social Care, released as part of each Spending Review (and updated by budget announcements), the NHS England revenue and capital budgets are announced.</w:t>
      </w:r>
    </w:p>
    <w:p w14:paraId="47585EF6" w14:textId="77777777" w:rsidR="00312598" w:rsidRDefault="00312598">
      <w:pPr>
        <w:spacing w:before="0" w:after="200" w:line="276" w:lineRule="auto"/>
        <w:jc w:val="left"/>
        <w:rPr>
          <w:rFonts w:cs="Times New Roman"/>
          <w:szCs w:val="24"/>
        </w:rPr>
      </w:pPr>
      <w:r>
        <w:rPr>
          <w:rFonts w:cs="Times New Roman"/>
          <w:szCs w:val="24"/>
        </w:rPr>
        <w:br w:type="page"/>
      </w:r>
    </w:p>
    <w:p w14:paraId="243FE4DA" w14:textId="77777777" w:rsidR="00312598" w:rsidRDefault="00312598" w:rsidP="00312598">
      <w:pPr>
        <w:rPr>
          <w:rFonts w:cs="Times New Roman"/>
          <w:b/>
          <w:sz w:val="28"/>
          <w:szCs w:val="24"/>
        </w:rPr>
      </w:pPr>
      <w:r w:rsidRPr="00312598">
        <w:rPr>
          <w:rFonts w:cs="Times New Roman"/>
          <w:b/>
          <w:sz w:val="28"/>
          <w:szCs w:val="24"/>
        </w:rPr>
        <w:lastRenderedPageBreak/>
        <w:t xml:space="preserve">TABLE OF CONTENTS </w:t>
      </w:r>
    </w:p>
    <w:p w14:paraId="423B3EBC" w14:textId="77777777" w:rsidR="002734F5" w:rsidRDefault="002734F5">
      <w:pPr>
        <w:pStyle w:val="TOC1"/>
        <w:tabs>
          <w:tab w:val="right" w:leader="dot" w:pos="9350"/>
        </w:tabs>
        <w:rPr>
          <w:rFonts w:cstheme="minorBidi"/>
          <w:b w:val="0"/>
          <w:bCs w:val="0"/>
          <w:caps w:val="0"/>
          <w:noProof/>
          <w:sz w:val="22"/>
          <w:szCs w:val="22"/>
        </w:rPr>
      </w:pPr>
      <w:r>
        <w:rPr>
          <w:rFonts w:cs="Times New Roman"/>
          <w:b w:val="0"/>
          <w:sz w:val="28"/>
          <w:szCs w:val="24"/>
        </w:rPr>
        <w:fldChar w:fldCharType="begin"/>
      </w:r>
      <w:r>
        <w:rPr>
          <w:rFonts w:cs="Times New Roman"/>
          <w:b w:val="0"/>
          <w:sz w:val="28"/>
          <w:szCs w:val="24"/>
        </w:rPr>
        <w:instrText xml:space="preserve"> TOC \o "1-3" \h \z \u </w:instrText>
      </w:r>
      <w:r>
        <w:rPr>
          <w:rFonts w:cs="Times New Roman"/>
          <w:b w:val="0"/>
          <w:sz w:val="28"/>
          <w:szCs w:val="24"/>
        </w:rPr>
        <w:fldChar w:fldCharType="separate"/>
      </w:r>
      <w:hyperlink w:anchor="_Toc26187229" w:history="1">
        <w:r w:rsidRPr="00ED04AD">
          <w:rPr>
            <w:rStyle w:val="Hyperlink"/>
            <w:noProof/>
          </w:rPr>
          <w:t>Abstract</w:t>
        </w:r>
        <w:r>
          <w:rPr>
            <w:noProof/>
            <w:webHidden/>
          </w:rPr>
          <w:tab/>
        </w:r>
        <w:r>
          <w:rPr>
            <w:noProof/>
            <w:webHidden/>
          </w:rPr>
          <w:fldChar w:fldCharType="begin"/>
        </w:r>
        <w:r>
          <w:rPr>
            <w:noProof/>
            <w:webHidden/>
          </w:rPr>
          <w:instrText xml:space="preserve"> PAGEREF _Toc26187229 \h </w:instrText>
        </w:r>
        <w:r>
          <w:rPr>
            <w:noProof/>
            <w:webHidden/>
          </w:rPr>
        </w:r>
        <w:r>
          <w:rPr>
            <w:noProof/>
            <w:webHidden/>
          </w:rPr>
          <w:fldChar w:fldCharType="separate"/>
        </w:r>
        <w:r w:rsidR="00D53626">
          <w:rPr>
            <w:noProof/>
            <w:webHidden/>
          </w:rPr>
          <w:t>1</w:t>
        </w:r>
        <w:r>
          <w:rPr>
            <w:noProof/>
            <w:webHidden/>
          </w:rPr>
          <w:fldChar w:fldCharType="end"/>
        </w:r>
      </w:hyperlink>
    </w:p>
    <w:p w14:paraId="75E28D55" w14:textId="77777777" w:rsidR="002734F5" w:rsidRDefault="00055142">
      <w:pPr>
        <w:pStyle w:val="TOC1"/>
        <w:tabs>
          <w:tab w:val="right" w:leader="dot" w:pos="9350"/>
        </w:tabs>
        <w:rPr>
          <w:rFonts w:cstheme="minorBidi"/>
          <w:b w:val="0"/>
          <w:bCs w:val="0"/>
          <w:caps w:val="0"/>
          <w:noProof/>
          <w:sz w:val="22"/>
          <w:szCs w:val="22"/>
        </w:rPr>
      </w:pPr>
      <w:hyperlink w:anchor="_Toc26187230" w:history="1">
        <w:r w:rsidR="002734F5" w:rsidRPr="00ED04AD">
          <w:rPr>
            <w:rStyle w:val="Hyperlink"/>
            <w:noProof/>
          </w:rPr>
          <w:t>Introduction</w:t>
        </w:r>
        <w:r w:rsidR="002734F5">
          <w:rPr>
            <w:noProof/>
            <w:webHidden/>
          </w:rPr>
          <w:tab/>
        </w:r>
        <w:r w:rsidR="002734F5">
          <w:rPr>
            <w:noProof/>
            <w:webHidden/>
          </w:rPr>
          <w:fldChar w:fldCharType="begin"/>
        </w:r>
        <w:r w:rsidR="002734F5">
          <w:rPr>
            <w:noProof/>
            <w:webHidden/>
          </w:rPr>
          <w:instrText xml:space="preserve"> PAGEREF _Toc26187230 \h </w:instrText>
        </w:r>
        <w:r w:rsidR="002734F5">
          <w:rPr>
            <w:noProof/>
            <w:webHidden/>
          </w:rPr>
        </w:r>
        <w:r w:rsidR="002734F5">
          <w:rPr>
            <w:noProof/>
            <w:webHidden/>
          </w:rPr>
          <w:fldChar w:fldCharType="separate"/>
        </w:r>
        <w:r w:rsidR="00D53626">
          <w:rPr>
            <w:noProof/>
            <w:webHidden/>
          </w:rPr>
          <w:t>3</w:t>
        </w:r>
        <w:r w:rsidR="002734F5">
          <w:rPr>
            <w:noProof/>
            <w:webHidden/>
          </w:rPr>
          <w:fldChar w:fldCharType="end"/>
        </w:r>
      </w:hyperlink>
    </w:p>
    <w:p w14:paraId="0F54EA52" w14:textId="77777777" w:rsidR="002734F5" w:rsidRDefault="00055142">
      <w:pPr>
        <w:pStyle w:val="TOC1"/>
        <w:tabs>
          <w:tab w:val="right" w:leader="dot" w:pos="9350"/>
        </w:tabs>
        <w:rPr>
          <w:rFonts w:cstheme="minorBidi"/>
          <w:b w:val="0"/>
          <w:bCs w:val="0"/>
          <w:caps w:val="0"/>
          <w:noProof/>
          <w:sz w:val="22"/>
          <w:szCs w:val="22"/>
        </w:rPr>
      </w:pPr>
      <w:hyperlink w:anchor="_Toc26187231" w:history="1">
        <w:r w:rsidR="002734F5" w:rsidRPr="00ED04AD">
          <w:rPr>
            <w:rStyle w:val="Hyperlink"/>
            <w:noProof/>
          </w:rPr>
          <w:t>Information/statistics/guides</w:t>
        </w:r>
        <w:r w:rsidR="002734F5">
          <w:rPr>
            <w:noProof/>
            <w:webHidden/>
          </w:rPr>
          <w:tab/>
        </w:r>
        <w:r w:rsidR="002734F5">
          <w:rPr>
            <w:noProof/>
            <w:webHidden/>
          </w:rPr>
          <w:fldChar w:fldCharType="begin"/>
        </w:r>
        <w:r w:rsidR="002734F5">
          <w:rPr>
            <w:noProof/>
            <w:webHidden/>
          </w:rPr>
          <w:instrText xml:space="preserve"> PAGEREF _Toc26187231 \h </w:instrText>
        </w:r>
        <w:r w:rsidR="002734F5">
          <w:rPr>
            <w:noProof/>
            <w:webHidden/>
          </w:rPr>
        </w:r>
        <w:r w:rsidR="002734F5">
          <w:rPr>
            <w:noProof/>
            <w:webHidden/>
          </w:rPr>
          <w:fldChar w:fldCharType="separate"/>
        </w:r>
        <w:r w:rsidR="00D53626">
          <w:rPr>
            <w:noProof/>
            <w:webHidden/>
          </w:rPr>
          <w:t>3</w:t>
        </w:r>
        <w:r w:rsidR="002734F5">
          <w:rPr>
            <w:noProof/>
            <w:webHidden/>
          </w:rPr>
          <w:fldChar w:fldCharType="end"/>
        </w:r>
      </w:hyperlink>
    </w:p>
    <w:p w14:paraId="47AE09C1" w14:textId="77777777" w:rsidR="002734F5" w:rsidRDefault="00055142">
      <w:pPr>
        <w:pStyle w:val="TOC1"/>
        <w:tabs>
          <w:tab w:val="right" w:leader="dot" w:pos="9350"/>
        </w:tabs>
        <w:rPr>
          <w:rFonts w:cstheme="minorBidi"/>
          <w:b w:val="0"/>
          <w:bCs w:val="0"/>
          <w:caps w:val="0"/>
          <w:noProof/>
          <w:sz w:val="22"/>
          <w:szCs w:val="22"/>
        </w:rPr>
      </w:pPr>
      <w:hyperlink w:anchor="_Toc26187232" w:history="1">
        <w:r w:rsidR="002734F5" w:rsidRPr="00ED04AD">
          <w:rPr>
            <w:rStyle w:val="Hyperlink"/>
            <w:noProof/>
          </w:rPr>
          <w:t>Evaluation of current structure</w:t>
        </w:r>
        <w:r w:rsidR="002734F5">
          <w:rPr>
            <w:noProof/>
            <w:webHidden/>
          </w:rPr>
          <w:tab/>
        </w:r>
        <w:r w:rsidR="002734F5">
          <w:rPr>
            <w:noProof/>
            <w:webHidden/>
          </w:rPr>
          <w:fldChar w:fldCharType="begin"/>
        </w:r>
        <w:r w:rsidR="002734F5">
          <w:rPr>
            <w:noProof/>
            <w:webHidden/>
          </w:rPr>
          <w:instrText xml:space="preserve"> PAGEREF _Toc26187232 \h </w:instrText>
        </w:r>
        <w:r w:rsidR="002734F5">
          <w:rPr>
            <w:noProof/>
            <w:webHidden/>
          </w:rPr>
        </w:r>
        <w:r w:rsidR="002734F5">
          <w:rPr>
            <w:noProof/>
            <w:webHidden/>
          </w:rPr>
          <w:fldChar w:fldCharType="separate"/>
        </w:r>
        <w:r w:rsidR="00D53626">
          <w:rPr>
            <w:noProof/>
            <w:webHidden/>
          </w:rPr>
          <w:t>4</w:t>
        </w:r>
        <w:r w:rsidR="002734F5">
          <w:rPr>
            <w:noProof/>
            <w:webHidden/>
          </w:rPr>
          <w:fldChar w:fldCharType="end"/>
        </w:r>
      </w:hyperlink>
    </w:p>
    <w:p w14:paraId="7AB91344" w14:textId="77777777" w:rsidR="002734F5" w:rsidRDefault="00055142">
      <w:pPr>
        <w:pStyle w:val="TOC1"/>
        <w:tabs>
          <w:tab w:val="right" w:leader="dot" w:pos="9350"/>
        </w:tabs>
        <w:rPr>
          <w:rFonts w:cstheme="minorBidi"/>
          <w:b w:val="0"/>
          <w:bCs w:val="0"/>
          <w:caps w:val="0"/>
          <w:noProof/>
          <w:sz w:val="22"/>
          <w:szCs w:val="22"/>
        </w:rPr>
      </w:pPr>
      <w:hyperlink w:anchor="_Toc26187233" w:history="1">
        <w:r w:rsidR="002734F5" w:rsidRPr="00ED04AD">
          <w:rPr>
            <w:rStyle w:val="Hyperlink"/>
            <w:noProof/>
          </w:rPr>
          <w:t>Conclusion</w:t>
        </w:r>
        <w:r w:rsidR="002734F5">
          <w:rPr>
            <w:noProof/>
            <w:webHidden/>
          </w:rPr>
          <w:tab/>
        </w:r>
        <w:r w:rsidR="002734F5">
          <w:rPr>
            <w:noProof/>
            <w:webHidden/>
          </w:rPr>
          <w:fldChar w:fldCharType="begin"/>
        </w:r>
        <w:r w:rsidR="002734F5">
          <w:rPr>
            <w:noProof/>
            <w:webHidden/>
          </w:rPr>
          <w:instrText xml:space="preserve"> PAGEREF _Toc26187233 \h </w:instrText>
        </w:r>
        <w:r w:rsidR="002734F5">
          <w:rPr>
            <w:noProof/>
            <w:webHidden/>
          </w:rPr>
        </w:r>
        <w:r w:rsidR="002734F5">
          <w:rPr>
            <w:noProof/>
            <w:webHidden/>
          </w:rPr>
          <w:fldChar w:fldCharType="separate"/>
        </w:r>
        <w:r w:rsidR="00D53626">
          <w:rPr>
            <w:noProof/>
            <w:webHidden/>
          </w:rPr>
          <w:t>7</w:t>
        </w:r>
        <w:r w:rsidR="002734F5">
          <w:rPr>
            <w:noProof/>
            <w:webHidden/>
          </w:rPr>
          <w:fldChar w:fldCharType="end"/>
        </w:r>
      </w:hyperlink>
    </w:p>
    <w:p w14:paraId="292515F6" w14:textId="77777777" w:rsidR="002734F5" w:rsidRDefault="00055142">
      <w:pPr>
        <w:pStyle w:val="TOC1"/>
        <w:tabs>
          <w:tab w:val="right" w:leader="dot" w:pos="9350"/>
        </w:tabs>
        <w:rPr>
          <w:rFonts w:cstheme="minorBidi"/>
          <w:b w:val="0"/>
          <w:bCs w:val="0"/>
          <w:caps w:val="0"/>
          <w:noProof/>
          <w:sz w:val="22"/>
          <w:szCs w:val="22"/>
        </w:rPr>
      </w:pPr>
      <w:hyperlink w:anchor="_Toc26187234" w:history="1">
        <w:r w:rsidR="002734F5" w:rsidRPr="00ED04AD">
          <w:rPr>
            <w:rStyle w:val="Hyperlink"/>
            <w:noProof/>
          </w:rPr>
          <w:t>Recommendations</w:t>
        </w:r>
        <w:r w:rsidR="002734F5">
          <w:rPr>
            <w:noProof/>
            <w:webHidden/>
          </w:rPr>
          <w:tab/>
        </w:r>
        <w:r w:rsidR="002734F5">
          <w:rPr>
            <w:noProof/>
            <w:webHidden/>
          </w:rPr>
          <w:fldChar w:fldCharType="begin"/>
        </w:r>
        <w:r w:rsidR="002734F5">
          <w:rPr>
            <w:noProof/>
            <w:webHidden/>
          </w:rPr>
          <w:instrText xml:space="preserve"> PAGEREF _Toc26187234 \h </w:instrText>
        </w:r>
        <w:r w:rsidR="002734F5">
          <w:rPr>
            <w:noProof/>
            <w:webHidden/>
          </w:rPr>
        </w:r>
        <w:r w:rsidR="002734F5">
          <w:rPr>
            <w:noProof/>
            <w:webHidden/>
          </w:rPr>
          <w:fldChar w:fldCharType="separate"/>
        </w:r>
        <w:r w:rsidR="00D53626">
          <w:rPr>
            <w:noProof/>
            <w:webHidden/>
          </w:rPr>
          <w:t>7</w:t>
        </w:r>
        <w:r w:rsidR="002734F5">
          <w:rPr>
            <w:noProof/>
            <w:webHidden/>
          </w:rPr>
          <w:fldChar w:fldCharType="end"/>
        </w:r>
      </w:hyperlink>
    </w:p>
    <w:p w14:paraId="0EC83465" w14:textId="77777777" w:rsidR="002734F5" w:rsidRDefault="00055142">
      <w:pPr>
        <w:pStyle w:val="TOC1"/>
        <w:tabs>
          <w:tab w:val="right" w:leader="dot" w:pos="9350"/>
        </w:tabs>
        <w:rPr>
          <w:rFonts w:cstheme="minorBidi"/>
          <w:b w:val="0"/>
          <w:bCs w:val="0"/>
          <w:caps w:val="0"/>
          <w:noProof/>
          <w:sz w:val="22"/>
          <w:szCs w:val="22"/>
        </w:rPr>
      </w:pPr>
      <w:hyperlink w:anchor="_Toc26187235" w:history="1">
        <w:r w:rsidR="002734F5" w:rsidRPr="00ED04AD">
          <w:rPr>
            <w:rStyle w:val="Hyperlink"/>
            <w:noProof/>
          </w:rPr>
          <w:t>References</w:t>
        </w:r>
        <w:r w:rsidR="002734F5">
          <w:rPr>
            <w:noProof/>
            <w:webHidden/>
          </w:rPr>
          <w:tab/>
        </w:r>
        <w:r w:rsidR="002734F5">
          <w:rPr>
            <w:noProof/>
            <w:webHidden/>
          </w:rPr>
          <w:fldChar w:fldCharType="begin"/>
        </w:r>
        <w:r w:rsidR="002734F5">
          <w:rPr>
            <w:noProof/>
            <w:webHidden/>
          </w:rPr>
          <w:instrText xml:space="preserve"> PAGEREF _Toc26187235 \h </w:instrText>
        </w:r>
        <w:r w:rsidR="002734F5">
          <w:rPr>
            <w:noProof/>
            <w:webHidden/>
          </w:rPr>
        </w:r>
        <w:r w:rsidR="002734F5">
          <w:rPr>
            <w:noProof/>
            <w:webHidden/>
          </w:rPr>
          <w:fldChar w:fldCharType="separate"/>
        </w:r>
        <w:r w:rsidR="00D53626">
          <w:rPr>
            <w:noProof/>
            <w:webHidden/>
          </w:rPr>
          <w:t>9</w:t>
        </w:r>
        <w:r w:rsidR="002734F5">
          <w:rPr>
            <w:noProof/>
            <w:webHidden/>
          </w:rPr>
          <w:fldChar w:fldCharType="end"/>
        </w:r>
      </w:hyperlink>
    </w:p>
    <w:p w14:paraId="318EB8BF" w14:textId="77777777" w:rsidR="002734F5" w:rsidRDefault="002734F5" w:rsidP="00312598">
      <w:pPr>
        <w:rPr>
          <w:rFonts w:cs="Times New Roman"/>
          <w:b/>
          <w:sz w:val="28"/>
          <w:szCs w:val="24"/>
        </w:rPr>
      </w:pPr>
      <w:r>
        <w:rPr>
          <w:rFonts w:cs="Times New Roman"/>
          <w:b/>
          <w:sz w:val="28"/>
          <w:szCs w:val="24"/>
        </w:rPr>
        <w:fldChar w:fldCharType="end"/>
      </w:r>
    </w:p>
    <w:p w14:paraId="4B5237C0" w14:textId="77777777" w:rsidR="002734F5" w:rsidRDefault="002734F5" w:rsidP="00312598">
      <w:pPr>
        <w:rPr>
          <w:rFonts w:cs="Times New Roman"/>
          <w:b/>
          <w:sz w:val="28"/>
          <w:szCs w:val="24"/>
        </w:rPr>
      </w:pPr>
    </w:p>
    <w:p w14:paraId="2C319BB7" w14:textId="77777777" w:rsidR="002734F5" w:rsidRPr="00312598" w:rsidRDefault="002734F5" w:rsidP="00312598">
      <w:pPr>
        <w:rPr>
          <w:rFonts w:cs="Times New Roman"/>
          <w:b/>
          <w:sz w:val="28"/>
          <w:szCs w:val="24"/>
        </w:rPr>
      </w:pPr>
    </w:p>
    <w:p w14:paraId="062F8297" w14:textId="77777777" w:rsidR="00312598" w:rsidRDefault="00312598" w:rsidP="00312598">
      <w:pPr>
        <w:ind w:left="2880" w:firstLine="720"/>
        <w:rPr>
          <w:rFonts w:cs="Times New Roman"/>
          <w:b/>
          <w:szCs w:val="24"/>
        </w:rPr>
      </w:pPr>
    </w:p>
    <w:p w14:paraId="23D8EB98" w14:textId="18A506B3" w:rsidR="00913E0D" w:rsidRPr="00312598" w:rsidRDefault="00312598" w:rsidP="003D6574">
      <w:pPr>
        <w:rPr>
          <w:rFonts w:cs="Times New Roman"/>
          <w:b/>
          <w:szCs w:val="24"/>
        </w:rPr>
      </w:pPr>
      <w:r>
        <w:rPr>
          <w:rFonts w:cs="Times New Roman"/>
          <w:b/>
          <w:szCs w:val="24"/>
        </w:rPr>
        <w:br w:type="page"/>
      </w:r>
    </w:p>
    <w:p w14:paraId="53D2E382" w14:textId="77777777" w:rsidR="008E7288" w:rsidRPr="00312598" w:rsidRDefault="00DB270A" w:rsidP="00312598">
      <w:pPr>
        <w:pStyle w:val="Heading1"/>
      </w:pPr>
      <w:bookmarkStart w:id="2" w:name="_Toc26187230"/>
      <w:r w:rsidRPr="00312598">
        <w:lastRenderedPageBreak/>
        <w:t>Introduction</w:t>
      </w:r>
      <w:bookmarkEnd w:id="2"/>
      <w:r w:rsidRPr="00312598">
        <w:t xml:space="preserve"> </w:t>
      </w:r>
    </w:p>
    <w:p w14:paraId="5C6EE265" w14:textId="77777777" w:rsidR="00781904" w:rsidRPr="00312598" w:rsidRDefault="008E7288" w:rsidP="00312598">
      <w:pPr>
        <w:rPr>
          <w:rFonts w:cs="Times New Roman"/>
          <w:szCs w:val="24"/>
        </w:rPr>
      </w:pPr>
      <w:r w:rsidRPr="00312598">
        <w:rPr>
          <w:rFonts w:cs="Times New Roman"/>
          <w:szCs w:val="24"/>
        </w:rPr>
        <w:t>National Health Service is a health care</w:t>
      </w:r>
      <w:r w:rsidR="009B4CB2">
        <w:rPr>
          <w:rFonts w:cs="Times New Roman"/>
          <w:szCs w:val="24"/>
        </w:rPr>
        <w:t xml:space="preserve"> system which is funded publicly and has interrelationship between</w:t>
      </w:r>
      <w:r w:rsidRPr="00312598">
        <w:rPr>
          <w:rFonts w:cs="Times New Roman"/>
          <w:szCs w:val="24"/>
        </w:rPr>
        <w:t xml:space="preserve"> Welsh </w:t>
      </w:r>
      <w:r w:rsidR="009B4CB2">
        <w:rPr>
          <w:rFonts w:cs="Times New Roman"/>
          <w:szCs w:val="24"/>
        </w:rPr>
        <w:t xml:space="preserve">Government. This was primarily made </w:t>
      </w:r>
      <w:r w:rsidRPr="00312598">
        <w:rPr>
          <w:rFonts w:cs="Times New Roman"/>
          <w:szCs w:val="24"/>
        </w:rPr>
        <w:t xml:space="preserve">as a </w:t>
      </w:r>
      <w:r w:rsidR="009B4CB2">
        <w:rPr>
          <w:rFonts w:cs="Times New Roman"/>
          <w:szCs w:val="24"/>
        </w:rPr>
        <w:t>part of system of public health</w:t>
      </w:r>
      <w:r w:rsidR="001761F7" w:rsidRPr="00312598">
        <w:rPr>
          <w:rFonts w:cs="Times New Roman"/>
          <w:szCs w:val="24"/>
        </w:rPr>
        <w:t xml:space="preserve"> for England and Wales</w:t>
      </w:r>
      <w:r w:rsidR="002734F5">
        <w:rPr>
          <w:rFonts w:cs="Times New Roman"/>
          <w:szCs w:val="24"/>
        </w:rPr>
        <w:t>. I</w:t>
      </w:r>
      <w:r w:rsidR="002734F5" w:rsidRPr="00312598">
        <w:rPr>
          <w:rFonts w:cs="Times New Roman"/>
          <w:szCs w:val="24"/>
        </w:rPr>
        <w:t>t</w:t>
      </w:r>
      <w:r w:rsidR="001761F7" w:rsidRPr="00312598">
        <w:rPr>
          <w:rFonts w:cs="Times New Roman"/>
          <w:szCs w:val="24"/>
        </w:rPr>
        <w:t xml:space="preserve"> is</w:t>
      </w:r>
      <w:r w:rsidR="000A6B13">
        <w:rPr>
          <w:rFonts w:cs="Times New Roman"/>
          <w:szCs w:val="24"/>
        </w:rPr>
        <w:t xml:space="preserve"> mainly made according to the</w:t>
      </w:r>
      <w:r w:rsidRPr="00312598">
        <w:rPr>
          <w:rFonts w:cs="Times New Roman"/>
          <w:szCs w:val="24"/>
        </w:rPr>
        <w:t xml:space="preserve"> act of National Health Service</w:t>
      </w:r>
      <w:r w:rsidR="00312598">
        <w:rPr>
          <w:rFonts w:cs="Times New Roman"/>
          <w:szCs w:val="24"/>
        </w:rPr>
        <w:t>,</w:t>
      </w:r>
      <w:r w:rsidRPr="00312598">
        <w:rPr>
          <w:rFonts w:cs="Times New Roman"/>
          <w:szCs w:val="24"/>
        </w:rPr>
        <w:t xml:space="preserve"> i.e. act 1946. The </w:t>
      </w:r>
      <w:r w:rsidR="00781904" w:rsidRPr="00312598">
        <w:rPr>
          <w:rFonts w:cs="Times New Roman"/>
          <w:szCs w:val="24"/>
        </w:rPr>
        <w:t>H</w:t>
      </w:r>
      <w:r w:rsidR="00CB0EDD" w:rsidRPr="00312598">
        <w:rPr>
          <w:rFonts w:cs="Times New Roman"/>
          <w:szCs w:val="24"/>
        </w:rPr>
        <w:t>eadquarter of</w:t>
      </w:r>
      <w:r w:rsidRPr="00312598">
        <w:rPr>
          <w:rFonts w:cs="Times New Roman"/>
          <w:szCs w:val="24"/>
        </w:rPr>
        <w:t xml:space="preserve"> </w:t>
      </w:r>
      <w:r w:rsidR="00CB0EDD" w:rsidRPr="00312598">
        <w:rPr>
          <w:rFonts w:cs="Times New Roman"/>
          <w:szCs w:val="24"/>
        </w:rPr>
        <w:t>NHS is located in Cathay’s</w:t>
      </w:r>
      <w:r w:rsidRPr="00312598">
        <w:rPr>
          <w:rFonts w:cs="Times New Roman"/>
          <w:szCs w:val="24"/>
        </w:rPr>
        <w:t xml:space="preserve"> </w:t>
      </w:r>
      <w:r w:rsidR="00312598">
        <w:rPr>
          <w:rFonts w:cs="Times New Roman"/>
          <w:szCs w:val="24"/>
        </w:rPr>
        <w:t>P</w:t>
      </w:r>
      <w:r w:rsidRPr="00312598">
        <w:rPr>
          <w:rFonts w:cs="Times New Roman"/>
          <w:szCs w:val="24"/>
        </w:rPr>
        <w:t xml:space="preserve">ark, </w:t>
      </w:r>
      <w:r w:rsidR="00CB0EDD" w:rsidRPr="00312598">
        <w:rPr>
          <w:rFonts w:cs="Times New Roman"/>
          <w:szCs w:val="24"/>
        </w:rPr>
        <w:t xml:space="preserve">Cardiff, </w:t>
      </w:r>
      <w:r w:rsidR="002734F5" w:rsidRPr="00312598">
        <w:rPr>
          <w:rFonts w:cs="Times New Roman"/>
          <w:szCs w:val="24"/>
        </w:rPr>
        <w:t>and Wales</w:t>
      </w:r>
      <w:r w:rsidR="00CB0EDD" w:rsidRPr="00312598">
        <w:rPr>
          <w:rFonts w:cs="Times New Roman"/>
          <w:szCs w:val="24"/>
        </w:rPr>
        <w:t>. Its parent agency is Welsh Government. NHS was formed on 5 July 1948</w:t>
      </w:r>
      <w:r w:rsidR="00312598">
        <w:rPr>
          <w:rFonts w:cs="Times New Roman"/>
          <w:szCs w:val="24"/>
        </w:rPr>
        <w:t>,</w:t>
      </w:r>
      <w:r w:rsidR="00CB0EDD" w:rsidRPr="00312598">
        <w:rPr>
          <w:rFonts w:cs="Times New Roman"/>
          <w:szCs w:val="24"/>
        </w:rPr>
        <w:t xml:space="preserve"> and it provides employment </w:t>
      </w:r>
      <w:r w:rsidR="00781904" w:rsidRPr="00312598">
        <w:rPr>
          <w:rFonts w:cs="Times New Roman"/>
          <w:szCs w:val="24"/>
        </w:rPr>
        <w:t xml:space="preserve">opportunity for 78,000 as it provides huge range of employees like doctors, nurses, health professionals and paramedics. It </w:t>
      </w:r>
      <w:r w:rsidR="00CB0EDD" w:rsidRPr="00312598">
        <w:rPr>
          <w:rFonts w:cs="Times New Roman"/>
          <w:szCs w:val="24"/>
        </w:rPr>
        <w:t xml:space="preserve">is responsible for providing emergency services different range if primary, secondary as well as </w:t>
      </w:r>
      <w:r w:rsidR="001761F7" w:rsidRPr="00312598">
        <w:rPr>
          <w:rFonts w:cs="Times New Roman"/>
          <w:szCs w:val="24"/>
        </w:rPr>
        <w:t>specialist tertiary care services. Besides that</w:t>
      </w:r>
      <w:r w:rsidR="00312598">
        <w:rPr>
          <w:rFonts w:cs="Times New Roman"/>
          <w:szCs w:val="24"/>
        </w:rPr>
        <w:t>,</w:t>
      </w:r>
      <w:r w:rsidR="000A6B13">
        <w:rPr>
          <w:rFonts w:cs="Times New Roman"/>
          <w:szCs w:val="24"/>
        </w:rPr>
        <w:t xml:space="preserve"> it also funds services of GP</w:t>
      </w:r>
      <w:r w:rsidR="001761F7" w:rsidRPr="00312598">
        <w:rPr>
          <w:rFonts w:cs="Times New Roman"/>
          <w:szCs w:val="24"/>
        </w:rPr>
        <w:t xml:space="preserve"> which consis</w:t>
      </w:r>
      <w:r w:rsidR="000A6B13">
        <w:rPr>
          <w:rFonts w:cs="Times New Roman"/>
          <w:szCs w:val="24"/>
        </w:rPr>
        <w:t>t of services of dental and pharmacies</w:t>
      </w:r>
      <w:r w:rsidR="001761F7" w:rsidRPr="00312598">
        <w:rPr>
          <w:rFonts w:cs="Times New Roman"/>
          <w:szCs w:val="24"/>
        </w:rPr>
        <w:t xml:space="preserve"> a</w:t>
      </w:r>
      <w:r w:rsidR="000A6B13">
        <w:rPr>
          <w:rFonts w:cs="Times New Roman"/>
          <w:szCs w:val="24"/>
        </w:rPr>
        <w:t>long with services of sexual health</w:t>
      </w:r>
      <w:r w:rsidR="00DC487F" w:rsidRPr="00312598">
        <w:rPr>
          <w:rFonts w:cs="Times New Roman"/>
          <w:szCs w:val="24"/>
        </w:rPr>
        <w:fldChar w:fldCharType="begin" w:fldLock="1"/>
      </w:r>
      <w:r w:rsidR="00037ADE" w:rsidRPr="00312598">
        <w:rPr>
          <w:rFonts w:cs="Times New Roman"/>
          <w:szCs w:val="24"/>
        </w:rPr>
        <w:instrText>ADDIN CSL_CITATION {"citationItems":[{"id":"ITEM-1","itemData":{"DOI":"10.1016/S0140-6736(19)32885-5","abstract":"BACKGROUND\r\nEating disorders have the highest morbidity of all mental disorders in the UK and can require admission to hospital. We aimed to provide whole system quantification of inpatient admission and general practitioner (GP) contact costs to the National Health Service (NHS) for patients with eating disorders in Wales. \r\n\r\nMETHODS\r\nThe Secure Anonymised Information Linkage (SAIL) databank contains 84% of all electronic data obtained by NHS Wales General Practices since 1990 and all NHS hospital admissions data for Wales recorded since 1998. We obtained data on hospital admissions between Jan 1, 1998, and June 30, 2017, and GP contacts between July 1, 1990, and June 30, 2017, for patients with eating disorders, diagnosed using International Classification of Diseases (ICD)-9 and ICD-10 codes or GP Read Codes in GP or inpatient records and for a matched control cohort. We calculated total costs of hospital admissions and GP contacts between 1990 and 2017, using published unit costs for these patients, irrespective of year of diagnosis. \r\n\r\nFINDINGS\r\nBetween July 1, 1990, and June 30, 2017, 15 558 individuals were diagnosed with eating disorders within SAIL. 4707 individuals had complete GP records for the 2 year period before and 3 year period after diagnosis and were matched to four controls each. 4222 individuals within the case cohort had a total of 35 849 admissions with total admission costs of £81 218 113 (£17 254 751 per 1000 individuals) over 20 years between Jan 1, 1998, and June 30, 2017. By contrast, in the control cohort, 13 419 individuals were admitted to hospital with a total cost of £39 305 793 (£2 089 845 per 1000 individuals) for the same 20-year period. The cost of GP contacts over 27 years between July 1, 1990, and June 30, 2017, was £177 406 330 (£37 689 894 per 1000 individuals) for the eating disorder cohort (n=4707) and £321 041 292 (£17 069 401 per 1000 individuals) for patients in the control group (n=18 808). \r\n\r\nINTERPRETATION\r\nEating disorders result in high costs to the NHS, particularly for hospital admissions. Therefore, greater investment in prompt recognition and early intervention for individuals with eating disorders, which greatly shorten duration of illness, are likely to be economically justifiable. \r\n\r\nFUNDING\r\nHealth and Social Care Wales.","author":[{"dropping-particle":"","family":"Tan","given":"Jacinta","non-dropping-particle":"","parse-names":false,"suffix":""},{"dropping-particle":"","family":"Humphreys","given":"Ioan","non-dropping-particle":"","parse-names":false,"suffix":""},{"dropping-particle":"","family":"Demmler","given":"Joanne","non-dropping-particle":"","parse-names":false,"suffix":""}],"container-title":"The Lancet","id":"ITEM-1","issued":{"date-parts":[["2019","11","1"]]},"page":"S88","publisher":"Elsevier","title":"The national economic burden of eating disorders in Wales: a clinical population data study","type":"article-journal","volume":"394"},"uris":["http://www.mendeley.com/documents/?uuid=1eebcc77-c2ab-3923-ab40-da6cb9ee160a"]}],"mendeley":{"formattedCitation":"(Tan et al., 2019)","plainTextFormattedCitation":"(Tan et al., 2019)","previouslyFormattedCitation":"[1]"},"properties":{"noteIndex":0},"schema":"https://github.com/citation-style-language/schema/raw/master/csl-citation.json"}</w:instrText>
      </w:r>
      <w:r w:rsidR="00DC487F" w:rsidRPr="00312598">
        <w:rPr>
          <w:rFonts w:cs="Times New Roman"/>
          <w:szCs w:val="24"/>
        </w:rPr>
        <w:fldChar w:fldCharType="separate"/>
      </w:r>
      <w:r w:rsidR="00037ADE" w:rsidRPr="00312598">
        <w:rPr>
          <w:rFonts w:cs="Times New Roman"/>
          <w:noProof/>
          <w:szCs w:val="24"/>
        </w:rPr>
        <w:t>(Tan et al., 2019)</w:t>
      </w:r>
      <w:r w:rsidR="00DC487F" w:rsidRPr="00312598">
        <w:rPr>
          <w:rFonts w:cs="Times New Roman"/>
          <w:szCs w:val="24"/>
        </w:rPr>
        <w:fldChar w:fldCharType="end"/>
      </w:r>
      <w:r w:rsidR="001761F7" w:rsidRPr="00312598">
        <w:rPr>
          <w:rFonts w:cs="Times New Roman"/>
          <w:szCs w:val="24"/>
        </w:rPr>
        <w:t xml:space="preserve">.  </w:t>
      </w:r>
      <w:r w:rsidR="00426EDC" w:rsidRPr="00312598">
        <w:rPr>
          <w:rFonts w:cs="Times New Roman"/>
          <w:szCs w:val="24"/>
        </w:rPr>
        <w:t>NHS England</w:t>
      </w:r>
      <w:r w:rsidR="000A6B13">
        <w:rPr>
          <w:rFonts w:cs="Times New Roman"/>
          <w:szCs w:val="24"/>
        </w:rPr>
        <w:t xml:space="preserve"> helps in providing health services to the people living in England</w:t>
      </w:r>
      <w:r w:rsidR="00426EDC" w:rsidRPr="00312598">
        <w:rPr>
          <w:rFonts w:cs="Times New Roman"/>
          <w:szCs w:val="24"/>
        </w:rPr>
        <w:t>, with most facilities at the point of use free of charge. Some services are free for everyone, including visitors, such as emergency treatment a</w:t>
      </w:r>
      <w:r w:rsidR="005F29A6" w:rsidRPr="00312598">
        <w:rPr>
          <w:rFonts w:cs="Times New Roman"/>
          <w:szCs w:val="24"/>
        </w:rPr>
        <w:t xml:space="preserve">nd infectious disease treatment. This report will examine the present situation </w:t>
      </w:r>
      <w:r w:rsidR="00312598">
        <w:rPr>
          <w:rFonts w:cs="Times New Roman"/>
          <w:szCs w:val="24"/>
        </w:rPr>
        <w:t>in</w:t>
      </w:r>
      <w:r w:rsidR="005F29A6" w:rsidRPr="00312598">
        <w:rPr>
          <w:rFonts w:cs="Times New Roman"/>
          <w:szCs w:val="24"/>
        </w:rPr>
        <w:t xml:space="preserve"> NHS Wales</w:t>
      </w:r>
      <w:r w:rsidR="00312598">
        <w:rPr>
          <w:rFonts w:cs="Times New Roman"/>
          <w:szCs w:val="24"/>
        </w:rPr>
        <w:t>.</w:t>
      </w:r>
      <w:r w:rsidR="005F29A6" w:rsidRPr="00312598">
        <w:rPr>
          <w:rFonts w:cs="Times New Roman"/>
          <w:szCs w:val="24"/>
        </w:rPr>
        <w:t xml:space="preserve"> </w:t>
      </w:r>
    </w:p>
    <w:p w14:paraId="24F0134F" w14:textId="77777777" w:rsidR="00781904" w:rsidRPr="00312598" w:rsidRDefault="00312598" w:rsidP="00312598">
      <w:pPr>
        <w:pStyle w:val="Heading1"/>
      </w:pPr>
      <w:bookmarkStart w:id="3" w:name="_Toc26187231"/>
      <w:r>
        <w:t>Information/statistics/guides</w:t>
      </w:r>
      <w:bookmarkEnd w:id="3"/>
      <w:r w:rsidR="00DB270A" w:rsidRPr="00312598">
        <w:t xml:space="preserve"> </w:t>
      </w:r>
    </w:p>
    <w:p w14:paraId="292196A4" w14:textId="6144DCA8" w:rsidR="00E1198F" w:rsidRPr="00312598" w:rsidRDefault="00781904" w:rsidP="00312598">
      <w:pPr>
        <w:rPr>
          <w:rFonts w:cs="Times New Roman"/>
          <w:szCs w:val="24"/>
        </w:rPr>
      </w:pPr>
      <w:r w:rsidRPr="00312598">
        <w:rPr>
          <w:rFonts w:cs="Times New Roman"/>
          <w:szCs w:val="24"/>
        </w:rPr>
        <w:t xml:space="preserve">National Health Services all essential services and facilities through seven Health Boards along with NHS Trusts in Wales. The </w:t>
      </w:r>
      <w:r w:rsidR="00EE26C2" w:rsidRPr="00312598">
        <w:rPr>
          <w:rFonts w:cs="Times New Roman"/>
          <w:szCs w:val="24"/>
        </w:rPr>
        <w:t xml:space="preserve">seven local </w:t>
      </w:r>
      <w:r w:rsidRPr="00312598">
        <w:rPr>
          <w:rFonts w:cs="Times New Roman"/>
          <w:szCs w:val="24"/>
        </w:rPr>
        <w:t xml:space="preserve">health boards of </w:t>
      </w:r>
      <w:r w:rsidR="00EE26C2" w:rsidRPr="00312598">
        <w:rPr>
          <w:rFonts w:cs="Times New Roman"/>
          <w:szCs w:val="24"/>
        </w:rPr>
        <w:t xml:space="preserve">NHS are NHS Trusts, National Delivery Group, </w:t>
      </w:r>
      <w:r w:rsidR="00DB270A" w:rsidRPr="00312598">
        <w:rPr>
          <w:rFonts w:cs="Times New Roman"/>
          <w:szCs w:val="24"/>
        </w:rPr>
        <w:t>Community Health Councils, and The NHS Wales Shared Services Partnership</w:t>
      </w:r>
      <w:r w:rsidR="00DC487F" w:rsidRPr="00312598">
        <w:rPr>
          <w:rFonts w:cs="Times New Roman"/>
          <w:szCs w:val="24"/>
        </w:rPr>
        <w:fldChar w:fldCharType="begin" w:fldLock="1"/>
      </w:r>
      <w:r w:rsidR="00037ADE" w:rsidRPr="00312598">
        <w:rPr>
          <w:rFonts w:cs="Times New Roman"/>
          <w:szCs w:val="24"/>
        </w:rPr>
        <w:instrText>ADDIN CSL_CITATION {"citationItems":[{"id":"ITEM-1","itemData":{"DOI":"10.1136/bmj.331.7508.59","PMID":"16002854","author":[{"dropping-particle":"","family":"Lewis","given":"Richard Q","non-dropping-particle":"","parse-names":false,"suffix":""}],"container-title":"BMJ (Clinical research ed.)","id":"ITEM-1","issue":"7508","issued":{"date-parts":[["2005","7","9"]]},"page":"59-60","publisher":"BMJ Publishing Group","title":"NHS foundation trusts.","type":"article-journal","volume":"331"},"uris":["http://www.mendeley.com/documents/?uuid=bac68da2-7b15-393f-9931-d1a866b55d2d"]}],"mendeley":{"formattedCitation":"(Lewis, 2005)","plainTextFormattedCitation":"(Lewis, 2005)","previouslyFormattedCitation":"[3]"},"properties":{"noteIndex":0},"schema":"https://github.com/citation-style-language/schema/raw/master/csl-citation.json"}</w:instrText>
      </w:r>
      <w:r w:rsidR="00DC487F" w:rsidRPr="00312598">
        <w:rPr>
          <w:rFonts w:cs="Times New Roman"/>
          <w:szCs w:val="24"/>
        </w:rPr>
        <w:fldChar w:fldCharType="separate"/>
      </w:r>
      <w:r w:rsidR="00037ADE" w:rsidRPr="00312598">
        <w:rPr>
          <w:rFonts w:cs="Times New Roman"/>
          <w:noProof/>
          <w:szCs w:val="24"/>
        </w:rPr>
        <w:t>(Lewis, 2005)</w:t>
      </w:r>
      <w:r w:rsidR="00DC487F" w:rsidRPr="00312598">
        <w:rPr>
          <w:rFonts w:cs="Times New Roman"/>
          <w:szCs w:val="24"/>
        </w:rPr>
        <w:fldChar w:fldCharType="end"/>
      </w:r>
      <w:r w:rsidR="00DB270A" w:rsidRPr="00312598">
        <w:rPr>
          <w:rFonts w:cs="Times New Roman"/>
          <w:szCs w:val="24"/>
        </w:rPr>
        <w:t xml:space="preserve">. The health boards are concerned </w:t>
      </w:r>
      <w:r w:rsidR="000A6B13">
        <w:rPr>
          <w:rFonts w:cs="Times New Roman"/>
          <w:szCs w:val="24"/>
        </w:rPr>
        <w:t xml:space="preserve">making plans and delivers all the essential health services at their places, </w:t>
      </w:r>
      <w:r w:rsidR="003367D6" w:rsidRPr="00312598">
        <w:rPr>
          <w:rFonts w:cs="Times New Roman"/>
          <w:szCs w:val="24"/>
        </w:rPr>
        <w:t xml:space="preserve">various boards of health provides different services and </w:t>
      </w:r>
      <w:r w:rsidR="000A6B13">
        <w:rPr>
          <w:rFonts w:cs="Times New Roman"/>
          <w:szCs w:val="24"/>
        </w:rPr>
        <w:t>facilities. Services which are offered by National Health Trust are advanced and good</w:t>
      </w:r>
      <w:r w:rsidR="003367D6" w:rsidRPr="00312598">
        <w:rPr>
          <w:rFonts w:cs="Times New Roman"/>
          <w:szCs w:val="24"/>
        </w:rPr>
        <w:t xml:space="preserve"> in</w:t>
      </w:r>
      <w:r w:rsidR="00A13EE6">
        <w:rPr>
          <w:rFonts w:cs="Times New Roman"/>
          <w:szCs w:val="24"/>
        </w:rPr>
        <w:t xml:space="preserve"> terms of cancer care</w:t>
      </w:r>
      <w:r w:rsidR="003367D6" w:rsidRPr="00312598">
        <w:rPr>
          <w:rFonts w:cs="Times New Roman"/>
          <w:szCs w:val="24"/>
        </w:rPr>
        <w:t>. There is provision of the Welsh Ambulance Service</w:t>
      </w:r>
      <w:r w:rsidR="00A13EE6">
        <w:rPr>
          <w:rFonts w:cs="Times New Roman"/>
          <w:szCs w:val="24"/>
        </w:rPr>
        <w:t xml:space="preserve">s Trust for providing urgent facilities and services. </w:t>
      </w:r>
      <w:r w:rsidR="003367D6" w:rsidRPr="00312598">
        <w:rPr>
          <w:rFonts w:cs="Times New Roman"/>
          <w:szCs w:val="24"/>
        </w:rPr>
        <w:t xml:space="preserve">Whereas Public </w:t>
      </w:r>
      <w:r w:rsidR="00BA6025" w:rsidRPr="00312598">
        <w:rPr>
          <w:rFonts w:cs="Times New Roman"/>
          <w:szCs w:val="24"/>
        </w:rPr>
        <w:t>Health Wales</w:t>
      </w:r>
      <w:r w:rsidR="003367D6" w:rsidRPr="00312598">
        <w:rPr>
          <w:rFonts w:cs="Times New Roman"/>
          <w:szCs w:val="24"/>
        </w:rPr>
        <w:t xml:space="preserve"> is </w:t>
      </w:r>
      <w:r w:rsidR="00BA6025" w:rsidRPr="00312598">
        <w:rPr>
          <w:rFonts w:cs="Times New Roman"/>
          <w:szCs w:val="24"/>
        </w:rPr>
        <w:t>the public</w:t>
      </w:r>
      <w:r w:rsidR="003367D6" w:rsidRPr="00312598">
        <w:rPr>
          <w:rFonts w:cs="Times New Roman"/>
          <w:szCs w:val="24"/>
        </w:rPr>
        <w:t xml:space="preserve"> health organi</w:t>
      </w:r>
      <w:r w:rsidR="00312598">
        <w:rPr>
          <w:rFonts w:cs="Times New Roman"/>
          <w:szCs w:val="24"/>
        </w:rPr>
        <w:t>s</w:t>
      </w:r>
      <w:r w:rsidR="003367D6" w:rsidRPr="00312598">
        <w:rPr>
          <w:rFonts w:cs="Times New Roman"/>
          <w:szCs w:val="24"/>
        </w:rPr>
        <w:t xml:space="preserve">ation in Wales which was fully operated on 1 October 2009, and currently </w:t>
      </w:r>
      <w:r w:rsidR="00A13EE6">
        <w:rPr>
          <w:rFonts w:cs="Times New Roman"/>
          <w:szCs w:val="24"/>
        </w:rPr>
        <w:t>carries out the functi</w:t>
      </w:r>
      <w:r w:rsidR="00BA6025" w:rsidRPr="00312598">
        <w:rPr>
          <w:rFonts w:cs="Times New Roman"/>
          <w:szCs w:val="24"/>
        </w:rPr>
        <w:t>ons of National Public Health Services</w:t>
      </w:r>
      <w:r w:rsidR="003D6574">
        <w:rPr>
          <w:rFonts w:cs="Times New Roman"/>
          <w:szCs w:val="24"/>
        </w:rPr>
        <w:t xml:space="preserve"> </w:t>
      </w:r>
      <w:r w:rsidR="00776AB0" w:rsidRPr="00312598">
        <w:rPr>
          <w:rFonts w:cs="Times New Roman"/>
          <w:szCs w:val="24"/>
        </w:rPr>
        <w:fldChar w:fldCharType="begin" w:fldLock="1"/>
      </w:r>
      <w:r w:rsidR="00037ADE" w:rsidRPr="00312598">
        <w:rPr>
          <w:rFonts w:cs="Times New Roman"/>
          <w:szCs w:val="24"/>
        </w:rPr>
        <w:instrText>ADDIN CSL_CITATION {"citationItems":[{"id":"ITEM-1","itemData":{"DOI":"10.12927/hcq.2009.21092","PMID":"20057244","abstract":"Integrated health systems are considered part of the solution to the challenge of sustaining Canada's healthcare system. This systematic literature review was undertaken to guide decision-makers and others to plan for and implement integrated health systems. This review identified 10 universal principles of successfully integrated healthcare systems that may be used by decision-makers to assist with integration efforts. These principles define key areas for restructuring and allow organizational flexibility and adaptation to local context. The literature does not contain a one-size-fits-all model or process for successful integration, nor is there a firm empirical foundation for specific integration strategies and processes.","author":[{"dropping-particle":"","family":"Suter","given":"Esther","non-dropping-particle":"","parse-names":false,"suffix":""},{"dropping-particle":"","family":"Oelke","given":"Nelly D","non-dropping-particle":"","parse-names":false,"suffix":""},{"dropping-particle":"","family":"Adair","given":"Carol E","non-dropping-particle":"","parse-names":false,"suffix":""},{"dropping-particle":"","family":"Armitage","given":"Gail D","non-dropping-particle":"","parse-names":false,"suffix":""}],"container-title":"Healthcare quarterly (Toronto, Ont.)","id":"ITEM-1","issue":"Spec No","issued":{"date-parts":[["2009"]]},"page":"16-23","publisher":"PMC Canada manuscript submission","title":"Ten key principles for successful health systems integration.","type":"article-journal","volume":"13 Spec No"},"uris":["http://www.mendeley.com/documents/?uuid=6fb1a342-3ae2-370d-8c23-3baa1af71f3f"]}],"mendeley":{"formattedCitation":"(Suter et al., 2009)","plainTextFormattedCitation":"(Suter et al., 2009)","previouslyFormattedCitation":"[4]"},"properties":{"noteIndex":0},"schema":"https://github.com/citation-style-language/schema/raw/master/csl-citation.json"}</w:instrText>
      </w:r>
      <w:r w:rsidR="00776AB0" w:rsidRPr="00312598">
        <w:rPr>
          <w:rFonts w:cs="Times New Roman"/>
          <w:szCs w:val="24"/>
        </w:rPr>
        <w:fldChar w:fldCharType="separate"/>
      </w:r>
      <w:r w:rsidR="00037ADE" w:rsidRPr="00312598">
        <w:rPr>
          <w:rFonts w:cs="Times New Roman"/>
          <w:noProof/>
          <w:szCs w:val="24"/>
        </w:rPr>
        <w:t>(Suter et al., 2009)</w:t>
      </w:r>
      <w:r w:rsidR="00776AB0" w:rsidRPr="00312598">
        <w:rPr>
          <w:rFonts w:cs="Times New Roman"/>
          <w:szCs w:val="24"/>
        </w:rPr>
        <w:fldChar w:fldCharType="end"/>
      </w:r>
      <w:r w:rsidR="00BA6025" w:rsidRPr="00312598">
        <w:rPr>
          <w:rFonts w:cs="Times New Roman"/>
          <w:szCs w:val="24"/>
        </w:rPr>
        <w:t>. The board of National Deli</w:t>
      </w:r>
      <w:r w:rsidR="00A13EE6">
        <w:rPr>
          <w:rFonts w:cs="Times New Roman"/>
          <w:szCs w:val="24"/>
        </w:rPr>
        <w:t xml:space="preserve">very Group has Chief Executive, is allowed for accessing services related to health and is responsible for making strategic managing and providing leadership which is important for analyzing </w:t>
      </w:r>
      <w:r w:rsidR="00A13EE6" w:rsidRPr="00312598">
        <w:rPr>
          <w:rFonts w:cs="Times New Roman"/>
          <w:szCs w:val="24"/>
        </w:rPr>
        <w:t>the</w:t>
      </w:r>
      <w:r w:rsidR="00BA6025" w:rsidRPr="00312598">
        <w:rPr>
          <w:rFonts w:cs="Times New Roman"/>
          <w:szCs w:val="24"/>
        </w:rPr>
        <w:t xml:space="preserve"> delivery and developmen</w:t>
      </w:r>
      <w:r w:rsidR="00A13EE6">
        <w:rPr>
          <w:rFonts w:cs="Times New Roman"/>
          <w:szCs w:val="24"/>
        </w:rPr>
        <w:t xml:space="preserve">t across services of National Health Services in </w:t>
      </w:r>
      <w:r w:rsidR="0025390F" w:rsidRPr="00312598">
        <w:rPr>
          <w:rFonts w:cs="Times New Roman"/>
          <w:szCs w:val="24"/>
        </w:rPr>
        <w:t>Wales. According to statistical data of NHS</w:t>
      </w:r>
      <w:r w:rsidR="00312598">
        <w:rPr>
          <w:rFonts w:cs="Times New Roman"/>
          <w:szCs w:val="24"/>
        </w:rPr>
        <w:t>,</w:t>
      </w:r>
      <w:r w:rsidR="0025390F" w:rsidRPr="00312598">
        <w:rPr>
          <w:rFonts w:cs="Times New Roman"/>
          <w:szCs w:val="24"/>
        </w:rPr>
        <w:t xml:space="preserve"> it treats 1 million patients every 36 hours. </w:t>
      </w:r>
    </w:p>
    <w:p w14:paraId="089CDC5C" w14:textId="7A3BFA31" w:rsidR="00781D04" w:rsidRPr="00312598" w:rsidRDefault="00E1198F" w:rsidP="00312598">
      <w:pPr>
        <w:rPr>
          <w:rFonts w:cs="Times New Roman"/>
          <w:szCs w:val="24"/>
        </w:rPr>
      </w:pPr>
      <w:r w:rsidRPr="00312598">
        <w:rPr>
          <w:rFonts w:cs="Times New Roman"/>
          <w:szCs w:val="24"/>
        </w:rPr>
        <w:lastRenderedPageBreak/>
        <w:t xml:space="preserve">The NHS Trust work in Wales by operating nationwide agencies along with services. It is responsible for providing the Welsh Ambulance Services, </w:t>
      </w:r>
      <w:proofErr w:type="spellStart"/>
      <w:r w:rsidRPr="00312598">
        <w:rPr>
          <w:rFonts w:cs="Times New Roman"/>
          <w:szCs w:val="24"/>
        </w:rPr>
        <w:t>Velindre</w:t>
      </w:r>
      <w:proofErr w:type="spellEnd"/>
      <w:r w:rsidRPr="00312598">
        <w:rPr>
          <w:rFonts w:cs="Times New Roman"/>
          <w:szCs w:val="24"/>
        </w:rPr>
        <w:t xml:space="preserve"> Un</w:t>
      </w:r>
      <w:r w:rsidR="00A13EE6">
        <w:rPr>
          <w:rFonts w:cs="Times New Roman"/>
          <w:szCs w:val="24"/>
        </w:rPr>
        <w:t>iversity NHS Trust that runs</w:t>
      </w:r>
      <w:r w:rsidRPr="00312598">
        <w:rPr>
          <w:rFonts w:cs="Times New Roman"/>
          <w:szCs w:val="24"/>
        </w:rPr>
        <w:t xml:space="preserve"> the </w:t>
      </w:r>
      <w:proofErr w:type="spellStart"/>
      <w:r w:rsidRPr="00312598">
        <w:rPr>
          <w:rFonts w:cs="Times New Roman"/>
          <w:szCs w:val="24"/>
        </w:rPr>
        <w:t>Velindre</w:t>
      </w:r>
      <w:proofErr w:type="spellEnd"/>
      <w:r w:rsidRPr="00312598">
        <w:rPr>
          <w:rFonts w:cs="Times New Roman"/>
          <w:szCs w:val="24"/>
        </w:rPr>
        <w:t xml:space="preserve"> Cancer </w:t>
      </w:r>
      <w:r w:rsidR="00A13EE6">
        <w:rPr>
          <w:rFonts w:cs="Times New Roman"/>
          <w:szCs w:val="24"/>
        </w:rPr>
        <w:t xml:space="preserve">Centre and Welsh and provides services of blood. </w:t>
      </w:r>
      <w:r w:rsidRPr="00312598">
        <w:rPr>
          <w:rFonts w:cs="Times New Roman"/>
          <w:szCs w:val="24"/>
        </w:rPr>
        <w:t xml:space="preserve">Public Health Wales and improvements in Health and Education. Its main work is to serve </w:t>
      </w:r>
      <w:r w:rsidR="00312598">
        <w:rPr>
          <w:rFonts w:cs="Times New Roman"/>
          <w:szCs w:val="24"/>
        </w:rPr>
        <w:t xml:space="preserve">the </w:t>
      </w:r>
      <w:r w:rsidRPr="00312598">
        <w:rPr>
          <w:rFonts w:cs="Times New Roman"/>
          <w:szCs w:val="24"/>
        </w:rPr>
        <w:t xml:space="preserve">geographical area or </w:t>
      </w:r>
      <w:proofErr w:type="spellStart"/>
      <w:r w:rsidRPr="00312598">
        <w:rPr>
          <w:rFonts w:cs="Times New Roman"/>
          <w:szCs w:val="24"/>
        </w:rPr>
        <w:t>speciali</w:t>
      </w:r>
      <w:r w:rsidR="00312598">
        <w:rPr>
          <w:rFonts w:cs="Times New Roman"/>
          <w:szCs w:val="24"/>
        </w:rPr>
        <w:t>s</w:t>
      </w:r>
      <w:r w:rsidRPr="00312598">
        <w:rPr>
          <w:rFonts w:cs="Times New Roman"/>
          <w:szCs w:val="24"/>
        </w:rPr>
        <w:t>ed</w:t>
      </w:r>
      <w:proofErr w:type="spellEnd"/>
      <w:r w:rsidRPr="00312598">
        <w:rPr>
          <w:rFonts w:cs="Times New Roman"/>
          <w:szCs w:val="24"/>
        </w:rPr>
        <w:t xml:space="preserve"> function like service of ambulance. </w:t>
      </w:r>
      <w:r w:rsidR="00D66819" w:rsidRPr="00312598">
        <w:rPr>
          <w:rFonts w:cs="Times New Roman"/>
          <w:szCs w:val="24"/>
        </w:rPr>
        <w:t xml:space="preserve"> The main work carried out of NHS Trust is to provide NHS care to NHS patients </w:t>
      </w:r>
      <w:r w:rsidR="00A13EE6">
        <w:rPr>
          <w:rFonts w:cs="Times New Roman"/>
          <w:szCs w:val="24"/>
        </w:rPr>
        <w:t xml:space="preserve">as per the quality standards of </w:t>
      </w:r>
      <w:r w:rsidR="006A5868">
        <w:rPr>
          <w:rFonts w:cs="Times New Roman"/>
          <w:szCs w:val="24"/>
        </w:rPr>
        <w:t xml:space="preserve">national </w:t>
      </w:r>
      <w:r w:rsidR="006A5868" w:rsidRPr="00312598">
        <w:rPr>
          <w:rFonts w:cs="Times New Roman"/>
          <w:szCs w:val="24"/>
        </w:rPr>
        <w:t>as</w:t>
      </w:r>
      <w:r w:rsidR="00D66819" w:rsidRPr="00312598">
        <w:rPr>
          <w:rFonts w:cs="Times New Roman"/>
          <w:szCs w:val="24"/>
        </w:rPr>
        <w:t xml:space="preserve"> well as pr</w:t>
      </w:r>
      <w:r w:rsidR="006A5868">
        <w:rPr>
          <w:rFonts w:cs="Times New Roman"/>
          <w:szCs w:val="24"/>
        </w:rPr>
        <w:t xml:space="preserve">inciples that are depended upon needs </w:t>
      </w:r>
      <w:r w:rsidR="00D66819" w:rsidRPr="00312598">
        <w:rPr>
          <w:rFonts w:cs="Times New Roman"/>
          <w:szCs w:val="24"/>
        </w:rPr>
        <w:t xml:space="preserve">rather than ability to </w:t>
      </w:r>
      <w:r w:rsidR="003D6574" w:rsidRPr="00312598">
        <w:rPr>
          <w:rFonts w:cs="Times New Roman"/>
          <w:szCs w:val="24"/>
        </w:rPr>
        <w:t>pay.</w:t>
      </w:r>
      <w:r w:rsidR="00D66819" w:rsidRPr="00312598">
        <w:rPr>
          <w:rFonts w:cs="Times New Roman"/>
          <w:szCs w:val="24"/>
        </w:rPr>
        <w:t xml:space="preserve"> </w:t>
      </w:r>
      <w:r w:rsidR="00781D04" w:rsidRPr="00312598">
        <w:rPr>
          <w:rFonts w:cs="Times New Roman"/>
          <w:szCs w:val="24"/>
        </w:rPr>
        <w:t>NHS trust has responsibility of supporting and providing help to people in order to bring improvement in health and wellbeing of people. Its major role is to prevent poor health as well as promotion of healthy living which is required for reduction of health inequalities and sustaining the NHS for future generation</w:t>
      </w:r>
      <w:r w:rsidR="00312598">
        <w:rPr>
          <w:rFonts w:cs="Times New Roman"/>
          <w:szCs w:val="24"/>
        </w:rPr>
        <w:t xml:space="preserve"> </w:t>
      </w:r>
      <w:r w:rsidR="00312598" w:rsidRPr="00312598">
        <w:rPr>
          <w:rFonts w:cs="Times New Roman"/>
          <w:szCs w:val="24"/>
        </w:rPr>
        <w:fldChar w:fldCharType="begin" w:fldLock="1"/>
      </w:r>
      <w:r w:rsidR="00312598" w:rsidRPr="00312598">
        <w:rPr>
          <w:rFonts w:cs="Times New Roman"/>
          <w:szCs w:val="24"/>
        </w:rPr>
        <w:instrText>ADDIN CSL_CITATION {"citationItems":[{"id":"ITEM-1","itemData":{"DOI":"10.1016/J.MAR.2011.05.001","abstract":"This paper aims to identify whether the components of a loose-coupled system were present in the asset management systems of the National Health Service (NHS) in Wales and, if so, whether this had a negative impact. By utilising a qualitative analysis of semi-structured interviews with senior officials at two NHS Hospital Trusts together with the findings of a survey of all of the Hospital Trusts in Wales, we conclude that the asset management system of the NHS in Wales exhibits the features of a loosely coupled system with detrimental consequences. Where information on capital assets has been required below board level, lower management relies on local systems, while the information for senior managers and political leaders relies on the management accounting system and ad hoc enquiries. The result has been an impairment of the ability of lower management to reconfigure capital assets which leads to the nation's health service underperforming.","author":[{"dropping-particle":"","family":"Marriott","given":"Neil","non-dropping-particle":"","parse-names":false,"suffix":""},{"dropping-particle":"","family":"Mellett","given":"Howard","non-dropping-particle":"","parse-names":false,"suffix":""},{"dropping-particle":"","family":"Macniven","given":"Louise","non-dropping-particle":"","parse-names":false,"suffix":""}],"container-title":"Management Accounting Research","id":"ITEM-1","issue":"3","issued":{"date-parts":[["2011","9","1"]]},"page":"198-208","publisher":"Academic Press","title":"Loose coupling in asset management systems in the NHS","type":"article-journal","volume":"22"},"uris":["http://www.mendeley.com/documents/?uuid=0c2a278a-44f3-306b-a1f9-0b4666b205c7"]}],"mendeley":{"formattedCitation":"(Marriott et al., 2011)","plainTextFormattedCitation":"(Marriott et al., 2011)","previouslyFormattedCitation":"[2]"},"properties":{"noteIndex":0},"schema":"https://github.com/citation-style-language/schema/raw/master/csl-citation.json"}</w:instrText>
      </w:r>
      <w:r w:rsidR="00312598" w:rsidRPr="00312598">
        <w:rPr>
          <w:rFonts w:cs="Times New Roman"/>
          <w:szCs w:val="24"/>
        </w:rPr>
        <w:fldChar w:fldCharType="separate"/>
      </w:r>
      <w:r w:rsidR="00312598" w:rsidRPr="00312598">
        <w:rPr>
          <w:rFonts w:cs="Times New Roman"/>
          <w:noProof/>
          <w:szCs w:val="24"/>
        </w:rPr>
        <w:t>(Marriott et al., 2011)</w:t>
      </w:r>
      <w:r w:rsidR="00312598" w:rsidRPr="00312598">
        <w:rPr>
          <w:rFonts w:cs="Times New Roman"/>
          <w:szCs w:val="24"/>
        </w:rPr>
        <w:fldChar w:fldCharType="end"/>
      </w:r>
      <w:r w:rsidR="00312598" w:rsidRPr="00312598">
        <w:rPr>
          <w:rFonts w:cs="Times New Roman"/>
          <w:szCs w:val="24"/>
        </w:rPr>
        <w:t>.</w:t>
      </w:r>
    </w:p>
    <w:p w14:paraId="04BE738B" w14:textId="77777777" w:rsidR="00781D04" w:rsidRPr="00312598" w:rsidRDefault="00781D04" w:rsidP="00312598">
      <w:pPr>
        <w:pStyle w:val="Heading1"/>
      </w:pPr>
      <w:bookmarkStart w:id="4" w:name="_Toc26187232"/>
      <w:r w:rsidRPr="00312598">
        <w:t>Evaluation of current structure</w:t>
      </w:r>
      <w:bookmarkEnd w:id="4"/>
      <w:r w:rsidRPr="00312598">
        <w:t xml:space="preserve"> </w:t>
      </w:r>
    </w:p>
    <w:p w14:paraId="19633EDD" w14:textId="69FA2B59" w:rsidR="00A62750" w:rsidRPr="00312598" w:rsidRDefault="00622777" w:rsidP="00312598">
      <w:pPr>
        <w:rPr>
          <w:rFonts w:cs="Times New Roman"/>
          <w:szCs w:val="24"/>
        </w:rPr>
      </w:pPr>
      <w:r w:rsidRPr="00312598">
        <w:rPr>
          <w:rFonts w:cs="Times New Roman"/>
          <w:szCs w:val="24"/>
        </w:rPr>
        <w:t>National Health Services uses tall structures which has hierarchy of an organi</w:t>
      </w:r>
      <w:r w:rsidR="00312598">
        <w:rPr>
          <w:rFonts w:cs="Times New Roman"/>
          <w:szCs w:val="24"/>
        </w:rPr>
        <w:t>s</w:t>
      </w:r>
      <w:r w:rsidRPr="00312598">
        <w:rPr>
          <w:rFonts w:cs="Times New Roman"/>
          <w:szCs w:val="24"/>
        </w:rPr>
        <w:t>ation that has separation betwe</w:t>
      </w:r>
      <w:r w:rsidR="006A5868">
        <w:rPr>
          <w:rFonts w:cs="Times New Roman"/>
          <w:szCs w:val="24"/>
        </w:rPr>
        <w:t>en various multiple branches with a huge commanding chain</w:t>
      </w:r>
      <w:r w:rsidRPr="00312598">
        <w:rPr>
          <w:rFonts w:cs="Times New Roman"/>
          <w:szCs w:val="24"/>
        </w:rPr>
        <w:t xml:space="preserve"> as </w:t>
      </w:r>
      <w:r w:rsidR="006A5868">
        <w:rPr>
          <w:rFonts w:cs="Times New Roman"/>
          <w:szCs w:val="24"/>
        </w:rPr>
        <w:t xml:space="preserve">various category of structure is very old </w:t>
      </w:r>
      <w:r w:rsidRPr="00312598">
        <w:rPr>
          <w:rFonts w:cs="Times New Roman"/>
          <w:szCs w:val="24"/>
        </w:rPr>
        <w:t xml:space="preserve">for </w:t>
      </w:r>
      <w:r w:rsidR="00312598">
        <w:rPr>
          <w:rFonts w:cs="Times New Roman"/>
          <w:szCs w:val="24"/>
        </w:rPr>
        <w:t xml:space="preserve">the </w:t>
      </w:r>
      <w:r w:rsidR="006A5868">
        <w:rPr>
          <w:rFonts w:cs="Times New Roman"/>
          <w:szCs w:val="24"/>
        </w:rPr>
        <w:t>organiz</w:t>
      </w:r>
      <w:r w:rsidR="006A5868" w:rsidRPr="00312598">
        <w:rPr>
          <w:rFonts w:cs="Times New Roman"/>
          <w:szCs w:val="24"/>
        </w:rPr>
        <w:t>ation</w:t>
      </w:r>
      <w:r w:rsidRPr="00312598">
        <w:rPr>
          <w:rFonts w:cs="Times New Roman"/>
          <w:szCs w:val="24"/>
        </w:rPr>
        <w:t xml:space="preserve"> as majority </w:t>
      </w:r>
      <w:r w:rsidR="006A5868">
        <w:rPr>
          <w:rFonts w:cs="Times New Roman"/>
          <w:szCs w:val="24"/>
        </w:rPr>
        <w:t>of power is carried by the manager</w:t>
      </w:r>
      <w:r w:rsidRPr="00312598">
        <w:rPr>
          <w:rFonts w:cs="Times New Roman"/>
          <w:szCs w:val="24"/>
        </w:rPr>
        <w:t xml:space="preserve"> of company </w:t>
      </w:r>
      <w:r w:rsidR="001F7637" w:rsidRPr="00312598">
        <w:rPr>
          <w:rFonts w:cs="Times New Roman"/>
          <w:szCs w:val="24"/>
        </w:rPr>
        <w:t>or public</w:t>
      </w:r>
      <w:r w:rsidR="006A5868">
        <w:rPr>
          <w:rFonts w:cs="Times New Roman"/>
          <w:szCs w:val="24"/>
        </w:rPr>
        <w:t xml:space="preserve">/government minister. NHS firm </w:t>
      </w:r>
      <w:r w:rsidR="006A5868" w:rsidRPr="00312598">
        <w:rPr>
          <w:rFonts w:cs="Times New Roman"/>
          <w:szCs w:val="24"/>
        </w:rPr>
        <w:t>is</w:t>
      </w:r>
      <w:r w:rsidR="001F7637" w:rsidRPr="00312598">
        <w:rPr>
          <w:rFonts w:cs="Times New Roman"/>
          <w:szCs w:val="24"/>
        </w:rPr>
        <w:t xml:space="preserve"> owned by government</w:t>
      </w:r>
      <w:r w:rsidR="00312598">
        <w:rPr>
          <w:rFonts w:cs="Times New Roman"/>
          <w:szCs w:val="24"/>
        </w:rPr>
        <w:t>,</w:t>
      </w:r>
      <w:r w:rsidR="006A5868">
        <w:rPr>
          <w:rFonts w:cs="Times New Roman"/>
          <w:szCs w:val="24"/>
        </w:rPr>
        <w:t xml:space="preserve"> and it has separation into capacity of government. </w:t>
      </w:r>
      <w:r w:rsidR="001F7637" w:rsidRPr="00312598">
        <w:rPr>
          <w:rFonts w:cs="Times New Roman"/>
          <w:szCs w:val="24"/>
        </w:rPr>
        <w:t xml:space="preserve"> </w:t>
      </w:r>
      <w:r w:rsidR="006A5868">
        <w:rPr>
          <w:rFonts w:cs="Times New Roman"/>
          <w:szCs w:val="24"/>
        </w:rPr>
        <w:t xml:space="preserve">Most of the power of </w:t>
      </w:r>
      <w:r w:rsidR="001F7637" w:rsidRPr="00312598">
        <w:rPr>
          <w:rFonts w:cs="Times New Roman"/>
          <w:szCs w:val="24"/>
        </w:rPr>
        <w:t xml:space="preserve">services </w:t>
      </w:r>
      <w:r w:rsidR="00312598">
        <w:rPr>
          <w:rFonts w:cs="Times New Roman"/>
          <w:szCs w:val="24"/>
        </w:rPr>
        <w:t>are</w:t>
      </w:r>
      <w:r w:rsidR="001F7637" w:rsidRPr="00312598">
        <w:rPr>
          <w:rFonts w:cs="Times New Roman"/>
          <w:szCs w:val="24"/>
        </w:rPr>
        <w:t xml:space="preserve"> given to the Minister of Health</w:t>
      </w:r>
      <w:r w:rsidR="003D6574">
        <w:rPr>
          <w:rFonts w:cs="Times New Roman"/>
          <w:szCs w:val="24"/>
        </w:rPr>
        <w:t xml:space="preserve"> </w:t>
      </w:r>
      <w:r w:rsidR="007B640D" w:rsidRPr="00312598">
        <w:rPr>
          <w:rFonts w:cs="Times New Roman"/>
          <w:szCs w:val="24"/>
        </w:rPr>
        <w:fldChar w:fldCharType="begin" w:fldLock="1"/>
      </w:r>
      <w:r w:rsidR="00037ADE" w:rsidRPr="00312598">
        <w:rPr>
          <w:rFonts w:cs="Times New Roman"/>
          <w:szCs w:val="24"/>
        </w:rPr>
        <w:instrText>ADDIN CSL_CITATION {"citationItems":[{"id":"ITEM-1","itemData":{"DOI":"10.4103/1319-1683.78635","PMID":"21694957","abstract":"The new agenda for Public Health in India includes the epidemiological transition, demographical transition, environmental changes and social determinants of health. Based on the principles outlined at Alma-Ata in 1978, there is an urgent call for revitalizing primary health care in order to meet these challenges. The role of the government in influencing population health is not limited within the health sector but also by various sectors outside the health systems. This article is a literature review of the existing government machinery for public health needs in India, its success, limitations and future scope. Health system strengthening, human resource development and capacity building and regulation in public health are important areas within the health sector. Contribution to health of a population also derives from social determinants of health like living conditions, nutrition, safe drinking water, sanitation, education, early child development and social security measures. Population stabilization, gender mainstreaming and empowerment, reducing the impact of climate change and disasters on health, improving community participation and governance issues are other important areas for action. Making public health a shared value across the various sectors is a politically challenging strategy, but such collective action is crucial.","author":[{"dropping-particle":"","family":"Lakshminarayanan","given":"Subitha","non-dropping-particle":"","parse-names":false,"suffix":""}],"container-title":"Journal of family &amp; community medicine","id":"ITEM-1","issue":"1","issued":{"date-parts":[["2011","1"]]},"page":"26-30","publisher":"Wolters Kluwer -- Medknow Publications","title":"Role of government in public health: Current scenario in India and future scope.","type":"article-journal","volume":"18"},"uris":["http://www.mendeley.com/documents/?uuid=06905516-8630-3866-aba1-6237c572f63a"]}],"mendeley":{"formattedCitation":"(Lakshminarayanan, 2011)","plainTextFormattedCitation":"(Lakshminarayanan, 2011)","previouslyFormattedCitation":"[5]"},"properties":{"noteIndex":0},"schema":"https://github.com/citation-style-language/schema/raw/master/csl-citation.json"}</w:instrText>
      </w:r>
      <w:r w:rsidR="007B640D" w:rsidRPr="00312598">
        <w:rPr>
          <w:rFonts w:cs="Times New Roman"/>
          <w:szCs w:val="24"/>
        </w:rPr>
        <w:fldChar w:fldCharType="separate"/>
      </w:r>
      <w:r w:rsidR="00037ADE" w:rsidRPr="00312598">
        <w:rPr>
          <w:rFonts w:cs="Times New Roman"/>
          <w:noProof/>
          <w:szCs w:val="24"/>
        </w:rPr>
        <w:t>(Lakshminarayanan, 2011)</w:t>
      </w:r>
      <w:r w:rsidR="007B640D" w:rsidRPr="00312598">
        <w:rPr>
          <w:rFonts w:cs="Times New Roman"/>
          <w:szCs w:val="24"/>
        </w:rPr>
        <w:fldChar w:fldCharType="end"/>
      </w:r>
      <w:r w:rsidR="001F7637" w:rsidRPr="00312598">
        <w:rPr>
          <w:rFonts w:cs="Times New Roman"/>
          <w:szCs w:val="24"/>
        </w:rPr>
        <w:t xml:space="preserve">.  </w:t>
      </w:r>
      <w:r w:rsidRPr="00312598">
        <w:rPr>
          <w:rFonts w:cs="Times New Roman"/>
          <w:szCs w:val="24"/>
        </w:rPr>
        <w:t>NH</w:t>
      </w:r>
      <w:r w:rsidR="00312598">
        <w:rPr>
          <w:rFonts w:cs="Times New Roman"/>
          <w:szCs w:val="24"/>
        </w:rPr>
        <w:t>S</w:t>
      </w:r>
      <w:r w:rsidRPr="00312598">
        <w:rPr>
          <w:rFonts w:cs="Times New Roman"/>
          <w:szCs w:val="24"/>
        </w:rPr>
        <w:t xml:space="preserve"> is benefited by applying tall structures that has feature of good coordination and efficiency. Employees are aware of their duties and roles. Besides </w:t>
      </w:r>
      <w:r w:rsidR="001F7637" w:rsidRPr="00312598">
        <w:rPr>
          <w:rFonts w:cs="Times New Roman"/>
          <w:szCs w:val="24"/>
        </w:rPr>
        <w:t>that</w:t>
      </w:r>
      <w:r w:rsidR="00312598">
        <w:rPr>
          <w:rFonts w:cs="Times New Roman"/>
          <w:szCs w:val="24"/>
        </w:rPr>
        <w:t>,</w:t>
      </w:r>
      <w:r w:rsidR="001F7637" w:rsidRPr="00312598">
        <w:rPr>
          <w:rFonts w:cs="Times New Roman"/>
          <w:szCs w:val="24"/>
        </w:rPr>
        <w:t xml:space="preserve"> it helps in </w:t>
      </w:r>
      <w:r w:rsidRPr="00312598">
        <w:rPr>
          <w:rFonts w:cs="Times New Roman"/>
          <w:szCs w:val="24"/>
        </w:rPr>
        <w:t xml:space="preserve">allowing </w:t>
      </w:r>
      <w:r w:rsidR="001F7637" w:rsidRPr="00312598">
        <w:rPr>
          <w:rFonts w:cs="Times New Roman"/>
          <w:szCs w:val="24"/>
        </w:rPr>
        <w:t>company regarding management of the compan</w:t>
      </w:r>
      <w:r w:rsidR="00D333EC" w:rsidRPr="00312598">
        <w:rPr>
          <w:rFonts w:cs="Times New Roman"/>
          <w:szCs w:val="24"/>
        </w:rPr>
        <w:t>y for running in a smooth ways</w:t>
      </w:r>
      <w:r w:rsidR="006A5868">
        <w:rPr>
          <w:rFonts w:cs="Times New Roman"/>
          <w:szCs w:val="24"/>
        </w:rPr>
        <w:t>.</w:t>
      </w:r>
      <w:r w:rsidR="001F7637" w:rsidRPr="00312598">
        <w:rPr>
          <w:rFonts w:cs="Times New Roman"/>
          <w:szCs w:val="24"/>
        </w:rPr>
        <w:t xml:space="preserve"> There are few disadvantages too as one department can take more time for being fixed if they need other department</w:t>
      </w:r>
      <w:r w:rsidR="00312598">
        <w:rPr>
          <w:rFonts w:cs="Times New Roman"/>
          <w:szCs w:val="24"/>
        </w:rPr>
        <w:t>s</w:t>
      </w:r>
      <w:r w:rsidR="001F7637" w:rsidRPr="00312598">
        <w:rPr>
          <w:rFonts w:cs="Times New Roman"/>
          <w:szCs w:val="24"/>
        </w:rPr>
        <w:t xml:space="preserve"> as communication is difficult which creates barrier in communications. </w:t>
      </w:r>
    </w:p>
    <w:p w14:paraId="0F6F73F0" w14:textId="77777777" w:rsidR="00A62750" w:rsidRPr="00312598" w:rsidRDefault="00DB736A" w:rsidP="00312598">
      <w:pPr>
        <w:rPr>
          <w:rFonts w:cs="Times New Roman"/>
          <w:szCs w:val="24"/>
        </w:rPr>
      </w:pPr>
      <w:r>
        <w:rPr>
          <w:rFonts w:cs="Times New Roman"/>
          <w:noProof/>
          <w:szCs w:val="24"/>
          <w:lang w:val="en-GB" w:eastAsia="en-GB"/>
        </w:rPr>
        <w:lastRenderedPageBreak/>
        <w:drawing>
          <wp:inline distT="0" distB="0" distL="0" distR="0" wp14:anchorId="45F933FE" wp14:editId="044C7683">
            <wp:extent cx="5936615" cy="4094480"/>
            <wp:effectExtent l="0" t="0" r="6985" b="1270"/>
            <wp:docPr id="1" name="Picture 1" descr="C:\Users\PC\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C\Desktop\Captur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6615" cy="4094480"/>
                    </a:xfrm>
                    <a:prstGeom prst="rect">
                      <a:avLst/>
                    </a:prstGeom>
                    <a:noFill/>
                    <a:ln>
                      <a:noFill/>
                    </a:ln>
                  </pic:spPr>
                </pic:pic>
              </a:graphicData>
            </a:graphic>
          </wp:inline>
        </w:drawing>
      </w:r>
    </w:p>
    <w:p w14:paraId="41BF74E3" w14:textId="77777777" w:rsidR="007B640D" w:rsidRPr="00312598" w:rsidRDefault="00312598" w:rsidP="00312598">
      <w:pPr>
        <w:rPr>
          <w:rFonts w:cs="Times New Roman"/>
          <w:szCs w:val="24"/>
        </w:rPr>
      </w:pPr>
      <w:r>
        <w:rPr>
          <w:rFonts w:cs="Times New Roman"/>
          <w:szCs w:val="24"/>
        </w:rPr>
        <w:t xml:space="preserve">Source: </w:t>
      </w:r>
      <w:r w:rsidR="007B640D" w:rsidRPr="00312598">
        <w:rPr>
          <w:rFonts w:cs="Times New Roman"/>
          <w:szCs w:val="24"/>
        </w:rPr>
        <w:fldChar w:fldCharType="begin" w:fldLock="1"/>
      </w:r>
      <w:r w:rsidR="00037ADE" w:rsidRPr="00312598">
        <w:rPr>
          <w:rFonts w:cs="Times New Roman"/>
          <w:szCs w:val="24"/>
        </w:rPr>
        <w:instrText>ADDIN CSL_CITATION {"citationItems":[{"id":"ITEM-1","itemData":{"DOI":"10.1080/09544120100000011","abstract":"The National Health Service (NHS) in the UK has witnessed a plethora of changes during the last two decades and although a lot of work has been done in the area of clinical outcomes and effectivene...","author":[{"dropping-particle":"","family":"Zairi","given":"Mohamed","non-dropping-particle":"","parse-names":false,"suffix":""},{"dropping-particle":"","family":"Jarrar","given":"Yasar F.","non-dropping-particle":"","parse-names":false,"suffix":""}],"container-title":"Total Quality Management","id":"ITEM-1","issue":"7-8","issued":{"date-parts":[["2001","12"]]},"page":"882-889","publisher":"Taylor &amp; Francis Ltd","title":"Measuring organizational effectiveness in the NHS: Management style and structure best practices","type":"article-journal","volume":"12"},"uris":["http://www.mendeley.com/documents/?uuid=a7bc25f8-dddb-34ec-b3d0-9939cbcaf7d9"]}],"mendeley":{"formattedCitation":"(Zairi &amp; Jarrar, 2001)","plainTextFormattedCitation":"(Zairi &amp; Jarrar, 2001)","previouslyFormattedCitation":"[6]"},"properties":{"noteIndex":0},"schema":"https://github.com/citation-style-language/schema/raw/master/csl-citation.json"}</w:instrText>
      </w:r>
      <w:r w:rsidR="007B640D" w:rsidRPr="00312598">
        <w:rPr>
          <w:rFonts w:cs="Times New Roman"/>
          <w:szCs w:val="24"/>
        </w:rPr>
        <w:fldChar w:fldCharType="separate"/>
      </w:r>
      <w:r w:rsidR="00037ADE" w:rsidRPr="00312598">
        <w:rPr>
          <w:rFonts w:cs="Times New Roman"/>
          <w:noProof/>
          <w:szCs w:val="24"/>
        </w:rPr>
        <w:t>(Zairi &amp; Jarrar, 2001)</w:t>
      </w:r>
      <w:r w:rsidR="007B640D" w:rsidRPr="00312598">
        <w:rPr>
          <w:rFonts w:cs="Times New Roman"/>
          <w:szCs w:val="24"/>
        </w:rPr>
        <w:fldChar w:fldCharType="end"/>
      </w:r>
    </w:p>
    <w:p w14:paraId="68F3F2DE" w14:textId="77777777" w:rsidR="00A62750" w:rsidRPr="00312598" w:rsidRDefault="00A62750" w:rsidP="00312598">
      <w:pPr>
        <w:rPr>
          <w:rFonts w:cs="Times New Roman"/>
          <w:szCs w:val="24"/>
        </w:rPr>
      </w:pPr>
      <w:r w:rsidRPr="00312598">
        <w:rPr>
          <w:rFonts w:cs="Times New Roman"/>
          <w:szCs w:val="24"/>
        </w:rPr>
        <w:t>In current or new structure of National Health Services</w:t>
      </w:r>
      <w:r w:rsidR="00312598">
        <w:rPr>
          <w:rFonts w:cs="Times New Roman"/>
          <w:szCs w:val="24"/>
        </w:rPr>
        <w:t>,</w:t>
      </w:r>
      <w:r w:rsidRPr="00312598">
        <w:rPr>
          <w:rFonts w:cs="Times New Roman"/>
          <w:szCs w:val="24"/>
        </w:rPr>
        <w:t xml:space="preserve"> there </w:t>
      </w:r>
      <w:r w:rsidR="00312598">
        <w:rPr>
          <w:rFonts w:cs="Times New Roman"/>
          <w:szCs w:val="24"/>
        </w:rPr>
        <w:t>are</w:t>
      </w:r>
      <w:r w:rsidRPr="00312598">
        <w:rPr>
          <w:rFonts w:cs="Times New Roman"/>
          <w:szCs w:val="24"/>
        </w:rPr>
        <w:t xml:space="preserve"> strategic ideas as it has partnership working</w:t>
      </w:r>
      <w:r w:rsidR="00312598">
        <w:rPr>
          <w:rFonts w:cs="Times New Roman"/>
          <w:szCs w:val="24"/>
        </w:rPr>
        <w:t>,</w:t>
      </w:r>
      <w:r w:rsidRPr="00312598">
        <w:rPr>
          <w:rFonts w:cs="Times New Roman"/>
          <w:szCs w:val="24"/>
        </w:rPr>
        <w:t xml:space="preserve"> i.e. joined</w:t>
      </w:r>
      <w:r w:rsidR="00312598">
        <w:rPr>
          <w:rFonts w:cs="Times New Roman"/>
          <w:szCs w:val="24"/>
        </w:rPr>
        <w:t>-</w:t>
      </w:r>
      <w:r w:rsidRPr="00312598">
        <w:rPr>
          <w:rFonts w:cs="Times New Roman"/>
          <w:szCs w:val="24"/>
        </w:rPr>
        <w:t>up thinking. They have created and implemented ideas regarding inequalities</w:t>
      </w:r>
      <w:r w:rsidR="00312598">
        <w:rPr>
          <w:rFonts w:cs="Times New Roman"/>
          <w:szCs w:val="24"/>
        </w:rPr>
        <w:t>;</w:t>
      </w:r>
      <w:r w:rsidRPr="00312598">
        <w:rPr>
          <w:rFonts w:cs="Times New Roman"/>
          <w:szCs w:val="24"/>
        </w:rPr>
        <w:t xml:space="preserve"> there is development of decision making to GPs</w:t>
      </w:r>
      <w:r w:rsidR="00312598">
        <w:rPr>
          <w:rFonts w:cs="Times New Roman"/>
          <w:szCs w:val="24"/>
        </w:rPr>
        <w:t>,</w:t>
      </w:r>
      <w:r w:rsidRPr="00312598">
        <w:rPr>
          <w:rFonts w:cs="Times New Roman"/>
          <w:szCs w:val="24"/>
        </w:rPr>
        <w:t xml:space="preserve"> i.e. closer to patients.  </w:t>
      </w:r>
    </w:p>
    <w:p w14:paraId="71B916A5" w14:textId="1C4D1F9E" w:rsidR="00AD1C57" w:rsidRPr="00312598" w:rsidRDefault="0080227F" w:rsidP="00312598">
      <w:pPr>
        <w:rPr>
          <w:rFonts w:cs="Times New Roman"/>
          <w:szCs w:val="24"/>
        </w:rPr>
      </w:pPr>
      <w:r w:rsidRPr="00312598">
        <w:rPr>
          <w:rFonts w:cs="Times New Roman"/>
          <w:szCs w:val="24"/>
        </w:rPr>
        <w:t>While evaluating old structure and current structure of NHS</w:t>
      </w:r>
      <w:r w:rsidR="00312598">
        <w:rPr>
          <w:rFonts w:cs="Times New Roman"/>
          <w:szCs w:val="24"/>
        </w:rPr>
        <w:t>,</w:t>
      </w:r>
      <w:r w:rsidRPr="00312598">
        <w:rPr>
          <w:rFonts w:cs="Times New Roman"/>
          <w:szCs w:val="24"/>
        </w:rPr>
        <w:t xml:space="preserve"> it is essential for </w:t>
      </w:r>
      <w:r w:rsidR="009B4CB2" w:rsidRPr="00312598">
        <w:rPr>
          <w:rFonts w:cs="Times New Roman"/>
          <w:szCs w:val="24"/>
        </w:rPr>
        <w:t>analy</w:t>
      </w:r>
      <w:r w:rsidR="009B4CB2">
        <w:rPr>
          <w:rFonts w:cs="Times New Roman"/>
          <w:szCs w:val="24"/>
        </w:rPr>
        <w:t>z</w:t>
      </w:r>
      <w:r w:rsidR="009B4CB2" w:rsidRPr="00312598">
        <w:rPr>
          <w:rFonts w:cs="Times New Roman"/>
          <w:szCs w:val="24"/>
        </w:rPr>
        <w:t>ing</w:t>
      </w:r>
      <w:r w:rsidRPr="00312598">
        <w:rPr>
          <w:rFonts w:cs="Times New Roman"/>
          <w:szCs w:val="24"/>
        </w:rPr>
        <w:t xml:space="preserve"> the reason for making reforms in the National Health Services</w:t>
      </w:r>
      <w:r w:rsidR="00312598">
        <w:rPr>
          <w:rFonts w:cs="Times New Roman"/>
          <w:szCs w:val="24"/>
        </w:rPr>
        <w:t xml:space="preserve"> a</w:t>
      </w:r>
      <w:r w:rsidRPr="00312598">
        <w:rPr>
          <w:rFonts w:cs="Times New Roman"/>
          <w:szCs w:val="24"/>
        </w:rPr>
        <w:t xml:space="preserve">s it is reformed for reducing direct involvement in the daily </w:t>
      </w:r>
      <w:r w:rsidR="00444E38" w:rsidRPr="00312598">
        <w:rPr>
          <w:rFonts w:cs="Times New Roman"/>
          <w:szCs w:val="24"/>
        </w:rPr>
        <w:t>running of the NHS. It helps to stop wasting money on top</w:t>
      </w:r>
      <w:r w:rsidR="00312598">
        <w:rPr>
          <w:rFonts w:cs="Times New Roman"/>
          <w:szCs w:val="24"/>
        </w:rPr>
        <w:t>-</w:t>
      </w:r>
      <w:r w:rsidR="00444E38" w:rsidRPr="00312598">
        <w:rPr>
          <w:rFonts w:cs="Times New Roman"/>
          <w:szCs w:val="24"/>
        </w:rPr>
        <w:t>down management structures, helps for increasing patient’s choice and bringing improvement in the quality of services which are provided across the NHS. Comparing between the old structures and current/new structures of NHS in past days NHS was composed of primary care trust but in current structures includes both primary care trust and strategic health authorities which was applied form April 1, 2013</w:t>
      </w:r>
      <w:r w:rsidR="00312598">
        <w:rPr>
          <w:rFonts w:cs="Times New Roman"/>
          <w:szCs w:val="24"/>
        </w:rPr>
        <w:t xml:space="preserve"> </w:t>
      </w:r>
      <w:r w:rsidR="004B13EF" w:rsidRPr="00312598">
        <w:rPr>
          <w:rFonts w:cs="Times New Roman"/>
          <w:szCs w:val="24"/>
        </w:rPr>
        <w:fldChar w:fldCharType="begin" w:fldLock="1"/>
      </w:r>
      <w:r w:rsidR="00037ADE" w:rsidRPr="00312598">
        <w:rPr>
          <w:rFonts w:cs="Times New Roman"/>
          <w:szCs w:val="24"/>
        </w:rPr>
        <w:instrText>ADDIN CSL_CITATION {"citationItems":[{"id":"ITEM-1","itemData":{"DOI":"10.1258/jrsm.2008.080107","PMID":"18515774","author":[{"dropping-particle":"","family":"Coid","given":"Donald R","non-dropping-particle":"","parse-names":false,"suffix":""},{"dropping-particle":"","family":"Davies","given":"Huw","non-dropping-particle":"","parse-names":false,"suffix":""}],"container-title":"Journal of the Royal Society of Medicine","id":"ITEM-1","issue":"6","issued":{"date-parts":[["2008","6"]]},"page":"278-81","publisher":"Royal Society of Medicine Press","title":"Structural change in health care: what's the attraction?","type":"article-journal","volume":"101"},"uris":["http://www.mendeley.com/documents/?uuid=835b0509-49c8-3363-9579-43deb3cf0e22"]}],"mendeley":{"formattedCitation":"(Coid &amp; Davies, 2008)","plainTextFormattedCitation":"(Coid &amp; Davies, 2008)","previouslyFormattedCitation":"[7]"},"properties":{"noteIndex":0},"schema":"https://github.com/citation-style-language/schema/raw/master/csl-citation.json"}</w:instrText>
      </w:r>
      <w:r w:rsidR="004B13EF" w:rsidRPr="00312598">
        <w:rPr>
          <w:rFonts w:cs="Times New Roman"/>
          <w:szCs w:val="24"/>
        </w:rPr>
        <w:fldChar w:fldCharType="separate"/>
      </w:r>
      <w:r w:rsidR="00037ADE" w:rsidRPr="00312598">
        <w:rPr>
          <w:rFonts w:cs="Times New Roman"/>
          <w:noProof/>
          <w:szCs w:val="24"/>
        </w:rPr>
        <w:t>(Coid &amp; Davies, 2008)</w:t>
      </w:r>
      <w:r w:rsidR="004B13EF" w:rsidRPr="00312598">
        <w:rPr>
          <w:rFonts w:cs="Times New Roman"/>
          <w:szCs w:val="24"/>
        </w:rPr>
        <w:fldChar w:fldCharType="end"/>
      </w:r>
      <w:r w:rsidR="00444E38" w:rsidRPr="00312598">
        <w:rPr>
          <w:rFonts w:cs="Times New Roman"/>
          <w:szCs w:val="24"/>
        </w:rPr>
        <w:t>. National Health Services of England is concerned with allocating budgets for clinical groups of commissions</w:t>
      </w:r>
      <w:r w:rsidR="004B13EF" w:rsidRPr="00312598">
        <w:rPr>
          <w:rFonts w:cs="Times New Roman"/>
          <w:szCs w:val="24"/>
        </w:rPr>
        <w:fldChar w:fldCharType="begin" w:fldLock="1"/>
      </w:r>
      <w:r w:rsidR="00037ADE" w:rsidRPr="00312598">
        <w:rPr>
          <w:rFonts w:cs="Times New Roman"/>
          <w:szCs w:val="24"/>
        </w:rPr>
        <w:instrText>ADDIN CSL_CITATION {"citationItems":[{"id":"ITEM-1","itemData":{"DOI":"10.1093/pubmed/fdw042","author":[{"dropping-particle":"","family":"Smith","given":"Sarah","non-dropping-particle":"","parse-names":false,"suffix":""},{"dropping-particle":"","family":"Sibal","given":"Bharat","non-dropping-particle":"","parse-names":false,"suffix":""},{"dropping-particle":"","family":"Linnane","given":"John","non-dropping-particle":"","parse-names":false,"suffix":""},{"dropping-particle":"","family":"Mittal","given":"Ankush","non-dropping-particle":"","parse-names":false,"suffix":""}],"container-title":"Journal of Public Health","id":"ITEM-1","issue":"2","issued":{"date-parts":[["2016","5","18"]]},"page":"fdw042","publisher":"Narnia","title":"NHS and public health reorganization in England: health protection and emergency planning, preparedness and response perspective","type":"article-journal","volume":"39"},"uris":["http://www.mendeley.com/documents/?uuid=6324942f-aa6f-3343-bd48-53a834a6f5fa"]}],"mendeley":{"formattedCitation":"(Smith et al., 2016)","plainTextFormattedCitation":"(Smith et al., 2016)","previouslyFormattedCitation":"[8]"},"properties":{"noteIndex":0},"schema":"https://github.com/citation-style-language/schema/raw/master/csl-citation.json"}</w:instrText>
      </w:r>
      <w:r w:rsidR="004B13EF" w:rsidRPr="00312598">
        <w:rPr>
          <w:rFonts w:cs="Times New Roman"/>
          <w:szCs w:val="24"/>
        </w:rPr>
        <w:fldChar w:fldCharType="separate"/>
      </w:r>
      <w:r w:rsidR="00037ADE" w:rsidRPr="00312598">
        <w:rPr>
          <w:rFonts w:cs="Times New Roman"/>
          <w:noProof/>
          <w:szCs w:val="24"/>
        </w:rPr>
        <w:t>(Smith et al., 2016)</w:t>
      </w:r>
      <w:r w:rsidR="004B13EF" w:rsidRPr="00312598">
        <w:rPr>
          <w:rFonts w:cs="Times New Roman"/>
          <w:szCs w:val="24"/>
        </w:rPr>
        <w:fldChar w:fldCharType="end"/>
      </w:r>
      <w:r w:rsidR="00444E38" w:rsidRPr="00312598">
        <w:rPr>
          <w:rFonts w:cs="Times New Roman"/>
          <w:szCs w:val="24"/>
        </w:rPr>
        <w:t xml:space="preserve">. They monitor the </w:t>
      </w:r>
      <w:r w:rsidR="00444E38" w:rsidRPr="00312598">
        <w:rPr>
          <w:rFonts w:cs="Times New Roman"/>
          <w:szCs w:val="24"/>
        </w:rPr>
        <w:lastRenderedPageBreak/>
        <w:t xml:space="preserve">activities of clinical commission groups in </w:t>
      </w:r>
      <w:r w:rsidR="00D82298" w:rsidRPr="00312598">
        <w:rPr>
          <w:rFonts w:cs="Times New Roman"/>
          <w:szCs w:val="24"/>
        </w:rPr>
        <w:t xml:space="preserve">order to hold them for account. Old structures of NHS used to form plans and bring development plans for improving health services in local areas whereas the current structure of NHS is responsible for providing urgent along with emergency care, rehabilitative care and mental health along with learning services of disability. Current structure of NHS is </w:t>
      </w:r>
      <w:r w:rsidR="00B1518B" w:rsidRPr="00312598">
        <w:rPr>
          <w:rFonts w:cs="Times New Roman"/>
          <w:szCs w:val="24"/>
        </w:rPr>
        <w:t xml:space="preserve">addressed the choice of patients as it helps in reflecting the preferences and desires of patients, family and caregivers. Present structure of NHS has facility which helps patients for choosing their GP and hospital which would receive support for doing this. </w:t>
      </w:r>
      <w:r w:rsidR="00312598">
        <w:rPr>
          <w:rFonts w:cs="Times New Roman"/>
          <w:szCs w:val="24"/>
        </w:rPr>
        <w:t>The p</w:t>
      </w:r>
      <w:r w:rsidR="00B1518B" w:rsidRPr="00312598">
        <w:rPr>
          <w:rFonts w:cs="Times New Roman"/>
          <w:szCs w:val="24"/>
        </w:rPr>
        <w:t>atient</w:t>
      </w:r>
      <w:r w:rsidR="00D1667A" w:rsidRPr="00312598">
        <w:rPr>
          <w:rFonts w:cs="Times New Roman"/>
          <w:szCs w:val="24"/>
        </w:rPr>
        <w:t xml:space="preserve"> has </w:t>
      </w:r>
      <w:r w:rsidR="00312598">
        <w:rPr>
          <w:rFonts w:cs="Times New Roman"/>
          <w:szCs w:val="24"/>
        </w:rPr>
        <w:t xml:space="preserve">a </w:t>
      </w:r>
      <w:r w:rsidR="00D1667A" w:rsidRPr="00312598">
        <w:rPr>
          <w:rFonts w:cs="Times New Roman"/>
          <w:szCs w:val="24"/>
        </w:rPr>
        <w:t xml:space="preserve">choice for selecting NHS from websites in order to compare the rates of various services which are provided by hospitals. They have rights </w:t>
      </w:r>
      <w:r w:rsidR="00312598">
        <w:rPr>
          <w:rFonts w:cs="Times New Roman"/>
          <w:szCs w:val="24"/>
        </w:rPr>
        <w:t>to</w:t>
      </w:r>
      <w:r w:rsidR="00D1667A" w:rsidRPr="00312598">
        <w:rPr>
          <w:rFonts w:cs="Times New Roman"/>
          <w:szCs w:val="24"/>
        </w:rPr>
        <w:t xml:space="preserve"> deciding where they </w:t>
      </w:r>
      <w:r w:rsidR="00C83D35" w:rsidRPr="00312598">
        <w:rPr>
          <w:rFonts w:cs="Times New Roman"/>
          <w:szCs w:val="24"/>
        </w:rPr>
        <w:t>want to be treated and by whom they want to be treated. Old structures w</w:t>
      </w:r>
      <w:r w:rsidR="00312598">
        <w:rPr>
          <w:rFonts w:cs="Times New Roman"/>
          <w:szCs w:val="24"/>
        </w:rPr>
        <w:t>ere</w:t>
      </w:r>
      <w:r w:rsidR="006A5868">
        <w:rPr>
          <w:rFonts w:cs="Times New Roman"/>
          <w:szCs w:val="24"/>
        </w:rPr>
        <w:t xml:space="preserve"> responsible for bringing changes in health services. </w:t>
      </w:r>
      <w:r w:rsidR="00AD1C57" w:rsidRPr="00312598">
        <w:rPr>
          <w:rFonts w:cs="Times New Roman"/>
          <w:szCs w:val="24"/>
        </w:rPr>
        <w:t>The reforms of the structure of the health service in England</w:t>
      </w:r>
      <w:r w:rsidR="00312598">
        <w:rPr>
          <w:rFonts w:cs="Times New Roman"/>
          <w:szCs w:val="24"/>
        </w:rPr>
        <w:t>,</w:t>
      </w:r>
      <w:r w:rsidR="00AD1C57" w:rsidRPr="00312598">
        <w:rPr>
          <w:rFonts w:cs="Times New Roman"/>
          <w:szCs w:val="24"/>
        </w:rPr>
        <w:t xml:space="preserve"> was established by </w:t>
      </w:r>
      <w:r w:rsidR="00C57A98" w:rsidRPr="00312598">
        <w:rPr>
          <w:rFonts w:cs="Times New Roman"/>
          <w:szCs w:val="24"/>
        </w:rPr>
        <w:t>the Health and Social Care Act 2012</w:t>
      </w:r>
      <w:r w:rsidR="00312598">
        <w:rPr>
          <w:rFonts w:cs="Times New Roman"/>
          <w:szCs w:val="24"/>
        </w:rPr>
        <w:t>,</w:t>
      </w:r>
      <w:r w:rsidR="00C57A98" w:rsidRPr="00312598">
        <w:rPr>
          <w:rFonts w:cs="Times New Roman"/>
          <w:szCs w:val="24"/>
        </w:rPr>
        <w:t xml:space="preserve"> which has various provisions</w:t>
      </w:r>
      <w:r w:rsidR="003D6574">
        <w:rPr>
          <w:rFonts w:cs="Times New Roman"/>
          <w:szCs w:val="24"/>
        </w:rPr>
        <w:t xml:space="preserve"> </w:t>
      </w:r>
      <w:r w:rsidR="004B13EF" w:rsidRPr="00312598">
        <w:rPr>
          <w:rFonts w:cs="Times New Roman"/>
          <w:szCs w:val="24"/>
        </w:rPr>
        <w:fldChar w:fldCharType="begin" w:fldLock="1"/>
      </w:r>
      <w:r w:rsidR="00037ADE" w:rsidRPr="00312598">
        <w:rPr>
          <w:rFonts w:cs="Times New Roman"/>
          <w:szCs w:val="24"/>
        </w:rPr>
        <w:instrText>ADDIN CSL_CITATION {"citationItems":[{"id":"ITEM-1","itemData":{"DOI":"10.1016/J.HEALTHPOL.2019.07.007","abstract":"Pay-for-Performance (P4P) schemes have become increasingly common internationally, yet evidence of their effectiveness remains ambiguous. P4P has been widely used in England for over a decade both in primary and secondary care. A prominent P4P programme in secondary care is the Commissioning for Quality and Innovation (CQUIN) framework. The most recent addition to this framework is Prescribed Specialised Services (PSS) CQUIN, introduced into the NHS in England in 2013. This study offers a review and critique of the PSS CQUIN scheme for specialised care. A key feature of PSS CQUIN is that whilst it is centrally developed, performance targets are agreed locally. This means that there is variation across providers in the schemes selected from the national menu, the achievement level needed to earn payment, and the proportion of the overall payment attached to each scheme. Specific schemes vary in terms of what is incentivised – structure, process and/or outcome – and how they are incentivised. Centralised versus decentralised decision making, the nature of the performance measures, the tiered payment structure and the dynamic nature of the schemes have created a sophisticated but complex P4P programme which requires evaluation to understand the effect of such incentives on specialised care.","author":[{"dropping-particle":"","family":"Feng","given":"Yan","non-dropping-particle":"","parse-names":false,"suffix":""},{"dropping-particle":"","family":"Kristensen","given":"Søren Rud","non-dropping-particle":"","parse-names":false,"suffix":""},{"dropping-particle":"","family":"Lorgelly","given":"Paula","non-dropping-particle":"","parse-names":false,"suffix":""},{"dropping-particle":"","family":"Meacock","given":"Rachel","non-dropping-particle":"","parse-names":false,"suffix":""},{"dropping-particle":"","family":"Sanchez","given":"Marina Rodes","non-dropping-particle":"","parse-names":false,"suffix":""},{"dropping-particle":"","family":"Siciliani","given":"Luigi","non-dropping-particle":"","parse-names":false,"suffix":""},{"dropping-particle":"","family":"Sutton","given":"Matt","non-dropping-particle":"","parse-names":false,"suffix":""}],"container-title":"Health Policy","id":"ITEM-1","issue":"11","issued":{"date-parts":[["2019","11","1"]]},"page":"1036-1041","publisher":"Elsevier","title":"Pay for performance for specialised care in England: Strengths and weaknesses","type":"article-journal","volume":"123"},"uris":["http://www.mendeley.com/documents/?uuid=9e3de3f4-ac0c-366c-9776-c534db07304e"]}],"mendeley":{"formattedCitation":"(Feng et al., 2019)","plainTextFormattedCitation":"(Feng et al., 2019)","previouslyFormattedCitation":"[9]"},"properties":{"noteIndex":0},"schema":"https://github.com/citation-style-language/schema/raw/master/csl-citation.json"}</w:instrText>
      </w:r>
      <w:r w:rsidR="004B13EF" w:rsidRPr="00312598">
        <w:rPr>
          <w:rFonts w:cs="Times New Roman"/>
          <w:szCs w:val="24"/>
        </w:rPr>
        <w:fldChar w:fldCharType="separate"/>
      </w:r>
      <w:r w:rsidR="00037ADE" w:rsidRPr="00312598">
        <w:rPr>
          <w:rFonts w:cs="Times New Roman"/>
          <w:noProof/>
          <w:szCs w:val="24"/>
        </w:rPr>
        <w:t>(Feng et al., 2019)</w:t>
      </w:r>
      <w:r w:rsidR="004B13EF" w:rsidRPr="00312598">
        <w:rPr>
          <w:rFonts w:cs="Times New Roman"/>
          <w:szCs w:val="24"/>
        </w:rPr>
        <w:fldChar w:fldCharType="end"/>
      </w:r>
      <w:r w:rsidR="00C57A98" w:rsidRPr="00312598">
        <w:rPr>
          <w:rFonts w:cs="Times New Roman"/>
          <w:szCs w:val="24"/>
        </w:rPr>
        <w:t xml:space="preserve">. </w:t>
      </w:r>
    </w:p>
    <w:p w14:paraId="64A6BCA3" w14:textId="58F7968F" w:rsidR="00A85D5D" w:rsidRPr="00312598" w:rsidRDefault="00A62750" w:rsidP="00312598">
      <w:pPr>
        <w:rPr>
          <w:rFonts w:cs="Times New Roman"/>
          <w:szCs w:val="24"/>
        </w:rPr>
      </w:pPr>
      <w:r w:rsidRPr="00312598">
        <w:rPr>
          <w:rFonts w:cs="Times New Roman"/>
          <w:szCs w:val="24"/>
        </w:rPr>
        <w:t xml:space="preserve">The funding in </w:t>
      </w:r>
      <w:r w:rsidR="00E839BF">
        <w:rPr>
          <w:rFonts w:cs="Times New Roman"/>
          <w:szCs w:val="24"/>
        </w:rPr>
        <w:t>NHS is funded by tax collected from general people</w:t>
      </w:r>
      <w:r w:rsidR="00701410" w:rsidRPr="00312598">
        <w:rPr>
          <w:rFonts w:cs="Times New Roman"/>
          <w:szCs w:val="24"/>
        </w:rPr>
        <w:t xml:space="preserve"> along with Na</w:t>
      </w:r>
      <w:r w:rsidR="00E839BF">
        <w:rPr>
          <w:rFonts w:cs="Times New Roman"/>
          <w:szCs w:val="24"/>
        </w:rPr>
        <w:t>tional Insurances companies.</w:t>
      </w:r>
      <w:r w:rsidR="00701410" w:rsidRPr="00312598">
        <w:rPr>
          <w:rFonts w:cs="Times New Roman"/>
          <w:szCs w:val="24"/>
        </w:rPr>
        <w:t xml:space="preserve"> </w:t>
      </w:r>
      <w:r w:rsidR="00312598">
        <w:rPr>
          <w:rFonts w:cs="Times New Roman"/>
          <w:szCs w:val="24"/>
        </w:rPr>
        <w:t>A c</w:t>
      </w:r>
      <w:r w:rsidR="00701410" w:rsidRPr="00312598">
        <w:rPr>
          <w:rFonts w:cs="Times New Roman"/>
          <w:szCs w:val="24"/>
        </w:rPr>
        <w:t>ertain small amount of tax is collected form through charges of patients from things like prescriptions as well as dentistry</w:t>
      </w:r>
      <w:r w:rsidR="003D6574">
        <w:rPr>
          <w:rFonts w:cs="Times New Roman"/>
          <w:szCs w:val="24"/>
        </w:rPr>
        <w:t xml:space="preserve"> </w:t>
      </w:r>
      <w:r w:rsidR="00037ADE" w:rsidRPr="00312598">
        <w:rPr>
          <w:rFonts w:cs="Times New Roman"/>
          <w:szCs w:val="24"/>
        </w:rPr>
        <w:fldChar w:fldCharType="begin" w:fldLock="1"/>
      </w:r>
      <w:r w:rsidR="00037ADE" w:rsidRPr="00312598">
        <w:rPr>
          <w:rFonts w:cs="Times New Roman"/>
          <w:szCs w:val="24"/>
        </w:rPr>
        <w:instrText>ADDIN CSL_CITATION {"citationItems":[{"id":"ITEM-1","itemData":{"DOI":"10.1177/0141076818782032","PMID":"29877775","author":[{"dropping-particle":"","family":"Abbasi","given":"Kamran","non-dropping-particle":"","parse-names":false,"suffix":""}],"container-title":"Journal of the Royal Society of Medicine","id":"ITEM-1","issue":"6","issued":{"date-parts":[["2018"]]},"page":"187","publisher":"Royal Society of Medicine Press","title":"How to fund the NHS.","type":"article-journal","volume":"111"},"uris":["http://www.mendeley.com/documents/?uuid=18cd5e64-9139-3bc8-995f-647c3a48188a"]}],"mendeley":{"formattedCitation":"(Abbasi, 2018)","plainTextFormattedCitation":"(Abbasi, 2018)","previouslyFormattedCitation":"[10]"},"properties":{"noteIndex":0},"schema":"https://github.com/citation-style-language/schema/raw/master/csl-citation.json"}</w:instrText>
      </w:r>
      <w:r w:rsidR="00037ADE" w:rsidRPr="00312598">
        <w:rPr>
          <w:rFonts w:cs="Times New Roman"/>
          <w:szCs w:val="24"/>
        </w:rPr>
        <w:fldChar w:fldCharType="separate"/>
      </w:r>
      <w:r w:rsidR="00037ADE" w:rsidRPr="00312598">
        <w:rPr>
          <w:rFonts w:cs="Times New Roman"/>
          <w:noProof/>
          <w:szCs w:val="24"/>
        </w:rPr>
        <w:t>(Abbasi, 2018)</w:t>
      </w:r>
      <w:r w:rsidR="00037ADE" w:rsidRPr="00312598">
        <w:rPr>
          <w:rFonts w:cs="Times New Roman"/>
          <w:szCs w:val="24"/>
        </w:rPr>
        <w:fldChar w:fldCharType="end"/>
      </w:r>
      <w:r w:rsidR="00701410" w:rsidRPr="00312598">
        <w:rPr>
          <w:rFonts w:cs="Times New Roman"/>
          <w:szCs w:val="24"/>
        </w:rPr>
        <w:t xml:space="preserve">. </w:t>
      </w:r>
      <w:r w:rsidR="00037ADE" w:rsidRPr="00312598">
        <w:rPr>
          <w:rFonts w:cs="Times New Roman"/>
          <w:szCs w:val="24"/>
        </w:rPr>
        <w:t xml:space="preserve"> </w:t>
      </w:r>
      <w:r w:rsidR="00701410" w:rsidRPr="00312598">
        <w:rPr>
          <w:rFonts w:cs="Times New Roman"/>
          <w:szCs w:val="24"/>
        </w:rPr>
        <w:t>On the other hand</w:t>
      </w:r>
      <w:r w:rsidR="00312598">
        <w:rPr>
          <w:rFonts w:cs="Times New Roman"/>
          <w:szCs w:val="24"/>
        </w:rPr>
        <w:t>,</w:t>
      </w:r>
      <w:r w:rsidR="00701410" w:rsidRPr="00312598">
        <w:rPr>
          <w:rFonts w:cs="Times New Roman"/>
          <w:szCs w:val="24"/>
        </w:rPr>
        <w:t xml:space="preserve"> </w:t>
      </w:r>
      <w:r w:rsidR="00824AB5" w:rsidRPr="00312598">
        <w:rPr>
          <w:rFonts w:cs="Times New Roman"/>
          <w:szCs w:val="24"/>
        </w:rPr>
        <w:t xml:space="preserve">funding in National Health Services comes from the </w:t>
      </w:r>
      <w:r w:rsidR="00E839BF">
        <w:rPr>
          <w:rFonts w:cs="Times New Roman"/>
          <w:szCs w:val="24"/>
        </w:rPr>
        <w:t xml:space="preserve">total budget which is allocated in the health department. </w:t>
      </w:r>
      <w:r w:rsidR="00824AB5" w:rsidRPr="00312598">
        <w:rPr>
          <w:rFonts w:cs="Times New Roman"/>
          <w:szCs w:val="24"/>
        </w:rPr>
        <w:t xml:space="preserve"> The total budget which is separated for the Department of Health is £115 billion</w:t>
      </w:r>
      <w:r w:rsidR="00037ADE" w:rsidRPr="00312598">
        <w:rPr>
          <w:rFonts w:cs="Times New Roman"/>
          <w:szCs w:val="24"/>
        </w:rPr>
        <w:t xml:space="preserve"> </w:t>
      </w:r>
      <w:r w:rsidR="00824AB5" w:rsidRPr="00312598">
        <w:rPr>
          <w:rFonts w:cs="Times New Roman"/>
          <w:szCs w:val="24"/>
        </w:rPr>
        <w:t>for England</w:t>
      </w:r>
      <w:r w:rsidR="003D6574">
        <w:rPr>
          <w:rFonts w:cs="Times New Roman"/>
          <w:szCs w:val="24"/>
        </w:rPr>
        <w:t xml:space="preserve"> </w:t>
      </w:r>
      <w:r w:rsidR="00037ADE" w:rsidRPr="00312598">
        <w:rPr>
          <w:rFonts w:cs="Times New Roman"/>
          <w:szCs w:val="24"/>
        </w:rPr>
        <w:fldChar w:fldCharType="begin" w:fldLock="1"/>
      </w:r>
      <w:r w:rsidR="00037ADE" w:rsidRPr="00312598">
        <w:rPr>
          <w:rFonts w:cs="Times New Roman"/>
          <w:szCs w:val="24"/>
        </w:rPr>
        <w:instrText>ADDIN CSL_CITATION {"citationItems":[{"id":"ITEM-1","itemData":{"DOI":"10.1016/J.HEALTHPOL.2017.07.009","abstract":"Integrating health and social care has long been a goal of policy-makers and practitioners. Yet, this aim has remained elusive, partly due to conflicting definitions and a weak evidence base. As part of a special edition exploring the use of the TAPIC (transparency, accountability, participation, integrity and capability) framework in different national contexts and inter-agency settings, this article examines the governance of integrated care in England since 2010, focusing on the extent to which thesefive governance attributes are applicable to integrated care in England. The plethora of English policy initiatives on integrated care (such as the ‘Better Care Fund’, personal health budgets, and ‘Sustainability and Transformation Plans’) mostly shows signs of continuity over time although the barriers to integrated care often persist. The article concludes that the contribution of integrated care to improved outcomes remains unclear and yet it remains a popular policy goal. Whilst some elements of the TAPIC framework fit less well than others to the case of integrated care, the case of integrated care can be better understood and explained through this lens.","author":[{"dropping-particle":"","family":"Exworthy","given":"Mark","non-dropping-particle":"","parse-names":false,"suffix":""},{"dropping-particle":"","family":"Powell","given":"Martin","non-dropping-particle":"","parse-names":false,"suffix":""},{"dropping-particle":"","family":"Glasby","given":"Jon","non-dropping-particle":"","parse-names":false,"suffix":""}],"container-title":"Health Policy","id":"ITEM-1","issue":"11","issued":{"date-parts":[["2017","11","1"]]},"page":"1124-1130","publisher":"Elsevier","title":"The governance of integrated health and social care in England since 2010: great expectations not met once again?","type":"article-journal","volume":"121"},"uris":["http://www.mendeley.com/documents/?uuid=17c03e54-abb7-3654-baec-b3096bef2806"]}],"mendeley":{"formattedCitation":"(Exworthy et al., 2017)","plainTextFormattedCitation":"(Exworthy et al., 2017)","previouslyFormattedCitation":"[11]"},"properties":{"noteIndex":0},"schema":"https://github.com/citation-style-language/schema/raw/master/csl-citation.json"}</w:instrText>
      </w:r>
      <w:r w:rsidR="00037ADE" w:rsidRPr="00312598">
        <w:rPr>
          <w:rFonts w:cs="Times New Roman"/>
          <w:szCs w:val="24"/>
        </w:rPr>
        <w:fldChar w:fldCharType="separate"/>
      </w:r>
      <w:r w:rsidR="00037ADE" w:rsidRPr="00312598">
        <w:rPr>
          <w:rFonts w:cs="Times New Roman"/>
          <w:noProof/>
          <w:szCs w:val="24"/>
        </w:rPr>
        <w:t>(Exworthy et al., 2017)</w:t>
      </w:r>
      <w:r w:rsidR="00037ADE" w:rsidRPr="00312598">
        <w:rPr>
          <w:rFonts w:cs="Times New Roman"/>
          <w:szCs w:val="24"/>
        </w:rPr>
        <w:fldChar w:fldCharType="end"/>
      </w:r>
      <w:r w:rsidR="00824AB5" w:rsidRPr="00312598">
        <w:rPr>
          <w:rFonts w:cs="Times New Roman"/>
          <w:szCs w:val="24"/>
        </w:rPr>
        <w:t xml:space="preserve">. </w:t>
      </w:r>
    </w:p>
    <w:p w14:paraId="6B9FAD6D" w14:textId="200B34F0" w:rsidR="00792022" w:rsidRPr="00312598" w:rsidRDefault="00A85D5D" w:rsidP="00312598">
      <w:pPr>
        <w:rPr>
          <w:rFonts w:cs="Times New Roman"/>
          <w:szCs w:val="24"/>
        </w:rPr>
      </w:pPr>
      <w:r w:rsidRPr="00312598">
        <w:rPr>
          <w:rFonts w:cs="Times New Roman"/>
          <w:szCs w:val="24"/>
        </w:rPr>
        <w:t xml:space="preserve"> </w:t>
      </w:r>
      <w:r w:rsidR="00792022" w:rsidRPr="00312598">
        <w:rPr>
          <w:rFonts w:cs="Times New Roman"/>
          <w:szCs w:val="24"/>
        </w:rPr>
        <w:t>Funding in National Health Service is collected form dental charges as well as the developed administration ch</w:t>
      </w:r>
      <w:r w:rsidR="00E839BF">
        <w:rPr>
          <w:rFonts w:cs="Times New Roman"/>
          <w:szCs w:val="24"/>
        </w:rPr>
        <w:t xml:space="preserve">arges for National Health Services which includes treatment for dental. Patients spends </w:t>
      </w:r>
      <w:r w:rsidR="00426EDC" w:rsidRPr="00312598">
        <w:rPr>
          <w:rFonts w:cs="Times New Roman"/>
          <w:szCs w:val="24"/>
        </w:rPr>
        <w:t xml:space="preserve">£ 20.60 and £ 244.30 depending on </w:t>
      </w:r>
      <w:r w:rsidR="00E839BF">
        <w:rPr>
          <w:rFonts w:cs="Times New Roman"/>
          <w:szCs w:val="24"/>
        </w:rPr>
        <w:t>the treatment and disease.</w:t>
      </w:r>
      <w:r w:rsidR="00426EDC" w:rsidRPr="00312598">
        <w:rPr>
          <w:rFonts w:cs="Times New Roman"/>
          <w:szCs w:val="24"/>
        </w:rPr>
        <w:t xml:space="preserve"> The price in Wales is between £ 13.50 and £ 185. Whereas patients in Northern Ireland pay 80 per</w:t>
      </w:r>
      <w:r w:rsidR="00312598">
        <w:rPr>
          <w:rFonts w:cs="Times New Roman"/>
          <w:szCs w:val="24"/>
        </w:rPr>
        <w:t xml:space="preserve"> </w:t>
      </w:r>
      <w:r w:rsidR="00426EDC" w:rsidRPr="00312598">
        <w:rPr>
          <w:rFonts w:cs="Times New Roman"/>
          <w:szCs w:val="24"/>
        </w:rPr>
        <w:t>cent of the treatment cost, up to £ 3844; a similar system operates in Scotland. 5 Dental income in England amounted to £ 807 m in 2018/196; in Wales</w:t>
      </w:r>
      <w:r w:rsidR="00312598">
        <w:rPr>
          <w:rFonts w:cs="Times New Roman"/>
          <w:szCs w:val="24"/>
        </w:rPr>
        <w:t>,</w:t>
      </w:r>
      <w:r w:rsidR="00426EDC" w:rsidRPr="00312598">
        <w:rPr>
          <w:rFonts w:cs="Times New Roman"/>
          <w:szCs w:val="24"/>
        </w:rPr>
        <w:t xml:space="preserve"> it amounted to £ 36.4m</w:t>
      </w:r>
      <w:r w:rsidR="003D6574" w:rsidRPr="00312598">
        <w:rPr>
          <w:rFonts w:cs="Times New Roman"/>
          <w:szCs w:val="24"/>
        </w:rPr>
        <w:t>7</w:t>
      </w:r>
      <w:r w:rsidR="003D6574">
        <w:rPr>
          <w:rFonts w:cs="Times New Roman"/>
          <w:szCs w:val="24"/>
        </w:rPr>
        <w:t xml:space="preserve"> </w:t>
      </w:r>
      <w:r w:rsidR="003D6574" w:rsidRPr="00312598">
        <w:rPr>
          <w:rFonts w:cs="Times New Roman"/>
          <w:szCs w:val="24"/>
        </w:rPr>
        <w:fldChar w:fldCharType="begin" w:fldLock="1"/>
      </w:r>
      <w:r w:rsidR="003D6574" w:rsidRPr="00312598">
        <w:rPr>
          <w:rFonts w:cs="Times New Roman"/>
          <w:szCs w:val="24"/>
        </w:rPr>
        <w:instrText>ADDIN CSL_CITATION {"citationItems":[{"id":"ITEM-1","itemData":{"DOI":"10.1177/0141076818782032","PMID":"29877775","author":[{"dropping-particle":"","family":"Abbasi","given":"Kamran","non-dropping-particle":"","parse-names":false,"suffix":""}],"container-title":"Journal of the Royal Society of Medicine","id":"ITEM-1","issue":"6","issued":{"date-parts":[["2018"]]},"page":"187","publisher":"Royal Society of Medicine Press","title":"How to fund the NHS.","type":"article-journal","volume":"111"},"uris":["http://www.mendeley.com/documents/?uuid=18cd5e64-9139-3bc8-995f-647c3a48188a"]}],"mendeley":{"formattedCitation":"(Abbasi, 2018)","plainTextFormattedCitation":"(Abbasi, 2018)","previouslyFormattedCitation":"[10]"},"properties":{"noteIndex":0},"schema":"https://github.com/citation-style-language/schema/raw/master/csl-citation.json"}</w:instrText>
      </w:r>
      <w:r w:rsidR="003D6574" w:rsidRPr="00312598">
        <w:rPr>
          <w:rFonts w:cs="Times New Roman"/>
          <w:szCs w:val="24"/>
        </w:rPr>
        <w:fldChar w:fldCharType="separate"/>
      </w:r>
      <w:r w:rsidR="003D6574" w:rsidRPr="00312598">
        <w:rPr>
          <w:rFonts w:cs="Times New Roman"/>
          <w:noProof/>
          <w:szCs w:val="24"/>
        </w:rPr>
        <w:t>(Abbasi, 2018)</w:t>
      </w:r>
      <w:r w:rsidR="003D6574" w:rsidRPr="00312598">
        <w:rPr>
          <w:rFonts w:cs="Times New Roman"/>
          <w:szCs w:val="24"/>
        </w:rPr>
        <w:fldChar w:fldCharType="end"/>
      </w:r>
      <w:r w:rsidR="003D6574" w:rsidRPr="00312598">
        <w:rPr>
          <w:rFonts w:cs="Times New Roman"/>
          <w:szCs w:val="24"/>
        </w:rPr>
        <w:t>.</w:t>
      </w:r>
      <w:r w:rsidR="00A36159" w:rsidRPr="00312598">
        <w:rPr>
          <w:rFonts w:cs="Times New Roman"/>
          <w:szCs w:val="24"/>
        </w:rPr>
        <w:t xml:space="preserve"> Furthermore, by treating patients private</w:t>
      </w:r>
      <w:r w:rsidR="00426EDC" w:rsidRPr="00312598">
        <w:rPr>
          <w:rFonts w:cs="Times New Roman"/>
          <w:szCs w:val="24"/>
        </w:rPr>
        <w:t>ly, NHS Trusts can earn income</w:t>
      </w:r>
      <w:r w:rsidR="00792022" w:rsidRPr="00312598">
        <w:rPr>
          <w:rFonts w:cs="Times New Roman"/>
          <w:szCs w:val="24"/>
        </w:rPr>
        <w:t>.</w:t>
      </w:r>
      <w:r w:rsidR="00426EDC" w:rsidRPr="00312598">
        <w:rPr>
          <w:rFonts w:cs="Times New Roman"/>
          <w:szCs w:val="24"/>
        </w:rPr>
        <w:t xml:space="preserve"> In England, in 2018/19, NHS Trusts generated £ 0.6 billion in revenue from private patients</w:t>
      </w:r>
      <w:r w:rsidR="00312598">
        <w:rPr>
          <w:rFonts w:cs="Times New Roman"/>
          <w:szCs w:val="24"/>
        </w:rPr>
        <w:t>,</w:t>
      </w:r>
      <w:r w:rsidR="00426EDC" w:rsidRPr="00312598">
        <w:rPr>
          <w:rFonts w:cs="Times New Roman"/>
          <w:szCs w:val="24"/>
        </w:rPr>
        <w:t xml:space="preserve"> and in Wales, the figure was £ 8.3 million. 9 Estimates are not available for Northern Ireland and Scotland. </w:t>
      </w:r>
    </w:p>
    <w:p w14:paraId="67CD243C" w14:textId="77777777" w:rsidR="00F83D0D" w:rsidRDefault="00E839BF" w:rsidP="00312598">
      <w:pPr>
        <w:rPr>
          <w:rFonts w:cs="Times New Roman"/>
          <w:szCs w:val="24"/>
        </w:rPr>
      </w:pPr>
      <w:r>
        <w:rPr>
          <w:rFonts w:cs="Times New Roman"/>
          <w:szCs w:val="24"/>
        </w:rPr>
        <w:t>In England National Health Services</w:t>
      </w:r>
      <w:r w:rsidRPr="00312598">
        <w:rPr>
          <w:rFonts w:cs="Times New Roman"/>
          <w:szCs w:val="24"/>
        </w:rPr>
        <w:t xml:space="preserve"> and</w:t>
      </w:r>
      <w:r w:rsidR="00792022" w:rsidRPr="00312598">
        <w:rPr>
          <w:rFonts w:cs="Times New Roman"/>
          <w:szCs w:val="24"/>
        </w:rPr>
        <w:t xml:space="preserve"> Social Care’s expenditure plans, published as part of each Spending Review (and amended by budget announcements)</w:t>
      </w:r>
      <w:r w:rsidR="00312598">
        <w:rPr>
          <w:rFonts w:cs="Times New Roman"/>
          <w:szCs w:val="24"/>
        </w:rPr>
        <w:t xml:space="preserve"> </w:t>
      </w:r>
      <w:r w:rsidR="00037ADE" w:rsidRPr="00312598">
        <w:rPr>
          <w:rFonts w:cs="Times New Roman"/>
          <w:szCs w:val="24"/>
        </w:rPr>
        <w:fldChar w:fldCharType="begin" w:fldLock="1"/>
      </w:r>
      <w:r w:rsidR="00037ADE" w:rsidRPr="00312598">
        <w:rPr>
          <w:rFonts w:cs="Times New Roman"/>
          <w:szCs w:val="24"/>
        </w:rPr>
        <w:instrText>ADDIN CSL_CITATION {"citationItems":[{"id":"ITEM-1","itemData":{"DOI":"10.1136/bmj.i1669","PMID":"27006393","author":[{"dropping-particle":"","family":"Torjesen","given":"Ingrid","non-dropping-particle":"","parse-names":false,"suffix":""}],"container-title":"BMJ","id":"ITEM-1","issued":{"date-parts":[["2016","3","21"]]},"page":"i1669","title":"NHS England rolls out world’s first national diabetes prevention programme","type":"article-journal","volume":"352"},"uris":["http://www.mendeley.com/documents/?uuid=6af03bd5-f212-3fb3-9d8d-5259e789a46a"]}],"mendeley":{"formattedCitation":"(Torjesen, 2016)","plainTextFormattedCitation":"(Torjesen, 2016)","previouslyFormattedCitation":"[12]"},"properties":{"noteIndex":0},"schema":"https://github.com/citation-style-language/schema/raw/master/csl-citation.json"}</w:instrText>
      </w:r>
      <w:r w:rsidR="00037ADE" w:rsidRPr="00312598">
        <w:rPr>
          <w:rFonts w:cs="Times New Roman"/>
          <w:szCs w:val="24"/>
        </w:rPr>
        <w:fldChar w:fldCharType="separate"/>
      </w:r>
      <w:r w:rsidR="00037ADE" w:rsidRPr="00312598">
        <w:rPr>
          <w:rFonts w:cs="Times New Roman"/>
          <w:noProof/>
          <w:szCs w:val="24"/>
        </w:rPr>
        <w:t>(Torjesen, 2016)</w:t>
      </w:r>
      <w:r w:rsidR="00037ADE" w:rsidRPr="00312598">
        <w:rPr>
          <w:rFonts w:cs="Times New Roman"/>
          <w:szCs w:val="24"/>
        </w:rPr>
        <w:fldChar w:fldCharType="end"/>
      </w:r>
      <w:r w:rsidR="00792022" w:rsidRPr="00312598">
        <w:rPr>
          <w:rFonts w:cs="Times New Roman"/>
          <w:szCs w:val="24"/>
        </w:rPr>
        <w:t>. In 2018/</w:t>
      </w:r>
      <w:r w:rsidR="00F83D0D" w:rsidRPr="00312598">
        <w:rPr>
          <w:rFonts w:cs="Times New Roman"/>
          <w:szCs w:val="24"/>
        </w:rPr>
        <w:t xml:space="preserve">19 </w:t>
      </w:r>
      <w:r w:rsidR="00F83D0D">
        <w:rPr>
          <w:rFonts w:cs="Times New Roman"/>
          <w:szCs w:val="24"/>
        </w:rPr>
        <w:t>the</w:t>
      </w:r>
      <w:r>
        <w:rPr>
          <w:rFonts w:cs="Times New Roman"/>
          <w:szCs w:val="24"/>
        </w:rPr>
        <w:t xml:space="preserve"> </w:t>
      </w:r>
      <w:r>
        <w:rPr>
          <w:rFonts w:cs="Times New Roman"/>
          <w:szCs w:val="24"/>
        </w:rPr>
        <w:lastRenderedPageBreak/>
        <w:t xml:space="preserve">budget which is separated for </w:t>
      </w:r>
      <w:r w:rsidR="00792022" w:rsidRPr="00312598">
        <w:rPr>
          <w:rFonts w:cs="Times New Roman"/>
          <w:szCs w:val="24"/>
        </w:rPr>
        <w:t xml:space="preserve">£130.3 billion. </w:t>
      </w:r>
      <w:r w:rsidR="00426EDC" w:rsidRPr="00312598">
        <w:rPr>
          <w:rFonts w:cs="Times New Roman"/>
          <w:szCs w:val="24"/>
        </w:rPr>
        <w:t>Factors influencing National Health Services procurement as much more government-made decision-making, mechanism and characteristics. Some of the external factors often generate pressures in funding Nat</w:t>
      </w:r>
      <w:r w:rsidR="00F83D0D">
        <w:rPr>
          <w:rFonts w:cs="Times New Roman"/>
          <w:szCs w:val="24"/>
        </w:rPr>
        <w:t xml:space="preserve">ional Health Services, the huge remote the factors of environmental are </w:t>
      </w:r>
      <w:r w:rsidR="00F83D0D" w:rsidRPr="00312598">
        <w:rPr>
          <w:rFonts w:cs="Times New Roman"/>
          <w:szCs w:val="24"/>
        </w:rPr>
        <w:t>more</w:t>
      </w:r>
      <w:r w:rsidR="00426EDC" w:rsidRPr="00312598">
        <w:rPr>
          <w:rFonts w:cs="Times New Roman"/>
          <w:szCs w:val="24"/>
        </w:rPr>
        <w:t xml:space="preserve"> difficult it is to develop overall control rela</w:t>
      </w:r>
      <w:r w:rsidR="00F83D0D">
        <w:rPr>
          <w:rFonts w:cs="Times New Roman"/>
          <w:szCs w:val="24"/>
        </w:rPr>
        <w:t xml:space="preserve">tionships. It was shown so </w:t>
      </w:r>
      <w:r w:rsidR="00426EDC" w:rsidRPr="00312598">
        <w:rPr>
          <w:rFonts w:cs="Times New Roman"/>
          <w:szCs w:val="24"/>
        </w:rPr>
        <w:t>, that a variety of context of value decision making in health sector</w:t>
      </w:r>
      <w:r w:rsidR="00312598">
        <w:rPr>
          <w:rFonts w:cs="Times New Roman"/>
          <w:szCs w:val="24"/>
        </w:rPr>
        <w:t xml:space="preserve"> </w:t>
      </w:r>
      <w:r w:rsidR="00037ADE" w:rsidRPr="00312598">
        <w:rPr>
          <w:rFonts w:cs="Times New Roman"/>
          <w:szCs w:val="24"/>
        </w:rPr>
        <w:fldChar w:fldCharType="begin" w:fldLock="1"/>
      </w:r>
      <w:r w:rsidR="00037ADE" w:rsidRPr="00312598">
        <w:rPr>
          <w:rFonts w:cs="Times New Roman"/>
          <w:szCs w:val="24"/>
        </w:rPr>
        <w:instrText>ADDIN CSL_CITATION {"citationItems":[{"id":"ITEM-1","itemData":{"DOI":"10.1136/bmj.i4023","PMID":"27435255","author":[{"dropping-particle":"","family":"Gulland","given":"Anne","non-dropping-particle":"","parse-names":false,"suffix":""}],"container-title":"BMJ","id":"ITEM-1","issued":{"date-parts":[["2016","7","19"]]},"page":"i4023","title":"NHS England unveils mental health plan","type":"article-journal","volume":"354"},"uris":["http://www.mendeley.com/documents/?uuid=47395be7-fd1d-3aa8-bbef-d4f2fd974153"]}],"mendeley":{"formattedCitation":"(Gulland, 2016)","plainTextFormattedCitation":"(Gulland, 2016)","previouslyFormattedCitation":"[13]"},"properties":{"noteIndex":0},"schema":"https://github.com/citation-style-language/schema/raw/master/csl-citation.json"}</w:instrText>
      </w:r>
      <w:r w:rsidR="00037ADE" w:rsidRPr="00312598">
        <w:rPr>
          <w:rFonts w:cs="Times New Roman"/>
          <w:szCs w:val="24"/>
        </w:rPr>
        <w:fldChar w:fldCharType="separate"/>
      </w:r>
      <w:r w:rsidR="00037ADE" w:rsidRPr="00312598">
        <w:rPr>
          <w:rFonts w:cs="Times New Roman"/>
          <w:noProof/>
          <w:szCs w:val="24"/>
        </w:rPr>
        <w:t>(Gulland, 2016)</w:t>
      </w:r>
      <w:r w:rsidR="00037ADE" w:rsidRPr="00312598">
        <w:rPr>
          <w:rFonts w:cs="Times New Roman"/>
          <w:szCs w:val="24"/>
        </w:rPr>
        <w:fldChar w:fldCharType="end"/>
      </w:r>
      <w:r w:rsidR="00312598">
        <w:rPr>
          <w:rFonts w:cs="Times New Roman"/>
          <w:szCs w:val="24"/>
        </w:rPr>
        <w:t>.</w:t>
      </w:r>
      <w:r w:rsidR="00037ADE" w:rsidRPr="00312598">
        <w:rPr>
          <w:rFonts w:cs="Times New Roman"/>
          <w:szCs w:val="24"/>
        </w:rPr>
        <w:t xml:space="preserve"> </w:t>
      </w:r>
      <w:r w:rsidR="00312598">
        <w:rPr>
          <w:rFonts w:cs="Times New Roman"/>
          <w:szCs w:val="24"/>
        </w:rPr>
        <w:t xml:space="preserve">Care managers </w:t>
      </w:r>
      <w:r w:rsidR="00426EDC" w:rsidRPr="00312598">
        <w:rPr>
          <w:rFonts w:cs="Times New Roman"/>
          <w:szCs w:val="24"/>
        </w:rPr>
        <w:t>system features and resource allocation decisio</w:t>
      </w:r>
      <w:r w:rsidR="00037ADE" w:rsidRPr="00312598">
        <w:rPr>
          <w:rFonts w:cs="Times New Roman"/>
          <w:szCs w:val="24"/>
        </w:rPr>
        <w:t>ns</w:t>
      </w:r>
      <w:r w:rsidR="00426EDC" w:rsidRPr="00312598">
        <w:rPr>
          <w:rFonts w:cs="Times New Roman"/>
          <w:szCs w:val="24"/>
        </w:rPr>
        <w:t>; performance enhancement and climate (</w:t>
      </w:r>
      <w:proofErr w:type="spellStart"/>
      <w:r w:rsidR="00426EDC" w:rsidRPr="00312598">
        <w:rPr>
          <w:rFonts w:cs="Times New Roman"/>
          <w:szCs w:val="24"/>
        </w:rPr>
        <w:t>Konteh</w:t>
      </w:r>
      <w:proofErr w:type="spellEnd"/>
      <w:r w:rsidR="00426EDC" w:rsidRPr="00312598">
        <w:rPr>
          <w:rFonts w:cs="Times New Roman"/>
          <w:szCs w:val="24"/>
        </w:rPr>
        <w:t xml:space="preserve"> et al., 2008); </w:t>
      </w:r>
      <w:r w:rsidR="00F83D0D">
        <w:rPr>
          <w:rFonts w:cs="Times New Roman"/>
          <w:szCs w:val="24"/>
        </w:rPr>
        <w:t xml:space="preserve">company </w:t>
      </w:r>
      <w:r w:rsidR="00426EDC" w:rsidRPr="00312598">
        <w:rPr>
          <w:rFonts w:cs="Times New Roman"/>
          <w:szCs w:val="24"/>
        </w:rPr>
        <w:t xml:space="preserve"> features and hospita</w:t>
      </w:r>
      <w:r w:rsidR="00F83D0D">
        <w:rPr>
          <w:rFonts w:cs="Times New Roman"/>
          <w:szCs w:val="24"/>
        </w:rPr>
        <w:t xml:space="preserve">l resource and for managing all the section of decision they </w:t>
      </w:r>
      <w:r w:rsidR="00DE108E" w:rsidRPr="00312598">
        <w:rPr>
          <w:rFonts w:cs="Times New Roman"/>
          <w:szCs w:val="24"/>
        </w:rPr>
        <w:t xml:space="preserve">focus on </w:t>
      </w:r>
      <w:r w:rsidR="00F83D0D">
        <w:rPr>
          <w:rFonts w:cs="Times New Roman"/>
          <w:szCs w:val="24"/>
        </w:rPr>
        <w:t>factors of environmental which is specific  for making decision in the field of health care.</w:t>
      </w:r>
    </w:p>
    <w:p w14:paraId="43F3F288" w14:textId="77777777" w:rsidR="00DE108E" w:rsidRPr="00312598" w:rsidRDefault="00A36159" w:rsidP="00312598">
      <w:pPr>
        <w:rPr>
          <w:rFonts w:cs="Times New Roman"/>
          <w:szCs w:val="24"/>
        </w:rPr>
      </w:pPr>
      <w:r w:rsidRPr="00312598">
        <w:rPr>
          <w:rFonts w:cs="Times New Roman"/>
          <w:szCs w:val="24"/>
        </w:rPr>
        <w:t xml:space="preserve">There are different factors influencing national health services some of the factors are social, </w:t>
      </w:r>
      <w:r w:rsidR="00DB736A">
        <w:rPr>
          <w:rFonts w:cs="Times New Roman"/>
          <w:szCs w:val="24"/>
        </w:rPr>
        <w:t xml:space="preserve">economic and political factors. There are few barriers which are created in terms of implementing all the changes in National Health Services which are occurred due to only one side communication, improper working in making plans and workforce, lack of management of in project and improper structure of funding and utilization of fund sin proper ways. Due to lack of advanced and innovative ideas and planning there is failure in National Health Services. </w:t>
      </w:r>
    </w:p>
    <w:p w14:paraId="00AC11FE" w14:textId="77777777" w:rsidR="00DE108E" w:rsidRPr="00312598" w:rsidRDefault="005F29A6" w:rsidP="00312598">
      <w:pPr>
        <w:pStyle w:val="Heading1"/>
      </w:pPr>
      <w:bookmarkStart w:id="5" w:name="_Toc26187233"/>
      <w:r w:rsidRPr="00312598">
        <w:t>Conclusion</w:t>
      </w:r>
      <w:bookmarkEnd w:id="5"/>
      <w:r w:rsidRPr="00312598">
        <w:t xml:space="preserve"> </w:t>
      </w:r>
    </w:p>
    <w:p w14:paraId="643AF4CB" w14:textId="77777777" w:rsidR="005F29A6" w:rsidRPr="00312598" w:rsidRDefault="005F29A6" w:rsidP="00312598">
      <w:pPr>
        <w:rPr>
          <w:rFonts w:cs="Times New Roman"/>
          <w:szCs w:val="24"/>
        </w:rPr>
      </w:pPr>
      <w:r w:rsidRPr="00312598">
        <w:rPr>
          <w:rFonts w:cs="Times New Roman"/>
          <w:szCs w:val="24"/>
        </w:rPr>
        <w:t xml:space="preserve">National Health Service is a publicly funded health care system with the Welsh Government's responsibility. Originally formed as part of the public health system of England and Wales, it is created mainly as per the National Health Service </w:t>
      </w:r>
      <w:r w:rsidR="00312598">
        <w:rPr>
          <w:rFonts w:cs="Times New Roman"/>
          <w:szCs w:val="24"/>
        </w:rPr>
        <w:t>A</w:t>
      </w:r>
      <w:r w:rsidRPr="00312598">
        <w:rPr>
          <w:rFonts w:cs="Times New Roman"/>
          <w:szCs w:val="24"/>
        </w:rPr>
        <w:t>ct, i.e. act 1946. The NHS headquarters is located in Cardiff, Wales, and Cathay’s park. National Health Service revenue is received in the form of dental charges as well as the creation of NHS dental treatment administration charges. Depending on the complexity of the work done, patients in England pay between £ 20.60 and £ 24.30.</w:t>
      </w:r>
    </w:p>
    <w:p w14:paraId="44CE0070" w14:textId="77777777" w:rsidR="005F29A6" w:rsidRPr="00312598" w:rsidRDefault="005F29A6" w:rsidP="00312598">
      <w:pPr>
        <w:pStyle w:val="Heading1"/>
      </w:pPr>
      <w:bookmarkStart w:id="6" w:name="_Toc26187234"/>
      <w:r w:rsidRPr="00312598">
        <w:t>Recommendations</w:t>
      </w:r>
      <w:bookmarkEnd w:id="6"/>
    </w:p>
    <w:p w14:paraId="2DF3B52F" w14:textId="77777777" w:rsidR="005F29A6" w:rsidRPr="00312598" w:rsidRDefault="00D333EC" w:rsidP="00312598">
      <w:pPr>
        <w:rPr>
          <w:rFonts w:cs="Times New Roman"/>
          <w:szCs w:val="24"/>
        </w:rPr>
      </w:pPr>
      <w:r w:rsidRPr="00312598">
        <w:rPr>
          <w:rFonts w:cs="Times New Roman"/>
          <w:szCs w:val="24"/>
        </w:rPr>
        <w:t xml:space="preserve">The current structure of National Health Services must address and focus on the accountabilities, arrangements of funding, enhancing working relationships of employee working in health sectors. </w:t>
      </w:r>
      <w:r w:rsidR="00966316" w:rsidRPr="00312598">
        <w:rPr>
          <w:rFonts w:cs="Times New Roman"/>
          <w:szCs w:val="24"/>
        </w:rPr>
        <w:t>National Health Services can face some key issues in future so it must consider an ageing population. It also must ensure the problem of health inequality which is in grow</w:t>
      </w:r>
      <w:r w:rsidR="00312598">
        <w:rPr>
          <w:rFonts w:cs="Times New Roman"/>
          <w:szCs w:val="24"/>
        </w:rPr>
        <w:t>th</w:t>
      </w:r>
      <w:r w:rsidR="00966316" w:rsidRPr="00312598">
        <w:rPr>
          <w:rFonts w:cs="Times New Roman"/>
          <w:szCs w:val="24"/>
        </w:rPr>
        <w:t xml:space="preserve"> rate. It should address digital technology, changes in politics a</w:t>
      </w:r>
      <w:r w:rsidR="00185238">
        <w:rPr>
          <w:rFonts w:cs="Times New Roman"/>
          <w:szCs w:val="24"/>
        </w:rPr>
        <w:t xml:space="preserve">nd many more. National Health Services must </w:t>
      </w:r>
      <w:r w:rsidR="00185238">
        <w:rPr>
          <w:rFonts w:cs="Times New Roman"/>
          <w:szCs w:val="24"/>
        </w:rPr>
        <w:lastRenderedPageBreak/>
        <w:t xml:space="preserve">utilize all the funds which are generated from various sectors which can be used in effective and in proper ways for changing the structure of health and services. NHS must make strong strategy for efficient allocation of funding in right place. </w:t>
      </w:r>
    </w:p>
    <w:p w14:paraId="797AA682" w14:textId="77777777" w:rsidR="00037ADE" w:rsidRPr="00312598" w:rsidRDefault="00037ADE" w:rsidP="00312598">
      <w:pPr>
        <w:rPr>
          <w:rFonts w:cs="Times New Roman"/>
          <w:b/>
          <w:szCs w:val="24"/>
        </w:rPr>
      </w:pPr>
    </w:p>
    <w:p w14:paraId="7152D2A4" w14:textId="77777777" w:rsidR="00312598" w:rsidRDefault="00312598">
      <w:pPr>
        <w:spacing w:before="0" w:after="200" w:line="276" w:lineRule="auto"/>
        <w:jc w:val="left"/>
        <w:rPr>
          <w:rFonts w:cs="Times New Roman"/>
          <w:b/>
          <w:szCs w:val="24"/>
        </w:rPr>
      </w:pPr>
      <w:r>
        <w:rPr>
          <w:rFonts w:cs="Times New Roman"/>
          <w:b/>
          <w:szCs w:val="24"/>
        </w:rPr>
        <w:br w:type="page"/>
      </w:r>
    </w:p>
    <w:p w14:paraId="1167E2E1" w14:textId="77777777" w:rsidR="00037ADE" w:rsidRPr="00312598" w:rsidRDefault="00037ADE" w:rsidP="00312598">
      <w:pPr>
        <w:pStyle w:val="Heading1"/>
      </w:pPr>
      <w:bookmarkStart w:id="7" w:name="_Toc26187235"/>
      <w:r w:rsidRPr="00312598">
        <w:lastRenderedPageBreak/>
        <w:t>References</w:t>
      </w:r>
      <w:bookmarkEnd w:id="7"/>
    </w:p>
    <w:p w14:paraId="59778A9C"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b/>
          <w:szCs w:val="24"/>
        </w:rPr>
        <w:fldChar w:fldCharType="begin" w:fldLock="1"/>
      </w:r>
      <w:r w:rsidRPr="00312598">
        <w:rPr>
          <w:rFonts w:cs="Times New Roman"/>
          <w:b/>
          <w:szCs w:val="24"/>
        </w:rPr>
        <w:instrText xml:space="preserve">ADDIN Mendeley Bibliography CSL_BIBLIOGRAPHY </w:instrText>
      </w:r>
      <w:r w:rsidRPr="00312598">
        <w:rPr>
          <w:rFonts w:cs="Times New Roman"/>
          <w:b/>
          <w:szCs w:val="24"/>
        </w:rPr>
        <w:fldChar w:fldCharType="separate"/>
      </w:r>
      <w:r w:rsidRPr="00312598">
        <w:rPr>
          <w:rFonts w:cs="Times New Roman"/>
          <w:noProof/>
          <w:szCs w:val="24"/>
        </w:rPr>
        <w:t xml:space="preserve">Abbasi, K. (2018) How to fund the NHS. </w:t>
      </w:r>
      <w:r w:rsidRPr="00312598">
        <w:rPr>
          <w:rFonts w:cs="Times New Roman"/>
          <w:i/>
          <w:iCs/>
          <w:noProof/>
          <w:szCs w:val="24"/>
        </w:rPr>
        <w:t>Journal of the Royal Society of Medicine</w:t>
      </w:r>
      <w:r w:rsidRPr="00312598">
        <w:rPr>
          <w:rFonts w:cs="Times New Roman"/>
          <w:noProof/>
          <w:szCs w:val="24"/>
        </w:rPr>
        <w:t>, 111 (6), p.187.</w:t>
      </w:r>
    </w:p>
    <w:p w14:paraId="5A0D5757"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Alotaibi, Y.K. &amp; Federico, F. (2017) The impact of health information technology on patient safety. </w:t>
      </w:r>
      <w:r w:rsidRPr="00312598">
        <w:rPr>
          <w:rFonts w:cs="Times New Roman"/>
          <w:i/>
          <w:iCs/>
          <w:noProof/>
          <w:szCs w:val="24"/>
        </w:rPr>
        <w:t>Saudi medical journal</w:t>
      </w:r>
      <w:r w:rsidRPr="00312598">
        <w:rPr>
          <w:rFonts w:cs="Times New Roman"/>
          <w:noProof/>
          <w:szCs w:val="24"/>
        </w:rPr>
        <w:t>, 38 (12), pp.1173–1180.</w:t>
      </w:r>
    </w:p>
    <w:p w14:paraId="4CDC882F"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Coid, D.R. &amp; Davies, H. (2008) Structural change in health care: what’s the attraction? </w:t>
      </w:r>
      <w:r w:rsidRPr="00312598">
        <w:rPr>
          <w:rFonts w:cs="Times New Roman"/>
          <w:i/>
          <w:iCs/>
          <w:noProof/>
          <w:szCs w:val="24"/>
        </w:rPr>
        <w:t>Journal of the Royal Society of Medicine</w:t>
      </w:r>
      <w:r w:rsidRPr="00312598">
        <w:rPr>
          <w:rFonts w:cs="Times New Roman"/>
          <w:noProof/>
          <w:szCs w:val="24"/>
        </w:rPr>
        <w:t>, 101 (6), pp.278–81.</w:t>
      </w:r>
    </w:p>
    <w:p w14:paraId="43615C46"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Exworthy, M., Powell, M. &amp; Glasby, J. (2017) The governance of integrated health and social care in England since 2010: great expectations not met once again? </w:t>
      </w:r>
      <w:r w:rsidRPr="00312598">
        <w:rPr>
          <w:rFonts w:cs="Times New Roman"/>
          <w:i/>
          <w:iCs/>
          <w:noProof/>
          <w:szCs w:val="24"/>
        </w:rPr>
        <w:t>Health Policy</w:t>
      </w:r>
      <w:r w:rsidRPr="00312598">
        <w:rPr>
          <w:rFonts w:cs="Times New Roman"/>
          <w:noProof/>
          <w:szCs w:val="24"/>
        </w:rPr>
        <w:t>, 121 (11), pp.1124–1130.</w:t>
      </w:r>
    </w:p>
    <w:p w14:paraId="091DC42C"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Feng, Y., Kristensen, S.R., Lorgelly, P., Meacock, R., Sanchez, M.R., Siciliani, L. &amp; Sutton, M. (2019) Pay for performance for specialised care in England: Strengths and weaknesses. </w:t>
      </w:r>
      <w:r w:rsidRPr="00312598">
        <w:rPr>
          <w:rFonts w:cs="Times New Roman"/>
          <w:i/>
          <w:iCs/>
          <w:noProof/>
          <w:szCs w:val="24"/>
        </w:rPr>
        <w:t>Health Policy</w:t>
      </w:r>
      <w:r w:rsidRPr="00312598">
        <w:rPr>
          <w:rFonts w:cs="Times New Roman"/>
          <w:noProof/>
          <w:szCs w:val="24"/>
        </w:rPr>
        <w:t>, 123 (11), pp.1036–1041.</w:t>
      </w:r>
    </w:p>
    <w:p w14:paraId="55FB7E2F"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Gulland, A. (2016) NHS England unveils mental health plan. </w:t>
      </w:r>
      <w:r w:rsidRPr="00312598">
        <w:rPr>
          <w:rFonts w:cs="Times New Roman"/>
          <w:i/>
          <w:iCs/>
          <w:noProof/>
          <w:szCs w:val="24"/>
        </w:rPr>
        <w:t>BMJ</w:t>
      </w:r>
      <w:r w:rsidRPr="00312598">
        <w:rPr>
          <w:rFonts w:cs="Times New Roman"/>
          <w:noProof/>
          <w:szCs w:val="24"/>
        </w:rPr>
        <w:t>, 354, p.i4023.</w:t>
      </w:r>
    </w:p>
    <w:p w14:paraId="2C24C5BD"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Lakshminarayanan, S. (2011) Role of government in public health: Current scenario in India and future scope. </w:t>
      </w:r>
      <w:r w:rsidRPr="00312598">
        <w:rPr>
          <w:rFonts w:cs="Times New Roman"/>
          <w:i/>
          <w:iCs/>
          <w:noProof/>
          <w:szCs w:val="24"/>
        </w:rPr>
        <w:t>Journal of family &amp; community medicine</w:t>
      </w:r>
      <w:r w:rsidRPr="00312598">
        <w:rPr>
          <w:rFonts w:cs="Times New Roman"/>
          <w:noProof/>
          <w:szCs w:val="24"/>
        </w:rPr>
        <w:t>, 18 (1), pp.26–30.</w:t>
      </w:r>
    </w:p>
    <w:p w14:paraId="19C2B662"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Lewis, R.Q. (2005) NHS foundation trusts. </w:t>
      </w:r>
      <w:r w:rsidRPr="00312598">
        <w:rPr>
          <w:rFonts w:cs="Times New Roman"/>
          <w:i/>
          <w:iCs/>
          <w:noProof/>
          <w:szCs w:val="24"/>
        </w:rPr>
        <w:t>BMJ (Clinical research ed.)</w:t>
      </w:r>
      <w:r w:rsidRPr="00312598">
        <w:rPr>
          <w:rFonts w:cs="Times New Roman"/>
          <w:noProof/>
          <w:szCs w:val="24"/>
        </w:rPr>
        <w:t>, 331 (7508), pp.59–60.</w:t>
      </w:r>
    </w:p>
    <w:p w14:paraId="5DDB9575"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Marriott, N., Mellett, H. &amp; Macniven, L. (2011) Loose coupling in asset management systems in the NHS. </w:t>
      </w:r>
      <w:r w:rsidRPr="00312598">
        <w:rPr>
          <w:rFonts w:cs="Times New Roman"/>
          <w:i/>
          <w:iCs/>
          <w:noProof/>
          <w:szCs w:val="24"/>
        </w:rPr>
        <w:t>Management Accounting Research</w:t>
      </w:r>
      <w:r w:rsidRPr="00312598">
        <w:rPr>
          <w:rFonts w:cs="Times New Roman"/>
          <w:noProof/>
          <w:szCs w:val="24"/>
        </w:rPr>
        <w:t>, 22 (3), pp.198–208.</w:t>
      </w:r>
    </w:p>
    <w:p w14:paraId="4C018AC3"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Smith, S., Sibal, B., Linnane, J. &amp; Mittal, A. (2016) NHS and public health reorganization in England: health protection and emergency planning, preparedness and response perspective. </w:t>
      </w:r>
      <w:r w:rsidRPr="00312598">
        <w:rPr>
          <w:rFonts w:cs="Times New Roman"/>
          <w:i/>
          <w:iCs/>
          <w:noProof/>
          <w:szCs w:val="24"/>
        </w:rPr>
        <w:t>Journal of Public Health</w:t>
      </w:r>
      <w:r w:rsidRPr="00312598">
        <w:rPr>
          <w:rFonts w:cs="Times New Roman"/>
          <w:noProof/>
          <w:szCs w:val="24"/>
        </w:rPr>
        <w:t>, 39 (2), p.fdw042.</w:t>
      </w:r>
    </w:p>
    <w:p w14:paraId="72352BD6"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Suter, E., Oelke, N.D., Adair, C.E. &amp; Armitage, G.D. (2009) Ten key principles for successful health systems integration. </w:t>
      </w:r>
      <w:r w:rsidRPr="00312598">
        <w:rPr>
          <w:rFonts w:cs="Times New Roman"/>
          <w:i/>
          <w:iCs/>
          <w:noProof/>
          <w:szCs w:val="24"/>
        </w:rPr>
        <w:t>Healthcare quarterly (Toronto, Ont.)</w:t>
      </w:r>
      <w:r w:rsidRPr="00312598">
        <w:rPr>
          <w:rFonts w:cs="Times New Roman"/>
          <w:noProof/>
          <w:szCs w:val="24"/>
        </w:rPr>
        <w:t>, 13 Spec No (Spec No), pp.16–23.</w:t>
      </w:r>
    </w:p>
    <w:p w14:paraId="7CDF9824"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lastRenderedPageBreak/>
        <w:t xml:space="preserve">Tan, J., Humphreys, I. &amp; Demmler, J. (2019) The national economic burden of eating disorders in Wales: a clinical population data study. </w:t>
      </w:r>
      <w:r w:rsidRPr="00312598">
        <w:rPr>
          <w:rFonts w:cs="Times New Roman"/>
          <w:i/>
          <w:iCs/>
          <w:noProof/>
          <w:szCs w:val="24"/>
        </w:rPr>
        <w:t>The Lancet</w:t>
      </w:r>
      <w:r w:rsidRPr="00312598">
        <w:rPr>
          <w:rFonts w:cs="Times New Roman"/>
          <w:noProof/>
          <w:szCs w:val="24"/>
        </w:rPr>
        <w:t>, 394, p.S88.</w:t>
      </w:r>
    </w:p>
    <w:p w14:paraId="28DC9065"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Torjesen, I. (2016) NHS England rolls out world’s first national diabetes prevention programme. </w:t>
      </w:r>
      <w:r w:rsidRPr="00312598">
        <w:rPr>
          <w:rFonts w:cs="Times New Roman"/>
          <w:i/>
          <w:iCs/>
          <w:noProof/>
          <w:szCs w:val="24"/>
        </w:rPr>
        <w:t>BMJ</w:t>
      </w:r>
      <w:r w:rsidRPr="00312598">
        <w:rPr>
          <w:rFonts w:cs="Times New Roman"/>
          <w:noProof/>
          <w:szCs w:val="24"/>
        </w:rPr>
        <w:t>, 352, p.i1669.</w:t>
      </w:r>
    </w:p>
    <w:p w14:paraId="309C3B26" w14:textId="77777777" w:rsidR="00037ADE" w:rsidRPr="00312598" w:rsidRDefault="00037ADE" w:rsidP="00312598">
      <w:pPr>
        <w:widowControl w:val="0"/>
        <w:autoSpaceDE w:val="0"/>
        <w:autoSpaceDN w:val="0"/>
        <w:adjustRightInd w:val="0"/>
        <w:ind w:left="480" w:hanging="480"/>
        <w:rPr>
          <w:rFonts w:cs="Times New Roman"/>
          <w:noProof/>
          <w:szCs w:val="24"/>
        </w:rPr>
      </w:pPr>
      <w:r w:rsidRPr="00312598">
        <w:rPr>
          <w:rFonts w:cs="Times New Roman"/>
          <w:noProof/>
          <w:szCs w:val="24"/>
        </w:rPr>
        <w:t xml:space="preserve">Zairi, M. &amp; Jarrar, Y.F. (2001) Measuring organizational effectiveness in the NHS: Management style and structure best practices. </w:t>
      </w:r>
      <w:r w:rsidRPr="00312598">
        <w:rPr>
          <w:rFonts w:cs="Times New Roman"/>
          <w:i/>
          <w:iCs/>
          <w:noProof/>
          <w:szCs w:val="24"/>
        </w:rPr>
        <w:t>Total Quality Management</w:t>
      </w:r>
      <w:r w:rsidRPr="00312598">
        <w:rPr>
          <w:rFonts w:cs="Times New Roman"/>
          <w:noProof/>
          <w:szCs w:val="24"/>
        </w:rPr>
        <w:t>, 12 (7–8), pp.882–889.</w:t>
      </w:r>
    </w:p>
    <w:p w14:paraId="7495ED14" w14:textId="77777777" w:rsidR="00037ADE" w:rsidRPr="00312598" w:rsidRDefault="00037ADE" w:rsidP="00312598">
      <w:pPr>
        <w:rPr>
          <w:rFonts w:cs="Times New Roman"/>
          <w:b/>
          <w:szCs w:val="24"/>
        </w:rPr>
      </w:pPr>
      <w:r w:rsidRPr="00312598">
        <w:rPr>
          <w:rFonts w:cs="Times New Roman"/>
          <w:b/>
          <w:szCs w:val="24"/>
        </w:rPr>
        <w:fldChar w:fldCharType="end"/>
      </w:r>
    </w:p>
    <w:p w14:paraId="36B51506" w14:textId="77777777" w:rsidR="00792022" w:rsidRPr="00312598" w:rsidRDefault="00792022" w:rsidP="00312598">
      <w:pPr>
        <w:rPr>
          <w:rFonts w:cs="Times New Roman"/>
          <w:b/>
          <w:szCs w:val="24"/>
        </w:rPr>
      </w:pPr>
    </w:p>
    <w:p w14:paraId="5BF44B4A" w14:textId="572D86D5" w:rsidR="00781D04" w:rsidRPr="00312598" w:rsidRDefault="00781D04" w:rsidP="00312598">
      <w:pPr>
        <w:rPr>
          <w:rFonts w:cs="Times New Roman"/>
          <w:b/>
          <w:szCs w:val="24"/>
        </w:rPr>
      </w:pPr>
    </w:p>
    <w:sectPr w:rsidR="00781D04" w:rsidRPr="00312598" w:rsidSect="002734F5">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FF3E23" w14:textId="77777777" w:rsidR="00055142" w:rsidRDefault="00055142" w:rsidP="001761F7">
      <w:pPr>
        <w:spacing w:after="0" w:line="240" w:lineRule="auto"/>
      </w:pPr>
      <w:r>
        <w:separator/>
      </w:r>
    </w:p>
  </w:endnote>
  <w:endnote w:type="continuationSeparator" w:id="0">
    <w:p w14:paraId="5874DCAC" w14:textId="77777777" w:rsidR="00055142" w:rsidRDefault="00055142" w:rsidP="00176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9931076"/>
      <w:docPartObj>
        <w:docPartGallery w:val="Page Numbers (Bottom of Page)"/>
        <w:docPartUnique/>
      </w:docPartObj>
    </w:sdtPr>
    <w:sdtEndPr>
      <w:rPr>
        <w:noProof/>
      </w:rPr>
    </w:sdtEndPr>
    <w:sdtContent>
      <w:p w14:paraId="676B4A10" w14:textId="7F4AC21F" w:rsidR="002734F5" w:rsidRDefault="002734F5">
        <w:pPr>
          <w:pStyle w:val="Footer"/>
          <w:jc w:val="center"/>
        </w:pPr>
        <w:r>
          <w:fldChar w:fldCharType="begin"/>
        </w:r>
        <w:r>
          <w:instrText xml:space="preserve"> PAGE   \* MERGEFORMAT </w:instrText>
        </w:r>
        <w:r>
          <w:fldChar w:fldCharType="separate"/>
        </w:r>
        <w:r w:rsidR="00435C7B">
          <w:rPr>
            <w:noProof/>
          </w:rPr>
          <w:t>10</w:t>
        </w:r>
        <w:r>
          <w:rPr>
            <w:noProof/>
          </w:rPr>
          <w:fldChar w:fldCharType="end"/>
        </w:r>
      </w:p>
    </w:sdtContent>
  </w:sdt>
  <w:p w14:paraId="1A053F2D" w14:textId="77777777" w:rsidR="002734F5" w:rsidRDefault="002734F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2FB3C6" w14:textId="77777777" w:rsidR="00055142" w:rsidRDefault="00055142" w:rsidP="001761F7">
      <w:pPr>
        <w:spacing w:after="0" w:line="240" w:lineRule="auto"/>
      </w:pPr>
      <w:r>
        <w:separator/>
      </w:r>
    </w:p>
  </w:footnote>
  <w:footnote w:type="continuationSeparator" w:id="0">
    <w:p w14:paraId="3EE44B09" w14:textId="77777777" w:rsidR="00055142" w:rsidRDefault="00055142" w:rsidP="001761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Q3MjE1NjA2NbAAspV0lIJTi4sz8/NACoxqAQydcy0sAAAA"/>
  </w:docVars>
  <w:rsids>
    <w:rsidRoot w:val="008E7288"/>
    <w:rsid w:val="00037ADE"/>
    <w:rsid w:val="00055142"/>
    <w:rsid w:val="000930A6"/>
    <w:rsid w:val="000A6B13"/>
    <w:rsid w:val="00152F6B"/>
    <w:rsid w:val="001761F7"/>
    <w:rsid w:val="00176CFA"/>
    <w:rsid w:val="00185238"/>
    <w:rsid w:val="001F7637"/>
    <w:rsid w:val="0021066F"/>
    <w:rsid w:val="0025390F"/>
    <w:rsid w:val="002734F5"/>
    <w:rsid w:val="00312598"/>
    <w:rsid w:val="00324145"/>
    <w:rsid w:val="003367D6"/>
    <w:rsid w:val="003D6574"/>
    <w:rsid w:val="00426EDC"/>
    <w:rsid w:val="00435C7B"/>
    <w:rsid w:val="004423E4"/>
    <w:rsid w:val="00444E38"/>
    <w:rsid w:val="0044597A"/>
    <w:rsid w:val="004B13EF"/>
    <w:rsid w:val="005F29A6"/>
    <w:rsid w:val="00622777"/>
    <w:rsid w:val="00624FF9"/>
    <w:rsid w:val="006A5868"/>
    <w:rsid w:val="00701410"/>
    <w:rsid w:val="00753467"/>
    <w:rsid w:val="00776AB0"/>
    <w:rsid w:val="00781904"/>
    <w:rsid w:val="00781D04"/>
    <w:rsid w:val="00792022"/>
    <w:rsid w:val="007A6020"/>
    <w:rsid w:val="007B640D"/>
    <w:rsid w:val="0080227F"/>
    <w:rsid w:val="00824AB5"/>
    <w:rsid w:val="0084047B"/>
    <w:rsid w:val="008E7288"/>
    <w:rsid w:val="00913E0D"/>
    <w:rsid w:val="00966316"/>
    <w:rsid w:val="009B4CB2"/>
    <w:rsid w:val="00A13EE6"/>
    <w:rsid w:val="00A36159"/>
    <w:rsid w:val="00A62750"/>
    <w:rsid w:val="00A85D5D"/>
    <w:rsid w:val="00AD1C57"/>
    <w:rsid w:val="00B1518B"/>
    <w:rsid w:val="00BA6025"/>
    <w:rsid w:val="00C57A98"/>
    <w:rsid w:val="00C83D35"/>
    <w:rsid w:val="00CB0EDD"/>
    <w:rsid w:val="00D1667A"/>
    <w:rsid w:val="00D333EC"/>
    <w:rsid w:val="00D53626"/>
    <w:rsid w:val="00D66819"/>
    <w:rsid w:val="00D82298"/>
    <w:rsid w:val="00DB270A"/>
    <w:rsid w:val="00DB736A"/>
    <w:rsid w:val="00DC487F"/>
    <w:rsid w:val="00DE108E"/>
    <w:rsid w:val="00E1198F"/>
    <w:rsid w:val="00E839BF"/>
    <w:rsid w:val="00EE26C2"/>
    <w:rsid w:val="00F26557"/>
    <w:rsid w:val="00F83D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FA706C"/>
  <w15:chartTrackingRefBased/>
  <w15:docId w15:val="{C51B579A-50F0-4B0E-A161-413ED5FE7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2598"/>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2598"/>
    <w:pPr>
      <w:keepNext/>
      <w:keepLines/>
      <w:spacing w:line="240" w:lineRule="auto"/>
      <w:outlineLvl w:val="0"/>
    </w:pPr>
    <w:rPr>
      <w:rFonts w:eastAsiaTheme="majorEastAsia" w:cstheme="majorBidi"/>
      <w:b/>
      <w:bCs/>
      <w:caps/>
      <w:color w:val="2E74B5" w:themeColor="accent1" w:themeShade="BF"/>
      <w:sz w:val="28"/>
      <w:szCs w:val="28"/>
    </w:rPr>
  </w:style>
  <w:style w:type="paragraph" w:styleId="Heading2">
    <w:name w:val="heading 2"/>
    <w:basedOn w:val="Normal"/>
    <w:next w:val="Normal"/>
    <w:link w:val="Heading2Char"/>
    <w:autoRedefine/>
    <w:uiPriority w:val="9"/>
    <w:unhideWhenUsed/>
    <w:qFormat/>
    <w:rsid w:val="00312598"/>
    <w:pPr>
      <w:keepNext/>
      <w:keepLines/>
      <w:spacing w:line="240" w:lineRule="auto"/>
      <w:jc w:val="left"/>
      <w:outlineLvl w:val="1"/>
    </w:pPr>
    <w:rPr>
      <w:rFonts w:eastAsiaTheme="majorEastAsia" w:cstheme="majorBidi"/>
      <w:b/>
      <w:bCs/>
      <w:caps/>
      <w:color w:val="5B9BD5" w:themeColor="accent1"/>
      <w:sz w:val="26"/>
      <w:szCs w:val="26"/>
      <w:u w:val="double"/>
    </w:rPr>
  </w:style>
  <w:style w:type="paragraph" w:styleId="Heading3">
    <w:name w:val="heading 3"/>
    <w:basedOn w:val="Normal"/>
    <w:next w:val="Normal"/>
    <w:link w:val="Heading3Char"/>
    <w:uiPriority w:val="9"/>
    <w:semiHidden/>
    <w:unhideWhenUsed/>
    <w:qFormat/>
    <w:rsid w:val="00312598"/>
    <w:pPr>
      <w:keepNext/>
      <w:keepLines/>
      <w:spacing w:before="200" w:after="0"/>
      <w:jc w:val="left"/>
      <w:outlineLvl w:val="2"/>
    </w:pPr>
    <w:rPr>
      <w:rFonts w:eastAsiaTheme="majorEastAsia" w:cstheme="majorBidi"/>
      <w:b/>
      <w:bCs/>
      <w:color w:val="5B9BD5" w:themeColor="accent1"/>
      <w:u w:val="double"/>
    </w:rPr>
  </w:style>
  <w:style w:type="paragraph" w:styleId="Heading4">
    <w:name w:val="heading 4"/>
    <w:basedOn w:val="Normal"/>
    <w:next w:val="Normal"/>
    <w:link w:val="Heading4Char"/>
    <w:uiPriority w:val="9"/>
    <w:semiHidden/>
    <w:unhideWhenUsed/>
    <w:qFormat/>
    <w:rsid w:val="00312598"/>
    <w:pPr>
      <w:keepNext/>
      <w:keepLines/>
      <w:spacing w:before="200" w:after="0"/>
      <w:outlineLvl w:val="3"/>
    </w:pPr>
    <w:rPr>
      <w:rFonts w:asciiTheme="majorHAnsi" w:eastAsiaTheme="majorEastAsia" w:hAnsiTheme="majorHAnsi" w:cstheme="majorBidi"/>
      <w:b/>
      <w:bCs/>
      <w:i/>
      <w:iCs/>
      <w:color w:val="5B9BD5" w:themeColor="accent1"/>
      <w:sz w:val="22"/>
    </w:rPr>
  </w:style>
  <w:style w:type="paragraph" w:styleId="Heading5">
    <w:name w:val="heading 5"/>
    <w:basedOn w:val="Normal"/>
    <w:next w:val="Normal"/>
    <w:link w:val="Heading5Char"/>
    <w:uiPriority w:val="9"/>
    <w:semiHidden/>
    <w:unhideWhenUsed/>
    <w:qFormat/>
    <w:rsid w:val="00312598"/>
    <w:pPr>
      <w:keepNext/>
      <w:keepLines/>
      <w:spacing w:before="200" w:after="0"/>
      <w:outlineLvl w:val="4"/>
    </w:pPr>
    <w:rPr>
      <w:rFonts w:asciiTheme="majorHAnsi" w:eastAsiaTheme="majorEastAsia" w:hAnsiTheme="majorHAnsi" w:cstheme="majorBidi"/>
      <w:color w:val="1F4D78" w:themeColor="accent1" w:themeShade="7F"/>
      <w:sz w:val="22"/>
    </w:rPr>
  </w:style>
  <w:style w:type="paragraph" w:styleId="Heading6">
    <w:name w:val="heading 6"/>
    <w:basedOn w:val="Normal"/>
    <w:next w:val="Normal"/>
    <w:link w:val="Heading6Char"/>
    <w:uiPriority w:val="9"/>
    <w:semiHidden/>
    <w:unhideWhenUsed/>
    <w:qFormat/>
    <w:rsid w:val="00312598"/>
    <w:pPr>
      <w:keepNext/>
      <w:keepLines/>
      <w:spacing w:before="200" w:after="0"/>
      <w:outlineLvl w:val="5"/>
    </w:pPr>
    <w:rPr>
      <w:rFonts w:asciiTheme="majorHAnsi" w:eastAsiaTheme="majorEastAsia" w:hAnsiTheme="majorHAnsi" w:cstheme="majorBidi"/>
      <w:i/>
      <w:iCs/>
      <w:color w:val="1F4D78" w:themeColor="accent1" w:themeShade="7F"/>
      <w:sz w:val="22"/>
    </w:rPr>
  </w:style>
  <w:style w:type="paragraph" w:styleId="Heading7">
    <w:name w:val="heading 7"/>
    <w:basedOn w:val="Normal"/>
    <w:next w:val="Normal"/>
    <w:link w:val="Heading7Char"/>
    <w:uiPriority w:val="9"/>
    <w:semiHidden/>
    <w:unhideWhenUsed/>
    <w:qFormat/>
    <w:rsid w:val="00312598"/>
    <w:pPr>
      <w:keepNext/>
      <w:keepLines/>
      <w:spacing w:before="200" w:after="0"/>
      <w:outlineLvl w:val="6"/>
    </w:pPr>
    <w:rPr>
      <w:rFonts w:asciiTheme="majorHAnsi" w:eastAsiaTheme="majorEastAsia" w:hAnsiTheme="majorHAnsi" w:cstheme="majorBidi"/>
      <w:i/>
      <w:iCs/>
      <w:color w:val="404040" w:themeColor="text1" w:themeTint="BF"/>
      <w:sz w:val="22"/>
    </w:rPr>
  </w:style>
  <w:style w:type="paragraph" w:styleId="Heading8">
    <w:name w:val="heading 8"/>
    <w:basedOn w:val="Normal"/>
    <w:next w:val="Normal"/>
    <w:link w:val="Heading8Char"/>
    <w:uiPriority w:val="9"/>
    <w:semiHidden/>
    <w:unhideWhenUsed/>
    <w:qFormat/>
    <w:rsid w:val="00312598"/>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312598"/>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761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61F7"/>
    <w:rPr>
      <w:sz w:val="20"/>
      <w:szCs w:val="20"/>
    </w:rPr>
  </w:style>
  <w:style w:type="character" w:styleId="FootnoteReference">
    <w:name w:val="footnote reference"/>
    <w:basedOn w:val="DefaultParagraphFont"/>
    <w:uiPriority w:val="99"/>
    <w:semiHidden/>
    <w:unhideWhenUsed/>
    <w:rsid w:val="001761F7"/>
    <w:rPr>
      <w:vertAlign w:val="superscript"/>
    </w:rPr>
  </w:style>
  <w:style w:type="character" w:styleId="Hyperlink">
    <w:name w:val="Hyperlink"/>
    <w:basedOn w:val="DefaultParagraphFont"/>
    <w:uiPriority w:val="99"/>
    <w:unhideWhenUsed/>
    <w:rsid w:val="001761F7"/>
    <w:rPr>
      <w:color w:val="0000FF"/>
      <w:u w:val="single"/>
    </w:rPr>
  </w:style>
  <w:style w:type="character" w:customStyle="1" w:styleId="Heading1Char">
    <w:name w:val="Heading 1 Char"/>
    <w:basedOn w:val="DefaultParagraphFont"/>
    <w:link w:val="Heading1"/>
    <w:uiPriority w:val="9"/>
    <w:rsid w:val="00312598"/>
    <w:rPr>
      <w:rFonts w:ascii="Times New Roman" w:eastAsiaTheme="majorEastAsia" w:hAnsi="Times New Roman" w:cstheme="majorBidi"/>
      <w:b/>
      <w:bCs/>
      <w:caps/>
      <w:color w:val="2E74B5" w:themeColor="accent1" w:themeShade="BF"/>
      <w:sz w:val="28"/>
      <w:szCs w:val="28"/>
    </w:rPr>
  </w:style>
  <w:style w:type="character" w:customStyle="1" w:styleId="Heading2Char">
    <w:name w:val="Heading 2 Char"/>
    <w:basedOn w:val="DefaultParagraphFont"/>
    <w:link w:val="Heading2"/>
    <w:uiPriority w:val="9"/>
    <w:rsid w:val="00312598"/>
    <w:rPr>
      <w:rFonts w:ascii="Times New Roman" w:eastAsiaTheme="majorEastAsia" w:hAnsi="Times New Roman" w:cstheme="majorBidi"/>
      <w:b/>
      <w:bCs/>
      <w:caps/>
      <w:color w:val="5B9BD5" w:themeColor="accent1"/>
      <w:sz w:val="26"/>
      <w:szCs w:val="26"/>
      <w:u w:val="double"/>
    </w:rPr>
  </w:style>
  <w:style w:type="character" w:customStyle="1" w:styleId="Heading3Char">
    <w:name w:val="Heading 3 Char"/>
    <w:basedOn w:val="DefaultParagraphFont"/>
    <w:link w:val="Heading3"/>
    <w:uiPriority w:val="9"/>
    <w:semiHidden/>
    <w:rsid w:val="00312598"/>
    <w:rPr>
      <w:rFonts w:ascii="Times New Roman" w:eastAsiaTheme="majorEastAsia" w:hAnsi="Times New Roman" w:cstheme="majorBidi"/>
      <w:b/>
      <w:bCs/>
      <w:color w:val="5B9BD5" w:themeColor="accent1"/>
      <w:sz w:val="24"/>
      <w:u w:val="double"/>
    </w:rPr>
  </w:style>
  <w:style w:type="character" w:customStyle="1" w:styleId="Heading4Char">
    <w:name w:val="Heading 4 Char"/>
    <w:basedOn w:val="DefaultParagraphFont"/>
    <w:link w:val="Heading4"/>
    <w:uiPriority w:val="9"/>
    <w:semiHidden/>
    <w:rsid w:val="00312598"/>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312598"/>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312598"/>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31259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12598"/>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31259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12598"/>
    <w:pPr>
      <w:spacing w:line="240" w:lineRule="auto"/>
    </w:pPr>
    <w:rPr>
      <w:b/>
      <w:bCs/>
      <w:color w:val="5B9BD5" w:themeColor="accent1"/>
      <w:sz w:val="18"/>
      <w:szCs w:val="18"/>
    </w:rPr>
  </w:style>
  <w:style w:type="paragraph" w:styleId="Title">
    <w:name w:val="Title"/>
    <w:basedOn w:val="Normal"/>
    <w:next w:val="Normal"/>
    <w:link w:val="TitleChar"/>
    <w:uiPriority w:val="10"/>
    <w:qFormat/>
    <w:rsid w:val="00312598"/>
    <w:pPr>
      <w:pBdr>
        <w:bottom w:val="single" w:sz="8" w:space="4" w:color="5B9BD5" w:themeColor="accent1"/>
      </w:pBdr>
      <w:spacing w:line="240" w:lineRule="auto"/>
      <w:contextualSpacing/>
      <w:jc w:val="center"/>
    </w:pPr>
    <w:rPr>
      <w:rFonts w:eastAsiaTheme="majorEastAsia" w:cstheme="majorBidi"/>
      <w:caps/>
      <w:color w:val="323E4F" w:themeColor="text2" w:themeShade="BF"/>
      <w:spacing w:val="5"/>
      <w:sz w:val="52"/>
      <w:szCs w:val="52"/>
    </w:rPr>
  </w:style>
  <w:style w:type="character" w:customStyle="1" w:styleId="TitleChar">
    <w:name w:val="Title Char"/>
    <w:basedOn w:val="DefaultParagraphFont"/>
    <w:link w:val="Title"/>
    <w:uiPriority w:val="10"/>
    <w:rsid w:val="00312598"/>
    <w:rPr>
      <w:rFonts w:ascii="Times New Roman" w:eastAsiaTheme="majorEastAsia" w:hAnsi="Times New Roman" w:cstheme="majorBidi"/>
      <w:caps/>
      <w:color w:val="323E4F" w:themeColor="text2" w:themeShade="BF"/>
      <w:spacing w:val="5"/>
      <w:sz w:val="52"/>
      <w:szCs w:val="52"/>
    </w:rPr>
  </w:style>
  <w:style w:type="paragraph" w:styleId="Subtitle">
    <w:name w:val="Subtitle"/>
    <w:basedOn w:val="Normal"/>
    <w:next w:val="Normal"/>
    <w:link w:val="SubtitleChar"/>
    <w:uiPriority w:val="11"/>
    <w:qFormat/>
    <w:rsid w:val="00312598"/>
    <w:pPr>
      <w:numPr>
        <w:ilvl w:val="1"/>
      </w:numPr>
    </w:pPr>
    <w:rPr>
      <w:rFonts w:asciiTheme="majorHAnsi" w:eastAsiaTheme="majorEastAsia" w:hAnsiTheme="majorHAnsi" w:cstheme="majorBidi"/>
      <w:i/>
      <w:iCs/>
      <w:color w:val="5B9BD5" w:themeColor="accent1"/>
      <w:spacing w:val="15"/>
      <w:szCs w:val="24"/>
    </w:rPr>
  </w:style>
  <w:style w:type="character" w:customStyle="1" w:styleId="SubtitleChar">
    <w:name w:val="Subtitle Char"/>
    <w:basedOn w:val="DefaultParagraphFont"/>
    <w:link w:val="Subtitle"/>
    <w:uiPriority w:val="11"/>
    <w:rsid w:val="00312598"/>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312598"/>
    <w:rPr>
      <w:b/>
      <w:bCs/>
    </w:rPr>
  </w:style>
  <w:style w:type="character" w:styleId="Emphasis">
    <w:name w:val="Emphasis"/>
    <w:basedOn w:val="DefaultParagraphFont"/>
    <w:uiPriority w:val="20"/>
    <w:qFormat/>
    <w:rsid w:val="00312598"/>
    <w:rPr>
      <w:i/>
      <w:iCs/>
    </w:rPr>
  </w:style>
  <w:style w:type="paragraph" w:styleId="NoSpacing">
    <w:name w:val="No Spacing"/>
    <w:link w:val="NoSpacingChar"/>
    <w:uiPriority w:val="1"/>
    <w:qFormat/>
    <w:rsid w:val="00312598"/>
    <w:pPr>
      <w:spacing w:after="0" w:line="240" w:lineRule="auto"/>
    </w:pPr>
  </w:style>
  <w:style w:type="character" w:customStyle="1" w:styleId="NoSpacingChar">
    <w:name w:val="No Spacing Char"/>
    <w:basedOn w:val="DefaultParagraphFont"/>
    <w:link w:val="NoSpacing"/>
    <w:uiPriority w:val="1"/>
    <w:rsid w:val="00312598"/>
  </w:style>
  <w:style w:type="paragraph" w:styleId="ListParagraph">
    <w:name w:val="List Paragraph"/>
    <w:basedOn w:val="Normal"/>
    <w:uiPriority w:val="34"/>
    <w:qFormat/>
    <w:rsid w:val="00312598"/>
    <w:pPr>
      <w:ind w:left="720"/>
      <w:contextualSpacing/>
    </w:pPr>
  </w:style>
  <w:style w:type="paragraph" w:styleId="Quote">
    <w:name w:val="Quote"/>
    <w:basedOn w:val="Normal"/>
    <w:next w:val="Normal"/>
    <w:link w:val="QuoteChar"/>
    <w:uiPriority w:val="29"/>
    <w:qFormat/>
    <w:rsid w:val="00312598"/>
    <w:rPr>
      <w:rFonts w:asciiTheme="minorHAnsi" w:hAnsiTheme="minorHAnsi"/>
      <w:i/>
      <w:iCs/>
      <w:color w:val="000000" w:themeColor="text1"/>
      <w:sz w:val="22"/>
    </w:rPr>
  </w:style>
  <w:style w:type="character" w:customStyle="1" w:styleId="QuoteChar">
    <w:name w:val="Quote Char"/>
    <w:basedOn w:val="DefaultParagraphFont"/>
    <w:link w:val="Quote"/>
    <w:uiPriority w:val="29"/>
    <w:rsid w:val="00312598"/>
    <w:rPr>
      <w:i/>
      <w:iCs/>
      <w:color w:val="000000" w:themeColor="text1"/>
    </w:rPr>
  </w:style>
  <w:style w:type="paragraph" w:styleId="IntenseQuote">
    <w:name w:val="Intense Quote"/>
    <w:basedOn w:val="Normal"/>
    <w:next w:val="Normal"/>
    <w:link w:val="IntenseQuoteChar"/>
    <w:uiPriority w:val="30"/>
    <w:qFormat/>
    <w:rsid w:val="00312598"/>
    <w:pPr>
      <w:pBdr>
        <w:bottom w:val="single" w:sz="4" w:space="4" w:color="5B9BD5" w:themeColor="accent1"/>
      </w:pBdr>
      <w:spacing w:before="200" w:after="280"/>
      <w:ind w:left="936" w:right="936"/>
    </w:pPr>
    <w:rPr>
      <w:rFonts w:asciiTheme="minorHAnsi" w:hAnsiTheme="minorHAnsi"/>
      <w:b/>
      <w:bCs/>
      <w:i/>
      <w:iCs/>
      <w:color w:val="5B9BD5" w:themeColor="accent1"/>
      <w:sz w:val="22"/>
    </w:rPr>
  </w:style>
  <w:style w:type="character" w:customStyle="1" w:styleId="IntenseQuoteChar">
    <w:name w:val="Intense Quote Char"/>
    <w:basedOn w:val="DefaultParagraphFont"/>
    <w:link w:val="IntenseQuote"/>
    <w:uiPriority w:val="30"/>
    <w:rsid w:val="00312598"/>
    <w:rPr>
      <w:b/>
      <w:bCs/>
      <w:i/>
      <w:iCs/>
      <w:color w:val="5B9BD5" w:themeColor="accent1"/>
    </w:rPr>
  </w:style>
  <w:style w:type="character" w:styleId="SubtleEmphasis">
    <w:name w:val="Subtle Emphasis"/>
    <w:basedOn w:val="DefaultParagraphFont"/>
    <w:uiPriority w:val="19"/>
    <w:qFormat/>
    <w:rsid w:val="00312598"/>
    <w:rPr>
      <w:i/>
      <w:iCs/>
      <w:color w:val="808080" w:themeColor="text1" w:themeTint="7F"/>
    </w:rPr>
  </w:style>
  <w:style w:type="character" w:styleId="IntenseEmphasis">
    <w:name w:val="Intense Emphasis"/>
    <w:basedOn w:val="DefaultParagraphFont"/>
    <w:uiPriority w:val="21"/>
    <w:qFormat/>
    <w:rsid w:val="00312598"/>
    <w:rPr>
      <w:b/>
      <w:bCs/>
      <w:i/>
      <w:iCs/>
      <w:color w:val="5B9BD5" w:themeColor="accent1"/>
    </w:rPr>
  </w:style>
  <w:style w:type="character" w:styleId="SubtleReference">
    <w:name w:val="Subtle Reference"/>
    <w:basedOn w:val="DefaultParagraphFont"/>
    <w:uiPriority w:val="31"/>
    <w:qFormat/>
    <w:rsid w:val="00312598"/>
    <w:rPr>
      <w:smallCaps/>
      <w:color w:val="ED7D31" w:themeColor="accent2"/>
      <w:u w:val="single"/>
    </w:rPr>
  </w:style>
  <w:style w:type="character" w:styleId="IntenseReference">
    <w:name w:val="Intense Reference"/>
    <w:basedOn w:val="DefaultParagraphFont"/>
    <w:uiPriority w:val="32"/>
    <w:qFormat/>
    <w:rsid w:val="00312598"/>
    <w:rPr>
      <w:b/>
      <w:bCs/>
      <w:smallCaps/>
      <w:color w:val="ED7D31" w:themeColor="accent2"/>
      <w:spacing w:val="5"/>
      <w:u w:val="single"/>
    </w:rPr>
  </w:style>
  <w:style w:type="character" w:styleId="BookTitle">
    <w:name w:val="Book Title"/>
    <w:basedOn w:val="DefaultParagraphFont"/>
    <w:uiPriority w:val="33"/>
    <w:qFormat/>
    <w:rsid w:val="00312598"/>
    <w:rPr>
      <w:b/>
      <w:bCs/>
      <w:smallCaps/>
      <w:spacing w:val="5"/>
    </w:rPr>
  </w:style>
  <w:style w:type="paragraph" w:styleId="TOCHeading">
    <w:name w:val="TOC Heading"/>
    <w:basedOn w:val="Heading1"/>
    <w:next w:val="Normal"/>
    <w:uiPriority w:val="39"/>
    <w:semiHidden/>
    <w:unhideWhenUsed/>
    <w:qFormat/>
    <w:rsid w:val="00312598"/>
    <w:pPr>
      <w:outlineLvl w:val="9"/>
    </w:pPr>
  </w:style>
  <w:style w:type="paragraph" w:styleId="Header">
    <w:name w:val="header"/>
    <w:basedOn w:val="Normal"/>
    <w:link w:val="HeaderChar"/>
    <w:uiPriority w:val="99"/>
    <w:unhideWhenUsed/>
    <w:rsid w:val="002734F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734F5"/>
    <w:rPr>
      <w:rFonts w:ascii="Times New Roman" w:hAnsi="Times New Roman"/>
      <w:sz w:val="24"/>
    </w:rPr>
  </w:style>
  <w:style w:type="paragraph" w:styleId="Footer">
    <w:name w:val="footer"/>
    <w:basedOn w:val="Normal"/>
    <w:link w:val="FooterChar"/>
    <w:uiPriority w:val="99"/>
    <w:unhideWhenUsed/>
    <w:rsid w:val="002734F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734F5"/>
    <w:rPr>
      <w:rFonts w:ascii="Times New Roman" w:hAnsi="Times New Roman"/>
      <w:sz w:val="24"/>
    </w:rPr>
  </w:style>
  <w:style w:type="paragraph" w:styleId="TOC1">
    <w:name w:val="toc 1"/>
    <w:basedOn w:val="Normal"/>
    <w:next w:val="Normal"/>
    <w:autoRedefine/>
    <w:uiPriority w:val="39"/>
    <w:unhideWhenUsed/>
    <w:rsid w:val="002734F5"/>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2734F5"/>
    <w:pPr>
      <w:spacing w:before="0"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2734F5"/>
    <w:pPr>
      <w:spacing w:before="0"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2734F5"/>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2734F5"/>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2734F5"/>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2734F5"/>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2734F5"/>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2734F5"/>
    <w:pPr>
      <w:spacing w:before="0" w:after="0"/>
      <w:ind w:left="192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D1205-D19A-45B1-A457-F07E61C2B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5614</Words>
  <Characters>32000</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UWTSD</cp:lastModifiedBy>
  <cp:revision>5</cp:revision>
  <dcterms:created xsi:type="dcterms:W3CDTF">2019-12-04T09:58:00Z</dcterms:created>
  <dcterms:modified xsi:type="dcterms:W3CDTF">2020-01-17T21:02:00Z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http://www.zotero.org/styles/harvard-leeds-metropolitan-university</vt:lpwstr>
  </property>
  <property fmtid="{D5CDD505-2E9C-101B-9397-08002B2CF9AE}" pid="15" name="Mendeley Recent Style Name 6_1">
    <vt:lpwstr>Leeds Metropolitan University - Harvard</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bcfe69b4-d2bb-3e18-aa8e-4cb7ce542e16</vt:lpwstr>
  </property>
  <property fmtid="{D5CDD505-2E9C-101B-9397-08002B2CF9AE}" pid="24" name="Mendeley Citation Style_1">
    <vt:lpwstr>http://www.zotero.org/styles/harvard-leeds-metropolitan-university</vt:lpwstr>
  </property>
</Properties>
</file>