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09FF95" w14:textId="77777777" w:rsidR="00E8681D" w:rsidRPr="00E8681D" w:rsidRDefault="00E8681D" w:rsidP="00E8681D">
      <w:pPr>
        <w:rPr>
          <w:b/>
          <w:bCs/>
        </w:rPr>
      </w:pPr>
      <w:r w:rsidRPr="00E8681D">
        <w:rPr>
          <w:b/>
          <w:bCs/>
        </w:rPr>
        <w:t>Pro forma corporation tax computation</w:t>
      </w:r>
    </w:p>
    <w:p w14:paraId="339EE8F2" w14:textId="41166BC5" w:rsidR="00E8681D" w:rsidRDefault="00E8681D" w:rsidP="00E8681D">
      <w:r>
        <w:t>Corporation Tax Computation for the year ended 31 March 202</w:t>
      </w:r>
      <w:r>
        <w:t>5</w:t>
      </w:r>
    </w:p>
    <w:p w14:paraId="725B6274" w14:textId="77777777" w:rsidR="00E8681D" w:rsidRDefault="00E8681D" w:rsidP="00E8681D">
      <w:r>
        <w:t>Trading Income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  <w:r>
        <w:tab/>
      </w:r>
      <w:r>
        <w:tab/>
        <w:t>£</w:t>
      </w:r>
    </w:p>
    <w:p w14:paraId="36DCF47A" w14:textId="77777777" w:rsidR="00E8681D" w:rsidRDefault="00E8681D" w:rsidP="00E8681D">
      <w:r>
        <w:tab/>
        <w:t>Adjusted profit</w:t>
      </w:r>
      <w:r>
        <w:tab/>
      </w:r>
      <w:r>
        <w:tab/>
      </w:r>
      <w:r>
        <w:tab/>
      </w:r>
      <w:r>
        <w:tab/>
      </w:r>
      <w:r>
        <w:tab/>
      </w:r>
      <w:r>
        <w:tab/>
        <w:t>X</w:t>
      </w:r>
    </w:p>
    <w:p w14:paraId="559BBB5E" w14:textId="77777777" w:rsidR="00E8681D" w:rsidRDefault="00E8681D" w:rsidP="00E8681D">
      <w:r>
        <w:tab/>
        <w:t>Less: Capital Allowances</w:t>
      </w:r>
      <w:r>
        <w:tab/>
      </w:r>
      <w:r>
        <w:tab/>
      </w:r>
      <w:r>
        <w:tab/>
      </w:r>
      <w:r>
        <w:tab/>
      </w:r>
      <w:r>
        <w:tab/>
        <w:t>(X)</w:t>
      </w:r>
    </w:p>
    <w:p w14:paraId="526FF730" w14:textId="77777777" w:rsidR="00E8681D" w:rsidRDefault="00E8681D" w:rsidP="00E8681D">
      <w:r>
        <w:tab/>
        <w:t>Tax Adjusted Trading Profit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x</w:t>
      </w:r>
    </w:p>
    <w:p w14:paraId="2C6AD7D0" w14:textId="77777777" w:rsidR="00E8681D" w:rsidRDefault="00E8681D" w:rsidP="00E8681D">
      <w:r>
        <w:t>Other Income and Gains</w:t>
      </w:r>
    </w:p>
    <w:p w14:paraId="19E60535" w14:textId="77777777" w:rsidR="00E8681D" w:rsidRDefault="00E8681D" w:rsidP="00E8681D">
      <w:r>
        <w:tab/>
        <w:t>Interest Receivable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X</w:t>
      </w:r>
    </w:p>
    <w:p w14:paraId="28627009" w14:textId="77777777" w:rsidR="00E8681D" w:rsidRDefault="00E8681D" w:rsidP="00E8681D">
      <w:r>
        <w:tab/>
        <w:t>Property Income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X</w:t>
      </w:r>
    </w:p>
    <w:p w14:paraId="6370E26F" w14:textId="77777777" w:rsidR="00E8681D" w:rsidRPr="00050839" w:rsidRDefault="00E8681D" w:rsidP="00E8681D">
      <w:pPr>
        <w:rPr>
          <w:u w:val="single"/>
        </w:rPr>
      </w:pPr>
      <w:r>
        <w:tab/>
        <w:t>Net Chargeable Gains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050839">
        <w:rPr>
          <w:u w:val="single"/>
        </w:rPr>
        <w:t>X</w:t>
      </w:r>
    </w:p>
    <w:p w14:paraId="7CAB9C01" w14:textId="77777777" w:rsidR="00E8681D" w:rsidRDefault="00E8681D" w:rsidP="00E8681D">
      <w:r>
        <w:t>Total Profits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X</w:t>
      </w:r>
    </w:p>
    <w:p w14:paraId="5E8CD0D7" w14:textId="77777777" w:rsidR="00E8681D" w:rsidRDefault="00E8681D" w:rsidP="00E8681D">
      <w:r>
        <w:t>Less: Qualifying Charitable Donations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050839">
        <w:rPr>
          <w:u w:val="single"/>
        </w:rPr>
        <w:t>(X)</w:t>
      </w:r>
    </w:p>
    <w:p w14:paraId="5B34B952" w14:textId="77777777" w:rsidR="00E8681D" w:rsidRDefault="00E8681D" w:rsidP="00E8681D">
      <w:r>
        <w:t>Taxable Total Profits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  <w:r w:rsidRPr="00050839">
        <w:rPr>
          <w:u w:val="single"/>
        </w:rPr>
        <w:t>X</w:t>
      </w:r>
    </w:p>
    <w:p w14:paraId="624BB3D1" w14:textId="77777777" w:rsidR="00F24AD1" w:rsidRDefault="00F24AD1"/>
    <w:sectPr w:rsidR="00F24A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81D"/>
    <w:rsid w:val="001F307F"/>
    <w:rsid w:val="00321784"/>
    <w:rsid w:val="00E82FF8"/>
    <w:rsid w:val="00E8681D"/>
    <w:rsid w:val="00F24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7A963E"/>
  <w15:chartTrackingRefBased/>
  <w15:docId w15:val="{43747637-5569-49D5-ACC4-574200CB5C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681D"/>
  </w:style>
  <w:style w:type="paragraph" w:styleId="Heading1">
    <w:name w:val="heading 1"/>
    <w:basedOn w:val="Normal"/>
    <w:next w:val="Normal"/>
    <w:link w:val="Heading1Char"/>
    <w:uiPriority w:val="9"/>
    <w:qFormat/>
    <w:rsid w:val="00E868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68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68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68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68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68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68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68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68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68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68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68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68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68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68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68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68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68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68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68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68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68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68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68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68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68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68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68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681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76</Words>
  <Characters>359</Characters>
  <Application>Microsoft Office Word</Application>
  <DocSecurity>0</DocSecurity>
  <Lines>18</Lines>
  <Paragraphs>14</Paragraphs>
  <ScaleCrop>false</ScaleCrop>
  <Company>University of Wales Trinity Saint David</Company>
  <LinksUpToDate>false</LinksUpToDate>
  <CharactersWithSpaces>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2026-03-16T14:42:00Z</dcterms:created>
  <dcterms:modified xsi:type="dcterms:W3CDTF">2026-03-16T14:43:00Z</dcterms:modified>
</cp:coreProperties>
</file>