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045A8D72"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7549E55E" w14:textId="77777777" w:rsidR="0086599B" w:rsidRPr="00330917" w:rsidRDefault="0086599B" w:rsidP="0095571C">
            <w:pPr>
              <w:keepNext/>
              <w:spacing w:after="0" w:line="240" w:lineRule="auto"/>
              <w:jc w:val="center"/>
              <w:rPr>
                <w:rFonts w:ascii="Arial" w:eastAsia="Times New Roman" w:hAnsi="Arial" w:cs="Times New Roman"/>
                <w:b/>
                <w:color w:val="auto"/>
                <w:sz w:val="32"/>
                <w:szCs w:val="32"/>
                <w:lang w:val="en-AU"/>
              </w:rPr>
            </w:pPr>
          </w:p>
          <w:p w14:paraId="2EF13D03" w14:textId="77777777" w:rsidR="0086599B" w:rsidRPr="00330917" w:rsidRDefault="0086599B" w:rsidP="0095571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75BC1250" wp14:editId="4B177B5A">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77BE6B49"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5F26CF7F" w14:textId="77777777"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6EF31E44" w14:textId="77777777" w:rsidR="0086599B" w:rsidRPr="00330917" w:rsidRDefault="0086599B" w:rsidP="0095571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FDCFC74" w14:textId="7B8C497F" w:rsidR="0086599B" w:rsidRPr="00330917" w:rsidRDefault="00CA0F0A" w:rsidP="0095571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2239007</w:t>
            </w:r>
          </w:p>
        </w:tc>
        <w:tc>
          <w:tcPr>
            <w:tcW w:w="662" w:type="dxa"/>
            <w:tcBorders>
              <w:top w:val="single" w:sz="4" w:space="0" w:color="auto"/>
              <w:left w:val="nil"/>
              <w:bottom w:val="nil"/>
              <w:right w:val="single" w:sz="4" w:space="0" w:color="auto"/>
            </w:tcBorders>
            <w:shd w:val="clear" w:color="auto" w:fill="auto"/>
            <w:vAlign w:val="center"/>
          </w:tcPr>
          <w:p w14:paraId="5BCDE1C1" w14:textId="77777777" w:rsidR="0086599B" w:rsidRPr="00330917" w:rsidRDefault="0086599B" w:rsidP="0095571C">
            <w:pPr>
              <w:keepNext/>
              <w:spacing w:after="0" w:line="240" w:lineRule="auto"/>
              <w:jc w:val="center"/>
              <w:rPr>
                <w:rFonts w:ascii="Arial" w:eastAsia="Times New Roman" w:hAnsi="Arial" w:cs="Times New Roman"/>
                <w:b/>
                <w:color w:val="auto"/>
                <w:sz w:val="20"/>
                <w:szCs w:val="20"/>
                <w:lang w:val="en-AU"/>
              </w:rPr>
            </w:pPr>
          </w:p>
        </w:tc>
      </w:tr>
      <w:tr w:rsidR="0086599B" w:rsidRPr="00330917" w14:paraId="6B2D27D8" w14:textId="77777777" w:rsidTr="00AD1F84">
        <w:trPr>
          <w:trHeight w:val="468"/>
          <w:jc w:val="center"/>
        </w:trPr>
        <w:tc>
          <w:tcPr>
            <w:tcW w:w="6629" w:type="dxa"/>
            <w:vMerge/>
            <w:tcBorders>
              <w:left w:val="single" w:sz="4" w:space="0" w:color="auto"/>
              <w:right w:val="single" w:sz="4" w:space="0" w:color="auto"/>
            </w:tcBorders>
            <w:shd w:val="clear" w:color="auto" w:fill="auto"/>
          </w:tcPr>
          <w:p w14:paraId="20F10A36" w14:textId="77777777" w:rsidR="0086599B" w:rsidRPr="00330917" w:rsidRDefault="0086599B" w:rsidP="0095571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A216B25" w14:textId="77777777" w:rsidR="0086599B" w:rsidRPr="00330917" w:rsidRDefault="0086599B" w:rsidP="0095571C">
            <w:pPr>
              <w:keepNext/>
              <w:spacing w:after="0" w:line="240" w:lineRule="auto"/>
              <w:rPr>
                <w:rFonts w:ascii="Arial" w:eastAsia="Times New Roman" w:hAnsi="Arial" w:cs="Times New Roman"/>
                <w:color w:val="auto"/>
                <w:sz w:val="20"/>
                <w:szCs w:val="20"/>
                <w:lang w:val="en-AU"/>
              </w:rPr>
            </w:pPr>
          </w:p>
          <w:p w14:paraId="4F1846C1" w14:textId="77777777" w:rsidR="0086599B" w:rsidRPr="00330917" w:rsidRDefault="0086599B" w:rsidP="0095571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715F2B8F" w14:textId="1DBAC7D9" w:rsidR="0086599B" w:rsidRPr="00494834" w:rsidRDefault="00685AB5" w:rsidP="00685AB5">
            <w:pPr>
              <w:pStyle w:val="Heading1"/>
              <w:shd w:val="clear" w:color="auto" w:fill="FFFFFF"/>
              <w:spacing w:before="0"/>
              <w:rPr>
                <w:rFonts w:ascii="Arial" w:hAnsi="Arial" w:cs="Arial"/>
                <w:color w:val="1D2125"/>
                <w:sz w:val="20"/>
                <w:szCs w:val="20"/>
              </w:rPr>
            </w:pPr>
            <w:r w:rsidRPr="00494834">
              <w:rPr>
                <w:rFonts w:ascii="Arial" w:hAnsi="Arial" w:cs="Arial"/>
                <w:color w:val="1D2125"/>
                <w:sz w:val="20"/>
                <w:szCs w:val="20"/>
              </w:rPr>
              <w:t>Operating Hotel Facilities</w:t>
            </w:r>
          </w:p>
        </w:tc>
        <w:tc>
          <w:tcPr>
            <w:tcW w:w="662" w:type="dxa"/>
            <w:tcBorders>
              <w:top w:val="nil"/>
              <w:left w:val="nil"/>
              <w:bottom w:val="nil"/>
              <w:right w:val="single" w:sz="4" w:space="0" w:color="auto"/>
            </w:tcBorders>
            <w:shd w:val="clear" w:color="auto" w:fill="auto"/>
            <w:vAlign w:val="center"/>
          </w:tcPr>
          <w:p w14:paraId="6B16F7CB" w14:textId="77777777" w:rsidR="0086599B" w:rsidRPr="00330917" w:rsidRDefault="0086599B" w:rsidP="0095571C">
            <w:pPr>
              <w:keepNext/>
              <w:spacing w:after="0" w:line="240" w:lineRule="auto"/>
              <w:jc w:val="center"/>
              <w:rPr>
                <w:rFonts w:ascii="Arial" w:eastAsia="Times New Roman" w:hAnsi="Arial" w:cs="Times New Roman"/>
                <w:b/>
                <w:color w:val="auto"/>
                <w:sz w:val="20"/>
                <w:szCs w:val="20"/>
                <w:lang w:val="en-AU"/>
              </w:rPr>
            </w:pPr>
          </w:p>
        </w:tc>
      </w:tr>
      <w:tr w:rsidR="0086599B" w:rsidRPr="00330917" w14:paraId="59A5C26B" w14:textId="77777777" w:rsidTr="00AD1F84">
        <w:trPr>
          <w:trHeight w:val="468"/>
          <w:jc w:val="center"/>
        </w:trPr>
        <w:tc>
          <w:tcPr>
            <w:tcW w:w="6629" w:type="dxa"/>
            <w:vMerge/>
            <w:tcBorders>
              <w:left w:val="single" w:sz="4" w:space="0" w:color="auto"/>
              <w:right w:val="single" w:sz="4" w:space="0" w:color="auto"/>
            </w:tcBorders>
            <w:shd w:val="clear" w:color="auto" w:fill="auto"/>
          </w:tcPr>
          <w:p w14:paraId="3E5E8879" w14:textId="77777777" w:rsidR="0086599B" w:rsidRPr="00330917" w:rsidRDefault="0086599B" w:rsidP="0095571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BA65F4D" w14:textId="77777777" w:rsidR="0086599B" w:rsidRPr="00330917" w:rsidRDefault="0086599B" w:rsidP="0095571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48A2E28A" w14:textId="10D1F0D5" w:rsidR="0086599B" w:rsidRPr="00330917" w:rsidRDefault="00494834" w:rsidP="0095571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4006</w:t>
            </w:r>
          </w:p>
        </w:tc>
        <w:tc>
          <w:tcPr>
            <w:tcW w:w="662" w:type="dxa"/>
            <w:tcBorders>
              <w:top w:val="nil"/>
              <w:left w:val="nil"/>
              <w:bottom w:val="nil"/>
              <w:right w:val="single" w:sz="4" w:space="0" w:color="auto"/>
            </w:tcBorders>
            <w:shd w:val="clear" w:color="auto" w:fill="auto"/>
            <w:vAlign w:val="center"/>
          </w:tcPr>
          <w:p w14:paraId="2BD9B29C" w14:textId="77777777" w:rsidR="0086599B" w:rsidRPr="00330917" w:rsidRDefault="0086599B" w:rsidP="0095571C">
            <w:pPr>
              <w:keepNext/>
              <w:spacing w:after="0" w:line="240" w:lineRule="auto"/>
              <w:jc w:val="center"/>
              <w:rPr>
                <w:rFonts w:ascii="Arial" w:eastAsia="Times New Roman" w:hAnsi="Arial" w:cs="Times New Roman"/>
                <w:b/>
                <w:color w:val="auto"/>
                <w:sz w:val="20"/>
                <w:szCs w:val="20"/>
                <w:lang w:val="en-AU"/>
              </w:rPr>
            </w:pPr>
          </w:p>
        </w:tc>
      </w:tr>
      <w:tr w:rsidR="0086599B" w:rsidRPr="00330917" w14:paraId="1609CBDB" w14:textId="77777777" w:rsidTr="00AD1F84">
        <w:trPr>
          <w:trHeight w:val="468"/>
          <w:jc w:val="center"/>
        </w:trPr>
        <w:tc>
          <w:tcPr>
            <w:tcW w:w="6629" w:type="dxa"/>
            <w:vMerge/>
            <w:tcBorders>
              <w:left w:val="single" w:sz="4" w:space="0" w:color="auto"/>
              <w:right w:val="single" w:sz="4" w:space="0" w:color="auto"/>
            </w:tcBorders>
            <w:shd w:val="clear" w:color="auto" w:fill="auto"/>
          </w:tcPr>
          <w:p w14:paraId="4720621B" w14:textId="77777777" w:rsidR="0086599B" w:rsidRPr="00330917" w:rsidRDefault="0086599B" w:rsidP="0095571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40607A7A" w14:textId="77777777" w:rsidR="0086599B" w:rsidRPr="00330917" w:rsidRDefault="0086599B" w:rsidP="0095571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50477DE6" w14:textId="2717A2C5" w:rsidR="0086599B" w:rsidRPr="00494834" w:rsidRDefault="00494834" w:rsidP="0095571C">
            <w:pPr>
              <w:keepNext/>
              <w:spacing w:after="0" w:line="240" w:lineRule="auto"/>
              <w:jc w:val="center"/>
              <w:rPr>
                <w:rFonts w:ascii="Arial" w:eastAsia="Times New Roman" w:hAnsi="Arial" w:cs="Arial"/>
                <w:b/>
                <w:color w:val="auto"/>
                <w:sz w:val="22"/>
                <w:lang w:val="en-AU"/>
              </w:rPr>
            </w:pPr>
            <w:r w:rsidRPr="00494834">
              <w:rPr>
                <w:rFonts w:ascii="Arial" w:hAnsi="Arial" w:cs="Arial"/>
                <w:color w:val="1D2125"/>
                <w:sz w:val="22"/>
                <w:shd w:val="clear" w:color="auto" w:fill="FFFFFF"/>
              </w:rPr>
              <w:t>Natalie Brailsford</w:t>
            </w:r>
          </w:p>
        </w:tc>
        <w:tc>
          <w:tcPr>
            <w:tcW w:w="662" w:type="dxa"/>
            <w:tcBorders>
              <w:top w:val="nil"/>
              <w:left w:val="nil"/>
              <w:bottom w:val="nil"/>
              <w:right w:val="single" w:sz="4" w:space="0" w:color="auto"/>
            </w:tcBorders>
            <w:shd w:val="clear" w:color="auto" w:fill="auto"/>
            <w:vAlign w:val="center"/>
          </w:tcPr>
          <w:p w14:paraId="61B5C9C1" w14:textId="77777777" w:rsidR="0086599B" w:rsidRPr="00330917" w:rsidRDefault="0086599B" w:rsidP="0095571C">
            <w:pPr>
              <w:keepNext/>
              <w:spacing w:after="0" w:line="240" w:lineRule="auto"/>
              <w:jc w:val="center"/>
              <w:rPr>
                <w:rFonts w:ascii="Arial" w:eastAsia="Times New Roman" w:hAnsi="Arial" w:cs="Times New Roman"/>
                <w:b/>
                <w:color w:val="auto"/>
                <w:sz w:val="20"/>
                <w:szCs w:val="20"/>
                <w:lang w:val="en-AU"/>
              </w:rPr>
            </w:pPr>
          </w:p>
        </w:tc>
      </w:tr>
      <w:tr w:rsidR="0086599B" w:rsidRPr="00330917" w14:paraId="401B2BC6"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10DE42C4" w14:textId="77777777" w:rsidR="0086599B" w:rsidRPr="00330917" w:rsidRDefault="0086599B" w:rsidP="0095571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9B40124" w14:textId="77777777" w:rsidR="0086599B" w:rsidRPr="00330917" w:rsidRDefault="0086599B" w:rsidP="0095571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9C94CC" w14:textId="77777777" w:rsidR="0086599B" w:rsidRPr="00330917" w:rsidRDefault="0086599B" w:rsidP="0095571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17054455" w14:textId="77777777" w:rsidR="0086599B" w:rsidRPr="00330917" w:rsidRDefault="0086599B" w:rsidP="0095571C">
            <w:pPr>
              <w:keepNext/>
              <w:spacing w:after="0" w:line="240" w:lineRule="auto"/>
              <w:jc w:val="center"/>
              <w:rPr>
                <w:rFonts w:ascii="Arial" w:eastAsia="Times New Roman" w:hAnsi="Arial" w:cs="Times New Roman"/>
                <w:b/>
                <w:color w:val="auto"/>
                <w:sz w:val="40"/>
                <w:szCs w:val="20"/>
                <w:lang w:val="en-AU"/>
              </w:rPr>
            </w:pPr>
          </w:p>
        </w:tc>
      </w:tr>
      <w:tr w:rsidR="0086599B" w:rsidRPr="00330917" w14:paraId="021CD89D"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D6B1BED"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411B3A80"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4CA00D73" w14:textId="77777777" w:rsidR="0086599B" w:rsidRPr="00330917" w:rsidRDefault="0086599B" w:rsidP="0095571C">
            <w:pPr>
              <w:spacing w:after="0" w:line="240" w:lineRule="auto"/>
              <w:jc w:val="center"/>
              <w:rPr>
                <w:rFonts w:ascii="Arial" w:eastAsia="Times New Roman" w:hAnsi="Arial" w:cs="Times New Roman"/>
                <w:bCs/>
                <w:color w:val="auto"/>
                <w:sz w:val="20"/>
                <w:szCs w:val="20"/>
              </w:rPr>
            </w:pPr>
          </w:p>
          <w:p w14:paraId="3330E386" w14:textId="77777777" w:rsidR="0086599B" w:rsidRPr="00330917" w:rsidRDefault="0086599B" w:rsidP="0095571C">
            <w:pPr>
              <w:spacing w:after="0" w:line="240" w:lineRule="auto"/>
              <w:jc w:val="center"/>
              <w:rPr>
                <w:rFonts w:ascii="Arial" w:eastAsia="Times New Roman" w:hAnsi="Arial" w:cs="Times New Roman"/>
                <w:bCs/>
                <w:color w:val="auto"/>
                <w:sz w:val="20"/>
                <w:szCs w:val="20"/>
              </w:rPr>
            </w:pPr>
          </w:p>
          <w:p w14:paraId="759550FC" w14:textId="77777777" w:rsidR="0086599B" w:rsidRPr="00330917" w:rsidRDefault="0086599B" w:rsidP="00893E92">
            <w:pPr>
              <w:spacing w:after="0" w:line="240" w:lineRule="auto"/>
              <w:rPr>
                <w:rFonts w:ascii="Arial" w:eastAsia="Times New Roman" w:hAnsi="Arial" w:cs="Times New Roman"/>
                <w:bCs/>
                <w:color w:val="auto"/>
                <w:sz w:val="20"/>
                <w:szCs w:val="20"/>
              </w:rPr>
            </w:pPr>
          </w:p>
          <w:p w14:paraId="7C50D46C" w14:textId="77777777" w:rsidR="007351C8" w:rsidRPr="007351C8" w:rsidRDefault="007351C8" w:rsidP="007351C8">
            <w:pPr>
              <w:spacing w:after="200" w:line="360" w:lineRule="auto"/>
              <w:jc w:val="both"/>
              <w:rPr>
                <w:rFonts w:ascii="Arial" w:eastAsia="Calibri" w:hAnsi="Arial" w:cs="Arial"/>
                <w:b/>
                <w:color w:val="auto"/>
                <w:szCs w:val="24"/>
              </w:rPr>
            </w:pPr>
            <w:r w:rsidRPr="007351C8">
              <w:rPr>
                <w:rFonts w:ascii="Arial" w:eastAsia="Calibri" w:hAnsi="Arial" w:cs="Arial"/>
                <w:b/>
                <w:color w:val="auto"/>
                <w:szCs w:val="24"/>
              </w:rPr>
              <w:t>Introduction</w:t>
            </w:r>
          </w:p>
          <w:p w14:paraId="43F21D42" w14:textId="77777777" w:rsidR="007351C8" w:rsidRPr="007351C8" w:rsidRDefault="007351C8" w:rsidP="007351C8">
            <w:pPr>
              <w:spacing w:after="200" w:line="360" w:lineRule="auto"/>
              <w:jc w:val="both"/>
              <w:rPr>
                <w:rFonts w:ascii="Arial" w:eastAsia="Calibri" w:hAnsi="Arial" w:cs="Arial"/>
                <w:color w:val="auto"/>
                <w:szCs w:val="24"/>
              </w:rPr>
            </w:pPr>
            <w:r w:rsidRPr="007351C8">
              <w:rPr>
                <w:rFonts w:ascii="Arial" w:eastAsia="Calibri" w:hAnsi="Arial" w:cs="Arial"/>
                <w:color w:val="auto"/>
                <w:szCs w:val="24"/>
              </w:rPr>
              <w:t>The Delta Hotels by Marriott Waltham Abbey is one of the most renowned sites in hotel management research. Beyond the housekeeping aspect, revealed all the fine details of cleaning and tidiness that have a highly significant effect on customer satisfaction. In this reflective analysis, Gibbs Model will be used to analyze the activities that were performed, emotional responses that are generated and self-reflection with the point of evaluation for department’s accountability and recommended action. Such a revolutionary destination produces knowledge that goes beyond the world of academia and shows intricate nuances of hospitality.</w:t>
            </w:r>
          </w:p>
          <w:p w14:paraId="3A5947B7" w14:textId="77777777" w:rsidR="007351C8" w:rsidRPr="007351C8" w:rsidRDefault="007351C8" w:rsidP="007351C8">
            <w:pPr>
              <w:spacing w:after="200" w:line="360" w:lineRule="auto"/>
              <w:jc w:val="both"/>
              <w:rPr>
                <w:rFonts w:ascii="Arial" w:eastAsia="Calibri" w:hAnsi="Arial" w:cs="Arial"/>
                <w:color w:val="auto"/>
                <w:szCs w:val="24"/>
              </w:rPr>
            </w:pPr>
          </w:p>
          <w:p w14:paraId="0E21100D" w14:textId="77777777" w:rsidR="007351C8" w:rsidRPr="007351C8" w:rsidRDefault="007351C8" w:rsidP="007351C8">
            <w:pPr>
              <w:spacing w:after="200" w:line="360" w:lineRule="auto"/>
              <w:jc w:val="both"/>
              <w:rPr>
                <w:rFonts w:ascii="Arial" w:eastAsia="Calibri" w:hAnsi="Arial" w:cs="Arial"/>
                <w:b/>
                <w:color w:val="auto"/>
                <w:szCs w:val="24"/>
              </w:rPr>
            </w:pPr>
            <w:r w:rsidRPr="007351C8">
              <w:rPr>
                <w:rFonts w:ascii="Arial" w:eastAsia="Calibri" w:hAnsi="Arial" w:cs="Arial"/>
                <w:b/>
                <w:color w:val="auto"/>
                <w:szCs w:val="24"/>
              </w:rPr>
              <w:t>Gibbs Model of Reflection</w:t>
            </w:r>
          </w:p>
          <w:p w14:paraId="25716AA9" w14:textId="77777777" w:rsidR="007351C8" w:rsidRPr="007351C8" w:rsidRDefault="007351C8" w:rsidP="007351C8">
            <w:pPr>
              <w:spacing w:after="200" w:line="360" w:lineRule="auto"/>
              <w:jc w:val="both"/>
              <w:rPr>
                <w:rFonts w:ascii="Arial" w:eastAsia="Calibri" w:hAnsi="Arial" w:cs="Arial"/>
                <w:b/>
                <w:color w:val="auto"/>
                <w:szCs w:val="24"/>
              </w:rPr>
            </w:pPr>
            <w:r w:rsidRPr="007351C8">
              <w:rPr>
                <w:rFonts w:ascii="Arial" w:eastAsia="Calibri" w:hAnsi="Arial" w:cs="Arial"/>
                <w:b/>
                <w:color w:val="auto"/>
                <w:szCs w:val="24"/>
              </w:rPr>
              <w:t>Description of Tasks and Responsibilities:</w:t>
            </w:r>
          </w:p>
          <w:p w14:paraId="0B15A81E" w14:textId="77777777" w:rsidR="007351C8" w:rsidRPr="007351C8" w:rsidRDefault="007351C8" w:rsidP="007351C8">
            <w:pPr>
              <w:spacing w:after="200" w:line="360" w:lineRule="auto"/>
              <w:jc w:val="both"/>
              <w:rPr>
                <w:rFonts w:ascii="Arial" w:eastAsia="Calibri" w:hAnsi="Arial" w:cs="Arial"/>
                <w:color w:val="auto"/>
                <w:szCs w:val="24"/>
              </w:rPr>
            </w:pPr>
            <w:r w:rsidRPr="007351C8">
              <w:rPr>
                <w:rFonts w:ascii="Arial" w:eastAsia="Calibri" w:hAnsi="Arial" w:cs="Arial"/>
                <w:color w:val="auto"/>
                <w:szCs w:val="24"/>
              </w:rPr>
              <w:t>While doing my placement at the housekeeping department of Delta Hotels by Marriott Waltham Abbey, I undertook several activities such as cleaning rooms; handling laundry and working with other departments. So, these roles had a significant contribution to the improvement of overall guest service performance. The meticulousness in the bed-making and amenity re-stocking was an important part of making a comfortable environment. It also became obvious how important those details were as they directly determined the level of guests’ satisfaction which in turn contributed to building a good reputation at their expense (Hu et al., 2022). This process confirmed the high level of correlations between housekeeping accuracy, guest experience quality and hotel performance.</w:t>
            </w:r>
          </w:p>
          <w:p w14:paraId="58DF4EC1" w14:textId="77777777" w:rsidR="007351C8" w:rsidRPr="007351C8" w:rsidRDefault="007351C8" w:rsidP="007351C8">
            <w:pPr>
              <w:spacing w:after="200" w:line="360" w:lineRule="auto"/>
              <w:jc w:val="both"/>
              <w:rPr>
                <w:rFonts w:ascii="Arial" w:eastAsia="Calibri" w:hAnsi="Arial" w:cs="Arial"/>
                <w:b/>
                <w:color w:val="auto"/>
                <w:szCs w:val="24"/>
              </w:rPr>
            </w:pPr>
            <w:r w:rsidRPr="007351C8">
              <w:rPr>
                <w:rFonts w:ascii="Arial" w:eastAsia="Calibri" w:hAnsi="Arial" w:cs="Arial"/>
                <w:b/>
                <w:color w:val="auto"/>
                <w:szCs w:val="24"/>
              </w:rPr>
              <w:lastRenderedPageBreak/>
              <w:t>Feelings and Emotions:</w:t>
            </w:r>
          </w:p>
          <w:p w14:paraId="09DD2360" w14:textId="77777777" w:rsidR="007351C8" w:rsidRPr="007351C8" w:rsidRDefault="007351C8" w:rsidP="007351C8">
            <w:pPr>
              <w:spacing w:after="200" w:line="360" w:lineRule="auto"/>
              <w:jc w:val="both"/>
              <w:rPr>
                <w:rFonts w:ascii="Arial" w:eastAsia="Calibri" w:hAnsi="Arial" w:cs="Arial"/>
                <w:color w:val="auto"/>
                <w:szCs w:val="24"/>
              </w:rPr>
            </w:pPr>
            <w:r w:rsidRPr="007351C8">
              <w:rPr>
                <w:rFonts w:ascii="Arial" w:eastAsia="Calibri" w:hAnsi="Arial" w:cs="Arial"/>
                <w:color w:val="auto"/>
                <w:szCs w:val="24"/>
              </w:rPr>
              <w:t>In my Delta Hotels placement in housekeeping, I experienced both enthusiasm and fear. The quick life was both hard and rewarding. Deadline met adjustment was essential in some cases, mounting but eventually leading to resilience (Hasnat, 2021). The joint work with the group was great despite some initial shock points related to labour intensiveness. Recognising that the work I was doing was dynamic enabled me to feel my contentment more intensely. It discussed the importance of collaboration in hospitality and shifted my perspective on challenges as a chance for growth.</w:t>
            </w:r>
          </w:p>
          <w:p w14:paraId="03A2C483" w14:textId="77777777" w:rsidR="007351C8" w:rsidRPr="007351C8" w:rsidRDefault="007351C8" w:rsidP="007351C8">
            <w:pPr>
              <w:spacing w:after="200" w:line="360" w:lineRule="auto"/>
              <w:jc w:val="both"/>
              <w:rPr>
                <w:rFonts w:ascii="Arial" w:eastAsia="Calibri" w:hAnsi="Arial" w:cs="Arial"/>
                <w:color w:val="auto"/>
                <w:szCs w:val="24"/>
              </w:rPr>
            </w:pPr>
          </w:p>
          <w:p w14:paraId="165996A1" w14:textId="77777777" w:rsidR="007351C8" w:rsidRPr="007351C8" w:rsidRDefault="007351C8" w:rsidP="007351C8">
            <w:pPr>
              <w:spacing w:after="200" w:line="360" w:lineRule="auto"/>
              <w:jc w:val="both"/>
              <w:rPr>
                <w:rFonts w:ascii="Arial" w:eastAsia="Calibri" w:hAnsi="Arial" w:cs="Arial"/>
                <w:b/>
                <w:color w:val="auto"/>
                <w:szCs w:val="24"/>
              </w:rPr>
            </w:pPr>
            <w:r w:rsidRPr="007351C8">
              <w:rPr>
                <w:rFonts w:ascii="Arial" w:eastAsia="Calibri" w:hAnsi="Arial" w:cs="Arial"/>
                <w:b/>
                <w:color w:val="auto"/>
                <w:szCs w:val="24"/>
              </w:rPr>
              <w:t>Evaluation of Performance and Skills:</w:t>
            </w:r>
          </w:p>
          <w:p w14:paraId="05F46B72" w14:textId="65943E59" w:rsidR="007351C8" w:rsidRPr="007351C8" w:rsidRDefault="007351C8" w:rsidP="007351C8">
            <w:pPr>
              <w:spacing w:after="200" w:line="360" w:lineRule="auto"/>
              <w:jc w:val="both"/>
              <w:rPr>
                <w:rFonts w:ascii="Arial" w:eastAsia="Calibri" w:hAnsi="Arial" w:cs="Arial"/>
                <w:color w:val="auto"/>
                <w:szCs w:val="24"/>
              </w:rPr>
            </w:pPr>
            <w:r w:rsidRPr="007351C8">
              <w:rPr>
                <w:rFonts w:ascii="Arial" w:eastAsia="Calibri" w:hAnsi="Arial" w:cs="Arial"/>
                <w:color w:val="auto"/>
                <w:szCs w:val="24"/>
              </w:rPr>
              <w:t xml:space="preserve">Looking back at my performance in housekeeping, I was very good as a </w:t>
            </w:r>
            <w:r w:rsidR="004D2B9F" w:rsidRPr="007351C8">
              <w:rPr>
                <w:rFonts w:ascii="Arial" w:eastAsia="Calibri" w:hAnsi="Arial" w:cs="Arial"/>
                <w:color w:val="auto"/>
                <w:szCs w:val="24"/>
              </w:rPr>
              <w:t>communicator,</w:t>
            </w:r>
            <w:r w:rsidRPr="007351C8">
              <w:rPr>
                <w:rFonts w:ascii="Arial" w:eastAsia="Calibri" w:hAnsi="Arial" w:cs="Arial"/>
                <w:color w:val="auto"/>
                <w:szCs w:val="24"/>
              </w:rPr>
              <w:t xml:space="preserve"> adaptable and hard worker. Effective team communication improved tasks clarity that helped illustrate interpersonal skills (Nimri et al., 2020). Although I was adaptive to challenges, areas of dealing with time management during busy times were my weaknesses. I also mastered responding to unanticipated problems since such problem-solving skills were stressed often. The practice made my organizational abilities </w:t>
            </w:r>
            <w:r w:rsidR="004D2B9F" w:rsidRPr="007351C8">
              <w:rPr>
                <w:rFonts w:ascii="Arial" w:eastAsia="Calibri" w:hAnsi="Arial" w:cs="Arial"/>
                <w:color w:val="auto"/>
                <w:szCs w:val="24"/>
              </w:rPr>
              <w:t>sharper and</w:t>
            </w:r>
            <w:r w:rsidRPr="007351C8">
              <w:rPr>
                <w:rFonts w:ascii="Arial" w:eastAsia="Calibri" w:hAnsi="Arial" w:cs="Arial"/>
                <w:color w:val="auto"/>
                <w:szCs w:val="24"/>
              </w:rPr>
              <w:t xml:space="preserve"> solidified the necessity for continuous development to attain optimum efficiency under a fluid environment of housekeeping.</w:t>
            </w:r>
          </w:p>
          <w:p w14:paraId="0CCA966F" w14:textId="77777777" w:rsidR="007351C8" w:rsidRPr="007351C8" w:rsidRDefault="007351C8" w:rsidP="007351C8">
            <w:pPr>
              <w:spacing w:after="200" w:line="360" w:lineRule="auto"/>
              <w:jc w:val="both"/>
              <w:rPr>
                <w:rFonts w:ascii="Arial" w:eastAsia="Calibri" w:hAnsi="Arial" w:cs="Arial"/>
                <w:color w:val="auto"/>
                <w:szCs w:val="24"/>
              </w:rPr>
            </w:pPr>
          </w:p>
          <w:p w14:paraId="52F9E5A2" w14:textId="77777777" w:rsidR="007351C8" w:rsidRPr="007351C8" w:rsidRDefault="007351C8" w:rsidP="007351C8">
            <w:pPr>
              <w:spacing w:after="200" w:line="360" w:lineRule="auto"/>
              <w:jc w:val="both"/>
              <w:rPr>
                <w:rFonts w:ascii="Arial" w:eastAsia="Calibri" w:hAnsi="Arial" w:cs="Arial"/>
                <w:b/>
                <w:color w:val="auto"/>
                <w:szCs w:val="24"/>
              </w:rPr>
            </w:pPr>
            <w:r w:rsidRPr="007351C8">
              <w:rPr>
                <w:rFonts w:ascii="Arial" w:eastAsia="Calibri" w:hAnsi="Arial" w:cs="Arial"/>
                <w:b/>
                <w:color w:val="auto"/>
                <w:szCs w:val="24"/>
              </w:rPr>
              <w:t>Analysis of the Department's Role:</w:t>
            </w:r>
          </w:p>
          <w:p w14:paraId="57EB525D" w14:textId="77777777" w:rsidR="007351C8" w:rsidRPr="007351C8" w:rsidRDefault="007351C8" w:rsidP="007351C8">
            <w:pPr>
              <w:spacing w:after="200" w:line="360" w:lineRule="auto"/>
              <w:jc w:val="both"/>
              <w:rPr>
                <w:rFonts w:ascii="Arial" w:eastAsia="Calibri" w:hAnsi="Arial" w:cs="Arial"/>
                <w:color w:val="auto"/>
                <w:szCs w:val="24"/>
              </w:rPr>
            </w:pPr>
            <w:r w:rsidRPr="007351C8">
              <w:rPr>
                <w:rFonts w:ascii="Arial" w:eastAsia="Calibri" w:hAnsi="Arial" w:cs="Arial"/>
                <w:color w:val="auto"/>
                <w:szCs w:val="24"/>
              </w:rPr>
              <w:t>Meanwhile, the housekeeping department was responsible for defining guest satisfaction in Delta Hotels. In this process cleanliness was observed in the rooms and painstaking maintenance emerged as two pillars.</w:t>
            </w:r>
          </w:p>
          <w:p w14:paraId="79C3A3CE" w14:textId="77777777" w:rsidR="007351C8" w:rsidRPr="007351C8" w:rsidRDefault="007351C8" w:rsidP="007351C8">
            <w:pPr>
              <w:spacing w:after="200" w:line="360" w:lineRule="auto"/>
              <w:jc w:val="both"/>
              <w:rPr>
                <w:rFonts w:ascii="Arial" w:eastAsia="Calibri" w:hAnsi="Arial" w:cs="Arial"/>
                <w:color w:val="auto"/>
                <w:szCs w:val="24"/>
              </w:rPr>
            </w:pPr>
            <w:r w:rsidRPr="007351C8">
              <w:rPr>
                <w:rFonts w:ascii="Arial" w:eastAsia="Calibri" w:hAnsi="Arial" w:cs="Arial"/>
                <w:color w:val="auto"/>
                <w:szCs w:val="24"/>
              </w:rPr>
              <w:t>Contributions to Overall Hotel Success:</w:t>
            </w:r>
          </w:p>
          <w:p w14:paraId="617016DC" w14:textId="77777777" w:rsidR="007351C8" w:rsidRPr="007351C8" w:rsidRDefault="007351C8" w:rsidP="007351C8">
            <w:pPr>
              <w:spacing w:after="200" w:line="360" w:lineRule="auto"/>
              <w:jc w:val="both"/>
              <w:rPr>
                <w:rFonts w:ascii="Arial" w:eastAsia="Calibri" w:hAnsi="Arial" w:cs="Arial"/>
                <w:color w:val="auto"/>
                <w:szCs w:val="24"/>
              </w:rPr>
            </w:pPr>
            <w:r w:rsidRPr="007351C8">
              <w:rPr>
                <w:rFonts w:ascii="Arial" w:eastAsia="Calibri" w:hAnsi="Arial" w:cs="Arial"/>
                <w:color w:val="auto"/>
                <w:szCs w:val="24"/>
              </w:rPr>
              <w:t>All the operational details that apply to housekeeping are a great contribution towards success for the hotel. A clean room is not just a service but also an indicator of quality guest experiences. The department should be accurate and neat in order to lift the profile of a hotel as well. Positive impressions made by corporate guests result in loyalty and the attraction of new customers, which directly influences hotel profits (Hasnat, 2021). This pragmatic model helped to appreciate the fact that fine organizational practices of a housekeeping department within an entire hotel all contributed towards overall win thus validating its important role in achieving customer satisfaction.</w:t>
            </w:r>
          </w:p>
          <w:p w14:paraId="2429EE09" w14:textId="77777777" w:rsidR="007351C8" w:rsidRPr="007351C8" w:rsidRDefault="007351C8" w:rsidP="007351C8">
            <w:pPr>
              <w:spacing w:after="200" w:line="360" w:lineRule="auto"/>
              <w:jc w:val="both"/>
              <w:rPr>
                <w:rFonts w:ascii="Arial" w:eastAsia="Calibri" w:hAnsi="Arial" w:cs="Arial"/>
                <w:color w:val="auto"/>
                <w:szCs w:val="24"/>
              </w:rPr>
            </w:pPr>
          </w:p>
          <w:p w14:paraId="779D8943" w14:textId="77777777" w:rsidR="007351C8" w:rsidRPr="007351C8" w:rsidRDefault="007351C8" w:rsidP="007351C8">
            <w:pPr>
              <w:spacing w:after="200" w:line="360" w:lineRule="auto"/>
              <w:jc w:val="both"/>
              <w:rPr>
                <w:rFonts w:ascii="Arial" w:eastAsia="Calibri" w:hAnsi="Arial" w:cs="Arial"/>
                <w:b/>
                <w:color w:val="auto"/>
                <w:szCs w:val="24"/>
              </w:rPr>
            </w:pPr>
            <w:r w:rsidRPr="007351C8">
              <w:rPr>
                <w:rFonts w:ascii="Arial" w:eastAsia="Calibri" w:hAnsi="Arial" w:cs="Arial"/>
                <w:b/>
                <w:color w:val="auto"/>
                <w:szCs w:val="24"/>
              </w:rPr>
              <w:t>Conclusion:</w:t>
            </w:r>
          </w:p>
          <w:p w14:paraId="71A7BFCE" w14:textId="77777777" w:rsidR="007351C8" w:rsidRDefault="007351C8" w:rsidP="007351C8">
            <w:pPr>
              <w:spacing w:after="200" w:line="360" w:lineRule="auto"/>
              <w:jc w:val="both"/>
              <w:rPr>
                <w:rFonts w:ascii="Arial" w:eastAsia="Calibri" w:hAnsi="Arial" w:cs="Arial"/>
                <w:color w:val="auto"/>
                <w:szCs w:val="24"/>
              </w:rPr>
            </w:pPr>
            <w:r w:rsidRPr="007351C8">
              <w:rPr>
                <w:rFonts w:ascii="Arial" w:eastAsia="Calibri" w:hAnsi="Arial" w:cs="Arial"/>
                <w:color w:val="auto"/>
                <w:szCs w:val="24"/>
              </w:rPr>
              <w:t>Initially, the placement has been a deep learning process as it makes me look at hospitality from another angle. Levels of detail in housekeeping department are not limited to being an offstage activity because the foundation for guest satisfaction begins there. In terms of detail orientation, effective communication and adaptability were key competencies in this area that affected my dedication to the hotel business.</w:t>
            </w:r>
          </w:p>
          <w:p w14:paraId="4B763467" w14:textId="77777777" w:rsidR="007351C8" w:rsidRPr="007351C8" w:rsidRDefault="007351C8" w:rsidP="007351C8">
            <w:pPr>
              <w:spacing w:after="200" w:line="360" w:lineRule="auto"/>
              <w:jc w:val="both"/>
              <w:rPr>
                <w:rFonts w:ascii="Arial" w:eastAsia="Calibri" w:hAnsi="Arial" w:cs="Arial"/>
                <w:b/>
                <w:color w:val="auto"/>
                <w:szCs w:val="24"/>
              </w:rPr>
            </w:pPr>
            <w:r w:rsidRPr="007351C8">
              <w:rPr>
                <w:rFonts w:ascii="Arial" w:eastAsia="Calibri" w:hAnsi="Arial" w:cs="Arial"/>
                <w:b/>
                <w:color w:val="auto"/>
                <w:szCs w:val="24"/>
              </w:rPr>
              <w:t>Action Plan for Future Improvement</w:t>
            </w:r>
          </w:p>
          <w:tbl>
            <w:tblPr>
              <w:tblStyle w:val="TableGrid"/>
              <w:tblW w:w="0" w:type="auto"/>
              <w:tblLook w:val="04A0" w:firstRow="1" w:lastRow="0" w:firstColumn="1" w:lastColumn="0" w:noHBand="0" w:noVBand="1"/>
            </w:tblPr>
            <w:tblGrid>
              <w:gridCol w:w="2394"/>
              <w:gridCol w:w="2394"/>
              <w:gridCol w:w="2394"/>
              <w:gridCol w:w="2394"/>
            </w:tblGrid>
            <w:tr w:rsidR="007351C8" w:rsidRPr="00995393" w14:paraId="0D129689" w14:textId="77777777" w:rsidTr="0095571C">
              <w:tc>
                <w:tcPr>
                  <w:tcW w:w="2394" w:type="dxa"/>
                </w:tcPr>
                <w:p w14:paraId="10C522EC"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What objectives I have to achieve</w:t>
                  </w:r>
                </w:p>
              </w:tc>
              <w:tc>
                <w:tcPr>
                  <w:tcW w:w="2394" w:type="dxa"/>
                </w:tcPr>
                <w:p w14:paraId="75D9607E" w14:textId="4F90013A" w:rsidR="007351C8" w:rsidRPr="007351C8" w:rsidRDefault="007351C8" w:rsidP="0095571C">
                  <w:pPr>
                    <w:spacing w:line="360" w:lineRule="auto"/>
                    <w:jc w:val="both"/>
                    <w:rPr>
                      <w:rFonts w:ascii="Arial" w:hAnsi="Arial" w:cs="Arial"/>
                      <w:szCs w:val="24"/>
                    </w:rPr>
                  </w:pPr>
                  <w:r w:rsidRPr="007351C8">
                    <w:rPr>
                      <w:rFonts w:ascii="Arial" w:hAnsi="Arial" w:cs="Arial"/>
                      <w:szCs w:val="24"/>
                    </w:rPr>
                    <w:t xml:space="preserve">What activity and steps I have to </w:t>
                  </w:r>
                  <w:r w:rsidR="004D2B9F" w:rsidRPr="007351C8">
                    <w:rPr>
                      <w:rFonts w:ascii="Arial" w:hAnsi="Arial" w:cs="Arial"/>
                      <w:szCs w:val="24"/>
                    </w:rPr>
                    <w:t>take</w:t>
                  </w:r>
                  <w:r w:rsidRPr="007351C8">
                    <w:rPr>
                      <w:rFonts w:ascii="Arial" w:hAnsi="Arial" w:cs="Arial"/>
                      <w:szCs w:val="24"/>
                    </w:rPr>
                    <w:t xml:space="preserve"> to achieve the objective</w:t>
                  </w:r>
                </w:p>
              </w:tc>
              <w:tc>
                <w:tcPr>
                  <w:tcW w:w="2394" w:type="dxa"/>
                </w:tcPr>
                <w:p w14:paraId="2F57BAC9"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 xml:space="preserve">Place </w:t>
                  </w:r>
                </w:p>
              </w:tc>
              <w:tc>
                <w:tcPr>
                  <w:tcW w:w="2394" w:type="dxa"/>
                </w:tcPr>
                <w:p w14:paraId="53A571FB"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 xml:space="preserve">Time </w:t>
                  </w:r>
                </w:p>
              </w:tc>
            </w:tr>
            <w:tr w:rsidR="007351C8" w:rsidRPr="00995393" w14:paraId="0852B3E9" w14:textId="77777777" w:rsidTr="0095571C">
              <w:tc>
                <w:tcPr>
                  <w:tcW w:w="2394" w:type="dxa"/>
                </w:tcPr>
                <w:p w14:paraId="1D25ABE9"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Improve Communication Skills</w:t>
                  </w:r>
                </w:p>
              </w:tc>
              <w:tc>
                <w:tcPr>
                  <w:tcW w:w="2394" w:type="dxa"/>
                </w:tcPr>
                <w:p w14:paraId="4940CE94" w14:textId="77777777" w:rsidR="007351C8" w:rsidRPr="007351C8" w:rsidRDefault="00105E3F" w:rsidP="0095571C">
                  <w:pPr>
                    <w:spacing w:line="360" w:lineRule="auto"/>
                    <w:jc w:val="both"/>
                    <w:rPr>
                      <w:rFonts w:ascii="Arial" w:hAnsi="Arial" w:cs="Arial"/>
                      <w:szCs w:val="24"/>
                    </w:rPr>
                  </w:pPr>
                  <w:r>
                    <w:rPr>
                      <w:rFonts w:ascii="Arial" w:hAnsi="Arial" w:cs="Arial"/>
                      <w:szCs w:val="24"/>
                    </w:rPr>
                    <w:t>1. Enrol</w:t>
                  </w:r>
                  <w:r w:rsidR="007351C8" w:rsidRPr="007351C8">
                    <w:rPr>
                      <w:rFonts w:ascii="Arial" w:hAnsi="Arial" w:cs="Arial"/>
                      <w:szCs w:val="24"/>
                    </w:rPr>
                    <w:t xml:space="preserve"> in a communication workshop or course</w:t>
                  </w:r>
                </w:p>
                <w:p w14:paraId="5641E1CD"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2. Practice active listening and engage in regular group discussions</w:t>
                  </w:r>
                </w:p>
                <w:p w14:paraId="38804DBD" w14:textId="77777777" w:rsidR="007351C8" w:rsidRPr="007351C8" w:rsidRDefault="007351C8" w:rsidP="0095571C">
                  <w:pPr>
                    <w:spacing w:line="360" w:lineRule="auto"/>
                    <w:jc w:val="both"/>
                    <w:rPr>
                      <w:rFonts w:ascii="Arial" w:hAnsi="Arial" w:cs="Arial"/>
                      <w:szCs w:val="24"/>
                    </w:rPr>
                  </w:pPr>
                </w:p>
              </w:tc>
              <w:tc>
                <w:tcPr>
                  <w:tcW w:w="2394" w:type="dxa"/>
                </w:tcPr>
                <w:p w14:paraId="2D332474"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Through Online/Workshop</w:t>
                  </w:r>
                </w:p>
              </w:tc>
              <w:tc>
                <w:tcPr>
                  <w:tcW w:w="2394" w:type="dxa"/>
                </w:tcPr>
                <w:p w14:paraId="1E0A32FC"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Within 4 months</w:t>
                  </w:r>
                </w:p>
              </w:tc>
            </w:tr>
            <w:tr w:rsidR="007351C8" w:rsidRPr="00995393" w14:paraId="64D67598" w14:textId="77777777" w:rsidTr="0095571C">
              <w:tc>
                <w:tcPr>
                  <w:tcW w:w="2394" w:type="dxa"/>
                </w:tcPr>
                <w:p w14:paraId="67CC9442"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Enhance Time Management Skills (Piso, 2022)</w:t>
                  </w:r>
                </w:p>
              </w:tc>
              <w:tc>
                <w:tcPr>
                  <w:tcW w:w="2394" w:type="dxa"/>
                </w:tcPr>
                <w:p w14:paraId="2E60A509"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1. Use a digital calendar for task scheduling and deadlines</w:t>
                  </w:r>
                </w:p>
                <w:p w14:paraId="4CA803D0"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2. Break down large tasks into smaller, manageable steps</w:t>
                  </w:r>
                </w:p>
                <w:p w14:paraId="64A72F95"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3. Prioritize tasks based on urgency and importance</w:t>
                  </w:r>
                </w:p>
              </w:tc>
              <w:tc>
                <w:tcPr>
                  <w:tcW w:w="2394" w:type="dxa"/>
                </w:tcPr>
                <w:p w14:paraId="7CD94BFB" w14:textId="10182961" w:rsidR="007351C8" w:rsidRPr="007351C8" w:rsidRDefault="007351C8" w:rsidP="0095571C">
                  <w:pPr>
                    <w:spacing w:line="360" w:lineRule="auto"/>
                    <w:jc w:val="both"/>
                    <w:rPr>
                      <w:rFonts w:ascii="Arial" w:hAnsi="Arial" w:cs="Arial"/>
                      <w:szCs w:val="24"/>
                    </w:rPr>
                  </w:pPr>
                  <w:r w:rsidRPr="007351C8">
                    <w:rPr>
                      <w:rFonts w:ascii="Arial" w:hAnsi="Arial" w:cs="Arial"/>
                      <w:szCs w:val="24"/>
                    </w:rPr>
                    <w:t xml:space="preserve">At </w:t>
                  </w:r>
                  <w:r w:rsidR="002E68C2">
                    <w:rPr>
                      <w:rFonts w:ascii="Arial" w:hAnsi="Arial" w:cs="Arial"/>
                      <w:szCs w:val="24"/>
                    </w:rPr>
                    <w:t xml:space="preserve">the </w:t>
                  </w:r>
                  <w:r w:rsidRPr="007351C8">
                    <w:rPr>
                      <w:rFonts w:ascii="Arial" w:hAnsi="Arial" w:cs="Arial"/>
                      <w:szCs w:val="24"/>
                    </w:rPr>
                    <w:t xml:space="preserve">workplace and free time at home </w:t>
                  </w:r>
                </w:p>
              </w:tc>
              <w:tc>
                <w:tcPr>
                  <w:tcW w:w="2394" w:type="dxa"/>
                </w:tcPr>
                <w:p w14:paraId="3744C8C1"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On daily basis</w:t>
                  </w:r>
                </w:p>
              </w:tc>
            </w:tr>
            <w:tr w:rsidR="007351C8" w:rsidRPr="00995393" w14:paraId="582294D4" w14:textId="77777777" w:rsidTr="0095571C">
              <w:tc>
                <w:tcPr>
                  <w:tcW w:w="2394" w:type="dxa"/>
                </w:tcPr>
                <w:p w14:paraId="126A2E20"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Develop Problem-Solving Skills</w:t>
                  </w:r>
                </w:p>
              </w:tc>
              <w:tc>
                <w:tcPr>
                  <w:tcW w:w="2394" w:type="dxa"/>
                </w:tcPr>
                <w:p w14:paraId="0E78364E"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 xml:space="preserve">1. Participate in problem-solving </w:t>
                  </w:r>
                  <w:r w:rsidRPr="007351C8">
                    <w:rPr>
                      <w:rFonts w:ascii="Arial" w:hAnsi="Arial" w:cs="Arial"/>
                      <w:szCs w:val="24"/>
                    </w:rPr>
                    <w:lastRenderedPageBreak/>
                    <w:t>workshops or seminars</w:t>
                  </w:r>
                </w:p>
                <w:p w14:paraId="34C7F60D"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3. Collaborate with team members on real-time problem-solving scenarios</w:t>
                  </w:r>
                </w:p>
              </w:tc>
              <w:tc>
                <w:tcPr>
                  <w:tcW w:w="2394" w:type="dxa"/>
                </w:tcPr>
                <w:p w14:paraId="76370E89"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lastRenderedPageBreak/>
                    <w:t xml:space="preserve">Through workshops and seminars </w:t>
                  </w:r>
                </w:p>
              </w:tc>
              <w:tc>
                <w:tcPr>
                  <w:tcW w:w="2394" w:type="dxa"/>
                </w:tcPr>
                <w:p w14:paraId="3935985A"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 xml:space="preserve">Within 5 Months </w:t>
                  </w:r>
                </w:p>
              </w:tc>
            </w:tr>
            <w:tr w:rsidR="007351C8" w:rsidRPr="00995393" w14:paraId="76FE5099" w14:textId="77777777" w:rsidTr="0095571C">
              <w:tc>
                <w:tcPr>
                  <w:tcW w:w="2394" w:type="dxa"/>
                </w:tcPr>
                <w:p w14:paraId="41B46494"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Acquire Knowledge in Housekeeping</w:t>
                  </w:r>
                </w:p>
              </w:tc>
              <w:tc>
                <w:tcPr>
                  <w:tcW w:w="2394" w:type="dxa"/>
                </w:tcPr>
                <w:p w14:paraId="40835A42"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1. Attend housekeeping training programs and seminars</w:t>
                  </w:r>
                </w:p>
                <w:p w14:paraId="0A2A5D50"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2. Read literature on housekeeping management and industry trends</w:t>
                  </w:r>
                </w:p>
              </w:tc>
              <w:tc>
                <w:tcPr>
                  <w:tcW w:w="2394" w:type="dxa"/>
                </w:tcPr>
                <w:p w14:paraId="164A768B"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 xml:space="preserve">Through seminars </w:t>
                  </w:r>
                </w:p>
              </w:tc>
              <w:tc>
                <w:tcPr>
                  <w:tcW w:w="2394" w:type="dxa"/>
                </w:tcPr>
                <w:p w14:paraId="41B279FA" w14:textId="77777777" w:rsidR="007351C8" w:rsidRPr="007351C8" w:rsidRDefault="007351C8" w:rsidP="0095571C">
                  <w:pPr>
                    <w:spacing w:line="360" w:lineRule="auto"/>
                    <w:jc w:val="both"/>
                    <w:rPr>
                      <w:rFonts w:ascii="Arial" w:hAnsi="Arial" w:cs="Arial"/>
                      <w:szCs w:val="24"/>
                    </w:rPr>
                  </w:pPr>
                  <w:r w:rsidRPr="007351C8">
                    <w:rPr>
                      <w:rFonts w:ascii="Arial" w:hAnsi="Arial" w:cs="Arial"/>
                      <w:szCs w:val="24"/>
                    </w:rPr>
                    <w:t xml:space="preserve">Within 5 Months </w:t>
                  </w:r>
                </w:p>
              </w:tc>
            </w:tr>
          </w:tbl>
          <w:p w14:paraId="1566E330" w14:textId="77777777" w:rsidR="007351C8" w:rsidRPr="007351C8" w:rsidRDefault="007351C8" w:rsidP="007351C8">
            <w:pPr>
              <w:spacing w:after="200" w:line="360" w:lineRule="auto"/>
              <w:jc w:val="both"/>
              <w:rPr>
                <w:rFonts w:ascii="Arial" w:eastAsia="Calibri" w:hAnsi="Arial" w:cs="Arial"/>
                <w:color w:val="auto"/>
                <w:szCs w:val="24"/>
              </w:rPr>
            </w:pPr>
          </w:p>
          <w:p w14:paraId="2726679B"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07615D82"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3D4D008B"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4E1AB6CD"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71E3BC4C" w14:textId="77777777" w:rsidR="0086599B" w:rsidRPr="00330917" w:rsidRDefault="0086599B" w:rsidP="0095571C">
            <w:pPr>
              <w:spacing w:after="0" w:line="240" w:lineRule="auto"/>
              <w:ind w:left="-829"/>
              <w:rPr>
                <w:rFonts w:ascii="Arial" w:eastAsia="Times New Roman" w:hAnsi="Arial" w:cs="Times New Roman"/>
                <w:bCs/>
                <w:color w:val="auto"/>
                <w:sz w:val="20"/>
                <w:szCs w:val="20"/>
              </w:rPr>
            </w:pPr>
          </w:p>
          <w:p w14:paraId="48BBAA0B"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62773A57"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13060D5A"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6A3ADED4"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6F836080"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1E1A0783" w14:textId="77777777" w:rsidR="0086599B" w:rsidRDefault="0086599B" w:rsidP="0095571C">
            <w:pPr>
              <w:spacing w:after="0" w:line="240" w:lineRule="auto"/>
              <w:rPr>
                <w:rFonts w:ascii="Arial" w:eastAsia="Times New Roman" w:hAnsi="Arial" w:cs="Times New Roman"/>
                <w:bCs/>
                <w:color w:val="auto"/>
                <w:sz w:val="20"/>
                <w:szCs w:val="20"/>
              </w:rPr>
            </w:pPr>
          </w:p>
          <w:p w14:paraId="679EED8D" w14:textId="77777777" w:rsidR="0086599B" w:rsidRDefault="0086599B" w:rsidP="0095571C">
            <w:pPr>
              <w:spacing w:after="0" w:line="240" w:lineRule="auto"/>
              <w:rPr>
                <w:rFonts w:ascii="Arial" w:eastAsia="Times New Roman" w:hAnsi="Arial" w:cs="Times New Roman"/>
                <w:bCs/>
                <w:color w:val="auto"/>
                <w:sz w:val="20"/>
                <w:szCs w:val="20"/>
              </w:rPr>
            </w:pPr>
          </w:p>
          <w:p w14:paraId="570C2691" w14:textId="77777777" w:rsidR="0086599B" w:rsidRDefault="0086599B" w:rsidP="0095571C">
            <w:pPr>
              <w:spacing w:after="0" w:line="240" w:lineRule="auto"/>
              <w:rPr>
                <w:rFonts w:ascii="Arial" w:eastAsia="Times New Roman" w:hAnsi="Arial" w:cs="Times New Roman"/>
                <w:bCs/>
                <w:color w:val="auto"/>
                <w:sz w:val="20"/>
                <w:szCs w:val="20"/>
              </w:rPr>
            </w:pPr>
          </w:p>
          <w:p w14:paraId="08307B8B" w14:textId="77777777" w:rsidR="0086599B" w:rsidRDefault="0086599B" w:rsidP="0095571C">
            <w:pPr>
              <w:spacing w:after="0" w:line="240" w:lineRule="auto"/>
              <w:rPr>
                <w:rFonts w:ascii="Arial" w:eastAsia="Times New Roman" w:hAnsi="Arial" w:cs="Times New Roman"/>
                <w:bCs/>
                <w:color w:val="auto"/>
                <w:sz w:val="20"/>
                <w:szCs w:val="20"/>
              </w:rPr>
            </w:pPr>
          </w:p>
          <w:p w14:paraId="4700486E" w14:textId="77777777" w:rsidR="0086599B" w:rsidRDefault="0086599B" w:rsidP="0095571C">
            <w:pPr>
              <w:spacing w:after="0" w:line="240" w:lineRule="auto"/>
              <w:rPr>
                <w:rFonts w:ascii="Arial" w:eastAsia="Times New Roman" w:hAnsi="Arial" w:cs="Times New Roman"/>
                <w:bCs/>
                <w:color w:val="auto"/>
                <w:sz w:val="20"/>
                <w:szCs w:val="20"/>
              </w:rPr>
            </w:pPr>
          </w:p>
          <w:p w14:paraId="70E781FE" w14:textId="77777777" w:rsidR="0086599B" w:rsidRDefault="0086599B" w:rsidP="0095571C">
            <w:pPr>
              <w:spacing w:after="0" w:line="240" w:lineRule="auto"/>
              <w:rPr>
                <w:rFonts w:ascii="Arial" w:eastAsia="Times New Roman" w:hAnsi="Arial" w:cs="Times New Roman"/>
                <w:bCs/>
                <w:color w:val="auto"/>
                <w:sz w:val="20"/>
                <w:szCs w:val="20"/>
              </w:rPr>
            </w:pPr>
          </w:p>
          <w:p w14:paraId="7C72EBE6"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5FD0D5DB"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69A923C6" w14:textId="77777777" w:rsidR="0086599B" w:rsidRPr="00330917" w:rsidRDefault="0086599B" w:rsidP="0095571C">
            <w:pPr>
              <w:spacing w:after="0" w:line="240" w:lineRule="auto"/>
              <w:rPr>
                <w:rFonts w:ascii="Arial" w:eastAsia="Times New Roman" w:hAnsi="Arial" w:cs="Times New Roman"/>
                <w:bCs/>
                <w:color w:val="auto"/>
                <w:sz w:val="20"/>
                <w:szCs w:val="20"/>
              </w:rPr>
            </w:pPr>
          </w:p>
          <w:p w14:paraId="18CE4E61" w14:textId="77777777" w:rsidR="0086599B" w:rsidRDefault="0086599B" w:rsidP="0095571C">
            <w:pPr>
              <w:spacing w:after="0" w:line="240" w:lineRule="auto"/>
              <w:rPr>
                <w:rFonts w:ascii="Arial" w:eastAsia="Times New Roman" w:hAnsi="Arial" w:cs="Times New Roman"/>
                <w:bCs/>
                <w:color w:val="auto"/>
                <w:sz w:val="20"/>
                <w:szCs w:val="20"/>
              </w:rPr>
            </w:pPr>
          </w:p>
          <w:p w14:paraId="3DA1A4D9" w14:textId="77777777" w:rsidR="00A3401B" w:rsidRDefault="00A3401B" w:rsidP="0095571C">
            <w:pPr>
              <w:spacing w:after="0" w:line="240" w:lineRule="auto"/>
              <w:rPr>
                <w:rFonts w:ascii="Arial" w:eastAsia="Times New Roman" w:hAnsi="Arial" w:cs="Times New Roman"/>
                <w:bCs/>
                <w:color w:val="auto"/>
                <w:sz w:val="20"/>
                <w:szCs w:val="20"/>
              </w:rPr>
            </w:pPr>
          </w:p>
          <w:p w14:paraId="7D3DE8DA" w14:textId="77777777" w:rsidR="00A3401B" w:rsidRDefault="00A3401B" w:rsidP="0095571C">
            <w:pPr>
              <w:spacing w:after="0" w:line="240" w:lineRule="auto"/>
              <w:rPr>
                <w:rFonts w:ascii="Arial" w:eastAsia="Times New Roman" w:hAnsi="Arial" w:cs="Times New Roman"/>
                <w:bCs/>
                <w:color w:val="auto"/>
                <w:sz w:val="20"/>
                <w:szCs w:val="20"/>
              </w:rPr>
            </w:pPr>
          </w:p>
          <w:p w14:paraId="4B1AF319" w14:textId="77777777" w:rsidR="00A3401B" w:rsidRDefault="00A3401B" w:rsidP="0095571C">
            <w:pPr>
              <w:spacing w:after="0" w:line="240" w:lineRule="auto"/>
              <w:rPr>
                <w:rFonts w:ascii="Arial" w:eastAsia="Times New Roman" w:hAnsi="Arial" w:cs="Times New Roman"/>
                <w:bCs/>
                <w:color w:val="auto"/>
                <w:sz w:val="20"/>
                <w:szCs w:val="20"/>
              </w:rPr>
            </w:pPr>
          </w:p>
          <w:p w14:paraId="63ECE251" w14:textId="77777777" w:rsidR="00A3401B" w:rsidRDefault="00A3401B" w:rsidP="0095571C">
            <w:pPr>
              <w:spacing w:after="0" w:line="240" w:lineRule="auto"/>
              <w:rPr>
                <w:rFonts w:ascii="Arial" w:eastAsia="Times New Roman" w:hAnsi="Arial" w:cs="Times New Roman"/>
                <w:bCs/>
                <w:color w:val="auto"/>
                <w:sz w:val="20"/>
                <w:szCs w:val="20"/>
              </w:rPr>
            </w:pPr>
          </w:p>
          <w:p w14:paraId="11B32E45" w14:textId="77777777" w:rsidR="00A3401B" w:rsidRDefault="00A3401B" w:rsidP="0095571C">
            <w:pPr>
              <w:spacing w:after="0" w:line="240" w:lineRule="auto"/>
              <w:rPr>
                <w:rFonts w:ascii="Arial" w:eastAsia="Times New Roman" w:hAnsi="Arial" w:cs="Times New Roman"/>
                <w:bCs/>
                <w:color w:val="auto"/>
                <w:sz w:val="20"/>
                <w:szCs w:val="20"/>
              </w:rPr>
            </w:pPr>
          </w:p>
          <w:p w14:paraId="2202D5AD" w14:textId="77777777" w:rsidR="00A3401B" w:rsidRDefault="00A3401B" w:rsidP="0095571C">
            <w:pPr>
              <w:spacing w:after="0" w:line="240" w:lineRule="auto"/>
              <w:rPr>
                <w:rFonts w:ascii="Arial" w:eastAsia="Times New Roman" w:hAnsi="Arial" w:cs="Times New Roman"/>
                <w:bCs/>
                <w:color w:val="auto"/>
                <w:sz w:val="20"/>
                <w:szCs w:val="20"/>
              </w:rPr>
            </w:pPr>
          </w:p>
          <w:p w14:paraId="61CC01B2" w14:textId="77777777" w:rsidR="00A3401B" w:rsidRDefault="00A3401B" w:rsidP="0095571C">
            <w:pPr>
              <w:spacing w:after="0" w:line="240" w:lineRule="auto"/>
              <w:rPr>
                <w:rFonts w:ascii="Arial" w:eastAsia="Times New Roman" w:hAnsi="Arial" w:cs="Times New Roman"/>
                <w:bCs/>
                <w:color w:val="auto"/>
                <w:sz w:val="20"/>
                <w:szCs w:val="20"/>
              </w:rPr>
            </w:pPr>
          </w:p>
          <w:p w14:paraId="6A69FE2D" w14:textId="77777777" w:rsidR="00A3401B" w:rsidRDefault="00A3401B" w:rsidP="0095571C">
            <w:pPr>
              <w:spacing w:after="0" w:line="240" w:lineRule="auto"/>
              <w:rPr>
                <w:rFonts w:ascii="Arial" w:eastAsia="Times New Roman" w:hAnsi="Arial" w:cs="Times New Roman"/>
                <w:bCs/>
                <w:color w:val="auto"/>
                <w:sz w:val="20"/>
                <w:szCs w:val="20"/>
              </w:rPr>
            </w:pPr>
          </w:p>
          <w:p w14:paraId="7F48EF7E" w14:textId="77777777" w:rsidR="00A3401B" w:rsidRDefault="00A3401B" w:rsidP="0095571C">
            <w:pPr>
              <w:spacing w:after="0" w:line="240" w:lineRule="auto"/>
              <w:rPr>
                <w:rFonts w:ascii="Arial" w:eastAsia="Times New Roman" w:hAnsi="Arial" w:cs="Times New Roman"/>
                <w:bCs/>
                <w:color w:val="auto"/>
                <w:sz w:val="20"/>
                <w:szCs w:val="20"/>
              </w:rPr>
            </w:pPr>
          </w:p>
          <w:p w14:paraId="2C18AB3D" w14:textId="77777777" w:rsidR="00A3401B" w:rsidRDefault="00A3401B" w:rsidP="0095571C">
            <w:pPr>
              <w:spacing w:after="0" w:line="240" w:lineRule="auto"/>
              <w:rPr>
                <w:rFonts w:ascii="Arial" w:eastAsia="Times New Roman" w:hAnsi="Arial" w:cs="Times New Roman"/>
                <w:bCs/>
                <w:color w:val="auto"/>
                <w:sz w:val="20"/>
                <w:szCs w:val="20"/>
              </w:rPr>
            </w:pPr>
          </w:p>
          <w:p w14:paraId="496DFD61" w14:textId="77777777" w:rsidR="00A3401B" w:rsidRDefault="00A3401B" w:rsidP="0095571C">
            <w:pPr>
              <w:spacing w:after="0" w:line="240" w:lineRule="auto"/>
              <w:rPr>
                <w:rFonts w:ascii="Arial" w:eastAsia="Times New Roman" w:hAnsi="Arial" w:cs="Times New Roman"/>
                <w:bCs/>
                <w:color w:val="auto"/>
                <w:sz w:val="20"/>
                <w:szCs w:val="20"/>
              </w:rPr>
            </w:pPr>
          </w:p>
          <w:p w14:paraId="1B9E5140" w14:textId="77777777" w:rsidR="00A3401B" w:rsidRDefault="00A3401B" w:rsidP="0095571C">
            <w:pPr>
              <w:spacing w:after="0" w:line="240" w:lineRule="auto"/>
              <w:rPr>
                <w:rFonts w:ascii="Arial" w:eastAsia="Times New Roman" w:hAnsi="Arial" w:cs="Times New Roman"/>
                <w:bCs/>
                <w:color w:val="auto"/>
                <w:sz w:val="20"/>
                <w:szCs w:val="20"/>
              </w:rPr>
            </w:pPr>
          </w:p>
          <w:p w14:paraId="239FC404" w14:textId="77777777" w:rsidR="00A3401B" w:rsidRDefault="00A3401B" w:rsidP="0095571C">
            <w:pPr>
              <w:spacing w:after="0" w:line="240" w:lineRule="auto"/>
              <w:rPr>
                <w:rFonts w:ascii="Arial" w:eastAsia="Times New Roman" w:hAnsi="Arial" w:cs="Times New Roman"/>
                <w:bCs/>
                <w:color w:val="auto"/>
                <w:sz w:val="20"/>
                <w:szCs w:val="20"/>
              </w:rPr>
            </w:pPr>
          </w:p>
          <w:p w14:paraId="432F9708" w14:textId="77777777" w:rsidR="00A3401B" w:rsidRDefault="00A3401B" w:rsidP="0095571C">
            <w:pPr>
              <w:spacing w:after="0" w:line="240" w:lineRule="auto"/>
              <w:rPr>
                <w:rFonts w:ascii="Arial" w:eastAsia="Times New Roman" w:hAnsi="Arial" w:cs="Times New Roman"/>
                <w:bCs/>
                <w:color w:val="auto"/>
                <w:sz w:val="20"/>
                <w:szCs w:val="20"/>
              </w:rPr>
            </w:pPr>
          </w:p>
          <w:p w14:paraId="13C1F5FC" w14:textId="77777777" w:rsidR="00A3401B" w:rsidRDefault="00A3401B" w:rsidP="0095571C">
            <w:pPr>
              <w:spacing w:after="0" w:line="240" w:lineRule="auto"/>
              <w:rPr>
                <w:rFonts w:ascii="Arial" w:eastAsia="Times New Roman" w:hAnsi="Arial" w:cs="Times New Roman"/>
                <w:bCs/>
                <w:color w:val="auto"/>
                <w:sz w:val="20"/>
                <w:szCs w:val="20"/>
              </w:rPr>
            </w:pPr>
          </w:p>
          <w:p w14:paraId="763C4B2C" w14:textId="77777777" w:rsidR="0086599B" w:rsidRPr="00330917" w:rsidRDefault="0086599B" w:rsidP="0095571C">
            <w:pPr>
              <w:spacing w:after="0" w:line="240" w:lineRule="auto"/>
              <w:rPr>
                <w:rFonts w:ascii="Arial" w:eastAsia="Times New Roman" w:hAnsi="Arial" w:cs="Times New Roman"/>
                <w:bCs/>
                <w:color w:val="auto"/>
                <w:sz w:val="20"/>
                <w:szCs w:val="20"/>
              </w:rPr>
            </w:pPr>
          </w:p>
        </w:tc>
      </w:tr>
    </w:tbl>
    <w:p w14:paraId="75678D3A" w14:textId="77777777" w:rsidR="005F689A" w:rsidRPr="005F689A" w:rsidRDefault="005F689A" w:rsidP="005F689A">
      <w:pPr>
        <w:sectPr w:rsidR="005F689A" w:rsidRPr="005F689A" w:rsidSect="00AF2B46">
          <w:footerReference w:type="default" r:id="rId9"/>
          <w:pgSz w:w="11906" w:h="16838"/>
          <w:pgMar w:top="720" w:right="720" w:bottom="720" w:left="720" w:header="709" w:footer="709" w:gutter="0"/>
          <w:cols w:space="708"/>
          <w:docGrid w:linePitch="360"/>
        </w:sectPr>
      </w:pPr>
    </w:p>
    <w:p w14:paraId="20A1CE2D"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840816">
        <w:rPr>
          <w:rFonts w:asciiTheme="minorBidi" w:eastAsia="Carlito" w:hAnsiTheme="minorBidi"/>
          <w:b/>
          <w:bCs/>
          <w:color w:val="000000"/>
          <w:sz w:val="28"/>
          <w:szCs w:val="28"/>
          <w:lang w:val="en-US"/>
        </w:rPr>
        <w:t xml:space="preserve">Health and Safety Guide </w:t>
      </w:r>
    </w:p>
    <w:p w14:paraId="7A6F6198"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1E000ED7" w14:textId="77777777"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03460315" w14:textId="592AA16A" w:rsidR="0086141A" w:rsidRDefault="00893E92">
      <w:pPr>
        <w:rPr>
          <w:b/>
          <w:bCs/>
        </w:rPr>
      </w:pPr>
      <w:r>
        <w:rPr>
          <w:b/>
          <w:bCs/>
          <w:noProof/>
          <w:lang w:eastAsia="zh-TW"/>
        </w:rPr>
        <mc:AlternateContent>
          <mc:Choice Requires="wps">
            <w:drawing>
              <wp:anchor distT="0" distB="0" distL="114300" distR="114300" simplePos="0" relativeHeight="251662336" behindDoc="0" locked="0" layoutInCell="1" allowOverlap="1" wp14:anchorId="5EE401F0" wp14:editId="50AB5D64">
                <wp:simplePos x="0" y="0"/>
                <wp:positionH relativeFrom="column">
                  <wp:posOffset>4077970</wp:posOffset>
                </wp:positionH>
                <wp:positionV relativeFrom="paragraph">
                  <wp:posOffset>-1905</wp:posOffset>
                </wp:positionV>
                <wp:extent cx="5074920" cy="3031490"/>
                <wp:effectExtent l="8890" t="5715" r="12065" b="10795"/>
                <wp:wrapNone/>
                <wp:docPr id="36286089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4920" cy="3031490"/>
                        </a:xfrm>
                        <a:prstGeom prst="rect">
                          <a:avLst/>
                        </a:prstGeom>
                        <a:solidFill>
                          <a:srgbClr val="FFFFFF"/>
                        </a:solidFill>
                        <a:ln w="9525">
                          <a:solidFill>
                            <a:srgbClr val="000000"/>
                          </a:solidFill>
                          <a:miter lim="800000"/>
                          <a:headEnd/>
                          <a:tailEnd/>
                        </a:ln>
                      </wps:spPr>
                      <wps:txbx>
                        <w:txbxContent>
                          <w:p w14:paraId="6276321E" w14:textId="77777777" w:rsidR="00864AC4" w:rsidRPr="000340A0" w:rsidRDefault="00864AC4" w:rsidP="0021154D">
                            <w:pPr>
                              <w:shd w:val="clear" w:color="auto" w:fill="B4C6E7" w:themeFill="accent1" w:themeFillTint="66"/>
                              <w:rPr>
                                <w:szCs w:val="24"/>
                              </w:rPr>
                            </w:pPr>
                            <w:r w:rsidRPr="000340A0">
                              <w:rPr>
                                <w:szCs w:val="24"/>
                              </w:rPr>
                              <w:t>Equipment:</w:t>
                            </w:r>
                          </w:p>
                          <w:p w14:paraId="6B6D8AE7" w14:textId="77777777" w:rsidR="00864AC4" w:rsidRPr="000340A0" w:rsidRDefault="00864AC4" w:rsidP="0021154D">
                            <w:pPr>
                              <w:shd w:val="clear" w:color="auto" w:fill="B4C6E7" w:themeFill="accent1" w:themeFillTint="66"/>
                              <w:jc w:val="both"/>
                              <w:rPr>
                                <w:szCs w:val="24"/>
                              </w:rPr>
                            </w:pPr>
                            <w:r w:rsidRPr="000340A0">
                              <w:rPr>
                                <w:szCs w:val="24"/>
                              </w:rPr>
                              <w:t>Cleaning Solutions: Name the approved cleansers, indicating proper use and safety issues. Do not promote staff to use wrong PPE when working with chemicals.</w:t>
                            </w:r>
                          </w:p>
                          <w:p w14:paraId="6476B03C" w14:textId="77777777" w:rsidR="00864AC4" w:rsidRPr="000340A0" w:rsidRDefault="00864AC4" w:rsidP="0021154D">
                            <w:pPr>
                              <w:shd w:val="clear" w:color="auto" w:fill="B4C6E7" w:themeFill="accent1" w:themeFillTint="66"/>
                              <w:jc w:val="both"/>
                              <w:rPr>
                                <w:szCs w:val="24"/>
                              </w:rPr>
                            </w:pPr>
                            <w:r w:rsidRPr="000340A0">
                              <w:rPr>
                                <w:szCs w:val="24"/>
                              </w:rPr>
                              <w:t>Cleaning Tools: Speak about ergonomic and preserved cleaning apparatus. If tools get worn, check and replace them to avoid accidents (Longart, 2020).</w:t>
                            </w:r>
                          </w:p>
                          <w:p w14:paraId="3853D26D" w14:textId="77777777" w:rsidR="00864AC4" w:rsidRPr="000340A0" w:rsidRDefault="00864AC4" w:rsidP="0021154D">
                            <w:pPr>
                              <w:shd w:val="clear" w:color="auto" w:fill="B4C6E7" w:themeFill="accent1" w:themeFillTint="66"/>
                              <w:jc w:val="both"/>
                              <w:rPr>
                                <w:szCs w:val="24"/>
                              </w:rPr>
                            </w:pPr>
                            <w:r w:rsidRPr="000340A0">
                              <w:rPr>
                                <w:szCs w:val="24"/>
                              </w:rPr>
                              <w:t>Ladders and Stepstools: However, for the case of lofty zones explain that ladders and stepstools should be used only when they are actually needed. Teach employees correct positioning and stabilization to prevent falls.</w:t>
                            </w:r>
                          </w:p>
                          <w:p w14:paraId="02BC7745" w14:textId="77777777" w:rsidR="00864AC4" w:rsidRPr="000340A0" w:rsidRDefault="00864AC4" w:rsidP="0021154D">
                            <w:pPr>
                              <w:shd w:val="clear" w:color="auto" w:fill="B4C6E7" w:themeFill="accent1" w:themeFillTint="66"/>
                              <w:jc w:val="both"/>
                              <w:rPr>
                                <w:szCs w:val="24"/>
                              </w:rPr>
                            </w:pPr>
                            <w:r w:rsidRPr="000340A0">
                              <w:rPr>
                                <w:szCs w:val="24"/>
                              </w:rPr>
                              <w:t>Electrical Equipment: Make sure that all electrical devices are properly maintained and inspected from time to time (Longart, 2020). What is more, the personnel must be trained especially on how to handle electrical components.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EE401F0" id="_x0000_t202" coordsize="21600,21600" o:spt="202" path="m,l,21600r21600,l21600,xe">
                <v:stroke joinstyle="miter"/>
                <v:path gradientshapeok="t" o:connecttype="rect"/>
              </v:shapetype>
              <v:shape id="Text Box 6" o:spid="_x0000_s1026" type="#_x0000_t202" style="position:absolute;margin-left:321.1pt;margin-top:-.15pt;width:399.6pt;height:238.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">
                <v:textbox>
                  <w:txbxContent>
                    <w:p w14:paraId="6276321E" w14:textId="77777777" w:rsidR="00864AC4" w:rsidRPr="000340A0" w:rsidRDefault="00864AC4" w:rsidP="0021154D">
                      <w:pPr>
                        <w:shd w:val="clear" w:color="auto" w:fill="B4C6E7" w:themeFill="accent1" w:themeFillTint="66"/>
                        <w:rPr>
                          <w:szCs w:val="24"/>
                        </w:rPr>
                      </w:pPr>
                      <w:r w:rsidRPr="000340A0">
                        <w:rPr>
                          <w:szCs w:val="24"/>
                        </w:rPr>
                        <w:t>Equipment:</w:t>
                      </w:r>
                    </w:p>
                    <w:p w14:paraId="6B6D8AE7" w14:textId="77777777" w:rsidR="00864AC4" w:rsidRPr="000340A0" w:rsidRDefault="00864AC4" w:rsidP="0021154D">
                      <w:pPr>
                        <w:shd w:val="clear" w:color="auto" w:fill="B4C6E7" w:themeFill="accent1" w:themeFillTint="66"/>
                        <w:jc w:val="both"/>
                        <w:rPr>
                          <w:szCs w:val="24"/>
                        </w:rPr>
                      </w:pPr>
                      <w:r w:rsidRPr="000340A0">
                        <w:rPr>
                          <w:szCs w:val="24"/>
                        </w:rPr>
                        <w:t>Cleaning Solutions: Name the approved cleansers, indicating proper use and safety issues. Do not promote staff to use wrong PPE when working with chemicals.</w:t>
                      </w:r>
                    </w:p>
                    <w:p w14:paraId="6476B03C" w14:textId="77777777" w:rsidR="00864AC4" w:rsidRPr="000340A0" w:rsidRDefault="00864AC4" w:rsidP="0021154D">
                      <w:pPr>
                        <w:shd w:val="clear" w:color="auto" w:fill="B4C6E7" w:themeFill="accent1" w:themeFillTint="66"/>
                        <w:jc w:val="both"/>
                        <w:rPr>
                          <w:szCs w:val="24"/>
                        </w:rPr>
                      </w:pPr>
                      <w:r w:rsidRPr="000340A0">
                        <w:rPr>
                          <w:szCs w:val="24"/>
                        </w:rPr>
                        <w:t>Cleaning Tools: Speak about ergonomic and preserved cleaning apparatus. If tools get worn, check and replace them to avoid accidents (Longart, 2020).</w:t>
                      </w:r>
                    </w:p>
                    <w:p w14:paraId="3853D26D" w14:textId="77777777" w:rsidR="00864AC4" w:rsidRPr="000340A0" w:rsidRDefault="00864AC4" w:rsidP="0021154D">
                      <w:pPr>
                        <w:shd w:val="clear" w:color="auto" w:fill="B4C6E7" w:themeFill="accent1" w:themeFillTint="66"/>
                        <w:jc w:val="both"/>
                        <w:rPr>
                          <w:szCs w:val="24"/>
                        </w:rPr>
                      </w:pPr>
                      <w:r w:rsidRPr="000340A0">
                        <w:rPr>
                          <w:szCs w:val="24"/>
                        </w:rPr>
                        <w:t>Ladders and Stepstools: However, for the case of lofty zones explain that ladders and stepstools should be used only when they are actually needed. Teach employees correct positioning and stabilization to prevent falls.</w:t>
                      </w:r>
                    </w:p>
                    <w:p w14:paraId="02BC7745" w14:textId="77777777" w:rsidR="00864AC4" w:rsidRPr="000340A0" w:rsidRDefault="00864AC4" w:rsidP="0021154D">
                      <w:pPr>
                        <w:shd w:val="clear" w:color="auto" w:fill="B4C6E7" w:themeFill="accent1" w:themeFillTint="66"/>
                        <w:jc w:val="both"/>
                        <w:rPr>
                          <w:szCs w:val="24"/>
                        </w:rPr>
                      </w:pPr>
                      <w:r w:rsidRPr="000340A0">
                        <w:rPr>
                          <w:szCs w:val="24"/>
                        </w:rPr>
                        <w:t>Electrical Equipment: Make sure that all electrical devices are properly maintained and inspected from time to time (Longart, 2020). What is more, the personnel must be trained especially on how to handle electrical components.</w:t>
                      </w:r>
                    </w:p>
                  </w:txbxContent>
                </v:textbox>
              </v:shape>
            </w:pict>
          </mc:Fallback>
        </mc:AlternateContent>
      </w:r>
      <w:r>
        <w:rPr>
          <w:b/>
          <w:bCs/>
          <w:noProof/>
          <w:lang w:eastAsia="zh-TW"/>
        </w:rPr>
        <mc:AlternateContent>
          <mc:Choice Requires="wps">
            <w:drawing>
              <wp:anchor distT="0" distB="0" distL="114300" distR="114300" simplePos="0" relativeHeight="251660288" behindDoc="0" locked="0" layoutInCell="1" allowOverlap="1" wp14:anchorId="6C2B30A6" wp14:editId="4FD295F2">
                <wp:simplePos x="0" y="0"/>
                <wp:positionH relativeFrom="column">
                  <wp:posOffset>-157480</wp:posOffset>
                </wp:positionH>
                <wp:positionV relativeFrom="paragraph">
                  <wp:posOffset>-1905</wp:posOffset>
                </wp:positionV>
                <wp:extent cx="4039870" cy="1732280"/>
                <wp:effectExtent l="12065" t="5715" r="5715" b="5080"/>
                <wp:wrapNone/>
                <wp:docPr id="8073391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9870" cy="1732280"/>
                        </a:xfrm>
                        <a:prstGeom prst="rect">
                          <a:avLst/>
                        </a:prstGeom>
                        <a:solidFill>
                          <a:srgbClr val="FFFFFF"/>
                        </a:solidFill>
                        <a:ln w="9525">
                          <a:solidFill>
                            <a:srgbClr val="000000"/>
                          </a:solidFill>
                          <a:miter lim="800000"/>
                          <a:headEnd/>
                          <a:tailEnd/>
                        </a:ln>
                      </wps:spPr>
                      <wps:txbx>
                        <w:txbxContent>
                          <w:p w14:paraId="6E0D96FB" w14:textId="77777777" w:rsidR="00864AC4" w:rsidRPr="0021154D" w:rsidRDefault="00864AC4" w:rsidP="0021154D">
                            <w:pPr>
                              <w:shd w:val="clear" w:color="auto" w:fill="D0CECE" w:themeFill="background2" w:themeFillShade="E6"/>
                              <w:rPr>
                                <w:sz w:val="22"/>
                              </w:rPr>
                            </w:pPr>
                            <w:r w:rsidRPr="0021154D">
                              <w:rPr>
                                <w:sz w:val="22"/>
                              </w:rPr>
                              <w:t>Introduction</w:t>
                            </w:r>
                          </w:p>
                          <w:p w14:paraId="1A661BEA" w14:textId="77777777" w:rsidR="00864AC4" w:rsidRPr="000340A0" w:rsidRDefault="00864AC4" w:rsidP="0021154D">
                            <w:pPr>
                              <w:shd w:val="clear" w:color="auto" w:fill="D0CECE" w:themeFill="background2" w:themeFillShade="E6"/>
                              <w:rPr>
                                <w:szCs w:val="24"/>
                              </w:rPr>
                            </w:pPr>
                            <w:r w:rsidRPr="000340A0">
                              <w:rPr>
                                <w:szCs w:val="24"/>
                              </w:rPr>
                              <w:t xml:space="preserve">The well-being of our housekeepers is also important. The following precautions, procedures and equipment guidelines to be followed in order to mitigate the damage caused by these hazards during room cleaning are presented here in line with that of health and safety guide. </w:t>
                            </w:r>
                            <w:r w:rsidR="000340A0">
                              <w:rPr>
                                <w:szCs w:val="24"/>
                              </w:rPr>
                              <w:t xml:space="preserve">This </w:t>
                            </w:r>
                            <w:r w:rsidRPr="000340A0">
                              <w:rPr>
                                <w:szCs w:val="24"/>
                              </w:rPr>
                              <w:t>will introduce the relevant industrial best practices and standards so that our environment is accident free.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C2B30A6" id="Text Box 5" o:spid="_x0000_s1027" type="#_x0000_t202" style="position:absolute;margin-left:-12.4pt;margin-top:-.15pt;width:318.1pt;height:136.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">
                <v:textbox>
                  <w:txbxContent>
                    <w:p w14:paraId="6E0D96FB" w14:textId="77777777" w:rsidR="00864AC4" w:rsidRPr="0021154D" w:rsidRDefault="00864AC4" w:rsidP="0021154D">
                      <w:pPr>
                        <w:shd w:val="clear" w:color="auto" w:fill="D0CECE" w:themeFill="background2" w:themeFillShade="E6"/>
                        <w:rPr>
                          <w:sz w:val="22"/>
                        </w:rPr>
                      </w:pPr>
                      <w:r w:rsidRPr="0021154D">
                        <w:rPr>
                          <w:sz w:val="22"/>
                        </w:rPr>
                        <w:t>Introduction</w:t>
                      </w:r>
                    </w:p>
                    <w:p w14:paraId="1A661BEA" w14:textId="77777777" w:rsidR="00864AC4" w:rsidRPr="000340A0" w:rsidRDefault="00864AC4" w:rsidP="0021154D">
                      <w:pPr>
                        <w:shd w:val="clear" w:color="auto" w:fill="D0CECE" w:themeFill="background2" w:themeFillShade="E6"/>
                        <w:rPr>
                          <w:szCs w:val="24"/>
                        </w:rPr>
                      </w:pPr>
                      <w:r w:rsidRPr="000340A0">
                        <w:rPr>
                          <w:szCs w:val="24"/>
                        </w:rPr>
                        <w:t xml:space="preserve">The well-being of our housekeepers is also important. The following precautions, procedures and equipment guidelines to be followed in order to mitigate the damage caused by these hazards during room cleaning are presented here in line with that of health and safety guide. </w:t>
                      </w:r>
                      <w:r w:rsidR="000340A0">
                        <w:rPr>
                          <w:szCs w:val="24"/>
                        </w:rPr>
                        <w:t xml:space="preserve">This </w:t>
                      </w:r>
                      <w:r w:rsidRPr="000340A0">
                        <w:rPr>
                          <w:szCs w:val="24"/>
                        </w:rPr>
                        <w:t>will introduce the relevant industrial best practices and standards so that our environment is accident free.</w:t>
                      </w:r>
                    </w:p>
                  </w:txbxContent>
                </v:textbox>
              </v:shape>
            </w:pict>
          </mc:Fallback>
        </mc:AlternateContent>
      </w:r>
    </w:p>
    <w:p w14:paraId="2FF10037" w14:textId="77777777" w:rsidR="0086141A" w:rsidRDefault="0086141A">
      <w:pPr>
        <w:rPr>
          <w:b/>
          <w:bCs/>
        </w:rPr>
      </w:pPr>
    </w:p>
    <w:p w14:paraId="4BA211AD" w14:textId="280752BE" w:rsidR="00840816" w:rsidRDefault="00893E92">
      <w:pPr>
        <w:rPr>
          <w:b/>
          <w:bCs/>
        </w:rPr>
      </w:pPr>
      <w:r>
        <w:rPr>
          <w:b/>
          <w:bCs/>
          <w:noProof/>
          <w:lang w:eastAsia="zh-TW"/>
        </w:rPr>
        <mc:AlternateContent>
          <mc:Choice Requires="wps">
            <w:drawing>
              <wp:anchor distT="0" distB="0" distL="114300" distR="114300" simplePos="0" relativeHeight="251678720" behindDoc="0" locked="0" layoutInCell="1" allowOverlap="1" wp14:anchorId="4FF62FB0" wp14:editId="269B1F2A">
                <wp:simplePos x="0" y="0"/>
                <wp:positionH relativeFrom="column">
                  <wp:posOffset>-69215</wp:posOffset>
                </wp:positionH>
                <wp:positionV relativeFrom="paragraph">
                  <wp:posOffset>3434715</wp:posOffset>
                </wp:positionV>
                <wp:extent cx="3992245" cy="1454785"/>
                <wp:effectExtent l="5080" t="13970" r="12700" b="7620"/>
                <wp:wrapNone/>
                <wp:docPr id="428532802"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2245" cy="1454785"/>
                        </a:xfrm>
                        <a:prstGeom prst="rect">
                          <a:avLst/>
                        </a:prstGeom>
                        <a:solidFill>
                          <a:srgbClr val="FFFFFF"/>
                        </a:solidFill>
                        <a:ln w="9525">
                          <a:solidFill>
                            <a:srgbClr val="000000"/>
                          </a:solidFill>
                          <a:miter lim="800000"/>
                          <a:headEnd/>
                          <a:tailEnd/>
                        </a:ln>
                      </wps:spPr>
                      <wps:txbx>
                        <w:txbxContent>
                          <w:p w14:paraId="5407C994" w14:textId="77777777" w:rsidR="0021154D" w:rsidRPr="0021154D" w:rsidRDefault="0021154D" w:rsidP="0021154D">
                            <w:r>
                              <w:rPr>
                                <w:noProof/>
                                <w:lang w:val="en-US"/>
                              </w:rPr>
                              <w:drawing>
                                <wp:inline distT="0" distB="0" distL="0" distR="0" wp14:anchorId="3728DD15" wp14:editId="35B6477F">
                                  <wp:extent cx="3766887" cy="1347537"/>
                                  <wp:effectExtent l="19050" t="0" r="5013" b="0"/>
                                  <wp:docPr id="7" name="Picture 6" descr="16554540403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655454040333.png"/>
                                          <pic:cNvPicPr/>
                                        </pic:nvPicPr>
                                        <pic:blipFill>
                                          <a:blip r:embed="rId10"/>
                                          <a:stretch>
                                            <a:fillRect/>
                                          </a:stretch>
                                        </pic:blipFill>
                                        <pic:spPr>
                                          <a:xfrm>
                                            <a:off x="0" y="0"/>
                                            <a:ext cx="3767459" cy="1347741"/>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FF62FB0" id="Text Box 14" o:spid="_x0000_s1028" type="#_x0000_t202" style="position:absolute;margin-left:-5.45pt;margin-top:270.45pt;width:314.35pt;height:114.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">
                <v:textbox>
                  <w:txbxContent>
                    <w:p w14:paraId="5407C994" w14:textId="77777777" w:rsidR="0021154D" w:rsidRPr="0021154D" w:rsidRDefault="0021154D" w:rsidP="0021154D">
                      <w:r>
                        <w:rPr>
                          <w:noProof/>
                          <w:lang w:val="en-US"/>
                        </w:rPr>
                        <w:drawing>
                          <wp:inline distT="0" distB="0" distL="0" distR="0" wp14:anchorId="3728DD15" wp14:editId="35B6477F">
                            <wp:extent cx="3766887" cy="1347537"/>
                            <wp:effectExtent l="19050" t="0" r="5013" b="0"/>
                            <wp:docPr id="7" name="Picture 6" descr="16554540403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655454040333.png"/>
                                    <pic:cNvPicPr/>
                                  </pic:nvPicPr>
                                  <pic:blipFill>
                                    <a:blip r:embed="rId10"/>
                                    <a:stretch>
                                      <a:fillRect/>
                                    </a:stretch>
                                  </pic:blipFill>
                                  <pic:spPr>
                                    <a:xfrm>
                                      <a:off x="0" y="0"/>
                                      <a:ext cx="3767459" cy="1347741"/>
                                    </a:xfrm>
                                    <a:prstGeom prst="rect">
                                      <a:avLst/>
                                    </a:prstGeom>
                                  </pic:spPr>
                                </pic:pic>
                              </a:graphicData>
                            </a:graphic>
                          </wp:inline>
                        </w:drawing>
                      </w:r>
                    </w:p>
                  </w:txbxContent>
                </v:textbox>
              </v:shape>
            </w:pict>
          </mc:Fallback>
        </mc:AlternateContent>
      </w:r>
      <w:r>
        <w:rPr>
          <w:b/>
          <w:bCs/>
          <w:noProof/>
          <w:lang w:eastAsia="zh-TW"/>
        </w:rPr>
        <mc:AlternateContent>
          <mc:Choice Requires="wps">
            <w:drawing>
              <wp:anchor distT="0" distB="0" distL="114300" distR="114300" simplePos="0" relativeHeight="251670528" behindDoc="0" locked="0" layoutInCell="1" allowOverlap="1" wp14:anchorId="3290559F" wp14:editId="4C2D3D0D">
                <wp:simplePos x="0" y="0"/>
                <wp:positionH relativeFrom="column">
                  <wp:posOffset>4077970</wp:posOffset>
                </wp:positionH>
                <wp:positionV relativeFrom="paragraph">
                  <wp:posOffset>2512060</wp:posOffset>
                </wp:positionV>
                <wp:extent cx="5074920" cy="2550795"/>
                <wp:effectExtent l="8890" t="5715" r="12065" b="5715"/>
                <wp:wrapNone/>
                <wp:docPr id="250991787"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4920" cy="2550795"/>
                        </a:xfrm>
                        <a:prstGeom prst="rect">
                          <a:avLst/>
                        </a:prstGeom>
                        <a:solidFill>
                          <a:srgbClr val="FFFFFF"/>
                        </a:solidFill>
                        <a:ln w="9525">
                          <a:solidFill>
                            <a:srgbClr val="000000"/>
                          </a:solidFill>
                          <a:miter lim="800000"/>
                          <a:headEnd/>
                          <a:tailEnd/>
                        </a:ln>
                      </wps:spPr>
                      <wps:txbx>
                        <w:txbxContent>
                          <w:p w14:paraId="5D940382" w14:textId="77777777" w:rsidR="00864AC4" w:rsidRPr="000340A0" w:rsidRDefault="00864AC4" w:rsidP="0021154D">
                            <w:pPr>
                              <w:shd w:val="clear" w:color="auto" w:fill="F7CAAC" w:themeFill="accent2" w:themeFillTint="66"/>
                              <w:rPr>
                                <w:szCs w:val="24"/>
                              </w:rPr>
                            </w:pPr>
                            <w:r w:rsidRPr="000340A0">
                              <w:rPr>
                                <w:szCs w:val="24"/>
                              </w:rPr>
                              <w:t>Hazard Mitigation:</w:t>
                            </w:r>
                          </w:p>
                          <w:p w14:paraId="125786BE" w14:textId="77777777" w:rsidR="00864AC4" w:rsidRPr="000340A0" w:rsidRDefault="00864AC4" w:rsidP="0021154D">
                            <w:pPr>
                              <w:shd w:val="clear" w:color="auto" w:fill="F7CAAC" w:themeFill="accent2" w:themeFillTint="66"/>
                              <w:rPr>
                                <w:szCs w:val="24"/>
                              </w:rPr>
                            </w:pPr>
                            <w:r w:rsidRPr="000340A0">
                              <w:rPr>
                                <w:szCs w:val="24"/>
                              </w:rPr>
                              <w:t>Wet Floor Hazards: Wet surfaces should be treated promptly with caution signs and advise Cleaning staff to use wet floor signage. Introduce a ‘wet floor’ policy to prioritize safety.</w:t>
                            </w:r>
                          </w:p>
                          <w:p w14:paraId="42D8EBCF" w14:textId="77777777" w:rsidR="00864AC4" w:rsidRPr="000340A0" w:rsidRDefault="00864AC4" w:rsidP="0021154D">
                            <w:pPr>
                              <w:shd w:val="clear" w:color="auto" w:fill="F7CAAC" w:themeFill="accent2" w:themeFillTint="66"/>
                              <w:rPr>
                                <w:szCs w:val="24"/>
                              </w:rPr>
                            </w:pPr>
                            <w:r w:rsidRPr="000340A0">
                              <w:rPr>
                                <w:szCs w:val="24"/>
                              </w:rPr>
                              <w:t>Chemical Exposure: Adequate ventilation, proper PPE and training should be used to minimize exposure.</w:t>
                            </w:r>
                          </w:p>
                          <w:p w14:paraId="16DB344D" w14:textId="77777777" w:rsidR="00864AC4" w:rsidRPr="000340A0" w:rsidRDefault="00864AC4" w:rsidP="0021154D">
                            <w:pPr>
                              <w:shd w:val="clear" w:color="auto" w:fill="F7CAAC" w:themeFill="accent2" w:themeFillTint="66"/>
                              <w:rPr>
                                <w:szCs w:val="24"/>
                              </w:rPr>
                            </w:pPr>
                            <w:r w:rsidRPr="000340A0">
                              <w:rPr>
                                <w:szCs w:val="24"/>
                              </w:rPr>
                              <w:t>Musculoskeletal Injuries: Emphasize the correct lifting techniques and promote the use of mechanical aids such as trolleys to transport bulky weights (AM, 2021). The regular break time should be provided to avoid overstress.</w:t>
                            </w:r>
                          </w:p>
                          <w:p w14:paraId="7272281D" w14:textId="77777777" w:rsidR="00864AC4" w:rsidRPr="000340A0" w:rsidRDefault="00864AC4" w:rsidP="0021154D">
                            <w:pPr>
                              <w:shd w:val="clear" w:color="auto" w:fill="F7CAAC" w:themeFill="accent2" w:themeFillTint="66"/>
                              <w:rPr>
                                <w:szCs w:val="24"/>
                              </w:rPr>
                            </w:pPr>
                            <w:r w:rsidRPr="000340A0">
                              <w:rPr>
                                <w:szCs w:val="24"/>
                              </w:rPr>
                              <w:t>Electrical Risks: Inspect electrical equipment regularly and train to operate them. Immediately have the staff members report a breakdown of equipment.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290559F" id="Text Box 10" o:spid="_x0000_s1029" type="#_x0000_t202" style="position:absolute;margin-left:321.1pt;margin-top:197.8pt;width:399.6pt;height:200.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">
                <v:textbox>
                  <w:txbxContent>
                    <w:p w14:paraId="5D940382" w14:textId="77777777" w:rsidR="00864AC4" w:rsidRPr="000340A0" w:rsidRDefault="00864AC4" w:rsidP="0021154D">
                      <w:pPr>
                        <w:shd w:val="clear" w:color="auto" w:fill="F7CAAC" w:themeFill="accent2" w:themeFillTint="66"/>
                        <w:rPr>
                          <w:szCs w:val="24"/>
                        </w:rPr>
                      </w:pPr>
                      <w:r w:rsidRPr="000340A0">
                        <w:rPr>
                          <w:szCs w:val="24"/>
                        </w:rPr>
                        <w:t>Hazard Mitigation:</w:t>
                      </w:r>
                    </w:p>
                    <w:p w14:paraId="125786BE" w14:textId="77777777" w:rsidR="00864AC4" w:rsidRPr="000340A0" w:rsidRDefault="00864AC4" w:rsidP="0021154D">
                      <w:pPr>
                        <w:shd w:val="clear" w:color="auto" w:fill="F7CAAC" w:themeFill="accent2" w:themeFillTint="66"/>
                        <w:rPr>
                          <w:szCs w:val="24"/>
                        </w:rPr>
                      </w:pPr>
                      <w:r w:rsidRPr="000340A0">
                        <w:rPr>
                          <w:szCs w:val="24"/>
                        </w:rPr>
                        <w:t>Wet Floor Hazards: Wet surfaces should be treated promptly with caution signs and advise Cleaning staff to use wet floor signage. Introduce a ‘wet floor’ policy to prioritize safety.</w:t>
                      </w:r>
                    </w:p>
                    <w:p w14:paraId="42D8EBCF" w14:textId="77777777" w:rsidR="00864AC4" w:rsidRPr="000340A0" w:rsidRDefault="00864AC4" w:rsidP="0021154D">
                      <w:pPr>
                        <w:shd w:val="clear" w:color="auto" w:fill="F7CAAC" w:themeFill="accent2" w:themeFillTint="66"/>
                        <w:rPr>
                          <w:szCs w:val="24"/>
                        </w:rPr>
                      </w:pPr>
                      <w:r w:rsidRPr="000340A0">
                        <w:rPr>
                          <w:szCs w:val="24"/>
                        </w:rPr>
                        <w:t>Chemical Exposure: Adequate ventilation, proper PPE and training should be used to minimize exposure.</w:t>
                      </w:r>
                    </w:p>
                    <w:p w14:paraId="16DB344D" w14:textId="77777777" w:rsidR="00864AC4" w:rsidRPr="000340A0" w:rsidRDefault="00864AC4" w:rsidP="0021154D">
                      <w:pPr>
                        <w:shd w:val="clear" w:color="auto" w:fill="F7CAAC" w:themeFill="accent2" w:themeFillTint="66"/>
                        <w:rPr>
                          <w:szCs w:val="24"/>
                        </w:rPr>
                      </w:pPr>
                      <w:r w:rsidRPr="000340A0">
                        <w:rPr>
                          <w:szCs w:val="24"/>
                        </w:rPr>
                        <w:t>Musculoskeletal Injuries: Emphasize the correct lifting techniques and promote the use of mechanical aids such as trolleys to transport bulky weights (AM, 2021). The regular break time should be provided to avoid overstress.</w:t>
                      </w:r>
                    </w:p>
                    <w:p w14:paraId="7272281D" w14:textId="77777777" w:rsidR="00864AC4" w:rsidRPr="000340A0" w:rsidRDefault="00864AC4" w:rsidP="0021154D">
                      <w:pPr>
                        <w:shd w:val="clear" w:color="auto" w:fill="F7CAAC" w:themeFill="accent2" w:themeFillTint="66"/>
                        <w:rPr>
                          <w:szCs w:val="24"/>
                        </w:rPr>
                      </w:pPr>
                      <w:r w:rsidRPr="000340A0">
                        <w:rPr>
                          <w:szCs w:val="24"/>
                        </w:rPr>
                        <w:t>Electrical Risks: Inspect electrical equipment regularly and train to operate them. Immediately have the staff members report a breakdown of equipment.</w:t>
                      </w:r>
                    </w:p>
                  </w:txbxContent>
                </v:textbox>
              </v:shape>
            </w:pict>
          </mc:Fallback>
        </mc:AlternateContent>
      </w:r>
      <w:r>
        <w:rPr>
          <w:b/>
          <w:bCs/>
          <w:noProof/>
          <w:lang w:eastAsia="zh-TW"/>
        </w:rPr>
        <mc:AlternateContent>
          <mc:Choice Requires="wps">
            <w:drawing>
              <wp:anchor distT="0" distB="0" distL="114300" distR="114300" simplePos="0" relativeHeight="251664384" behindDoc="0" locked="0" layoutInCell="1" allowOverlap="1" wp14:anchorId="663170B4" wp14:editId="4CB6FF1A">
                <wp:simplePos x="0" y="0"/>
                <wp:positionH relativeFrom="column">
                  <wp:posOffset>-163195</wp:posOffset>
                </wp:positionH>
                <wp:positionV relativeFrom="paragraph">
                  <wp:posOffset>1236980</wp:posOffset>
                </wp:positionV>
                <wp:extent cx="4039870" cy="1852930"/>
                <wp:effectExtent l="6350" t="6985" r="11430" b="6985"/>
                <wp:wrapNone/>
                <wp:docPr id="1312303985"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9870" cy="1852930"/>
                        </a:xfrm>
                        <a:prstGeom prst="rect">
                          <a:avLst/>
                        </a:prstGeom>
                        <a:solidFill>
                          <a:srgbClr val="FFFFFF"/>
                        </a:solidFill>
                        <a:ln w="9525">
                          <a:solidFill>
                            <a:srgbClr val="000000"/>
                          </a:solidFill>
                          <a:miter lim="800000"/>
                          <a:headEnd/>
                          <a:tailEnd/>
                        </a:ln>
                      </wps:spPr>
                      <wps:txbx>
                        <w:txbxContent>
                          <w:p w14:paraId="7E6A8782" w14:textId="77777777" w:rsidR="00864AC4" w:rsidRPr="000340A0" w:rsidRDefault="00864AC4" w:rsidP="0021154D">
                            <w:pPr>
                              <w:shd w:val="clear" w:color="auto" w:fill="FFD966" w:themeFill="accent4" w:themeFillTint="99"/>
                              <w:rPr>
                                <w:szCs w:val="24"/>
                              </w:rPr>
                            </w:pPr>
                            <w:r w:rsidRPr="000340A0">
                              <w:rPr>
                                <w:szCs w:val="24"/>
                              </w:rPr>
                              <w:t>Identifying Potential Risks</w:t>
                            </w:r>
                          </w:p>
                          <w:p w14:paraId="57DD7CC3" w14:textId="77777777" w:rsidR="00864AC4" w:rsidRPr="000340A0" w:rsidRDefault="00864AC4" w:rsidP="0021154D">
                            <w:pPr>
                              <w:shd w:val="clear" w:color="auto" w:fill="FFD966" w:themeFill="accent4" w:themeFillTint="99"/>
                              <w:rPr>
                                <w:szCs w:val="24"/>
                              </w:rPr>
                            </w:pPr>
                            <w:r w:rsidRPr="000340A0">
                              <w:rPr>
                                <w:szCs w:val="24"/>
                              </w:rPr>
                              <w:t>However, before delving into precautions and procedures specific to the room cleaning process, it is important first to describe risks related directly with that procedure. Other more common hazards include slips, trips and falls; chemical exposures; musculoskeletal injuries as well as ergonomic strains (Alcalde-González et al., 2021). Awareness of these risks provides a basis for the design and implementation specific safety measures.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63170B4" id="Text Box 7" o:spid="_x0000_s1030" type="#_x0000_t202" style="position:absolute;margin-left:-12.85pt;margin-top:97.4pt;width:318.1pt;height:145.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">
                <v:textbox>
                  <w:txbxContent>
                    <w:p w14:paraId="7E6A8782" w14:textId="77777777" w:rsidR="00864AC4" w:rsidRPr="000340A0" w:rsidRDefault="00864AC4" w:rsidP="0021154D">
                      <w:pPr>
                        <w:shd w:val="clear" w:color="auto" w:fill="FFD966" w:themeFill="accent4" w:themeFillTint="99"/>
                        <w:rPr>
                          <w:szCs w:val="24"/>
                        </w:rPr>
                      </w:pPr>
                      <w:r w:rsidRPr="000340A0">
                        <w:rPr>
                          <w:szCs w:val="24"/>
                        </w:rPr>
                        <w:t>Identifying Potential Risks</w:t>
                      </w:r>
                    </w:p>
                    <w:p w14:paraId="57DD7CC3" w14:textId="77777777" w:rsidR="00864AC4" w:rsidRPr="000340A0" w:rsidRDefault="00864AC4" w:rsidP="0021154D">
                      <w:pPr>
                        <w:shd w:val="clear" w:color="auto" w:fill="FFD966" w:themeFill="accent4" w:themeFillTint="99"/>
                        <w:rPr>
                          <w:szCs w:val="24"/>
                        </w:rPr>
                      </w:pPr>
                      <w:r w:rsidRPr="000340A0">
                        <w:rPr>
                          <w:szCs w:val="24"/>
                        </w:rPr>
                        <w:t>However, before delving into precautions and procedures specific to the room cleaning process, it is important first to describe risks related directly with that procedure. Other more common hazards include slips, trips and falls; chemical exposures; musculoskeletal injuries as well as ergonomic strains (Alcalde-González et al., 2021). Awareness of these risks provides a basis for the design and implementation specific safety measures.</w:t>
                      </w:r>
                    </w:p>
                  </w:txbxContent>
                </v:textbox>
              </v:shape>
            </w:pict>
          </mc:Fallback>
        </mc:AlternateContent>
      </w:r>
      <w:r w:rsidR="00BF635C">
        <w:rPr>
          <w:b/>
          <w:bCs/>
        </w:rPr>
        <w:br w:type="page"/>
      </w:r>
    </w:p>
    <w:p w14:paraId="238D0692" w14:textId="489127FB" w:rsidR="00840816" w:rsidRPr="0054420B" w:rsidRDefault="00893E92">
      <w:pPr>
        <w:rPr>
          <w:rFonts w:ascii="Arial" w:hAnsi="Arial" w:cs="Arial"/>
          <w:bCs/>
        </w:rPr>
      </w:pPr>
      <w:r>
        <w:rPr>
          <w:rFonts w:ascii="Arial" w:hAnsi="Arial" w:cs="Arial"/>
          <w:bCs/>
          <w:noProof/>
          <w:lang w:eastAsia="zh-TW"/>
        </w:rPr>
        <w:lastRenderedPageBreak/>
        <mc:AlternateContent>
          <mc:Choice Requires="wps">
            <w:drawing>
              <wp:anchor distT="0" distB="0" distL="114300" distR="114300" simplePos="0" relativeHeight="251676672" behindDoc="0" locked="0" layoutInCell="1" allowOverlap="1" wp14:anchorId="11BD8F39" wp14:editId="0043EABE">
                <wp:simplePos x="0" y="0"/>
                <wp:positionH relativeFrom="column">
                  <wp:posOffset>4778375</wp:posOffset>
                </wp:positionH>
                <wp:positionV relativeFrom="paragraph">
                  <wp:posOffset>-577215</wp:posOffset>
                </wp:positionV>
                <wp:extent cx="4632960" cy="2967355"/>
                <wp:effectExtent l="13970" t="13335" r="10795" b="10160"/>
                <wp:wrapNone/>
                <wp:docPr id="152912192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2960" cy="2967355"/>
                        </a:xfrm>
                        <a:prstGeom prst="rect">
                          <a:avLst/>
                        </a:prstGeom>
                        <a:solidFill>
                          <a:srgbClr val="FFFFFF"/>
                        </a:solidFill>
                        <a:ln w="9525">
                          <a:solidFill>
                            <a:srgbClr val="000000"/>
                          </a:solidFill>
                          <a:miter lim="800000"/>
                          <a:headEnd/>
                          <a:tailEnd/>
                        </a:ln>
                      </wps:spPr>
                      <wps:txbx>
                        <w:txbxContent>
                          <w:p w14:paraId="3F9EB316" w14:textId="77777777" w:rsidR="0021154D" w:rsidRDefault="0021154D">
                            <w:r>
                              <w:rPr>
                                <w:noProof/>
                                <w:lang w:val="en-US"/>
                              </w:rPr>
                              <w:drawing>
                                <wp:inline distT="0" distB="0" distL="0" distR="0" wp14:anchorId="2CE196F3" wp14:editId="6568AA83">
                                  <wp:extent cx="4604084" cy="2915774"/>
                                  <wp:effectExtent l="19050" t="0" r="6016" b="0"/>
                                  <wp:docPr id="8" name="Picture 7" descr="images (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9).jpg"/>
                                          <pic:cNvPicPr/>
                                        </pic:nvPicPr>
                                        <pic:blipFill>
                                          <a:blip r:embed="rId11"/>
                                          <a:stretch>
                                            <a:fillRect/>
                                          </a:stretch>
                                        </pic:blipFill>
                                        <pic:spPr>
                                          <a:xfrm>
                                            <a:off x="0" y="0"/>
                                            <a:ext cx="4626073" cy="2929700"/>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1BD8F39" id="Text Box 13" o:spid="_x0000_s1031" type="#_x0000_t202" style="position:absolute;margin-left:376.25pt;margin-top:-45.45pt;width:364.8pt;height:233.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">
                <v:textbox>
                  <w:txbxContent>
                    <w:p w14:paraId="3F9EB316" w14:textId="77777777" w:rsidR="0021154D" w:rsidRDefault="0021154D">
                      <w:r>
                        <w:rPr>
                          <w:noProof/>
                          <w:lang w:val="en-US"/>
                        </w:rPr>
                        <w:drawing>
                          <wp:inline distT="0" distB="0" distL="0" distR="0" wp14:anchorId="2CE196F3" wp14:editId="6568AA83">
                            <wp:extent cx="4604084" cy="2915774"/>
                            <wp:effectExtent l="19050" t="0" r="6016" b="0"/>
                            <wp:docPr id="8" name="Picture 7" descr="images (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9).jpg"/>
                                    <pic:cNvPicPr/>
                                  </pic:nvPicPr>
                                  <pic:blipFill>
                                    <a:blip r:embed="rId11"/>
                                    <a:stretch>
                                      <a:fillRect/>
                                    </a:stretch>
                                  </pic:blipFill>
                                  <pic:spPr>
                                    <a:xfrm>
                                      <a:off x="0" y="0"/>
                                      <a:ext cx="4626073" cy="2929700"/>
                                    </a:xfrm>
                                    <a:prstGeom prst="rect">
                                      <a:avLst/>
                                    </a:prstGeom>
                                  </pic:spPr>
                                </pic:pic>
                              </a:graphicData>
                            </a:graphic>
                          </wp:inline>
                        </w:drawing>
                      </w:r>
                    </w:p>
                  </w:txbxContent>
                </v:textbox>
              </v:shape>
            </w:pict>
          </mc:Fallback>
        </mc:AlternateContent>
      </w:r>
      <w:r w:rsidR="0021154D">
        <w:rPr>
          <w:b/>
          <w:bCs/>
          <w:noProof/>
          <w:lang w:val="en-US"/>
        </w:rPr>
        <w:drawing>
          <wp:inline distT="0" distB="0" distL="0" distR="0" wp14:anchorId="302C2B6A" wp14:editId="298A53B5">
            <wp:extent cx="2671009" cy="1411705"/>
            <wp:effectExtent l="0" t="0" r="0" b="0"/>
            <wp:docPr id="4" name="Picture 0" descr="MSD-Risk-Facto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SD-Risk-Factors.png"/>
                    <pic:cNvPicPr/>
                  </pic:nvPicPr>
                  <pic:blipFill>
                    <a:blip r:embed="rId12"/>
                    <a:stretch>
                      <a:fillRect/>
                    </a:stretch>
                  </pic:blipFill>
                  <pic:spPr>
                    <a:xfrm>
                      <a:off x="0" y="0"/>
                      <a:ext cx="2670820" cy="1411605"/>
                    </a:xfrm>
                    <a:prstGeom prst="rect">
                      <a:avLst/>
                    </a:prstGeom>
                  </pic:spPr>
                </pic:pic>
              </a:graphicData>
            </a:graphic>
          </wp:inline>
        </w:drawing>
      </w:r>
      <w:r>
        <w:rPr>
          <w:b/>
          <w:bCs/>
          <w:noProof/>
          <w:lang w:eastAsia="zh-TW"/>
        </w:rPr>
        <mc:AlternateContent>
          <mc:Choice Requires="wps">
            <w:drawing>
              <wp:anchor distT="0" distB="0" distL="114300" distR="114300" simplePos="0" relativeHeight="251666432" behindDoc="0" locked="0" layoutInCell="1" allowOverlap="1" wp14:anchorId="3ABA0432" wp14:editId="0ED736E5">
                <wp:simplePos x="0" y="0"/>
                <wp:positionH relativeFrom="column">
                  <wp:posOffset>71120</wp:posOffset>
                </wp:positionH>
                <wp:positionV relativeFrom="paragraph">
                  <wp:posOffset>-529590</wp:posOffset>
                </wp:positionV>
                <wp:extent cx="4474845" cy="3416935"/>
                <wp:effectExtent l="12065" t="13335" r="8890" b="8255"/>
                <wp:wrapNone/>
                <wp:docPr id="2104883429"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4845" cy="3416935"/>
                        </a:xfrm>
                        <a:prstGeom prst="rect">
                          <a:avLst/>
                        </a:prstGeom>
                        <a:solidFill>
                          <a:srgbClr val="FFFFFF"/>
                        </a:solidFill>
                        <a:ln w="9525">
                          <a:solidFill>
                            <a:srgbClr val="000000"/>
                          </a:solidFill>
                          <a:miter lim="800000"/>
                          <a:headEnd/>
                          <a:tailEnd/>
                        </a:ln>
                      </wps:spPr>
                      <wps:txbx>
                        <w:txbxContent>
                          <w:p w14:paraId="01916A50" w14:textId="77777777" w:rsidR="00864AC4" w:rsidRPr="000340A0" w:rsidRDefault="00864AC4" w:rsidP="0021154D">
                            <w:pPr>
                              <w:shd w:val="clear" w:color="auto" w:fill="C5E0B3" w:themeFill="accent6" w:themeFillTint="66"/>
                              <w:spacing w:line="240" w:lineRule="auto"/>
                              <w:rPr>
                                <w:sz w:val="22"/>
                              </w:rPr>
                            </w:pPr>
                            <w:r w:rsidRPr="000340A0">
                              <w:rPr>
                                <w:sz w:val="22"/>
                              </w:rPr>
                              <w:t>Precautions:</w:t>
                            </w:r>
                          </w:p>
                          <w:p w14:paraId="42A828A6" w14:textId="77777777" w:rsidR="00864AC4" w:rsidRPr="000340A0" w:rsidRDefault="00864AC4" w:rsidP="0021154D">
                            <w:pPr>
                              <w:shd w:val="clear" w:color="auto" w:fill="C5E0B3" w:themeFill="accent6" w:themeFillTint="66"/>
                              <w:spacing w:line="240" w:lineRule="auto"/>
                              <w:rPr>
                                <w:sz w:val="22"/>
                              </w:rPr>
                            </w:pPr>
                            <w:r w:rsidRPr="000340A0">
                              <w:rPr>
                                <w:sz w:val="22"/>
                              </w:rPr>
                              <w:t>Personal Protective Equipment (PPE): Ensure that personal protective equipment in the form of gloves, non-slip footwear as well eye protection is used to control exposures associated with chemical and physical hazards.</w:t>
                            </w:r>
                          </w:p>
                          <w:p w14:paraId="482C3AE0" w14:textId="77777777" w:rsidR="00864AC4" w:rsidRPr="000340A0" w:rsidRDefault="00864AC4" w:rsidP="0021154D">
                            <w:pPr>
                              <w:shd w:val="clear" w:color="auto" w:fill="C5E0B3" w:themeFill="accent6" w:themeFillTint="66"/>
                              <w:spacing w:line="240" w:lineRule="auto"/>
                              <w:rPr>
                                <w:sz w:val="22"/>
                              </w:rPr>
                            </w:pPr>
                            <w:r w:rsidRPr="000340A0">
                              <w:rPr>
                                <w:sz w:val="22"/>
                              </w:rPr>
                              <w:t>Chemical Safety: Ensure that there is training on the handling and storage of cleaning chemicals. Highlight the importance of using labelled containers, adherence to dilution guidelines and correct PPE when handling chemicals (Kuo et al., 2020).</w:t>
                            </w:r>
                          </w:p>
                          <w:p w14:paraId="63DB8F1F" w14:textId="77777777" w:rsidR="00864AC4" w:rsidRPr="000340A0" w:rsidRDefault="00864AC4" w:rsidP="0021154D">
                            <w:pPr>
                              <w:shd w:val="clear" w:color="auto" w:fill="C5E0B3" w:themeFill="accent6" w:themeFillTint="66"/>
                              <w:spacing w:line="240" w:lineRule="auto"/>
                              <w:rPr>
                                <w:sz w:val="22"/>
                              </w:rPr>
                            </w:pPr>
                            <w:r w:rsidRPr="000340A0">
                              <w:rPr>
                                <w:sz w:val="22"/>
                              </w:rPr>
                              <w:t>Slip and Fall Prevention: Place non-slip flooring in wet areas, take care with warning signs and clean up spills quickly. Promote them to use slip-resistant shoes and perform regular maintenance of the flooring.</w:t>
                            </w:r>
                          </w:p>
                          <w:p w14:paraId="790E79BE" w14:textId="77777777" w:rsidR="00864AC4" w:rsidRPr="000340A0" w:rsidRDefault="00864AC4" w:rsidP="0021154D">
                            <w:pPr>
                              <w:shd w:val="clear" w:color="auto" w:fill="C5E0B3" w:themeFill="accent6" w:themeFillTint="66"/>
                              <w:spacing w:line="240" w:lineRule="auto"/>
                              <w:rPr>
                                <w:sz w:val="22"/>
                              </w:rPr>
                            </w:pPr>
                            <w:r w:rsidRPr="000340A0">
                              <w:rPr>
                                <w:sz w:val="22"/>
                              </w:rPr>
                              <w:t>Ergonomic Considerations: Train the employees to lift correctly, promote the use of ergonomic cleaning tools and remind them that they should take an occasional break so as not to strain their musculoskeletal systems.</w:t>
                            </w:r>
                          </w:p>
                          <w:p w14:paraId="3B6153ED" w14:textId="77777777" w:rsidR="00864AC4" w:rsidRPr="000340A0" w:rsidRDefault="00864AC4" w:rsidP="0021154D">
                            <w:pPr>
                              <w:shd w:val="clear" w:color="auto" w:fill="C5E0B3" w:themeFill="accent6" w:themeFillTint="66"/>
                              <w:spacing w:line="240" w:lineRule="auto"/>
                              <w:rPr>
                                <w:szCs w:val="24"/>
                              </w:rPr>
                            </w:pPr>
                            <w:r w:rsidRPr="000340A0">
                              <w:rPr>
                                <w:sz w:val="22"/>
                              </w:rPr>
                              <w:t>Emergency Procedures: Provide clear emergency procedures such as evacuation pathways and locations of first aid kits. Regularly carry out drills aiming at making the employees</w:t>
                            </w:r>
                            <w:r w:rsidRPr="000340A0">
                              <w:rPr>
                                <w:szCs w:val="24"/>
                              </w:rPr>
                              <w:t xml:space="preserve"> comfortable with such procedures.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ABA0432" id="Text Box 8" o:spid="_x0000_s1032" type="#_x0000_t202" style="position:absolute;margin-left:5.6pt;margin-top:-41.7pt;width:352.35pt;height:269.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">
                <v:textbox>
                  <w:txbxContent>
                    <w:p w14:paraId="01916A50" w14:textId="77777777" w:rsidR="00864AC4" w:rsidRPr="000340A0" w:rsidRDefault="00864AC4" w:rsidP="0021154D">
                      <w:pPr>
                        <w:shd w:val="clear" w:color="auto" w:fill="C5E0B3" w:themeFill="accent6" w:themeFillTint="66"/>
                        <w:spacing w:line="240" w:lineRule="auto"/>
                        <w:rPr>
                          <w:sz w:val="22"/>
                        </w:rPr>
                      </w:pPr>
                      <w:r w:rsidRPr="000340A0">
                        <w:rPr>
                          <w:sz w:val="22"/>
                        </w:rPr>
                        <w:t>Precautions:</w:t>
                      </w:r>
                    </w:p>
                    <w:p w14:paraId="42A828A6" w14:textId="77777777" w:rsidR="00864AC4" w:rsidRPr="000340A0" w:rsidRDefault="00864AC4" w:rsidP="0021154D">
                      <w:pPr>
                        <w:shd w:val="clear" w:color="auto" w:fill="C5E0B3" w:themeFill="accent6" w:themeFillTint="66"/>
                        <w:spacing w:line="240" w:lineRule="auto"/>
                        <w:rPr>
                          <w:sz w:val="22"/>
                        </w:rPr>
                      </w:pPr>
                      <w:r w:rsidRPr="000340A0">
                        <w:rPr>
                          <w:sz w:val="22"/>
                        </w:rPr>
                        <w:t>Personal Protective Equipment (PPE): Ensure that personal protective equipment in the form of gloves, non-slip footwear as well eye protection is used to control exposures associated with chemical and physical hazards.</w:t>
                      </w:r>
                    </w:p>
                    <w:p w14:paraId="482C3AE0" w14:textId="77777777" w:rsidR="00864AC4" w:rsidRPr="000340A0" w:rsidRDefault="00864AC4" w:rsidP="0021154D">
                      <w:pPr>
                        <w:shd w:val="clear" w:color="auto" w:fill="C5E0B3" w:themeFill="accent6" w:themeFillTint="66"/>
                        <w:spacing w:line="240" w:lineRule="auto"/>
                        <w:rPr>
                          <w:sz w:val="22"/>
                        </w:rPr>
                      </w:pPr>
                      <w:r w:rsidRPr="000340A0">
                        <w:rPr>
                          <w:sz w:val="22"/>
                        </w:rPr>
                        <w:t>Chemical Safety: Ensure that there is training on the handling and storage of cleaning chemicals. Highlight the importance of using labelled containers, adherence to dilution guidelines and correct PPE when handling chemicals (Kuo et al., 2020).</w:t>
                      </w:r>
                    </w:p>
                    <w:p w14:paraId="63DB8F1F" w14:textId="77777777" w:rsidR="00864AC4" w:rsidRPr="000340A0" w:rsidRDefault="00864AC4" w:rsidP="0021154D">
                      <w:pPr>
                        <w:shd w:val="clear" w:color="auto" w:fill="C5E0B3" w:themeFill="accent6" w:themeFillTint="66"/>
                        <w:spacing w:line="240" w:lineRule="auto"/>
                        <w:rPr>
                          <w:sz w:val="22"/>
                        </w:rPr>
                      </w:pPr>
                      <w:r w:rsidRPr="000340A0">
                        <w:rPr>
                          <w:sz w:val="22"/>
                        </w:rPr>
                        <w:t>Slip and Fall Prevention: Place non-slip flooring in wet areas, take care with warning signs and clean up spills quickly. Promote them to use slip-resistant shoes and perform regular maintenance of the flooring.</w:t>
                      </w:r>
                    </w:p>
                    <w:p w14:paraId="790E79BE" w14:textId="77777777" w:rsidR="00864AC4" w:rsidRPr="000340A0" w:rsidRDefault="00864AC4" w:rsidP="0021154D">
                      <w:pPr>
                        <w:shd w:val="clear" w:color="auto" w:fill="C5E0B3" w:themeFill="accent6" w:themeFillTint="66"/>
                        <w:spacing w:line="240" w:lineRule="auto"/>
                        <w:rPr>
                          <w:sz w:val="22"/>
                        </w:rPr>
                      </w:pPr>
                      <w:r w:rsidRPr="000340A0">
                        <w:rPr>
                          <w:sz w:val="22"/>
                        </w:rPr>
                        <w:t>Ergonomic Considerations: Train the employees to lift correctly, promote the use of ergonomic cleaning tools and remind them that they should take an occasional break so as not to strain their musculoskeletal systems.</w:t>
                      </w:r>
                    </w:p>
                    <w:p w14:paraId="3B6153ED" w14:textId="77777777" w:rsidR="00864AC4" w:rsidRPr="000340A0" w:rsidRDefault="00864AC4" w:rsidP="0021154D">
                      <w:pPr>
                        <w:shd w:val="clear" w:color="auto" w:fill="C5E0B3" w:themeFill="accent6" w:themeFillTint="66"/>
                        <w:spacing w:line="240" w:lineRule="auto"/>
                        <w:rPr>
                          <w:szCs w:val="24"/>
                        </w:rPr>
                      </w:pPr>
                      <w:r w:rsidRPr="000340A0">
                        <w:rPr>
                          <w:sz w:val="22"/>
                        </w:rPr>
                        <w:t>Emergency Procedures: Provide clear emergency procedures such as evacuation pathways and locations of first aid kits. Regularly carry out drills aiming at making the employees</w:t>
                      </w:r>
                      <w:r w:rsidRPr="000340A0">
                        <w:rPr>
                          <w:szCs w:val="24"/>
                        </w:rPr>
                        <w:t xml:space="preserve"> comfortable with such procedures.</w:t>
                      </w:r>
                    </w:p>
                  </w:txbxContent>
                </v:textbox>
              </v:shape>
            </w:pict>
          </mc:Fallback>
        </mc:AlternateContent>
      </w:r>
    </w:p>
    <w:p w14:paraId="7441D804" w14:textId="77777777" w:rsidR="00840816" w:rsidRPr="0054420B" w:rsidRDefault="00840816">
      <w:pPr>
        <w:rPr>
          <w:rFonts w:ascii="Arial" w:hAnsi="Arial" w:cs="Arial"/>
          <w:b/>
          <w:bCs/>
        </w:rPr>
      </w:pPr>
    </w:p>
    <w:p w14:paraId="1D090E83" w14:textId="77777777" w:rsidR="00840816" w:rsidRDefault="00840816">
      <w:pPr>
        <w:rPr>
          <w:b/>
          <w:bCs/>
        </w:rPr>
      </w:pPr>
    </w:p>
    <w:p w14:paraId="7F7E7135" w14:textId="77777777" w:rsidR="00840816" w:rsidRDefault="00840816">
      <w:pPr>
        <w:rPr>
          <w:b/>
          <w:bCs/>
        </w:rPr>
      </w:pPr>
    </w:p>
    <w:p w14:paraId="30C9F23F" w14:textId="2C22FE33" w:rsidR="00840816" w:rsidRDefault="00893E92">
      <w:pPr>
        <w:rPr>
          <w:b/>
          <w:bCs/>
        </w:rPr>
      </w:pPr>
      <w:r>
        <w:rPr>
          <w:b/>
          <w:bCs/>
          <w:noProof/>
          <w:lang w:eastAsia="zh-TW"/>
        </w:rPr>
        <mc:AlternateContent>
          <mc:Choice Requires="wps">
            <w:drawing>
              <wp:anchor distT="0" distB="0" distL="114300" distR="114300" simplePos="0" relativeHeight="251672576" behindDoc="0" locked="0" layoutInCell="1" allowOverlap="1" wp14:anchorId="0D3FC9E9" wp14:editId="2D017645">
                <wp:simplePos x="0" y="0"/>
                <wp:positionH relativeFrom="column">
                  <wp:posOffset>4766945</wp:posOffset>
                </wp:positionH>
                <wp:positionV relativeFrom="paragraph">
                  <wp:posOffset>66675</wp:posOffset>
                </wp:positionV>
                <wp:extent cx="4653915" cy="1496695"/>
                <wp:effectExtent l="12065" t="8255" r="10795" b="9525"/>
                <wp:wrapNone/>
                <wp:docPr id="174382123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3915" cy="1496695"/>
                        </a:xfrm>
                        <a:prstGeom prst="rect">
                          <a:avLst/>
                        </a:prstGeom>
                        <a:solidFill>
                          <a:srgbClr val="FFFFFF"/>
                        </a:solidFill>
                        <a:ln w="9525">
                          <a:solidFill>
                            <a:srgbClr val="000000"/>
                          </a:solidFill>
                          <a:miter lim="800000"/>
                          <a:headEnd/>
                          <a:tailEnd/>
                        </a:ln>
                      </wps:spPr>
                      <wps:txbx>
                        <w:txbxContent>
                          <w:p w14:paraId="106FBACB" w14:textId="77777777" w:rsidR="00864AC4" w:rsidRPr="000340A0" w:rsidRDefault="00864AC4" w:rsidP="0021154D">
                            <w:pPr>
                              <w:shd w:val="clear" w:color="auto" w:fill="BDD6EE" w:themeFill="accent5" w:themeFillTint="66"/>
                              <w:rPr>
                                <w:sz w:val="22"/>
                              </w:rPr>
                            </w:pPr>
                            <w:r w:rsidRPr="000340A0">
                              <w:rPr>
                                <w:sz w:val="22"/>
                              </w:rPr>
                              <w:t>Conclusion:</w:t>
                            </w:r>
                          </w:p>
                          <w:p w14:paraId="295DBB90" w14:textId="77777777" w:rsidR="00864AC4" w:rsidRPr="000340A0" w:rsidRDefault="00864AC4" w:rsidP="0021154D">
                            <w:pPr>
                              <w:shd w:val="clear" w:color="auto" w:fill="BDD6EE" w:themeFill="accent5" w:themeFillTint="66"/>
                              <w:rPr>
                                <w:sz w:val="22"/>
                              </w:rPr>
                            </w:pPr>
                            <w:r w:rsidRPr="000340A0">
                              <w:rPr>
                                <w:sz w:val="22"/>
                              </w:rPr>
                              <w:t>With this extensive health and safety manual we are able to assist in the cause of our housekeeping employees. However, observance of the above mentioned principles coupled with continued practice and appropriate communication will produce an environment such that which is safe; stable for growth of employees. It is also important to have a workplace that concentrates on the angle of health and safety as our common efforts.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D3FC9E9" id="Text Box 11" o:spid="_x0000_s1033" type="#_x0000_t202" style="position:absolute;margin-left:375.35pt;margin-top:5.25pt;width:366.45pt;height:117.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">
                <v:textbox>
                  <w:txbxContent>
                    <w:p w14:paraId="106FBACB" w14:textId="77777777" w:rsidR="00864AC4" w:rsidRPr="000340A0" w:rsidRDefault="00864AC4" w:rsidP="0021154D">
                      <w:pPr>
                        <w:shd w:val="clear" w:color="auto" w:fill="BDD6EE" w:themeFill="accent5" w:themeFillTint="66"/>
                        <w:rPr>
                          <w:sz w:val="22"/>
                        </w:rPr>
                      </w:pPr>
                      <w:r w:rsidRPr="000340A0">
                        <w:rPr>
                          <w:sz w:val="22"/>
                        </w:rPr>
                        <w:t>Conclusion:</w:t>
                      </w:r>
                    </w:p>
                    <w:p w14:paraId="295DBB90" w14:textId="77777777" w:rsidR="00864AC4" w:rsidRPr="000340A0" w:rsidRDefault="00864AC4" w:rsidP="0021154D">
                      <w:pPr>
                        <w:shd w:val="clear" w:color="auto" w:fill="BDD6EE" w:themeFill="accent5" w:themeFillTint="66"/>
                        <w:rPr>
                          <w:sz w:val="22"/>
                        </w:rPr>
                      </w:pPr>
                      <w:r w:rsidRPr="000340A0">
                        <w:rPr>
                          <w:sz w:val="22"/>
                        </w:rPr>
                        <w:t>With this extensive health and safety manual we are able to assist in the cause of our housekeeping employees. However, observance of the above mentioned principles coupled with continued practice and appropriate communication will produce an environment such that which is safe; stable for growth of employees. It is also important to have a workplace that concentrates on the angle of health and safety as our common efforts.</w:t>
                      </w:r>
                    </w:p>
                  </w:txbxContent>
                </v:textbox>
              </v:shape>
            </w:pict>
          </mc:Fallback>
        </mc:AlternateContent>
      </w:r>
    </w:p>
    <w:p w14:paraId="4E5F1541" w14:textId="77777777" w:rsidR="00840816" w:rsidRDefault="00840816">
      <w:pPr>
        <w:rPr>
          <w:b/>
          <w:bCs/>
        </w:rPr>
      </w:pPr>
    </w:p>
    <w:p w14:paraId="30BF4B8F" w14:textId="244C85EC" w:rsidR="00840816" w:rsidRDefault="00893E92">
      <w:pPr>
        <w:rPr>
          <w:b/>
          <w:bCs/>
        </w:rPr>
      </w:pPr>
      <w:r>
        <w:rPr>
          <w:b/>
          <w:bCs/>
          <w:noProof/>
          <w:lang w:eastAsia="zh-TW"/>
        </w:rPr>
        <mc:AlternateContent>
          <mc:Choice Requires="wps">
            <w:drawing>
              <wp:anchor distT="0" distB="0" distL="114300" distR="114300" simplePos="0" relativeHeight="251668480" behindDoc="0" locked="0" layoutInCell="1" allowOverlap="1" wp14:anchorId="633197A8" wp14:editId="178A00C7">
                <wp:simplePos x="0" y="0"/>
                <wp:positionH relativeFrom="column">
                  <wp:posOffset>31115</wp:posOffset>
                </wp:positionH>
                <wp:positionV relativeFrom="paragraph">
                  <wp:posOffset>203835</wp:posOffset>
                </wp:positionV>
                <wp:extent cx="4474845" cy="3376930"/>
                <wp:effectExtent l="10160" t="12700" r="10795" b="10795"/>
                <wp:wrapNone/>
                <wp:docPr id="127573764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4845" cy="3376930"/>
                        </a:xfrm>
                        <a:prstGeom prst="rect">
                          <a:avLst/>
                        </a:prstGeom>
                        <a:solidFill>
                          <a:srgbClr val="FFFFFF"/>
                        </a:solidFill>
                        <a:ln w="9525">
                          <a:solidFill>
                            <a:srgbClr val="000000"/>
                          </a:solidFill>
                          <a:miter lim="800000"/>
                          <a:headEnd/>
                          <a:tailEnd/>
                        </a:ln>
                      </wps:spPr>
                      <wps:txbx>
                        <w:txbxContent>
                          <w:p w14:paraId="44B7DC8A" w14:textId="77777777" w:rsidR="00864AC4" w:rsidRPr="000340A0" w:rsidRDefault="00864AC4" w:rsidP="0021154D">
                            <w:pPr>
                              <w:shd w:val="clear" w:color="auto" w:fill="C9C9C9" w:themeFill="accent3" w:themeFillTint="99"/>
                              <w:spacing w:line="240" w:lineRule="auto"/>
                              <w:rPr>
                                <w:sz w:val="22"/>
                              </w:rPr>
                            </w:pPr>
                            <w:r w:rsidRPr="000340A0">
                              <w:rPr>
                                <w:sz w:val="22"/>
                              </w:rPr>
                              <w:t>Procedures:</w:t>
                            </w:r>
                          </w:p>
                          <w:p w14:paraId="5C9475B2" w14:textId="77777777" w:rsidR="00864AC4" w:rsidRPr="000340A0" w:rsidRDefault="00864AC4" w:rsidP="0021154D">
                            <w:pPr>
                              <w:shd w:val="clear" w:color="auto" w:fill="C9C9C9" w:themeFill="accent3" w:themeFillTint="99"/>
                              <w:spacing w:line="240" w:lineRule="auto"/>
                              <w:rPr>
                                <w:sz w:val="22"/>
                              </w:rPr>
                            </w:pPr>
                            <w:r w:rsidRPr="000340A0">
                              <w:rPr>
                                <w:sz w:val="22"/>
                              </w:rPr>
                              <w:t>Initial Assessment: Before cleaning one needs to do a rapid hazard assessment in the room by checking if there are broken glasses, uneven flooring or faulty electrical outlets.</w:t>
                            </w:r>
                          </w:p>
                          <w:p w14:paraId="46740628" w14:textId="77777777" w:rsidR="00864AC4" w:rsidRPr="000340A0" w:rsidRDefault="00864AC4" w:rsidP="0021154D">
                            <w:pPr>
                              <w:shd w:val="clear" w:color="auto" w:fill="C9C9C9" w:themeFill="accent3" w:themeFillTint="99"/>
                              <w:spacing w:line="240" w:lineRule="auto"/>
                              <w:rPr>
                                <w:sz w:val="22"/>
                              </w:rPr>
                            </w:pPr>
                            <w:r w:rsidRPr="000340A0">
                              <w:rPr>
                                <w:sz w:val="22"/>
                              </w:rPr>
                              <w:t>Ventilation: Cleaning should be carried out in well-ventilated rooms so as to minimize fume consumption. Ventilate as much air outside through the windows and doors, by using exhaust fans.</w:t>
                            </w:r>
                          </w:p>
                          <w:p w14:paraId="6C1CF3DC" w14:textId="77777777" w:rsidR="00864AC4" w:rsidRPr="000340A0" w:rsidRDefault="00864AC4" w:rsidP="0021154D">
                            <w:pPr>
                              <w:shd w:val="clear" w:color="auto" w:fill="C9C9C9" w:themeFill="accent3" w:themeFillTint="99"/>
                              <w:spacing w:line="240" w:lineRule="auto"/>
                              <w:rPr>
                                <w:sz w:val="22"/>
                              </w:rPr>
                            </w:pPr>
                            <w:r w:rsidRPr="000340A0">
                              <w:rPr>
                                <w:sz w:val="22"/>
                              </w:rPr>
                              <w:t>Safe Handling of Linens: Train the employees on how to handle and move linens without strains. Offer trolleys or carts to move large things efficiently and in safe ways (AM, 2021).</w:t>
                            </w:r>
                          </w:p>
                          <w:p w14:paraId="2DC43C21" w14:textId="77777777" w:rsidR="00864AC4" w:rsidRPr="000340A0" w:rsidRDefault="00864AC4" w:rsidP="0021154D">
                            <w:pPr>
                              <w:shd w:val="clear" w:color="auto" w:fill="C9C9C9" w:themeFill="accent3" w:themeFillTint="99"/>
                              <w:spacing w:line="240" w:lineRule="auto"/>
                              <w:rPr>
                                <w:sz w:val="22"/>
                              </w:rPr>
                            </w:pPr>
                            <w:r w:rsidRPr="000340A0">
                              <w:rPr>
                                <w:sz w:val="22"/>
                              </w:rPr>
                              <w:t>Order of Tasks: Identify an outlined list of activities that address the cleaning process to be detailed a sequence of steps, including re-tracking which reduces accidents.</w:t>
                            </w:r>
                          </w:p>
                          <w:p w14:paraId="5C43858B" w14:textId="77777777" w:rsidR="00864AC4" w:rsidRPr="000340A0" w:rsidRDefault="00864AC4" w:rsidP="0021154D">
                            <w:pPr>
                              <w:shd w:val="clear" w:color="auto" w:fill="C9C9C9" w:themeFill="accent3" w:themeFillTint="99"/>
                              <w:spacing w:line="240" w:lineRule="auto"/>
                              <w:rPr>
                                <w:sz w:val="22"/>
                              </w:rPr>
                            </w:pPr>
                            <w:r w:rsidRPr="000340A0">
                              <w:rPr>
                                <w:sz w:val="22"/>
                              </w:rPr>
                              <w:t>Communication: Make sure that there is good and clear communication among the staff for adequate coordination of activities. Respond with radios or other means of communication to problems and emergencies immediately.</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33197A8" id="Text Box 9" o:spid="_x0000_s1034" type="#_x0000_t202" style="position:absolute;margin-left:2.45pt;margin-top:16.05pt;width:352.35pt;height:265.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">
                <v:textbox>
                  <w:txbxContent>
                    <w:p w14:paraId="44B7DC8A" w14:textId="77777777" w:rsidR="00864AC4" w:rsidRPr="000340A0" w:rsidRDefault="00864AC4" w:rsidP="0021154D">
                      <w:pPr>
                        <w:shd w:val="clear" w:color="auto" w:fill="C9C9C9" w:themeFill="accent3" w:themeFillTint="99"/>
                        <w:spacing w:line="240" w:lineRule="auto"/>
                        <w:rPr>
                          <w:sz w:val="22"/>
                        </w:rPr>
                      </w:pPr>
                      <w:r w:rsidRPr="000340A0">
                        <w:rPr>
                          <w:sz w:val="22"/>
                        </w:rPr>
                        <w:t>Procedures:</w:t>
                      </w:r>
                    </w:p>
                    <w:p w14:paraId="5C9475B2" w14:textId="77777777" w:rsidR="00864AC4" w:rsidRPr="000340A0" w:rsidRDefault="00864AC4" w:rsidP="0021154D">
                      <w:pPr>
                        <w:shd w:val="clear" w:color="auto" w:fill="C9C9C9" w:themeFill="accent3" w:themeFillTint="99"/>
                        <w:spacing w:line="240" w:lineRule="auto"/>
                        <w:rPr>
                          <w:sz w:val="22"/>
                        </w:rPr>
                      </w:pPr>
                      <w:r w:rsidRPr="000340A0">
                        <w:rPr>
                          <w:sz w:val="22"/>
                        </w:rPr>
                        <w:t>Initial Assessment: Before cleaning one needs to do a rapid hazard assessment in the room by checking if there are broken glasses, uneven flooring or faulty electrical outlets.</w:t>
                      </w:r>
                    </w:p>
                    <w:p w14:paraId="46740628" w14:textId="77777777" w:rsidR="00864AC4" w:rsidRPr="000340A0" w:rsidRDefault="00864AC4" w:rsidP="0021154D">
                      <w:pPr>
                        <w:shd w:val="clear" w:color="auto" w:fill="C9C9C9" w:themeFill="accent3" w:themeFillTint="99"/>
                        <w:spacing w:line="240" w:lineRule="auto"/>
                        <w:rPr>
                          <w:sz w:val="22"/>
                        </w:rPr>
                      </w:pPr>
                      <w:r w:rsidRPr="000340A0">
                        <w:rPr>
                          <w:sz w:val="22"/>
                        </w:rPr>
                        <w:t>Ventilation: Cleaning should be carried out in well-ventilated rooms so as to minimize fume consumption. Ventilate as much air outside through the windows and doors, by using exhaust fans.</w:t>
                      </w:r>
                    </w:p>
                    <w:p w14:paraId="6C1CF3DC" w14:textId="77777777" w:rsidR="00864AC4" w:rsidRPr="000340A0" w:rsidRDefault="00864AC4" w:rsidP="0021154D">
                      <w:pPr>
                        <w:shd w:val="clear" w:color="auto" w:fill="C9C9C9" w:themeFill="accent3" w:themeFillTint="99"/>
                        <w:spacing w:line="240" w:lineRule="auto"/>
                        <w:rPr>
                          <w:sz w:val="22"/>
                        </w:rPr>
                      </w:pPr>
                      <w:r w:rsidRPr="000340A0">
                        <w:rPr>
                          <w:sz w:val="22"/>
                        </w:rPr>
                        <w:t>Safe Handling of Linens: Train the employees on how to handle and move linens without strains. Offer trolleys or carts to move large things efficiently and in safe ways (AM, 2021).</w:t>
                      </w:r>
                    </w:p>
                    <w:p w14:paraId="2DC43C21" w14:textId="77777777" w:rsidR="00864AC4" w:rsidRPr="000340A0" w:rsidRDefault="00864AC4" w:rsidP="0021154D">
                      <w:pPr>
                        <w:shd w:val="clear" w:color="auto" w:fill="C9C9C9" w:themeFill="accent3" w:themeFillTint="99"/>
                        <w:spacing w:line="240" w:lineRule="auto"/>
                        <w:rPr>
                          <w:sz w:val="22"/>
                        </w:rPr>
                      </w:pPr>
                      <w:r w:rsidRPr="000340A0">
                        <w:rPr>
                          <w:sz w:val="22"/>
                        </w:rPr>
                        <w:t>Order of Tasks: Identify an outlined list of activities that address the cleaning process to be detailed a sequence of steps, including re-tracking which reduces accidents.</w:t>
                      </w:r>
                    </w:p>
                    <w:p w14:paraId="5C43858B" w14:textId="77777777" w:rsidR="00864AC4" w:rsidRPr="000340A0" w:rsidRDefault="00864AC4" w:rsidP="0021154D">
                      <w:pPr>
                        <w:shd w:val="clear" w:color="auto" w:fill="C9C9C9" w:themeFill="accent3" w:themeFillTint="99"/>
                        <w:spacing w:line="240" w:lineRule="auto"/>
                        <w:rPr>
                          <w:sz w:val="22"/>
                        </w:rPr>
                      </w:pPr>
                      <w:r w:rsidRPr="000340A0">
                        <w:rPr>
                          <w:sz w:val="22"/>
                        </w:rPr>
                        <w:t>Communication: Make sure that there is good and clear communication among the staff for adequate coordination of activities. Respond with radios or other means of communication to problems and emergencies immediately.</w:t>
                      </w:r>
                    </w:p>
                  </w:txbxContent>
                </v:textbox>
              </v:shape>
            </w:pict>
          </mc:Fallback>
        </mc:AlternateContent>
      </w:r>
    </w:p>
    <w:p w14:paraId="35C28AD6" w14:textId="77777777" w:rsidR="00840816" w:rsidRDefault="00840816">
      <w:pPr>
        <w:rPr>
          <w:b/>
          <w:bCs/>
        </w:rPr>
      </w:pPr>
    </w:p>
    <w:p w14:paraId="0354FE13" w14:textId="77777777" w:rsidR="00840816" w:rsidRDefault="00840816">
      <w:pPr>
        <w:rPr>
          <w:b/>
          <w:bCs/>
        </w:rPr>
      </w:pPr>
    </w:p>
    <w:p w14:paraId="6EA3D992" w14:textId="08EFB3DF" w:rsidR="00840816" w:rsidRDefault="00893E92">
      <w:pPr>
        <w:rPr>
          <w:b/>
          <w:bCs/>
        </w:rPr>
      </w:pPr>
      <w:r>
        <w:rPr>
          <w:b/>
          <w:bCs/>
          <w:noProof/>
          <w:lang w:eastAsia="zh-TW"/>
        </w:rPr>
        <mc:AlternateContent>
          <mc:Choice Requires="wps">
            <w:drawing>
              <wp:anchor distT="0" distB="0" distL="114300" distR="114300" simplePos="0" relativeHeight="251674624" behindDoc="0" locked="0" layoutInCell="1" allowOverlap="1" wp14:anchorId="0093E1BA" wp14:editId="5ECA10B4">
                <wp:simplePos x="0" y="0"/>
                <wp:positionH relativeFrom="column">
                  <wp:posOffset>4772660</wp:posOffset>
                </wp:positionH>
                <wp:positionV relativeFrom="paragraph">
                  <wp:posOffset>213360</wp:posOffset>
                </wp:positionV>
                <wp:extent cx="4632960" cy="2376170"/>
                <wp:effectExtent l="7620" t="10795" r="7620" b="13335"/>
                <wp:wrapNone/>
                <wp:docPr id="292578074"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2960" cy="2376170"/>
                        </a:xfrm>
                        <a:prstGeom prst="rect">
                          <a:avLst/>
                        </a:prstGeom>
                        <a:solidFill>
                          <a:srgbClr val="FFFFFF"/>
                        </a:solidFill>
                        <a:ln w="9525">
                          <a:solidFill>
                            <a:srgbClr val="000000"/>
                          </a:solidFill>
                          <a:miter lim="800000"/>
                          <a:headEnd/>
                          <a:tailEnd/>
                        </a:ln>
                      </wps:spPr>
                      <wps:txbx>
                        <w:txbxContent>
                          <w:p w14:paraId="7E0D5900" w14:textId="77777777" w:rsidR="00864AC4" w:rsidRPr="000340A0" w:rsidRDefault="00864AC4" w:rsidP="0021154D">
                            <w:pPr>
                              <w:shd w:val="clear" w:color="auto" w:fill="FFE599" w:themeFill="accent4" w:themeFillTint="66"/>
                              <w:spacing w:line="240" w:lineRule="auto"/>
                              <w:rPr>
                                <w:sz w:val="22"/>
                              </w:rPr>
                            </w:pPr>
                            <w:r w:rsidRPr="000340A0">
                              <w:rPr>
                                <w:sz w:val="22"/>
                              </w:rPr>
                              <w:t xml:space="preserve">Reference </w:t>
                            </w:r>
                          </w:p>
                          <w:p w14:paraId="611C6144" w14:textId="77777777" w:rsidR="00864AC4" w:rsidRPr="000340A0" w:rsidRDefault="00864AC4" w:rsidP="0021154D">
                            <w:pPr>
                              <w:shd w:val="clear" w:color="auto" w:fill="FFE599" w:themeFill="accent4" w:themeFillTint="66"/>
                              <w:spacing w:line="240" w:lineRule="auto"/>
                              <w:rPr>
                                <w:sz w:val="22"/>
                              </w:rPr>
                            </w:pPr>
                            <w:r w:rsidRPr="000340A0">
                              <w:rPr>
                                <w:sz w:val="22"/>
                              </w:rPr>
                              <w:t>Alcalde-González, V., Mozo, A.G. and Bustos, A.V., 2021. No clean rooms, no hotel business: Subversion tactics in Las Kellys’ struggle for dignity in hotel housekeeping. Annals of Tourism Research, 91, p.103315.</w:t>
                            </w:r>
                          </w:p>
                          <w:p w14:paraId="18CC48BE" w14:textId="77777777" w:rsidR="00864AC4" w:rsidRPr="000340A0" w:rsidRDefault="00864AC4" w:rsidP="0021154D">
                            <w:pPr>
                              <w:shd w:val="clear" w:color="auto" w:fill="FFE599" w:themeFill="accent4" w:themeFillTint="66"/>
                              <w:spacing w:line="240" w:lineRule="auto"/>
                              <w:rPr>
                                <w:sz w:val="22"/>
                              </w:rPr>
                            </w:pPr>
                            <w:r w:rsidRPr="000340A0">
                              <w:rPr>
                                <w:sz w:val="22"/>
                              </w:rPr>
                              <w:t>AM, S., 2021. Occupational health hazards in hospitality industry and their prevention. Egyptian Journal of Occupational Medicine, 45(1), pp.65-80.</w:t>
                            </w:r>
                          </w:p>
                          <w:p w14:paraId="700F6F19" w14:textId="77777777" w:rsidR="00864AC4" w:rsidRPr="000340A0" w:rsidRDefault="00864AC4" w:rsidP="0021154D">
                            <w:pPr>
                              <w:shd w:val="clear" w:color="auto" w:fill="FFE599" w:themeFill="accent4" w:themeFillTint="66"/>
                              <w:spacing w:line="240" w:lineRule="auto"/>
                              <w:rPr>
                                <w:sz w:val="22"/>
                              </w:rPr>
                            </w:pPr>
                            <w:r w:rsidRPr="000340A0">
                              <w:rPr>
                                <w:sz w:val="22"/>
                              </w:rPr>
                              <w:t>Kuo, N.T., Cheng, Y.S., Chang, K.C. and Ying, W.H., 2020. Establishing a measurement scale for safety culture in the hotel industry. Journal of Hospitality and Tourism Management, 42, pp.12-28.</w:t>
                            </w:r>
                          </w:p>
                          <w:p w14:paraId="1B25F644" w14:textId="77777777" w:rsidR="00864AC4" w:rsidRPr="000340A0" w:rsidRDefault="00864AC4" w:rsidP="0021154D">
                            <w:pPr>
                              <w:shd w:val="clear" w:color="auto" w:fill="FFE599" w:themeFill="accent4" w:themeFillTint="66"/>
                              <w:spacing w:line="240" w:lineRule="auto"/>
                              <w:rPr>
                                <w:sz w:val="22"/>
                              </w:rPr>
                            </w:pPr>
                            <w:r w:rsidRPr="000340A0">
                              <w:rPr>
                                <w:sz w:val="22"/>
                              </w:rPr>
                              <w:t>Longart, P., 2020. Understanding hotel maintenance management. Journal of Quality Assurance in Hospitality &amp; Tourism, 21(3), pp.267-296.</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093E1BA" id="Text Box 12" o:spid="_x0000_s1035" type="#_x0000_t202" style="position:absolute;margin-left:375.8pt;margin-top:16.8pt;width:364.8pt;height:187.1pt;z-index:2516746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">
                <v:textbox style="mso-fit-shape-to-text:t">
                  <w:txbxContent>
                    <w:p w14:paraId="7E0D5900" w14:textId="77777777" w:rsidR="00864AC4" w:rsidRPr="000340A0" w:rsidRDefault="00864AC4" w:rsidP="0021154D">
                      <w:pPr>
                        <w:shd w:val="clear" w:color="auto" w:fill="FFE599" w:themeFill="accent4" w:themeFillTint="66"/>
                        <w:spacing w:line="240" w:lineRule="auto"/>
                        <w:rPr>
                          <w:sz w:val="22"/>
                        </w:rPr>
                      </w:pPr>
                      <w:r w:rsidRPr="000340A0">
                        <w:rPr>
                          <w:sz w:val="22"/>
                        </w:rPr>
                        <w:t xml:space="preserve">Reference </w:t>
                      </w:r>
                    </w:p>
                    <w:p w14:paraId="611C6144" w14:textId="77777777" w:rsidR="00864AC4" w:rsidRPr="000340A0" w:rsidRDefault="00864AC4" w:rsidP="0021154D">
                      <w:pPr>
                        <w:shd w:val="clear" w:color="auto" w:fill="FFE599" w:themeFill="accent4" w:themeFillTint="66"/>
                        <w:spacing w:line="240" w:lineRule="auto"/>
                        <w:rPr>
                          <w:sz w:val="22"/>
                        </w:rPr>
                      </w:pPr>
                      <w:r w:rsidRPr="000340A0">
                        <w:rPr>
                          <w:sz w:val="22"/>
                        </w:rPr>
                        <w:t>Alcalde-González, V., Mozo, A.G. and Bustos, A.V., 2021. No clean rooms, no hotel business: Subversion tactics in Las Kellys’ struggle for dignity in hotel housekeeping. Annals of Tourism Research, 91, p.103315.</w:t>
                      </w:r>
                    </w:p>
                    <w:p w14:paraId="18CC48BE" w14:textId="77777777" w:rsidR="00864AC4" w:rsidRPr="000340A0" w:rsidRDefault="00864AC4" w:rsidP="0021154D">
                      <w:pPr>
                        <w:shd w:val="clear" w:color="auto" w:fill="FFE599" w:themeFill="accent4" w:themeFillTint="66"/>
                        <w:spacing w:line="240" w:lineRule="auto"/>
                        <w:rPr>
                          <w:sz w:val="22"/>
                        </w:rPr>
                      </w:pPr>
                      <w:r w:rsidRPr="000340A0">
                        <w:rPr>
                          <w:sz w:val="22"/>
                        </w:rPr>
                        <w:t>AM, S., 2021. Occupational health hazards in hospitality industry and their prevention. Egyptian Journal of Occupational Medicine, 45(1), pp.65-80.</w:t>
                      </w:r>
                    </w:p>
                    <w:p w14:paraId="700F6F19" w14:textId="77777777" w:rsidR="00864AC4" w:rsidRPr="000340A0" w:rsidRDefault="00864AC4" w:rsidP="0021154D">
                      <w:pPr>
                        <w:shd w:val="clear" w:color="auto" w:fill="FFE599" w:themeFill="accent4" w:themeFillTint="66"/>
                        <w:spacing w:line="240" w:lineRule="auto"/>
                        <w:rPr>
                          <w:sz w:val="22"/>
                        </w:rPr>
                      </w:pPr>
                      <w:r w:rsidRPr="000340A0">
                        <w:rPr>
                          <w:sz w:val="22"/>
                        </w:rPr>
                        <w:t>Kuo, N.T., Cheng, Y.S., Chang, K.C. and Ying, W.H., 2020. Establishing a measurement scale for safety culture in the hotel industry. Journal of Hospitality and Tourism Management, 42, pp.12-28.</w:t>
                      </w:r>
                    </w:p>
                    <w:p w14:paraId="1B25F644" w14:textId="77777777" w:rsidR="00864AC4" w:rsidRPr="000340A0" w:rsidRDefault="00864AC4" w:rsidP="0021154D">
                      <w:pPr>
                        <w:shd w:val="clear" w:color="auto" w:fill="FFE599" w:themeFill="accent4" w:themeFillTint="66"/>
                        <w:spacing w:line="240" w:lineRule="auto"/>
                        <w:rPr>
                          <w:sz w:val="22"/>
                        </w:rPr>
                      </w:pPr>
                      <w:r w:rsidRPr="000340A0">
                        <w:rPr>
                          <w:sz w:val="22"/>
                        </w:rPr>
                        <w:t>Longart, P., 2020. Understanding hotel maintenance management. Journal of Quality Assurance in Hospitality &amp; Tourism, 21(3), pp.267-296.</w:t>
                      </w:r>
                    </w:p>
                  </w:txbxContent>
                </v:textbox>
              </v:shape>
            </w:pict>
          </mc:Fallback>
        </mc:AlternateContent>
      </w:r>
    </w:p>
    <w:p w14:paraId="1EDE9880" w14:textId="77777777" w:rsidR="00840816" w:rsidRDefault="00840816">
      <w:pPr>
        <w:rPr>
          <w:b/>
          <w:bCs/>
        </w:rPr>
      </w:pPr>
    </w:p>
    <w:p w14:paraId="5C8D249D" w14:textId="77777777" w:rsidR="00840816" w:rsidRDefault="00840816">
      <w:pPr>
        <w:rPr>
          <w:b/>
          <w:bCs/>
        </w:rPr>
      </w:pPr>
    </w:p>
    <w:p w14:paraId="2DC28B21" w14:textId="77777777" w:rsidR="00840816" w:rsidRDefault="00840816">
      <w:pPr>
        <w:rPr>
          <w:b/>
          <w:bCs/>
        </w:rPr>
      </w:pPr>
    </w:p>
    <w:p w14:paraId="1B6040A4" w14:textId="77777777" w:rsidR="00840816" w:rsidRDefault="00840816">
      <w:pPr>
        <w:rPr>
          <w:b/>
          <w:bCs/>
        </w:rPr>
      </w:pPr>
    </w:p>
    <w:p w14:paraId="569C8A46" w14:textId="7777777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AF2B46">
          <w:pgSz w:w="16838" w:h="11906" w:orient="landscape"/>
          <w:pgMar w:top="1440" w:right="1077" w:bottom="1440" w:left="1077" w:header="709" w:footer="709" w:gutter="0"/>
          <w:cols w:space="708"/>
          <w:docGrid w:linePitch="360"/>
        </w:sectPr>
      </w:pPr>
    </w:p>
    <w:p w14:paraId="4E719032" w14:textId="77777777" w:rsidR="00840816" w:rsidRDefault="00840816" w:rsidP="00697D92"/>
    <w:p w14:paraId="75B5B629" w14:textId="77777777" w:rsidR="00697D92"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571A4797" w14:textId="77777777" w:rsidR="007351C8" w:rsidRDefault="007351C8" w:rsidP="007351C8"/>
    <w:p w14:paraId="26396012" w14:textId="77777777" w:rsidR="007351C8" w:rsidRPr="007351C8" w:rsidRDefault="007351C8" w:rsidP="00893E92">
      <w:pPr>
        <w:spacing w:line="360" w:lineRule="auto"/>
        <w:jc w:val="both"/>
        <w:rPr>
          <w:rFonts w:ascii="Arial" w:hAnsi="Arial" w:cs="Arial"/>
        </w:rPr>
      </w:pPr>
      <w:r w:rsidRPr="007351C8">
        <w:rPr>
          <w:rFonts w:ascii="Arial" w:hAnsi="Arial" w:cs="Arial"/>
        </w:rPr>
        <w:t>Hu, F., Trivedi, R. and Teichert, T., 2022. Using hotel reviews to assess hotel frontline employees’ roles and performances. International Journal of Contemporary Hospitality Management, 34(5), pp.1796-1822.</w:t>
      </w:r>
    </w:p>
    <w:p w14:paraId="022761D1" w14:textId="77777777" w:rsidR="007351C8" w:rsidRPr="007351C8" w:rsidRDefault="007351C8" w:rsidP="00893E92">
      <w:pPr>
        <w:spacing w:line="360" w:lineRule="auto"/>
        <w:jc w:val="both"/>
        <w:rPr>
          <w:rFonts w:ascii="Arial" w:hAnsi="Arial" w:cs="Arial"/>
        </w:rPr>
      </w:pPr>
      <w:r w:rsidRPr="007351C8">
        <w:rPr>
          <w:rFonts w:ascii="Arial" w:hAnsi="Arial" w:cs="Arial"/>
        </w:rPr>
        <w:t>Hasnat, Q., 2021. An Exploration of Employee Engagement and Employee Commitment in the London Hotel Sector: The Perspectives of Migrant Housekeeping Workers and Their Managers (Doctoral dissertation, University of Brighton).</w:t>
      </w:r>
    </w:p>
    <w:p w14:paraId="3BE04925" w14:textId="2A92123D" w:rsidR="007351C8" w:rsidRPr="007351C8" w:rsidRDefault="007351C8" w:rsidP="00893E92">
      <w:pPr>
        <w:spacing w:line="360" w:lineRule="auto"/>
        <w:jc w:val="both"/>
        <w:rPr>
          <w:rFonts w:ascii="Arial" w:hAnsi="Arial" w:cs="Arial"/>
        </w:rPr>
      </w:pPr>
      <w:r w:rsidRPr="007351C8">
        <w:rPr>
          <w:rFonts w:ascii="Arial" w:hAnsi="Arial" w:cs="Arial"/>
        </w:rPr>
        <w:t xml:space="preserve">Nimri, R., Kensbock, S., Bailey, J., Jennings, G. and Patiar, A., 2020. Realizing dignity in housekeeping work: Evidence of </w:t>
      </w:r>
      <w:r w:rsidR="004D2B9F" w:rsidRPr="007351C8">
        <w:rPr>
          <w:rFonts w:ascii="Arial" w:hAnsi="Arial" w:cs="Arial"/>
        </w:rPr>
        <w:t>five-star</w:t>
      </w:r>
      <w:r w:rsidRPr="007351C8">
        <w:rPr>
          <w:rFonts w:ascii="Arial" w:hAnsi="Arial" w:cs="Arial"/>
        </w:rPr>
        <w:t xml:space="preserve"> hotels. Journal of Human Resources in Hospitality &amp; Tourism, 19(3), pp.368-387.</w:t>
      </w:r>
    </w:p>
    <w:p w14:paraId="2662EF74" w14:textId="77777777" w:rsidR="007351C8" w:rsidRDefault="007351C8" w:rsidP="00893E92">
      <w:pPr>
        <w:spacing w:line="360" w:lineRule="auto"/>
        <w:jc w:val="both"/>
        <w:rPr>
          <w:rFonts w:ascii="Arial" w:hAnsi="Arial" w:cs="Arial"/>
        </w:rPr>
      </w:pPr>
      <w:r w:rsidRPr="007351C8">
        <w:rPr>
          <w:rFonts w:ascii="Arial" w:hAnsi="Arial" w:cs="Arial"/>
        </w:rPr>
        <w:t>Piso, A., 2022. Controlling the clock: Working hours in the UK hotel sector. Research in Hospitality Management, 12(1), pp.1-11.</w:t>
      </w:r>
    </w:p>
    <w:p w14:paraId="3C890BE8" w14:textId="77777777" w:rsidR="007351C8" w:rsidRDefault="007351C8" w:rsidP="007351C8"/>
    <w:p w14:paraId="709AAA28" w14:textId="77777777" w:rsidR="007351C8" w:rsidRPr="007351C8" w:rsidRDefault="007351C8" w:rsidP="007351C8"/>
    <w:p w14:paraId="787EA96E" w14:textId="77777777" w:rsidR="00697D92" w:rsidRDefault="00697D92" w:rsidP="00697D92"/>
    <w:p w14:paraId="2E36C631" w14:textId="77777777" w:rsidR="00697D92" w:rsidRPr="00697D92" w:rsidRDefault="00697D92" w:rsidP="00697D92"/>
    <w:p w14:paraId="065E0891" w14:textId="77777777" w:rsidR="005F689A" w:rsidRPr="005F689A" w:rsidRDefault="005F689A" w:rsidP="005F689A"/>
    <w:p w14:paraId="607B5015" w14:textId="77777777" w:rsidR="005F689A" w:rsidRPr="00330917" w:rsidRDefault="005F689A" w:rsidP="00977466">
      <w:pPr>
        <w:rPr>
          <w:b/>
          <w:bCs/>
        </w:rPr>
      </w:pPr>
    </w:p>
    <w:sectPr w:rsidR="005F689A" w:rsidRPr="00330917" w:rsidSect="00AF2B46">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72102" w14:textId="77777777" w:rsidR="00AF2B46" w:rsidRDefault="00AF2B46" w:rsidP="004D0F63">
      <w:pPr>
        <w:spacing w:after="0" w:line="240" w:lineRule="auto"/>
      </w:pPr>
      <w:r>
        <w:separator/>
      </w:r>
    </w:p>
  </w:endnote>
  <w:endnote w:type="continuationSeparator" w:id="0">
    <w:p w14:paraId="30F151D5" w14:textId="77777777" w:rsidR="00AF2B46" w:rsidRDefault="00AF2B46"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7510222"/>
      <w:docPartObj>
        <w:docPartGallery w:val="Page Numbers (Bottom of Page)"/>
        <w:docPartUnique/>
      </w:docPartObj>
    </w:sdtPr>
    <w:sdtEndPr>
      <w:rPr>
        <w:noProof/>
      </w:rPr>
    </w:sdtEndPr>
    <w:sdtContent>
      <w:p w14:paraId="7F4DD24F" w14:textId="0D838247" w:rsidR="00893E92" w:rsidRDefault="00893E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9AE79B" w14:textId="77777777" w:rsidR="00893E92" w:rsidRDefault="00893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23ABBC" w14:textId="77777777" w:rsidR="00AF2B46" w:rsidRDefault="00AF2B46" w:rsidP="004D0F63">
      <w:pPr>
        <w:spacing w:after="0" w:line="240" w:lineRule="auto"/>
      </w:pPr>
      <w:r>
        <w:separator/>
      </w:r>
    </w:p>
  </w:footnote>
  <w:footnote w:type="continuationSeparator" w:id="0">
    <w:p w14:paraId="2D541EEE" w14:textId="77777777" w:rsidR="00AF2B46" w:rsidRDefault="00AF2B46"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4996189">
    <w:abstractNumId w:val="0"/>
  </w:num>
  <w:num w:numId="2" w16cid:durableId="1116948038">
    <w:abstractNumId w:val="2"/>
  </w:num>
  <w:num w:numId="3" w16cid:durableId="1056323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40A0"/>
    <w:rsid w:val="000B3223"/>
    <w:rsid w:val="00105E3F"/>
    <w:rsid w:val="00137075"/>
    <w:rsid w:val="001749FD"/>
    <w:rsid w:val="0021154D"/>
    <w:rsid w:val="002E3669"/>
    <w:rsid w:val="002E68C2"/>
    <w:rsid w:val="00315A19"/>
    <w:rsid w:val="00330917"/>
    <w:rsid w:val="00343A05"/>
    <w:rsid w:val="003508D9"/>
    <w:rsid w:val="00357851"/>
    <w:rsid w:val="003D4EA7"/>
    <w:rsid w:val="0045538B"/>
    <w:rsid w:val="00494834"/>
    <w:rsid w:val="004D0F63"/>
    <w:rsid w:val="004D2B9F"/>
    <w:rsid w:val="004D6B0D"/>
    <w:rsid w:val="004F29B6"/>
    <w:rsid w:val="0054420B"/>
    <w:rsid w:val="00592A7E"/>
    <w:rsid w:val="005F689A"/>
    <w:rsid w:val="00602E77"/>
    <w:rsid w:val="00685AB5"/>
    <w:rsid w:val="00697D92"/>
    <w:rsid w:val="006B6681"/>
    <w:rsid w:val="007351C8"/>
    <w:rsid w:val="007834E2"/>
    <w:rsid w:val="008358ED"/>
    <w:rsid w:val="00840816"/>
    <w:rsid w:val="008519AF"/>
    <w:rsid w:val="0086141A"/>
    <w:rsid w:val="00864AC4"/>
    <w:rsid w:val="0086599B"/>
    <w:rsid w:val="00893E92"/>
    <w:rsid w:val="008B5011"/>
    <w:rsid w:val="00903F7C"/>
    <w:rsid w:val="0095571C"/>
    <w:rsid w:val="00977466"/>
    <w:rsid w:val="009A4555"/>
    <w:rsid w:val="009D31CA"/>
    <w:rsid w:val="00A3401B"/>
    <w:rsid w:val="00A83A4D"/>
    <w:rsid w:val="00AA0DA1"/>
    <w:rsid w:val="00AA2190"/>
    <w:rsid w:val="00AA6BBA"/>
    <w:rsid w:val="00AB29A2"/>
    <w:rsid w:val="00AC710D"/>
    <w:rsid w:val="00AD1F84"/>
    <w:rsid w:val="00AF2B46"/>
    <w:rsid w:val="00B0725C"/>
    <w:rsid w:val="00B57BD9"/>
    <w:rsid w:val="00BD35C5"/>
    <w:rsid w:val="00BF635C"/>
    <w:rsid w:val="00C04832"/>
    <w:rsid w:val="00C94844"/>
    <w:rsid w:val="00CA0F0A"/>
    <w:rsid w:val="00CD26B9"/>
    <w:rsid w:val="00D22846"/>
    <w:rsid w:val="00D722E0"/>
    <w:rsid w:val="00D879FA"/>
    <w:rsid w:val="00E90A87"/>
    <w:rsid w:val="00F03E94"/>
    <w:rsid w:val="00FA176D"/>
    <w:rsid w:val="00FF51C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22D0E0"/>
  <w15:docId w15:val="{321EF28F-AE53-420A-96CB-E0ABFFB03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7351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51C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920580">
      <w:bodyDiv w:val="1"/>
      <w:marLeft w:val="0"/>
      <w:marRight w:val="0"/>
      <w:marTop w:val="0"/>
      <w:marBottom w:val="0"/>
      <w:divBdr>
        <w:top w:val="none" w:sz="0" w:space="0" w:color="auto"/>
        <w:left w:val="none" w:sz="0" w:space="0" w:color="auto"/>
        <w:bottom w:val="none" w:sz="0" w:space="0" w:color="auto"/>
        <w:right w:val="none" w:sz="0" w:space="0" w:color="auto"/>
      </w:divBdr>
    </w:div>
    <w:div w:id="1575897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B4E687-F677-4BF4-BFA5-8CBC3E3ED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910</Words>
  <Characters>5350</Characters>
  <Application>Microsoft Office Word</Application>
  <DocSecurity>0</DocSecurity>
  <Lines>236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Iulia Maria Luca</cp:lastModifiedBy>
  <cp:revision>8</cp:revision>
  <dcterms:created xsi:type="dcterms:W3CDTF">2024-01-29T11:45:00Z</dcterms:created>
  <dcterms:modified xsi:type="dcterms:W3CDTF">2024-02-20T16:41:00Z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e35519c67dd9baa1f12f5af09134165743bb879964a69598e8c040076e663d43</vt:lpwstr>
  </property>
</Properties>
</file>