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D6A82" w14:textId="77777777" w:rsidR="00426FD6" w:rsidRPr="00426FD6" w:rsidRDefault="00426FD6" w:rsidP="00426FD6">
      <w:pPr>
        <w:rPr>
          <w:rFonts w:cstheme="minorHAnsi"/>
        </w:rPr>
      </w:pPr>
      <w:r w:rsidRPr="00426FD6">
        <w:rPr>
          <w:rFonts w:cstheme="minorHAnsi"/>
          <w:noProof/>
        </w:rPr>
        <w:drawing>
          <wp:anchor distT="0" distB="0" distL="114300" distR="114300" simplePos="0" relativeHeight="251659264" behindDoc="0" locked="0" layoutInCell="1" allowOverlap="1" wp14:anchorId="3A1ECF71" wp14:editId="4B08FF7C">
            <wp:simplePos x="0" y="0"/>
            <wp:positionH relativeFrom="column">
              <wp:posOffset>1047750</wp:posOffset>
            </wp:positionH>
            <wp:positionV relativeFrom="paragraph">
              <wp:posOffset>133350</wp:posOffset>
            </wp:positionV>
            <wp:extent cx="3800475" cy="1871345"/>
            <wp:effectExtent l="0" t="0" r="9525" b="0"/>
            <wp:wrapSquare wrapText="bothSides"/>
            <wp:docPr id="1" name="Picture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Картина, която съдържа текст&#10;&#10;Описанието е генерирано автоматично"/>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1871345"/>
                    </a:xfrm>
                    <a:prstGeom prst="rect">
                      <a:avLst/>
                    </a:prstGeom>
                    <a:noFill/>
                  </pic:spPr>
                </pic:pic>
              </a:graphicData>
            </a:graphic>
            <wp14:sizeRelH relativeFrom="margin">
              <wp14:pctWidth>0</wp14:pctWidth>
            </wp14:sizeRelH>
            <wp14:sizeRelV relativeFrom="margin">
              <wp14:pctHeight>0</wp14:pctHeight>
            </wp14:sizeRelV>
          </wp:anchor>
        </w:drawing>
      </w:r>
    </w:p>
    <w:p w14:paraId="54FBD1E5" w14:textId="77777777" w:rsidR="00426FD6" w:rsidRPr="00426FD6" w:rsidRDefault="00426FD6" w:rsidP="00426FD6">
      <w:pPr>
        <w:rPr>
          <w:rFonts w:cstheme="minorHAnsi"/>
        </w:rPr>
      </w:pPr>
    </w:p>
    <w:p w14:paraId="5BB021C5" w14:textId="77777777" w:rsidR="00426FD6" w:rsidRPr="00426FD6" w:rsidRDefault="00426FD6" w:rsidP="00426FD6">
      <w:pPr>
        <w:rPr>
          <w:rFonts w:cstheme="minorHAnsi"/>
        </w:rPr>
      </w:pPr>
    </w:p>
    <w:p w14:paraId="0F0C6BC5" w14:textId="77777777" w:rsidR="00426FD6" w:rsidRPr="00426FD6" w:rsidRDefault="00426FD6" w:rsidP="00426FD6">
      <w:pPr>
        <w:rPr>
          <w:rFonts w:cstheme="minorHAnsi"/>
        </w:rPr>
      </w:pPr>
    </w:p>
    <w:p w14:paraId="6A8F18F0" w14:textId="77777777" w:rsidR="00426FD6" w:rsidRPr="00426FD6" w:rsidRDefault="00426FD6" w:rsidP="00426FD6">
      <w:pPr>
        <w:jc w:val="center"/>
        <w:rPr>
          <w:rFonts w:cstheme="minorHAnsi"/>
        </w:rPr>
      </w:pPr>
    </w:p>
    <w:p w14:paraId="0EBCAE1F" w14:textId="77777777" w:rsidR="00426FD6" w:rsidRPr="00426FD6" w:rsidRDefault="00426FD6" w:rsidP="00426FD6">
      <w:pPr>
        <w:rPr>
          <w:rFonts w:cstheme="minorHAnsi"/>
        </w:rPr>
      </w:pPr>
    </w:p>
    <w:p w14:paraId="77708332" w14:textId="77777777" w:rsidR="00426FD6" w:rsidRPr="00426FD6" w:rsidRDefault="00426FD6" w:rsidP="00426FD6">
      <w:pPr>
        <w:rPr>
          <w:rFonts w:cstheme="minorHAnsi"/>
        </w:rPr>
      </w:pPr>
    </w:p>
    <w:p w14:paraId="32660E40" w14:textId="77777777" w:rsidR="00426FD6" w:rsidRPr="00426FD6" w:rsidRDefault="00426FD6" w:rsidP="00426FD6">
      <w:pPr>
        <w:rPr>
          <w:rFonts w:cstheme="minorHAnsi"/>
        </w:rPr>
      </w:pPr>
    </w:p>
    <w:p w14:paraId="103D751C" w14:textId="77777777" w:rsidR="00426FD6" w:rsidRPr="00426FD6" w:rsidRDefault="00426FD6" w:rsidP="00426FD6">
      <w:pPr>
        <w:rPr>
          <w:rFonts w:cstheme="minorHAnsi"/>
        </w:rPr>
      </w:pPr>
    </w:p>
    <w:p w14:paraId="20C26E11" w14:textId="77777777" w:rsidR="00426FD6" w:rsidRPr="00426FD6" w:rsidRDefault="00426FD6" w:rsidP="00426FD6">
      <w:pPr>
        <w:rPr>
          <w:rFonts w:cstheme="minorHAnsi"/>
        </w:rPr>
      </w:pPr>
    </w:p>
    <w:p w14:paraId="5E05532C" w14:textId="77777777" w:rsidR="00426FD6" w:rsidRPr="00426FD6" w:rsidRDefault="00426FD6" w:rsidP="00426FD6">
      <w:pPr>
        <w:rPr>
          <w:rFonts w:cstheme="minorHAnsi"/>
        </w:rPr>
      </w:pPr>
    </w:p>
    <w:p w14:paraId="0D54A664" w14:textId="77777777" w:rsidR="00426FD6" w:rsidRPr="00426FD6" w:rsidRDefault="00426FD6" w:rsidP="00426FD6">
      <w:pPr>
        <w:jc w:val="center"/>
        <w:rPr>
          <w:rFonts w:cstheme="minorHAnsi"/>
          <w:b/>
          <w:sz w:val="48"/>
          <w:szCs w:val="48"/>
        </w:rPr>
      </w:pPr>
      <w:r w:rsidRPr="00426FD6">
        <w:rPr>
          <w:rFonts w:cstheme="minorHAnsi"/>
          <w:b/>
          <w:sz w:val="48"/>
          <w:szCs w:val="48"/>
        </w:rPr>
        <w:t>Assessment 2</w:t>
      </w:r>
    </w:p>
    <w:p w14:paraId="037FF0EC" w14:textId="77777777" w:rsidR="00426FD6" w:rsidRPr="00426FD6" w:rsidRDefault="00426FD6" w:rsidP="00426FD6">
      <w:pPr>
        <w:rPr>
          <w:rFonts w:cstheme="minorHAnsi"/>
          <w:b/>
        </w:rPr>
      </w:pPr>
    </w:p>
    <w:p w14:paraId="5E4A2FC0" w14:textId="77777777" w:rsidR="00426FD6" w:rsidRPr="00426FD6" w:rsidRDefault="00426FD6" w:rsidP="00426FD6">
      <w:pPr>
        <w:rPr>
          <w:rFonts w:cstheme="minorHAnsi"/>
          <w:b/>
        </w:rPr>
      </w:pPr>
    </w:p>
    <w:p w14:paraId="5F16C46C" w14:textId="77777777" w:rsidR="00426FD6" w:rsidRPr="00426FD6" w:rsidRDefault="00426FD6" w:rsidP="00426FD6">
      <w:pPr>
        <w:rPr>
          <w:rFonts w:cstheme="minorHAnsi"/>
          <w:b/>
        </w:rPr>
      </w:pPr>
    </w:p>
    <w:p w14:paraId="077A3DC0" w14:textId="77777777" w:rsidR="00426FD6" w:rsidRPr="00426FD6" w:rsidRDefault="00426FD6" w:rsidP="00426FD6">
      <w:pPr>
        <w:rPr>
          <w:rFonts w:cstheme="minorHAnsi"/>
          <w:b/>
        </w:rPr>
      </w:pPr>
    </w:p>
    <w:p w14:paraId="779FB268" w14:textId="77777777" w:rsidR="00426FD6" w:rsidRPr="00426FD6" w:rsidRDefault="00426FD6" w:rsidP="00426FD6">
      <w:pPr>
        <w:rPr>
          <w:rFonts w:cstheme="minorHAnsi"/>
          <w:b/>
        </w:rPr>
      </w:pPr>
    </w:p>
    <w:p w14:paraId="5435EB1D" w14:textId="77777777" w:rsidR="00426FD6" w:rsidRPr="00426FD6" w:rsidRDefault="00426FD6" w:rsidP="00426FD6">
      <w:pPr>
        <w:rPr>
          <w:rFonts w:cstheme="minorHAnsi"/>
          <w:b/>
          <w:sz w:val="40"/>
          <w:szCs w:val="40"/>
        </w:rPr>
      </w:pPr>
    </w:p>
    <w:p w14:paraId="3F58C486" w14:textId="77777777" w:rsidR="00426FD6" w:rsidRPr="00426FD6" w:rsidRDefault="00426FD6" w:rsidP="00426FD6">
      <w:pPr>
        <w:rPr>
          <w:rFonts w:cstheme="minorHAnsi"/>
          <w:b/>
          <w:sz w:val="40"/>
          <w:szCs w:val="40"/>
        </w:rPr>
      </w:pPr>
    </w:p>
    <w:p w14:paraId="57B4DDCF" w14:textId="77777777" w:rsidR="00426FD6" w:rsidRPr="00426FD6" w:rsidRDefault="00426FD6" w:rsidP="00426FD6">
      <w:pPr>
        <w:rPr>
          <w:rFonts w:cstheme="minorHAnsi"/>
          <w:b/>
          <w:sz w:val="40"/>
          <w:szCs w:val="40"/>
        </w:rPr>
      </w:pPr>
    </w:p>
    <w:p w14:paraId="448C40CF" w14:textId="4B780DC3" w:rsidR="00426FD6" w:rsidRPr="00426FD6" w:rsidRDefault="00426FD6" w:rsidP="00426FD6">
      <w:pPr>
        <w:rPr>
          <w:rFonts w:cstheme="minorHAnsi"/>
          <w:b/>
          <w:sz w:val="40"/>
          <w:szCs w:val="40"/>
        </w:rPr>
      </w:pPr>
      <w:r w:rsidRPr="00426FD6">
        <w:rPr>
          <w:rFonts w:cstheme="minorHAnsi"/>
          <w:b/>
          <w:sz w:val="40"/>
          <w:szCs w:val="40"/>
        </w:rPr>
        <w:t>Student name:​</w:t>
      </w:r>
    </w:p>
    <w:p w14:paraId="539F16F2" w14:textId="77777777" w:rsidR="00426FD6" w:rsidRPr="00426FD6" w:rsidRDefault="00426FD6" w:rsidP="00426FD6">
      <w:pPr>
        <w:rPr>
          <w:rFonts w:cstheme="minorHAnsi"/>
          <w:b/>
          <w:sz w:val="40"/>
          <w:szCs w:val="40"/>
        </w:rPr>
      </w:pPr>
      <w:r w:rsidRPr="00426FD6">
        <w:rPr>
          <w:rFonts w:cstheme="minorHAnsi"/>
          <w:b/>
          <w:sz w:val="40"/>
          <w:szCs w:val="40"/>
        </w:rPr>
        <w:t>Student ID: ​</w:t>
      </w:r>
    </w:p>
    <w:p w14:paraId="19402246" w14:textId="77777777" w:rsidR="00426FD6" w:rsidRPr="00426FD6" w:rsidRDefault="00426FD6" w:rsidP="00426FD6">
      <w:pPr>
        <w:rPr>
          <w:rFonts w:cstheme="minorHAnsi"/>
          <w:b/>
          <w:sz w:val="40"/>
          <w:szCs w:val="40"/>
        </w:rPr>
      </w:pPr>
      <w:r w:rsidRPr="00426FD6">
        <w:rPr>
          <w:rFonts w:cstheme="minorHAnsi"/>
          <w:b/>
          <w:sz w:val="40"/>
          <w:szCs w:val="40"/>
        </w:rPr>
        <w:t>Module name: Mental Disorders and Psychopathology​</w:t>
      </w:r>
    </w:p>
    <w:p w14:paraId="4C6FA189" w14:textId="77777777" w:rsidR="00426FD6" w:rsidRPr="00426FD6" w:rsidRDefault="00426FD6" w:rsidP="00426FD6">
      <w:pPr>
        <w:rPr>
          <w:rFonts w:cstheme="minorHAnsi"/>
          <w:b/>
          <w:sz w:val="40"/>
          <w:szCs w:val="40"/>
        </w:rPr>
      </w:pPr>
      <w:r w:rsidRPr="00426FD6">
        <w:rPr>
          <w:rFonts w:cstheme="minorHAnsi"/>
          <w:b/>
          <w:sz w:val="40"/>
          <w:szCs w:val="40"/>
        </w:rPr>
        <w:t>Module code: BMHP6006</w:t>
      </w:r>
    </w:p>
    <w:p w14:paraId="7194D0E5" w14:textId="77777777" w:rsidR="00426FD6" w:rsidRPr="00426FD6" w:rsidRDefault="00426FD6" w:rsidP="00426FD6">
      <w:pPr>
        <w:rPr>
          <w:rFonts w:cstheme="minorHAnsi"/>
          <w:b/>
          <w:sz w:val="40"/>
          <w:szCs w:val="40"/>
        </w:rPr>
      </w:pPr>
      <w:r w:rsidRPr="00426FD6">
        <w:rPr>
          <w:rFonts w:cstheme="minorHAnsi"/>
          <w:b/>
          <w:sz w:val="40"/>
          <w:szCs w:val="40"/>
        </w:rPr>
        <w:t>Lecturer name: Bianca Sanfilippo ​</w:t>
      </w:r>
    </w:p>
    <w:p w14:paraId="751ED002" w14:textId="7F9BD7D2" w:rsidR="00426FD6" w:rsidRPr="00426FD6" w:rsidRDefault="00426FD6" w:rsidP="00426FD6">
      <w:pPr>
        <w:rPr>
          <w:rFonts w:cstheme="minorHAnsi"/>
          <w:b/>
          <w:sz w:val="40"/>
          <w:szCs w:val="40"/>
        </w:rPr>
      </w:pPr>
    </w:p>
    <w:p w14:paraId="4952DFD8" w14:textId="77777777" w:rsidR="00426FD6" w:rsidRPr="00426FD6" w:rsidRDefault="00426FD6" w:rsidP="00426FD6">
      <w:pPr>
        <w:spacing w:line="480" w:lineRule="auto"/>
        <w:jc w:val="center"/>
        <w:rPr>
          <w:rFonts w:cstheme="minorHAnsi"/>
          <w:b/>
          <w:bCs/>
          <w:sz w:val="28"/>
          <w:szCs w:val="28"/>
        </w:rPr>
      </w:pPr>
    </w:p>
    <w:p w14:paraId="52731868" w14:textId="62CE7EC9" w:rsidR="00426FD6" w:rsidRPr="00426FD6" w:rsidRDefault="00426FD6" w:rsidP="00426FD6">
      <w:pPr>
        <w:spacing w:line="480" w:lineRule="auto"/>
        <w:jc w:val="center"/>
        <w:rPr>
          <w:rFonts w:cstheme="minorHAnsi"/>
          <w:b/>
          <w:bCs/>
          <w:sz w:val="28"/>
          <w:szCs w:val="28"/>
        </w:rPr>
      </w:pPr>
    </w:p>
    <w:p w14:paraId="26E2CE5F" w14:textId="6613D4D2" w:rsidR="00426FD6" w:rsidRPr="00426FD6" w:rsidRDefault="00426FD6" w:rsidP="00426FD6">
      <w:pPr>
        <w:spacing w:line="480" w:lineRule="auto"/>
        <w:jc w:val="center"/>
        <w:rPr>
          <w:rFonts w:cstheme="minorHAnsi"/>
          <w:b/>
          <w:bCs/>
          <w:sz w:val="28"/>
          <w:szCs w:val="28"/>
        </w:rPr>
      </w:pPr>
    </w:p>
    <w:p w14:paraId="5FCAC9B0" w14:textId="77777777" w:rsidR="00426FD6" w:rsidRPr="00426FD6" w:rsidRDefault="00426FD6" w:rsidP="00426FD6">
      <w:pPr>
        <w:spacing w:line="480" w:lineRule="auto"/>
        <w:jc w:val="center"/>
        <w:rPr>
          <w:rFonts w:cstheme="minorHAnsi"/>
          <w:b/>
          <w:bCs/>
          <w:sz w:val="28"/>
          <w:szCs w:val="28"/>
        </w:rPr>
      </w:pPr>
    </w:p>
    <w:p w14:paraId="4373A711" w14:textId="0B623AB6" w:rsidR="00A043F4" w:rsidRPr="00426FD6" w:rsidRDefault="00426FD6" w:rsidP="00426FD6">
      <w:pPr>
        <w:spacing w:line="480" w:lineRule="auto"/>
        <w:jc w:val="center"/>
        <w:rPr>
          <w:rFonts w:cstheme="minorHAnsi"/>
          <w:b/>
          <w:bCs/>
          <w:sz w:val="28"/>
          <w:szCs w:val="28"/>
        </w:rPr>
      </w:pPr>
      <w:r w:rsidRPr="00426FD6">
        <w:rPr>
          <w:rFonts w:cstheme="minorHAnsi"/>
          <w:b/>
          <w:bCs/>
          <w:sz w:val="28"/>
          <w:szCs w:val="28"/>
        </w:rPr>
        <w:t>Table of Contents</w:t>
      </w:r>
    </w:p>
    <w:p w14:paraId="5D8C9258" w14:textId="13CC85EB"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Introduction………………………………………………………………………………………..3</w:t>
      </w:r>
    </w:p>
    <w:p w14:paraId="6FEB8723" w14:textId="77E01D69"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General Anxiety Disorder……………………………………………………</w:t>
      </w:r>
      <w:r>
        <w:rPr>
          <w:rFonts w:cstheme="minorHAnsi"/>
          <w:b/>
          <w:bCs/>
          <w:sz w:val="28"/>
          <w:szCs w:val="28"/>
        </w:rPr>
        <w:t>.</w:t>
      </w:r>
      <w:r w:rsidRPr="00426FD6">
        <w:rPr>
          <w:rFonts w:cstheme="minorHAnsi"/>
          <w:b/>
          <w:bCs/>
          <w:sz w:val="28"/>
          <w:szCs w:val="28"/>
        </w:rPr>
        <w:t>………………</w:t>
      </w:r>
      <w:r w:rsidR="00C94EBD">
        <w:rPr>
          <w:rFonts w:cstheme="minorHAnsi"/>
          <w:b/>
          <w:bCs/>
          <w:sz w:val="28"/>
          <w:szCs w:val="28"/>
        </w:rPr>
        <w:t>3</w:t>
      </w:r>
    </w:p>
    <w:p w14:paraId="06148A64" w14:textId="5EF3975C"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Schizophrenia……………………………………………………………………</w:t>
      </w:r>
      <w:r>
        <w:rPr>
          <w:rFonts w:cstheme="minorHAnsi"/>
          <w:b/>
          <w:bCs/>
          <w:sz w:val="28"/>
          <w:szCs w:val="28"/>
        </w:rPr>
        <w:t>.</w:t>
      </w:r>
      <w:r w:rsidRPr="00426FD6">
        <w:rPr>
          <w:rFonts w:cstheme="minorHAnsi"/>
          <w:b/>
          <w:bCs/>
          <w:sz w:val="28"/>
          <w:szCs w:val="28"/>
        </w:rPr>
        <w:t>……………….</w:t>
      </w:r>
      <w:r w:rsidR="00C94EBD">
        <w:rPr>
          <w:rFonts w:cstheme="minorHAnsi"/>
          <w:b/>
          <w:bCs/>
          <w:sz w:val="28"/>
          <w:szCs w:val="28"/>
        </w:rPr>
        <w:t>6</w:t>
      </w:r>
    </w:p>
    <w:p w14:paraId="400322A2" w14:textId="6BD53589" w:rsid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Autism…………………………………………………………………………………</w:t>
      </w:r>
      <w:r>
        <w:rPr>
          <w:rFonts w:cstheme="minorHAnsi"/>
          <w:b/>
          <w:bCs/>
          <w:sz w:val="28"/>
          <w:szCs w:val="28"/>
        </w:rPr>
        <w:t>.</w:t>
      </w:r>
      <w:r w:rsidRPr="00426FD6">
        <w:rPr>
          <w:rFonts w:cstheme="minorHAnsi"/>
          <w:b/>
          <w:bCs/>
          <w:sz w:val="28"/>
          <w:szCs w:val="28"/>
        </w:rPr>
        <w:t>…………</w:t>
      </w:r>
      <w:r w:rsidR="00C94EBD">
        <w:rPr>
          <w:rFonts w:cstheme="minorHAnsi"/>
          <w:b/>
          <w:bCs/>
          <w:sz w:val="28"/>
          <w:szCs w:val="28"/>
        </w:rPr>
        <w:t>…</w:t>
      </w:r>
      <w:r w:rsidRPr="00426FD6">
        <w:rPr>
          <w:rFonts w:cstheme="minorHAnsi"/>
          <w:b/>
          <w:bCs/>
          <w:sz w:val="28"/>
          <w:szCs w:val="28"/>
        </w:rPr>
        <w:t>.</w:t>
      </w:r>
      <w:r w:rsidR="00C94EBD">
        <w:rPr>
          <w:rFonts w:cstheme="minorHAnsi"/>
          <w:b/>
          <w:bCs/>
          <w:sz w:val="28"/>
          <w:szCs w:val="28"/>
        </w:rPr>
        <w:t>8</w:t>
      </w:r>
    </w:p>
    <w:p w14:paraId="6D73B44A" w14:textId="25A604FD" w:rsidR="00C94EBD" w:rsidRPr="00426FD6" w:rsidRDefault="00C94EBD" w:rsidP="00426FD6">
      <w:pPr>
        <w:pStyle w:val="ListParagraph"/>
        <w:numPr>
          <w:ilvl w:val="0"/>
          <w:numId w:val="1"/>
        </w:numPr>
        <w:spacing w:line="480" w:lineRule="auto"/>
        <w:jc w:val="center"/>
        <w:rPr>
          <w:rFonts w:cstheme="minorHAnsi"/>
          <w:b/>
          <w:bCs/>
          <w:sz w:val="28"/>
          <w:szCs w:val="28"/>
        </w:rPr>
      </w:pPr>
      <w:r>
        <w:rPr>
          <w:rFonts w:cstheme="minorHAnsi"/>
          <w:b/>
          <w:bCs/>
          <w:sz w:val="28"/>
          <w:szCs w:val="28"/>
        </w:rPr>
        <w:t>Recommendations…………………………………………………………………………….10</w:t>
      </w:r>
    </w:p>
    <w:p w14:paraId="51467C14" w14:textId="540B86FB" w:rsidR="00426FD6" w:rsidRPr="00426FD6" w:rsidRDefault="00426FD6" w:rsidP="00426FD6">
      <w:pPr>
        <w:pStyle w:val="ListParagraph"/>
        <w:numPr>
          <w:ilvl w:val="0"/>
          <w:numId w:val="1"/>
        </w:numPr>
        <w:spacing w:line="480" w:lineRule="auto"/>
        <w:jc w:val="center"/>
        <w:rPr>
          <w:rFonts w:cstheme="minorHAnsi"/>
          <w:b/>
          <w:bCs/>
          <w:sz w:val="28"/>
          <w:szCs w:val="28"/>
        </w:rPr>
      </w:pPr>
      <w:r w:rsidRPr="00426FD6">
        <w:rPr>
          <w:rFonts w:cstheme="minorHAnsi"/>
          <w:b/>
          <w:bCs/>
          <w:sz w:val="28"/>
          <w:szCs w:val="28"/>
        </w:rPr>
        <w:t>Conclusion……………………………</w:t>
      </w:r>
      <w:r w:rsidR="00EC41A6">
        <w:rPr>
          <w:rFonts w:cstheme="minorHAnsi"/>
          <w:b/>
          <w:bCs/>
          <w:sz w:val="28"/>
          <w:szCs w:val="28"/>
        </w:rPr>
        <w:t>.</w:t>
      </w:r>
      <w:r w:rsidRPr="00426FD6">
        <w:rPr>
          <w:rFonts w:cstheme="minorHAnsi"/>
          <w:b/>
          <w:bCs/>
          <w:sz w:val="28"/>
          <w:szCs w:val="28"/>
        </w:rPr>
        <w:t>………………………………………………</w:t>
      </w:r>
      <w:r>
        <w:rPr>
          <w:rFonts w:cstheme="minorHAnsi"/>
          <w:b/>
          <w:bCs/>
          <w:sz w:val="28"/>
          <w:szCs w:val="28"/>
        </w:rPr>
        <w:t>.</w:t>
      </w:r>
      <w:r w:rsidRPr="00426FD6">
        <w:rPr>
          <w:rFonts w:cstheme="minorHAnsi"/>
          <w:b/>
          <w:bCs/>
          <w:sz w:val="28"/>
          <w:szCs w:val="28"/>
        </w:rPr>
        <w:t>….……</w:t>
      </w:r>
      <w:r w:rsidR="00C94EBD">
        <w:rPr>
          <w:rFonts w:cstheme="minorHAnsi"/>
          <w:b/>
          <w:bCs/>
          <w:sz w:val="28"/>
          <w:szCs w:val="28"/>
        </w:rPr>
        <w:t>…</w:t>
      </w:r>
      <w:r w:rsidRPr="00426FD6">
        <w:rPr>
          <w:rFonts w:cstheme="minorHAnsi"/>
          <w:b/>
          <w:bCs/>
          <w:sz w:val="28"/>
          <w:szCs w:val="28"/>
        </w:rPr>
        <w:t>1</w:t>
      </w:r>
      <w:r w:rsidR="00C94EBD">
        <w:rPr>
          <w:rFonts w:cstheme="minorHAnsi"/>
          <w:b/>
          <w:bCs/>
          <w:sz w:val="28"/>
          <w:szCs w:val="28"/>
        </w:rPr>
        <w:t>0</w:t>
      </w:r>
    </w:p>
    <w:p w14:paraId="4336B5D0" w14:textId="1FEEF444" w:rsidR="00426FD6" w:rsidRDefault="00426FD6" w:rsidP="0043211C">
      <w:pPr>
        <w:pStyle w:val="ListParagraph"/>
        <w:numPr>
          <w:ilvl w:val="0"/>
          <w:numId w:val="1"/>
        </w:numPr>
        <w:spacing w:line="360" w:lineRule="auto"/>
        <w:jc w:val="center"/>
        <w:rPr>
          <w:rFonts w:cstheme="minorHAnsi"/>
          <w:b/>
          <w:bCs/>
          <w:sz w:val="28"/>
          <w:szCs w:val="28"/>
        </w:rPr>
      </w:pPr>
      <w:r w:rsidRPr="00426FD6">
        <w:rPr>
          <w:rFonts w:cstheme="minorHAnsi"/>
          <w:b/>
          <w:bCs/>
          <w:sz w:val="28"/>
          <w:szCs w:val="28"/>
        </w:rPr>
        <w:t>References…………………………</w:t>
      </w:r>
      <w:r w:rsidR="00EC41A6">
        <w:rPr>
          <w:rFonts w:cstheme="minorHAnsi"/>
          <w:b/>
          <w:bCs/>
          <w:sz w:val="28"/>
          <w:szCs w:val="28"/>
        </w:rPr>
        <w:t>.</w:t>
      </w:r>
      <w:r w:rsidRPr="00426FD6">
        <w:rPr>
          <w:rFonts w:cstheme="minorHAnsi"/>
          <w:b/>
          <w:bCs/>
          <w:sz w:val="28"/>
          <w:szCs w:val="28"/>
        </w:rPr>
        <w:t>…………………………………………………</w:t>
      </w:r>
      <w:r>
        <w:rPr>
          <w:rFonts w:cstheme="minorHAnsi"/>
          <w:b/>
          <w:bCs/>
          <w:sz w:val="28"/>
          <w:szCs w:val="28"/>
        </w:rPr>
        <w:t>.</w:t>
      </w:r>
      <w:r w:rsidRPr="00426FD6">
        <w:rPr>
          <w:rFonts w:cstheme="minorHAnsi"/>
          <w:b/>
          <w:bCs/>
          <w:sz w:val="28"/>
          <w:szCs w:val="28"/>
        </w:rPr>
        <w:t>………</w:t>
      </w:r>
      <w:r w:rsidR="00C94EBD">
        <w:rPr>
          <w:rFonts w:cstheme="minorHAnsi"/>
          <w:b/>
          <w:bCs/>
          <w:sz w:val="28"/>
          <w:szCs w:val="28"/>
        </w:rPr>
        <w:t>…</w:t>
      </w:r>
      <w:r w:rsidRPr="00426FD6">
        <w:rPr>
          <w:rFonts w:cstheme="minorHAnsi"/>
          <w:b/>
          <w:bCs/>
          <w:sz w:val="28"/>
          <w:szCs w:val="28"/>
        </w:rPr>
        <w:t>1</w:t>
      </w:r>
      <w:r w:rsidR="00C94EBD">
        <w:rPr>
          <w:rFonts w:cstheme="minorHAnsi"/>
          <w:b/>
          <w:bCs/>
          <w:sz w:val="28"/>
          <w:szCs w:val="28"/>
        </w:rPr>
        <w:t>1</w:t>
      </w:r>
    </w:p>
    <w:p w14:paraId="2D1D8C00" w14:textId="5BEA5524" w:rsidR="00222F9E" w:rsidRPr="0043211C" w:rsidRDefault="0043211C" w:rsidP="0043211C">
      <w:pPr>
        <w:spacing w:line="480" w:lineRule="auto"/>
        <w:rPr>
          <w:rFonts w:cstheme="minorHAnsi"/>
          <w:b/>
          <w:bCs/>
          <w:sz w:val="28"/>
          <w:szCs w:val="28"/>
        </w:rPr>
      </w:pPr>
      <w:r w:rsidRPr="0043211C">
        <w:rPr>
          <w:rFonts w:cstheme="minorHAnsi"/>
          <w:b/>
          <w:bCs/>
          <w:sz w:val="28"/>
          <w:szCs w:val="28"/>
        </w:rPr>
        <w:t xml:space="preserve">  </w:t>
      </w:r>
      <w:r>
        <w:rPr>
          <w:rFonts w:cstheme="minorHAnsi"/>
          <w:b/>
          <w:bCs/>
          <w:sz w:val="28"/>
          <w:szCs w:val="28"/>
        </w:rPr>
        <w:t xml:space="preserve">     8. </w:t>
      </w:r>
      <w:r w:rsidR="00222F9E" w:rsidRPr="0043211C">
        <w:rPr>
          <w:rFonts w:cstheme="minorHAnsi"/>
          <w:b/>
          <w:bCs/>
          <w:sz w:val="28"/>
          <w:szCs w:val="28"/>
        </w:rPr>
        <w:t>Appendix</w:t>
      </w:r>
      <w:r w:rsidRPr="0043211C">
        <w:rPr>
          <w:rFonts w:cstheme="minorHAnsi"/>
          <w:b/>
          <w:bCs/>
          <w:sz w:val="28"/>
          <w:szCs w:val="28"/>
        </w:rPr>
        <w:t>…………………………………………………………………………………………12</w:t>
      </w:r>
    </w:p>
    <w:p w14:paraId="1755F20A" w14:textId="77777777" w:rsidR="00222F9E" w:rsidRPr="00222F9E" w:rsidRDefault="00222F9E" w:rsidP="00222F9E">
      <w:pPr>
        <w:spacing w:line="480" w:lineRule="auto"/>
        <w:jc w:val="center"/>
        <w:rPr>
          <w:rFonts w:cstheme="minorHAnsi"/>
          <w:b/>
          <w:bCs/>
          <w:sz w:val="28"/>
          <w:szCs w:val="28"/>
        </w:rPr>
      </w:pPr>
    </w:p>
    <w:p w14:paraId="49289A85" w14:textId="35BCC83E" w:rsidR="00426FD6" w:rsidRDefault="00426FD6" w:rsidP="00426FD6">
      <w:pPr>
        <w:pStyle w:val="ListParagraph"/>
        <w:spacing w:line="480" w:lineRule="auto"/>
        <w:rPr>
          <w:b/>
          <w:bCs/>
          <w:sz w:val="28"/>
          <w:szCs w:val="28"/>
        </w:rPr>
      </w:pPr>
    </w:p>
    <w:p w14:paraId="265AC9E4" w14:textId="040001BB" w:rsidR="00426FD6" w:rsidRDefault="00426FD6" w:rsidP="00426FD6">
      <w:pPr>
        <w:pStyle w:val="ListParagraph"/>
        <w:spacing w:line="480" w:lineRule="auto"/>
        <w:rPr>
          <w:b/>
          <w:bCs/>
          <w:sz w:val="28"/>
          <w:szCs w:val="28"/>
        </w:rPr>
      </w:pPr>
    </w:p>
    <w:p w14:paraId="0F4F0481" w14:textId="656C8AB9" w:rsidR="00426FD6" w:rsidRDefault="00426FD6" w:rsidP="00426FD6">
      <w:pPr>
        <w:pStyle w:val="ListParagraph"/>
        <w:spacing w:line="480" w:lineRule="auto"/>
        <w:rPr>
          <w:b/>
          <w:bCs/>
          <w:sz w:val="28"/>
          <w:szCs w:val="28"/>
        </w:rPr>
      </w:pPr>
    </w:p>
    <w:p w14:paraId="1012CE73" w14:textId="3C86D331" w:rsidR="00426FD6" w:rsidRDefault="00426FD6" w:rsidP="00426FD6">
      <w:pPr>
        <w:pStyle w:val="ListParagraph"/>
        <w:spacing w:line="480" w:lineRule="auto"/>
        <w:rPr>
          <w:b/>
          <w:bCs/>
          <w:sz w:val="28"/>
          <w:szCs w:val="28"/>
        </w:rPr>
      </w:pPr>
    </w:p>
    <w:p w14:paraId="1B60C83C" w14:textId="6AEE5992" w:rsidR="00426FD6" w:rsidRDefault="00426FD6" w:rsidP="00426FD6">
      <w:pPr>
        <w:pStyle w:val="ListParagraph"/>
        <w:spacing w:line="480" w:lineRule="auto"/>
        <w:rPr>
          <w:b/>
          <w:bCs/>
          <w:sz w:val="28"/>
          <w:szCs w:val="28"/>
        </w:rPr>
      </w:pPr>
    </w:p>
    <w:p w14:paraId="54EF2395" w14:textId="7534FA8B" w:rsidR="00426FD6" w:rsidRDefault="00426FD6" w:rsidP="00426FD6">
      <w:pPr>
        <w:pStyle w:val="ListParagraph"/>
        <w:spacing w:line="480" w:lineRule="auto"/>
        <w:rPr>
          <w:b/>
          <w:bCs/>
          <w:sz w:val="28"/>
          <w:szCs w:val="28"/>
        </w:rPr>
      </w:pPr>
    </w:p>
    <w:p w14:paraId="4B601964" w14:textId="28457B88" w:rsidR="00426FD6" w:rsidRDefault="00426FD6" w:rsidP="00426FD6">
      <w:pPr>
        <w:spacing w:line="480" w:lineRule="auto"/>
        <w:rPr>
          <w:b/>
          <w:bCs/>
          <w:sz w:val="28"/>
          <w:szCs w:val="28"/>
        </w:rPr>
      </w:pPr>
    </w:p>
    <w:p w14:paraId="0CA0D319" w14:textId="77777777" w:rsidR="00426FD6" w:rsidRPr="0052712C" w:rsidRDefault="00426FD6" w:rsidP="00465C92">
      <w:pPr>
        <w:spacing w:line="360" w:lineRule="auto"/>
        <w:rPr>
          <w:rFonts w:ascii="Arial" w:hAnsi="Arial" w:cs="Arial"/>
          <w:b/>
          <w:bCs/>
        </w:rPr>
      </w:pPr>
    </w:p>
    <w:p w14:paraId="3F4F7260" w14:textId="3B4824DE" w:rsidR="00426FD6" w:rsidRPr="0052712C" w:rsidRDefault="00222F9E" w:rsidP="00222F9E">
      <w:pPr>
        <w:spacing w:line="360" w:lineRule="auto"/>
        <w:rPr>
          <w:rFonts w:ascii="Arial" w:hAnsi="Arial" w:cs="Arial"/>
          <w:b/>
          <w:bCs/>
        </w:rPr>
      </w:pPr>
      <w:r>
        <w:rPr>
          <w:rFonts w:ascii="Arial" w:hAnsi="Arial" w:cs="Arial"/>
          <w:b/>
          <w:bCs/>
        </w:rPr>
        <w:t>1.</w:t>
      </w:r>
      <w:r w:rsidR="00426FD6" w:rsidRPr="0052712C">
        <w:rPr>
          <w:rFonts w:ascii="Arial" w:hAnsi="Arial" w:cs="Arial"/>
          <w:b/>
          <w:bCs/>
        </w:rPr>
        <w:t>Introduction</w:t>
      </w:r>
    </w:p>
    <w:p w14:paraId="09ED15B0" w14:textId="0EA9EE51" w:rsidR="002538F4" w:rsidRPr="0052712C" w:rsidRDefault="00426FD6" w:rsidP="00465C92">
      <w:pPr>
        <w:spacing w:line="360" w:lineRule="auto"/>
        <w:rPr>
          <w:rFonts w:ascii="Arial" w:hAnsi="Arial" w:cs="Arial"/>
        </w:rPr>
      </w:pPr>
      <w:r w:rsidRPr="0052712C">
        <w:rPr>
          <w:rFonts w:ascii="Arial" w:hAnsi="Arial" w:cs="Arial"/>
        </w:rPr>
        <w:t xml:space="preserve">The purpose of this report is to consider and critically examine three neurological conditions including General Anxiety Disorder, Schizophrenia, and Autism. Through the examination and evaluation of the conditions, the report will provide a view upon the classification, diagnosis, treatment, and measurements of each of the conditions. To strengthen the report with research and academic findings the ICD-10 Chapter Five will be used and applied, alongside other sources. This chapter has been sourced by the World Health Organization and it assists in the critical examination of mental </w:t>
      </w:r>
      <w:r w:rsidR="00E74E35" w:rsidRPr="0052712C">
        <w:rPr>
          <w:rFonts w:ascii="Arial" w:hAnsi="Arial" w:cs="Arial"/>
        </w:rPr>
        <w:t xml:space="preserve">health </w:t>
      </w:r>
      <w:r w:rsidRPr="0052712C">
        <w:rPr>
          <w:rFonts w:ascii="Arial" w:hAnsi="Arial" w:cs="Arial"/>
        </w:rPr>
        <w:t>disorders diagnosis and classification.</w:t>
      </w:r>
      <w:r w:rsidR="00EC41A6" w:rsidRPr="0052712C">
        <w:rPr>
          <w:rFonts w:ascii="Arial" w:hAnsi="Arial" w:cs="Arial"/>
        </w:rPr>
        <w:t xml:space="preserve"> The report will provide an in-depth overview of the conditions including space for recommendations for the improvement of the conditions and the assistance of people who live with them. This will be achieved through an analysis of the data for people living within the United Kingdom who suffer from one or more of these disorders. Through application of the data, along with understanding of the diagnosis and the current treatments, as well as historical views, the recommendations made will aim to be creating positive influence.</w:t>
      </w:r>
    </w:p>
    <w:p w14:paraId="45A72295" w14:textId="7C30E6BA" w:rsidR="002538F4" w:rsidRPr="0052712C" w:rsidRDefault="00222F9E" w:rsidP="00222F9E">
      <w:pPr>
        <w:spacing w:line="360" w:lineRule="auto"/>
        <w:rPr>
          <w:rFonts w:ascii="Arial" w:hAnsi="Arial" w:cs="Arial"/>
          <w:b/>
          <w:bCs/>
        </w:rPr>
      </w:pPr>
      <w:r>
        <w:rPr>
          <w:rFonts w:ascii="Arial" w:hAnsi="Arial" w:cs="Arial"/>
          <w:b/>
          <w:bCs/>
        </w:rPr>
        <w:t>2.</w:t>
      </w:r>
      <w:r w:rsidR="002538F4" w:rsidRPr="0052712C">
        <w:rPr>
          <w:rFonts w:ascii="Arial" w:hAnsi="Arial" w:cs="Arial"/>
          <w:b/>
          <w:bCs/>
        </w:rPr>
        <w:t>General Anxiety Disorder</w:t>
      </w:r>
    </w:p>
    <w:p w14:paraId="2EEC52C9" w14:textId="1E91256E" w:rsidR="005F1B58" w:rsidRPr="0052712C" w:rsidRDefault="00FE60A7" w:rsidP="00222F9E">
      <w:pPr>
        <w:spacing w:line="360" w:lineRule="auto"/>
        <w:rPr>
          <w:rFonts w:ascii="Arial" w:hAnsi="Arial" w:cs="Arial"/>
          <w:b/>
          <w:bCs/>
        </w:rPr>
      </w:pPr>
      <w:r w:rsidRPr="0052712C">
        <w:rPr>
          <w:rFonts w:ascii="Arial" w:hAnsi="Arial" w:cs="Arial"/>
          <w:b/>
          <w:bCs/>
        </w:rPr>
        <w:t xml:space="preserve">Definition, </w:t>
      </w:r>
      <w:r w:rsidR="005F1B58" w:rsidRPr="0052712C">
        <w:rPr>
          <w:rFonts w:ascii="Arial" w:hAnsi="Arial" w:cs="Arial"/>
          <w:b/>
          <w:bCs/>
        </w:rPr>
        <w:t>Causes</w:t>
      </w:r>
      <w:r w:rsidRPr="0052712C">
        <w:rPr>
          <w:rFonts w:ascii="Arial" w:hAnsi="Arial" w:cs="Arial"/>
          <w:b/>
          <w:bCs/>
        </w:rPr>
        <w:t>,</w:t>
      </w:r>
      <w:r w:rsidR="005F1B58" w:rsidRPr="0052712C">
        <w:rPr>
          <w:rFonts w:ascii="Arial" w:hAnsi="Arial" w:cs="Arial"/>
          <w:b/>
          <w:bCs/>
        </w:rPr>
        <w:t xml:space="preserve"> and Symptoms</w:t>
      </w:r>
    </w:p>
    <w:p w14:paraId="031D252F" w14:textId="18CE4C56" w:rsidR="00E74E35" w:rsidRPr="0052712C" w:rsidRDefault="00E74E35" w:rsidP="00E74E35">
      <w:pPr>
        <w:spacing w:after="360" w:line="360" w:lineRule="auto"/>
        <w:rPr>
          <w:rFonts w:ascii="Arial" w:hAnsi="Arial" w:cs="Arial"/>
        </w:rPr>
      </w:pPr>
      <w:r w:rsidRPr="0052712C">
        <w:rPr>
          <w:rFonts w:ascii="Arial" w:eastAsia="Times New Roman" w:hAnsi="Arial" w:cs="Arial"/>
          <w:lang w:eastAsia="bg-BG"/>
        </w:rPr>
        <w:t>This section of the report will cover the specific condition defined as a generalised anxiety disorder, also referred to as GAD. The World Health Organisation (2010) has identified generalised anxiety disorder as “anxiety that is generalised and persistent, but not restricted to</w:t>
      </w:r>
      <w:r w:rsidRPr="0052712C">
        <w:rPr>
          <w:rFonts w:ascii="Arial" w:hAnsi="Arial" w:cs="Arial"/>
        </w:rPr>
        <w:t xml:space="preserve">, or even strongly predominating in, any particular environmental circumstances (i.e. it is "free-floating").” So, the generalised anxiety disorder is similar to anxiety, however it is a long-term condition which can occur for months or years in a person’s life. </w:t>
      </w:r>
      <w:r w:rsidR="00410AD2" w:rsidRPr="0052712C">
        <w:rPr>
          <w:rFonts w:ascii="Arial" w:hAnsi="Arial" w:cs="Arial"/>
        </w:rPr>
        <w:t xml:space="preserve">The generalised anxiety disorder is a condition which causes the feeling of anxiousness about many different situations and issues, not only one specific event. Although the condition can appear in many different situations, the generalised anxiety disorder can be heightened in certain environments, depending on the background of experience for the person experiencing the disorder. Therefore, as mentioned by the Health and Safety Executive (2021), people who suffer from the generalised anxiety disorder usually feel anxious on most days and they may </w:t>
      </w:r>
      <w:r w:rsidR="00410AD2" w:rsidRPr="0052712C">
        <w:rPr>
          <w:rFonts w:ascii="Arial" w:hAnsi="Arial" w:cs="Arial"/>
        </w:rPr>
        <w:lastRenderedPageBreak/>
        <w:t xml:space="preserve">struggle to remember the last time they felt relaxed. This is because once one of their anxious thoughts has passed, another anxious thought might appear around a different problem they are experiencing. </w:t>
      </w:r>
      <w:r w:rsidR="00410AD2" w:rsidRPr="0052712C">
        <w:rPr>
          <w:rFonts w:ascii="Arial" w:eastAsia="Times New Roman" w:hAnsi="Arial" w:cs="Arial"/>
          <w:lang w:eastAsia="bg-BG"/>
        </w:rPr>
        <w:t xml:space="preserve">Moreover, the Health and Safety Executive (2021) has mentioned that the exact causes of the generalised anxiety disorder are not fully understood, however it is expected that the causes are concerned with several factors which may come into play and create this disorder. </w:t>
      </w:r>
      <w:r w:rsidR="007A3FB1" w:rsidRPr="0052712C">
        <w:rPr>
          <w:rFonts w:ascii="Arial" w:eastAsia="Times New Roman" w:hAnsi="Arial" w:cs="Arial"/>
          <w:lang w:eastAsia="bg-BG"/>
        </w:rPr>
        <w:t>These factors as stated by the Health and Safety Executive (2021) include the following:</w:t>
      </w:r>
    </w:p>
    <w:p w14:paraId="3527361E" w14:textId="09AAECAE"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 xml:space="preserve">An overactivity in the areas of the brain which are concerned with emotions and behaviours. </w:t>
      </w:r>
    </w:p>
    <w:p w14:paraId="0F117BA5" w14:textId="10B336FA"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The imbalance of brain chemicals including serotonin and noradrenalin, as they are involved in the regulation of a person’s mood.</w:t>
      </w:r>
    </w:p>
    <w:p w14:paraId="4650DC9A" w14:textId="5ABA63CC"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The genes which have been inherited from parents and grandparents, because a person is five times more prone to experience GAD, once a family member has.</w:t>
      </w:r>
    </w:p>
    <w:p w14:paraId="3B937648" w14:textId="026C9631"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A personal history of stressful or traumatic experiences, including but not limited to child abuse, bullying, domestic abuse, and others.</w:t>
      </w:r>
    </w:p>
    <w:p w14:paraId="1ACA8A41" w14:textId="62B60E09"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 xml:space="preserve">A personal history of drug and alcohol abuse. </w:t>
      </w:r>
    </w:p>
    <w:p w14:paraId="7D454895" w14:textId="70FEBDA6" w:rsidR="007A3FB1" w:rsidRPr="0052712C" w:rsidRDefault="007A3FB1" w:rsidP="007A3FB1">
      <w:pPr>
        <w:pStyle w:val="ListParagraph"/>
        <w:numPr>
          <w:ilvl w:val="0"/>
          <w:numId w:val="19"/>
        </w:numPr>
        <w:spacing w:after="360" w:line="360" w:lineRule="auto"/>
        <w:rPr>
          <w:rFonts w:ascii="Arial" w:eastAsia="Times New Roman" w:hAnsi="Arial" w:cs="Arial"/>
          <w:lang w:eastAsia="bg-BG"/>
        </w:rPr>
      </w:pPr>
      <w:r w:rsidRPr="0052712C">
        <w:rPr>
          <w:rFonts w:ascii="Arial" w:eastAsia="Times New Roman" w:hAnsi="Arial" w:cs="Arial"/>
          <w:lang w:eastAsia="bg-BG"/>
        </w:rPr>
        <w:t>An experience of a painful long-term physical condition.</w:t>
      </w:r>
    </w:p>
    <w:p w14:paraId="77BE9019" w14:textId="05160354" w:rsidR="007A3FB1" w:rsidRPr="0052712C" w:rsidRDefault="007A3FB1" w:rsidP="007A3FB1">
      <w:pPr>
        <w:spacing w:after="360" w:line="360" w:lineRule="auto"/>
        <w:rPr>
          <w:rFonts w:ascii="Arial" w:eastAsia="Times New Roman" w:hAnsi="Arial" w:cs="Arial"/>
          <w:lang w:eastAsia="bg-BG"/>
        </w:rPr>
      </w:pPr>
      <w:r w:rsidRPr="0052712C">
        <w:rPr>
          <w:rFonts w:ascii="Arial" w:eastAsia="Times New Roman" w:hAnsi="Arial" w:cs="Arial"/>
          <w:lang w:eastAsia="bg-BG"/>
        </w:rPr>
        <w:t xml:space="preserve">However, despite these factors being considered as responsible for the development of the generalised anxiety disorder, the Health and Safety Executive (2021) mentions that in many of the cases, people develop this condition without any apparent reason. </w:t>
      </w:r>
      <w:r w:rsidR="009B724B" w:rsidRPr="0052712C">
        <w:rPr>
          <w:rFonts w:ascii="Arial" w:eastAsia="Times New Roman" w:hAnsi="Arial" w:cs="Arial"/>
          <w:lang w:eastAsia="bg-BG"/>
        </w:rPr>
        <w:t xml:space="preserve">Nevertheless, there are dominant symptoms, which can vary from case to case, but they are highlighted in the generalised anxiety disorder and can assist in its discovery. HSE (2021) has mentioned that these dominant symptoms involve continuous nervousness, muscular tensions, sweating, dizziness, palpitations, as well as trembling. Moreover, people who have been discovered to suffer from a generalised anxiety disorder often express fears that they or their close people will become ill or have an accident, which overlap with the neurosis experienced by patients with anxiety. </w:t>
      </w:r>
      <w:r w:rsidR="005F1B58" w:rsidRPr="0052712C">
        <w:rPr>
          <w:rFonts w:ascii="Arial" w:eastAsia="Times New Roman" w:hAnsi="Arial" w:cs="Arial"/>
          <w:lang w:eastAsia="bg-BG"/>
        </w:rPr>
        <w:t xml:space="preserve">The National Institute of Mental Health (2022) furthers that the generalised anxiety disorder usually surrounds a continuous feeling of anxiety and dread, which can create issues in the individual’s daily life. </w:t>
      </w:r>
    </w:p>
    <w:p w14:paraId="388A724D" w14:textId="50FC1E85" w:rsidR="005F1B58" w:rsidRPr="0052712C" w:rsidRDefault="005F1B58" w:rsidP="007A3FB1">
      <w:pPr>
        <w:spacing w:after="360" w:line="360" w:lineRule="auto"/>
        <w:rPr>
          <w:rFonts w:ascii="Arial" w:eastAsia="Times New Roman" w:hAnsi="Arial" w:cs="Arial"/>
          <w:lang w:eastAsia="bg-BG"/>
        </w:rPr>
      </w:pPr>
      <w:r w:rsidRPr="0052712C">
        <w:rPr>
          <w:rFonts w:ascii="Arial" w:eastAsia="Times New Roman" w:hAnsi="Arial" w:cs="Arial"/>
          <w:lang w:eastAsia="bg-BG"/>
        </w:rPr>
        <w:t>As previously mentioned, GAD is not the same as worrying at times about things or suffering from anxiety because of stressful life events, therefore people living with GAD experience anxiety in the long-term, unlike anxiety which can be treated more easily. The National Institute of Mental Health (2022) furthers the list of symptoms with which generalised anxiety disorder can be recognised including:</w:t>
      </w:r>
    </w:p>
    <w:p w14:paraId="732BAB75" w14:textId="7319A2AB" w:rsidR="005F1B58" w:rsidRPr="0052712C" w:rsidRDefault="005F1B58" w:rsidP="005F1B58">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lastRenderedPageBreak/>
        <w:t>A feeling of restlessness, feeling on-edge</w:t>
      </w:r>
      <w:r w:rsidR="00C2784B" w:rsidRPr="0052712C">
        <w:rPr>
          <w:rFonts w:ascii="Arial" w:eastAsia="Times New Roman" w:hAnsi="Arial" w:cs="Arial"/>
          <w:lang w:eastAsia="bg-BG"/>
        </w:rPr>
        <w:t>.</w:t>
      </w:r>
    </w:p>
    <w:p w14:paraId="3082E0B9" w14:textId="246DBAEE"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Becoming easily tired.</w:t>
      </w:r>
    </w:p>
    <w:p w14:paraId="20A8F7E2" w14:textId="1564BD16"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difficulties with concentrating.</w:t>
      </w:r>
    </w:p>
    <w:p w14:paraId="54B6A2B3" w14:textId="024A2946"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Becoming easily irritable.</w:t>
      </w:r>
    </w:p>
    <w:p w14:paraId="721E14C7" w14:textId="6A76A8DF"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headaches, muscle aches, or other unexplained aches.</w:t>
      </w:r>
    </w:p>
    <w:p w14:paraId="320D21F9" w14:textId="0F23CDAA"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difficulties with controlling feelings of worry and fear.</w:t>
      </w:r>
    </w:p>
    <w:p w14:paraId="5728CED7" w14:textId="6B95B49E" w:rsidR="00C2784B" w:rsidRPr="0052712C" w:rsidRDefault="00C2784B" w:rsidP="00C2784B">
      <w:pPr>
        <w:pStyle w:val="ListParagraph"/>
        <w:numPr>
          <w:ilvl w:val="0"/>
          <w:numId w:val="20"/>
        </w:numPr>
        <w:spacing w:after="360" w:line="360" w:lineRule="auto"/>
        <w:rPr>
          <w:rFonts w:ascii="Arial" w:eastAsia="Times New Roman" w:hAnsi="Arial" w:cs="Arial"/>
          <w:lang w:eastAsia="bg-BG"/>
        </w:rPr>
      </w:pPr>
      <w:r w:rsidRPr="0052712C">
        <w:rPr>
          <w:rFonts w:ascii="Arial" w:eastAsia="Times New Roman" w:hAnsi="Arial" w:cs="Arial"/>
          <w:lang w:eastAsia="bg-BG"/>
        </w:rPr>
        <w:t>Experiencing sleep problems, including difficulty falling asleep and insomnia.</w:t>
      </w:r>
    </w:p>
    <w:p w14:paraId="7F85948C" w14:textId="5C9B1E24" w:rsidR="00D0781D" w:rsidRPr="0052712C" w:rsidRDefault="00C2784B" w:rsidP="00D0781D">
      <w:pPr>
        <w:spacing w:after="360" w:line="360" w:lineRule="auto"/>
        <w:rPr>
          <w:rFonts w:ascii="Arial" w:eastAsia="Times New Roman" w:hAnsi="Arial" w:cs="Arial"/>
          <w:lang w:eastAsia="bg-BG"/>
        </w:rPr>
      </w:pPr>
      <w:r w:rsidRPr="0052712C">
        <w:rPr>
          <w:rFonts w:ascii="Arial" w:eastAsia="Times New Roman" w:hAnsi="Arial" w:cs="Arial"/>
          <w:lang w:eastAsia="bg-BG"/>
        </w:rPr>
        <w:t>These symptoms of generalised anxiety disorder are supported by the National Health Service (2022), as they support the view that GAD can create both mental and physical symptoms in a person, which can vary from person to person.</w:t>
      </w:r>
      <w:r w:rsidR="00D0781D" w:rsidRPr="0052712C">
        <w:rPr>
          <w:rFonts w:ascii="Arial" w:eastAsia="Times New Roman" w:hAnsi="Arial" w:cs="Arial"/>
          <w:lang w:eastAsia="bg-BG"/>
        </w:rPr>
        <w:t xml:space="preserve"> After the symptoms of generalised anxiety disorder have been recognised and the condition has been identified, a course of treatment can be proposed to the patients suffering from the condition. </w:t>
      </w:r>
    </w:p>
    <w:p w14:paraId="42A0B64C" w14:textId="77777777" w:rsidR="00D0781D" w:rsidRPr="0052712C" w:rsidRDefault="00D0781D" w:rsidP="00D0781D">
      <w:pPr>
        <w:spacing w:line="360" w:lineRule="auto"/>
        <w:jc w:val="center"/>
        <w:rPr>
          <w:rFonts w:ascii="Arial" w:hAnsi="Arial" w:cs="Arial"/>
          <w:b/>
          <w:bCs/>
        </w:rPr>
      </w:pPr>
      <w:r w:rsidRPr="0052712C">
        <w:rPr>
          <w:rFonts w:ascii="Arial" w:hAnsi="Arial" w:cs="Arial"/>
          <w:b/>
          <w:bCs/>
        </w:rPr>
        <w:t>Current Treatment</w:t>
      </w:r>
    </w:p>
    <w:p w14:paraId="634CF998" w14:textId="6835BCBA" w:rsidR="003F391B" w:rsidRPr="0052712C" w:rsidRDefault="003F391B" w:rsidP="00D0781D">
      <w:pPr>
        <w:shd w:val="clear" w:color="auto" w:fill="FFFFFF"/>
        <w:spacing w:before="240" w:after="0" w:line="360" w:lineRule="auto"/>
        <w:rPr>
          <w:rFonts w:ascii="Arial" w:eastAsia="Times New Roman" w:hAnsi="Arial" w:cs="Arial"/>
          <w:lang w:eastAsia="bg-BG"/>
        </w:rPr>
      </w:pPr>
      <w:r w:rsidRPr="0052712C">
        <w:rPr>
          <w:rFonts w:ascii="Arial" w:eastAsia="Times New Roman" w:hAnsi="Arial" w:cs="Arial"/>
          <w:lang w:eastAsia="bg-BG"/>
        </w:rPr>
        <w:t>According to the NHS (2022), if a patient has been diagnosed with generalised anxiety disorder, they are advised to attempt psychological treatment, prior to the prescription of medication. Psychological treatment involves therapies such as cognitive behavioural therapy and applied relaxation for free, provided by the NHS. Patients in the United Kingdom can refer themselves directly to the IAPT, without receiving referral from a general practitioner. (NHS, 2022) However, the NHS suggests that cognitive behavioural therapy has been seen as one of the most effective treatments for generalised anxiety disorder. This is because benefits created from cognitive behavioural therapy, are suggested to outlast treatments of medication. Nevertheless, generalised anxiety disorder is an individual experience, so the same approaches to treatment may not work for every patient.</w:t>
      </w:r>
      <w:r w:rsidR="000A14FD" w:rsidRPr="0052712C">
        <w:rPr>
          <w:rFonts w:ascii="Arial" w:eastAsia="Times New Roman" w:hAnsi="Arial" w:cs="Arial"/>
          <w:lang w:eastAsia="bg-BG"/>
        </w:rPr>
        <w:t xml:space="preserve"> The aim of cognitive behavioural therapy is to help a patient question the anxious thoughts with are occurring and challenge them. Moreover, cognitive behavioural therapy invites patients to do things they usually would not, because they are anxious or afraid, in this way inviting them to change their reaction to the external environment. (NHS, 2022)</w:t>
      </w:r>
    </w:p>
    <w:p w14:paraId="097B9A98" w14:textId="3D532EE6" w:rsidR="00473D54" w:rsidRPr="0052712C" w:rsidRDefault="000A14FD" w:rsidP="004A7C8C">
      <w:pPr>
        <w:shd w:val="clear" w:color="auto" w:fill="FFFFFF"/>
        <w:spacing w:before="240" w:after="0" w:line="360" w:lineRule="auto"/>
        <w:rPr>
          <w:rFonts w:ascii="Arial" w:eastAsia="Times New Roman" w:hAnsi="Arial" w:cs="Arial"/>
          <w:lang w:eastAsia="bg-BG"/>
        </w:rPr>
      </w:pPr>
      <w:r w:rsidRPr="0052712C">
        <w:rPr>
          <w:rFonts w:ascii="Arial" w:eastAsia="Times New Roman" w:hAnsi="Arial" w:cs="Arial"/>
          <w:lang w:eastAsia="bg-BG"/>
        </w:rPr>
        <w:t xml:space="preserve">According to Baker (2021), over 51 percent of the patients who have tried cognitive behavioural therapy through the IAPT have moved to recovery, which was above the set target of 50 percent. Furthermore, two-thirds of the patients have shown reliable improvement in their condition after a course of IAPT treatment. (Baker, 2021) However, recovery and improvement rates can vary between social groups and minority groups are seen as less likely to see positive outcomes of treatment. According to Baker (2021), patients </w:t>
      </w:r>
      <w:r w:rsidRPr="0052712C">
        <w:rPr>
          <w:rFonts w:ascii="Arial" w:eastAsia="Times New Roman" w:hAnsi="Arial" w:cs="Arial"/>
          <w:lang w:eastAsia="bg-BG"/>
        </w:rPr>
        <w:lastRenderedPageBreak/>
        <w:t>who are living in more deprived area are less likely to see improvement and recovery after cognitive behavioural therapy, than those who live in less deprived areas. Overall, treatment and therapy for generalised anxiety disorder is an individual process, depending on the patient and the</w:t>
      </w:r>
      <w:r w:rsidR="004A7C8C" w:rsidRPr="0052712C">
        <w:rPr>
          <w:rFonts w:ascii="Arial" w:eastAsia="Times New Roman" w:hAnsi="Arial" w:cs="Arial"/>
          <w:lang w:eastAsia="bg-BG"/>
        </w:rPr>
        <w:t xml:space="preserve"> extent of their disorder. </w:t>
      </w:r>
    </w:p>
    <w:p w14:paraId="40685686" w14:textId="403BF782" w:rsidR="002538F4" w:rsidRPr="0052712C" w:rsidRDefault="00222F9E" w:rsidP="00222F9E">
      <w:pPr>
        <w:spacing w:line="360" w:lineRule="auto"/>
        <w:rPr>
          <w:rFonts w:ascii="Arial" w:hAnsi="Arial" w:cs="Arial"/>
          <w:b/>
          <w:bCs/>
        </w:rPr>
      </w:pPr>
      <w:r>
        <w:rPr>
          <w:rFonts w:ascii="Arial" w:hAnsi="Arial" w:cs="Arial"/>
          <w:b/>
          <w:bCs/>
        </w:rPr>
        <w:t>3.</w:t>
      </w:r>
      <w:r w:rsidR="002538F4" w:rsidRPr="0052712C">
        <w:rPr>
          <w:rFonts w:ascii="Arial" w:hAnsi="Arial" w:cs="Arial"/>
          <w:b/>
          <w:bCs/>
        </w:rPr>
        <w:t>Schizophrenia</w:t>
      </w:r>
    </w:p>
    <w:p w14:paraId="6C4235E2" w14:textId="21E30DB2" w:rsidR="00FE60A7" w:rsidRPr="0052712C" w:rsidRDefault="00FE60A7" w:rsidP="00222F9E">
      <w:pPr>
        <w:spacing w:line="360" w:lineRule="auto"/>
        <w:rPr>
          <w:rFonts w:ascii="Arial" w:hAnsi="Arial" w:cs="Arial"/>
          <w:b/>
          <w:bCs/>
        </w:rPr>
      </w:pPr>
      <w:r w:rsidRPr="0052712C">
        <w:rPr>
          <w:rFonts w:ascii="Arial" w:hAnsi="Arial" w:cs="Arial"/>
          <w:b/>
          <w:bCs/>
        </w:rPr>
        <w:t>Definition, Causes, and Symptoms</w:t>
      </w:r>
    </w:p>
    <w:p w14:paraId="2FF568FB" w14:textId="77777777" w:rsidR="00016DCD" w:rsidRPr="0052712C" w:rsidRDefault="00FE60A7" w:rsidP="00DD1A3E">
      <w:pPr>
        <w:spacing w:line="360" w:lineRule="auto"/>
        <w:rPr>
          <w:rFonts w:ascii="Arial" w:hAnsi="Arial" w:cs="Arial"/>
        </w:rPr>
      </w:pPr>
      <w:r w:rsidRPr="0052712C">
        <w:rPr>
          <w:rFonts w:ascii="Arial" w:hAnsi="Arial" w:cs="Arial"/>
        </w:rPr>
        <w:t xml:space="preserve">The World Health Organization (2010) defines schizophrenia as a severe long-term mental health condition which causes a wide range of different psychological symptoms. Furthermore, schizophrenic mental disorders are defined by fundamental and characteristic distortions of thinking and perceptions, and the impacts are seen as inappropriate. (World Health Organization, 2010) When a patient is diagnosed with a schizophrenic disorder, their consciousness and intellectual capacity are kept, however they experience cognitive deficits which may evolve with time. The World Health Organization (2010) defines the most important psychopathological changes to include thought echo, thought </w:t>
      </w:r>
      <w:r w:rsidR="00DD1A3E" w:rsidRPr="0052712C">
        <w:rPr>
          <w:rFonts w:ascii="Arial" w:hAnsi="Arial" w:cs="Arial"/>
        </w:rPr>
        <w:t xml:space="preserve">withdrawal, thought broadcasting, delusional perceptions, passivity, hallucinatory voices making comments or discussing the patient in the third person, as well as thought disorders and negative symptoms. Moreover, the ICD-10 suggests that schizophrenic conditions can be continuous, episodic with progression, or episodic without specific profession. </w:t>
      </w:r>
      <w:r w:rsidR="00220559" w:rsidRPr="0052712C">
        <w:rPr>
          <w:rFonts w:ascii="Arial" w:hAnsi="Arial" w:cs="Arial"/>
        </w:rPr>
        <w:t>(World Health Organization, 2010)</w:t>
      </w:r>
      <w:r w:rsidR="00DD1A3E" w:rsidRPr="0052712C">
        <w:rPr>
          <w:rFonts w:ascii="Arial" w:hAnsi="Arial" w:cs="Arial"/>
        </w:rPr>
        <w:t xml:space="preserve"> Doctors usually describe and compare schizophrenia to a type of psychosis, where a person may not be able to see the difference between their thoughts and ideas from reality. </w:t>
      </w:r>
    </w:p>
    <w:p w14:paraId="20748BD8" w14:textId="40AFB667" w:rsidR="00016DCD" w:rsidRPr="0052712C" w:rsidRDefault="00016DCD" w:rsidP="00DD1A3E">
      <w:pPr>
        <w:spacing w:line="360" w:lineRule="auto"/>
        <w:rPr>
          <w:rFonts w:ascii="Arial" w:hAnsi="Arial" w:cs="Arial"/>
        </w:rPr>
      </w:pPr>
      <w:r w:rsidRPr="0052712C">
        <w:rPr>
          <w:rFonts w:ascii="Arial" w:hAnsi="Arial" w:cs="Arial"/>
        </w:rPr>
        <w:t>The NHS (2019) suggests that symptoms of schizophrenia include:</w:t>
      </w:r>
    </w:p>
    <w:p w14:paraId="27D36032" w14:textId="3093FDC3"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Hallucinations – the hearing or hearing of things that do not exist outside the mind.</w:t>
      </w:r>
    </w:p>
    <w:p w14:paraId="387AF0E4" w14:textId="0D76CE64"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Delusions – the unusual beliefs of a patient, which are not based on reality.</w:t>
      </w:r>
    </w:p>
    <w:p w14:paraId="21D89D09" w14:textId="422422CC"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A loss of interest in daily life and activities.</w:t>
      </w:r>
    </w:p>
    <w:p w14:paraId="7F57D6A7" w14:textId="307CAE13"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A loss of interest and care about the personal hygiene of a patient.</w:t>
      </w:r>
    </w:p>
    <w:p w14:paraId="3A2EDDEE" w14:textId="6CD46A8A" w:rsidR="00016DCD" w:rsidRPr="0052712C" w:rsidRDefault="00016DCD" w:rsidP="00016DCD">
      <w:pPr>
        <w:pStyle w:val="ListParagraph"/>
        <w:numPr>
          <w:ilvl w:val="0"/>
          <w:numId w:val="21"/>
        </w:numPr>
        <w:spacing w:line="360" w:lineRule="auto"/>
        <w:rPr>
          <w:rFonts w:ascii="Arial" w:hAnsi="Arial" w:cs="Arial"/>
        </w:rPr>
      </w:pPr>
      <w:r w:rsidRPr="0052712C">
        <w:rPr>
          <w:rFonts w:ascii="Arial" w:hAnsi="Arial" w:cs="Arial"/>
        </w:rPr>
        <w:t>A loss of interest in people or choosing to avoid people, including friends and family.</w:t>
      </w:r>
    </w:p>
    <w:p w14:paraId="75B09821" w14:textId="12C93270" w:rsidR="00E809CC" w:rsidRPr="0052712C" w:rsidRDefault="00016DCD" w:rsidP="00E809CC">
      <w:pPr>
        <w:spacing w:line="360" w:lineRule="auto"/>
        <w:rPr>
          <w:rFonts w:ascii="Arial" w:hAnsi="Arial" w:cs="Arial"/>
        </w:rPr>
      </w:pPr>
      <w:r w:rsidRPr="0052712C">
        <w:rPr>
          <w:rFonts w:ascii="Arial" w:hAnsi="Arial" w:cs="Arial"/>
        </w:rPr>
        <w:t>The NHS (2019) explains that schizophrenia does not usually cause people to become violent</w:t>
      </w:r>
      <w:r w:rsidR="00E809CC" w:rsidRPr="0052712C">
        <w:rPr>
          <w:rFonts w:ascii="Arial" w:hAnsi="Arial" w:cs="Arial"/>
        </w:rPr>
        <w:t>,</w:t>
      </w:r>
      <w:r w:rsidRPr="0052712C">
        <w:rPr>
          <w:rFonts w:ascii="Arial" w:hAnsi="Arial" w:cs="Arial"/>
        </w:rPr>
        <w:t xml:space="preserve"> and they specify that people who have been diagnosed with schizophrenia do not have a split personality. Furthermore, the National Institute of Mental Health (2022) </w:t>
      </w:r>
      <w:r w:rsidR="00E809CC" w:rsidRPr="0052712C">
        <w:rPr>
          <w:rFonts w:ascii="Arial" w:hAnsi="Arial" w:cs="Arial"/>
        </w:rPr>
        <w:t xml:space="preserve">states that recognising the symptoms of schizophrenia is important as early </w:t>
      </w:r>
      <w:proofErr w:type="spellStart"/>
      <w:r w:rsidR="00E809CC" w:rsidRPr="0052712C">
        <w:rPr>
          <w:rFonts w:ascii="Arial" w:hAnsi="Arial" w:cs="Arial"/>
        </w:rPr>
        <w:t>a</w:t>
      </w:r>
      <w:proofErr w:type="spellEnd"/>
      <w:r w:rsidR="00E809CC" w:rsidRPr="0052712C">
        <w:rPr>
          <w:rFonts w:ascii="Arial" w:hAnsi="Arial" w:cs="Arial"/>
        </w:rPr>
        <w:t xml:space="preserve"> possible and people should look for help. The diagnosis of schizophrenia is usually in people between 16 and 30 years, after episodes of psychosis. Nevertheless, “research shows</w:t>
      </w:r>
      <w:r w:rsidR="00DD1A3E" w:rsidRPr="0052712C">
        <w:rPr>
          <w:rFonts w:ascii="Arial" w:hAnsi="Arial" w:cs="Arial"/>
        </w:rPr>
        <w:t xml:space="preserve"> that gradual changes in thinking, mood, and social functioning often appear before the first episode of psychosis.</w:t>
      </w:r>
      <w:r w:rsidR="00E809CC" w:rsidRPr="0052712C">
        <w:rPr>
          <w:rFonts w:ascii="Arial" w:hAnsi="Arial" w:cs="Arial"/>
        </w:rPr>
        <w:t xml:space="preserve">” </w:t>
      </w:r>
      <w:r w:rsidR="00E809CC" w:rsidRPr="0052712C">
        <w:rPr>
          <w:rFonts w:ascii="Arial" w:hAnsi="Arial" w:cs="Arial"/>
        </w:rPr>
        <w:lastRenderedPageBreak/>
        <w:t xml:space="preserve">(National Institute of Mental Health, 2022) Therefore, similarly to the generalised anxiety disorder, schizophrenia symptoms can be different, depending on the person’s experience, however the symptoms have been divided in three categories – negative, cognitive, and psychotic. </w:t>
      </w:r>
    </w:p>
    <w:p w14:paraId="74D10A0D" w14:textId="7F735927" w:rsidR="000D0935" w:rsidRPr="0052712C" w:rsidRDefault="000D0935" w:rsidP="00E809CC">
      <w:pPr>
        <w:spacing w:line="360" w:lineRule="auto"/>
        <w:rPr>
          <w:rFonts w:ascii="Arial" w:hAnsi="Arial" w:cs="Arial"/>
        </w:rPr>
      </w:pPr>
      <w:r w:rsidRPr="0052712C">
        <w:rPr>
          <w:rFonts w:ascii="Arial" w:hAnsi="Arial" w:cs="Arial"/>
        </w:rPr>
        <w:t>According to the National Institute of Mental Health (2022), psychotic symptoms are identified as changes in the way a person sees the world, thinks, and acts. The individuals who experience such symptoms can lose their shared sense of reality and see the world in a distorted way, and while for some these symptoms come and go, in other cases they can become stable. Psychotic symptoms can include hallucinations, delusions, thought disorders, and movement disorders. (NIMH, 2022) Negative symptoms are identified as a loss of motivation or a loss of interest in daily life activities, withdrawing and becoming passive to social life, inability to show emotions, as well as a difficulty to function normally in the everyday.</w:t>
      </w:r>
      <w:r w:rsidR="00B975FA" w:rsidRPr="0052712C">
        <w:rPr>
          <w:rFonts w:ascii="Arial" w:hAnsi="Arial" w:cs="Arial"/>
        </w:rPr>
        <w:t xml:space="preserve"> The NIMH (2022) suggests that such negative symptoms can be identified in a person through the following symptoms:</w:t>
      </w:r>
    </w:p>
    <w:p w14:paraId="07303C0F" w14:textId="59036C74"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The inability to plan and stick to daily actions such as food shopping.</w:t>
      </w:r>
    </w:p>
    <w:p w14:paraId="736483D1" w14:textId="3AEB8944"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The inability to feel pleasure from everyday life.</w:t>
      </w:r>
    </w:p>
    <w:p w14:paraId="78FDD010" w14:textId="69E1C7F3"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Speaking in a dull voice and showing limited facial expressions.</w:t>
      </w:r>
    </w:p>
    <w:p w14:paraId="15C0A513" w14:textId="175B75D3"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Avoiding interactions with people or interacting in awkward ways.</w:t>
      </w:r>
    </w:p>
    <w:p w14:paraId="2AC3EC3B" w14:textId="425B8A44" w:rsidR="00B975FA" w:rsidRPr="0052712C" w:rsidRDefault="00B975FA" w:rsidP="00B975FA">
      <w:pPr>
        <w:pStyle w:val="ListParagraph"/>
        <w:numPr>
          <w:ilvl w:val="0"/>
          <w:numId w:val="23"/>
        </w:numPr>
        <w:spacing w:line="360" w:lineRule="auto"/>
        <w:rPr>
          <w:rFonts w:ascii="Arial" w:hAnsi="Arial" w:cs="Arial"/>
        </w:rPr>
      </w:pPr>
      <w:r w:rsidRPr="0052712C">
        <w:rPr>
          <w:rFonts w:ascii="Arial" w:hAnsi="Arial" w:cs="Arial"/>
        </w:rPr>
        <w:t>Having little energy and spending most time in passive activities, which can be seen in more severe cases as stopping of movement and speech.</w:t>
      </w:r>
    </w:p>
    <w:p w14:paraId="02B222B0" w14:textId="2EDC6E24" w:rsidR="00B975FA" w:rsidRPr="0052712C" w:rsidRDefault="00B975FA" w:rsidP="00DD1A3E">
      <w:pPr>
        <w:pStyle w:val="NormalWeb"/>
        <w:shd w:val="clear" w:color="auto" w:fill="FFFFFF"/>
        <w:spacing w:before="240" w:beforeAutospacing="0" w:after="240" w:afterAutospacing="0" w:line="360" w:lineRule="auto"/>
        <w:rPr>
          <w:rStyle w:val="Strong"/>
          <w:rFonts w:ascii="Arial" w:hAnsi="Arial" w:cs="Arial"/>
          <w:b w:val="0"/>
          <w:bCs w:val="0"/>
          <w:sz w:val="22"/>
          <w:szCs w:val="22"/>
          <w:lang w:val="en-GB"/>
        </w:rPr>
      </w:pPr>
      <w:r w:rsidRPr="0052712C">
        <w:rPr>
          <w:rStyle w:val="Strong"/>
          <w:rFonts w:ascii="Arial" w:hAnsi="Arial" w:cs="Arial"/>
          <w:b w:val="0"/>
          <w:bCs w:val="0"/>
          <w:sz w:val="22"/>
          <w:szCs w:val="22"/>
          <w:lang w:val="en-GB"/>
        </w:rPr>
        <w:t xml:space="preserve">The negative symptoms of schizophrenia can be mistaken for the symptoms of depression or other mental health disorder. This is similar with the cognitive symptoms which involve issues with attention, memory, concentration, the inability to follow a conversation and listen, to remember responsibilities, and more. Furthermore, cognitive symptoms include the inability to process information and make decisions, the inability to focus, and the inability to remember information shortly after receiving it. The NIMH (2022) proposes that most people who are diagnosed with schizophrenia </w:t>
      </w:r>
      <w:r w:rsidR="000D5F49" w:rsidRPr="0052712C">
        <w:rPr>
          <w:rStyle w:val="Strong"/>
          <w:rFonts w:ascii="Arial" w:hAnsi="Arial" w:cs="Arial"/>
          <w:b w:val="0"/>
          <w:bCs w:val="0"/>
          <w:sz w:val="22"/>
          <w:szCs w:val="22"/>
          <w:lang w:val="en-GB"/>
        </w:rPr>
        <w:t>are not violent and are more likely to be harmed by others than the opposite. If the schizophrenia disorder is not treated, people may harm themselves and others, however if treatment is applied this becomes less likely. According to the NIMH (2022) the causes of schizophrenia are unknown, however it is believed that the cause is a combination of environmental and genetic factors. Stressful life events and drug and alcohol abuse can trigger schizophrenia, as people who experience them are more vulnerable to developing the condition.</w:t>
      </w:r>
    </w:p>
    <w:p w14:paraId="40E26651" w14:textId="3DEABAE2" w:rsidR="000D5F49" w:rsidRPr="0052712C" w:rsidRDefault="006F14EE" w:rsidP="006F14EE">
      <w:pPr>
        <w:pStyle w:val="Heading2"/>
        <w:spacing w:before="0" w:beforeAutospacing="0" w:after="360" w:afterAutospacing="0" w:line="360" w:lineRule="auto"/>
        <w:jc w:val="center"/>
        <w:rPr>
          <w:rFonts w:ascii="Arial" w:hAnsi="Arial" w:cs="Arial"/>
          <w:sz w:val="22"/>
          <w:szCs w:val="22"/>
          <w:lang w:val="en-GB"/>
        </w:rPr>
      </w:pPr>
      <w:r w:rsidRPr="0052712C">
        <w:rPr>
          <w:rFonts w:ascii="Arial" w:hAnsi="Arial" w:cs="Arial"/>
          <w:sz w:val="22"/>
          <w:szCs w:val="22"/>
          <w:lang w:val="en-GB"/>
        </w:rPr>
        <w:t>Current Treatment</w:t>
      </w:r>
    </w:p>
    <w:p w14:paraId="36E60A85" w14:textId="1A2EC9F3" w:rsidR="006F14EE" w:rsidRPr="0052712C" w:rsidRDefault="006F14EE" w:rsidP="00465C92">
      <w:pPr>
        <w:pStyle w:val="NormalWeb"/>
        <w:spacing w:before="0" w:beforeAutospacing="0" w:after="360" w:afterAutospacing="0" w:line="360" w:lineRule="auto"/>
        <w:rPr>
          <w:rFonts w:ascii="Arial" w:hAnsi="Arial" w:cs="Arial"/>
          <w:sz w:val="22"/>
          <w:szCs w:val="22"/>
          <w:lang w:val="en-GB"/>
        </w:rPr>
      </w:pPr>
      <w:r w:rsidRPr="0052712C">
        <w:rPr>
          <w:rFonts w:ascii="Arial" w:hAnsi="Arial" w:cs="Arial"/>
          <w:sz w:val="22"/>
          <w:szCs w:val="22"/>
          <w:lang w:val="en-GB"/>
        </w:rPr>
        <w:lastRenderedPageBreak/>
        <w:t xml:space="preserve">Because schizophrenia cases differ, the disorder can be treated with a combination of prescribed medicine and therapy, according to the case of the individual suffering from it. The NHS (2019) mentions that in most cases, the treatment is a combination of antipsychotic medicines and cognitive behavioural therapy. Moreover, individuals suffering from schizophrenia will receive assistance from a community mental health team that provides everyday support and treatment. The National Institute of Mental Health (2022) suggests that the current treatments for schizophrenia are focused on helping the individuals manage their symptoms, improve their everyday functioning, and achieve personal goals like finishing their education, look for a job, or have a personal relationship. There are cases where people can recover from schizophrenia, but they may relapse and experience periods where the symptoms occur again. According to the NHS (2019), through support and treatment, the impact which schizophrenia has on the daily life of an individual can be reduced. Lastly, the family of the individual suffering from schizophrenia can receive education </w:t>
      </w:r>
      <w:r w:rsidR="00C97F9B" w:rsidRPr="0052712C">
        <w:rPr>
          <w:rFonts w:ascii="Arial" w:hAnsi="Arial" w:cs="Arial"/>
          <w:sz w:val="22"/>
          <w:szCs w:val="22"/>
          <w:lang w:val="en-GB"/>
        </w:rPr>
        <w:t xml:space="preserve">about the disease, which can help them support their loved ones with the disorder. </w:t>
      </w:r>
    </w:p>
    <w:p w14:paraId="58923F36" w14:textId="5821D117" w:rsidR="00C97F9B" w:rsidRPr="0052712C" w:rsidRDefault="00222F9E" w:rsidP="00222F9E">
      <w:pPr>
        <w:spacing w:line="360" w:lineRule="auto"/>
        <w:rPr>
          <w:rFonts w:ascii="Arial" w:hAnsi="Arial" w:cs="Arial"/>
          <w:b/>
          <w:bCs/>
        </w:rPr>
      </w:pPr>
      <w:r>
        <w:rPr>
          <w:rFonts w:ascii="Arial" w:hAnsi="Arial" w:cs="Arial"/>
          <w:b/>
          <w:bCs/>
        </w:rPr>
        <w:t>4.</w:t>
      </w:r>
      <w:r w:rsidR="002538F4" w:rsidRPr="0052712C">
        <w:rPr>
          <w:rFonts w:ascii="Arial" w:hAnsi="Arial" w:cs="Arial"/>
          <w:b/>
          <w:bCs/>
        </w:rPr>
        <w:t>Autism</w:t>
      </w:r>
    </w:p>
    <w:p w14:paraId="6A024E78" w14:textId="5663A069" w:rsidR="00C97F9B" w:rsidRPr="0052712C" w:rsidRDefault="00C97F9B" w:rsidP="00222F9E">
      <w:pPr>
        <w:spacing w:line="360" w:lineRule="auto"/>
        <w:rPr>
          <w:rFonts w:ascii="Arial" w:hAnsi="Arial" w:cs="Arial"/>
          <w:b/>
          <w:bCs/>
        </w:rPr>
      </w:pPr>
      <w:r w:rsidRPr="0052712C">
        <w:rPr>
          <w:rFonts w:ascii="Arial" w:hAnsi="Arial" w:cs="Arial"/>
          <w:b/>
          <w:bCs/>
        </w:rPr>
        <w:t>Definitions, Causes, and Symptoms</w:t>
      </w:r>
    </w:p>
    <w:p w14:paraId="2B7F25D4" w14:textId="415AAA60" w:rsidR="00A20AD8" w:rsidRPr="0052712C" w:rsidRDefault="00C97F9B" w:rsidP="00C97F9B">
      <w:pPr>
        <w:spacing w:line="360" w:lineRule="auto"/>
        <w:rPr>
          <w:rFonts w:ascii="Arial" w:hAnsi="Arial" w:cs="Arial"/>
        </w:rPr>
      </w:pPr>
      <w:r w:rsidRPr="0052712C">
        <w:rPr>
          <w:rFonts w:ascii="Arial" w:hAnsi="Arial" w:cs="Arial"/>
        </w:rPr>
        <w:t xml:space="preserve">Autism, also known as the autism spectrum disorder, defines a wide range of conditions which are identified by challenges with social skills, speech, nonverbal communication, and repetitive communication. </w:t>
      </w:r>
      <w:r w:rsidR="00A20AD8" w:rsidRPr="0052712C">
        <w:rPr>
          <w:rFonts w:ascii="Arial" w:hAnsi="Arial" w:cs="Arial"/>
        </w:rPr>
        <w:t>According to the National Institute of Mental Health (2022) there is not one autism, but there are many subtypes, which are influenced by a combination of environmental and genetic factors. Autism is usually diagnosed very early in adolescence and Autism Speaks (2022) suggests that signs of autism appear by the age two or three, but it can be diagnosed as early as eighteen months of age. As early as the disorder is found, the better the possibility of improvement later in life. People who have an autism spectrum disorder can have difficult or different approaches to thinking, learning, and problem-solving, and they can appear highly skilled or very challenged. Therefore, the ways in which an autism spectrum disorder can appear differs widely to the severity of the individual condition. In some cases, individuals with ASD may need continuous support, while others may need less, or live entirely independently. (Autism Speaks, 2022)</w:t>
      </w:r>
    </w:p>
    <w:p w14:paraId="4E46F74C" w14:textId="436734DE" w:rsidR="00A20AD8" w:rsidRPr="0052712C" w:rsidRDefault="00A20AD8" w:rsidP="00C97F9B">
      <w:pPr>
        <w:spacing w:line="360" w:lineRule="auto"/>
        <w:rPr>
          <w:rFonts w:ascii="Arial" w:hAnsi="Arial" w:cs="Arial"/>
        </w:rPr>
      </w:pPr>
      <w:r w:rsidRPr="0052712C">
        <w:rPr>
          <w:rFonts w:ascii="Arial" w:hAnsi="Arial" w:cs="Arial"/>
        </w:rPr>
        <w:t>Signs and symptoms of autism spectrum disorder usually include difficulties with social interactions and communication, restricted interests, and repetitive behaviour. However, the National Institute of Mental Health (2022)</w:t>
      </w:r>
      <w:r w:rsidR="001B1381" w:rsidRPr="0052712C">
        <w:rPr>
          <w:rFonts w:ascii="Arial" w:hAnsi="Arial" w:cs="Arial"/>
        </w:rPr>
        <w:t xml:space="preserve"> suggests there are common types of symptomatic behaviours in people diagnosed with autism spectrum disorders, but not all individuals will experience all behaviours. These symptoms and behaviours may include:</w:t>
      </w:r>
    </w:p>
    <w:p w14:paraId="69641238" w14:textId="58C515FB"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lastRenderedPageBreak/>
        <w:t>Making little eye contact with others.</w:t>
      </w:r>
    </w:p>
    <w:p w14:paraId="1BE91F5E" w14:textId="38F3EC1E"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Not responding or being slow to respond to their own name.</w:t>
      </w:r>
    </w:p>
    <w:p w14:paraId="00B612DE" w14:textId="1F55D064"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Seeming as not interested or listening when others talk.</w:t>
      </w:r>
    </w:p>
    <w:p w14:paraId="3A284B7E" w14:textId="5DE9EC9B"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Having difficulties keeping a flow of conversation.</w:t>
      </w:r>
    </w:p>
    <w:p w14:paraId="7226E8CC" w14:textId="5B402180"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Talking prolongedly about their favourite subjects, without paying attention to others.</w:t>
      </w:r>
    </w:p>
    <w:p w14:paraId="46521B85" w14:textId="545452DC"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Having an unusual tone of voice which can be flat or high-pitched.</w:t>
      </w:r>
    </w:p>
    <w:p w14:paraId="41FBAE45" w14:textId="53E64154" w:rsidR="001B1381" w:rsidRPr="0052712C" w:rsidRDefault="001B1381" w:rsidP="001B1381">
      <w:pPr>
        <w:pStyle w:val="ListParagraph"/>
        <w:numPr>
          <w:ilvl w:val="0"/>
          <w:numId w:val="24"/>
        </w:numPr>
        <w:spacing w:line="360" w:lineRule="auto"/>
        <w:rPr>
          <w:rFonts w:ascii="Arial" w:hAnsi="Arial" w:cs="Arial"/>
        </w:rPr>
      </w:pPr>
      <w:r w:rsidRPr="0052712C">
        <w:rPr>
          <w:rFonts w:ascii="Arial" w:hAnsi="Arial" w:cs="Arial"/>
        </w:rPr>
        <w:t>Experiencing difficulties adjusting behaviour to social situations and making friends.</w:t>
      </w:r>
    </w:p>
    <w:p w14:paraId="43650E2E" w14:textId="7FAC86E2" w:rsidR="001B1381" w:rsidRPr="0052712C" w:rsidRDefault="001B1381" w:rsidP="001B1381">
      <w:pPr>
        <w:spacing w:line="360" w:lineRule="auto"/>
        <w:rPr>
          <w:rFonts w:ascii="Arial" w:hAnsi="Arial" w:cs="Arial"/>
        </w:rPr>
      </w:pPr>
      <w:r w:rsidRPr="0052712C">
        <w:rPr>
          <w:rFonts w:ascii="Arial" w:hAnsi="Arial" w:cs="Arial"/>
        </w:rPr>
        <w:t>Moreover, there are certain behavioural symptoms which may occur restrictive or repetitive including:</w:t>
      </w:r>
    </w:p>
    <w:p w14:paraId="18BF954C" w14:textId="54008E71" w:rsidR="001B1381" w:rsidRPr="0052712C" w:rsidRDefault="001B1381" w:rsidP="001B1381">
      <w:pPr>
        <w:pStyle w:val="ListParagraph"/>
        <w:numPr>
          <w:ilvl w:val="0"/>
          <w:numId w:val="25"/>
        </w:numPr>
        <w:spacing w:line="360" w:lineRule="auto"/>
        <w:rPr>
          <w:rFonts w:ascii="Arial" w:hAnsi="Arial" w:cs="Arial"/>
        </w:rPr>
      </w:pPr>
      <w:r w:rsidRPr="0052712C">
        <w:rPr>
          <w:rFonts w:ascii="Arial" w:hAnsi="Arial" w:cs="Arial"/>
        </w:rPr>
        <w:t>Repetition of words and phrases.</w:t>
      </w:r>
    </w:p>
    <w:p w14:paraId="21B51FD9" w14:textId="67E79EE7" w:rsidR="001B1381" w:rsidRPr="0052712C" w:rsidRDefault="001B1381" w:rsidP="001B1381">
      <w:pPr>
        <w:pStyle w:val="ListParagraph"/>
        <w:numPr>
          <w:ilvl w:val="0"/>
          <w:numId w:val="25"/>
        </w:numPr>
        <w:spacing w:line="360" w:lineRule="auto"/>
        <w:rPr>
          <w:rFonts w:ascii="Arial" w:hAnsi="Arial" w:cs="Arial"/>
        </w:rPr>
      </w:pPr>
      <w:r w:rsidRPr="0052712C">
        <w:rPr>
          <w:rFonts w:ascii="Arial" w:hAnsi="Arial" w:cs="Arial"/>
        </w:rPr>
        <w:t>Having increased interest in topics such as details, facts, and numbers.</w:t>
      </w:r>
    </w:p>
    <w:p w14:paraId="3BC7E780" w14:textId="2069ACAE" w:rsidR="001B1381" w:rsidRPr="0052712C" w:rsidRDefault="001B1381" w:rsidP="001B1381">
      <w:pPr>
        <w:pStyle w:val="ListParagraph"/>
        <w:numPr>
          <w:ilvl w:val="0"/>
          <w:numId w:val="25"/>
        </w:numPr>
        <w:spacing w:line="360" w:lineRule="auto"/>
        <w:rPr>
          <w:rFonts w:ascii="Arial" w:hAnsi="Arial" w:cs="Arial"/>
        </w:rPr>
      </w:pPr>
      <w:r w:rsidRPr="0052712C">
        <w:rPr>
          <w:rFonts w:ascii="Arial" w:hAnsi="Arial" w:cs="Arial"/>
        </w:rPr>
        <w:t xml:space="preserve">Being upset with </w:t>
      </w:r>
      <w:r w:rsidR="0083299B" w:rsidRPr="0052712C">
        <w:rPr>
          <w:rFonts w:ascii="Arial" w:hAnsi="Arial" w:cs="Arial"/>
        </w:rPr>
        <w:t>small changes of routine, hence having difficulty in change.</w:t>
      </w:r>
    </w:p>
    <w:p w14:paraId="11125C3E" w14:textId="48CCF0BC" w:rsidR="0083299B" w:rsidRPr="0052712C" w:rsidRDefault="0083299B" w:rsidP="001B1381">
      <w:pPr>
        <w:pStyle w:val="ListParagraph"/>
        <w:numPr>
          <w:ilvl w:val="0"/>
          <w:numId w:val="25"/>
        </w:numPr>
        <w:spacing w:line="360" w:lineRule="auto"/>
        <w:rPr>
          <w:rFonts w:ascii="Arial" w:hAnsi="Arial" w:cs="Arial"/>
        </w:rPr>
      </w:pPr>
      <w:r w:rsidRPr="0052712C">
        <w:rPr>
          <w:rFonts w:ascii="Arial" w:hAnsi="Arial" w:cs="Arial"/>
        </w:rPr>
        <w:t>Being more, or less, sensitive to sensory input like light, sound, temperature, and more.</w:t>
      </w:r>
    </w:p>
    <w:p w14:paraId="5011B4A0" w14:textId="05292F68" w:rsidR="0083299B" w:rsidRPr="0052712C" w:rsidRDefault="0083299B" w:rsidP="0083299B">
      <w:pPr>
        <w:spacing w:line="360" w:lineRule="auto"/>
        <w:rPr>
          <w:rFonts w:ascii="Arial" w:hAnsi="Arial" w:cs="Arial"/>
        </w:rPr>
      </w:pPr>
      <w:r w:rsidRPr="0052712C">
        <w:rPr>
          <w:rFonts w:ascii="Arial" w:hAnsi="Arial" w:cs="Arial"/>
        </w:rPr>
        <w:t xml:space="preserve">Individuals who have autism spectrum disorder can also experience sleep issues and increased irritability, however they can also have many strengths such a being strong visual and auditory learners, excelling in math, science, music, or art, as well as being able to learn and remember information for long periods of time. (NIMH, 2022) The primary causes of the autism spectrum disorder are not </w:t>
      </w:r>
      <w:r w:rsidR="00F90C53" w:rsidRPr="0052712C">
        <w:rPr>
          <w:rFonts w:ascii="Arial" w:hAnsi="Arial" w:cs="Arial"/>
        </w:rPr>
        <w:t>known;</w:t>
      </w:r>
      <w:r w:rsidRPr="0052712C">
        <w:rPr>
          <w:rFonts w:ascii="Arial" w:hAnsi="Arial" w:cs="Arial"/>
        </w:rPr>
        <w:t xml:space="preserve"> however</w:t>
      </w:r>
      <w:r w:rsidR="00F90C53" w:rsidRPr="0052712C">
        <w:rPr>
          <w:rFonts w:ascii="Arial" w:hAnsi="Arial" w:cs="Arial"/>
        </w:rPr>
        <w:t>,</w:t>
      </w:r>
      <w:r w:rsidRPr="0052712C">
        <w:rPr>
          <w:rFonts w:ascii="Arial" w:hAnsi="Arial" w:cs="Arial"/>
        </w:rPr>
        <w:t xml:space="preserve"> it is suggested that a person’s genes combined with their environment can affect the developments which lead to the autism spectrum disorder. (NHS, 2022) Risk factors which can increase the likelihood of developing an autism spectrum disorder include having siblings with the disease, having older parents, having genetic conditions such as Down syndrome, as well as having a very low birth weight. (NIMH, 2022) Therefore, the diagnosis of the autism spectrum disorder is done through the evaluation of behaviour and development. </w:t>
      </w:r>
    </w:p>
    <w:p w14:paraId="36B7439C" w14:textId="367A9236" w:rsidR="0083299B" w:rsidRPr="0052712C" w:rsidRDefault="0083299B" w:rsidP="0083299B">
      <w:pPr>
        <w:spacing w:line="360" w:lineRule="auto"/>
        <w:jc w:val="center"/>
        <w:rPr>
          <w:rFonts w:ascii="Arial" w:hAnsi="Arial" w:cs="Arial"/>
          <w:b/>
          <w:bCs/>
        </w:rPr>
      </w:pPr>
      <w:r w:rsidRPr="0052712C">
        <w:rPr>
          <w:rFonts w:ascii="Arial" w:hAnsi="Arial" w:cs="Arial"/>
          <w:b/>
          <w:bCs/>
        </w:rPr>
        <w:t>Current Treatment</w:t>
      </w:r>
    </w:p>
    <w:p w14:paraId="17480580" w14:textId="2AB54C69" w:rsidR="0083299B" w:rsidRPr="0052712C" w:rsidRDefault="0083299B" w:rsidP="0083299B">
      <w:pPr>
        <w:spacing w:line="360" w:lineRule="auto"/>
        <w:rPr>
          <w:rFonts w:ascii="Arial" w:hAnsi="Arial" w:cs="Arial"/>
        </w:rPr>
      </w:pPr>
      <w:r w:rsidRPr="0052712C">
        <w:rPr>
          <w:rFonts w:ascii="Arial" w:hAnsi="Arial" w:cs="Arial"/>
        </w:rPr>
        <w:t xml:space="preserve">The National Institute of Mental Health (2022) suggests that treatment for autism spectrum disorder is begun as soon as possible after the diagnosis. This is important because the earlier the treatment is begun, the </w:t>
      </w:r>
      <w:r w:rsidR="000441BD" w:rsidRPr="0052712C">
        <w:rPr>
          <w:rFonts w:ascii="Arial" w:hAnsi="Arial" w:cs="Arial"/>
        </w:rPr>
        <w:t xml:space="preserve">bigger the possibility of reducing individual difficulties and helping the person learn new skills. However, there is not one single best treatment for autism spectrum disorder and working together is the best approach to finding the most appropriate treatment and therapy for the individual patient. Therefore, the disorder is treated based on the symptoms, so if a person experiencing ASD has issues with irritability, aggression, repetitive behaviour, hyperactivity, attention, anxiety and depression, they may </w:t>
      </w:r>
      <w:r w:rsidR="000441BD" w:rsidRPr="0052712C">
        <w:rPr>
          <w:rFonts w:ascii="Arial" w:hAnsi="Arial" w:cs="Arial"/>
        </w:rPr>
        <w:lastRenderedPageBreak/>
        <w:t>be prescribed certain medications. (NIMH, 2022) The treatment is based on the diagnosis, which is done through a diagnostic evaluation which is likely to include medical and neurological examinations, assessment of cognitive abilities, assessment of language abilities, observation of behaviour, assessment of age-appropriate skills needed to complete daily activities independently such as eating. (NIMH, 2022) Depending on the outcome of the diagnostic evaluation, a certain type of treatment is proposed by the health care provider.</w:t>
      </w:r>
    </w:p>
    <w:p w14:paraId="084123E7" w14:textId="77777777" w:rsidR="00F90C53" w:rsidRPr="0052712C" w:rsidRDefault="00F90C53" w:rsidP="0083299B">
      <w:pPr>
        <w:spacing w:line="360" w:lineRule="auto"/>
        <w:rPr>
          <w:rFonts w:ascii="Arial" w:hAnsi="Arial" w:cs="Arial"/>
        </w:rPr>
      </w:pPr>
    </w:p>
    <w:p w14:paraId="5474AB7B" w14:textId="7860AAF3" w:rsidR="009D2D40" w:rsidRPr="0052712C" w:rsidRDefault="00222F9E" w:rsidP="00222F9E">
      <w:pPr>
        <w:spacing w:line="360" w:lineRule="auto"/>
        <w:rPr>
          <w:rFonts w:ascii="Arial" w:eastAsia="Times New Roman" w:hAnsi="Arial" w:cs="Arial"/>
          <w:b/>
          <w:bCs/>
          <w:lang w:eastAsia="bg-BG"/>
        </w:rPr>
      </w:pPr>
      <w:r>
        <w:rPr>
          <w:rFonts w:ascii="Arial" w:eastAsia="Times New Roman" w:hAnsi="Arial" w:cs="Arial"/>
          <w:b/>
          <w:bCs/>
          <w:lang w:eastAsia="bg-BG"/>
        </w:rPr>
        <w:t>5.</w:t>
      </w:r>
      <w:r w:rsidR="00F90C53" w:rsidRPr="0052712C">
        <w:rPr>
          <w:rFonts w:ascii="Arial" w:eastAsia="Times New Roman" w:hAnsi="Arial" w:cs="Arial"/>
          <w:b/>
          <w:bCs/>
          <w:lang w:eastAsia="bg-BG"/>
        </w:rPr>
        <w:t>Recommendations</w:t>
      </w:r>
    </w:p>
    <w:p w14:paraId="2C9B28E4" w14:textId="229383A4" w:rsidR="00F90C53" w:rsidRPr="0052712C" w:rsidRDefault="00F90C53" w:rsidP="00F90C53">
      <w:pPr>
        <w:spacing w:line="360" w:lineRule="auto"/>
        <w:rPr>
          <w:rFonts w:ascii="Arial" w:eastAsia="Times New Roman" w:hAnsi="Arial" w:cs="Arial"/>
          <w:lang w:eastAsia="bg-BG"/>
        </w:rPr>
      </w:pPr>
      <w:r w:rsidRPr="0052712C">
        <w:rPr>
          <w:rFonts w:ascii="Arial" w:eastAsia="Times New Roman" w:hAnsi="Arial" w:cs="Arial"/>
          <w:lang w:eastAsia="bg-BG"/>
        </w:rPr>
        <w:t xml:space="preserve">This report has considered three mental health disorders including autism, schizophrenia, and generalised anxiety disorder, and it has identified the known definitions, causes, symptoms, and treatments of the illnesses. Through the discovery of certain approaches and applications of certain treatments and diagnosis of the illnesses, it is possible to make recommendations for improvement in one or more areas of discussion. However, what continuously appeared as a weakness throughout the analysis of the various illnesses, is that for all of them the exact cause of the disorders and why they are experienced by individuals is unknown. Therefore, the most urgent recommendations which should be made for the improvement of those suffering by those illnesses, would be to discover and research the causes of the disorders and how they may be diminished in future. Once the causes are best understood and identified, more fitting courses of treatment and therapy may be proposed and provide by healthcare providers. However, if the causes of these disorders are not closely identified, their treatment and improvement in the long-term becomes more difficult and challenging. </w:t>
      </w:r>
    </w:p>
    <w:p w14:paraId="102DDD28" w14:textId="0A0DD2CF" w:rsidR="00F90C53" w:rsidRPr="0052712C" w:rsidRDefault="00222F9E" w:rsidP="00222F9E">
      <w:pPr>
        <w:spacing w:line="360" w:lineRule="auto"/>
        <w:rPr>
          <w:rFonts w:ascii="Arial" w:eastAsia="Times New Roman" w:hAnsi="Arial" w:cs="Arial"/>
          <w:b/>
          <w:bCs/>
          <w:lang w:eastAsia="bg-BG"/>
        </w:rPr>
      </w:pPr>
      <w:r>
        <w:rPr>
          <w:rFonts w:ascii="Arial" w:eastAsia="Times New Roman" w:hAnsi="Arial" w:cs="Arial"/>
          <w:b/>
          <w:bCs/>
          <w:lang w:eastAsia="bg-BG"/>
        </w:rPr>
        <w:t>6.</w:t>
      </w:r>
      <w:r w:rsidR="00F90C53" w:rsidRPr="0052712C">
        <w:rPr>
          <w:rFonts w:ascii="Arial" w:eastAsia="Times New Roman" w:hAnsi="Arial" w:cs="Arial"/>
          <w:b/>
          <w:bCs/>
          <w:lang w:eastAsia="bg-BG"/>
        </w:rPr>
        <w:t>Conclusion</w:t>
      </w:r>
    </w:p>
    <w:p w14:paraId="21CF19BB" w14:textId="5D307E9E" w:rsidR="00F90C53" w:rsidRPr="0052712C" w:rsidRDefault="00F90C53" w:rsidP="00F90C53">
      <w:pPr>
        <w:spacing w:line="360" w:lineRule="auto"/>
        <w:rPr>
          <w:rFonts w:ascii="Arial" w:eastAsia="Times New Roman" w:hAnsi="Arial" w:cs="Arial"/>
          <w:lang w:eastAsia="bg-BG"/>
        </w:rPr>
      </w:pPr>
      <w:r w:rsidRPr="0052712C">
        <w:rPr>
          <w:rFonts w:ascii="Arial" w:eastAsia="Times New Roman" w:hAnsi="Arial" w:cs="Arial"/>
          <w:lang w:eastAsia="bg-BG"/>
        </w:rPr>
        <w:t>In conclusion, this report has discussed and analysed generalised anxiety disorder, autism, as well as schizophrenia</w:t>
      </w:r>
      <w:r w:rsidR="0052712C" w:rsidRPr="0052712C">
        <w:rPr>
          <w:rFonts w:ascii="Arial" w:eastAsia="Times New Roman" w:hAnsi="Arial" w:cs="Arial"/>
          <w:lang w:eastAsia="bg-BG"/>
        </w:rPr>
        <w:t xml:space="preserve"> through identifying their definitions, the known causes, treatments, and therapies, as well as their classification and diagnosis. </w:t>
      </w:r>
    </w:p>
    <w:p w14:paraId="157E55FB" w14:textId="77777777" w:rsidR="00F90C53" w:rsidRPr="00F90C53" w:rsidRDefault="00F90C53" w:rsidP="00F90C53">
      <w:pPr>
        <w:spacing w:line="360" w:lineRule="auto"/>
        <w:jc w:val="center"/>
        <w:rPr>
          <w:rFonts w:ascii="Arial" w:hAnsi="Arial" w:cs="Arial"/>
          <w:b/>
          <w:bCs/>
        </w:rPr>
      </w:pPr>
    </w:p>
    <w:p w14:paraId="1D8A4BFF" w14:textId="77777777" w:rsidR="00C94EBD" w:rsidRDefault="00C94EBD" w:rsidP="002538F4">
      <w:pPr>
        <w:spacing w:line="360" w:lineRule="auto"/>
        <w:jc w:val="center"/>
        <w:rPr>
          <w:rFonts w:ascii="Arial" w:hAnsi="Arial" w:cs="Arial"/>
          <w:b/>
          <w:bCs/>
        </w:rPr>
      </w:pPr>
    </w:p>
    <w:p w14:paraId="4F5C1FE0" w14:textId="77777777" w:rsidR="00C94EBD" w:rsidRDefault="00C94EBD" w:rsidP="002538F4">
      <w:pPr>
        <w:spacing w:line="360" w:lineRule="auto"/>
        <w:jc w:val="center"/>
        <w:rPr>
          <w:rFonts w:ascii="Arial" w:hAnsi="Arial" w:cs="Arial"/>
          <w:b/>
          <w:bCs/>
        </w:rPr>
      </w:pPr>
    </w:p>
    <w:p w14:paraId="50285B61" w14:textId="77777777" w:rsidR="00C94EBD" w:rsidRDefault="00C94EBD" w:rsidP="002538F4">
      <w:pPr>
        <w:spacing w:line="360" w:lineRule="auto"/>
        <w:jc w:val="center"/>
        <w:rPr>
          <w:rFonts w:ascii="Arial" w:hAnsi="Arial" w:cs="Arial"/>
          <w:b/>
          <w:bCs/>
        </w:rPr>
      </w:pPr>
    </w:p>
    <w:p w14:paraId="24C6F89D" w14:textId="77777777" w:rsidR="00C94EBD" w:rsidRDefault="00C94EBD" w:rsidP="002538F4">
      <w:pPr>
        <w:spacing w:line="360" w:lineRule="auto"/>
        <w:jc w:val="center"/>
        <w:rPr>
          <w:rFonts w:ascii="Arial" w:hAnsi="Arial" w:cs="Arial"/>
          <w:b/>
          <w:bCs/>
        </w:rPr>
      </w:pPr>
    </w:p>
    <w:p w14:paraId="2586B9A4" w14:textId="77777777" w:rsidR="00C94EBD" w:rsidRDefault="00C94EBD" w:rsidP="002538F4">
      <w:pPr>
        <w:spacing w:line="360" w:lineRule="auto"/>
        <w:jc w:val="center"/>
        <w:rPr>
          <w:rFonts w:ascii="Arial" w:hAnsi="Arial" w:cs="Arial"/>
          <w:b/>
          <w:bCs/>
        </w:rPr>
      </w:pPr>
    </w:p>
    <w:p w14:paraId="7A230438" w14:textId="77777777" w:rsidR="00C94EBD" w:rsidRDefault="00C94EBD" w:rsidP="002538F4">
      <w:pPr>
        <w:spacing w:line="360" w:lineRule="auto"/>
        <w:jc w:val="center"/>
        <w:rPr>
          <w:rFonts w:ascii="Arial" w:hAnsi="Arial" w:cs="Arial"/>
          <w:b/>
          <w:bCs/>
        </w:rPr>
      </w:pPr>
    </w:p>
    <w:p w14:paraId="59D548BE" w14:textId="77777777" w:rsidR="00C94EBD" w:rsidRDefault="00C94EBD" w:rsidP="002538F4">
      <w:pPr>
        <w:spacing w:line="360" w:lineRule="auto"/>
        <w:jc w:val="center"/>
        <w:rPr>
          <w:rFonts w:ascii="Arial" w:hAnsi="Arial" w:cs="Arial"/>
          <w:b/>
          <w:bCs/>
        </w:rPr>
      </w:pPr>
    </w:p>
    <w:p w14:paraId="557839BC" w14:textId="77777777" w:rsidR="00C94EBD" w:rsidRDefault="00C94EBD" w:rsidP="002538F4">
      <w:pPr>
        <w:spacing w:line="360" w:lineRule="auto"/>
        <w:jc w:val="center"/>
        <w:rPr>
          <w:rFonts w:ascii="Arial" w:hAnsi="Arial" w:cs="Arial"/>
          <w:b/>
          <w:bCs/>
        </w:rPr>
      </w:pPr>
    </w:p>
    <w:p w14:paraId="77ACB8F9" w14:textId="77777777" w:rsidR="00C94EBD" w:rsidRDefault="00C94EBD" w:rsidP="002538F4">
      <w:pPr>
        <w:spacing w:line="360" w:lineRule="auto"/>
        <w:jc w:val="center"/>
        <w:rPr>
          <w:rFonts w:ascii="Arial" w:hAnsi="Arial" w:cs="Arial"/>
          <w:b/>
          <w:bCs/>
        </w:rPr>
      </w:pPr>
    </w:p>
    <w:p w14:paraId="1F4D128F" w14:textId="3FEE84FE" w:rsidR="002538F4" w:rsidRDefault="00222F9E" w:rsidP="00222F9E">
      <w:pPr>
        <w:spacing w:line="360" w:lineRule="auto"/>
        <w:rPr>
          <w:rFonts w:ascii="Arial" w:hAnsi="Arial" w:cs="Arial"/>
          <w:b/>
          <w:bCs/>
        </w:rPr>
      </w:pPr>
      <w:r>
        <w:rPr>
          <w:rFonts w:ascii="Arial" w:hAnsi="Arial" w:cs="Arial"/>
          <w:b/>
          <w:bCs/>
        </w:rPr>
        <w:t>7.</w:t>
      </w:r>
      <w:r w:rsidR="002538F4">
        <w:rPr>
          <w:rFonts w:ascii="Arial" w:hAnsi="Arial" w:cs="Arial"/>
          <w:b/>
          <w:bCs/>
        </w:rPr>
        <w:t>References</w:t>
      </w:r>
    </w:p>
    <w:p w14:paraId="41DE2D06" w14:textId="25873B72" w:rsidR="00307A44" w:rsidRPr="00307A44" w:rsidRDefault="00307A44" w:rsidP="00735668">
      <w:pPr>
        <w:spacing w:line="360" w:lineRule="auto"/>
        <w:rPr>
          <w:rFonts w:ascii="Arial" w:hAnsi="Arial" w:cs="Arial"/>
        </w:rPr>
      </w:pPr>
      <w:r>
        <w:rPr>
          <w:rFonts w:ascii="Arial" w:hAnsi="Arial" w:cs="Arial"/>
        </w:rPr>
        <w:t xml:space="preserve">Autism Speaks (2022) </w:t>
      </w:r>
      <w:r>
        <w:rPr>
          <w:rFonts w:ascii="Arial" w:hAnsi="Arial" w:cs="Arial"/>
          <w:i/>
          <w:iCs/>
        </w:rPr>
        <w:t xml:space="preserve">What is Autism? </w:t>
      </w:r>
      <w:r>
        <w:rPr>
          <w:rFonts w:ascii="Arial" w:hAnsi="Arial" w:cs="Arial"/>
        </w:rPr>
        <w:t xml:space="preserve">Available at: </w:t>
      </w:r>
      <w:r w:rsidRPr="00307A44">
        <w:rPr>
          <w:rFonts w:ascii="Arial" w:hAnsi="Arial" w:cs="Arial"/>
        </w:rPr>
        <w:t>https://www.autismspeaks.org/what-autism</w:t>
      </w:r>
      <w:r>
        <w:rPr>
          <w:rFonts w:ascii="Arial" w:hAnsi="Arial" w:cs="Arial"/>
        </w:rPr>
        <w:t>. Accessed on (26/07/2022)</w:t>
      </w:r>
    </w:p>
    <w:p w14:paraId="27316260" w14:textId="01D4200C" w:rsidR="00CB029B" w:rsidRPr="00CB029B" w:rsidRDefault="00CB029B" w:rsidP="00735668">
      <w:pPr>
        <w:spacing w:line="360" w:lineRule="auto"/>
        <w:rPr>
          <w:rFonts w:ascii="Arial" w:hAnsi="Arial" w:cs="Arial"/>
        </w:rPr>
      </w:pPr>
      <w:r>
        <w:rPr>
          <w:rFonts w:ascii="Arial" w:hAnsi="Arial" w:cs="Arial"/>
        </w:rPr>
        <w:t xml:space="preserve">Baker, S. (2021) </w:t>
      </w:r>
      <w:r>
        <w:rPr>
          <w:rFonts w:ascii="Arial" w:hAnsi="Arial" w:cs="Arial"/>
          <w:i/>
          <w:iCs/>
        </w:rPr>
        <w:t xml:space="preserve">Mental Health Statistics: prevalence, services, and funding in England. </w:t>
      </w:r>
      <w:r>
        <w:rPr>
          <w:rFonts w:ascii="Arial" w:hAnsi="Arial" w:cs="Arial"/>
        </w:rPr>
        <w:t xml:space="preserve">Available at: </w:t>
      </w:r>
      <w:r w:rsidRPr="00CB029B">
        <w:rPr>
          <w:rFonts w:ascii="Arial" w:hAnsi="Arial" w:cs="Arial"/>
        </w:rPr>
        <w:t>https://commonslibrary.parliament.uk/research-briefings/sn06988/</w:t>
      </w:r>
      <w:r>
        <w:rPr>
          <w:rFonts w:ascii="Arial" w:hAnsi="Arial" w:cs="Arial"/>
        </w:rPr>
        <w:t>. Accessed on (19/07/2022)</w:t>
      </w:r>
    </w:p>
    <w:p w14:paraId="5F9CC99B" w14:textId="4D982C1D" w:rsidR="002E3A99" w:rsidRDefault="002E3A99" w:rsidP="00735668">
      <w:pPr>
        <w:spacing w:line="360" w:lineRule="auto"/>
        <w:rPr>
          <w:rFonts w:ascii="Arial" w:hAnsi="Arial" w:cs="Arial"/>
        </w:rPr>
      </w:pPr>
      <w:r>
        <w:rPr>
          <w:rFonts w:ascii="Arial" w:hAnsi="Arial" w:cs="Arial"/>
        </w:rPr>
        <w:t xml:space="preserve">Health and Safety Executive [HSE] (2021) </w:t>
      </w:r>
      <w:r w:rsidRPr="002E3A99">
        <w:rPr>
          <w:rFonts w:ascii="Arial" w:hAnsi="Arial" w:cs="Arial"/>
          <w:i/>
          <w:iCs/>
        </w:rPr>
        <w:t xml:space="preserve">Work-Related Stress, Depression or Anxiety statistics in Great Britain. </w:t>
      </w:r>
      <w:r>
        <w:rPr>
          <w:rFonts w:ascii="Arial" w:hAnsi="Arial" w:cs="Arial"/>
        </w:rPr>
        <w:t xml:space="preserve">Available at: </w:t>
      </w:r>
      <w:r w:rsidRPr="002E3A99">
        <w:rPr>
          <w:rFonts w:ascii="Arial" w:hAnsi="Arial" w:cs="Arial"/>
        </w:rPr>
        <w:t>https://www.hse.gov.uk/statistics/causdis/stress.pdf</w:t>
      </w:r>
      <w:r>
        <w:rPr>
          <w:rFonts w:ascii="Arial" w:hAnsi="Arial" w:cs="Arial"/>
        </w:rPr>
        <w:t>. Accessed on (22/07/2022)</w:t>
      </w:r>
    </w:p>
    <w:p w14:paraId="61E12A67" w14:textId="20AC6483" w:rsidR="00EA421C" w:rsidRDefault="00EA421C" w:rsidP="00735668">
      <w:pPr>
        <w:spacing w:line="360" w:lineRule="auto"/>
        <w:rPr>
          <w:rFonts w:ascii="Arial" w:hAnsi="Arial" w:cs="Arial"/>
        </w:rPr>
      </w:pPr>
      <w:r>
        <w:rPr>
          <w:rFonts w:ascii="Arial" w:hAnsi="Arial" w:cs="Arial"/>
        </w:rPr>
        <w:t>National Institute of Mental Health [NIMH]</w:t>
      </w:r>
      <w:r w:rsidR="00307A44">
        <w:rPr>
          <w:rFonts w:ascii="Arial" w:hAnsi="Arial" w:cs="Arial"/>
        </w:rPr>
        <w:t>.</w:t>
      </w:r>
      <w:r>
        <w:rPr>
          <w:rFonts w:ascii="Arial" w:hAnsi="Arial" w:cs="Arial"/>
        </w:rPr>
        <w:t xml:space="preserve"> (2022) </w:t>
      </w:r>
      <w:r>
        <w:rPr>
          <w:rFonts w:ascii="Arial" w:hAnsi="Arial" w:cs="Arial"/>
          <w:i/>
          <w:iCs/>
        </w:rPr>
        <w:t xml:space="preserve">Anxiety Disorders. </w:t>
      </w:r>
      <w:r>
        <w:rPr>
          <w:rFonts w:ascii="Arial" w:hAnsi="Arial" w:cs="Arial"/>
        </w:rPr>
        <w:t xml:space="preserve">Available at: </w:t>
      </w:r>
      <w:r w:rsidRPr="00EA421C">
        <w:rPr>
          <w:rFonts w:ascii="Arial" w:hAnsi="Arial" w:cs="Arial"/>
        </w:rPr>
        <w:t>https://www.nimh.nih.gov/health/topics/anxiety-disorders</w:t>
      </w:r>
      <w:r>
        <w:rPr>
          <w:rFonts w:ascii="Arial" w:hAnsi="Arial" w:cs="Arial"/>
        </w:rPr>
        <w:t>. Accessed on (23/07/2022)</w:t>
      </w:r>
    </w:p>
    <w:p w14:paraId="2EA1EAD3" w14:textId="64D37E97" w:rsidR="00307A44" w:rsidRPr="00307A44" w:rsidRDefault="00307A44" w:rsidP="00735668">
      <w:pPr>
        <w:spacing w:line="360" w:lineRule="auto"/>
        <w:rPr>
          <w:rFonts w:ascii="Arial" w:hAnsi="Arial" w:cs="Arial"/>
        </w:rPr>
      </w:pPr>
      <w:r>
        <w:rPr>
          <w:rFonts w:ascii="Arial" w:hAnsi="Arial" w:cs="Arial"/>
        </w:rPr>
        <w:t xml:space="preserve">National Institute of Mental Health [NIMH]. (2022) </w:t>
      </w:r>
      <w:r>
        <w:rPr>
          <w:rFonts w:ascii="Arial" w:hAnsi="Arial" w:cs="Arial"/>
          <w:i/>
          <w:iCs/>
        </w:rPr>
        <w:t xml:space="preserve">Autism Spectrum Disorder. </w:t>
      </w:r>
      <w:r>
        <w:rPr>
          <w:rFonts w:ascii="Arial" w:hAnsi="Arial" w:cs="Arial"/>
        </w:rPr>
        <w:t xml:space="preserve">Available at: </w:t>
      </w:r>
      <w:r w:rsidRPr="00307A44">
        <w:rPr>
          <w:rFonts w:ascii="Arial" w:hAnsi="Arial" w:cs="Arial"/>
        </w:rPr>
        <w:t>https://www.nimh.nih.gov/health/topics/autism-spectrum-disorders-asd</w:t>
      </w:r>
      <w:r>
        <w:rPr>
          <w:rFonts w:ascii="Arial" w:hAnsi="Arial" w:cs="Arial"/>
        </w:rPr>
        <w:t>. Accessed on (25/07/2022)</w:t>
      </w:r>
    </w:p>
    <w:p w14:paraId="4D4D4F42" w14:textId="1098C085" w:rsidR="00F06BB0" w:rsidRPr="00220559" w:rsidRDefault="00F06BB0" w:rsidP="00735668">
      <w:pPr>
        <w:spacing w:line="360" w:lineRule="auto"/>
        <w:rPr>
          <w:rFonts w:ascii="Arial" w:hAnsi="Arial" w:cs="Arial"/>
        </w:rPr>
      </w:pPr>
      <w:r>
        <w:rPr>
          <w:rFonts w:ascii="Arial" w:hAnsi="Arial" w:cs="Arial"/>
        </w:rPr>
        <w:t>National Institute of Mental Health [NIMH]</w:t>
      </w:r>
      <w:r w:rsidR="00307A44">
        <w:rPr>
          <w:rFonts w:ascii="Arial" w:hAnsi="Arial" w:cs="Arial"/>
        </w:rPr>
        <w:t>.</w:t>
      </w:r>
      <w:r>
        <w:rPr>
          <w:rFonts w:ascii="Arial" w:hAnsi="Arial" w:cs="Arial"/>
        </w:rPr>
        <w:t xml:space="preserve"> (202</w:t>
      </w:r>
      <w:r w:rsidR="00220559">
        <w:rPr>
          <w:rFonts w:ascii="Arial" w:hAnsi="Arial" w:cs="Arial"/>
        </w:rPr>
        <w:t xml:space="preserve">2) </w:t>
      </w:r>
      <w:r w:rsidR="00220559">
        <w:rPr>
          <w:rFonts w:ascii="Arial" w:hAnsi="Arial" w:cs="Arial"/>
          <w:i/>
          <w:iCs/>
        </w:rPr>
        <w:t xml:space="preserve">Schizophrenia. </w:t>
      </w:r>
      <w:r w:rsidR="00220559">
        <w:rPr>
          <w:rFonts w:ascii="Arial" w:hAnsi="Arial" w:cs="Arial"/>
        </w:rPr>
        <w:t xml:space="preserve">Available at: </w:t>
      </w:r>
      <w:r w:rsidR="00220559" w:rsidRPr="00220559">
        <w:rPr>
          <w:rFonts w:ascii="Arial" w:hAnsi="Arial" w:cs="Arial"/>
        </w:rPr>
        <w:t>https://www.nimh.nih.gov/health/topics/schizophrenia</w:t>
      </w:r>
      <w:r w:rsidR="00220559">
        <w:rPr>
          <w:rFonts w:ascii="Arial" w:hAnsi="Arial" w:cs="Arial"/>
        </w:rPr>
        <w:t>. Accessed on (24/07/2022)</w:t>
      </w:r>
    </w:p>
    <w:p w14:paraId="2B9D52C6" w14:textId="3A7410F9" w:rsidR="00735668" w:rsidRDefault="00735668" w:rsidP="00735668">
      <w:pPr>
        <w:spacing w:line="360" w:lineRule="auto"/>
        <w:rPr>
          <w:rFonts w:ascii="Arial" w:hAnsi="Arial" w:cs="Arial"/>
        </w:rPr>
      </w:pPr>
      <w:r>
        <w:rPr>
          <w:rFonts w:ascii="Arial" w:hAnsi="Arial" w:cs="Arial"/>
        </w:rPr>
        <w:t xml:space="preserve">NHS (2022) </w:t>
      </w:r>
      <w:r>
        <w:rPr>
          <w:rFonts w:ascii="Arial" w:hAnsi="Arial" w:cs="Arial"/>
          <w:i/>
          <w:iCs/>
        </w:rPr>
        <w:t xml:space="preserve">Generalised Anxiety Disorder in Adults – Overview. </w:t>
      </w:r>
      <w:r>
        <w:rPr>
          <w:rFonts w:ascii="Arial" w:hAnsi="Arial" w:cs="Arial"/>
        </w:rPr>
        <w:t xml:space="preserve">Available at: </w:t>
      </w:r>
      <w:r w:rsidRPr="00735668">
        <w:rPr>
          <w:rFonts w:ascii="Arial" w:hAnsi="Arial" w:cs="Arial"/>
        </w:rPr>
        <w:t>https://www.nhs.uk/mental-health/conditions/generalised-anxiety-disorder/overview/</w:t>
      </w:r>
      <w:r>
        <w:rPr>
          <w:rFonts w:ascii="Arial" w:hAnsi="Arial" w:cs="Arial"/>
        </w:rPr>
        <w:t>. Accessed on (22/07/2022)</w:t>
      </w:r>
    </w:p>
    <w:p w14:paraId="11BBEA0A" w14:textId="1A7A252E" w:rsidR="00F06BB0" w:rsidRDefault="00F06BB0" w:rsidP="00735668">
      <w:pPr>
        <w:spacing w:line="360" w:lineRule="auto"/>
        <w:rPr>
          <w:rFonts w:ascii="Arial" w:hAnsi="Arial" w:cs="Arial"/>
        </w:rPr>
      </w:pPr>
      <w:r>
        <w:rPr>
          <w:rFonts w:ascii="Arial" w:hAnsi="Arial" w:cs="Arial"/>
        </w:rPr>
        <w:t xml:space="preserve">NHS (2019) </w:t>
      </w:r>
      <w:r w:rsidRPr="00F06BB0">
        <w:rPr>
          <w:rFonts w:ascii="Arial" w:hAnsi="Arial" w:cs="Arial"/>
          <w:i/>
          <w:iCs/>
        </w:rPr>
        <w:t>Schizophrenia – Overview.</w:t>
      </w:r>
      <w:r>
        <w:rPr>
          <w:rFonts w:ascii="Arial" w:hAnsi="Arial" w:cs="Arial"/>
        </w:rPr>
        <w:t xml:space="preserve"> Available at: </w:t>
      </w:r>
      <w:r w:rsidRPr="00F06BB0">
        <w:rPr>
          <w:rFonts w:ascii="Arial" w:hAnsi="Arial" w:cs="Arial"/>
        </w:rPr>
        <w:t>https://www.nhs.uk/mental-health/conditions/schizophrenia/overview/</w:t>
      </w:r>
      <w:r>
        <w:rPr>
          <w:rFonts w:ascii="Arial" w:hAnsi="Arial" w:cs="Arial"/>
        </w:rPr>
        <w:t>. Accessed on (24/07/2022)</w:t>
      </w:r>
    </w:p>
    <w:p w14:paraId="5AF10D3B" w14:textId="4E186FF8" w:rsidR="00982772" w:rsidRPr="00982772" w:rsidRDefault="00982772" w:rsidP="00735668">
      <w:pPr>
        <w:spacing w:line="360" w:lineRule="auto"/>
        <w:rPr>
          <w:rFonts w:ascii="Arial" w:hAnsi="Arial" w:cs="Arial"/>
        </w:rPr>
      </w:pPr>
      <w:r>
        <w:rPr>
          <w:rFonts w:ascii="Arial" w:hAnsi="Arial" w:cs="Arial"/>
        </w:rPr>
        <w:t xml:space="preserve">Patient (2022) </w:t>
      </w:r>
      <w:r w:rsidRPr="00982772">
        <w:rPr>
          <w:rFonts w:ascii="Arial" w:hAnsi="Arial" w:cs="Arial"/>
          <w:i/>
          <w:iCs/>
        </w:rPr>
        <w:t>Generalised Anxiety Disorder Assessment (GAD-7).</w:t>
      </w:r>
      <w:r>
        <w:rPr>
          <w:rFonts w:ascii="Arial" w:hAnsi="Arial" w:cs="Arial"/>
          <w:i/>
          <w:iCs/>
        </w:rPr>
        <w:t xml:space="preserve"> </w:t>
      </w:r>
      <w:r>
        <w:rPr>
          <w:rFonts w:ascii="Arial" w:hAnsi="Arial" w:cs="Arial"/>
        </w:rPr>
        <w:t xml:space="preserve">Available at: </w:t>
      </w:r>
      <w:r w:rsidRPr="00982772">
        <w:rPr>
          <w:rFonts w:ascii="Arial" w:hAnsi="Arial" w:cs="Arial"/>
        </w:rPr>
        <w:t>https://patient.info/doctor/generalised-anxiety-disorder-assessment-gad-7</w:t>
      </w:r>
      <w:r>
        <w:rPr>
          <w:rFonts w:ascii="Arial" w:hAnsi="Arial" w:cs="Arial"/>
        </w:rPr>
        <w:t>. Accessed on (03/08/2022)</w:t>
      </w:r>
    </w:p>
    <w:p w14:paraId="2DCEF345" w14:textId="1C4DB268" w:rsidR="00735668" w:rsidRDefault="00735668" w:rsidP="00735668">
      <w:pPr>
        <w:spacing w:line="360" w:lineRule="auto"/>
        <w:rPr>
          <w:rFonts w:ascii="Arial" w:hAnsi="Arial" w:cs="Arial"/>
        </w:rPr>
      </w:pPr>
      <w:r>
        <w:rPr>
          <w:rFonts w:ascii="Arial" w:hAnsi="Arial" w:cs="Arial"/>
        </w:rPr>
        <w:t xml:space="preserve">World Health Organization (2010) </w:t>
      </w:r>
      <w:r w:rsidRPr="00735668">
        <w:rPr>
          <w:rFonts w:ascii="Arial" w:hAnsi="Arial" w:cs="Arial"/>
          <w:i/>
          <w:iCs/>
        </w:rPr>
        <w:t>ICD-10.</w:t>
      </w:r>
      <w:r w:rsidR="002E3A99">
        <w:rPr>
          <w:rFonts w:ascii="Arial" w:hAnsi="Arial" w:cs="Arial"/>
          <w:i/>
          <w:iCs/>
        </w:rPr>
        <w:t xml:space="preserve"> </w:t>
      </w:r>
      <w:r>
        <w:rPr>
          <w:rFonts w:ascii="Arial" w:hAnsi="Arial" w:cs="Arial"/>
          <w:i/>
          <w:iCs/>
        </w:rPr>
        <w:t xml:space="preserve">Chapter Five. Mental and Behavioural Disorders. </w:t>
      </w:r>
      <w:r>
        <w:rPr>
          <w:rFonts w:ascii="Arial" w:hAnsi="Arial" w:cs="Arial"/>
        </w:rPr>
        <w:t xml:space="preserve">Available at: </w:t>
      </w:r>
      <w:r w:rsidRPr="00735668">
        <w:rPr>
          <w:rFonts w:ascii="Arial" w:hAnsi="Arial" w:cs="Arial"/>
        </w:rPr>
        <w:t>https://icd.who.int/browse10/2010/en#/V</w:t>
      </w:r>
      <w:r>
        <w:rPr>
          <w:rFonts w:ascii="Arial" w:hAnsi="Arial" w:cs="Arial"/>
        </w:rPr>
        <w:t>. Accessed on (20/07/2022)</w:t>
      </w:r>
    </w:p>
    <w:p w14:paraId="6BC200E4" w14:textId="5BE32677" w:rsidR="009D2D40" w:rsidRPr="009D2D40" w:rsidRDefault="009D2D40" w:rsidP="00735668">
      <w:pPr>
        <w:spacing w:line="360" w:lineRule="auto"/>
        <w:rPr>
          <w:rFonts w:ascii="Arial" w:hAnsi="Arial" w:cs="Arial"/>
        </w:rPr>
      </w:pPr>
      <w:r>
        <w:rPr>
          <w:rFonts w:ascii="Arial" w:hAnsi="Arial" w:cs="Arial"/>
        </w:rPr>
        <w:lastRenderedPageBreak/>
        <w:t xml:space="preserve">World Health Organization (2010) </w:t>
      </w:r>
      <w:r>
        <w:rPr>
          <w:rFonts w:ascii="Arial" w:hAnsi="Arial" w:cs="Arial"/>
          <w:i/>
          <w:iCs/>
        </w:rPr>
        <w:t xml:space="preserve">ICD-10. Chapter Five. Schizophrenia. </w:t>
      </w:r>
      <w:r>
        <w:rPr>
          <w:rFonts w:ascii="Arial" w:hAnsi="Arial" w:cs="Arial"/>
        </w:rPr>
        <w:t xml:space="preserve">Available at: </w:t>
      </w:r>
      <w:r w:rsidRPr="009D2D40">
        <w:rPr>
          <w:rFonts w:ascii="Arial" w:hAnsi="Arial" w:cs="Arial"/>
        </w:rPr>
        <w:t>https://icd.who.int/browse10/2010/en#/F20-F29</w:t>
      </w:r>
      <w:r>
        <w:rPr>
          <w:rFonts w:ascii="Arial" w:hAnsi="Arial" w:cs="Arial"/>
        </w:rPr>
        <w:t>. Accessed on (24/07/2022)</w:t>
      </w:r>
    </w:p>
    <w:p w14:paraId="74424A74" w14:textId="768FB9FC" w:rsidR="00426FD6" w:rsidRDefault="00426FD6" w:rsidP="00426FD6">
      <w:pPr>
        <w:pStyle w:val="ListParagraph"/>
        <w:spacing w:line="360" w:lineRule="auto"/>
        <w:jc w:val="center"/>
        <w:rPr>
          <w:rFonts w:ascii="Arial" w:hAnsi="Arial" w:cs="Arial"/>
          <w:b/>
          <w:bCs/>
        </w:rPr>
      </w:pPr>
    </w:p>
    <w:p w14:paraId="18539C9B" w14:textId="5AAB9417" w:rsidR="00982772" w:rsidRPr="00982772" w:rsidRDefault="00982772" w:rsidP="00982772">
      <w:pPr>
        <w:spacing w:line="360" w:lineRule="auto"/>
        <w:rPr>
          <w:rFonts w:ascii="Arial" w:hAnsi="Arial" w:cs="Arial"/>
          <w:b/>
          <w:bCs/>
        </w:rPr>
      </w:pPr>
    </w:p>
    <w:p w14:paraId="12741EE2" w14:textId="4FAFBF99" w:rsidR="00982772" w:rsidRDefault="00222F9E" w:rsidP="00222F9E">
      <w:pPr>
        <w:pStyle w:val="ListParagraph"/>
        <w:spacing w:line="360" w:lineRule="auto"/>
        <w:rPr>
          <w:rFonts w:ascii="Arial" w:hAnsi="Arial" w:cs="Arial"/>
          <w:b/>
          <w:bCs/>
        </w:rPr>
      </w:pPr>
      <w:r>
        <w:rPr>
          <w:rFonts w:ascii="Arial" w:hAnsi="Arial" w:cs="Arial"/>
          <w:b/>
          <w:bCs/>
        </w:rPr>
        <w:t>8.</w:t>
      </w:r>
      <w:r w:rsidR="00982772">
        <w:rPr>
          <w:rFonts w:ascii="Arial" w:hAnsi="Arial" w:cs="Arial"/>
          <w:b/>
          <w:bCs/>
        </w:rPr>
        <w:t>Appendix</w:t>
      </w:r>
    </w:p>
    <w:p w14:paraId="6AF95823" w14:textId="205F2DF7" w:rsidR="00982772" w:rsidRDefault="00982772" w:rsidP="00982772">
      <w:pPr>
        <w:pStyle w:val="ListParagraph"/>
        <w:spacing w:line="360" w:lineRule="auto"/>
        <w:jc w:val="center"/>
        <w:rPr>
          <w:rFonts w:ascii="Arial" w:hAnsi="Arial" w:cs="Arial"/>
          <w:b/>
          <w:bCs/>
        </w:rPr>
      </w:pPr>
      <w:r>
        <w:rPr>
          <w:rFonts w:ascii="Arial" w:hAnsi="Arial" w:cs="Arial"/>
          <w:b/>
          <w:bCs/>
        </w:rPr>
        <w:t>GAD Anxiety Disorder Assessment Questionnaire</w:t>
      </w:r>
    </w:p>
    <w:p w14:paraId="7E732F5F" w14:textId="0775708B" w:rsidR="00982772" w:rsidRDefault="00982772" w:rsidP="00982772">
      <w:pPr>
        <w:pStyle w:val="ListParagraph"/>
        <w:spacing w:line="360" w:lineRule="auto"/>
        <w:jc w:val="both"/>
        <w:rPr>
          <w:rFonts w:ascii="Arial" w:hAnsi="Arial" w:cs="Arial"/>
          <w:b/>
          <w:bCs/>
        </w:rPr>
      </w:pPr>
      <w:r>
        <w:rPr>
          <w:rFonts w:ascii="Arial" w:hAnsi="Arial" w:cs="Arial"/>
          <w:b/>
          <w:bCs/>
          <w:noProof/>
        </w:rPr>
        <w:drawing>
          <wp:inline distT="0" distB="0" distL="0" distR="0" wp14:anchorId="66CD08BA" wp14:editId="79C4A185">
            <wp:extent cx="5017465" cy="484822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pic:cNvPicPr/>
                  </pic:nvPicPr>
                  <pic:blipFill rotWithShape="1">
                    <a:blip r:embed="rId9">
                      <a:extLst>
                        <a:ext uri="{28A0092B-C50C-407E-A947-70E740481C1C}">
                          <a14:useLocalDpi xmlns:a14="http://schemas.microsoft.com/office/drawing/2010/main" val="0"/>
                        </a:ext>
                      </a:extLst>
                    </a:blip>
                    <a:srcRect b="1049"/>
                    <a:stretch/>
                  </pic:blipFill>
                  <pic:spPr bwMode="auto">
                    <a:xfrm>
                      <a:off x="0" y="0"/>
                      <a:ext cx="5025147" cy="4855648"/>
                    </a:xfrm>
                    <a:prstGeom prst="rect">
                      <a:avLst/>
                    </a:prstGeom>
                    <a:ln>
                      <a:noFill/>
                    </a:ln>
                    <a:extLst>
                      <a:ext uri="{53640926-AAD7-44D8-BBD7-CCE9431645EC}">
                        <a14:shadowObscured xmlns:a14="http://schemas.microsoft.com/office/drawing/2010/main"/>
                      </a:ext>
                    </a:extLst>
                  </pic:spPr>
                </pic:pic>
              </a:graphicData>
            </a:graphic>
          </wp:inline>
        </w:drawing>
      </w:r>
    </w:p>
    <w:p w14:paraId="3F6B3679" w14:textId="4B9D0E90" w:rsidR="00982772" w:rsidRPr="00982772" w:rsidRDefault="00982772" w:rsidP="00982772">
      <w:pPr>
        <w:pStyle w:val="ListParagraph"/>
        <w:spacing w:line="360" w:lineRule="auto"/>
        <w:jc w:val="both"/>
        <w:rPr>
          <w:rFonts w:ascii="Arial" w:hAnsi="Arial" w:cs="Arial"/>
          <w:b/>
          <w:bCs/>
        </w:rPr>
      </w:pPr>
      <w:r>
        <w:rPr>
          <w:rFonts w:ascii="Arial" w:hAnsi="Arial" w:cs="Arial"/>
          <w:b/>
          <w:bCs/>
          <w:noProof/>
        </w:rPr>
        <w:drawing>
          <wp:inline distT="0" distB="0" distL="0" distR="0" wp14:anchorId="63449768" wp14:editId="5AB74306">
            <wp:extent cx="5058641" cy="2095500"/>
            <wp:effectExtent l="0" t="0" r="8890" b="0"/>
            <wp:docPr id="3" name="Картина 3" descr="Картина, която съдържа текст,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тина 3" descr="Картина, която съдържа текст, маса&#10;&#10;Описанието е генерирано автоматично"/>
                    <pic:cNvPicPr/>
                  </pic:nvPicPr>
                  <pic:blipFill>
                    <a:blip r:embed="rId10">
                      <a:extLst>
                        <a:ext uri="{28A0092B-C50C-407E-A947-70E740481C1C}">
                          <a14:useLocalDpi xmlns:a14="http://schemas.microsoft.com/office/drawing/2010/main" val="0"/>
                        </a:ext>
                      </a:extLst>
                    </a:blip>
                    <a:stretch>
                      <a:fillRect/>
                    </a:stretch>
                  </pic:blipFill>
                  <pic:spPr>
                    <a:xfrm>
                      <a:off x="0" y="0"/>
                      <a:ext cx="5070449" cy="2100391"/>
                    </a:xfrm>
                    <a:prstGeom prst="rect">
                      <a:avLst/>
                    </a:prstGeom>
                  </pic:spPr>
                </pic:pic>
              </a:graphicData>
            </a:graphic>
          </wp:inline>
        </w:drawing>
      </w:r>
    </w:p>
    <w:p w14:paraId="4F6B8449" w14:textId="3587A1A7" w:rsidR="00426FD6" w:rsidRDefault="00426FD6" w:rsidP="00426FD6">
      <w:pPr>
        <w:pStyle w:val="ListParagraph"/>
        <w:spacing w:line="360" w:lineRule="auto"/>
        <w:jc w:val="center"/>
        <w:rPr>
          <w:rFonts w:ascii="Arial" w:hAnsi="Arial" w:cs="Arial"/>
          <w:b/>
          <w:bCs/>
        </w:rPr>
      </w:pPr>
    </w:p>
    <w:p w14:paraId="2F5154D1" w14:textId="2B788756" w:rsidR="00EC41A6" w:rsidRPr="00426FD6" w:rsidRDefault="00982772" w:rsidP="00426FD6">
      <w:pPr>
        <w:pStyle w:val="ListParagraph"/>
        <w:spacing w:line="360" w:lineRule="auto"/>
        <w:jc w:val="center"/>
        <w:rPr>
          <w:rFonts w:ascii="Arial" w:hAnsi="Arial" w:cs="Arial"/>
          <w:b/>
          <w:bCs/>
        </w:rPr>
      </w:pPr>
      <w:r>
        <w:rPr>
          <w:rFonts w:ascii="Arial" w:hAnsi="Arial" w:cs="Arial"/>
          <w:b/>
          <w:bCs/>
        </w:rPr>
        <w:t>(Patient, 2022)</w:t>
      </w:r>
    </w:p>
    <w:sectPr w:rsidR="00EC41A6" w:rsidRPr="00426FD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522FA" w14:textId="77777777" w:rsidR="00C0541F" w:rsidRDefault="00C0541F" w:rsidP="00EC41A6">
      <w:pPr>
        <w:spacing w:after="0" w:line="240" w:lineRule="auto"/>
      </w:pPr>
      <w:r>
        <w:separator/>
      </w:r>
    </w:p>
  </w:endnote>
  <w:endnote w:type="continuationSeparator" w:id="0">
    <w:p w14:paraId="09F8B9C1" w14:textId="77777777" w:rsidR="00C0541F" w:rsidRDefault="00C0541F" w:rsidP="00EC4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172731"/>
      <w:docPartObj>
        <w:docPartGallery w:val="Page Numbers (Bottom of Page)"/>
        <w:docPartUnique/>
      </w:docPartObj>
    </w:sdtPr>
    <w:sdtEndPr/>
    <w:sdtContent>
      <w:p w14:paraId="408C1D6C" w14:textId="000954D0" w:rsidR="00EC41A6" w:rsidRDefault="00EC41A6">
        <w:pPr>
          <w:pStyle w:val="Footer"/>
          <w:jc w:val="right"/>
        </w:pPr>
        <w:r>
          <w:fldChar w:fldCharType="begin"/>
        </w:r>
        <w:r>
          <w:instrText>PAGE   \* MERGEFORMAT</w:instrText>
        </w:r>
        <w:r>
          <w:fldChar w:fldCharType="separate"/>
        </w:r>
        <w:r>
          <w:rPr>
            <w:lang w:val="bg-BG"/>
          </w:rPr>
          <w:t>2</w:t>
        </w:r>
        <w:r>
          <w:fldChar w:fldCharType="end"/>
        </w:r>
      </w:p>
    </w:sdtContent>
  </w:sdt>
  <w:p w14:paraId="79A5661A" w14:textId="77777777" w:rsidR="00EC41A6" w:rsidRDefault="00EC4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8EB24" w14:textId="77777777" w:rsidR="00C0541F" w:rsidRDefault="00C0541F" w:rsidP="00EC41A6">
      <w:pPr>
        <w:spacing w:after="0" w:line="240" w:lineRule="auto"/>
      </w:pPr>
      <w:r>
        <w:separator/>
      </w:r>
    </w:p>
  </w:footnote>
  <w:footnote w:type="continuationSeparator" w:id="0">
    <w:p w14:paraId="78ADAEA9" w14:textId="77777777" w:rsidR="00C0541F" w:rsidRDefault="00C0541F" w:rsidP="00EC41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944"/>
    <w:multiLevelType w:val="multilevel"/>
    <w:tmpl w:val="736C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E324C"/>
    <w:multiLevelType w:val="multilevel"/>
    <w:tmpl w:val="B49C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36721"/>
    <w:multiLevelType w:val="multilevel"/>
    <w:tmpl w:val="5C76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DE3C6D"/>
    <w:multiLevelType w:val="multilevel"/>
    <w:tmpl w:val="DC26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B0BAD"/>
    <w:multiLevelType w:val="multilevel"/>
    <w:tmpl w:val="1D0C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273D7"/>
    <w:multiLevelType w:val="multilevel"/>
    <w:tmpl w:val="9B3A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14BB4"/>
    <w:multiLevelType w:val="hybridMultilevel"/>
    <w:tmpl w:val="14320F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9C36B58"/>
    <w:multiLevelType w:val="hybridMultilevel"/>
    <w:tmpl w:val="C8CCC8E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CB56C7"/>
    <w:multiLevelType w:val="multilevel"/>
    <w:tmpl w:val="D0FA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E16BAA"/>
    <w:multiLevelType w:val="multilevel"/>
    <w:tmpl w:val="4CB2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A34FDF"/>
    <w:multiLevelType w:val="hybridMultilevel"/>
    <w:tmpl w:val="DCECC5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2E62E1D"/>
    <w:multiLevelType w:val="hybridMultilevel"/>
    <w:tmpl w:val="A42481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49E171BE"/>
    <w:multiLevelType w:val="hybridMultilevel"/>
    <w:tmpl w:val="A8402F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B721B49"/>
    <w:multiLevelType w:val="multilevel"/>
    <w:tmpl w:val="CCEA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780CD1"/>
    <w:multiLevelType w:val="multilevel"/>
    <w:tmpl w:val="BBA6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A42221"/>
    <w:multiLevelType w:val="multilevel"/>
    <w:tmpl w:val="E352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F1856"/>
    <w:multiLevelType w:val="multilevel"/>
    <w:tmpl w:val="C6F2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B1A97"/>
    <w:multiLevelType w:val="multilevel"/>
    <w:tmpl w:val="73C6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1545AA"/>
    <w:multiLevelType w:val="hybridMultilevel"/>
    <w:tmpl w:val="731C7676"/>
    <w:lvl w:ilvl="0" w:tplc="783E79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8834A8"/>
    <w:multiLevelType w:val="multilevel"/>
    <w:tmpl w:val="BBC8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C4385F"/>
    <w:multiLevelType w:val="multilevel"/>
    <w:tmpl w:val="C6F6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F33BD"/>
    <w:multiLevelType w:val="multilevel"/>
    <w:tmpl w:val="1464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4B2F1B"/>
    <w:multiLevelType w:val="hybridMultilevel"/>
    <w:tmpl w:val="A808AA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B357714"/>
    <w:multiLevelType w:val="multilevel"/>
    <w:tmpl w:val="0AD6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1D2461"/>
    <w:multiLevelType w:val="hybridMultilevel"/>
    <w:tmpl w:val="8BBE6C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942184170">
    <w:abstractNumId w:val="18"/>
  </w:num>
  <w:num w:numId="2" w16cid:durableId="1465006721">
    <w:abstractNumId w:val="23"/>
  </w:num>
  <w:num w:numId="3" w16cid:durableId="1052001985">
    <w:abstractNumId w:val="21"/>
  </w:num>
  <w:num w:numId="4" w16cid:durableId="1785534168">
    <w:abstractNumId w:val="0"/>
  </w:num>
  <w:num w:numId="5" w16cid:durableId="2123071397">
    <w:abstractNumId w:val="5"/>
  </w:num>
  <w:num w:numId="6" w16cid:durableId="1013922689">
    <w:abstractNumId w:val="8"/>
  </w:num>
  <w:num w:numId="7" w16cid:durableId="796140613">
    <w:abstractNumId w:val="2"/>
  </w:num>
  <w:num w:numId="8" w16cid:durableId="1931545432">
    <w:abstractNumId w:val="17"/>
  </w:num>
  <w:num w:numId="9" w16cid:durableId="1500072467">
    <w:abstractNumId w:val="4"/>
  </w:num>
  <w:num w:numId="10" w16cid:durableId="1987051667">
    <w:abstractNumId w:val="13"/>
  </w:num>
  <w:num w:numId="11" w16cid:durableId="170027281">
    <w:abstractNumId w:val="19"/>
  </w:num>
  <w:num w:numId="12" w16cid:durableId="2117141457">
    <w:abstractNumId w:val="3"/>
  </w:num>
  <w:num w:numId="13" w16cid:durableId="651712891">
    <w:abstractNumId w:val="14"/>
  </w:num>
  <w:num w:numId="14" w16cid:durableId="130831734">
    <w:abstractNumId w:val="20"/>
  </w:num>
  <w:num w:numId="15" w16cid:durableId="1110049571">
    <w:abstractNumId w:val="1"/>
  </w:num>
  <w:num w:numId="16" w16cid:durableId="1962295513">
    <w:abstractNumId w:val="15"/>
  </w:num>
  <w:num w:numId="17" w16cid:durableId="342243184">
    <w:abstractNumId w:val="16"/>
  </w:num>
  <w:num w:numId="18" w16cid:durableId="1933779556">
    <w:abstractNumId w:val="9"/>
  </w:num>
  <w:num w:numId="19" w16cid:durableId="138888179">
    <w:abstractNumId w:val="24"/>
  </w:num>
  <w:num w:numId="20" w16cid:durableId="681975183">
    <w:abstractNumId w:val="10"/>
  </w:num>
  <w:num w:numId="21" w16cid:durableId="340938728">
    <w:abstractNumId w:val="11"/>
  </w:num>
  <w:num w:numId="22" w16cid:durableId="1470393598">
    <w:abstractNumId w:val="6"/>
  </w:num>
  <w:num w:numId="23" w16cid:durableId="1752433463">
    <w:abstractNumId w:val="22"/>
  </w:num>
  <w:num w:numId="24" w16cid:durableId="458962768">
    <w:abstractNumId w:val="7"/>
  </w:num>
  <w:num w:numId="25" w16cid:durableId="2102724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D6"/>
    <w:rsid w:val="00016DCD"/>
    <w:rsid w:val="000441BD"/>
    <w:rsid w:val="000A14FD"/>
    <w:rsid w:val="000D0935"/>
    <w:rsid w:val="000D5F49"/>
    <w:rsid w:val="001B1381"/>
    <w:rsid w:val="001D7F40"/>
    <w:rsid w:val="00220559"/>
    <w:rsid w:val="00222F9E"/>
    <w:rsid w:val="002538F4"/>
    <w:rsid w:val="002E3A99"/>
    <w:rsid w:val="00307A44"/>
    <w:rsid w:val="00342D8B"/>
    <w:rsid w:val="003F391B"/>
    <w:rsid w:val="00410AD2"/>
    <w:rsid w:val="00426FD6"/>
    <w:rsid w:val="0043211C"/>
    <w:rsid w:val="00465C92"/>
    <w:rsid w:val="00473D54"/>
    <w:rsid w:val="004A7C8C"/>
    <w:rsid w:val="0052712C"/>
    <w:rsid w:val="005F1B58"/>
    <w:rsid w:val="006F14EE"/>
    <w:rsid w:val="00735668"/>
    <w:rsid w:val="00761F4F"/>
    <w:rsid w:val="007A3FB1"/>
    <w:rsid w:val="0083299B"/>
    <w:rsid w:val="00902C4F"/>
    <w:rsid w:val="00982772"/>
    <w:rsid w:val="009B724B"/>
    <w:rsid w:val="009D2D40"/>
    <w:rsid w:val="00A043F4"/>
    <w:rsid w:val="00A20AD8"/>
    <w:rsid w:val="00B634E8"/>
    <w:rsid w:val="00B975FA"/>
    <w:rsid w:val="00BF001D"/>
    <w:rsid w:val="00C0541F"/>
    <w:rsid w:val="00C2784B"/>
    <w:rsid w:val="00C94EBD"/>
    <w:rsid w:val="00C97F9B"/>
    <w:rsid w:val="00CB029B"/>
    <w:rsid w:val="00D0781D"/>
    <w:rsid w:val="00DD1A3E"/>
    <w:rsid w:val="00E47EF2"/>
    <w:rsid w:val="00E74E35"/>
    <w:rsid w:val="00E809CC"/>
    <w:rsid w:val="00EA421C"/>
    <w:rsid w:val="00EC41A6"/>
    <w:rsid w:val="00F010A1"/>
    <w:rsid w:val="00F06BB0"/>
    <w:rsid w:val="00F90C53"/>
    <w:rsid w:val="00FE60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A7F4C"/>
  <w15:chartTrackingRefBased/>
  <w15:docId w15:val="{7B99B11F-3191-4BCE-8AF8-797E1B2B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FD6"/>
    <w:rPr>
      <w:lang w:val="en-GB"/>
    </w:rPr>
  </w:style>
  <w:style w:type="paragraph" w:styleId="Heading2">
    <w:name w:val="heading 2"/>
    <w:basedOn w:val="Normal"/>
    <w:link w:val="Heading2Char"/>
    <w:uiPriority w:val="9"/>
    <w:qFormat/>
    <w:rsid w:val="00735668"/>
    <w:pPr>
      <w:spacing w:before="100" w:beforeAutospacing="1" w:after="100" w:afterAutospacing="1" w:line="240" w:lineRule="auto"/>
      <w:outlineLvl w:val="1"/>
    </w:pPr>
    <w:rPr>
      <w:rFonts w:ascii="Times New Roman" w:eastAsia="Times New Roman" w:hAnsi="Times New Roman" w:cs="Times New Roman"/>
      <w:b/>
      <w:bCs/>
      <w:sz w:val="36"/>
      <w:szCs w:val="36"/>
      <w:lang w:val="bg-BG" w:eastAsia="bg-BG"/>
    </w:rPr>
  </w:style>
  <w:style w:type="paragraph" w:styleId="Heading3">
    <w:name w:val="heading 3"/>
    <w:basedOn w:val="Normal"/>
    <w:next w:val="Normal"/>
    <w:link w:val="Heading3Char"/>
    <w:uiPriority w:val="9"/>
    <w:unhideWhenUsed/>
    <w:qFormat/>
    <w:rsid w:val="00473D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205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E3A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FD6"/>
    <w:pPr>
      <w:ind w:left="720"/>
      <w:contextualSpacing/>
    </w:pPr>
  </w:style>
  <w:style w:type="paragraph" w:styleId="Header">
    <w:name w:val="header"/>
    <w:basedOn w:val="Normal"/>
    <w:link w:val="HeaderChar"/>
    <w:uiPriority w:val="99"/>
    <w:unhideWhenUsed/>
    <w:rsid w:val="00EC41A6"/>
    <w:pPr>
      <w:tabs>
        <w:tab w:val="center" w:pos="4536"/>
        <w:tab w:val="right" w:pos="9072"/>
      </w:tabs>
      <w:spacing w:after="0" w:line="240" w:lineRule="auto"/>
    </w:pPr>
  </w:style>
  <w:style w:type="character" w:customStyle="1" w:styleId="HeaderChar">
    <w:name w:val="Header Char"/>
    <w:basedOn w:val="DefaultParagraphFont"/>
    <w:link w:val="Header"/>
    <w:uiPriority w:val="99"/>
    <w:rsid w:val="00EC41A6"/>
    <w:rPr>
      <w:lang w:val="en-GB"/>
    </w:rPr>
  </w:style>
  <w:style w:type="paragraph" w:styleId="Footer">
    <w:name w:val="footer"/>
    <w:basedOn w:val="Normal"/>
    <w:link w:val="FooterChar"/>
    <w:uiPriority w:val="99"/>
    <w:unhideWhenUsed/>
    <w:rsid w:val="00EC41A6"/>
    <w:pPr>
      <w:tabs>
        <w:tab w:val="center" w:pos="4536"/>
        <w:tab w:val="right" w:pos="9072"/>
      </w:tabs>
      <w:spacing w:after="0" w:line="240" w:lineRule="auto"/>
    </w:pPr>
  </w:style>
  <w:style w:type="character" w:customStyle="1" w:styleId="FooterChar">
    <w:name w:val="Footer Char"/>
    <w:basedOn w:val="DefaultParagraphFont"/>
    <w:link w:val="Footer"/>
    <w:uiPriority w:val="99"/>
    <w:rsid w:val="00EC41A6"/>
    <w:rPr>
      <w:lang w:val="en-GB"/>
    </w:rPr>
  </w:style>
  <w:style w:type="character" w:customStyle="1" w:styleId="Heading2Char">
    <w:name w:val="Heading 2 Char"/>
    <w:basedOn w:val="DefaultParagraphFont"/>
    <w:link w:val="Heading2"/>
    <w:uiPriority w:val="9"/>
    <w:rsid w:val="00735668"/>
    <w:rPr>
      <w:rFonts w:ascii="Times New Roman" w:eastAsia="Times New Roman" w:hAnsi="Times New Roman" w:cs="Times New Roman"/>
      <w:b/>
      <w:bCs/>
      <w:sz w:val="36"/>
      <w:szCs w:val="36"/>
      <w:lang w:eastAsia="bg-BG"/>
    </w:rPr>
  </w:style>
  <w:style w:type="paragraph" w:styleId="NormalWeb">
    <w:name w:val="Normal (Web)"/>
    <w:basedOn w:val="Normal"/>
    <w:uiPriority w:val="99"/>
    <w:unhideWhenUsed/>
    <w:rsid w:val="00735668"/>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Hyperlink">
    <w:name w:val="Hyperlink"/>
    <w:basedOn w:val="DefaultParagraphFont"/>
    <w:uiPriority w:val="99"/>
    <w:unhideWhenUsed/>
    <w:rsid w:val="00735668"/>
    <w:rPr>
      <w:color w:val="0000FF"/>
      <w:u w:val="single"/>
    </w:rPr>
  </w:style>
  <w:style w:type="character" w:styleId="UnresolvedMention">
    <w:name w:val="Unresolved Mention"/>
    <w:basedOn w:val="DefaultParagraphFont"/>
    <w:uiPriority w:val="99"/>
    <w:semiHidden/>
    <w:unhideWhenUsed/>
    <w:rsid w:val="00735668"/>
    <w:rPr>
      <w:color w:val="605E5C"/>
      <w:shd w:val="clear" w:color="auto" w:fill="E1DFDD"/>
    </w:rPr>
  </w:style>
  <w:style w:type="character" w:customStyle="1" w:styleId="Heading5Char">
    <w:name w:val="Heading 5 Char"/>
    <w:basedOn w:val="DefaultParagraphFont"/>
    <w:link w:val="Heading5"/>
    <w:uiPriority w:val="9"/>
    <w:semiHidden/>
    <w:rsid w:val="002E3A99"/>
    <w:rPr>
      <w:rFonts w:asciiTheme="majorHAnsi" w:eastAsiaTheme="majorEastAsia" w:hAnsiTheme="majorHAnsi" w:cstheme="majorBidi"/>
      <w:color w:val="2F5496" w:themeColor="accent1" w:themeShade="BF"/>
      <w:lang w:val="en-GB"/>
    </w:rPr>
  </w:style>
  <w:style w:type="character" w:customStyle="1" w:styleId="label">
    <w:name w:val="label"/>
    <w:basedOn w:val="DefaultParagraphFont"/>
    <w:rsid w:val="002E3A99"/>
  </w:style>
  <w:style w:type="paragraph" w:customStyle="1" w:styleId="rubric-label-fragment-listitem1">
    <w:name w:val="rubric-label-fragment-listitem1"/>
    <w:basedOn w:val="Normal"/>
    <w:rsid w:val="002E3A99"/>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Heading3Char">
    <w:name w:val="Heading 3 Char"/>
    <w:basedOn w:val="DefaultParagraphFont"/>
    <w:link w:val="Heading3"/>
    <w:uiPriority w:val="9"/>
    <w:rsid w:val="00473D54"/>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F06BB0"/>
    <w:rPr>
      <w:b/>
      <w:bCs/>
    </w:rPr>
  </w:style>
  <w:style w:type="character" w:styleId="Emphasis">
    <w:name w:val="Emphasis"/>
    <w:basedOn w:val="DefaultParagraphFont"/>
    <w:uiPriority w:val="20"/>
    <w:qFormat/>
    <w:rsid w:val="00F06BB0"/>
    <w:rPr>
      <w:i/>
      <w:iCs/>
    </w:rPr>
  </w:style>
  <w:style w:type="character" w:customStyle="1" w:styleId="Heading4Char">
    <w:name w:val="Heading 4 Char"/>
    <w:basedOn w:val="DefaultParagraphFont"/>
    <w:link w:val="Heading4"/>
    <w:uiPriority w:val="9"/>
    <w:semiHidden/>
    <w:rsid w:val="00220559"/>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3784">
      <w:bodyDiv w:val="1"/>
      <w:marLeft w:val="0"/>
      <w:marRight w:val="0"/>
      <w:marTop w:val="0"/>
      <w:marBottom w:val="0"/>
      <w:divBdr>
        <w:top w:val="none" w:sz="0" w:space="0" w:color="auto"/>
        <w:left w:val="none" w:sz="0" w:space="0" w:color="auto"/>
        <w:bottom w:val="none" w:sz="0" w:space="0" w:color="auto"/>
        <w:right w:val="none" w:sz="0" w:space="0" w:color="auto"/>
      </w:divBdr>
    </w:div>
    <w:div w:id="368385177">
      <w:bodyDiv w:val="1"/>
      <w:marLeft w:val="0"/>
      <w:marRight w:val="0"/>
      <w:marTop w:val="0"/>
      <w:marBottom w:val="0"/>
      <w:divBdr>
        <w:top w:val="none" w:sz="0" w:space="0" w:color="auto"/>
        <w:left w:val="none" w:sz="0" w:space="0" w:color="auto"/>
        <w:bottom w:val="none" w:sz="0" w:space="0" w:color="auto"/>
        <w:right w:val="none" w:sz="0" w:space="0" w:color="auto"/>
      </w:divBdr>
    </w:div>
    <w:div w:id="427700291">
      <w:bodyDiv w:val="1"/>
      <w:marLeft w:val="0"/>
      <w:marRight w:val="0"/>
      <w:marTop w:val="0"/>
      <w:marBottom w:val="0"/>
      <w:divBdr>
        <w:top w:val="none" w:sz="0" w:space="0" w:color="auto"/>
        <w:left w:val="none" w:sz="0" w:space="0" w:color="auto"/>
        <w:bottom w:val="none" w:sz="0" w:space="0" w:color="auto"/>
        <w:right w:val="none" w:sz="0" w:space="0" w:color="auto"/>
      </w:divBdr>
    </w:div>
    <w:div w:id="687296593">
      <w:bodyDiv w:val="1"/>
      <w:marLeft w:val="0"/>
      <w:marRight w:val="0"/>
      <w:marTop w:val="0"/>
      <w:marBottom w:val="0"/>
      <w:divBdr>
        <w:top w:val="none" w:sz="0" w:space="0" w:color="auto"/>
        <w:left w:val="none" w:sz="0" w:space="0" w:color="auto"/>
        <w:bottom w:val="none" w:sz="0" w:space="0" w:color="auto"/>
        <w:right w:val="none" w:sz="0" w:space="0" w:color="auto"/>
      </w:divBdr>
    </w:div>
    <w:div w:id="723525576">
      <w:bodyDiv w:val="1"/>
      <w:marLeft w:val="0"/>
      <w:marRight w:val="0"/>
      <w:marTop w:val="0"/>
      <w:marBottom w:val="0"/>
      <w:divBdr>
        <w:top w:val="none" w:sz="0" w:space="0" w:color="auto"/>
        <w:left w:val="none" w:sz="0" w:space="0" w:color="auto"/>
        <w:bottom w:val="none" w:sz="0" w:space="0" w:color="auto"/>
        <w:right w:val="none" w:sz="0" w:space="0" w:color="auto"/>
      </w:divBdr>
    </w:div>
    <w:div w:id="727193567">
      <w:bodyDiv w:val="1"/>
      <w:marLeft w:val="0"/>
      <w:marRight w:val="0"/>
      <w:marTop w:val="0"/>
      <w:marBottom w:val="0"/>
      <w:divBdr>
        <w:top w:val="none" w:sz="0" w:space="0" w:color="auto"/>
        <w:left w:val="none" w:sz="0" w:space="0" w:color="auto"/>
        <w:bottom w:val="none" w:sz="0" w:space="0" w:color="auto"/>
        <w:right w:val="none" w:sz="0" w:space="0" w:color="auto"/>
      </w:divBdr>
    </w:div>
    <w:div w:id="945191987">
      <w:bodyDiv w:val="1"/>
      <w:marLeft w:val="0"/>
      <w:marRight w:val="0"/>
      <w:marTop w:val="0"/>
      <w:marBottom w:val="0"/>
      <w:divBdr>
        <w:top w:val="none" w:sz="0" w:space="0" w:color="auto"/>
        <w:left w:val="none" w:sz="0" w:space="0" w:color="auto"/>
        <w:bottom w:val="none" w:sz="0" w:space="0" w:color="auto"/>
        <w:right w:val="none" w:sz="0" w:space="0" w:color="auto"/>
      </w:divBdr>
    </w:div>
    <w:div w:id="1037198301">
      <w:bodyDiv w:val="1"/>
      <w:marLeft w:val="0"/>
      <w:marRight w:val="0"/>
      <w:marTop w:val="0"/>
      <w:marBottom w:val="0"/>
      <w:divBdr>
        <w:top w:val="none" w:sz="0" w:space="0" w:color="auto"/>
        <w:left w:val="none" w:sz="0" w:space="0" w:color="auto"/>
        <w:bottom w:val="none" w:sz="0" w:space="0" w:color="auto"/>
        <w:right w:val="none" w:sz="0" w:space="0" w:color="auto"/>
      </w:divBdr>
    </w:div>
    <w:div w:id="1174078268">
      <w:bodyDiv w:val="1"/>
      <w:marLeft w:val="0"/>
      <w:marRight w:val="0"/>
      <w:marTop w:val="0"/>
      <w:marBottom w:val="0"/>
      <w:divBdr>
        <w:top w:val="none" w:sz="0" w:space="0" w:color="auto"/>
        <w:left w:val="none" w:sz="0" w:space="0" w:color="auto"/>
        <w:bottom w:val="none" w:sz="0" w:space="0" w:color="auto"/>
        <w:right w:val="none" w:sz="0" w:space="0" w:color="auto"/>
      </w:divBdr>
    </w:div>
    <w:div w:id="1200821385">
      <w:bodyDiv w:val="1"/>
      <w:marLeft w:val="0"/>
      <w:marRight w:val="0"/>
      <w:marTop w:val="0"/>
      <w:marBottom w:val="0"/>
      <w:divBdr>
        <w:top w:val="none" w:sz="0" w:space="0" w:color="auto"/>
        <w:left w:val="none" w:sz="0" w:space="0" w:color="auto"/>
        <w:bottom w:val="none" w:sz="0" w:space="0" w:color="auto"/>
        <w:right w:val="none" w:sz="0" w:space="0" w:color="auto"/>
      </w:divBdr>
      <w:divsChild>
        <w:div w:id="998733468">
          <w:marLeft w:val="0"/>
          <w:marRight w:val="0"/>
          <w:marTop w:val="0"/>
          <w:marBottom w:val="450"/>
          <w:divBdr>
            <w:top w:val="none" w:sz="0" w:space="0" w:color="auto"/>
            <w:left w:val="none" w:sz="0" w:space="0" w:color="auto"/>
            <w:bottom w:val="none" w:sz="0" w:space="0" w:color="auto"/>
            <w:right w:val="none" w:sz="0" w:space="0" w:color="auto"/>
          </w:divBdr>
          <w:divsChild>
            <w:div w:id="18792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34999">
      <w:bodyDiv w:val="1"/>
      <w:marLeft w:val="0"/>
      <w:marRight w:val="0"/>
      <w:marTop w:val="0"/>
      <w:marBottom w:val="0"/>
      <w:divBdr>
        <w:top w:val="none" w:sz="0" w:space="0" w:color="auto"/>
        <w:left w:val="none" w:sz="0" w:space="0" w:color="auto"/>
        <w:bottom w:val="none" w:sz="0" w:space="0" w:color="auto"/>
        <w:right w:val="none" w:sz="0" w:space="0" w:color="auto"/>
      </w:divBdr>
    </w:div>
    <w:div w:id="1543320263">
      <w:bodyDiv w:val="1"/>
      <w:marLeft w:val="0"/>
      <w:marRight w:val="0"/>
      <w:marTop w:val="0"/>
      <w:marBottom w:val="0"/>
      <w:divBdr>
        <w:top w:val="none" w:sz="0" w:space="0" w:color="auto"/>
        <w:left w:val="none" w:sz="0" w:space="0" w:color="auto"/>
        <w:bottom w:val="none" w:sz="0" w:space="0" w:color="auto"/>
        <w:right w:val="none" w:sz="0" w:space="0" w:color="auto"/>
      </w:divBdr>
    </w:div>
    <w:div w:id="1578789087">
      <w:bodyDiv w:val="1"/>
      <w:marLeft w:val="0"/>
      <w:marRight w:val="0"/>
      <w:marTop w:val="0"/>
      <w:marBottom w:val="0"/>
      <w:divBdr>
        <w:top w:val="none" w:sz="0" w:space="0" w:color="auto"/>
        <w:left w:val="none" w:sz="0" w:space="0" w:color="auto"/>
        <w:bottom w:val="none" w:sz="0" w:space="0" w:color="auto"/>
        <w:right w:val="none" w:sz="0" w:space="0" w:color="auto"/>
      </w:divBdr>
    </w:div>
    <w:div w:id="1672561371">
      <w:bodyDiv w:val="1"/>
      <w:marLeft w:val="0"/>
      <w:marRight w:val="0"/>
      <w:marTop w:val="0"/>
      <w:marBottom w:val="0"/>
      <w:divBdr>
        <w:top w:val="none" w:sz="0" w:space="0" w:color="auto"/>
        <w:left w:val="none" w:sz="0" w:space="0" w:color="auto"/>
        <w:bottom w:val="none" w:sz="0" w:space="0" w:color="auto"/>
        <w:right w:val="none" w:sz="0" w:space="0" w:color="auto"/>
      </w:divBdr>
    </w:div>
    <w:div w:id="1768041030">
      <w:bodyDiv w:val="1"/>
      <w:marLeft w:val="0"/>
      <w:marRight w:val="0"/>
      <w:marTop w:val="0"/>
      <w:marBottom w:val="0"/>
      <w:divBdr>
        <w:top w:val="none" w:sz="0" w:space="0" w:color="auto"/>
        <w:left w:val="none" w:sz="0" w:space="0" w:color="auto"/>
        <w:bottom w:val="none" w:sz="0" w:space="0" w:color="auto"/>
        <w:right w:val="none" w:sz="0" w:space="0" w:color="auto"/>
      </w:divBdr>
    </w:div>
    <w:div w:id="1898591402">
      <w:bodyDiv w:val="1"/>
      <w:marLeft w:val="0"/>
      <w:marRight w:val="0"/>
      <w:marTop w:val="0"/>
      <w:marBottom w:val="0"/>
      <w:divBdr>
        <w:top w:val="none" w:sz="0" w:space="0" w:color="auto"/>
        <w:left w:val="none" w:sz="0" w:space="0" w:color="auto"/>
        <w:bottom w:val="none" w:sz="0" w:space="0" w:color="auto"/>
        <w:right w:val="none" w:sz="0" w:space="0" w:color="auto"/>
      </w:divBdr>
    </w:div>
    <w:div w:id="2049604465">
      <w:bodyDiv w:val="1"/>
      <w:marLeft w:val="0"/>
      <w:marRight w:val="0"/>
      <w:marTop w:val="0"/>
      <w:marBottom w:val="0"/>
      <w:divBdr>
        <w:top w:val="none" w:sz="0" w:space="0" w:color="auto"/>
        <w:left w:val="none" w:sz="0" w:space="0" w:color="auto"/>
        <w:bottom w:val="none" w:sz="0" w:space="0" w:color="auto"/>
        <w:right w:val="none" w:sz="0" w:space="0" w:color="auto"/>
      </w:divBdr>
    </w:div>
    <w:div w:id="209971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A3AB2-706D-4F38-8080-8868AAE12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3401</Words>
  <Characters>19392</Characters>
  <Application>Microsoft Office Word</Application>
  <DocSecurity>0</DocSecurity>
  <Lines>161</Lines>
  <Paragraphs>45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Georgieva</dc:creator>
  <cp:keywords/>
  <dc:description/>
  <cp:lastModifiedBy>Mariya Georgieva</cp:lastModifiedBy>
  <cp:revision>2</cp:revision>
  <dcterms:created xsi:type="dcterms:W3CDTF">2022-08-08T23:43:00Z</dcterms:created>
  <dcterms:modified xsi:type="dcterms:W3CDTF">2022-08-08T23:43:00Z</dcterms:modified>
</cp:coreProperties>
</file>