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1CEAA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D753A">
              <w:rPr>
                <w:b/>
                <w:color w:val="auto"/>
                <w:sz w:val="32"/>
              </w:rPr>
              <w:t xml:space="preserve"> Holly 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5D47F0" w:rsidR="005A1BA3" w:rsidRDefault="007D753A" w:rsidP="00340E9A">
            <w:pPr>
              <w:overflowPunct/>
              <w:autoSpaceDE/>
              <w:autoSpaceDN/>
              <w:adjustRightInd/>
              <w:ind w:right="237"/>
              <w:textAlignment w:val="auto"/>
              <w:rPr>
                <w:b/>
                <w:color w:val="auto"/>
                <w:sz w:val="32"/>
              </w:rPr>
            </w:pPr>
            <w:r>
              <w:rPr>
                <w:b/>
                <w:color w:val="auto"/>
                <w:sz w:val="32"/>
              </w:rPr>
              <w:t>2236338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3CA37F4" w:rsidR="00CF423B" w:rsidRDefault="00CF423B" w:rsidP="0028178E">
      <w:pPr>
        <w:spacing w:line="276" w:lineRule="auto"/>
        <w:ind w:right="237"/>
        <w:jc w:val="both"/>
        <w:rPr>
          <w:sz w:val="24"/>
          <w:szCs w:val="24"/>
        </w:rPr>
      </w:pPr>
      <w:r>
        <w:rPr>
          <w:sz w:val="24"/>
          <w:szCs w:val="24"/>
        </w:rPr>
        <w:t xml:space="preserve">The United Kingdom’s policing is undergoing a drastic change due to </w:t>
      </w:r>
      <w:r w:rsidR="000F4C36">
        <w:rPr>
          <w:sz w:val="24"/>
          <w:szCs w:val="24"/>
        </w:rPr>
        <w:t>several</w:t>
      </w:r>
      <w:r>
        <w:rPr>
          <w:sz w:val="24"/>
          <w:szCs w:val="24"/>
        </w:rPr>
        <w:t xml:space="preserve"> factors, including intricate crime trends, public expectations and a growing emphasis on responsibility, honesty, and professionalism. </w:t>
      </w:r>
      <w:r w:rsidR="000F4C36">
        <w:rPr>
          <w:sz w:val="24"/>
          <w:szCs w:val="24"/>
        </w:rPr>
        <w:t xml:space="preserve">The </w:t>
      </w:r>
      <w:r w:rsidR="00CE786E">
        <w:rPr>
          <w:sz w:val="24"/>
          <w:szCs w:val="24"/>
        </w:rPr>
        <w:t>shift itself</w:t>
      </w:r>
      <w:r w:rsidR="000F4C36">
        <w:rPr>
          <w:sz w:val="24"/>
          <w:szCs w:val="24"/>
        </w:rPr>
        <w:t xml:space="preserve"> ha</w:t>
      </w:r>
      <w:r w:rsidR="00CE786E">
        <w:rPr>
          <w:sz w:val="24"/>
          <w:szCs w:val="24"/>
        </w:rPr>
        <w:t>s</w:t>
      </w:r>
      <w:r w:rsidR="000F4C36">
        <w:rPr>
          <w:sz w:val="24"/>
          <w:szCs w:val="24"/>
        </w:rPr>
        <w:t xml:space="preserve"> been driven by a greater focus on partnership working, evidence-based practice, and the moral use of discretion (Lum et al, 2020). </w:t>
      </w:r>
      <w:r w:rsidR="00CE786E">
        <w:rPr>
          <w:sz w:val="24"/>
          <w:szCs w:val="24"/>
        </w:rPr>
        <w:t xml:space="preserve">The transition itself has coincided with my own growth as a police officer throughout my probationary period. The reflection will examine a specific operational incident, assess my current fulfilment of the responsibilities of a contemporary police officer, critically analyse the strategic function of the College of Policing, and contemplate the evolution of my professional identity throughout my final year of probation. </w:t>
      </w:r>
      <w:r w:rsidR="006C3E84">
        <w:rPr>
          <w:sz w:val="24"/>
          <w:szCs w:val="24"/>
        </w:rPr>
        <w:t xml:space="preserve"> </w:t>
      </w:r>
      <w:r w:rsidR="00C73B3E">
        <w:rPr>
          <w:sz w:val="24"/>
          <w:szCs w:val="24"/>
        </w:rPr>
        <w:t xml:space="preserve">During my answer, I will also consider the strategic Policing requirement, Policing Vision 2025, the Workforce Transformation 2018 and the College of Policing’s Five-Year Strategy. </w:t>
      </w:r>
    </w:p>
    <w:p w14:paraId="4D82A4A0" w14:textId="77777777" w:rsidR="00C73B3E" w:rsidRDefault="00C73B3E" w:rsidP="0028178E">
      <w:pPr>
        <w:overflowPunct/>
        <w:autoSpaceDE/>
        <w:autoSpaceDN/>
        <w:adjustRightInd/>
        <w:spacing w:line="276" w:lineRule="auto"/>
        <w:jc w:val="both"/>
        <w:textAlignment w:val="auto"/>
        <w:rPr>
          <w:sz w:val="24"/>
          <w:szCs w:val="24"/>
        </w:rPr>
      </w:pPr>
    </w:p>
    <w:p w14:paraId="667C0017" w14:textId="405FEA13" w:rsidR="00DC4467" w:rsidRDefault="00C73B3E" w:rsidP="0028178E">
      <w:pPr>
        <w:overflowPunct/>
        <w:autoSpaceDE/>
        <w:autoSpaceDN/>
        <w:adjustRightInd/>
        <w:spacing w:line="276" w:lineRule="auto"/>
        <w:jc w:val="both"/>
        <w:textAlignment w:val="auto"/>
        <w:rPr>
          <w:sz w:val="24"/>
          <w:szCs w:val="24"/>
        </w:rPr>
      </w:pPr>
      <w:r>
        <w:rPr>
          <w:sz w:val="24"/>
          <w:szCs w:val="24"/>
        </w:rPr>
        <w:t>My development was significantly impacted by my response and attendance to a high-risk domestic violence incident. In this incident, coercive control was found to be the offence in question, which is today commonly acknowledged as an abuse in Policing and the Criminal Justice System (Monckton-Smith, 2020)</w:t>
      </w:r>
      <w:r w:rsidR="000C2B29">
        <w:rPr>
          <w:sz w:val="24"/>
          <w:szCs w:val="24"/>
        </w:rPr>
        <w:t xml:space="preserve">, and a strategy that was </w:t>
      </w:r>
      <w:r w:rsidR="000C2B29">
        <w:rPr>
          <w:sz w:val="24"/>
          <w:szCs w:val="24"/>
        </w:rPr>
        <w:lastRenderedPageBreak/>
        <w:t>victim-centred and trauma-informed was necessary</w:t>
      </w:r>
      <w:r>
        <w:rPr>
          <w:sz w:val="24"/>
          <w:szCs w:val="24"/>
        </w:rPr>
        <w:t xml:space="preserve">. </w:t>
      </w:r>
      <w:r w:rsidR="000C2B29">
        <w:rPr>
          <w:sz w:val="24"/>
          <w:szCs w:val="24"/>
        </w:rPr>
        <w:t>The female had previously disconnected from police support, exposing concerns with victim confidence and the abuse cycle that she was in (Robinson et al, 2019).</w:t>
      </w:r>
    </w:p>
    <w:p w14:paraId="32E14B26" w14:textId="77777777" w:rsidR="0093480C" w:rsidRDefault="0093480C" w:rsidP="0028178E">
      <w:pPr>
        <w:overflowPunct/>
        <w:autoSpaceDE/>
        <w:autoSpaceDN/>
        <w:adjustRightInd/>
        <w:spacing w:line="276" w:lineRule="auto"/>
        <w:jc w:val="both"/>
        <w:textAlignment w:val="auto"/>
        <w:rPr>
          <w:sz w:val="24"/>
          <w:szCs w:val="24"/>
        </w:rPr>
      </w:pPr>
    </w:p>
    <w:p w14:paraId="5AC21F62" w14:textId="552710A4" w:rsidR="00F57933" w:rsidRDefault="0093480C" w:rsidP="0028178E">
      <w:pPr>
        <w:overflowPunct/>
        <w:autoSpaceDE/>
        <w:autoSpaceDN/>
        <w:adjustRightInd/>
        <w:spacing w:line="276" w:lineRule="auto"/>
        <w:jc w:val="both"/>
        <w:textAlignment w:val="auto"/>
        <w:rPr>
          <w:sz w:val="24"/>
          <w:szCs w:val="24"/>
        </w:rPr>
      </w:pPr>
      <w:r>
        <w:rPr>
          <w:sz w:val="24"/>
          <w:szCs w:val="24"/>
        </w:rPr>
        <w:t>I arrived at the scene to find the female injured, extremely distraught and alone, and after conducting an</w:t>
      </w:r>
      <w:r w:rsidR="0060109C">
        <w:rPr>
          <w:sz w:val="24"/>
          <w:szCs w:val="24"/>
        </w:rPr>
        <w:t xml:space="preserve"> initial</w:t>
      </w:r>
      <w:r>
        <w:rPr>
          <w:sz w:val="24"/>
          <w:szCs w:val="24"/>
        </w:rPr>
        <w:t xml:space="preserve"> area search, I was unable to locate the suspect within the surrounding area from the incident. Since the suspect had left the location, my top objective was to implement safeguarding for the female as soon as possible. To implement safeguarding, I reported the incident to our safeguarding team, recorded the female’s injuries, and carried out a DASH Risk Assessmen</w:t>
      </w:r>
      <w:r w:rsidR="004D5073">
        <w:rPr>
          <w:sz w:val="24"/>
          <w:szCs w:val="24"/>
        </w:rPr>
        <w:t>t (SafeLives, 2022)</w:t>
      </w:r>
      <w:r w:rsidR="00DB7E10">
        <w:rPr>
          <w:sz w:val="24"/>
          <w:szCs w:val="24"/>
        </w:rPr>
        <w:t>, in an attempt for the incident to be referred to in a MARAC Meeting</w:t>
      </w:r>
      <w:r w:rsidR="004D5073">
        <w:rPr>
          <w:sz w:val="24"/>
          <w:szCs w:val="24"/>
        </w:rPr>
        <w:t xml:space="preserve">. </w:t>
      </w:r>
      <w:r w:rsidR="00DB7E10">
        <w:rPr>
          <w:sz w:val="24"/>
          <w:szCs w:val="24"/>
        </w:rPr>
        <w:t>As per the latest national guidelines aimed at enhancing the results for victims of domestic violence</w:t>
      </w:r>
      <w:r w:rsidR="00B85A80">
        <w:rPr>
          <w:sz w:val="24"/>
          <w:szCs w:val="24"/>
        </w:rPr>
        <w:t xml:space="preserve"> (HMICFRS, 2021)</w:t>
      </w:r>
      <w:r w:rsidR="00DB7E10">
        <w:rPr>
          <w:sz w:val="24"/>
          <w:szCs w:val="24"/>
        </w:rPr>
        <w:t>, I made sure that a comprehensive safeguarding strategy was put into place.</w:t>
      </w:r>
      <w:r w:rsidR="003E2357">
        <w:rPr>
          <w:sz w:val="24"/>
          <w:szCs w:val="24"/>
        </w:rPr>
        <w:t xml:space="preserve"> </w:t>
      </w:r>
      <w:r w:rsidR="008A176C">
        <w:rPr>
          <w:sz w:val="24"/>
          <w:szCs w:val="24"/>
        </w:rPr>
        <w:t xml:space="preserve">I went back to see the female in a supportive environment the day following the incident. We developed trust because of this non-enforcement follow up, which resulted in the female making a statement in favour of prosecution for the very first time. My knowledge of victim psychology (Herman, 1997), and training in trauma-informed interviewing, which is advocated by the College of Policing (2020), were essential in making the female feel heard, respected, and safe. </w:t>
      </w:r>
    </w:p>
    <w:p w14:paraId="429BD05D" w14:textId="77777777" w:rsidR="00F57933" w:rsidRDefault="00F57933" w:rsidP="0028178E">
      <w:pPr>
        <w:overflowPunct/>
        <w:autoSpaceDE/>
        <w:autoSpaceDN/>
        <w:adjustRightInd/>
        <w:spacing w:line="276" w:lineRule="auto"/>
        <w:jc w:val="both"/>
        <w:textAlignment w:val="auto"/>
        <w:rPr>
          <w:sz w:val="24"/>
          <w:szCs w:val="24"/>
        </w:rPr>
      </w:pPr>
    </w:p>
    <w:p w14:paraId="12CF2914" w14:textId="1887CB4F" w:rsidR="003E2357" w:rsidRDefault="00F57933" w:rsidP="0028178E">
      <w:pPr>
        <w:overflowPunct/>
        <w:autoSpaceDE/>
        <w:autoSpaceDN/>
        <w:adjustRightInd/>
        <w:spacing w:line="276" w:lineRule="auto"/>
        <w:jc w:val="both"/>
        <w:textAlignment w:val="auto"/>
        <w:rPr>
          <w:sz w:val="24"/>
          <w:szCs w:val="24"/>
        </w:rPr>
      </w:pPr>
      <w:r>
        <w:rPr>
          <w:sz w:val="24"/>
          <w:szCs w:val="24"/>
        </w:rPr>
        <w:t>A key component of the professionalism of UK policing is the College of Policing. Establishing national standards, accrediting training, and creating frameworks for ethics and leadership, are all under the purview of the College of Policing, a professional organisation for police officers (</w:t>
      </w:r>
      <w:r w:rsidR="00D53072">
        <w:rPr>
          <w:sz w:val="24"/>
          <w:szCs w:val="24"/>
        </w:rPr>
        <w:t>NPCC</w:t>
      </w:r>
      <w:r>
        <w:rPr>
          <w:sz w:val="24"/>
          <w:szCs w:val="24"/>
        </w:rPr>
        <w:t>, 202</w:t>
      </w:r>
      <w:r w:rsidR="00D53072">
        <w:rPr>
          <w:sz w:val="24"/>
          <w:szCs w:val="24"/>
        </w:rPr>
        <w:t>5</w:t>
      </w:r>
      <w:r>
        <w:rPr>
          <w:sz w:val="24"/>
          <w:szCs w:val="24"/>
        </w:rPr>
        <w:t>). It has played a crucial role in transforming policing from a profession mostly dependant on experience to one supported by research, accountability, and standardisation</w:t>
      </w:r>
      <w:r w:rsidR="00D53072">
        <w:rPr>
          <w:sz w:val="24"/>
          <w:szCs w:val="24"/>
        </w:rPr>
        <w:t xml:space="preserve"> (Holdaway, 2017). The PEQF (College of Policing, 2021), which combines theory and practice in officer’s initial training, is one of the college-endorsed practices that influenced my response to the incident I attended, involving the female. </w:t>
      </w:r>
      <w:r w:rsidR="00C73399" w:rsidRPr="00C73399">
        <w:rPr>
          <w:sz w:val="24"/>
          <w:szCs w:val="24"/>
        </w:rPr>
        <w:t>My professional development has been greatly aided by the Policing Education Qualifications Framework</w:t>
      </w:r>
      <w:r w:rsidR="00C73399">
        <w:rPr>
          <w:sz w:val="24"/>
          <w:szCs w:val="24"/>
        </w:rPr>
        <w:t>, w</w:t>
      </w:r>
      <w:r w:rsidR="00C73399" w:rsidRPr="00C73399">
        <w:rPr>
          <w:sz w:val="24"/>
          <w:szCs w:val="24"/>
        </w:rPr>
        <w:t>hich provides an organised, empirically supported route that connects academic theory with practical application.</w:t>
      </w:r>
      <w:r w:rsidR="00C73399">
        <w:rPr>
          <w:sz w:val="24"/>
          <w:szCs w:val="24"/>
        </w:rPr>
        <w:t xml:space="preserve"> It promotes</w:t>
      </w:r>
      <w:r w:rsidR="00C73399" w:rsidRPr="00C73399">
        <w:rPr>
          <w:sz w:val="24"/>
          <w:szCs w:val="24"/>
        </w:rPr>
        <w:t xml:space="preserve"> </w:t>
      </w:r>
      <w:r w:rsidR="00C73399">
        <w:rPr>
          <w:sz w:val="24"/>
          <w:szCs w:val="24"/>
        </w:rPr>
        <w:t>research</w:t>
      </w:r>
      <w:r w:rsidR="00C73399" w:rsidRPr="00C73399">
        <w:rPr>
          <w:sz w:val="24"/>
          <w:szCs w:val="24"/>
        </w:rPr>
        <w:t xml:space="preserve"> involvement, </w:t>
      </w:r>
      <w:r w:rsidR="00C73399">
        <w:rPr>
          <w:sz w:val="24"/>
          <w:szCs w:val="24"/>
        </w:rPr>
        <w:t>reflective</w:t>
      </w:r>
      <w:r w:rsidR="00C73399" w:rsidRPr="00C73399">
        <w:rPr>
          <w:sz w:val="24"/>
          <w:szCs w:val="24"/>
        </w:rPr>
        <w:t xml:space="preserve"> practise and critical thinking</w:t>
      </w:r>
      <w:r w:rsidR="00C73399">
        <w:rPr>
          <w:sz w:val="24"/>
          <w:szCs w:val="24"/>
        </w:rPr>
        <w:t>, s</w:t>
      </w:r>
      <w:r w:rsidR="00C73399" w:rsidRPr="00C73399">
        <w:rPr>
          <w:sz w:val="24"/>
          <w:szCs w:val="24"/>
        </w:rPr>
        <w:t>kills crucial to contemporary policing</w:t>
      </w:r>
      <w:r w:rsidR="00C73399">
        <w:rPr>
          <w:sz w:val="24"/>
          <w:szCs w:val="24"/>
        </w:rPr>
        <w:t>.</w:t>
      </w:r>
      <w:r w:rsidR="00C73399" w:rsidRPr="00C73399">
        <w:rPr>
          <w:sz w:val="24"/>
          <w:szCs w:val="24"/>
        </w:rPr>
        <w:t xml:space="preserve"> I </w:t>
      </w:r>
      <w:r w:rsidR="00C73399">
        <w:rPr>
          <w:sz w:val="24"/>
          <w:szCs w:val="24"/>
        </w:rPr>
        <w:t>have gained a</w:t>
      </w:r>
      <w:r w:rsidR="00C73399" w:rsidRPr="00C73399">
        <w:rPr>
          <w:sz w:val="24"/>
          <w:szCs w:val="24"/>
        </w:rPr>
        <w:t xml:space="preserve"> deep</w:t>
      </w:r>
      <w:r w:rsidR="00C73399">
        <w:rPr>
          <w:sz w:val="24"/>
          <w:szCs w:val="24"/>
        </w:rPr>
        <w:t>er</w:t>
      </w:r>
      <w:r w:rsidR="00C73399" w:rsidRPr="00C73399">
        <w:rPr>
          <w:sz w:val="24"/>
          <w:szCs w:val="24"/>
        </w:rPr>
        <w:t xml:space="preserve"> understanding</w:t>
      </w:r>
      <w:r w:rsidR="00C73399">
        <w:rPr>
          <w:sz w:val="24"/>
          <w:szCs w:val="24"/>
        </w:rPr>
        <w:t xml:space="preserve"> of</w:t>
      </w:r>
      <w:r w:rsidR="00C73399" w:rsidRPr="00C73399">
        <w:rPr>
          <w:sz w:val="24"/>
          <w:szCs w:val="24"/>
        </w:rPr>
        <w:t xml:space="preserve"> subjects</w:t>
      </w:r>
      <w:r w:rsidR="00C73399">
        <w:rPr>
          <w:sz w:val="24"/>
          <w:szCs w:val="24"/>
        </w:rPr>
        <w:t xml:space="preserve">, </w:t>
      </w:r>
      <w:r w:rsidR="00C73399" w:rsidRPr="00C73399">
        <w:rPr>
          <w:sz w:val="24"/>
          <w:szCs w:val="24"/>
        </w:rPr>
        <w:t>like victim</w:t>
      </w:r>
      <w:r w:rsidR="00C73399">
        <w:rPr>
          <w:sz w:val="24"/>
          <w:szCs w:val="24"/>
        </w:rPr>
        <w:t xml:space="preserve"> involvement </w:t>
      </w:r>
      <w:r w:rsidR="00C73399" w:rsidRPr="00C73399">
        <w:rPr>
          <w:sz w:val="24"/>
          <w:szCs w:val="24"/>
        </w:rPr>
        <w:t xml:space="preserve">and coercive control through academic assignments which increased my competence and self-assurance. </w:t>
      </w:r>
      <w:r w:rsidR="00C73399">
        <w:rPr>
          <w:sz w:val="24"/>
          <w:szCs w:val="24"/>
        </w:rPr>
        <w:t xml:space="preserve">In order to guarantee that all new officers, </w:t>
      </w:r>
      <w:r w:rsidR="00C73399" w:rsidRPr="00C73399">
        <w:rPr>
          <w:sz w:val="24"/>
          <w:szCs w:val="24"/>
        </w:rPr>
        <w:t>regardless of force joined the profession</w:t>
      </w:r>
      <w:r w:rsidR="00C73399">
        <w:rPr>
          <w:sz w:val="24"/>
          <w:szCs w:val="24"/>
        </w:rPr>
        <w:t xml:space="preserve">, </w:t>
      </w:r>
      <w:r w:rsidR="00C73399" w:rsidRPr="00C73399">
        <w:rPr>
          <w:sz w:val="24"/>
          <w:szCs w:val="24"/>
        </w:rPr>
        <w:t>with a common</w:t>
      </w:r>
      <w:r w:rsidR="00C73399">
        <w:rPr>
          <w:sz w:val="24"/>
          <w:szCs w:val="24"/>
        </w:rPr>
        <w:t xml:space="preserve"> notion of</w:t>
      </w:r>
      <w:r w:rsidR="00C73399" w:rsidRPr="00C73399">
        <w:rPr>
          <w:sz w:val="24"/>
          <w:szCs w:val="24"/>
        </w:rPr>
        <w:t xml:space="preserve"> accountability, l</w:t>
      </w:r>
      <w:r w:rsidR="00C73399">
        <w:rPr>
          <w:sz w:val="24"/>
          <w:szCs w:val="24"/>
        </w:rPr>
        <w:t>egitimacy</w:t>
      </w:r>
      <w:r w:rsidR="00C73399" w:rsidRPr="00C73399">
        <w:rPr>
          <w:sz w:val="24"/>
          <w:szCs w:val="24"/>
        </w:rPr>
        <w:t xml:space="preserve"> and public service</w:t>
      </w:r>
      <w:r w:rsidR="00C73399">
        <w:rPr>
          <w:sz w:val="24"/>
          <w:szCs w:val="24"/>
        </w:rPr>
        <w:t xml:space="preserve">, the </w:t>
      </w:r>
      <w:r w:rsidR="00C73399" w:rsidRPr="00C73399">
        <w:rPr>
          <w:sz w:val="24"/>
          <w:szCs w:val="24"/>
        </w:rPr>
        <w:t>PE</w:t>
      </w:r>
      <w:r w:rsidR="00C73399">
        <w:rPr>
          <w:sz w:val="24"/>
          <w:szCs w:val="24"/>
        </w:rPr>
        <w:t>QF</w:t>
      </w:r>
      <w:r w:rsidR="00C73399" w:rsidRPr="00C73399">
        <w:rPr>
          <w:sz w:val="24"/>
          <w:szCs w:val="24"/>
        </w:rPr>
        <w:t xml:space="preserve"> also encourages national uni</w:t>
      </w:r>
      <w:r w:rsidR="00C73399">
        <w:rPr>
          <w:sz w:val="24"/>
          <w:szCs w:val="24"/>
        </w:rPr>
        <w:t>formity in</w:t>
      </w:r>
      <w:r w:rsidR="00C73399" w:rsidRPr="00C73399">
        <w:rPr>
          <w:sz w:val="24"/>
          <w:szCs w:val="24"/>
        </w:rPr>
        <w:t xml:space="preserve"> training </w:t>
      </w:r>
      <w:r w:rsidR="00C73399">
        <w:rPr>
          <w:sz w:val="24"/>
          <w:szCs w:val="24"/>
        </w:rPr>
        <w:t>and ethical standards.</w:t>
      </w:r>
    </w:p>
    <w:p w14:paraId="129F5567" w14:textId="77777777" w:rsidR="003E2357" w:rsidRDefault="003E2357" w:rsidP="0028178E">
      <w:pPr>
        <w:overflowPunct/>
        <w:autoSpaceDE/>
        <w:autoSpaceDN/>
        <w:adjustRightInd/>
        <w:spacing w:line="276" w:lineRule="auto"/>
        <w:jc w:val="both"/>
        <w:textAlignment w:val="auto"/>
        <w:rPr>
          <w:sz w:val="24"/>
          <w:szCs w:val="24"/>
        </w:rPr>
      </w:pPr>
    </w:p>
    <w:p w14:paraId="52C35D26" w14:textId="0B344CEB" w:rsidR="00FC3A0A" w:rsidRDefault="003E2357" w:rsidP="0028178E">
      <w:pPr>
        <w:overflowPunct/>
        <w:autoSpaceDE/>
        <w:autoSpaceDN/>
        <w:adjustRightInd/>
        <w:spacing w:line="276" w:lineRule="auto"/>
        <w:jc w:val="both"/>
        <w:textAlignment w:val="auto"/>
        <w:rPr>
          <w:sz w:val="24"/>
          <w:szCs w:val="24"/>
        </w:rPr>
      </w:pPr>
      <w:r>
        <w:rPr>
          <w:sz w:val="24"/>
          <w:szCs w:val="24"/>
        </w:rPr>
        <w:t xml:space="preserve">The Nolan Principles of Public Life (Committee on Standards in Public Life, 1995) and the College’s Code of Ethics (2014) served as a foundation for my behaviour throughout. </w:t>
      </w:r>
      <w:r w:rsidR="00FC3A0A" w:rsidRPr="00FC3A0A">
        <w:rPr>
          <w:sz w:val="24"/>
          <w:szCs w:val="24"/>
        </w:rPr>
        <w:t>As the cornerstone of the code of ethics. The Nolan principles of public life</w:t>
      </w:r>
      <w:r w:rsidR="00FC3A0A">
        <w:rPr>
          <w:sz w:val="24"/>
          <w:szCs w:val="24"/>
        </w:rPr>
        <w:t>; s</w:t>
      </w:r>
      <w:r w:rsidR="00FC3A0A" w:rsidRPr="00FC3A0A">
        <w:rPr>
          <w:sz w:val="24"/>
          <w:szCs w:val="24"/>
        </w:rPr>
        <w:t>elflessness</w:t>
      </w:r>
      <w:r w:rsidR="00FC3A0A">
        <w:rPr>
          <w:sz w:val="24"/>
          <w:szCs w:val="24"/>
        </w:rPr>
        <w:t>, i</w:t>
      </w:r>
      <w:r w:rsidR="00FC3A0A" w:rsidRPr="00FC3A0A">
        <w:rPr>
          <w:sz w:val="24"/>
          <w:szCs w:val="24"/>
        </w:rPr>
        <w:t>ntegrity</w:t>
      </w:r>
      <w:r w:rsidR="00FC3A0A">
        <w:rPr>
          <w:sz w:val="24"/>
          <w:szCs w:val="24"/>
        </w:rPr>
        <w:t>, o</w:t>
      </w:r>
      <w:r w:rsidR="00FC3A0A" w:rsidRPr="00FC3A0A">
        <w:rPr>
          <w:sz w:val="24"/>
          <w:szCs w:val="24"/>
        </w:rPr>
        <w:t>bjectivity</w:t>
      </w:r>
      <w:r w:rsidR="00FC3A0A">
        <w:rPr>
          <w:sz w:val="24"/>
          <w:szCs w:val="24"/>
        </w:rPr>
        <w:t>, a</w:t>
      </w:r>
      <w:r w:rsidR="00FC3A0A" w:rsidRPr="00FC3A0A">
        <w:rPr>
          <w:sz w:val="24"/>
          <w:szCs w:val="24"/>
        </w:rPr>
        <w:t>ccountability</w:t>
      </w:r>
      <w:r w:rsidR="00FC3A0A">
        <w:rPr>
          <w:sz w:val="24"/>
          <w:szCs w:val="24"/>
        </w:rPr>
        <w:t>, openness, h</w:t>
      </w:r>
      <w:r w:rsidR="00FC3A0A" w:rsidRPr="00FC3A0A">
        <w:rPr>
          <w:sz w:val="24"/>
          <w:szCs w:val="24"/>
        </w:rPr>
        <w:t>onesty and leadership are essential</w:t>
      </w:r>
      <w:r w:rsidR="00FC3A0A">
        <w:rPr>
          <w:sz w:val="24"/>
          <w:szCs w:val="24"/>
        </w:rPr>
        <w:t xml:space="preserve"> to moral policing</w:t>
      </w:r>
      <w:r w:rsidR="00FC3A0A" w:rsidRPr="00FC3A0A">
        <w:rPr>
          <w:sz w:val="24"/>
          <w:szCs w:val="24"/>
        </w:rPr>
        <w:t xml:space="preserve">. </w:t>
      </w:r>
      <w:r w:rsidR="00FC3A0A">
        <w:rPr>
          <w:sz w:val="24"/>
          <w:szCs w:val="24"/>
        </w:rPr>
        <w:t xml:space="preserve">These values direct my daily choices, </w:t>
      </w:r>
      <w:r w:rsidR="00FC3A0A">
        <w:rPr>
          <w:sz w:val="24"/>
          <w:szCs w:val="24"/>
        </w:rPr>
        <w:lastRenderedPageBreak/>
        <w:t xml:space="preserve">especially </w:t>
      </w:r>
      <w:r w:rsidR="00FC3A0A" w:rsidRPr="00FC3A0A">
        <w:rPr>
          <w:sz w:val="24"/>
          <w:szCs w:val="24"/>
        </w:rPr>
        <w:t>when it comes to using discretion, controlling victim expectations or hand</w:t>
      </w:r>
      <w:r w:rsidR="00FC3A0A">
        <w:rPr>
          <w:sz w:val="24"/>
          <w:szCs w:val="24"/>
        </w:rPr>
        <w:t>ling</w:t>
      </w:r>
      <w:r w:rsidR="00FC3A0A" w:rsidRPr="00FC3A0A">
        <w:rPr>
          <w:sz w:val="24"/>
          <w:szCs w:val="24"/>
        </w:rPr>
        <w:t xml:space="preserve"> intricate safeguarding issues. Maintaining these principles guarantees legitimacy </w:t>
      </w:r>
      <w:r w:rsidR="00FC3A0A">
        <w:rPr>
          <w:sz w:val="24"/>
          <w:szCs w:val="24"/>
        </w:rPr>
        <w:t>in all dealings and</w:t>
      </w:r>
      <w:r w:rsidR="00FC3A0A" w:rsidRPr="00FC3A0A">
        <w:rPr>
          <w:sz w:val="24"/>
          <w:szCs w:val="24"/>
        </w:rPr>
        <w:t xml:space="preserve"> boost</w:t>
      </w:r>
      <w:r w:rsidR="00FC3A0A">
        <w:rPr>
          <w:sz w:val="24"/>
          <w:szCs w:val="24"/>
        </w:rPr>
        <w:t>s</w:t>
      </w:r>
      <w:r w:rsidR="00FC3A0A" w:rsidRPr="00FC3A0A">
        <w:rPr>
          <w:sz w:val="24"/>
          <w:szCs w:val="24"/>
        </w:rPr>
        <w:t xml:space="preserve"> public trust. As I gain more authority and experience, I see the Nolan principles as rea</w:t>
      </w:r>
      <w:r w:rsidR="00FC3A0A">
        <w:rPr>
          <w:sz w:val="24"/>
          <w:szCs w:val="24"/>
        </w:rPr>
        <w:t>l, p</w:t>
      </w:r>
      <w:r w:rsidR="00FC3A0A" w:rsidRPr="00FC3A0A">
        <w:rPr>
          <w:sz w:val="24"/>
          <w:szCs w:val="24"/>
        </w:rPr>
        <w:t>ractical commitments that guide my behaviour</w:t>
      </w:r>
      <w:r w:rsidR="00FC3A0A">
        <w:rPr>
          <w:sz w:val="24"/>
          <w:szCs w:val="24"/>
        </w:rPr>
        <w:t>, i</w:t>
      </w:r>
      <w:r w:rsidR="00FC3A0A" w:rsidRPr="00FC3A0A">
        <w:rPr>
          <w:sz w:val="24"/>
          <w:szCs w:val="24"/>
        </w:rPr>
        <w:t>mpact</w:t>
      </w:r>
      <w:r w:rsidR="00FC3A0A">
        <w:rPr>
          <w:sz w:val="24"/>
          <w:szCs w:val="24"/>
        </w:rPr>
        <w:t xml:space="preserve"> team</w:t>
      </w:r>
      <w:r w:rsidR="00FC3A0A" w:rsidRPr="00FC3A0A">
        <w:rPr>
          <w:sz w:val="24"/>
          <w:szCs w:val="24"/>
        </w:rPr>
        <w:t xml:space="preserve"> cultur</w:t>
      </w:r>
      <w:r w:rsidR="00FC3A0A">
        <w:rPr>
          <w:sz w:val="24"/>
          <w:szCs w:val="24"/>
        </w:rPr>
        <w:t>e, a</w:t>
      </w:r>
      <w:r w:rsidR="00FC3A0A" w:rsidRPr="00FC3A0A">
        <w:rPr>
          <w:sz w:val="24"/>
          <w:szCs w:val="24"/>
        </w:rPr>
        <w:t>nd build public confidence in police officers</w:t>
      </w:r>
      <w:r w:rsidR="00FC3A0A">
        <w:rPr>
          <w:sz w:val="24"/>
          <w:szCs w:val="24"/>
        </w:rPr>
        <w:t xml:space="preserve"> r</w:t>
      </w:r>
      <w:r w:rsidR="00FC3A0A" w:rsidRPr="00FC3A0A">
        <w:rPr>
          <w:sz w:val="24"/>
          <w:szCs w:val="24"/>
        </w:rPr>
        <w:t>ather than as idealistic concept</w:t>
      </w:r>
      <w:r w:rsidR="00FC3A0A">
        <w:rPr>
          <w:sz w:val="24"/>
          <w:szCs w:val="24"/>
        </w:rPr>
        <w:t>s</w:t>
      </w:r>
      <w:r w:rsidR="00FC3A0A" w:rsidRPr="00FC3A0A">
        <w:rPr>
          <w:sz w:val="24"/>
          <w:szCs w:val="24"/>
        </w:rPr>
        <w:t>.</w:t>
      </w:r>
    </w:p>
    <w:p w14:paraId="4A2C9FA6" w14:textId="77777777" w:rsidR="00FC3A0A" w:rsidRDefault="00FC3A0A" w:rsidP="0028178E">
      <w:pPr>
        <w:overflowPunct/>
        <w:autoSpaceDE/>
        <w:autoSpaceDN/>
        <w:adjustRightInd/>
        <w:spacing w:line="276" w:lineRule="auto"/>
        <w:jc w:val="both"/>
        <w:textAlignment w:val="auto"/>
        <w:rPr>
          <w:sz w:val="24"/>
          <w:szCs w:val="24"/>
        </w:rPr>
      </w:pPr>
    </w:p>
    <w:p w14:paraId="1232F9D6" w14:textId="2BD94B5B" w:rsidR="00975EFB" w:rsidRDefault="003E2357" w:rsidP="0028178E">
      <w:pPr>
        <w:overflowPunct/>
        <w:autoSpaceDE/>
        <w:autoSpaceDN/>
        <w:adjustRightInd/>
        <w:spacing w:line="276" w:lineRule="auto"/>
        <w:jc w:val="both"/>
        <w:textAlignment w:val="auto"/>
        <w:rPr>
          <w:sz w:val="24"/>
          <w:szCs w:val="24"/>
        </w:rPr>
      </w:pPr>
      <w:r>
        <w:rPr>
          <w:sz w:val="24"/>
          <w:szCs w:val="24"/>
        </w:rPr>
        <w:t xml:space="preserve">I was reminded of treating victims with respect and decency, continuing to be professionally curious, and avoiding prejudice– principles that guaranteed the best possible investigation and support for the female. However, </w:t>
      </w:r>
      <w:r w:rsidR="008818C5">
        <w:rPr>
          <w:sz w:val="24"/>
          <w:szCs w:val="24"/>
        </w:rPr>
        <w:t xml:space="preserve">there are objections to the College of Policing’s approach. According to Loftus (2016), there are conflicts between traditional occupational culture and the academic, bureaucratic paradigm that is enforced by central bodies. </w:t>
      </w:r>
      <w:r w:rsidR="007C144E">
        <w:rPr>
          <w:sz w:val="24"/>
          <w:szCs w:val="24"/>
        </w:rPr>
        <w:t>Concerns have also been raised that the push for uniformity would diminish operational discretion and officer autonomy (Millie, 2016).</w:t>
      </w:r>
      <w:r w:rsidR="005B1C1B">
        <w:rPr>
          <w:sz w:val="24"/>
          <w:szCs w:val="24"/>
        </w:rPr>
        <w:t xml:space="preserve"> The difficulty in overhauling a highly institutionalised service, while preserving frontline practicality, is nevertheless reflected in these concerns.</w:t>
      </w:r>
    </w:p>
    <w:p w14:paraId="462F2EA3" w14:textId="77777777" w:rsidR="00ED2F6E" w:rsidRDefault="00ED2F6E" w:rsidP="0028178E">
      <w:pPr>
        <w:overflowPunct/>
        <w:autoSpaceDE/>
        <w:autoSpaceDN/>
        <w:adjustRightInd/>
        <w:spacing w:line="276" w:lineRule="auto"/>
        <w:jc w:val="both"/>
        <w:textAlignment w:val="auto"/>
        <w:rPr>
          <w:sz w:val="24"/>
          <w:szCs w:val="24"/>
        </w:rPr>
      </w:pPr>
    </w:p>
    <w:p w14:paraId="4355860D" w14:textId="33B72116" w:rsidR="00ED2F6E" w:rsidRDefault="00ED2F6E" w:rsidP="0028178E">
      <w:pPr>
        <w:overflowPunct/>
        <w:autoSpaceDE/>
        <w:autoSpaceDN/>
        <w:adjustRightInd/>
        <w:spacing w:line="276" w:lineRule="auto"/>
        <w:jc w:val="both"/>
        <w:textAlignment w:val="auto"/>
        <w:rPr>
          <w:sz w:val="24"/>
          <w:szCs w:val="24"/>
        </w:rPr>
      </w:pPr>
      <w:r>
        <w:rPr>
          <w:sz w:val="24"/>
          <w:szCs w:val="24"/>
        </w:rPr>
        <w:t xml:space="preserve">Threats of national importance, including organised crime, terrorism, and public order, are identified by the Strategic Policing Requirement, along with establishing standards of force capabilities </w:t>
      </w:r>
      <w:r w:rsidRPr="008D0914">
        <w:rPr>
          <w:sz w:val="24"/>
          <w:szCs w:val="24"/>
        </w:rPr>
        <w:t xml:space="preserve">(Home Office, 2023). Domestic abuse is linked to serious and organised crime in circumstances involving coercive control and recurring offences, even though it may not be considered a tier one national danger. </w:t>
      </w:r>
      <w:r w:rsidR="00360920" w:rsidRPr="008D0914">
        <w:rPr>
          <w:sz w:val="24"/>
          <w:szCs w:val="24"/>
        </w:rPr>
        <w:t>My efforts were in line with the strategic policing criteria’ proactive mindset and helped lessen harm to the larger community. The requirement for a police officer that is reflective, emotionally intelligent, and knowledgeable about digital devices is emphasised in the Workforce Transformation Strategy (NPCC, 2018).</w:t>
      </w:r>
      <w:r w:rsidR="00360920">
        <w:rPr>
          <w:sz w:val="24"/>
          <w:szCs w:val="24"/>
        </w:rPr>
        <w:t xml:space="preserve"> These skills are especially crucial in cases of domestic violence where there is emotional trauma and digital evidence relating to the alleged offence. I was able to get call and digital message data that supported Sophie’s statement, demonstrating the significance of digital capability. </w:t>
      </w:r>
      <w:r w:rsidR="005E795D" w:rsidRPr="005E795D">
        <w:rPr>
          <w:sz w:val="24"/>
          <w:szCs w:val="24"/>
        </w:rPr>
        <w:t>Likewise the police in Vision 2025. Places emphasis on workforce change, digital capacity and integrated partnership wor</w:t>
      </w:r>
      <w:r w:rsidR="005E795D">
        <w:rPr>
          <w:sz w:val="24"/>
          <w:szCs w:val="24"/>
        </w:rPr>
        <w:t xml:space="preserve">king (NPCC &amp; College of Policing, 2016). </w:t>
      </w:r>
      <w:r w:rsidR="005E795D" w:rsidRPr="005E795D">
        <w:rPr>
          <w:sz w:val="24"/>
          <w:szCs w:val="24"/>
        </w:rPr>
        <w:t>In the female situation</w:t>
      </w:r>
      <w:r w:rsidR="005E795D">
        <w:rPr>
          <w:sz w:val="24"/>
          <w:szCs w:val="24"/>
        </w:rPr>
        <w:t xml:space="preserve">, </w:t>
      </w:r>
      <w:r w:rsidR="005E795D" w:rsidRPr="005E795D">
        <w:rPr>
          <w:sz w:val="24"/>
          <w:szCs w:val="24"/>
        </w:rPr>
        <w:t>I collaborated with victim advocacy</w:t>
      </w:r>
      <w:r w:rsidR="005E795D">
        <w:rPr>
          <w:sz w:val="24"/>
          <w:szCs w:val="24"/>
        </w:rPr>
        <w:t xml:space="preserve"> and h</w:t>
      </w:r>
      <w:r w:rsidR="005E795D" w:rsidRPr="005E795D">
        <w:rPr>
          <w:sz w:val="24"/>
          <w:szCs w:val="24"/>
        </w:rPr>
        <w:t>ousing. To solve complex societal issues</w:t>
      </w:r>
      <w:r w:rsidR="005E795D">
        <w:rPr>
          <w:sz w:val="24"/>
          <w:szCs w:val="24"/>
        </w:rPr>
        <w:t>, o</w:t>
      </w:r>
      <w:r w:rsidR="005E795D" w:rsidRPr="005E795D">
        <w:rPr>
          <w:sz w:val="24"/>
          <w:szCs w:val="24"/>
        </w:rPr>
        <w:t>fficers cooperate across boundaries</w:t>
      </w:r>
      <w:r w:rsidR="005E795D">
        <w:rPr>
          <w:sz w:val="24"/>
          <w:szCs w:val="24"/>
        </w:rPr>
        <w:t xml:space="preserve"> i</w:t>
      </w:r>
      <w:r w:rsidR="005E795D" w:rsidRPr="005E795D">
        <w:rPr>
          <w:sz w:val="24"/>
          <w:szCs w:val="24"/>
        </w:rPr>
        <w:t xml:space="preserve">n what Bullock and Garland </w:t>
      </w:r>
      <w:r w:rsidR="005E795D">
        <w:rPr>
          <w:sz w:val="24"/>
          <w:szCs w:val="24"/>
        </w:rPr>
        <w:t>(</w:t>
      </w:r>
      <w:r w:rsidR="005E795D" w:rsidRPr="005E795D">
        <w:rPr>
          <w:sz w:val="24"/>
          <w:szCs w:val="24"/>
        </w:rPr>
        <w:t>2018</w:t>
      </w:r>
      <w:r w:rsidR="005E795D">
        <w:rPr>
          <w:sz w:val="24"/>
          <w:szCs w:val="24"/>
        </w:rPr>
        <w:t xml:space="preserve">) </w:t>
      </w:r>
      <w:r w:rsidR="005E795D" w:rsidRPr="005E795D">
        <w:rPr>
          <w:sz w:val="24"/>
          <w:szCs w:val="24"/>
        </w:rPr>
        <w:t xml:space="preserve">referred to as the </w:t>
      </w:r>
      <w:r w:rsidR="005E795D">
        <w:rPr>
          <w:sz w:val="24"/>
          <w:szCs w:val="24"/>
        </w:rPr>
        <w:t>“</w:t>
      </w:r>
      <w:r w:rsidR="005E795D" w:rsidRPr="005E795D">
        <w:rPr>
          <w:sz w:val="24"/>
          <w:szCs w:val="24"/>
        </w:rPr>
        <w:t>networked policing strategy</w:t>
      </w:r>
      <w:r w:rsidR="005E795D">
        <w:rPr>
          <w:sz w:val="24"/>
          <w:szCs w:val="24"/>
        </w:rPr>
        <w:t>”, w</w:t>
      </w:r>
      <w:r w:rsidR="005E795D" w:rsidRPr="005E795D">
        <w:rPr>
          <w:sz w:val="24"/>
          <w:szCs w:val="24"/>
        </w:rPr>
        <w:t>hich is reflected in this interagency model.</w:t>
      </w:r>
    </w:p>
    <w:p w14:paraId="0DBF9043" w14:textId="77777777" w:rsidR="00975EFB" w:rsidRDefault="00975EFB" w:rsidP="0028178E">
      <w:pPr>
        <w:overflowPunct/>
        <w:autoSpaceDE/>
        <w:autoSpaceDN/>
        <w:adjustRightInd/>
        <w:spacing w:line="276" w:lineRule="auto"/>
        <w:jc w:val="both"/>
        <w:textAlignment w:val="auto"/>
        <w:rPr>
          <w:sz w:val="24"/>
          <w:szCs w:val="24"/>
        </w:rPr>
      </w:pPr>
    </w:p>
    <w:p w14:paraId="1A6E4484" w14:textId="54592A11" w:rsidR="00FC3A0A" w:rsidRDefault="00975EFB" w:rsidP="0028178E">
      <w:pPr>
        <w:overflowPunct/>
        <w:autoSpaceDE/>
        <w:autoSpaceDN/>
        <w:adjustRightInd/>
        <w:spacing w:line="276" w:lineRule="auto"/>
        <w:jc w:val="both"/>
        <w:textAlignment w:val="auto"/>
        <w:rPr>
          <w:sz w:val="24"/>
          <w:szCs w:val="24"/>
        </w:rPr>
      </w:pPr>
      <w:r>
        <w:rPr>
          <w:sz w:val="24"/>
          <w:szCs w:val="24"/>
        </w:rPr>
        <w:t xml:space="preserve">As my probationary period draws to a close, my identity as a police officer has changed dramatically. I now see my job as facilitating social justice, safety, and the development of community trust rather than merely reinforcing laws. This transition is indicative of larger developments in police officers, where professionalism is characterised by ethical judgement, the use of evidence, and critical thinking </w:t>
      </w:r>
      <w:r w:rsidRPr="008D0914">
        <w:rPr>
          <w:sz w:val="24"/>
          <w:szCs w:val="24"/>
        </w:rPr>
        <w:t xml:space="preserve">(Cockcroft, 2020). </w:t>
      </w:r>
      <w:r w:rsidR="00492CD5" w:rsidRPr="008D0914">
        <w:rPr>
          <w:sz w:val="24"/>
          <w:szCs w:val="24"/>
        </w:rPr>
        <w:t xml:space="preserve">As a key component of modern-day policing, the college of policing advocates for ongoing professional growth (College of Policing, 2020). Within my final year of my probation, I have taken numerous active steps to fulfil this responsibility. </w:t>
      </w:r>
      <w:r w:rsidR="00492CD5" w:rsidRPr="008D0914">
        <w:rPr>
          <w:sz w:val="24"/>
          <w:szCs w:val="24"/>
        </w:rPr>
        <w:lastRenderedPageBreak/>
        <w:t>The first action that I have completed and will continue to do so, is through the utilisation of reflective practice. I frequently use organised models, such as Gibbs Reflective Cycle (Gibbs, 1988), to reflect on and assess</w:t>
      </w:r>
      <w:r w:rsidR="00492CD5">
        <w:rPr>
          <w:sz w:val="24"/>
          <w:szCs w:val="24"/>
        </w:rPr>
        <w:t xml:space="preserve"> my decisions and actions in challenging circumstances. Secondly, another action that I have completed to fulfil the responsibility, is through leadership and mentorship within my role as a police officer. In order to strengthen common values and advance group understanding, I have mentored junior probationers and participated in team learning sessions (West et al, 2017). </w:t>
      </w:r>
      <w:r w:rsidR="00FC3A0A" w:rsidRPr="00FC3A0A">
        <w:rPr>
          <w:sz w:val="24"/>
          <w:szCs w:val="24"/>
        </w:rPr>
        <w:t xml:space="preserve">I used Gibbs Reflective Cycle </w:t>
      </w:r>
      <w:r w:rsidR="00FC3A0A">
        <w:rPr>
          <w:sz w:val="24"/>
          <w:szCs w:val="24"/>
        </w:rPr>
        <w:t>(</w:t>
      </w:r>
      <w:r w:rsidR="00FC3A0A" w:rsidRPr="00FC3A0A">
        <w:rPr>
          <w:sz w:val="24"/>
          <w:szCs w:val="24"/>
        </w:rPr>
        <w:t>1988</w:t>
      </w:r>
      <w:r w:rsidR="00FC3A0A">
        <w:rPr>
          <w:sz w:val="24"/>
          <w:szCs w:val="24"/>
        </w:rPr>
        <w:t>)</w:t>
      </w:r>
      <w:r w:rsidR="00FC3A0A" w:rsidRPr="00FC3A0A">
        <w:rPr>
          <w:sz w:val="24"/>
          <w:szCs w:val="24"/>
        </w:rPr>
        <w:t xml:space="preserve"> to organise</w:t>
      </w:r>
      <w:r w:rsidR="00FC3A0A">
        <w:rPr>
          <w:sz w:val="24"/>
          <w:szCs w:val="24"/>
        </w:rPr>
        <w:t xml:space="preserve"> my review, </w:t>
      </w:r>
      <w:r w:rsidR="00FC3A0A" w:rsidRPr="00FC3A0A">
        <w:rPr>
          <w:sz w:val="24"/>
          <w:szCs w:val="24"/>
        </w:rPr>
        <w:t>as I thought back on this occurrence. I started by summarising the incident and stated my feelings, including my initial hesitancy to deal with the victim who had lost interest. After that I assessed what had gone well</w:t>
      </w:r>
      <w:r w:rsidR="00FC3A0A">
        <w:rPr>
          <w:sz w:val="24"/>
          <w:szCs w:val="24"/>
        </w:rPr>
        <w:t xml:space="preserve">, </w:t>
      </w:r>
      <w:r w:rsidR="00FC3A0A" w:rsidRPr="00FC3A0A">
        <w:rPr>
          <w:sz w:val="24"/>
          <w:szCs w:val="24"/>
        </w:rPr>
        <w:t>such as developing r</w:t>
      </w:r>
      <w:r w:rsidR="00FC3A0A">
        <w:rPr>
          <w:sz w:val="24"/>
          <w:szCs w:val="24"/>
        </w:rPr>
        <w:t>apport,</w:t>
      </w:r>
      <w:r w:rsidR="00FC3A0A" w:rsidRPr="00FC3A0A">
        <w:rPr>
          <w:sz w:val="24"/>
          <w:szCs w:val="24"/>
        </w:rPr>
        <w:t xml:space="preserve"> and what needed improvement</w:t>
      </w:r>
      <w:r w:rsidR="00FC3A0A">
        <w:rPr>
          <w:sz w:val="24"/>
          <w:szCs w:val="24"/>
        </w:rPr>
        <w:t>,</w:t>
      </w:r>
      <w:r w:rsidR="00FC3A0A" w:rsidRPr="00FC3A0A">
        <w:rPr>
          <w:sz w:val="24"/>
          <w:szCs w:val="24"/>
        </w:rPr>
        <w:t xml:space="preserve"> like earlier multi agency involvement. My action plan for next cases was influenced by this reflection, which reaffirmed the value of empathy. Proactive safeguarding and follow up support in cases of domestic abuse. In the end this improved victim outcomes and my professional confidence.</w:t>
      </w:r>
    </w:p>
    <w:p w14:paraId="56A073E8" w14:textId="77777777" w:rsidR="00360920" w:rsidRDefault="00360920" w:rsidP="0028178E">
      <w:pPr>
        <w:overflowPunct/>
        <w:autoSpaceDE/>
        <w:autoSpaceDN/>
        <w:adjustRightInd/>
        <w:spacing w:line="276" w:lineRule="auto"/>
        <w:jc w:val="both"/>
        <w:textAlignment w:val="auto"/>
        <w:rPr>
          <w:sz w:val="24"/>
          <w:szCs w:val="24"/>
        </w:rPr>
      </w:pPr>
    </w:p>
    <w:p w14:paraId="529F08D7" w14:textId="0D468017" w:rsidR="00360920" w:rsidRDefault="00010756" w:rsidP="0028178E">
      <w:pPr>
        <w:overflowPunct/>
        <w:autoSpaceDE/>
        <w:autoSpaceDN/>
        <w:adjustRightInd/>
        <w:spacing w:line="276" w:lineRule="auto"/>
        <w:jc w:val="both"/>
        <w:textAlignment w:val="auto"/>
        <w:rPr>
          <w:sz w:val="24"/>
          <w:szCs w:val="24"/>
        </w:rPr>
      </w:pPr>
      <w:r>
        <w:rPr>
          <w:sz w:val="24"/>
          <w:szCs w:val="24"/>
        </w:rPr>
        <w:t xml:space="preserve">My development from a rookie to a self-sufficient police officer became apparent during my last year of probation. I mainly relied on formal coaching from more experienced officers and was monitored closely during my first two years. In keeping </w:t>
      </w:r>
      <w:r w:rsidRPr="008D0914">
        <w:rPr>
          <w:sz w:val="24"/>
          <w:szCs w:val="24"/>
        </w:rPr>
        <w:t xml:space="preserve">with the National Leadership Centre Expectations for Emerging Leaders (2020), I now exhibit a more strategic and autonomous approach to policing. A high degree of emotional awareness and self-care has become necessary as a result of recurrent exposure to trauma, including fatalities, domestic abuse, and child protection situations. I now utilise peer support and mindfulness and coping mechanisms, which align with West’s (2022) compassionate leadership principles. </w:t>
      </w:r>
      <w:r w:rsidR="000347BE" w:rsidRPr="008D0914">
        <w:rPr>
          <w:sz w:val="24"/>
          <w:szCs w:val="24"/>
        </w:rPr>
        <w:t>Secondly, I have been given the responsibility of overseeing</w:t>
      </w:r>
      <w:r w:rsidR="000347BE">
        <w:rPr>
          <w:sz w:val="24"/>
          <w:szCs w:val="24"/>
        </w:rPr>
        <w:t xml:space="preserve"> safeguarding investigations, communicating with senior partners, and participating in team-level strategy discussions. </w:t>
      </w:r>
      <w:r w:rsidR="00ED433A">
        <w:rPr>
          <w:sz w:val="24"/>
          <w:szCs w:val="24"/>
        </w:rPr>
        <w:t xml:space="preserve">In addition, in line with what Van Dijk et al (2020) calls “strategic frontline policing”, I am increasingly taking into account how daily operational decisions affect force-wide metrics, public trust, and national priorities. </w:t>
      </w:r>
      <w:r w:rsidR="000347BE">
        <w:rPr>
          <w:sz w:val="24"/>
          <w:szCs w:val="24"/>
        </w:rPr>
        <w:t xml:space="preserve">Furthermore, my job now regularly involves applying ethical reasoning to challenging situations, such striking a balance between victim autonomy and the obligation to safeguard whilst doing so. </w:t>
      </w:r>
    </w:p>
    <w:p w14:paraId="51792A7C" w14:textId="77777777" w:rsidR="00ED433A" w:rsidRDefault="00ED433A" w:rsidP="0028178E">
      <w:pPr>
        <w:overflowPunct/>
        <w:autoSpaceDE/>
        <w:autoSpaceDN/>
        <w:adjustRightInd/>
        <w:spacing w:line="276" w:lineRule="auto"/>
        <w:jc w:val="both"/>
        <w:textAlignment w:val="auto"/>
        <w:rPr>
          <w:sz w:val="24"/>
          <w:szCs w:val="24"/>
        </w:rPr>
      </w:pPr>
    </w:p>
    <w:p w14:paraId="78F01CAF" w14:textId="415B88E4" w:rsidR="005B1C1B" w:rsidRDefault="000347BE" w:rsidP="0028178E">
      <w:pPr>
        <w:overflowPunct/>
        <w:autoSpaceDE/>
        <w:autoSpaceDN/>
        <w:adjustRightInd/>
        <w:spacing w:line="276" w:lineRule="auto"/>
        <w:jc w:val="both"/>
        <w:textAlignment w:val="auto"/>
        <w:rPr>
          <w:sz w:val="24"/>
          <w:szCs w:val="24"/>
        </w:rPr>
      </w:pPr>
      <w:r>
        <w:rPr>
          <w:sz w:val="24"/>
          <w:szCs w:val="24"/>
        </w:rPr>
        <w:t xml:space="preserve">The way I perceive and carry out the duties of a police officer has changed significantly during the last two years. Academic learning, ethical frameworks, and national policies have all influenced this transition, both personally and professionally. Despite occasional conflicts between theory and practice, the College of Policing has been instrumental in professionalising the service. My growth </w:t>
      </w:r>
      <w:r w:rsidR="00844975">
        <w:rPr>
          <w:sz w:val="24"/>
          <w:szCs w:val="24"/>
        </w:rPr>
        <w:t xml:space="preserve">has been </w:t>
      </w:r>
      <w:r>
        <w:rPr>
          <w:sz w:val="24"/>
          <w:szCs w:val="24"/>
        </w:rPr>
        <w:t xml:space="preserve">in line with national goals for police officers, which are based on collaboration, reflection, and ethical leadership. Not only did my encounter with the female mare a change in her life, but it also marked a </w:t>
      </w:r>
      <w:r w:rsidR="00ED433A">
        <w:rPr>
          <w:sz w:val="24"/>
          <w:szCs w:val="24"/>
        </w:rPr>
        <w:t xml:space="preserve">point in mine. It reaffirmed that safeguarding the vulnerable, restoring dignity, and serving as a reliable public servant are all important aspects of policing in addition to apprehending those who have broken the law. </w:t>
      </w:r>
      <w:r w:rsidR="0047424C" w:rsidRPr="0047424C">
        <w:rPr>
          <w:sz w:val="24"/>
          <w:szCs w:val="24"/>
        </w:rPr>
        <w:t xml:space="preserve">probation draws to a close. I understand that being a modern police officer needs ongoing self-evaluation, </w:t>
      </w:r>
      <w:r w:rsidR="0047424C" w:rsidRPr="0047424C">
        <w:rPr>
          <w:sz w:val="24"/>
          <w:szCs w:val="24"/>
        </w:rPr>
        <w:lastRenderedPageBreak/>
        <w:t>flexibility, and a dedication to learning. In the future I want to take on leadership roles, support efforts with force wide change and continue using the victim centred and reflective methodology that is characterised by growth thus far. By doing this, I want to promote organisational excellence in policing as well as public trust. Additionally, I understand that policing is now a multifaceted profession that calls for emotional intelligence, digital proficiency, and cultural knowledge. It is no longer limited to classic enforcement models. The police force must change, along with crime and societal expectations. I plan to continue taking the initiative to keep up with latest developments</w:t>
      </w:r>
      <w:r w:rsidR="0047424C">
        <w:rPr>
          <w:sz w:val="24"/>
          <w:szCs w:val="24"/>
        </w:rPr>
        <w:t xml:space="preserve"> in my </w:t>
      </w:r>
      <w:r w:rsidR="0047424C" w:rsidRPr="0047424C">
        <w:rPr>
          <w:sz w:val="24"/>
          <w:szCs w:val="24"/>
        </w:rPr>
        <w:t>field</w:t>
      </w:r>
      <w:r w:rsidR="0047424C">
        <w:rPr>
          <w:sz w:val="24"/>
          <w:szCs w:val="24"/>
        </w:rPr>
        <w:t>, apply evidence-based practice</w:t>
      </w:r>
      <w:r w:rsidR="0047424C" w:rsidRPr="0047424C">
        <w:rPr>
          <w:sz w:val="24"/>
          <w:szCs w:val="24"/>
        </w:rPr>
        <w:t xml:space="preserve"> and support a continuous improvement culture. I will continue to defend the fundamental principles of </w:t>
      </w:r>
      <w:r w:rsidR="0047424C">
        <w:rPr>
          <w:sz w:val="24"/>
          <w:szCs w:val="24"/>
        </w:rPr>
        <w:t xml:space="preserve">honesty, equality, and professionalism that </w:t>
      </w:r>
      <w:r w:rsidR="0047424C" w:rsidRPr="0047424C">
        <w:rPr>
          <w:sz w:val="24"/>
          <w:szCs w:val="24"/>
        </w:rPr>
        <w:t xml:space="preserve">shape the future of the UK police in by actively </w:t>
      </w:r>
      <w:r w:rsidR="0047424C">
        <w:rPr>
          <w:sz w:val="24"/>
          <w:szCs w:val="24"/>
        </w:rPr>
        <w:t xml:space="preserve">assisting my co-workers, mentoring </w:t>
      </w:r>
      <w:r w:rsidR="0047424C" w:rsidRPr="0047424C">
        <w:rPr>
          <w:sz w:val="24"/>
          <w:szCs w:val="24"/>
        </w:rPr>
        <w:t>new recruits</w:t>
      </w:r>
      <w:r w:rsidR="0047424C">
        <w:rPr>
          <w:sz w:val="24"/>
          <w:szCs w:val="24"/>
        </w:rPr>
        <w:t>, and</w:t>
      </w:r>
      <w:r w:rsidR="0047424C" w:rsidRPr="0047424C">
        <w:rPr>
          <w:sz w:val="24"/>
          <w:szCs w:val="24"/>
        </w:rPr>
        <w:t xml:space="preserve"> collaborating with communities.</w:t>
      </w:r>
    </w:p>
    <w:p w14:paraId="14F6C1B4" w14:textId="77777777" w:rsidR="00226BA0" w:rsidRDefault="00226BA0" w:rsidP="0028178E">
      <w:pPr>
        <w:overflowPunct/>
        <w:autoSpaceDE/>
        <w:autoSpaceDN/>
        <w:adjustRightInd/>
        <w:spacing w:line="276" w:lineRule="auto"/>
        <w:jc w:val="both"/>
        <w:textAlignment w:val="auto"/>
        <w:rPr>
          <w:sz w:val="24"/>
          <w:szCs w:val="24"/>
        </w:rPr>
      </w:pPr>
    </w:p>
    <w:p w14:paraId="7E5FAF8C" w14:textId="73A8FC56" w:rsidR="00226BA0" w:rsidRDefault="00226BA0" w:rsidP="0028178E">
      <w:pPr>
        <w:overflowPunct/>
        <w:autoSpaceDE/>
        <w:autoSpaceDN/>
        <w:adjustRightInd/>
        <w:spacing w:line="276" w:lineRule="auto"/>
        <w:jc w:val="both"/>
        <w:textAlignment w:val="auto"/>
        <w:rPr>
          <w:sz w:val="24"/>
          <w:szCs w:val="24"/>
        </w:rPr>
      </w:pPr>
      <w:r>
        <w:rPr>
          <w:sz w:val="24"/>
          <w:szCs w:val="24"/>
        </w:rPr>
        <w:t xml:space="preserve">Word Count - </w:t>
      </w:r>
      <w:r w:rsidR="00C73399">
        <w:rPr>
          <w:sz w:val="24"/>
          <w:szCs w:val="24"/>
        </w:rPr>
        <w:t>1</w:t>
      </w:r>
      <w:r w:rsidR="00FC3A0A">
        <w:rPr>
          <w:sz w:val="24"/>
          <w:szCs w:val="24"/>
        </w:rPr>
        <w:t>827</w:t>
      </w:r>
    </w:p>
    <w:p w14:paraId="12E26CF3" w14:textId="77777777" w:rsidR="00492CD5" w:rsidRDefault="00492CD5" w:rsidP="005B1C1B">
      <w:pPr>
        <w:overflowPunct/>
        <w:autoSpaceDE/>
        <w:autoSpaceDN/>
        <w:adjustRightInd/>
        <w:spacing w:line="276" w:lineRule="auto"/>
        <w:jc w:val="both"/>
        <w:textAlignment w:val="auto"/>
        <w:rPr>
          <w:sz w:val="24"/>
          <w:szCs w:val="24"/>
        </w:rPr>
      </w:pPr>
    </w:p>
    <w:p w14:paraId="21B0B7A2" w14:textId="4B34E0E1" w:rsidR="00FF7784" w:rsidRPr="00270EEB" w:rsidRDefault="00CF423B" w:rsidP="00D15E95">
      <w:pPr>
        <w:overflowPunct/>
        <w:autoSpaceDE/>
        <w:autoSpaceDN/>
        <w:adjustRightInd/>
        <w:spacing w:line="276" w:lineRule="auto"/>
        <w:jc w:val="both"/>
        <w:textAlignment w:val="auto"/>
        <w:rPr>
          <w:sz w:val="24"/>
          <w:szCs w:val="24"/>
        </w:rPr>
      </w:pPr>
      <w:r>
        <w:rPr>
          <w:sz w:val="24"/>
          <w:szCs w:val="24"/>
        </w:rPr>
        <w:br w:type="page"/>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CCD53EA" w14:textId="7EDFDD45" w:rsidR="00D15E95" w:rsidRDefault="00D15E95" w:rsidP="00D15E9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236221F8" w14:textId="77777777" w:rsidR="00D15E95" w:rsidRDefault="00D15E95"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1B043E0E"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04FCCC7" w14:textId="77777777" w:rsidR="0062193C" w:rsidRPr="0062193C" w:rsidRDefault="0062193C" w:rsidP="0028178E">
      <w:pPr>
        <w:spacing w:line="276" w:lineRule="auto"/>
        <w:ind w:right="237"/>
        <w:jc w:val="both"/>
        <w:rPr>
          <w:sz w:val="24"/>
          <w:szCs w:val="24"/>
        </w:rPr>
      </w:pPr>
      <w:r w:rsidRPr="0062193C">
        <w:rPr>
          <w:sz w:val="24"/>
          <w:szCs w:val="24"/>
        </w:rPr>
        <w:t>Social media has grown in importance as a tool for UK policing, not only for investigating and preventing crimes but also for interacting with communities and advancing public policy agendas. This perspective delves into my own experience as a policing professional directing a community engagement effort in which I played a crucial role. I assess social media's role in the project's success critically and take into account the advantages, dangers, and legal framework of its usage in policing.</w:t>
      </w:r>
    </w:p>
    <w:p w14:paraId="106F9988" w14:textId="77777777" w:rsidR="0062193C" w:rsidRPr="0062193C" w:rsidRDefault="0062193C" w:rsidP="0028178E">
      <w:pPr>
        <w:spacing w:line="276" w:lineRule="auto"/>
        <w:ind w:right="237"/>
        <w:jc w:val="both"/>
        <w:rPr>
          <w:sz w:val="24"/>
          <w:szCs w:val="24"/>
        </w:rPr>
      </w:pPr>
    </w:p>
    <w:p w14:paraId="2461A278" w14:textId="77777777" w:rsidR="0062193C" w:rsidRPr="0062193C" w:rsidRDefault="0062193C" w:rsidP="0028178E">
      <w:pPr>
        <w:spacing w:line="276" w:lineRule="auto"/>
        <w:ind w:right="237"/>
        <w:jc w:val="both"/>
        <w:rPr>
          <w:sz w:val="24"/>
          <w:szCs w:val="24"/>
        </w:rPr>
      </w:pPr>
      <w:r w:rsidRPr="0062193C">
        <w:rPr>
          <w:sz w:val="24"/>
          <w:szCs w:val="24"/>
        </w:rPr>
        <w:t xml:space="preserve">During Taylor Swift's Eras Tour in June 2024, I participated in Operation Safer Summer as a Beat Officer within the force I serve. I was chosen to serve as a social media responder and liaison on the ground. My objectives are to increase officer visibility, improve younger demographics' perceptions of the city, and use social media to spread public safety messages. In celebration, Taylor Swift's audience exchanged friendship bracelets. Understanding its cultural importance, my police force created bracelets of friendship that matched and included QR codes that connected to the #SaferSummer initiative. Officers exchanged wristbands, smiled, and took photographs with admirers. Following my police forces social media house rules, I documented these moments, posted updates every day, and kept an eye on community responses in Instagram, Facebook, TikTok, and Twitter (South Wales Police, 2024a). The quantitative outcomes were; an Instagram reach of 321,000 with 23,000 interactions, a Facebook reach of 1.1 million with 15,000 interactions, </w:t>
      </w:r>
      <w:r w:rsidRPr="0062193C">
        <w:rPr>
          <w:sz w:val="24"/>
          <w:szCs w:val="24"/>
        </w:rPr>
        <w:lastRenderedPageBreak/>
        <w:t>and TikTok views of 313,000 people with 28,000 interactions. Additionally, community residents said they felt safer when they saw friendly police in casual attire, which supported SWP's humanising policing approach.</w:t>
      </w:r>
    </w:p>
    <w:p w14:paraId="50A28FF2" w14:textId="77777777" w:rsidR="0062193C" w:rsidRPr="0062193C" w:rsidRDefault="0062193C" w:rsidP="0028178E">
      <w:pPr>
        <w:spacing w:line="276" w:lineRule="auto"/>
        <w:ind w:right="237"/>
        <w:jc w:val="both"/>
        <w:rPr>
          <w:sz w:val="24"/>
          <w:szCs w:val="24"/>
        </w:rPr>
      </w:pPr>
    </w:p>
    <w:p w14:paraId="0779055E" w14:textId="77777777" w:rsidR="0062193C" w:rsidRPr="0062193C" w:rsidRDefault="0062193C" w:rsidP="0028178E">
      <w:pPr>
        <w:spacing w:line="276" w:lineRule="auto"/>
        <w:ind w:right="237"/>
        <w:jc w:val="both"/>
        <w:rPr>
          <w:sz w:val="24"/>
          <w:szCs w:val="24"/>
        </w:rPr>
      </w:pPr>
      <w:r w:rsidRPr="0062193C">
        <w:rPr>
          <w:sz w:val="24"/>
          <w:szCs w:val="24"/>
        </w:rPr>
        <w:t>Officers exchanging bracelets and interacting with spectators fostered an environment of mutual respect, trust, and accessibility that was a welcome change from usual policing. When officers come across as relatable, I was amazed at how quickly kindness can take the place of caution. Real-time monitoring and response to social media conversations, particularly encouraging ones, demonstrated to me the impact and immediacy of digital platforms. But I also had to be on guard, protecting operational security and making sure professional standards were followed.</w:t>
      </w:r>
    </w:p>
    <w:p w14:paraId="48CFA171" w14:textId="77777777" w:rsidR="0062193C" w:rsidRPr="0062193C" w:rsidRDefault="0062193C" w:rsidP="0028178E">
      <w:pPr>
        <w:spacing w:line="276" w:lineRule="auto"/>
        <w:ind w:right="237"/>
        <w:jc w:val="both"/>
        <w:rPr>
          <w:sz w:val="24"/>
          <w:szCs w:val="24"/>
        </w:rPr>
      </w:pPr>
    </w:p>
    <w:p w14:paraId="60715207" w14:textId="77777777" w:rsidR="0062193C" w:rsidRPr="0062193C" w:rsidRDefault="0062193C" w:rsidP="0028178E">
      <w:pPr>
        <w:spacing w:line="276" w:lineRule="auto"/>
        <w:ind w:right="237"/>
        <w:jc w:val="both"/>
        <w:rPr>
          <w:sz w:val="24"/>
          <w:szCs w:val="24"/>
        </w:rPr>
      </w:pPr>
      <w:r w:rsidRPr="0062193C">
        <w:rPr>
          <w:sz w:val="24"/>
          <w:szCs w:val="24"/>
        </w:rPr>
        <w:t>Engaging the Taylor Swift audience was an example of how successful cultural relevance can be. By adopting popular behaviours, SWP achieved unprecedented levels of visibility and momentum. According to Bullock et al. (2020), such visibility humanises policing; the response data corroborated this assertion. Beyond providing confidence, our posts gently highlighted my police forces #SaferSummer policy on crowd safety, theft avoidance, and friendly engagement. The messaging mirrored best practices in community policing and were narrative-led, positive, and approachable, in contrast to top-down orders (Ralph, 2021).</w:t>
      </w:r>
    </w:p>
    <w:p w14:paraId="7664B88C" w14:textId="77777777" w:rsidR="0062193C" w:rsidRPr="0062193C" w:rsidRDefault="0062193C" w:rsidP="0028178E">
      <w:pPr>
        <w:spacing w:line="276" w:lineRule="auto"/>
        <w:ind w:right="237"/>
        <w:jc w:val="both"/>
        <w:rPr>
          <w:sz w:val="24"/>
          <w:szCs w:val="24"/>
        </w:rPr>
      </w:pPr>
    </w:p>
    <w:p w14:paraId="1108C32E" w14:textId="77777777" w:rsidR="0062193C" w:rsidRPr="0062193C" w:rsidRDefault="0062193C" w:rsidP="0028178E">
      <w:pPr>
        <w:spacing w:line="276" w:lineRule="auto"/>
        <w:ind w:right="237"/>
        <w:jc w:val="both"/>
        <w:rPr>
          <w:sz w:val="24"/>
          <w:szCs w:val="24"/>
        </w:rPr>
      </w:pPr>
      <w:r w:rsidRPr="0062193C">
        <w:rPr>
          <w:sz w:val="24"/>
          <w:szCs w:val="24"/>
        </w:rPr>
        <w:t>In order to regulate interaction, my police department implements a set of guidelines known as the Social Media House Rules. These guidelines include limiting offensive remarks, promoting bidirectional communication, and directing reporting methods apart from comments. It was my responsibility to make sure that no private information—such as an individual's private details—was disclosed, that no victims could be identified, that no political views were expressed, and that all photographs used had permission. In order to verify information and ensure compliance with policy, we collaborated closely with our Communications Unit, which mirrored the College of Policing's requirements regarding authenticity and compliance (College of Policing, 2019).</w:t>
      </w:r>
    </w:p>
    <w:p w14:paraId="183479FB" w14:textId="77777777" w:rsidR="0062193C" w:rsidRPr="0062193C" w:rsidRDefault="0062193C" w:rsidP="0028178E">
      <w:pPr>
        <w:spacing w:line="276" w:lineRule="auto"/>
        <w:ind w:right="237"/>
        <w:jc w:val="both"/>
        <w:rPr>
          <w:sz w:val="24"/>
          <w:szCs w:val="24"/>
        </w:rPr>
      </w:pPr>
    </w:p>
    <w:p w14:paraId="3038437D" w14:textId="77777777" w:rsidR="0062193C" w:rsidRPr="0062193C" w:rsidRDefault="0062193C" w:rsidP="0028178E">
      <w:pPr>
        <w:spacing w:line="276" w:lineRule="auto"/>
        <w:ind w:right="237"/>
        <w:jc w:val="both"/>
        <w:rPr>
          <w:sz w:val="24"/>
          <w:szCs w:val="24"/>
        </w:rPr>
      </w:pPr>
      <w:r w:rsidRPr="0062193C">
        <w:rPr>
          <w:sz w:val="24"/>
          <w:szCs w:val="24"/>
        </w:rPr>
        <w:t xml:space="preserve">A variety of social media platforms are used by police departments in the United Kingdom, including South Wales Police, to improve public safety, communication, and community involvement. Facebook, X (previously Twitter), Instagram, TikTok, YouTube, and LinkedIn are among the most widely utilised platforms. Each has a distinct role in policing tactics. Due to its wide audience, Facebook continues to be a vital tool for disseminating local news, appeals, and messages about crime prevention. Because it moves quickly, X is frequently used for real-time information like traffic alerts, missing person reports, and breaking situations. Using short-form video content and visual storytelling, Instagram and TikTok are being used more and more to target younger audiences. These platforms—like community gatherings, school visits, or public campaigns—are especially good at highlighting </w:t>
      </w:r>
      <w:r w:rsidRPr="0062193C">
        <w:rPr>
          <w:sz w:val="24"/>
          <w:szCs w:val="24"/>
        </w:rPr>
        <w:lastRenderedPageBreak/>
        <w:t>the human side of law enforcement. I mostly used Instagram, Facebook, TikTok, with X's assistance for incident notifications, and WhatsApp to communicate with internal coworkers throughout the Taylor Swift event. Particularly successful was short-form video content, which matched the consumption patterns of younger festival attendees.</w:t>
      </w:r>
    </w:p>
    <w:p w14:paraId="7981D9D0" w14:textId="77777777" w:rsidR="0062193C" w:rsidRPr="0062193C" w:rsidRDefault="0062193C" w:rsidP="0028178E">
      <w:pPr>
        <w:spacing w:line="276" w:lineRule="auto"/>
        <w:ind w:right="237"/>
        <w:jc w:val="both"/>
        <w:rPr>
          <w:sz w:val="24"/>
          <w:szCs w:val="24"/>
        </w:rPr>
      </w:pPr>
    </w:p>
    <w:p w14:paraId="058E04BD" w14:textId="77777777" w:rsidR="0062193C" w:rsidRPr="0062193C" w:rsidRDefault="0062193C" w:rsidP="0028178E">
      <w:pPr>
        <w:spacing w:line="276" w:lineRule="auto"/>
        <w:ind w:right="237"/>
        <w:jc w:val="both"/>
        <w:rPr>
          <w:sz w:val="24"/>
          <w:szCs w:val="24"/>
        </w:rPr>
      </w:pPr>
      <w:r w:rsidRPr="0062193C">
        <w:rPr>
          <w:sz w:val="24"/>
          <w:szCs w:val="24"/>
        </w:rPr>
        <w:t>Several noteworthy advantages for myself and my colleagues were brought to light by my police force usage of social media during the Taylor Swift Eras Tour. The ability to interact with the community in a way that was both accessible and culturally appropriate was one of the most obvious benefits. Officers were able to connect with the public, especially younger audiences, by adopting the bracelet-swapping craze that is common among Taylor Swift fans. As a result, police were perceived as personable and relevant, which increased community trust and dismantled long-standing obstacles. Additionally, social media made two-way, real-time communication possible, enabling officers and communications staff to promptly address any queries, compliments, or complaints from the public. This promoted a feeling of openness and receptivity. Additionally, the campaign promoted policy goals like #SaferSummer in a way that felt natural rather than educational. Last but not least, by presenting officers interacting well with the public, the campaign supported a larger initiative to humanise the police, enhancing the force's reputation both locally and nationally. These advantages corroborate study findings: visually rich, story-based engagement increases outreach and trust (Bullock et al., 2020; Ralph, 2021).</w:t>
      </w:r>
    </w:p>
    <w:p w14:paraId="34588A06" w14:textId="77777777" w:rsidR="0062193C" w:rsidRPr="0062193C" w:rsidRDefault="0062193C" w:rsidP="0028178E">
      <w:pPr>
        <w:spacing w:line="276" w:lineRule="auto"/>
        <w:ind w:right="237"/>
        <w:jc w:val="both"/>
        <w:rPr>
          <w:sz w:val="24"/>
          <w:szCs w:val="24"/>
        </w:rPr>
      </w:pPr>
    </w:p>
    <w:p w14:paraId="43B3C6F8" w14:textId="77777777" w:rsidR="0062193C" w:rsidRPr="0062193C" w:rsidRDefault="0062193C" w:rsidP="0028178E">
      <w:pPr>
        <w:spacing w:line="276" w:lineRule="auto"/>
        <w:ind w:right="237"/>
        <w:jc w:val="both"/>
        <w:rPr>
          <w:sz w:val="24"/>
          <w:szCs w:val="24"/>
        </w:rPr>
      </w:pPr>
      <w:r w:rsidRPr="0062193C">
        <w:rPr>
          <w:sz w:val="24"/>
          <w:szCs w:val="24"/>
        </w:rPr>
        <w:t>Social media has numerous benefits for law enforcement, but it also has some inherent risks that need to be carefully controlled to avoid harm to the public, protocol violations, or reputational damage. The possibility of privacy violations is one of the main worries. Sharing images and videos in real time always carries the risk of inadvertently identifying someone or disclosing private information. This was lessened at the Taylor Swift Eras Tour event by making sure all shared photos were thoroughly examined and, when necessary, approval was acquired. However, especially during major events, this is still a constant focus of concern. The possibility of offensive or unmoderated remarks, which can swiftly worsen and harm the public's opinion of the police, is another serious issue. To handle this, South Wales Police used a specialised moderation squad to screen comments and make sure conversations stayed civil and productive. However, real-time moderation can be difficult due to the volume of online activity. For instance, several individuals made fun of police officers as "Swifties." I responded by focussing remarks on security advice, which was light-hearted but in keeping with the tone standards. Being prompt and reliable avoided becoming unprofessional.</w:t>
      </w:r>
    </w:p>
    <w:p w14:paraId="62E4FA2C" w14:textId="77777777" w:rsidR="0062193C" w:rsidRPr="0062193C" w:rsidRDefault="0062193C" w:rsidP="0028178E">
      <w:pPr>
        <w:spacing w:line="276" w:lineRule="auto"/>
        <w:ind w:right="237"/>
        <w:jc w:val="both"/>
        <w:rPr>
          <w:sz w:val="24"/>
          <w:szCs w:val="24"/>
        </w:rPr>
      </w:pPr>
    </w:p>
    <w:p w14:paraId="055E6146" w14:textId="2CFE5073" w:rsidR="0062193C" w:rsidRPr="0062193C" w:rsidRDefault="0062193C" w:rsidP="0028178E">
      <w:pPr>
        <w:spacing w:line="276" w:lineRule="auto"/>
        <w:ind w:right="237"/>
        <w:jc w:val="both"/>
        <w:rPr>
          <w:sz w:val="24"/>
          <w:szCs w:val="24"/>
        </w:rPr>
      </w:pPr>
      <w:r w:rsidRPr="0062193C">
        <w:rPr>
          <w:sz w:val="24"/>
          <w:szCs w:val="24"/>
        </w:rPr>
        <w:t xml:space="preserve">Reflecting on the changing significance of social media in modern policing was made possible by the Taylor Swift Eras Tour operation. Among the most significant lessons was the importance of cultural relevance in community involvement. The </w:t>
      </w:r>
      <w:r w:rsidRPr="0062193C">
        <w:rPr>
          <w:sz w:val="24"/>
          <w:szCs w:val="24"/>
        </w:rPr>
        <w:lastRenderedPageBreak/>
        <w:t>Taylor Swift fan bracelet-exchange practice was identified and used by South Wales Police, which allowed them to establish a genuine connection with a younger, usually more difficult-to-reach audience. This strategy shown that when police officers adopt the values and conduct of the community they serve, public opinion changes favourably</w:t>
      </w:r>
      <w:r>
        <w:rPr>
          <w:sz w:val="24"/>
          <w:szCs w:val="24"/>
        </w:rPr>
        <w:t xml:space="preserve">, </w:t>
      </w:r>
      <w:r w:rsidRPr="0062193C">
        <w:rPr>
          <w:sz w:val="24"/>
          <w:szCs w:val="24"/>
        </w:rPr>
        <w:t>often quickly. In order to build trust, the campaign showed that relatability and approachability are equally as crucial as authority.</w:t>
      </w:r>
    </w:p>
    <w:p w14:paraId="10C67481" w14:textId="77777777" w:rsidR="0062193C" w:rsidRPr="0062193C" w:rsidRDefault="0062193C" w:rsidP="0028178E">
      <w:pPr>
        <w:spacing w:line="276" w:lineRule="auto"/>
        <w:ind w:right="237"/>
        <w:jc w:val="both"/>
        <w:rPr>
          <w:sz w:val="24"/>
          <w:szCs w:val="24"/>
        </w:rPr>
      </w:pPr>
    </w:p>
    <w:p w14:paraId="28702393" w14:textId="77777777" w:rsidR="0062193C" w:rsidRPr="0062193C" w:rsidRDefault="0062193C" w:rsidP="0028178E">
      <w:pPr>
        <w:spacing w:line="276" w:lineRule="auto"/>
        <w:ind w:right="237"/>
        <w:jc w:val="both"/>
        <w:rPr>
          <w:sz w:val="24"/>
          <w:szCs w:val="24"/>
        </w:rPr>
      </w:pPr>
      <w:r w:rsidRPr="0062193C">
        <w:rPr>
          <w:sz w:val="24"/>
          <w:szCs w:val="24"/>
        </w:rPr>
        <w:t>Looking ahead, a number of steps should be done to reduce the hazards and optimise the advantages of police use of social media. First and foremost, officers ought to get platform-specific training that goes beyond generic guidelines and concentrates on audience behaviour, tone, and content creation across several platforms, including Instagram, TikTok, and X (previously Twitter). Messages will be conveyed properly and successfully if the subtleties of each platform are understood. Second, using pre-approved response templates for frequently asked questions or online disputes would help guarantee a steady tone and prompt communication during live events or times when involvement is high. These templates can be modified to address common issues including misreporting, lost goods, and safety advice. Secondly, the continuous tracking and evaluation of engagement metrics is another crucial step. Through a methodical examination of the most effective material types—such as live recordings, image-based updates, or Q&amp;A formats—police forces can make data-driven choices regarding future tactics. Additionally, youth-focused digital engagement experiments have a lot of promise, especially when partnered with local influencers or digital communication agency. If community policing is carried out in accordance with professionalism and safeguarding standards, well-thought-out campaigns on youth-friendly platforms like TikTok or Snapchat can aid in reaching hard-to-reach populations. Finally, force social media rules must to be reviewed on a regular basis to make sure they continue to be adaptable to the ever changing digital environment. Policies must continue to address topics like data privacy, officer conduct online, and the difference between personal and professional use when new platforms appear and user habits change. When combined, these steps will encourage police departments to use social media in a more thoughtful, interesting, and responsible manner, enhancing public confidence and operational efficacy in the digital age.</w:t>
      </w:r>
    </w:p>
    <w:p w14:paraId="71118668" w14:textId="77777777" w:rsidR="0062193C" w:rsidRPr="0062193C" w:rsidRDefault="0062193C" w:rsidP="0028178E">
      <w:pPr>
        <w:spacing w:line="276" w:lineRule="auto"/>
        <w:ind w:right="237"/>
        <w:jc w:val="both"/>
        <w:rPr>
          <w:sz w:val="24"/>
          <w:szCs w:val="24"/>
        </w:rPr>
      </w:pPr>
    </w:p>
    <w:p w14:paraId="485E32FA" w14:textId="7AB5F658" w:rsidR="0062193C" w:rsidRPr="0062193C" w:rsidRDefault="0062193C" w:rsidP="0028178E">
      <w:pPr>
        <w:spacing w:line="276" w:lineRule="auto"/>
        <w:ind w:right="237"/>
        <w:jc w:val="both"/>
        <w:rPr>
          <w:sz w:val="24"/>
          <w:szCs w:val="24"/>
        </w:rPr>
      </w:pPr>
      <w:r w:rsidRPr="0062193C">
        <w:rPr>
          <w:sz w:val="24"/>
          <w:szCs w:val="24"/>
        </w:rPr>
        <w:t>With a small budget, the Taylor Swift event initiative showed how smart social media in policing can lead to culturally relevant messaging, increased visibility for law enforcement, community trust, and policy education. Strong policy, moderation measures, real-time control, and police training are still necessary, though. Without these, advantages may be swiftly eclipsed by negative effects on one's reputation or legal standing. Social networking is essential in the digital age; it is not an alternative. It strengthens the role of policing as a partner and protector when applied carefully and deliberately, in accordance with community needs and policies.</w:t>
      </w:r>
      <w:r w:rsidR="00E04BD5">
        <w:rPr>
          <w:sz w:val="24"/>
          <w:szCs w:val="24"/>
        </w:rPr>
        <w:t xml:space="preserve"> In addition to these observations, the Taylor Swift event demonstrated how social media efforts based on empathy, cultural sensitivity, and community </w:t>
      </w:r>
      <w:r w:rsidR="00E04BD5">
        <w:rPr>
          <w:sz w:val="24"/>
          <w:szCs w:val="24"/>
        </w:rPr>
        <w:lastRenderedPageBreak/>
        <w:t xml:space="preserve">engagement may significantly improve public impressions of police officers. The success of the campaign showed that people react best when they perceive officers as personable, caring, and concerned about their well-being rather than merely as police officers. Reaching younger generations who might not be interested in traditional modes of police or civic involvement is particularly crucial. However, forces need to make investments in long-term strategies, sufficient funding for content moderation, and ongoing officer training in order to maintain this momentum. As new platforms and digital habits appear, they must also continue to be adaptable and responsive. In the end, social media is a vital component of policing, and when used properly, can create safer communities for everyone. It is not only a communications tactic. </w:t>
      </w:r>
      <w:r w:rsidR="00EA284D">
        <w:rPr>
          <w:sz w:val="24"/>
          <w:szCs w:val="24"/>
        </w:rPr>
        <w:t xml:space="preserve">Furthermore, evidence-based strategies should </w:t>
      </w:r>
      <w:r w:rsidR="00EA284D" w:rsidRPr="00EA284D">
        <w:rPr>
          <w:sz w:val="24"/>
          <w:szCs w:val="24"/>
        </w:rPr>
        <w:t>form the foundation of future campaigns</w:t>
      </w:r>
      <w:r w:rsidR="00EA284D">
        <w:rPr>
          <w:sz w:val="24"/>
          <w:szCs w:val="24"/>
        </w:rPr>
        <w:t>, w</w:t>
      </w:r>
      <w:r w:rsidR="00EA284D" w:rsidRPr="00EA284D">
        <w:rPr>
          <w:sz w:val="24"/>
          <w:szCs w:val="24"/>
        </w:rPr>
        <w:t xml:space="preserve">hich will use analytics and public input to improve messaging on impact. Key messages might be further amplified of marginalised populations could be reached through collaboration with community experts, community leaders and even </w:t>
      </w:r>
      <w:r w:rsidR="00EA284D">
        <w:rPr>
          <w:sz w:val="24"/>
          <w:szCs w:val="24"/>
        </w:rPr>
        <w:t>i</w:t>
      </w:r>
      <w:r w:rsidR="00EA284D" w:rsidRPr="00EA284D">
        <w:rPr>
          <w:sz w:val="24"/>
          <w:szCs w:val="24"/>
        </w:rPr>
        <w:t xml:space="preserve">nternet influences. In addition to keeping up with the rapid evolution of digital platforms, police officers must </w:t>
      </w:r>
      <w:r w:rsidR="00EA284D">
        <w:rPr>
          <w:sz w:val="24"/>
          <w:szCs w:val="24"/>
        </w:rPr>
        <w:t>take the lead in promoting openness, diversity and honesty</w:t>
      </w:r>
      <w:r w:rsidR="00EA284D" w:rsidRPr="00EA284D">
        <w:rPr>
          <w:sz w:val="24"/>
          <w:szCs w:val="24"/>
        </w:rPr>
        <w:t>. Social media becomes a potent bridge that connects police officers they discuss. It made government forces moral principles and a sincere concern for the</w:t>
      </w:r>
      <w:r w:rsidR="00EA284D">
        <w:rPr>
          <w:sz w:val="24"/>
          <w:szCs w:val="24"/>
        </w:rPr>
        <w:t xml:space="preserve"> community. </w:t>
      </w:r>
    </w:p>
    <w:p w14:paraId="79C6F38B" w14:textId="3FC73FA4" w:rsidR="00CF423B" w:rsidRDefault="00CF423B" w:rsidP="00340E9A">
      <w:pPr>
        <w:ind w:right="237"/>
        <w:jc w:val="both"/>
        <w:rPr>
          <w:sz w:val="24"/>
          <w:szCs w:val="24"/>
        </w:rPr>
      </w:pPr>
    </w:p>
    <w:p w14:paraId="59E145ED" w14:textId="7A09A46F" w:rsidR="00CF423B" w:rsidRDefault="0062193C">
      <w:pPr>
        <w:overflowPunct/>
        <w:autoSpaceDE/>
        <w:autoSpaceDN/>
        <w:adjustRightInd/>
        <w:textAlignment w:val="auto"/>
        <w:rPr>
          <w:sz w:val="24"/>
          <w:szCs w:val="24"/>
        </w:rPr>
      </w:pPr>
      <w:r>
        <w:rPr>
          <w:sz w:val="24"/>
          <w:szCs w:val="24"/>
        </w:rPr>
        <w:t>Word Count - 1</w:t>
      </w:r>
      <w:r w:rsidR="00EA284D">
        <w:rPr>
          <w:sz w:val="24"/>
          <w:szCs w:val="24"/>
        </w:rPr>
        <w:t>823</w:t>
      </w:r>
      <w:r w:rsidR="0047424C" w:rsidRPr="0047424C">
        <w:rPr>
          <w:sz w:val="24"/>
          <w:szCs w:val="24"/>
        </w:rPr>
        <w:t xml:space="preserve"> </w:t>
      </w:r>
      <w:r w:rsidR="00CF423B">
        <w:rPr>
          <w:sz w:val="24"/>
          <w:szCs w:val="24"/>
        </w:rPr>
        <w:br w:type="page"/>
      </w:r>
    </w:p>
    <w:p w14:paraId="780A5762" w14:textId="77777777" w:rsidR="00AA666E" w:rsidRPr="00270EEB" w:rsidRDefault="00AA666E" w:rsidP="00340E9A">
      <w:pPr>
        <w:ind w:right="237"/>
        <w:jc w:val="both"/>
        <w:rPr>
          <w:sz w:val="24"/>
          <w:szCs w:val="24"/>
        </w:rPr>
      </w:pPr>
    </w:p>
    <w:p w14:paraId="3B3526AE" w14:textId="46A3F8D8"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608BA43" w14:textId="77777777" w:rsidR="00A803C7" w:rsidRDefault="00A803C7" w:rsidP="00340E9A">
      <w:pPr>
        <w:ind w:right="237"/>
        <w:jc w:val="both"/>
        <w:rPr>
          <w:sz w:val="24"/>
          <w:szCs w:val="24"/>
        </w:rPr>
      </w:pPr>
    </w:p>
    <w:p w14:paraId="1AEEFEB9" w14:textId="77777777" w:rsidR="00451A4B" w:rsidRPr="00451A4B" w:rsidRDefault="00451A4B" w:rsidP="0028178E">
      <w:pPr>
        <w:spacing w:line="276" w:lineRule="auto"/>
        <w:ind w:right="237"/>
        <w:jc w:val="both"/>
        <w:rPr>
          <w:sz w:val="24"/>
          <w:szCs w:val="24"/>
        </w:rPr>
      </w:pPr>
      <w:r w:rsidRPr="00451A4B">
        <w:rPr>
          <w:sz w:val="24"/>
          <w:szCs w:val="24"/>
        </w:rPr>
        <w:t>For policing operations to be successful and effective, leadership is essential, particularly in times of crisis when quick decisions must be taken under duress. Because of the nature of police, leaders must be able to modify their approaches to fit a variety of operational issues and shifting conditions. An important policing episode in which I led a team during a widespread public disturbance is the subject of this essay. It critically assesses the adaptability of my leadership style throughout the incident, examines the leadership tactics I have created to handle different operational scenarios, and takes into account how well-established leadership models influence my capacity to modify my approach and style in response to changing needs. This reflection expands on the knowledge of leadership effectiveness in policing by integrating theoretical frameworks and data from scholarly literature.</w:t>
      </w:r>
    </w:p>
    <w:p w14:paraId="5DAEAD49" w14:textId="77777777" w:rsidR="00451A4B" w:rsidRPr="00451A4B" w:rsidRDefault="00451A4B" w:rsidP="0028178E">
      <w:pPr>
        <w:spacing w:line="276" w:lineRule="auto"/>
        <w:ind w:right="237"/>
        <w:jc w:val="both"/>
        <w:rPr>
          <w:sz w:val="24"/>
          <w:szCs w:val="24"/>
        </w:rPr>
      </w:pPr>
    </w:p>
    <w:p w14:paraId="113ABE90" w14:textId="77777777" w:rsidR="00451A4B" w:rsidRPr="00451A4B" w:rsidRDefault="00451A4B" w:rsidP="0028178E">
      <w:pPr>
        <w:spacing w:line="276" w:lineRule="auto"/>
        <w:ind w:right="237"/>
        <w:jc w:val="both"/>
        <w:rPr>
          <w:sz w:val="24"/>
          <w:szCs w:val="24"/>
        </w:rPr>
      </w:pPr>
      <w:r w:rsidRPr="00451A4B">
        <w:rPr>
          <w:sz w:val="24"/>
          <w:szCs w:val="24"/>
        </w:rPr>
        <w:t xml:space="preserve">The incident began as a neighbourhood protest that quickly turned into a violent public outcry. I was in charge of supervising a group of police entrusted with crowd control, public safety, and violence prevention as the first reaction unit's designated team leader. Several hundred people attended the demonstration, and as a result of competing interests and agitators, tensions increased. The first stage was tumultuous, with false information proliferating swiftly and the likelihood of conflicts </w:t>
      </w:r>
      <w:r w:rsidRPr="00451A4B">
        <w:rPr>
          <w:sz w:val="24"/>
          <w:szCs w:val="24"/>
        </w:rPr>
        <w:lastRenderedPageBreak/>
        <w:t>between protesters and police rising. Making tactical judgements in the face of uncertainty, working with other units and command structures, and maintaining clear communication within the squad were all part of my leadership duties. Rapidly changing crowd behaviour, little resources, and striking a balance between de-escalation and enforcement operations were among the difficulties. This scenario required leadership flexibility in addition to operational proficiency to successfully negotiate the shifting dynamics of the disruption.</w:t>
      </w:r>
    </w:p>
    <w:p w14:paraId="15AD4327" w14:textId="77777777" w:rsidR="00451A4B" w:rsidRPr="00451A4B" w:rsidRDefault="00451A4B" w:rsidP="0028178E">
      <w:pPr>
        <w:spacing w:line="276" w:lineRule="auto"/>
        <w:ind w:right="237"/>
        <w:jc w:val="both"/>
        <w:rPr>
          <w:sz w:val="24"/>
          <w:szCs w:val="24"/>
        </w:rPr>
      </w:pPr>
    </w:p>
    <w:p w14:paraId="32F5E26C" w14:textId="77777777" w:rsidR="00451A4B" w:rsidRPr="00451A4B" w:rsidRDefault="00451A4B" w:rsidP="0028178E">
      <w:pPr>
        <w:spacing w:line="276" w:lineRule="auto"/>
        <w:ind w:right="237"/>
        <w:jc w:val="both"/>
        <w:rPr>
          <w:sz w:val="24"/>
          <w:szCs w:val="24"/>
        </w:rPr>
      </w:pPr>
      <w:r w:rsidRPr="00451A4B">
        <w:rPr>
          <w:sz w:val="24"/>
          <w:szCs w:val="24"/>
        </w:rPr>
        <w:t xml:space="preserve">According to Yukl (2013), leadership flexibility is the capacity to modify one's communication strategies, decision-making procedures, and leadership style in response to changing circumstances. This adaptability is essential in law enforcement since officers frequently work in erratic situations that call for both boldness and empathy at various times. I used a fluid leadership style during the crisis, switching between approaches to best suit the team's and the situation's urgent demands. An authoritative leadership style was required at the beginning of the disturbance in order to establish defined operating parameters and assert control. To safeguard vulnerable people, limit escalation, and coordinate cops, prompt and unambiguous orders were crucial. This is in line with Goleman's (2000) directive leadership style, which works well in emergency situations requiring prompt, decisive action. To make sure the operational strategy was carried out effectively, for instance, I designated particular responsibilities like liaison officers and containment teams. </w:t>
      </w:r>
    </w:p>
    <w:p w14:paraId="1DFC0601" w14:textId="77777777" w:rsidR="00451A4B" w:rsidRPr="00451A4B" w:rsidRDefault="00451A4B" w:rsidP="0028178E">
      <w:pPr>
        <w:spacing w:line="276" w:lineRule="auto"/>
        <w:ind w:right="237"/>
        <w:jc w:val="both"/>
        <w:rPr>
          <w:sz w:val="24"/>
          <w:szCs w:val="24"/>
        </w:rPr>
      </w:pPr>
    </w:p>
    <w:p w14:paraId="687F13C0" w14:textId="77777777" w:rsidR="00451A4B" w:rsidRPr="00451A4B" w:rsidRDefault="00451A4B" w:rsidP="0028178E">
      <w:pPr>
        <w:spacing w:line="276" w:lineRule="auto"/>
        <w:ind w:right="237"/>
        <w:jc w:val="both"/>
        <w:rPr>
          <w:sz w:val="24"/>
          <w:szCs w:val="24"/>
        </w:rPr>
      </w:pPr>
      <w:r w:rsidRPr="00451A4B">
        <w:rPr>
          <w:sz w:val="24"/>
          <w:szCs w:val="24"/>
        </w:rPr>
        <w:t>As things began to calm down, I shifted to a more participatory leadership style, asking officers for their thoughts on crowd management techniques and included them in strategy discussions. As a result, officers felt valued and empowered, which raised spirits and strengthened team dynamics. According to Yukl (2013), participatory leadership boosts group commitment and creativity, which can aid in problem-solving under trying conditions. By asking for feedback at briefings, I was able to adjust my strategies in response to new information. In addition, I showed emotional intelligence by identifying team members' symptoms of stress and exhaustion, providing assistance, and assigning tasks to prevent burnout. Northouse (2016) supports this adaptable approach by highlighting the need for effective leaders to manage interpersonal connections and task demands in high-pressure situations. Throughout the crisis, my ability to switch between directive and supporting behaviours demonstrated flexibility as a leader and helped to sustain operational performance.</w:t>
      </w:r>
    </w:p>
    <w:p w14:paraId="6E25A036" w14:textId="77777777" w:rsidR="00451A4B" w:rsidRPr="00451A4B" w:rsidRDefault="00451A4B" w:rsidP="0028178E">
      <w:pPr>
        <w:spacing w:line="276" w:lineRule="auto"/>
        <w:ind w:right="237"/>
        <w:jc w:val="both"/>
        <w:rPr>
          <w:sz w:val="24"/>
          <w:szCs w:val="24"/>
        </w:rPr>
      </w:pPr>
    </w:p>
    <w:p w14:paraId="3480344D" w14:textId="77777777" w:rsidR="00451A4B" w:rsidRPr="00451A4B" w:rsidRDefault="00451A4B" w:rsidP="0028178E">
      <w:pPr>
        <w:spacing w:line="276" w:lineRule="auto"/>
        <w:ind w:right="237"/>
        <w:jc w:val="both"/>
        <w:rPr>
          <w:sz w:val="24"/>
          <w:szCs w:val="24"/>
        </w:rPr>
      </w:pPr>
      <w:r w:rsidRPr="00451A4B">
        <w:rPr>
          <w:sz w:val="24"/>
          <w:szCs w:val="24"/>
        </w:rPr>
        <w:t xml:space="preserve">I implemented a number of leadership techniques to successfully handle a variety of operational difficulties as a result of my policing expertise. Using conflict de-escalation techniques, communicating clearly and transparently, keeping situational awareness, and encouraging team motivation under pressure are some of these tactics. The cornerstone of policing leadership is situational awareness, which entails constant evaluation of the surroundings, any dangers, and the availability of </w:t>
      </w:r>
      <w:r w:rsidRPr="00451A4B">
        <w:rPr>
          <w:sz w:val="24"/>
          <w:szCs w:val="24"/>
        </w:rPr>
        <w:lastRenderedPageBreak/>
        <w:t>resources (Endsley, 1995). This tactic allowed me to foresee crowd movements, spot possible flashpoints, and proactively deploy resources during the public disturbance. For example, I reallocated police to intercept and contain the threat in order to avert escalation when intelligence indicated the coming of agitators.</w:t>
      </w:r>
    </w:p>
    <w:p w14:paraId="35632B0A" w14:textId="77777777" w:rsidR="00451A4B" w:rsidRPr="00451A4B" w:rsidRDefault="00451A4B" w:rsidP="0028178E">
      <w:pPr>
        <w:spacing w:line="276" w:lineRule="auto"/>
        <w:ind w:right="237"/>
        <w:jc w:val="both"/>
        <w:rPr>
          <w:sz w:val="24"/>
          <w:szCs w:val="24"/>
        </w:rPr>
      </w:pPr>
    </w:p>
    <w:p w14:paraId="3876F9E5" w14:textId="77777777" w:rsidR="00451A4B" w:rsidRPr="00451A4B" w:rsidRDefault="00451A4B" w:rsidP="0028178E">
      <w:pPr>
        <w:spacing w:line="276" w:lineRule="auto"/>
        <w:ind w:right="237"/>
        <w:jc w:val="both"/>
        <w:rPr>
          <w:sz w:val="24"/>
          <w:szCs w:val="24"/>
        </w:rPr>
      </w:pPr>
      <w:r w:rsidRPr="00451A4B">
        <w:rPr>
          <w:sz w:val="24"/>
          <w:szCs w:val="24"/>
        </w:rPr>
        <w:t>In high-stress operations, effective communication is essential to ensuring that everyone on the team is aware of the goals, responsibilities, and safety procedures. I've come up with a method that involves utilising clear, unjargonized language and employing feedback loops to make sure others understand. Confusion and mistakes, which are frequent in hectic settings, are reduced with this method (Flin et al., 2008). Another crucial leadership tactic is conflict de-escalation. I received a lot of training in both verbal and nonverbal methods for defusing tense situations and lowering tension. When officers encountered hostile demonstrators during the incident, I advised them to speak calmly, keep their body language non-threatening, and refrain from using needless force. Evidence that de-escalation lowers injury rates and increases community trust supports this tactic (Van der Kolk et al., 2018). Lastly, continuous performance depends on teams being motivated under pressure. My key goals were to acknowledge officers' accomplishments, give concise justifications for choices, and sustain morale by exhibiting supportive leadership. Bass (1990) asserts that transformational leadership components like personalised attention and inspirational motivation increase followers' resilience and dedication. In spite of difficult situations, I used these components to support the team in staying cohesive and focused. These tactics have demonstrated their adaptability by being used together not just in this occurrence but also in other operational contexts like armed interventions and domestic disturbances. These tactics are endorsed by policing leadership literature as excellent practices for handling intricate and changing circumstances (Brown, 2016).</w:t>
      </w:r>
    </w:p>
    <w:p w14:paraId="475DA92C" w14:textId="77777777" w:rsidR="00451A4B" w:rsidRPr="00451A4B" w:rsidRDefault="00451A4B" w:rsidP="0028178E">
      <w:pPr>
        <w:spacing w:line="276" w:lineRule="auto"/>
        <w:ind w:right="237"/>
        <w:jc w:val="both"/>
        <w:rPr>
          <w:sz w:val="24"/>
          <w:szCs w:val="24"/>
        </w:rPr>
      </w:pPr>
    </w:p>
    <w:p w14:paraId="6F2FD4CC" w14:textId="2C823D85" w:rsidR="00451A4B" w:rsidRPr="00451A4B" w:rsidRDefault="00451A4B" w:rsidP="0028178E">
      <w:pPr>
        <w:spacing w:line="276" w:lineRule="auto"/>
        <w:ind w:right="237"/>
        <w:jc w:val="both"/>
        <w:rPr>
          <w:sz w:val="24"/>
          <w:szCs w:val="24"/>
        </w:rPr>
      </w:pPr>
      <w:r w:rsidRPr="00451A4B">
        <w:rPr>
          <w:sz w:val="24"/>
          <w:szCs w:val="24"/>
        </w:rPr>
        <w:t>A popular model in policing is the Situational Leadership Theory (Hersey and Blanchard, 1969), which stresses modifying a leader's approach according to the task complexity and followers' level of preparation. Depending on the circumstance, it suggests alternating between directing, coaching, assisting, and delegating approaches. My leadership style during the situation is well described by this model. The team needed unambiguous direction under pressure, so at first I took on a directing role, giving detailed instructions. I switched to a supporting manner, promoting initiative and involving the team more in decision-making as they showed expertise and confidence. Hersey and Blanchard's theory that leaders must modify their actions in response to the needs of the situation and the growth of their followers is shown in this process.</w:t>
      </w:r>
      <w:r w:rsidR="003E0815">
        <w:rPr>
          <w:sz w:val="24"/>
          <w:szCs w:val="24"/>
        </w:rPr>
        <w:t xml:space="preserve"> As it stresses flexibility based on team members’ abilities and dedication, situational leadership theory is very useful in police forces. For instance, more experienced police officers might benefit from delegating style that promotes autonomy, while novice cops would need more of a directive approach with strict monitoring and explicit instructions. I continuously monitored my team’s preparedness during the crisis and modified my strategy as necessary, </w:t>
      </w:r>
      <w:r w:rsidR="003E0815">
        <w:rPr>
          <w:sz w:val="24"/>
          <w:szCs w:val="24"/>
        </w:rPr>
        <w:lastRenderedPageBreak/>
        <w:t xml:space="preserve">providing careful direction to officers who lacked confidence while allowing more seasoned colleagues to take the lead. This flexibility made sure that everyone on the team got the help that they needed, which helped them grow as individuals and as a team under duress. </w:t>
      </w:r>
    </w:p>
    <w:p w14:paraId="190391D2" w14:textId="77777777" w:rsidR="00451A4B" w:rsidRPr="00451A4B" w:rsidRDefault="00451A4B" w:rsidP="0028178E">
      <w:pPr>
        <w:spacing w:line="276" w:lineRule="auto"/>
        <w:ind w:right="237"/>
        <w:jc w:val="both"/>
        <w:rPr>
          <w:sz w:val="24"/>
          <w:szCs w:val="24"/>
        </w:rPr>
      </w:pPr>
    </w:p>
    <w:p w14:paraId="3FE8D361" w14:textId="77777777" w:rsidR="003E0815" w:rsidRPr="003E0815" w:rsidRDefault="00F0506F" w:rsidP="003E0815">
      <w:pPr>
        <w:spacing w:line="276" w:lineRule="auto"/>
        <w:ind w:right="237"/>
        <w:jc w:val="both"/>
        <w:rPr>
          <w:sz w:val="24"/>
          <w:szCs w:val="24"/>
        </w:rPr>
      </w:pPr>
      <w:r w:rsidRPr="00F0506F">
        <w:rPr>
          <w:sz w:val="24"/>
          <w:szCs w:val="24"/>
        </w:rPr>
        <w:t>Other leadership frameworks, in addition to Situational Leadership Theory, have impacted my capacity to modify leadership techniques in law enforcement. The Transformational Leadership model, created by Bass (1990), is one very well-known paradigm that emphasises encouraging and pushing team members to go above and beyond what is usually anticipated. To create powerful, driven, and moral teams, transformational leaders employ four essential components: idealised influence, inspiring motivation, intellectual stimulation, and individualised concern. I exemplified these values throughout the incident by outlining a positive and unambiguous vision for a non-violent settlement, urging police to handle problems immediately, and really caring about their welfare during times of extreme stress. Despite difficult circumstances, this strategy improved the team's general resilience and raised morale.</w:t>
      </w:r>
      <w:r w:rsidR="003E0815">
        <w:rPr>
          <w:sz w:val="24"/>
          <w:szCs w:val="24"/>
        </w:rPr>
        <w:t xml:space="preserve"> </w:t>
      </w:r>
      <w:r w:rsidR="003E0815" w:rsidRPr="003E0815">
        <w:rPr>
          <w:sz w:val="24"/>
          <w:szCs w:val="24"/>
        </w:rPr>
        <w:t>Because it cultivates a culture of trust, motivation, and shared purpose—all essential components in high-pressure and ethically difficult settings—transformational leadership is particularly pertinent in the police field. Transformational leaders can improve performance and morale by setting a good example and bringing the team together around a common goal of professionalism and public service. I highlighted long-term objectives like community trust and peaceful resolution during the public disturbance incident, which motivated cops to go above and beyond the call of duty. Additionally, by encouraging officers to consider their actions and offer suggestions, this model fosters creativity and continual improvement, which eventually improves team cohesion and operational performance.</w:t>
      </w:r>
    </w:p>
    <w:p w14:paraId="7AAE494A" w14:textId="77777777" w:rsidR="00F0506F" w:rsidRPr="00F0506F" w:rsidRDefault="00F0506F" w:rsidP="00F0506F">
      <w:pPr>
        <w:spacing w:line="276" w:lineRule="auto"/>
        <w:ind w:right="237"/>
        <w:jc w:val="both"/>
        <w:rPr>
          <w:sz w:val="24"/>
          <w:szCs w:val="24"/>
        </w:rPr>
      </w:pPr>
    </w:p>
    <w:p w14:paraId="0B3E957F" w14:textId="614F56B0" w:rsidR="00F0506F" w:rsidRPr="00F0506F" w:rsidRDefault="00F0506F" w:rsidP="00F0506F">
      <w:pPr>
        <w:spacing w:line="276" w:lineRule="auto"/>
        <w:ind w:right="237"/>
        <w:jc w:val="both"/>
        <w:rPr>
          <w:sz w:val="24"/>
          <w:szCs w:val="24"/>
        </w:rPr>
      </w:pPr>
      <w:r w:rsidRPr="00F0506F">
        <w:rPr>
          <w:sz w:val="24"/>
          <w:szCs w:val="24"/>
        </w:rPr>
        <w:t>Another helpful paradigm is Transactional Leadership, which differs from Transformational Leadership in emphasising structure, oversight, and rewards or penalties based on performance. Transactional leadership is sometimes perceived as being more inflexible, yet it is suitable in some policing situations where following the line of command and protocol is essential, such as during the disturbance's initial deployment phase. Setting clear goals, defining responsibilities and penalties, and reiterating standard operating procedures were all part of my leadership throughout this phase. This methodical, transactional strategy is partially responsible for the crowd's successful containment and the avoidance of violence.</w:t>
      </w:r>
      <w:r w:rsidRPr="00F0506F">
        <w:rPr>
          <w:rFonts w:ascii="Calibri" w:hAnsi="Calibri" w:cstheme="minorBidi"/>
          <w:color w:val="auto"/>
          <w:kern w:val="2"/>
          <w:sz w:val="22"/>
          <w:szCs w:val="21"/>
          <w:lang w:eastAsia="en-US"/>
          <w14:ligatures w14:val="standardContextual"/>
        </w:rPr>
        <w:t xml:space="preserve"> </w:t>
      </w:r>
      <w:r w:rsidRPr="00F0506F">
        <w:rPr>
          <w:sz w:val="24"/>
          <w:szCs w:val="24"/>
        </w:rPr>
        <w:t xml:space="preserve">In high-stakes or compliance-driven situations, like the early phases of an event where discipline, clarity, and order are crucial, transactional leadership works especially well. In these circumstances, the emphasis is on upholding operational control and reducing risk by means of methodical decision-making and rigorous policy compliance. I applied transactional leadership to the public disturbance incident in order to allocate duties precisely, enforce the norms of engagement, and guarantee police responsibility. In an otherwise chaotic situation, this strategy helped establish control and </w:t>
      </w:r>
      <w:r w:rsidRPr="00F0506F">
        <w:rPr>
          <w:sz w:val="24"/>
          <w:szCs w:val="24"/>
        </w:rPr>
        <w:lastRenderedPageBreak/>
        <w:t>predictability. Although transactional leadership is not as motivating as transformational leadership, it is nevertheless necessary to uphold procedural integrity and guarantee that immediate goals are achieved.</w:t>
      </w:r>
    </w:p>
    <w:p w14:paraId="7AF9D51E" w14:textId="77777777" w:rsidR="00F0506F" w:rsidRPr="00F0506F" w:rsidRDefault="00F0506F" w:rsidP="00F0506F">
      <w:pPr>
        <w:spacing w:line="276" w:lineRule="auto"/>
        <w:ind w:right="237"/>
        <w:jc w:val="both"/>
        <w:rPr>
          <w:sz w:val="24"/>
          <w:szCs w:val="24"/>
        </w:rPr>
      </w:pPr>
    </w:p>
    <w:p w14:paraId="5D71D1A3" w14:textId="77777777" w:rsidR="00F0506F" w:rsidRPr="00F0506F" w:rsidRDefault="00F0506F" w:rsidP="00F0506F">
      <w:pPr>
        <w:spacing w:line="276" w:lineRule="auto"/>
        <w:ind w:right="237"/>
        <w:jc w:val="both"/>
        <w:rPr>
          <w:sz w:val="24"/>
          <w:szCs w:val="24"/>
        </w:rPr>
      </w:pPr>
      <w:r w:rsidRPr="00F0506F">
        <w:rPr>
          <w:sz w:val="24"/>
          <w:szCs w:val="24"/>
        </w:rPr>
        <w:t>Both models work well together, and as Grint (2010) contends, depending on the situation, effective public sector leadership frequently entails switching between transformational and transactional styles. I successfully managed a tense and changing situation by combining elements of both models and bringing them into line with situational leadership concepts. A crucial skill in contemporary policing is the ability to transition between leadership paradigms in real time, guaranteeing that officers stay ethical, successful, and responsive in a variety of operational situations.</w:t>
      </w:r>
    </w:p>
    <w:p w14:paraId="7CD0B01D" w14:textId="77777777" w:rsidR="00451A4B" w:rsidRPr="00451A4B" w:rsidRDefault="00451A4B" w:rsidP="0028178E">
      <w:pPr>
        <w:spacing w:line="276" w:lineRule="auto"/>
        <w:ind w:right="237"/>
        <w:jc w:val="both"/>
        <w:rPr>
          <w:sz w:val="24"/>
          <w:szCs w:val="24"/>
        </w:rPr>
      </w:pPr>
    </w:p>
    <w:p w14:paraId="6E119BA4" w14:textId="77777777" w:rsidR="00EC4A89" w:rsidRPr="00EC4A89" w:rsidRDefault="00EC4A89" w:rsidP="00EC4A89">
      <w:pPr>
        <w:spacing w:line="276" w:lineRule="auto"/>
        <w:ind w:right="237"/>
        <w:jc w:val="both"/>
        <w:rPr>
          <w:sz w:val="24"/>
          <w:szCs w:val="24"/>
        </w:rPr>
      </w:pPr>
      <w:r w:rsidRPr="00EC4A89">
        <w:rPr>
          <w:sz w:val="24"/>
          <w:szCs w:val="24"/>
        </w:rPr>
        <w:t>This essay has examined a notable police event in which handling a complicated public disturbance required leadership adaptability. I illustrated how modifying a leadership approach according to team requirements and situational demands improves operational success by critically analysing the use of various leadership philosophies and tactics. Effective frameworks for comprehending and directing leadership adaptation were offered by the Situational Leadership Theory and the Transformational Leadership paradigm. A peaceful conclusion was made possible thanks in large part to the leadership techniques that were created, such as situational awareness, clear communication, conflict de-escalation, and team motivation. In addition to facilitating the efficient management of changing situations, leadership flexibility fosters long-term team growth, officer resiliency, and public confidence. Modern-day effective policing requires leaders who possess not only tactical expertise but also emotional intelligence and moral integrity. I hope to improve operational results and team cohesion in subsequent situations by continuing to evaluate and improve my leadership style utilising evidence-based methodologies. The foundation of professionalism and legitimacy in law enforcement will continue to be adaptable leadership as police changes in tandem with social, technical, and political shifts.</w:t>
      </w:r>
    </w:p>
    <w:p w14:paraId="4E9085BF" w14:textId="77777777" w:rsidR="00025650" w:rsidRPr="00270EEB" w:rsidRDefault="00025650" w:rsidP="0028178E">
      <w:pPr>
        <w:spacing w:line="276" w:lineRule="auto"/>
        <w:ind w:right="237"/>
        <w:jc w:val="both"/>
        <w:rPr>
          <w:sz w:val="24"/>
          <w:szCs w:val="24"/>
        </w:rPr>
      </w:pPr>
    </w:p>
    <w:p w14:paraId="1967E2A8" w14:textId="32DD8B8C" w:rsidR="00025650" w:rsidRPr="00270EEB" w:rsidRDefault="00451A4B" w:rsidP="0028178E">
      <w:pPr>
        <w:spacing w:line="276" w:lineRule="auto"/>
        <w:ind w:right="237"/>
        <w:jc w:val="both"/>
        <w:rPr>
          <w:sz w:val="24"/>
          <w:szCs w:val="24"/>
        </w:rPr>
      </w:pPr>
      <w:r>
        <w:rPr>
          <w:sz w:val="24"/>
          <w:szCs w:val="24"/>
        </w:rPr>
        <w:t>Word Count - 1</w:t>
      </w:r>
      <w:r w:rsidR="003E0815">
        <w:rPr>
          <w:sz w:val="24"/>
          <w:szCs w:val="24"/>
        </w:rPr>
        <w:t>860</w:t>
      </w:r>
    </w:p>
    <w:p w14:paraId="416EFA95" w14:textId="77777777" w:rsidR="00025650" w:rsidRPr="00270EEB" w:rsidRDefault="00025650" w:rsidP="00340E9A">
      <w:pPr>
        <w:ind w:right="237"/>
        <w:jc w:val="both"/>
        <w:rPr>
          <w:sz w:val="24"/>
          <w:szCs w:val="24"/>
        </w:rPr>
      </w:pPr>
    </w:p>
    <w:p w14:paraId="598FFEC5" w14:textId="1CDC894E" w:rsidR="00CF423B" w:rsidRDefault="00CF423B" w:rsidP="00340E9A">
      <w:pPr>
        <w:ind w:right="237"/>
        <w:jc w:val="both"/>
        <w:rPr>
          <w:sz w:val="24"/>
          <w:szCs w:val="24"/>
        </w:rPr>
      </w:pPr>
    </w:p>
    <w:p w14:paraId="32933C98" w14:textId="40019D79" w:rsidR="00AA666E" w:rsidRPr="00D15E95" w:rsidRDefault="00CF423B" w:rsidP="00D15E95">
      <w:pPr>
        <w:overflowPunct/>
        <w:autoSpaceDE/>
        <w:autoSpaceDN/>
        <w:adjustRightInd/>
        <w:textAlignment w:val="auto"/>
        <w:rPr>
          <w:sz w:val="24"/>
          <w:szCs w:val="24"/>
        </w:rPr>
      </w:pPr>
      <w:r>
        <w:rPr>
          <w:sz w:val="24"/>
          <w:szCs w:val="24"/>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374F1DDF" w14:textId="77777777" w:rsidR="0028178E" w:rsidRPr="0028178E" w:rsidRDefault="0028178E" w:rsidP="0028178E">
      <w:pPr>
        <w:spacing w:line="276" w:lineRule="auto"/>
        <w:ind w:right="237"/>
        <w:jc w:val="both"/>
        <w:rPr>
          <w:sz w:val="24"/>
          <w:szCs w:val="24"/>
        </w:rPr>
      </w:pPr>
      <w:r w:rsidRPr="0028178E">
        <w:rPr>
          <w:sz w:val="24"/>
          <w:szCs w:val="24"/>
        </w:rPr>
        <w:t>Starting a career in the UK police service is both professionally hard and personally transforming. The three-year probationary period is intended to assist officers in gaining operational competence while also instilling the idea of policing by consent. This essay critically examines my probationary term and the tremendous influence of coaching and mentorship on my development. I'll look at how organised support from coaching and mentoring helped me achieve personal, professional, and organisational goals, how it facilitated ongoing learning, and how feedback mechanisms influenced my success. Definitions and models relevant to coaching and mentoring in police will be examined, as well as personal experiences, to highlight how theory may be applied in practice.</w:t>
      </w:r>
    </w:p>
    <w:p w14:paraId="7139C202" w14:textId="77777777" w:rsidR="0028178E" w:rsidRPr="0028178E" w:rsidRDefault="0028178E" w:rsidP="0028178E">
      <w:pPr>
        <w:spacing w:line="276" w:lineRule="auto"/>
        <w:ind w:right="237"/>
        <w:jc w:val="both"/>
        <w:rPr>
          <w:sz w:val="24"/>
          <w:szCs w:val="24"/>
        </w:rPr>
      </w:pPr>
    </w:p>
    <w:p w14:paraId="4FD4CA4D" w14:textId="77777777" w:rsidR="0028178E" w:rsidRPr="0028178E" w:rsidRDefault="0028178E" w:rsidP="0028178E">
      <w:pPr>
        <w:spacing w:line="276" w:lineRule="auto"/>
        <w:ind w:right="237"/>
        <w:jc w:val="both"/>
        <w:rPr>
          <w:sz w:val="24"/>
          <w:szCs w:val="24"/>
        </w:rPr>
      </w:pPr>
      <w:r w:rsidRPr="0028178E">
        <w:rPr>
          <w:sz w:val="24"/>
          <w:szCs w:val="24"/>
        </w:rPr>
        <w:t xml:space="preserve">Although they have different purposes, coaching and mentoring are sometimes used interchangeably. The College of Policing (2021) defines mentoring as a relationship in which a more seasoned person offers advice, support, and direction to a less seasoned person. Usually, it is developmental and long-lasting. Coaching, on the other hand, is frequently performance-driven, short-term, and task- or objective-focused. According to Whitmore (2017), coaching is about "unlocking a person's potential to maximise their own performance," which implies that empowerment is more important than instruction. These two roles are integrated within professional development programs in the context of policing. Through organised guidance, the National Coaching and Mentoring Strategy for Policing in England and Wales focusses on developing officers who are capable, emotionally intelligent, and reflective (College of Policing, 2021). Probation requires mentoring </w:t>
      </w:r>
      <w:r w:rsidRPr="0028178E">
        <w:rPr>
          <w:sz w:val="24"/>
          <w:szCs w:val="24"/>
        </w:rPr>
        <w:lastRenderedPageBreak/>
        <w:t>since it offers both practical and emotional assistance, and coaching is being used more and more to enhance performance and decision-making in real-time situations.</w:t>
      </w:r>
    </w:p>
    <w:p w14:paraId="3161C450" w14:textId="77777777" w:rsidR="0028178E" w:rsidRPr="0028178E" w:rsidRDefault="0028178E" w:rsidP="0028178E">
      <w:pPr>
        <w:spacing w:line="276" w:lineRule="auto"/>
        <w:ind w:right="237"/>
        <w:jc w:val="both"/>
        <w:rPr>
          <w:sz w:val="24"/>
          <w:szCs w:val="24"/>
        </w:rPr>
      </w:pPr>
    </w:p>
    <w:p w14:paraId="0EB510D3" w14:textId="77777777" w:rsidR="0028178E" w:rsidRPr="0028178E" w:rsidRDefault="0028178E" w:rsidP="0028178E">
      <w:pPr>
        <w:spacing w:line="276" w:lineRule="auto"/>
        <w:ind w:right="237"/>
        <w:jc w:val="both"/>
        <w:rPr>
          <w:sz w:val="24"/>
          <w:szCs w:val="24"/>
        </w:rPr>
      </w:pPr>
      <w:r w:rsidRPr="0028178E">
        <w:rPr>
          <w:sz w:val="24"/>
          <w:szCs w:val="24"/>
        </w:rPr>
        <w:t>During my first year on probation, I had to become used to the harsh reality of law enforcement, which included dealing with horrific events, intricate investigations, and community involvement. An extremely seasoned response officer who served as my mentor was invaluable throughout this stage. The topics of mentoring sessions included developing resilience, comprehending force policies, and conducting informal debriefs following significant events. This is consistent with the mentorship model developed by Clutterbuck (2004), which highlights the value of emotional support in the early stages of professional development. These exchanges strengthened my sense of competence and belonging by normalising the role's emotional highs and lows. For example, my mentor helped me put the incident in perspective and regain my professional poise after I attended a shocking death scene early in my career. In addition to offering procedural advice, my mentor also offered sympathetic support.</w:t>
      </w:r>
    </w:p>
    <w:p w14:paraId="5353275F" w14:textId="77777777" w:rsidR="0028178E" w:rsidRPr="0028178E" w:rsidRDefault="0028178E" w:rsidP="0028178E">
      <w:pPr>
        <w:spacing w:line="276" w:lineRule="auto"/>
        <w:ind w:right="237"/>
        <w:jc w:val="both"/>
        <w:rPr>
          <w:sz w:val="24"/>
          <w:szCs w:val="24"/>
        </w:rPr>
      </w:pPr>
    </w:p>
    <w:p w14:paraId="381A549C" w14:textId="77777777" w:rsidR="0028178E" w:rsidRPr="0028178E" w:rsidRDefault="0028178E" w:rsidP="0028178E">
      <w:pPr>
        <w:spacing w:line="276" w:lineRule="auto"/>
        <w:ind w:right="237"/>
        <w:jc w:val="both"/>
        <w:rPr>
          <w:sz w:val="24"/>
          <w:szCs w:val="24"/>
        </w:rPr>
      </w:pPr>
      <w:r w:rsidRPr="0028178E">
        <w:rPr>
          <w:sz w:val="24"/>
          <w:szCs w:val="24"/>
        </w:rPr>
        <w:t>Coaching took centre stage in the second year. During performance assessments, my sergeant and line manager took a coaching stance, utilising models such as GROW (Goal, Reality, Options, Will) to direct my growth (Whitmore, 2017). For instance, my sergeant urged me to pinpoint the underlying reasons, think about training options, and establish quantifiable objectives when I found it difficult to communicate confidently over the radio under duress. This gave me the confidence to take charge of my own growth instead of just doing as I was told. Making use of systematic coaching enabled me to progress quickly. I felt more involved in my career development since I was urged to think critically and accept responsibility. My learning was applicable and ingrained through action because of the coaching's solution-focused approach (Jackson &amp; McKergow, 2007).</w:t>
      </w:r>
    </w:p>
    <w:p w14:paraId="652CAA21" w14:textId="77777777" w:rsidR="0028178E" w:rsidRPr="0028178E" w:rsidRDefault="0028178E" w:rsidP="0028178E">
      <w:pPr>
        <w:spacing w:line="276" w:lineRule="auto"/>
        <w:ind w:right="237"/>
        <w:jc w:val="both"/>
        <w:rPr>
          <w:sz w:val="24"/>
          <w:szCs w:val="24"/>
        </w:rPr>
      </w:pPr>
    </w:p>
    <w:p w14:paraId="7D879C6F" w14:textId="77777777" w:rsidR="0028178E" w:rsidRPr="0028178E" w:rsidRDefault="0028178E" w:rsidP="0028178E">
      <w:pPr>
        <w:spacing w:line="276" w:lineRule="auto"/>
        <w:ind w:right="237"/>
        <w:jc w:val="both"/>
        <w:rPr>
          <w:sz w:val="24"/>
          <w:szCs w:val="24"/>
        </w:rPr>
      </w:pPr>
      <w:r w:rsidRPr="0028178E">
        <w:rPr>
          <w:sz w:val="24"/>
          <w:szCs w:val="24"/>
        </w:rPr>
        <w:t xml:space="preserve">When I first started policing, I wanted to be a competent officer who cared about the neighbourhood. I gained soft skills through mentoring, including cultural sensitivity, de-escalation tactics, and emotional control—qualities essential to contemporary policing. By providing a secure environment for moral dialogue and introspection, mentoring also increased my self-assurance in handling ethically challenging circumstances. In terms of my career, I wanted to be regarded as dependable by my peers and complete my probation with great operational competence. Through coaching, I was able to take charge of my objectives, including organising my first domestic abuse investigation and creating case files to submit to the Crown Prosecution Service. I maintained a growth attitude while growing more independent with the help of coaches and mentors. The goal of the police force is to provide inclusive, efficient, and moral policing. These qualities are directly supported by coaching and mentoring. They assisted me in internalising and upholding the Code of Ethics (College of Policing, 2014), which places a strong focus on honesty, justice, </w:t>
      </w:r>
      <w:r w:rsidRPr="0028178E">
        <w:rPr>
          <w:sz w:val="24"/>
          <w:szCs w:val="24"/>
        </w:rPr>
        <w:lastRenderedPageBreak/>
        <w:t>and responsibility. Additionally, they promoted reflective practice, which is a crucial component of Authorised Professional Practice (APP), which helped me match organisational standards with my own personal growth.</w:t>
      </w:r>
    </w:p>
    <w:p w14:paraId="56895678" w14:textId="77777777" w:rsidR="0028178E" w:rsidRPr="0028178E" w:rsidRDefault="0028178E" w:rsidP="0028178E">
      <w:pPr>
        <w:spacing w:line="276" w:lineRule="auto"/>
        <w:ind w:right="237"/>
        <w:jc w:val="both"/>
        <w:rPr>
          <w:sz w:val="24"/>
          <w:szCs w:val="24"/>
        </w:rPr>
      </w:pPr>
    </w:p>
    <w:p w14:paraId="6DC71514" w14:textId="77777777" w:rsidR="0028178E" w:rsidRPr="0028178E" w:rsidRDefault="0028178E" w:rsidP="0028178E">
      <w:pPr>
        <w:spacing w:line="276" w:lineRule="auto"/>
        <w:ind w:right="237"/>
        <w:jc w:val="both"/>
        <w:rPr>
          <w:sz w:val="24"/>
          <w:szCs w:val="24"/>
        </w:rPr>
      </w:pPr>
      <w:r w:rsidRPr="0028178E">
        <w:rPr>
          <w:sz w:val="24"/>
          <w:szCs w:val="24"/>
        </w:rPr>
        <w:t>Police learning is ongoing, contextual, and experienced; it is not limited to the classroom. My experiences have been turned into worthwhile learning through organised reflection thanks to coaching and mentorship. This is consistent with the experiential learning cycle proposed by Kolb (1984), which consists of active experimentation, abstract conceptualisation, reflective observation, and concrete experience. For instance, my mentor led a debriefing following a significant event involving a mental health crisis, during which we discussed what worked and what needed improvement. This procedure improved my capacity to react appropriately in subsequent situations by enabling me to make the connection between theoretical information (such as the laws pertaining to the Mental Health Act of 1983) and real-world application. I was also able to step beyond of my comfort zone thanks to coaching sessions. I used coaching support to be ready, practise and gain confidence before I was given the responsibility of giving a briefing to a group of more senior officers. My leadership and presence—two crucial performance metrics in policing—as well as my public speaking skills were all strengthened by this training.</w:t>
      </w:r>
    </w:p>
    <w:p w14:paraId="09809828" w14:textId="77777777" w:rsidR="0028178E" w:rsidRPr="0028178E" w:rsidRDefault="0028178E" w:rsidP="0028178E">
      <w:pPr>
        <w:spacing w:line="276" w:lineRule="auto"/>
        <w:ind w:right="237"/>
        <w:jc w:val="both"/>
        <w:rPr>
          <w:sz w:val="24"/>
          <w:szCs w:val="24"/>
        </w:rPr>
      </w:pPr>
    </w:p>
    <w:p w14:paraId="2559DB9F" w14:textId="77777777" w:rsidR="0028178E" w:rsidRPr="0028178E" w:rsidRDefault="0028178E" w:rsidP="0028178E">
      <w:pPr>
        <w:spacing w:line="276" w:lineRule="auto"/>
        <w:ind w:right="237"/>
        <w:jc w:val="both"/>
        <w:rPr>
          <w:sz w:val="24"/>
          <w:szCs w:val="24"/>
        </w:rPr>
      </w:pPr>
      <w:r w:rsidRPr="0028178E">
        <w:rPr>
          <w:sz w:val="24"/>
          <w:szCs w:val="24"/>
        </w:rPr>
        <w:t>There are now a number of structured programs integrated into UK law enforcement. Coaching is one of the main components of the National Police Wellbeing Service (Oscar Kilo), which supports officers' resilience and mental health. Reflective discussions, frequently guided by coaching concepts, are encouraged between officers and supervisors through the College of Policing's Professional Development Review (PDR) framework (College of Policing, 2021). High-potential officers are assisted in adjusting to leadership posts through the use of organised mentoring in the Fast Track and Direct Entry programs. Furthermore, coaching and mentoring are incorporated into the two-year development pathway of the Police Now graduate program. Even if I didn't participate in this way, I gained from my force's use of comparable frameworks.</w:t>
      </w:r>
    </w:p>
    <w:p w14:paraId="034B393C" w14:textId="77777777" w:rsidR="0028178E" w:rsidRPr="0028178E" w:rsidRDefault="0028178E" w:rsidP="0028178E">
      <w:pPr>
        <w:spacing w:line="276" w:lineRule="auto"/>
        <w:ind w:right="237"/>
        <w:jc w:val="both"/>
        <w:rPr>
          <w:sz w:val="24"/>
          <w:szCs w:val="24"/>
        </w:rPr>
      </w:pPr>
    </w:p>
    <w:p w14:paraId="77DF576F" w14:textId="77777777" w:rsidR="0028178E" w:rsidRPr="0028178E" w:rsidRDefault="0028178E" w:rsidP="0028178E">
      <w:pPr>
        <w:spacing w:line="276" w:lineRule="auto"/>
        <w:ind w:right="237"/>
        <w:jc w:val="both"/>
        <w:rPr>
          <w:sz w:val="24"/>
          <w:szCs w:val="24"/>
        </w:rPr>
      </w:pPr>
      <w:r w:rsidRPr="0028178E">
        <w:rPr>
          <w:sz w:val="24"/>
          <w:szCs w:val="24"/>
        </w:rPr>
        <w:t>Feedback is crucial for performance and development, but it works best when given and received in a positive way. I discovered throughout my probation that accepting and providing feedback is an essential component of professional development.</w:t>
      </w:r>
    </w:p>
    <w:p w14:paraId="4E2A36B6" w14:textId="77777777" w:rsidR="0028178E" w:rsidRPr="0028178E" w:rsidRDefault="0028178E" w:rsidP="0028178E">
      <w:pPr>
        <w:spacing w:line="276" w:lineRule="auto"/>
        <w:ind w:right="237"/>
        <w:jc w:val="both"/>
        <w:rPr>
          <w:sz w:val="24"/>
          <w:szCs w:val="24"/>
        </w:rPr>
      </w:pPr>
    </w:p>
    <w:p w14:paraId="4481B890" w14:textId="119C5E5D" w:rsidR="0028178E" w:rsidRPr="0028178E" w:rsidRDefault="0028178E" w:rsidP="0028178E">
      <w:pPr>
        <w:spacing w:line="276" w:lineRule="auto"/>
        <w:ind w:right="237"/>
        <w:jc w:val="both"/>
        <w:rPr>
          <w:sz w:val="24"/>
          <w:szCs w:val="24"/>
        </w:rPr>
      </w:pPr>
      <w:r w:rsidRPr="0028178E">
        <w:rPr>
          <w:sz w:val="24"/>
          <w:szCs w:val="24"/>
        </w:rPr>
        <w:t xml:space="preserve">In the policing setting, where decisions can have major repercussions, getting feedback is an essential part of professional development. I discovered how to see feedback as a chance for introspection and growth rather than as a source of criticism during my three-year probation. I first struggled to take criticism, particularly when it pointed out my weaknesses. But methodical and helpful approaches, including the Situation–Behaviour–Impact (SBI) model, make the process more objective and development-focused rather than judgemental. Supervisors' and </w:t>
      </w:r>
      <w:r w:rsidRPr="0028178E">
        <w:rPr>
          <w:sz w:val="24"/>
          <w:szCs w:val="24"/>
        </w:rPr>
        <w:lastRenderedPageBreak/>
        <w:t>mentors' feedback enabled me to pinpoint my knowledge gaps, hone my operational abilities, and boost my emotional intelligence. For instance, following an incident involving a badly performed arrest, my supervisor used feedback to point out particular aspects of my communication and decision-making that required improvement. As a result, I received specialised coaching that greatly increased my self-assurance and performance in comparable situations. I started asking for feedback more frequently as I grew to understand its importance in maintaining accountability and encouraging a growth mentality. Being able to accept criticism in a professional and transparent manner is crucial in law enforcement, where ethical behaviour and public trust are highly valued. In addition to fostering personal growth, it also helps the organisation cultivate a culture of ongoing development.</w:t>
      </w:r>
    </w:p>
    <w:p w14:paraId="3F923AFD" w14:textId="77777777" w:rsidR="0028178E" w:rsidRPr="0028178E" w:rsidRDefault="0028178E" w:rsidP="0028178E">
      <w:pPr>
        <w:spacing w:line="276" w:lineRule="auto"/>
        <w:ind w:right="237"/>
        <w:jc w:val="both"/>
        <w:rPr>
          <w:sz w:val="24"/>
          <w:szCs w:val="24"/>
        </w:rPr>
      </w:pPr>
    </w:p>
    <w:p w14:paraId="67EDCB1B" w14:textId="36DC428F" w:rsidR="0028178E" w:rsidRPr="0028178E" w:rsidRDefault="0028178E" w:rsidP="0028178E">
      <w:pPr>
        <w:spacing w:line="276" w:lineRule="auto"/>
        <w:ind w:right="237"/>
        <w:jc w:val="both"/>
        <w:rPr>
          <w:sz w:val="24"/>
          <w:szCs w:val="24"/>
        </w:rPr>
      </w:pPr>
      <w:r w:rsidRPr="0028178E">
        <w:rPr>
          <w:sz w:val="24"/>
          <w:szCs w:val="24"/>
        </w:rPr>
        <w:t>Giving feedback is a crucial police skill that fosters accountability, growth, and productive teamwork. I progressively gained the self-assurance to provide friends, coworkers, and even superiors with constructive criticism during my probation. I was first hesitant out of concern about unfavourable responses or the possibility of destroying connections. However, I discovered that constructive criticism that is given with respect and that emphasises behaviour over personal characteristics can result in positive change. I frequently structured my comments using the Situation–Behaviour–</w:t>
      </w:r>
      <w:r w:rsidR="00597052">
        <w:rPr>
          <w:sz w:val="24"/>
          <w:szCs w:val="24"/>
        </w:rPr>
        <w:t xml:space="preserve"> </w:t>
      </w:r>
      <w:r w:rsidRPr="0028178E">
        <w:rPr>
          <w:sz w:val="24"/>
          <w:szCs w:val="24"/>
        </w:rPr>
        <w:t>Impact (SBI) paradigm, which made it more lucid and impartial. For instance, I brought up the possible effects on victim confidence and public trust in a private conversation after witnessing a colleague's lack of empathy in their engagement with a vulnerable victim. The coworker was open to the conversation, which sparked an insightful exchange regarding communication techniques. My mentoring job with newer recruits included regular advice on procedural chores and officer safety, which also included giving comments. Feedback that is timely, precise, and fair promotes a learning atmosphere, upholds professional standards, and aids in others' growth. My leadership abilities have also improved, and I now have a better grasp of how to uphold high standards of performance both inside the squad and in the larger context of policing.</w:t>
      </w:r>
    </w:p>
    <w:p w14:paraId="2895CACA" w14:textId="77777777" w:rsidR="0028178E" w:rsidRPr="0028178E" w:rsidRDefault="0028178E" w:rsidP="0028178E">
      <w:pPr>
        <w:spacing w:line="276" w:lineRule="auto"/>
        <w:ind w:right="237"/>
        <w:jc w:val="both"/>
        <w:rPr>
          <w:sz w:val="24"/>
          <w:szCs w:val="24"/>
        </w:rPr>
      </w:pPr>
    </w:p>
    <w:p w14:paraId="15916427" w14:textId="0BC5C694" w:rsidR="0028178E" w:rsidRPr="0028178E" w:rsidRDefault="0028178E" w:rsidP="0028178E">
      <w:pPr>
        <w:spacing w:line="276" w:lineRule="auto"/>
        <w:ind w:right="237"/>
        <w:jc w:val="both"/>
        <w:rPr>
          <w:sz w:val="24"/>
          <w:szCs w:val="24"/>
        </w:rPr>
      </w:pPr>
      <w:r w:rsidRPr="0028178E">
        <w:rPr>
          <w:sz w:val="24"/>
          <w:szCs w:val="24"/>
        </w:rPr>
        <w:t>As my probation draws to a close, I see how important coaching and mentorship have been. They changed my way of thinking, acting, and leading; they did more than just give me advice. I am now a more thoughtful, tough, and morally orientated cop. Crucially, though, I recognise that the effectiveness of coaching and mentoring depends on the calibre of the relationship. Due to staffing shortages or mismatched pairings, certain coworkers did not receive enough mentoring, resulting in unequal development chances. The service must keep funding structured, easily available, and varied mentoring programs in order to solve this. Additionally, I've discovered that coaching shouldn't end with probation. Maintaining high standards requires ongoing development, and I plan to become a mentor myself in order to assist new hires. This is in line with the organisational requirement to instil a culture of leadership and lifelong learning at all levels.</w:t>
      </w:r>
    </w:p>
    <w:p w14:paraId="05BBEB90" w14:textId="77777777" w:rsidR="0028178E" w:rsidRPr="0028178E" w:rsidRDefault="0028178E" w:rsidP="0028178E">
      <w:pPr>
        <w:spacing w:line="276" w:lineRule="auto"/>
        <w:ind w:right="237"/>
        <w:jc w:val="both"/>
        <w:rPr>
          <w:sz w:val="24"/>
          <w:szCs w:val="24"/>
        </w:rPr>
      </w:pPr>
    </w:p>
    <w:p w14:paraId="2DFB80BB" w14:textId="77777777" w:rsidR="00597052" w:rsidRPr="00597052" w:rsidRDefault="00597052" w:rsidP="00597052">
      <w:pPr>
        <w:spacing w:line="276" w:lineRule="auto"/>
        <w:ind w:right="237"/>
        <w:jc w:val="both"/>
        <w:rPr>
          <w:sz w:val="24"/>
          <w:szCs w:val="24"/>
        </w:rPr>
      </w:pPr>
      <w:r w:rsidRPr="00597052">
        <w:rPr>
          <w:sz w:val="24"/>
          <w:szCs w:val="24"/>
        </w:rPr>
        <w:lastRenderedPageBreak/>
        <w:t>My three-year probationary experience has been greatly influenced by the regular, purposeful use of coaching and mentoring. These strategies have helped me reach my personal and organisational goals, enhanced my performance at work, and assisted me in making the move from novice to professional. They have promoted reflective practice, emotional intelligence, and professional accountability in accordance with national policies and theoretical paradigms. I'm determined to maintain this development-oriented atmosphere once I finish my probation. Since effective police relies on people, relationships, and support in addition to methods and laws, I will keep asking for criticism, participating in reflective learning, and mentoring others. In addition, coaching and mentoring have taught me the value of self-awareness, lifelong learning, and moral leadership—skills that are critical for overcoming the changing obstacles in contemporary law enforcement. Fostering a culture of support and development is crucial in a time when officer wellbeing and public confidence are being scrutinised more and more. I have developed personally and helped create a police force that is more capable, accountable, and resilient by adopting these methods. In the future, I want to encourage coaching and mentorship among my team members so that others can gain from the same life-changing events that moulded my early professional life.</w:t>
      </w:r>
    </w:p>
    <w:p w14:paraId="675A1FC0" w14:textId="77777777" w:rsidR="0028178E" w:rsidRPr="00270EEB" w:rsidRDefault="0028178E" w:rsidP="0028178E">
      <w:pPr>
        <w:spacing w:line="276" w:lineRule="auto"/>
        <w:ind w:right="237"/>
        <w:jc w:val="both"/>
        <w:rPr>
          <w:sz w:val="24"/>
          <w:szCs w:val="24"/>
        </w:rPr>
      </w:pPr>
    </w:p>
    <w:p w14:paraId="4C50E184" w14:textId="1798F496" w:rsidR="00025650" w:rsidRPr="00270EEB" w:rsidRDefault="0028178E" w:rsidP="0028178E">
      <w:pPr>
        <w:spacing w:line="276" w:lineRule="auto"/>
        <w:ind w:right="237"/>
        <w:jc w:val="both"/>
        <w:rPr>
          <w:sz w:val="24"/>
          <w:szCs w:val="24"/>
        </w:rPr>
      </w:pPr>
      <w:r>
        <w:rPr>
          <w:sz w:val="24"/>
          <w:szCs w:val="24"/>
        </w:rPr>
        <w:t>Word Count - 1</w:t>
      </w:r>
      <w:r w:rsidR="00597052">
        <w:rPr>
          <w:sz w:val="24"/>
          <w:szCs w:val="24"/>
        </w:rPr>
        <w:t>844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0D2A39F4" w:rsidR="00CF423B" w:rsidRDefault="00CF423B" w:rsidP="00340E9A">
      <w:pPr>
        <w:ind w:right="237"/>
        <w:jc w:val="both"/>
        <w:rPr>
          <w:sz w:val="24"/>
          <w:szCs w:val="24"/>
        </w:rPr>
      </w:pPr>
    </w:p>
    <w:p w14:paraId="592CAEBA" w14:textId="5ADEAEAE" w:rsidR="000F7ECD" w:rsidRPr="00D15E95" w:rsidRDefault="00CF423B" w:rsidP="00D15E95">
      <w:pPr>
        <w:overflowPunct/>
        <w:autoSpaceDE/>
        <w:autoSpaceDN/>
        <w:adjustRightInd/>
        <w:textAlignment w:val="auto"/>
        <w:rPr>
          <w:sz w:val="24"/>
          <w:szCs w:val="24"/>
        </w:rPr>
        <w:sectPr w:rsidR="000F7ECD" w:rsidRPr="00D15E95" w:rsidSect="0022001B">
          <w:pgSz w:w="11906" w:h="16838" w:code="9"/>
          <w:pgMar w:top="1440" w:right="1440" w:bottom="1440" w:left="1440" w:header="720" w:footer="720" w:gutter="0"/>
          <w:cols w:space="720"/>
          <w:docGrid w:linePitch="272"/>
        </w:sectPr>
      </w:pPr>
      <w:r>
        <w:rPr>
          <w:sz w:val="24"/>
          <w:szCs w:val="24"/>
        </w:rPr>
        <w:br w:type="page"/>
      </w:r>
    </w:p>
    <w:p w14:paraId="7DF140BE" w14:textId="2BE03017"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6FD62847" w14:textId="2AD6A175" w:rsidR="00C27071" w:rsidRPr="00C27071" w:rsidRDefault="00C27071" w:rsidP="00C27071">
      <w:pPr>
        <w:ind w:right="237"/>
        <w:rPr>
          <w:bCs/>
          <w:sz w:val="24"/>
          <w:szCs w:val="24"/>
        </w:rPr>
      </w:pPr>
      <w:r w:rsidRPr="00C27071">
        <w:rPr>
          <w:bCs/>
          <w:sz w:val="24"/>
          <w:szCs w:val="24"/>
        </w:rPr>
        <w:t>Bass, B.M. (1990) From transactional to transformational leadership: Learning to share the vision. Organizational Dynamics, 18(3), pp.19-31.</w:t>
      </w:r>
    </w:p>
    <w:p w14:paraId="36BFD1EF" w14:textId="77777777" w:rsidR="00C27071" w:rsidRDefault="00C27071" w:rsidP="00C27071">
      <w:pPr>
        <w:ind w:right="237"/>
        <w:rPr>
          <w:bCs/>
          <w:sz w:val="24"/>
          <w:szCs w:val="24"/>
        </w:rPr>
      </w:pPr>
    </w:p>
    <w:p w14:paraId="2E2AE37A" w14:textId="7B756586" w:rsidR="00C27071" w:rsidRDefault="00C27071" w:rsidP="00C27071">
      <w:pPr>
        <w:ind w:right="237"/>
        <w:rPr>
          <w:bCs/>
          <w:sz w:val="24"/>
          <w:szCs w:val="24"/>
        </w:rPr>
      </w:pPr>
      <w:r w:rsidRPr="00C27071">
        <w:rPr>
          <w:bCs/>
          <w:sz w:val="24"/>
          <w:szCs w:val="24"/>
        </w:rPr>
        <w:t>Brown, J. (2016) Policing and Leadership: Challenges and Opportunities. 2nd ed. London: Routledge.</w:t>
      </w:r>
    </w:p>
    <w:p w14:paraId="5AD12A24" w14:textId="77777777" w:rsidR="00C27071" w:rsidRDefault="00C27071" w:rsidP="00C27071">
      <w:pPr>
        <w:ind w:right="237"/>
        <w:rPr>
          <w:bCs/>
          <w:sz w:val="24"/>
          <w:szCs w:val="24"/>
        </w:rPr>
      </w:pPr>
    </w:p>
    <w:p w14:paraId="46287F39" w14:textId="05D425EE" w:rsidR="00C27071" w:rsidRPr="00C27071" w:rsidRDefault="00C27071" w:rsidP="00C27071">
      <w:pPr>
        <w:ind w:right="237"/>
        <w:rPr>
          <w:bCs/>
          <w:sz w:val="24"/>
          <w:szCs w:val="24"/>
        </w:rPr>
      </w:pPr>
      <w:r w:rsidRPr="00C27071">
        <w:rPr>
          <w:bCs/>
          <w:sz w:val="24"/>
          <w:szCs w:val="24"/>
        </w:rPr>
        <w:t>Bullock, K., Garland, J. and Coupar, F. (2020) Facilitating conversations? A qualitative evaluation of police use of social media. Policing and Society, 30(5), pp. 528–545.</w:t>
      </w:r>
    </w:p>
    <w:p w14:paraId="51B07F0B" w14:textId="77777777" w:rsidR="00C27071" w:rsidRDefault="00C27071" w:rsidP="00340E9A">
      <w:pPr>
        <w:ind w:right="237"/>
        <w:jc w:val="both"/>
        <w:rPr>
          <w:b/>
          <w:sz w:val="24"/>
          <w:szCs w:val="24"/>
        </w:rPr>
      </w:pPr>
    </w:p>
    <w:p w14:paraId="14B904C7" w14:textId="72C88F94" w:rsidR="00267127" w:rsidRPr="00267127" w:rsidRDefault="00267127" w:rsidP="00340E9A">
      <w:pPr>
        <w:ind w:right="237"/>
        <w:jc w:val="both"/>
        <w:rPr>
          <w:bCs/>
          <w:sz w:val="24"/>
          <w:szCs w:val="24"/>
        </w:rPr>
      </w:pPr>
      <w:r>
        <w:rPr>
          <w:bCs/>
          <w:sz w:val="24"/>
          <w:szCs w:val="24"/>
        </w:rPr>
        <w:t>Clutterbuck, D (2004) Everyone needs a mentor: fostering talent at work. 4</w:t>
      </w:r>
      <w:r w:rsidRPr="00267127">
        <w:rPr>
          <w:bCs/>
          <w:sz w:val="24"/>
          <w:szCs w:val="24"/>
          <w:vertAlign w:val="superscript"/>
        </w:rPr>
        <w:t>th</w:t>
      </w:r>
      <w:r>
        <w:rPr>
          <w:bCs/>
          <w:sz w:val="24"/>
          <w:szCs w:val="24"/>
        </w:rPr>
        <w:t xml:space="preserve"> ed. Chartered institute of personnel and development.</w:t>
      </w:r>
    </w:p>
    <w:p w14:paraId="22CF2986" w14:textId="77777777" w:rsidR="00267127" w:rsidRDefault="00267127" w:rsidP="00340E9A">
      <w:pPr>
        <w:ind w:right="237"/>
        <w:jc w:val="both"/>
        <w:rPr>
          <w:b/>
          <w:sz w:val="24"/>
          <w:szCs w:val="24"/>
        </w:rPr>
      </w:pPr>
    </w:p>
    <w:p w14:paraId="0A859624" w14:textId="77777777" w:rsidR="00D15E95" w:rsidRPr="00226BA0" w:rsidRDefault="00D15E95" w:rsidP="00D15E95">
      <w:pPr>
        <w:rPr>
          <w:sz w:val="24"/>
          <w:szCs w:val="24"/>
        </w:rPr>
      </w:pPr>
      <w:r w:rsidRPr="001C0D20">
        <w:rPr>
          <w:sz w:val="24"/>
          <w:szCs w:val="24"/>
        </w:rPr>
        <w:t>Cockcroft, T. (2020) Police Culture: Themes and Concepts. 2nd edn. London: Routledge.</w:t>
      </w:r>
    </w:p>
    <w:p w14:paraId="41DD8984" w14:textId="77777777" w:rsidR="00D15E95" w:rsidRDefault="00D15E95" w:rsidP="00D15E95">
      <w:pPr>
        <w:ind w:right="237"/>
        <w:jc w:val="both"/>
        <w:rPr>
          <w:b/>
          <w:bCs/>
          <w:sz w:val="24"/>
          <w:szCs w:val="24"/>
          <w:u w:val="single"/>
        </w:rPr>
      </w:pPr>
    </w:p>
    <w:p w14:paraId="19996673" w14:textId="15CE56C3" w:rsidR="00267127" w:rsidRPr="00267127" w:rsidRDefault="00267127" w:rsidP="00D15E95">
      <w:pPr>
        <w:ind w:right="237"/>
        <w:jc w:val="both"/>
        <w:rPr>
          <w:sz w:val="24"/>
          <w:szCs w:val="24"/>
        </w:rPr>
      </w:pPr>
      <w:r>
        <w:rPr>
          <w:sz w:val="24"/>
          <w:szCs w:val="24"/>
        </w:rPr>
        <w:t>College of Policing (2014), Code of Ethics: A Code of practice for the principles and standards of professional behaviour for the policing profession of england and wales [online]. Available at: https://www.college.police.uk/ethics/code-of-ethics</w:t>
      </w:r>
    </w:p>
    <w:p w14:paraId="43BEBE22" w14:textId="77777777" w:rsidR="00267127" w:rsidRDefault="00267127" w:rsidP="00D15E95">
      <w:pPr>
        <w:ind w:right="237"/>
        <w:jc w:val="both"/>
        <w:rPr>
          <w:b/>
          <w:bCs/>
          <w:sz w:val="24"/>
          <w:szCs w:val="24"/>
          <w:u w:val="single"/>
        </w:rPr>
      </w:pPr>
    </w:p>
    <w:p w14:paraId="4F0009EC" w14:textId="0F02A848" w:rsidR="00C27071" w:rsidRPr="00C27071" w:rsidRDefault="00C27071" w:rsidP="00D15E95">
      <w:pPr>
        <w:ind w:right="237"/>
        <w:jc w:val="both"/>
        <w:rPr>
          <w:sz w:val="24"/>
          <w:szCs w:val="24"/>
        </w:rPr>
      </w:pPr>
      <w:r w:rsidRPr="00C27071">
        <w:rPr>
          <w:sz w:val="24"/>
          <w:szCs w:val="24"/>
        </w:rPr>
        <w:t xml:space="preserve">College of Policing (2019) Digital Engagement: Principles and Practice. Available at: </w:t>
      </w:r>
      <w:hyperlink r:id="rId15" w:history="1">
        <w:r w:rsidRPr="00C27071">
          <w:rPr>
            <w:rStyle w:val="Hyperlink"/>
            <w:sz w:val="24"/>
            <w:szCs w:val="24"/>
            <w:u w:val="none"/>
          </w:rPr>
          <w:t>https://www.college.police.uk</w:t>
        </w:r>
      </w:hyperlink>
    </w:p>
    <w:p w14:paraId="6A03D37C" w14:textId="77777777" w:rsidR="00C27071" w:rsidRDefault="00C27071" w:rsidP="00D15E95">
      <w:pPr>
        <w:ind w:right="237"/>
        <w:jc w:val="both"/>
        <w:rPr>
          <w:b/>
          <w:bCs/>
          <w:sz w:val="24"/>
          <w:szCs w:val="24"/>
          <w:u w:val="single"/>
        </w:rPr>
      </w:pPr>
    </w:p>
    <w:p w14:paraId="6AF16DC2" w14:textId="77777777" w:rsidR="00D15E95" w:rsidRPr="00D74ED9" w:rsidRDefault="00D15E95" w:rsidP="00D15E95">
      <w:pPr>
        <w:spacing w:after="160" w:line="259" w:lineRule="auto"/>
        <w:rPr>
          <w:sz w:val="24"/>
          <w:szCs w:val="24"/>
        </w:rPr>
      </w:pPr>
      <w:r w:rsidRPr="00D74ED9">
        <w:rPr>
          <w:sz w:val="24"/>
          <w:szCs w:val="24"/>
        </w:rPr>
        <w:t xml:space="preserve">College of Policing (2020) College of Policing Strategy 2020–2025. Available at: </w:t>
      </w:r>
      <w:hyperlink r:id="rId16" w:history="1">
        <w:r w:rsidRPr="00D74ED9">
          <w:rPr>
            <w:rStyle w:val="Hyperlink"/>
            <w:sz w:val="24"/>
            <w:szCs w:val="24"/>
          </w:rPr>
          <w:t>https://www.college.police.uk/about/strategy-2025</w:t>
        </w:r>
      </w:hyperlink>
    </w:p>
    <w:p w14:paraId="4B0C9F64" w14:textId="77777777" w:rsidR="00D15E95" w:rsidRDefault="00D15E95" w:rsidP="00D15E95">
      <w:pPr>
        <w:ind w:right="237"/>
        <w:jc w:val="both"/>
        <w:rPr>
          <w:b/>
          <w:bCs/>
          <w:sz w:val="24"/>
          <w:szCs w:val="24"/>
          <w:u w:val="single"/>
        </w:rPr>
      </w:pPr>
    </w:p>
    <w:p w14:paraId="3E4B992B" w14:textId="77777777" w:rsidR="00D15E95" w:rsidRDefault="00D15E95" w:rsidP="00D15E95">
      <w:pPr>
        <w:ind w:right="237"/>
        <w:jc w:val="both"/>
      </w:pPr>
      <w:r>
        <w:rPr>
          <w:sz w:val="24"/>
          <w:szCs w:val="24"/>
        </w:rPr>
        <w:t xml:space="preserve">College of Policing (2021), Policing Education Qualifications Framework (PEQF). Available at: </w:t>
      </w:r>
      <w:hyperlink r:id="rId17" w:history="1">
        <w:r w:rsidRPr="003E2357">
          <w:rPr>
            <w:rStyle w:val="Hyperlink"/>
            <w:sz w:val="24"/>
            <w:szCs w:val="24"/>
          </w:rPr>
          <w:t>Policing Education Qualifications Frameword Initial entry routes Learning to date: development and implementation, 2016 to 2019</w:t>
        </w:r>
      </w:hyperlink>
    </w:p>
    <w:p w14:paraId="753FD84A" w14:textId="77777777" w:rsidR="00D15E95" w:rsidRDefault="00D15E95" w:rsidP="00D15E95">
      <w:pPr>
        <w:ind w:right="237"/>
        <w:jc w:val="both"/>
        <w:rPr>
          <w:sz w:val="24"/>
          <w:szCs w:val="24"/>
        </w:rPr>
      </w:pPr>
    </w:p>
    <w:p w14:paraId="52EEFF2C" w14:textId="1413F749" w:rsidR="00267127" w:rsidRDefault="00267127" w:rsidP="00D15E95">
      <w:pPr>
        <w:ind w:right="237"/>
        <w:jc w:val="both"/>
        <w:rPr>
          <w:sz w:val="24"/>
          <w:szCs w:val="24"/>
        </w:rPr>
      </w:pPr>
      <w:r>
        <w:rPr>
          <w:sz w:val="24"/>
          <w:szCs w:val="24"/>
        </w:rPr>
        <w:t xml:space="preserve">College of Policing (2021) Coaching and mentoring strategy for the police service. [online]. Available at: </w:t>
      </w:r>
      <w:hyperlink r:id="rId18" w:history="1">
        <w:r w:rsidRPr="00267B58">
          <w:rPr>
            <w:rStyle w:val="Hyperlink"/>
            <w:sz w:val="24"/>
            <w:szCs w:val="24"/>
          </w:rPr>
          <w:t>https://college.police.uk/career-learning/coaching-mentoring</w:t>
        </w:r>
      </w:hyperlink>
    </w:p>
    <w:p w14:paraId="25954CB2" w14:textId="77777777" w:rsidR="00267127" w:rsidRDefault="00267127" w:rsidP="00D15E95">
      <w:pPr>
        <w:ind w:right="237"/>
        <w:jc w:val="both"/>
        <w:rPr>
          <w:sz w:val="24"/>
          <w:szCs w:val="24"/>
        </w:rPr>
      </w:pPr>
    </w:p>
    <w:p w14:paraId="2D598EA3" w14:textId="77777777" w:rsidR="00D15E95" w:rsidRPr="003E2357" w:rsidRDefault="00D15E95" w:rsidP="00D15E95">
      <w:pPr>
        <w:ind w:right="237"/>
        <w:jc w:val="both"/>
        <w:rPr>
          <w:sz w:val="24"/>
          <w:szCs w:val="24"/>
        </w:rPr>
      </w:pPr>
      <w:r>
        <w:rPr>
          <w:sz w:val="24"/>
          <w:szCs w:val="24"/>
        </w:rPr>
        <w:t>Committee on Standards in Public Life (1995), The Seven Principles of Public Life. London: HMSO.</w:t>
      </w:r>
    </w:p>
    <w:p w14:paraId="5FC1D183" w14:textId="77777777" w:rsidR="00D15E95" w:rsidRDefault="00D15E95" w:rsidP="00D15E95">
      <w:pPr>
        <w:ind w:right="237"/>
        <w:rPr>
          <w:sz w:val="24"/>
          <w:szCs w:val="24"/>
        </w:rPr>
      </w:pPr>
    </w:p>
    <w:p w14:paraId="54474817" w14:textId="77560816" w:rsidR="00C27071" w:rsidRDefault="00C27071" w:rsidP="00D15E95">
      <w:pPr>
        <w:ind w:right="237"/>
        <w:rPr>
          <w:sz w:val="24"/>
          <w:szCs w:val="24"/>
        </w:rPr>
      </w:pPr>
      <w:r w:rsidRPr="00C27071">
        <w:rPr>
          <w:sz w:val="24"/>
          <w:szCs w:val="24"/>
        </w:rPr>
        <w:t>Endsley, M.R. (1995) ‘Toward a theory of situation awareness in dynamic systems’, Human Factors, 37(1), pp. 32–64.</w:t>
      </w:r>
    </w:p>
    <w:p w14:paraId="05F65F5E" w14:textId="77777777" w:rsidR="00C27071" w:rsidRDefault="00C27071" w:rsidP="00D15E95">
      <w:pPr>
        <w:ind w:right="237"/>
        <w:rPr>
          <w:sz w:val="24"/>
          <w:szCs w:val="24"/>
        </w:rPr>
      </w:pPr>
    </w:p>
    <w:p w14:paraId="62CD7656" w14:textId="404A6C5C" w:rsidR="00C27071" w:rsidRPr="00C27071" w:rsidRDefault="00C27071" w:rsidP="00D15E95">
      <w:pPr>
        <w:ind w:right="237"/>
        <w:rPr>
          <w:sz w:val="24"/>
          <w:szCs w:val="24"/>
        </w:rPr>
      </w:pPr>
      <w:r w:rsidRPr="00C27071">
        <w:rPr>
          <w:sz w:val="24"/>
          <w:szCs w:val="24"/>
        </w:rPr>
        <w:lastRenderedPageBreak/>
        <w:t>Flin, R., O’Connor, P. and Crichton, M. (2008) Safety at the sharp end: A guide to non-technical skills. Farnham: Ashgate.</w:t>
      </w:r>
    </w:p>
    <w:p w14:paraId="6078878C" w14:textId="77777777" w:rsidR="00C27071" w:rsidRDefault="00C27071" w:rsidP="00D15E95">
      <w:pPr>
        <w:ind w:right="237"/>
        <w:rPr>
          <w:sz w:val="24"/>
          <w:szCs w:val="24"/>
        </w:rPr>
      </w:pPr>
    </w:p>
    <w:p w14:paraId="298F87AD" w14:textId="77777777" w:rsidR="00D15E95" w:rsidRDefault="00D15E95" w:rsidP="00D15E95">
      <w:pPr>
        <w:ind w:right="237"/>
        <w:rPr>
          <w:sz w:val="24"/>
          <w:szCs w:val="24"/>
        </w:rPr>
      </w:pPr>
      <w:r w:rsidRPr="00D74ED9">
        <w:rPr>
          <w:sz w:val="24"/>
          <w:szCs w:val="24"/>
        </w:rPr>
        <w:t>Gibbs, G. (1988) Learning by Doing: A Guide to Teaching and Learning Methods. Oxford: Oxford Polytechnic.</w:t>
      </w:r>
    </w:p>
    <w:p w14:paraId="0254BFB5" w14:textId="77777777" w:rsidR="00D15E95" w:rsidRDefault="00D15E95" w:rsidP="00D15E95">
      <w:pPr>
        <w:ind w:right="237"/>
        <w:rPr>
          <w:sz w:val="24"/>
          <w:szCs w:val="24"/>
        </w:rPr>
      </w:pPr>
    </w:p>
    <w:p w14:paraId="68297E9F" w14:textId="027526FE" w:rsidR="00C27071" w:rsidRDefault="00C27071" w:rsidP="00D15E95">
      <w:pPr>
        <w:ind w:right="237"/>
        <w:rPr>
          <w:sz w:val="24"/>
          <w:szCs w:val="24"/>
        </w:rPr>
      </w:pPr>
      <w:r w:rsidRPr="00C27071">
        <w:rPr>
          <w:sz w:val="24"/>
          <w:szCs w:val="24"/>
        </w:rPr>
        <w:t>Goleman, D. (2000) ‘Leadership that gets results’, Harvard Business Review, March-April, pp. 78-90.</w:t>
      </w:r>
    </w:p>
    <w:p w14:paraId="5992F785" w14:textId="77777777" w:rsidR="00C27071" w:rsidRPr="00D53072" w:rsidRDefault="00C27071" w:rsidP="00D15E95">
      <w:pPr>
        <w:ind w:right="237"/>
        <w:rPr>
          <w:sz w:val="24"/>
          <w:szCs w:val="24"/>
        </w:rPr>
      </w:pPr>
    </w:p>
    <w:p w14:paraId="084B3DA7" w14:textId="77777777" w:rsidR="00D15E95" w:rsidRDefault="00D15E95" w:rsidP="00D15E95">
      <w:pPr>
        <w:ind w:right="237"/>
        <w:rPr>
          <w:sz w:val="24"/>
          <w:szCs w:val="24"/>
        </w:rPr>
      </w:pPr>
      <w:r>
        <w:rPr>
          <w:sz w:val="24"/>
          <w:szCs w:val="24"/>
        </w:rPr>
        <w:t xml:space="preserve">Herman, J. (1997) </w:t>
      </w:r>
      <w:r w:rsidRPr="00F57933">
        <w:rPr>
          <w:i/>
          <w:iCs/>
          <w:sz w:val="24"/>
          <w:szCs w:val="24"/>
        </w:rPr>
        <w:t>Trauma and Recovery</w:t>
      </w:r>
      <w:r>
        <w:rPr>
          <w:sz w:val="24"/>
          <w:szCs w:val="24"/>
        </w:rPr>
        <w:t>. New York: Basic Books [book].</w:t>
      </w:r>
    </w:p>
    <w:p w14:paraId="4988DA4E" w14:textId="77777777" w:rsidR="00D15E95" w:rsidRDefault="00D15E95" w:rsidP="00D15E95">
      <w:pPr>
        <w:ind w:right="237"/>
        <w:rPr>
          <w:sz w:val="24"/>
          <w:szCs w:val="24"/>
        </w:rPr>
      </w:pPr>
    </w:p>
    <w:p w14:paraId="48EEB76F" w14:textId="3EDD08B3" w:rsidR="00C27071" w:rsidRDefault="00C27071" w:rsidP="00D15E95">
      <w:pPr>
        <w:ind w:right="237"/>
        <w:rPr>
          <w:sz w:val="24"/>
          <w:szCs w:val="24"/>
        </w:rPr>
      </w:pPr>
      <w:r w:rsidRPr="00C27071">
        <w:rPr>
          <w:sz w:val="24"/>
          <w:szCs w:val="24"/>
        </w:rPr>
        <w:t>Hersey, P. and Blanchard, K.H. (1969) ‘Life cycle theory of leadership’, Training and Development Journal, 23(5), pp. 26-34.</w:t>
      </w:r>
    </w:p>
    <w:p w14:paraId="60E77ED7" w14:textId="77777777" w:rsidR="00C27071" w:rsidRDefault="00C27071" w:rsidP="00D15E95">
      <w:pPr>
        <w:ind w:right="237"/>
        <w:rPr>
          <w:sz w:val="24"/>
          <w:szCs w:val="24"/>
        </w:rPr>
      </w:pPr>
    </w:p>
    <w:p w14:paraId="222BBA5F" w14:textId="77777777" w:rsidR="00D15E95" w:rsidRDefault="00D15E95" w:rsidP="00D15E95">
      <w:pPr>
        <w:ind w:right="237"/>
        <w:rPr>
          <w:sz w:val="24"/>
          <w:szCs w:val="24"/>
        </w:rPr>
      </w:pPr>
      <w:r>
        <w:rPr>
          <w:sz w:val="24"/>
          <w:szCs w:val="24"/>
        </w:rPr>
        <w:t xml:space="preserve">HMICRFS (2021), </w:t>
      </w:r>
      <w:r w:rsidRPr="00F57933">
        <w:rPr>
          <w:i/>
          <w:iCs/>
          <w:sz w:val="24"/>
          <w:szCs w:val="24"/>
        </w:rPr>
        <w:t>Police Response to Violence Against Women and Girls</w:t>
      </w:r>
      <w:r>
        <w:rPr>
          <w:sz w:val="24"/>
          <w:szCs w:val="24"/>
        </w:rPr>
        <w:t xml:space="preserve">. London: HMICRFS. </w:t>
      </w:r>
    </w:p>
    <w:p w14:paraId="0299831E" w14:textId="77777777" w:rsidR="00D15E95" w:rsidRDefault="00D15E95" w:rsidP="00D15E95">
      <w:pPr>
        <w:ind w:right="237"/>
        <w:rPr>
          <w:sz w:val="24"/>
          <w:szCs w:val="24"/>
        </w:rPr>
      </w:pPr>
    </w:p>
    <w:p w14:paraId="5647B6A4" w14:textId="77777777" w:rsidR="00D15E95" w:rsidRDefault="00D15E95" w:rsidP="00D15E95">
      <w:pPr>
        <w:ind w:right="237"/>
        <w:rPr>
          <w:sz w:val="24"/>
          <w:szCs w:val="24"/>
        </w:rPr>
      </w:pPr>
      <w:r>
        <w:rPr>
          <w:sz w:val="24"/>
          <w:szCs w:val="24"/>
        </w:rPr>
        <w:t xml:space="preserve">Holdaway, S (2017) ‘The re-professionalism of police in England and Wales’, </w:t>
      </w:r>
      <w:r w:rsidRPr="00D53072">
        <w:rPr>
          <w:i/>
          <w:iCs/>
          <w:sz w:val="24"/>
          <w:szCs w:val="24"/>
        </w:rPr>
        <w:t>Criminology and Criminal Justice</w:t>
      </w:r>
      <w:r>
        <w:rPr>
          <w:sz w:val="24"/>
          <w:szCs w:val="24"/>
        </w:rPr>
        <w:t xml:space="preserve">, 17(5), pp. 588-604. </w:t>
      </w:r>
    </w:p>
    <w:p w14:paraId="183699E2" w14:textId="77777777" w:rsidR="00D15E95" w:rsidRDefault="00D15E95" w:rsidP="00D15E95">
      <w:pPr>
        <w:ind w:right="237"/>
        <w:rPr>
          <w:sz w:val="24"/>
          <w:szCs w:val="24"/>
        </w:rPr>
      </w:pPr>
    </w:p>
    <w:p w14:paraId="01BA3797" w14:textId="77777777" w:rsidR="00D15E95" w:rsidRPr="007F4BF4" w:rsidRDefault="00D15E95" w:rsidP="00D15E95">
      <w:pPr>
        <w:spacing w:after="160" w:line="259" w:lineRule="auto"/>
        <w:rPr>
          <w:sz w:val="22"/>
          <w:szCs w:val="22"/>
        </w:rPr>
      </w:pPr>
      <w:r w:rsidRPr="001C0D20">
        <w:rPr>
          <w:sz w:val="22"/>
          <w:szCs w:val="22"/>
        </w:rPr>
        <w:t xml:space="preserve">Home Office (2023) Strategic Policing Requirement. Available at: </w:t>
      </w:r>
      <w:hyperlink r:id="rId19" w:history="1">
        <w:r w:rsidRPr="001C0D20">
          <w:rPr>
            <w:rStyle w:val="Hyperlink"/>
            <w:sz w:val="22"/>
            <w:szCs w:val="22"/>
          </w:rPr>
          <w:t>https://www.gov.uk/government/publications/strategic-policing-requirement</w:t>
        </w:r>
      </w:hyperlink>
    </w:p>
    <w:p w14:paraId="5FF35014" w14:textId="77777777" w:rsidR="00D15E95" w:rsidRDefault="00D15E95" w:rsidP="00D15E95">
      <w:pPr>
        <w:ind w:right="237"/>
        <w:rPr>
          <w:sz w:val="24"/>
          <w:szCs w:val="24"/>
        </w:rPr>
      </w:pPr>
    </w:p>
    <w:p w14:paraId="4147D42F" w14:textId="1E89B34D" w:rsidR="00267127" w:rsidRDefault="00267127" w:rsidP="00D15E95">
      <w:pPr>
        <w:ind w:right="237"/>
        <w:rPr>
          <w:sz w:val="24"/>
          <w:szCs w:val="24"/>
        </w:rPr>
      </w:pPr>
      <w:r>
        <w:rPr>
          <w:sz w:val="24"/>
          <w:szCs w:val="24"/>
        </w:rPr>
        <w:t>Jackson, P. &amp; McKergow, M (2007). The solutions focus: making coaching and change SIMPLE. Nicholas Brealey publishing.</w:t>
      </w:r>
    </w:p>
    <w:p w14:paraId="5BD4978A" w14:textId="77777777" w:rsidR="00267127" w:rsidRDefault="00267127" w:rsidP="00D15E95">
      <w:pPr>
        <w:ind w:right="237"/>
        <w:rPr>
          <w:sz w:val="24"/>
          <w:szCs w:val="24"/>
        </w:rPr>
      </w:pPr>
    </w:p>
    <w:p w14:paraId="3D303696" w14:textId="0FCDA980" w:rsidR="00267127" w:rsidRDefault="00267127" w:rsidP="00D15E95">
      <w:pPr>
        <w:ind w:right="237"/>
        <w:rPr>
          <w:sz w:val="24"/>
          <w:szCs w:val="24"/>
        </w:rPr>
      </w:pPr>
      <w:r>
        <w:rPr>
          <w:sz w:val="24"/>
          <w:szCs w:val="24"/>
        </w:rPr>
        <w:t xml:space="preserve">Kolb, D.A (1984). Experimental learning: Experience as the source of learning and development. Prentice-Hall. </w:t>
      </w:r>
    </w:p>
    <w:p w14:paraId="21EBBAE1" w14:textId="77777777" w:rsidR="00267127" w:rsidRDefault="00267127" w:rsidP="00D15E95">
      <w:pPr>
        <w:ind w:right="237"/>
        <w:rPr>
          <w:sz w:val="24"/>
          <w:szCs w:val="24"/>
        </w:rPr>
      </w:pPr>
    </w:p>
    <w:p w14:paraId="14540043" w14:textId="77777777" w:rsidR="00D15E95" w:rsidRDefault="00D15E95" w:rsidP="00D15E95">
      <w:pPr>
        <w:ind w:right="237"/>
        <w:rPr>
          <w:sz w:val="24"/>
          <w:szCs w:val="24"/>
        </w:rPr>
      </w:pPr>
      <w:r>
        <w:rPr>
          <w:sz w:val="24"/>
          <w:szCs w:val="24"/>
        </w:rPr>
        <w:t xml:space="preserve">Loftus, B (2016) Police Occupational culture: classic themes, altered times. Criminology and Criminal Justice, 10(1), pp. 3-20. </w:t>
      </w:r>
    </w:p>
    <w:p w14:paraId="759AD185" w14:textId="77777777" w:rsidR="00D15E95" w:rsidRDefault="00D15E95" w:rsidP="00D15E95">
      <w:pPr>
        <w:ind w:right="237"/>
        <w:rPr>
          <w:sz w:val="24"/>
          <w:szCs w:val="24"/>
        </w:rPr>
      </w:pPr>
    </w:p>
    <w:p w14:paraId="4F64CA96" w14:textId="77777777" w:rsidR="00D15E95" w:rsidRDefault="00D15E95" w:rsidP="00D15E95">
      <w:pPr>
        <w:ind w:right="237"/>
        <w:rPr>
          <w:sz w:val="24"/>
          <w:szCs w:val="24"/>
        </w:rPr>
      </w:pPr>
      <w:r w:rsidRPr="000F4C36">
        <w:rPr>
          <w:sz w:val="24"/>
          <w:szCs w:val="24"/>
        </w:rPr>
        <w:t>Lum, C., Telep, C. W., Koper, C. S., &amp; Grieco, J. (2012). Receptivity to Research in Policing. </w:t>
      </w:r>
      <w:r w:rsidRPr="000F4C36">
        <w:rPr>
          <w:i/>
          <w:iCs/>
          <w:sz w:val="24"/>
          <w:szCs w:val="24"/>
        </w:rPr>
        <w:t>Justice Research and Policy</w:t>
      </w:r>
      <w:r w:rsidRPr="000F4C36">
        <w:rPr>
          <w:sz w:val="24"/>
          <w:szCs w:val="24"/>
        </w:rPr>
        <w:t>, </w:t>
      </w:r>
      <w:r w:rsidRPr="000F4C36">
        <w:rPr>
          <w:i/>
          <w:iCs/>
          <w:sz w:val="24"/>
          <w:szCs w:val="24"/>
        </w:rPr>
        <w:t>14</w:t>
      </w:r>
      <w:r w:rsidRPr="000F4C36">
        <w:rPr>
          <w:sz w:val="24"/>
          <w:szCs w:val="24"/>
        </w:rPr>
        <w:t>(1), 61</w:t>
      </w:r>
      <w:r>
        <w:rPr>
          <w:sz w:val="24"/>
          <w:szCs w:val="24"/>
        </w:rPr>
        <w:t>-</w:t>
      </w:r>
      <w:r w:rsidRPr="000F4C36">
        <w:rPr>
          <w:sz w:val="24"/>
          <w:szCs w:val="24"/>
        </w:rPr>
        <w:t>95. </w:t>
      </w:r>
    </w:p>
    <w:p w14:paraId="68BCAC4A" w14:textId="77777777" w:rsidR="00D15E95" w:rsidRPr="00270EEB" w:rsidRDefault="00D15E95" w:rsidP="00D15E95">
      <w:pPr>
        <w:ind w:right="237"/>
        <w:rPr>
          <w:sz w:val="24"/>
          <w:szCs w:val="24"/>
        </w:rPr>
      </w:pPr>
      <w:r>
        <w:rPr>
          <w:sz w:val="24"/>
          <w:szCs w:val="24"/>
        </w:rPr>
        <w:t xml:space="preserve">Available at: </w:t>
      </w:r>
      <w:hyperlink r:id="rId20" w:history="1">
        <w:r w:rsidRPr="00625B9D">
          <w:rPr>
            <w:rStyle w:val="Hyperlink"/>
            <w:sz w:val="24"/>
            <w:szCs w:val="24"/>
          </w:rPr>
          <w:t>https://doi.org/10.3818/JRP.14.1.2012.61</w:t>
        </w:r>
      </w:hyperlink>
      <w:r w:rsidRPr="000F4C36">
        <w:rPr>
          <w:sz w:val="24"/>
          <w:szCs w:val="24"/>
        </w:rPr>
        <w:t> (Original work published 2012)</w:t>
      </w:r>
      <w:r>
        <w:rPr>
          <w:sz w:val="24"/>
          <w:szCs w:val="24"/>
        </w:rPr>
        <w:t>.</w:t>
      </w:r>
    </w:p>
    <w:p w14:paraId="292A7DE2" w14:textId="77777777" w:rsidR="00D15E95" w:rsidRDefault="00D15E95" w:rsidP="00D15E95">
      <w:pPr>
        <w:ind w:right="237"/>
        <w:rPr>
          <w:sz w:val="24"/>
          <w:szCs w:val="24"/>
        </w:rPr>
      </w:pPr>
    </w:p>
    <w:p w14:paraId="5E2C0943" w14:textId="77777777" w:rsidR="00D15E95" w:rsidRDefault="00D15E95" w:rsidP="00D15E95">
      <w:pPr>
        <w:ind w:right="237"/>
        <w:rPr>
          <w:sz w:val="24"/>
          <w:szCs w:val="24"/>
        </w:rPr>
      </w:pPr>
      <w:r>
        <w:rPr>
          <w:sz w:val="24"/>
          <w:szCs w:val="24"/>
        </w:rPr>
        <w:t xml:space="preserve">Millie, A (2016), </w:t>
      </w:r>
      <w:r w:rsidRPr="009E34BA">
        <w:rPr>
          <w:i/>
          <w:iCs/>
          <w:sz w:val="24"/>
          <w:szCs w:val="24"/>
        </w:rPr>
        <w:t>Philosophical Criminology</w:t>
      </w:r>
      <w:r>
        <w:rPr>
          <w:sz w:val="24"/>
          <w:szCs w:val="24"/>
        </w:rPr>
        <w:t>. Bristol: Policy Press.</w:t>
      </w:r>
    </w:p>
    <w:p w14:paraId="5A6C3817" w14:textId="77777777" w:rsidR="00D15E95" w:rsidRDefault="00D15E95" w:rsidP="00D15E95">
      <w:pPr>
        <w:ind w:right="237"/>
        <w:rPr>
          <w:sz w:val="24"/>
          <w:szCs w:val="24"/>
        </w:rPr>
      </w:pPr>
    </w:p>
    <w:p w14:paraId="04B0A1A7" w14:textId="77777777" w:rsidR="00D15E95" w:rsidRDefault="00D15E95" w:rsidP="00D15E95">
      <w:pPr>
        <w:ind w:right="237"/>
        <w:rPr>
          <w:sz w:val="24"/>
          <w:szCs w:val="24"/>
        </w:rPr>
      </w:pPr>
      <w:r>
        <w:rPr>
          <w:sz w:val="24"/>
          <w:szCs w:val="24"/>
        </w:rPr>
        <w:t xml:space="preserve">Monckton-Smith, J. (2020) In Control: Dangerous Relationships and How They End in Murder. London: Bloomsbury [Book]. </w:t>
      </w:r>
    </w:p>
    <w:p w14:paraId="0736283D" w14:textId="77777777" w:rsidR="00D15E95" w:rsidRDefault="00D15E95" w:rsidP="00D15E95">
      <w:pPr>
        <w:ind w:right="237"/>
        <w:rPr>
          <w:sz w:val="24"/>
          <w:szCs w:val="24"/>
        </w:rPr>
      </w:pPr>
    </w:p>
    <w:p w14:paraId="5DB2A468" w14:textId="2F47D9DD" w:rsidR="00C27071" w:rsidRDefault="00C27071" w:rsidP="00D15E95">
      <w:pPr>
        <w:ind w:right="237"/>
        <w:rPr>
          <w:sz w:val="24"/>
          <w:szCs w:val="24"/>
        </w:rPr>
      </w:pPr>
      <w:r w:rsidRPr="00C27071">
        <w:rPr>
          <w:sz w:val="24"/>
          <w:szCs w:val="24"/>
        </w:rPr>
        <w:t>Northouse, P.G. (2016) Leadership: Theory and Practice. 7th ed. Thousand Oaks, CA:Sage</w:t>
      </w:r>
    </w:p>
    <w:p w14:paraId="7F66241E" w14:textId="77777777" w:rsidR="00C27071" w:rsidRDefault="00C27071" w:rsidP="00D15E95">
      <w:pPr>
        <w:ind w:right="237"/>
        <w:rPr>
          <w:sz w:val="24"/>
          <w:szCs w:val="24"/>
        </w:rPr>
      </w:pPr>
    </w:p>
    <w:p w14:paraId="2AFAD9AF" w14:textId="36F21D74" w:rsidR="00D15E95" w:rsidRDefault="00D15E95" w:rsidP="00C27071">
      <w:pPr>
        <w:spacing w:after="160" w:line="259" w:lineRule="auto"/>
        <w:rPr>
          <w:sz w:val="24"/>
          <w:szCs w:val="24"/>
        </w:rPr>
      </w:pPr>
      <w:r w:rsidRPr="001C0D20">
        <w:rPr>
          <w:sz w:val="24"/>
          <w:szCs w:val="24"/>
        </w:rPr>
        <w:t>NPCC (2018) Workforce Transformation in Policing. London: NPCC.</w:t>
      </w:r>
    </w:p>
    <w:p w14:paraId="747DDEF8" w14:textId="77777777" w:rsidR="00D15E95" w:rsidRDefault="00D15E95" w:rsidP="00D15E95">
      <w:pPr>
        <w:ind w:right="237"/>
        <w:rPr>
          <w:sz w:val="24"/>
          <w:szCs w:val="24"/>
        </w:rPr>
      </w:pPr>
      <w:r>
        <w:rPr>
          <w:sz w:val="24"/>
          <w:szCs w:val="24"/>
        </w:rPr>
        <w:t xml:space="preserve">NPCC (2025), Policing Vision 2025. Available at: </w:t>
      </w:r>
      <w:hyperlink r:id="rId21" w:history="1">
        <w:r w:rsidRPr="00D53072">
          <w:rPr>
            <w:rStyle w:val="Hyperlink"/>
            <w:sz w:val="24"/>
            <w:szCs w:val="24"/>
          </w:rPr>
          <w:t>policing_vision_2025.pdf</w:t>
        </w:r>
      </w:hyperlink>
    </w:p>
    <w:p w14:paraId="1BDFCC7A" w14:textId="77777777" w:rsidR="00D15E95" w:rsidRDefault="00D15E95" w:rsidP="00D15E95">
      <w:pPr>
        <w:ind w:right="237"/>
        <w:rPr>
          <w:sz w:val="24"/>
          <w:szCs w:val="24"/>
        </w:rPr>
      </w:pPr>
    </w:p>
    <w:p w14:paraId="7F9B5929" w14:textId="04C99123" w:rsidR="00C27071" w:rsidRDefault="00C27071" w:rsidP="00D15E95">
      <w:pPr>
        <w:ind w:right="237"/>
        <w:rPr>
          <w:sz w:val="24"/>
          <w:szCs w:val="24"/>
        </w:rPr>
      </w:pPr>
      <w:r w:rsidRPr="00C27071">
        <w:rPr>
          <w:sz w:val="24"/>
          <w:szCs w:val="24"/>
        </w:rPr>
        <w:lastRenderedPageBreak/>
        <w:t>Ralph, L. (2021) ‘The dynamic nature of police legitimacy on social media’, Policing and Society, 31(9), pp. 1094–1110</w:t>
      </w:r>
    </w:p>
    <w:p w14:paraId="0DF50814" w14:textId="77777777" w:rsidR="00C27071" w:rsidRDefault="00C27071" w:rsidP="00D15E95">
      <w:pPr>
        <w:ind w:right="237"/>
        <w:rPr>
          <w:sz w:val="24"/>
          <w:szCs w:val="24"/>
        </w:rPr>
      </w:pPr>
    </w:p>
    <w:p w14:paraId="62041C1F" w14:textId="0160C68F" w:rsidR="00D15E95" w:rsidRPr="00270EEB" w:rsidRDefault="00D15E95" w:rsidP="00D15E95">
      <w:pPr>
        <w:ind w:right="237"/>
        <w:rPr>
          <w:sz w:val="24"/>
          <w:szCs w:val="24"/>
        </w:rPr>
      </w:pPr>
      <w:r>
        <w:rPr>
          <w:sz w:val="24"/>
          <w:szCs w:val="24"/>
        </w:rPr>
        <w:t xml:space="preserve">Robinson, A. L., Myhill, A and Wire, J (2019) ‘Practitioner (mis)understanding of coercive control in England and Wales’, Criminology and Criminal Justice, 19(1), pp. 20-36 [online]. Available at: </w:t>
      </w:r>
      <w:hyperlink r:id="rId22" w:history="1">
        <w:r w:rsidRPr="00625B9D">
          <w:rPr>
            <w:rStyle w:val="Hyperlink"/>
            <w:sz w:val="24"/>
            <w:szCs w:val="24"/>
          </w:rPr>
          <w:t>https://www.researchgate.net/publication/322697694_Practitioner_mis_understandings_of_coercive_control_in_England_and_Wales</w:t>
        </w:r>
      </w:hyperlink>
    </w:p>
    <w:p w14:paraId="52B7B2E4" w14:textId="77777777" w:rsidR="00D15E95" w:rsidRPr="00270EEB" w:rsidRDefault="00D15E95" w:rsidP="00D15E95">
      <w:pPr>
        <w:ind w:right="237"/>
        <w:rPr>
          <w:sz w:val="24"/>
          <w:szCs w:val="24"/>
        </w:rPr>
      </w:pPr>
    </w:p>
    <w:p w14:paraId="6C56C8AA" w14:textId="77777777" w:rsidR="00D15E95" w:rsidRDefault="00D15E95" w:rsidP="00D15E95">
      <w:pPr>
        <w:ind w:right="237"/>
        <w:rPr>
          <w:sz w:val="24"/>
          <w:szCs w:val="24"/>
        </w:rPr>
      </w:pPr>
      <w:r>
        <w:rPr>
          <w:sz w:val="24"/>
          <w:szCs w:val="24"/>
        </w:rPr>
        <w:t xml:space="preserve">SafeLives (2022) DASH Risk Assessment Checklist. Available at: </w:t>
      </w:r>
      <w:hyperlink r:id="rId23" w:history="1">
        <w:r w:rsidRPr="00DB7E10">
          <w:rPr>
            <w:rStyle w:val="Hyperlink"/>
            <w:sz w:val="24"/>
            <w:szCs w:val="24"/>
          </w:rPr>
          <w:t>Dash risk assessment resources for professionals - SafeLives</w:t>
        </w:r>
      </w:hyperlink>
    </w:p>
    <w:p w14:paraId="585D1AEA" w14:textId="77777777" w:rsidR="00D15E95" w:rsidRDefault="00D15E95" w:rsidP="00D15E95">
      <w:pPr>
        <w:ind w:right="237"/>
        <w:jc w:val="both"/>
        <w:rPr>
          <w:sz w:val="24"/>
          <w:szCs w:val="24"/>
        </w:rPr>
      </w:pPr>
    </w:p>
    <w:p w14:paraId="464834A7" w14:textId="4CF96C5D" w:rsidR="00C27071" w:rsidRDefault="00C27071" w:rsidP="00D15E95">
      <w:pPr>
        <w:ind w:right="237"/>
        <w:jc w:val="both"/>
        <w:rPr>
          <w:sz w:val="24"/>
          <w:szCs w:val="24"/>
        </w:rPr>
      </w:pPr>
      <w:r w:rsidRPr="00C27071">
        <w:rPr>
          <w:sz w:val="24"/>
          <w:szCs w:val="24"/>
        </w:rPr>
        <w:t xml:space="preserve">South Wales Police (2024a) Social media house rules. Available at: </w:t>
      </w:r>
      <w:hyperlink r:id="rId24" w:history="1">
        <w:r w:rsidRPr="00C27071">
          <w:rPr>
            <w:rStyle w:val="Hyperlink"/>
            <w:sz w:val="24"/>
            <w:szCs w:val="24"/>
          </w:rPr>
          <w:t>https://www.south-wales.police.uk</w:t>
        </w:r>
      </w:hyperlink>
    </w:p>
    <w:p w14:paraId="45FB18FC" w14:textId="77777777" w:rsidR="00C27071" w:rsidRDefault="00C27071" w:rsidP="00D15E95">
      <w:pPr>
        <w:ind w:right="237"/>
        <w:jc w:val="both"/>
        <w:rPr>
          <w:sz w:val="24"/>
          <w:szCs w:val="24"/>
        </w:rPr>
      </w:pPr>
    </w:p>
    <w:p w14:paraId="74DD5BFC" w14:textId="7E22EB3D" w:rsidR="00C27071" w:rsidRDefault="00C27071" w:rsidP="00267127">
      <w:pPr>
        <w:ind w:right="237"/>
        <w:jc w:val="both"/>
        <w:rPr>
          <w:sz w:val="24"/>
          <w:szCs w:val="24"/>
        </w:rPr>
      </w:pPr>
      <w:r w:rsidRPr="00C27071">
        <w:rPr>
          <w:sz w:val="24"/>
          <w:szCs w:val="24"/>
        </w:rPr>
        <w:t xml:space="preserve">South Wales Police (2024b) Social media. Available at: </w:t>
      </w:r>
      <w:hyperlink r:id="rId25" w:history="1">
        <w:r w:rsidRPr="00C27071">
          <w:rPr>
            <w:rStyle w:val="Hyperlink"/>
            <w:sz w:val="24"/>
            <w:szCs w:val="24"/>
          </w:rPr>
          <w:t>https://www.south-wales.police.uk</w:t>
        </w:r>
      </w:hyperlink>
    </w:p>
    <w:p w14:paraId="602846CF" w14:textId="77777777" w:rsidR="00267127" w:rsidRPr="00C27071" w:rsidRDefault="00267127" w:rsidP="00267127">
      <w:pPr>
        <w:ind w:right="237"/>
        <w:jc w:val="both"/>
        <w:rPr>
          <w:sz w:val="24"/>
          <w:szCs w:val="24"/>
        </w:rPr>
      </w:pPr>
    </w:p>
    <w:p w14:paraId="2E64B9F2" w14:textId="6CF5D278" w:rsidR="00C27071" w:rsidRDefault="00C27071" w:rsidP="00D15E95">
      <w:pPr>
        <w:spacing w:after="160" w:line="259" w:lineRule="auto"/>
        <w:rPr>
          <w:sz w:val="24"/>
          <w:szCs w:val="24"/>
        </w:rPr>
      </w:pPr>
      <w:r w:rsidRPr="00C27071">
        <w:rPr>
          <w:sz w:val="24"/>
          <w:szCs w:val="24"/>
        </w:rPr>
        <w:t>Van der Kolk, B.A., Perry, J.C. and Herman, J.L. (2018) ‘Trauma and Recovery: The Aftermath of Violence — from Domestic Abuse to Political Terror’, Basic Books.</w:t>
      </w:r>
    </w:p>
    <w:p w14:paraId="1FB8D32C" w14:textId="04317009" w:rsidR="00D15E95" w:rsidRDefault="00D15E95" w:rsidP="00267127">
      <w:pPr>
        <w:spacing w:after="160" w:line="259" w:lineRule="auto"/>
        <w:rPr>
          <w:sz w:val="24"/>
          <w:szCs w:val="24"/>
        </w:rPr>
      </w:pPr>
      <w:r w:rsidRPr="001C0D20">
        <w:rPr>
          <w:sz w:val="24"/>
          <w:szCs w:val="24"/>
        </w:rPr>
        <w:t>Van Dijk, A., Hoogewoning, F. and Punch, M. (2020) Policing: A Short History. Bristol: Policy Press.</w:t>
      </w:r>
    </w:p>
    <w:p w14:paraId="108A0C3D" w14:textId="77777777" w:rsidR="00D15E95" w:rsidRDefault="00D15E95" w:rsidP="00D15E95">
      <w:pPr>
        <w:spacing w:after="160" w:line="259" w:lineRule="auto"/>
        <w:rPr>
          <w:sz w:val="24"/>
          <w:szCs w:val="24"/>
        </w:rPr>
      </w:pPr>
      <w:r w:rsidRPr="001C0D20">
        <w:rPr>
          <w:sz w:val="24"/>
          <w:szCs w:val="24"/>
        </w:rPr>
        <w:t>West, M. A. (2021) Compassionate Leadership. London: Swirling Leaf Press.</w:t>
      </w:r>
    </w:p>
    <w:p w14:paraId="05C0EDBB" w14:textId="4B57B0B5" w:rsidR="00267127" w:rsidRPr="001C0D20" w:rsidRDefault="00267127" w:rsidP="00D15E95">
      <w:pPr>
        <w:spacing w:after="160" w:line="259" w:lineRule="auto"/>
      </w:pPr>
      <w:r>
        <w:rPr>
          <w:sz w:val="24"/>
          <w:szCs w:val="24"/>
        </w:rPr>
        <w:t>Whitmore, J (2007) Coaching for performance: The principles and practice of coaching and leadership. 5</w:t>
      </w:r>
      <w:r w:rsidRPr="00267127">
        <w:rPr>
          <w:sz w:val="24"/>
          <w:szCs w:val="24"/>
          <w:vertAlign w:val="superscript"/>
        </w:rPr>
        <w:t>th</w:t>
      </w:r>
      <w:r>
        <w:rPr>
          <w:sz w:val="24"/>
          <w:szCs w:val="24"/>
        </w:rPr>
        <w:t xml:space="preserve"> ed. Nicholas Brealey Publishing. </w:t>
      </w:r>
    </w:p>
    <w:p w14:paraId="0D8E7606" w14:textId="77777777" w:rsidR="00C27071" w:rsidRPr="00C27071" w:rsidRDefault="00C27071" w:rsidP="00C27071">
      <w:pPr>
        <w:ind w:right="237"/>
        <w:jc w:val="both"/>
        <w:rPr>
          <w:bCs/>
          <w:sz w:val="24"/>
          <w:szCs w:val="24"/>
        </w:rPr>
      </w:pPr>
      <w:r w:rsidRPr="00C27071">
        <w:rPr>
          <w:bCs/>
          <w:sz w:val="24"/>
          <w:szCs w:val="24"/>
        </w:rPr>
        <w:t>Yukl, G. (2013) Leadership in Organizations. 8th ed. Upper Saddle River, NJ: Pearson.</w:t>
      </w:r>
    </w:p>
    <w:p w14:paraId="1E3FA40F" w14:textId="77777777" w:rsidR="00D15E95" w:rsidRPr="00270EEB" w:rsidRDefault="00D15E95"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663F0F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A0AA0">
        <w:rPr>
          <w:rFonts w:eastAsia="Arial"/>
          <w:b/>
          <w:bCs/>
          <w:color w:val="000000" w:themeColor="text1"/>
          <w:sz w:val="24"/>
          <w:szCs w:val="24"/>
          <w:highlight w:val="yellow"/>
        </w:rPr>
        <w:t xml:space="preserve"> Holly Davies</w:t>
      </w:r>
    </w:p>
    <w:p w14:paraId="574DF1C8" w14:textId="1C0C00AA" w:rsidR="28D1B5E1" w:rsidRDefault="28D1B5E1" w:rsidP="28D1B5E1">
      <w:pPr>
        <w:jc w:val="both"/>
        <w:rPr>
          <w:b/>
          <w:bCs/>
          <w:color w:val="000000" w:themeColor="text1"/>
          <w:sz w:val="24"/>
          <w:szCs w:val="24"/>
          <w:highlight w:val="yellow"/>
        </w:rPr>
      </w:pPr>
    </w:p>
    <w:p w14:paraId="6AF6F333" w14:textId="22F6365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A0AA0">
        <w:rPr>
          <w:rFonts w:eastAsia="Arial"/>
          <w:b/>
          <w:bCs/>
          <w:color w:val="000000" w:themeColor="text1"/>
          <w:sz w:val="24"/>
          <w:szCs w:val="24"/>
          <w:highlight w:val="yellow"/>
        </w:rPr>
        <w:t xml:space="preserve"> 29/06/2025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F319B"/>
    <w:multiLevelType w:val="multilevel"/>
    <w:tmpl w:val="99306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5472B8"/>
    <w:multiLevelType w:val="multilevel"/>
    <w:tmpl w:val="9334DD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3"/>
  </w:num>
  <w:num w:numId="3" w16cid:durableId="1589077822">
    <w:abstractNumId w:val="4"/>
  </w:num>
  <w:num w:numId="4" w16cid:durableId="1226835170">
    <w:abstractNumId w:val="2"/>
  </w:num>
  <w:num w:numId="5" w16cid:durableId="1290740731">
    <w:abstractNumId w:val="1"/>
  </w:num>
  <w:num w:numId="6" w16cid:durableId="17184283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756"/>
    <w:rsid w:val="00020EEC"/>
    <w:rsid w:val="000217BB"/>
    <w:rsid w:val="00025650"/>
    <w:rsid w:val="00026FAB"/>
    <w:rsid w:val="00027B1F"/>
    <w:rsid w:val="0003088B"/>
    <w:rsid w:val="000325D9"/>
    <w:rsid w:val="000347BE"/>
    <w:rsid w:val="000372B2"/>
    <w:rsid w:val="0004079F"/>
    <w:rsid w:val="00045B87"/>
    <w:rsid w:val="00045C07"/>
    <w:rsid w:val="00051620"/>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AA0"/>
    <w:rsid w:val="000A4240"/>
    <w:rsid w:val="000A469A"/>
    <w:rsid w:val="000B1E96"/>
    <w:rsid w:val="000C2B29"/>
    <w:rsid w:val="000C378F"/>
    <w:rsid w:val="000C6892"/>
    <w:rsid w:val="000C6FFE"/>
    <w:rsid w:val="000D0BB6"/>
    <w:rsid w:val="000E26B0"/>
    <w:rsid w:val="000F1599"/>
    <w:rsid w:val="000F1769"/>
    <w:rsid w:val="000F4C36"/>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26BA0"/>
    <w:rsid w:val="00230439"/>
    <w:rsid w:val="0023052E"/>
    <w:rsid w:val="00235176"/>
    <w:rsid w:val="00236061"/>
    <w:rsid w:val="0024100E"/>
    <w:rsid w:val="00241C1B"/>
    <w:rsid w:val="0024288B"/>
    <w:rsid w:val="00243981"/>
    <w:rsid w:val="00255D8E"/>
    <w:rsid w:val="00260CE8"/>
    <w:rsid w:val="002657E9"/>
    <w:rsid w:val="0026665E"/>
    <w:rsid w:val="00267127"/>
    <w:rsid w:val="00270EEB"/>
    <w:rsid w:val="0027147E"/>
    <w:rsid w:val="00274DE8"/>
    <w:rsid w:val="002761F4"/>
    <w:rsid w:val="00276723"/>
    <w:rsid w:val="002775E1"/>
    <w:rsid w:val="00277979"/>
    <w:rsid w:val="002808EB"/>
    <w:rsid w:val="0028095D"/>
    <w:rsid w:val="00281705"/>
    <w:rsid w:val="0028178E"/>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48F0"/>
    <w:rsid w:val="00332379"/>
    <w:rsid w:val="00335FC5"/>
    <w:rsid w:val="00340E9A"/>
    <w:rsid w:val="003516C0"/>
    <w:rsid w:val="00352E59"/>
    <w:rsid w:val="00354DBE"/>
    <w:rsid w:val="00355210"/>
    <w:rsid w:val="00360920"/>
    <w:rsid w:val="00365001"/>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0815"/>
    <w:rsid w:val="003E16D7"/>
    <w:rsid w:val="003E197E"/>
    <w:rsid w:val="003E2357"/>
    <w:rsid w:val="004046F0"/>
    <w:rsid w:val="0040668F"/>
    <w:rsid w:val="00412677"/>
    <w:rsid w:val="00417925"/>
    <w:rsid w:val="004348AE"/>
    <w:rsid w:val="004376C0"/>
    <w:rsid w:val="0044115F"/>
    <w:rsid w:val="0044223A"/>
    <w:rsid w:val="00446792"/>
    <w:rsid w:val="00446F80"/>
    <w:rsid w:val="00450C83"/>
    <w:rsid w:val="00451851"/>
    <w:rsid w:val="00451A4B"/>
    <w:rsid w:val="00453343"/>
    <w:rsid w:val="004608B9"/>
    <w:rsid w:val="00460ADB"/>
    <w:rsid w:val="00465947"/>
    <w:rsid w:val="00470BB1"/>
    <w:rsid w:val="004718F7"/>
    <w:rsid w:val="00473153"/>
    <w:rsid w:val="0047424C"/>
    <w:rsid w:val="004743AF"/>
    <w:rsid w:val="00482C17"/>
    <w:rsid w:val="004911B4"/>
    <w:rsid w:val="0049196A"/>
    <w:rsid w:val="004923DA"/>
    <w:rsid w:val="00492CD5"/>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073"/>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25C7A"/>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7052"/>
    <w:rsid w:val="005A1B4C"/>
    <w:rsid w:val="005A1BA3"/>
    <w:rsid w:val="005A4292"/>
    <w:rsid w:val="005A545C"/>
    <w:rsid w:val="005B1C1B"/>
    <w:rsid w:val="005B1CF8"/>
    <w:rsid w:val="005C1567"/>
    <w:rsid w:val="005C6289"/>
    <w:rsid w:val="005C6CE5"/>
    <w:rsid w:val="005D2A9A"/>
    <w:rsid w:val="005D3F07"/>
    <w:rsid w:val="005D583E"/>
    <w:rsid w:val="005E13EA"/>
    <w:rsid w:val="005E53BD"/>
    <w:rsid w:val="005E795D"/>
    <w:rsid w:val="0060109C"/>
    <w:rsid w:val="00606E27"/>
    <w:rsid w:val="006108C9"/>
    <w:rsid w:val="00615C7E"/>
    <w:rsid w:val="0062158D"/>
    <w:rsid w:val="0062193C"/>
    <w:rsid w:val="00623E3A"/>
    <w:rsid w:val="00630F39"/>
    <w:rsid w:val="006326D1"/>
    <w:rsid w:val="00632E0A"/>
    <w:rsid w:val="00633165"/>
    <w:rsid w:val="00636B6C"/>
    <w:rsid w:val="006447DE"/>
    <w:rsid w:val="0064708E"/>
    <w:rsid w:val="00650CE9"/>
    <w:rsid w:val="0065276E"/>
    <w:rsid w:val="00654329"/>
    <w:rsid w:val="00654CEC"/>
    <w:rsid w:val="00655507"/>
    <w:rsid w:val="00656D91"/>
    <w:rsid w:val="00667235"/>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C3E84"/>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4CD"/>
    <w:rsid w:val="007B491F"/>
    <w:rsid w:val="007B5CB2"/>
    <w:rsid w:val="007B7191"/>
    <w:rsid w:val="007C144E"/>
    <w:rsid w:val="007C1634"/>
    <w:rsid w:val="007C1D94"/>
    <w:rsid w:val="007C2879"/>
    <w:rsid w:val="007C6A87"/>
    <w:rsid w:val="007C705D"/>
    <w:rsid w:val="007D0A07"/>
    <w:rsid w:val="007D0C96"/>
    <w:rsid w:val="007D133D"/>
    <w:rsid w:val="007D3EB4"/>
    <w:rsid w:val="007D3F16"/>
    <w:rsid w:val="007D753A"/>
    <w:rsid w:val="007D78CC"/>
    <w:rsid w:val="007E2846"/>
    <w:rsid w:val="007E4FC2"/>
    <w:rsid w:val="007F3F7E"/>
    <w:rsid w:val="007F4BF4"/>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975"/>
    <w:rsid w:val="00844D98"/>
    <w:rsid w:val="00846D84"/>
    <w:rsid w:val="0085230E"/>
    <w:rsid w:val="0085355E"/>
    <w:rsid w:val="008550A1"/>
    <w:rsid w:val="00856A5C"/>
    <w:rsid w:val="00861035"/>
    <w:rsid w:val="00861038"/>
    <w:rsid w:val="00865008"/>
    <w:rsid w:val="008665C1"/>
    <w:rsid w:val="00866B50"/>
    <w:rsid w:val="008708F1"/>
    <w:rsid w:val="00880539"/>
    <w:rsid w:val="008818C5"/>
    <w:rsid w:val="008859E8"/>
    <w:rsid w:val="0088737B"/>
    <w:rsid w:val="00892716"/>
    <w:rsid w:val="00893067"/>
    <w:rsid w:val="008933DE"/>
    <w:rsid w:val="00894509"/>
    <w:rsid w:val="00895FCE"/>
    <w:rsid w:val="00897F3E"/>
    <w:rsid w:val="008A176C"/>
    <w:rsid w:val="008A1BA8"/>
    <w:rsid w:val="008A21B4"/>
    <w:rsid w:val="008A4576"/>
    <w:rsid w:val="008B07DE"/>
    <w:rsid w:val="008B28E7"/>
    <w:rsid w:val="008C14C7"/>
    <w:rsid w:val="008C2264"/>
    <w:rsid w:val="008C2FFB"/>
    <w:rsid w:val="008C6EEA"/>
    <w:rsid w:val="008D0914"/>
    <w:rsid w:val="008D5813"/>
    <w:rsid w:val="008D634E"/>
    <w:rsid w:val="008D778A"/>
    <w:rsid w:val="008F22BD"/>
    <w:rsid w:val="008F46CC"/>
    <w:rsid w:val="009079BD"/>
    <w:rsid w:val="00912BD9"/>
    <w:rsid w:val="00920E5B"/>
    <w:rsid w:val="00926436"/>
    <w:rsid w:val="0093018C"/>
    <w:rsid w:val="00932CCA"/>
    <w:rsid w:val="0093480C"/>
    <w:rsid w:val="00953E15"/>
    <w:rsid w:val="009544C0"/>
    <w:rsid w:val="00954FA4"/>
    <w:rsid w:val="00956AE9"/>
    <w:rsid w:val="00964CC6"/>
    <w:rsid w:val="00975EFB"/>
    <w:rsid w:val="00991FDA"/>
    <w:rsid w:val="009927A1"/>
    <w:rsid w:val="0099774D"/>
    <w:rsid w:val="009A1947"/>
    <w:rsid w:val="009A2EAF"/>
    <w:rsid w:val="009A5F3B"/>
    <w:rsid w:val="009B0B61"/>
    <w:rsid w:val="009B28C0"/>
    <w:rsid w:val="009B7136"/>
    <w:rsid w:val="009B7806"/>
    <w:rsid w:val="009C3AC2"/>
    <w:rsid w:val="009D4365"/>
    <w:rsid w:val="009D4E3B"/>
    <w:rsid w:val="009D7BC9"/>
    <w:rsid w:val="009E0C5A"/>
    <w:rsid w:val="009E1982"/>
    <w:rsid w:val="009E34BA"/>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3C7"/>
    <w:rsid w:val="00A80BD2"/>
    <w:rsid w:val="00A8419A"/>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5A80"/>
    <w:rsid w:val="00B92BEF"/>
    <w:rsid w:val="00B9689A"/>
    <w:rsid w:val="00BA1FFA"/>
    <w:rsid w:val="00BA247C"/>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071"/>
    <w:rsid w:val="00C27A30"/>
    <w:rsid w:val="00C27C95"/>
    <w:rsid w:val="00C300D2"/>
    <w:rsid w:val="00C3270F"/>
    <w:rsid w:val="00C3278B"/>
    <w:rsid w:val="00C33375"/>
    <w:rsid w:val="00C34C23"/>
    <w:rsid w:val="00C42005"/>
    <w:rsid w:val="00C44446"/>
    <w:rsid w:val="00C4664D"/>
    <w:rsid w:val="00C472AA"/>
    <w:rsid w:val="00C50A05"/>
    <w:rsid w:val="00C54AED"/>
    <w:rsid w:val="00C55B2F"/>
    <w:rsid w:val="00C57589"/>
    <w:rsid w:val="00C63D00"/>
    <w:rsid w:val="00C6441B"/>
    <w:rsid w:val="00C7108B"/>
    <w:rsid w:val="00C73399"/>
    <w:rsid w:val="00C73B3E"/>
    <w:rsid w:val="00C8089F"/>
    <w:rsid w:val="00C836CC"/>
    <w:rsid w:val="00C87A74"/>
    <w:rsid w:val="00C90A71"/>
    <w:rsid w:val="00C90AFC"/>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786E"/>
    <w:rsid w:val="00CF1E90"/>
    <w:rsid w:val="00CF3DB3"/>
    <w:rsid w:val="00CF423B"/>
    <w:rsid w:val="00D052BC"/>
    <w:rsid w:val="00D07026"/>
    <w:rsid w:val="00D11C62"/>
    <w:rsid w:val="00D15E95"/>
    <w:rsid w:val="00D22C8F"/>
    <w:rsid w:val="00D33491"/>
    <w:rsid w:val="00D44F8E"/>
    <w:rsid w:val="00D44FD0"/>
    <w:rsid w:val="00D53072"/>
    <w:rsid w:val="00D5733C"/>
    <w:rsid w:val="00D607EF"/>
    <w:rsid w:val="00D60F88"/>
    <w:rsid w:val="00D625E7"/>
    <w:rsid w:val="00D646BD"/>
    <w:rsid w:val="00D70239"/>
    <w:rsid w:val="00D71201"/>
    <w:rsid w:val="00D720C7"/>
    <w:rsid w:val="00D73A26"/>
    <w:rsid w:val="00D74ED9"/>
    <w:rsid w:val="00D77A04"/>
    <w:rsid w:val="00D81D06"/>
    <w:rsid w:val="00D8652C"/>
    <w:rsid w:val="00D876E6"/>
    <w:rsid w:val="00DA1025"/>
    <w:rsid w:val="00DA22EC"/>
    <w:rsid w:val="00DA5860"/>
    <w:rsid w:val="00DB2767"/>
    <w:rsid w:val="00DB7E10"/>
    <w:rsid w:val="00DC4467"/>
    <w:rsid w:val="00DC4729"/>
    <w:rsid w:val="00DD3A07"/>
    <w:rsid w:val="00DE556F"/>
    <w:rsid w:val="00DF4CF5"/>
    <w:rsid w:val="00E03B6D"/>
    <w:rsid w:val="00E04BD5"/>
    <w:rsid w:val="00E17160"/>
    <w:rsid w:val="00E27E98"/>
    <w:rsid w:val="00E35BEC"/>
    <w:rsid w:val="00E50821"/>
    <w:rsid w:val="00E50EF8"/>
    <w:rsid w:val="00E51F91"/>
    <w:rsid w:val="00E57B0A"/>
    <w:rsid w:val="00E6691B"/>
    <w:rsid w:val="00E7086E"/>
    <w:rsid w:val="00E7374A"/>
    <w:rsid w:val="00E73C41"/>
    <w:rsid w:val="00E7598F"/>
    <w:rsid w:val="00E76F60"/>
    <w:rsid w:val="00E83D90"/>
    <w:rsid w:val="00E83F28"/>
    <w:rsid w:val="00E83F91"/>
    <w:rsid w:val="00E9107A"/>
    <w:rsid w:val="00E91F62"/>
    <w:rsid w:val="00E929FD"/>
    <w:rsid w:val="00E93240"/>
    <w:rsid w:val="00E9479B"/>
    <w:rsid w:val="00EA284D"/>
    <w:rsid w:val="00EA4D48"/>
    <w:rsid w:val="00EB2173"/>
    <w:rsid w:val="00EB28DC"/>
    <w:rsid w:val="00EB3E2F"/>
    <w:rsid w:val="00EB62E6"/>
    <w:rsid w:val="00EC4A89"/>
    <w:rsid w:val="00EC7925"/>
    <w:rsid w:val="00ED1B30"/>
    <w:rsid w:val="00ED250E"/>
    <w:rsid w:val="00ED2F6E"/>
    <w:rsid w:val="00ED433A"/>
    <w:rsid w:val="00ED6535"/>
    <w:rsid w:val="00EE149A"/>
    <w:rsid w:val="00EE1AC1"/>
    <w:rsid w:val="00EE39D6"/>
    <w:rsid w:val="00EE413C"/>
    <w:rsid w:val="00EE52AD"/>
    <w:rsid w:val="00EF214A"/>
    <w:rsid w:val="00F01F92"/>
    <w:rsid w:val="00F0506F"/>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7933"/>
    <w:rsid w:val="00F63B6D"/>
    <w:rsid w:val="00F6513F"/>
    <w:rsid w:val="00F66272"/>
    <w:rsid w:val="00F709C0"/>
    <w:rsid w:val="00F927A1"/>
    <w:rsid w:val="00F92E4D"/>
    <w:rsid w:val="00FA3764"/>
    <w:rsid w:val="00FA56ED"/>
    <w:rsid w:val="00FB5FA6"/>
    <w:rsid w:val="00FC1310"/>
    <w:rsid w:val="00FC2FF3"/>
    <w:rsid w:val="00FC3263"/>
    <w:rsid w:val="00FC3A0A"/>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0F4C36"/>
    <w:rPr>
      <w:color w:val="605E5C"/>
      <w:shd w:val="clear" w:color="auto" w:fill="E1DFDD"/>
    </w:rPr>
  </w:style>
  <w:style w:type="paragraph" w:styleId="PlainText">
    <w:name w:val="Plain Text"/>
    <w:basedOn w:val="Normal"/>
    <w:link w:val="PlainTextChar"/>
    <w:uiPriority w:val="99"/>
    <w:semiHidden/>
    <w:unhideWhenUsed/>
    <w:rsid w:val="00F0506F"/>
    <w:rPr>
      <w:rFonts w:ascii="Consolas" w:hAnsi="Consolas"/>
      <w:sz w:val="21"/>
      <w:szCs w:val="21"/>
    </w:rPr>
  </w:style>
  <w:style w:type="character" w:customStyle="1" w:styleId="PlainTextChar">
    <w:name w:val="Plain Text Char"/>
    <w:basedOn w:val="DefaultParagraphFont"/>
    <w:link w:val="PlainText"/>
    <w:uiPriority w:val="99"/>
    <w:semiHidden/>
    <w:rsid w:val="00F0506F"/>
    <w:rPr>
      <w:rFonts w:ascii="Consolas" w:hAnsi="Consolas" w:cs="Arial"/>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29737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667858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589804">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6716284">
      <w:bodyDiv w:val="1"/>
      <w:marLeft w:val="0"/>
      <w:marRight w:val="0"/>
      <w:marTop w:val="0"/>
      <w:marBottom w:val="0"/>
      <w:divBdr>
        <w:top w:val="none" w:sz="0" w:space="0" w:color="auto"/>
        <w:left w:val="none" w:sz="0" w:space="0" w:color="auto"/>
        <w:bottom w:val="none" w:sz="0" w:space="0" w:color="auto"/>
        <w:right w:val="none" w:sz="0" w:space="0" w:color="auto"/>
      </w:divBdr>
    </w:div>
    <w:div w:id="268244778">
      <w:bodyDiv w:val="1"/>
      <w:marLeft w:val="0"/>
      <w:marRight w:val="0"/>
      <w:marTop w:val="0"/>
      <w:marBottom w:val="0"/>
      <w:divBdr>
        <w:top w:val="none" w:sz="0" w:space="0" w:color="auto"/>
        <w:left w:val="none" w:sz="0" w:space="0" w:color="auto"/>
        <w:bottom w:val="none" w:sz="0" w:space="0" w:color="auto"/>
        <w:right w:val="none" w:sz="0" w:space="0" w:color="auto"/>
      </w:divBdr>
    </w:div>
    <w:div w:id="306252048">
      <w:bodyDiv w:val="1"/>
      <w:marLeft w:val="0"/>
      <w:marRight w:val="0"/>
      <w:marTop w:val="0"/>
      <w:marBottom w:val="0"/>
      <w:divBdr>
        <w:top w:val="none" w:sz="0" w:space="0" w:color="auto"/>
        <w:left w:val="none" w:sz="0" w:space="0" w:color="auto"/>
        <w:bottom w:val="none" w:sz="0" w:space="0" w:color="auto"/>
        <w:right w:val="none" w:sz="0" w:space="0" w:color="auto"/>
      </w:divBdr>
    </w:div>
    <w:div w:id="32154201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7850707">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499079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67764362">
      <w:bodyDiv w:val="1"/>
      <w:marLeft w:val="0"/>
      <w:marRight w:val="0"/>
      <w:marTop w:val="0"/>
      <w:marBottom w:val="0"/>
      <w:divBdr>
        <w:top w:val="none" w:sz="0" w:space="0" w:color="auto"/>
        <w:left w:val="none" w:sz="0" w:space="0" w:color="auto"/>
        <w:bottom w:val="none" w:sz="0" w:space="0" w:color="auto"/>
        <w:right w:val="none" w:sz="0" w:space="0" w:color="auto"/>
      </w:divBdr>
    </w:div>
    <w:div w:id="60019066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88538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5652476">
      <w:bodyDiv w:val="1"/>
      <w:marLeft w:val="0"/>
      <w:marRight w:val="0"/>
      <w:marTop w:val="0"/>
      <w:marBottom w:val="0"/>
      <w:divBdr>
        <w:top w:val="none" w:sz="0" w:space="0" w:color="auto"/>
        <w:left w:val="none" w:sz="0" w:space="0" w:color="auto"/>
        <w:bottom w:val="none" w:sz="0" w:space="0" w:color="auto"/>
        <w:right w:val="none" w:sz="0" w:space="0" w:color="auto"/>
      </w:divBdr>
    </w:div>
    <w:div w:id="69423605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218782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7939429">
      <w:bodyDiv w:val="1"/>
      <w:marLeft w:val="0"/>
      <w:marRight w:val="0"/>
      <w:marTop w:val="0"/>
      <w:marBottom w:val="0"/>
      <w:divBdr>
        <w:top w:val="none" w:sz="0" w:space="0" w:color="auto"/>
        <w:left w:val="none" w:sz="0" w:space="0" w:color="auto"/>
        <w:bottom w:val="none" w:sz="0" w:space="0" w:color="auto"/>
        <w:right w:val="none" w:sz="0" w:space="0" w:color="auto"/>
      </w:divBdr>
    </w:div>
    <w:div w:id="906577158">
      <w:bodyDiv w:val="1"/>
      <w:marLeft w:val="0"/>
      <w:marRight w:val="0"/>
      <w:marTop w:val="0"/>
      <w:marBottom w:val="0"/>
      <w:divBdr>
        <w:top w:val="none" w:sz="0" w:space="0" w:color="auto"/>
        <w:left w:val="none" w:sz="0" w:space="0" w:color="auto"/>
        <w:bottom w:val="none" w:sz="0" w:space="0" w:color="auto"/>
        <w:right w:val="none" w:sz="0" w:space="0" w:color="auto"/>
      </w:divBdr>
    </w:div>
    <w:div w:id="924876692">
      <w:bodyDiv w:val="1"/>
      <w:marLeft w:val="0"/>
      <w:marRight w:val="0"/>
      <w:marTop w:val="0"/>
      <w:marBottom w:val="0"/>
      <w:divBdr>
        <w:top w:val="none" w:sz="0" w:space="0" w:color="auto"/>
        <w:left w:val="none" w:sz="0" w:space="0" w:color="auto"/>
        <w:bottom w:val="none" w:sz="0" w:space="0" w:color="auto"/>
        <w:right w:val="none" w:sz="0" w:space="0" w:color="auto"/>
      </w:divBdr>
    </w:div>
    <w:div w:id="99418535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213847">
      <w:bodyDiv w:val="1"/>
      <w:marLeft w:val="0"/>
      <w:marRight w:val="0"/>
      <w:marTop w:val="0"/>
      <w:marBottom w:val="0"/>
      <w:divBdr>
        <w:top w:val="none" w:sz="0" w:space="0" w:color="auto"/>
        <w:left w:val="none" w:sz="0" w:space="0" w:color="auto"/>
        <w:bottom w:val="none" w:sz="0" w:space="0" w:color="auto"/>
        <w:right w:val="none" w:sz="0" w:space="0" w:color="auto"/>
      </w:divBdr>
    </w:div>
    <w:div w:id="1172258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791766">
      <w:bodyDiv w:val="1"/>
      <w:marLeft w:val="0"/>
      <w:marRight w:val="0"/>
      <w:marTop w:val="0"/>
      <w:marBottom w:val="0"/>
      <w:divBdr>
        <w:top w:val="none" w:sz="0" w:space="0" w:color="auto"/>
        <w:left w:val="none" w:sz="0" w:space="0" w:color="auto"/>
        <w:bottom w:val="none" w:sz="0" w:space="0" w:color="auto"/>
        <w:right w:val="none" w:sz="0" w:space="0" w:color="auto"/>
      </w:divBdr>
    </w:div>
    <w:div w:id="1282301224">
      <w:bodyDiv w:val="1"/>
      <w:marLeft w:val="0"/>
      <w:marRight w:val="0"/>
      <w:marTop w:val="0"/>
      <w:marBottom w:val="0"/>
      <w:divBdr>
        <w:top w:val="none" w:sz="0" w:space="0" w:color="auto"/>
        <w:left w:val="none" w:sz="0" w:space="0" w:color="auto"/>
        <w:bottom w:val="none" w:sz="0" w:space="0" w:color="auto"/>
        <w:right w:val="none" w:sz="0" w:space="0" w:color="auto"/>
      </w:divBdr>
    </w:div>
    <w:div w:id="128302913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6741771">
      <w:bodyDiv w:val="1"/>
      <w:marLeft w:val="0"/>
      <w:marRight w:val="0"/>
      <w:marTop w:val="0"/>
      <w:marBottom w:val="0"/>
      <w:divBdr>
        <w:top w:val="none" w:sz="0" w:space="0" w:color="auto"/>
        <w:left w:val="none" w:sz="0" w:space="0" w:color="auto"/>
        <w:bottom w:val="none" w:sz="0" w:space="0" w:color="auto"/>
        <w:right w:val="none" w:sz="0" w:space="0" w:color="auto"/>
      </w:divBdr>
    </w:div>
    <w:div w:id="132666214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6835024">
      <w:bodyDiv w:val="1"/>
      <w:marLeft w:val="0"/>
      <w:marRight w:val="0"/>
      <w:marTop w:val="0"/>
      <w:marBottom w:val="0"/>
      <w:divBdr>
        <w:top w:val="none" w:sz="0" w:space="0" w:color="auto"/>
        <w:left w:val="none" w:sz="0" w:space="0" w:color="auto"/>
        <w:bottom w:val="none" w:sz="0" w:space="0" w:color="auto"/>
        <w:right w:val="none" w:sz="0" w:space="0" w:color="auto"/>
      </w:divBdr>
    </w:div>
    <w:div w:id="1385836366">
      <w:bodyDiv w:val="1"/>
      <w:marLeft w:val="0"/>
      <w:marRight w:val="0"/>
      <w:marTop w:val="0"/>
      <w:marBottom w:val="0"/>
      <w:divBdr>
        <w:top w:val="none" w:sz="0" w:space="0" w:color="auto"/>
        <w:left w:val="none" w:sz="0" w:space="0" w:color="auto"/>
        <w:bottom w:val="none" w:sz="0" w:space="0" w:color="auto"/>
        <w:right w:val="none" w:sz="0" w:space="0" w:color="auto"/>
      </w:divBdr>
    </w:div>
    <w:div w:id="1400322648">
      <w:bodyDiv w:val="1"/>
      <w:marLeft w:val="0"/>
      <w:marRight w:val="0"/>
      <w:marTop w:val="0"/>
      <w:marBottom w:val="0"/>
      <w:divBdr>
        <w:top w:val="none" w:sz="0" w:space="0" w:color="auto"/>
        <w:left w:val="none" w:sz="0" w:space="0" w:color="auto"/>
        <w:bottom w:val="none" w:sz="0" w:space="0" w:color="auto"/>
        <w:right w:val="none" w:sz="0" w:space="0" w:color="auto"/>
      </w:divBdr>
    </w:div>
    <w:div w:id="1412041806">
      <w:bodyDiv w:val="1"/>
      <w:marLeft w:val="0"/>
      <w:marRight w:val="0"/>
      <w:marTop w:val="0"/>
      <w:marBottom w:val="0"/>
      <w:divBdr>
        <w:top w:val="none" w:sz="0" w:space="0" w:color="auto"/>
        <w:left w:val="none" w:sz="0" w:space="0" w:color="auto"/>
        <w:bottom w:val="none" w:sz="0" w:space="0" w:color="auto"/>
        <w:right w:val="none" w:sz="0" w:space="0" w:color="auto"/>
      </w:divBdr>
    </w:div>
    <w:div w:id="1497844960">
      <w:bodyDiv w:val="1"/>
      <w:marLeft w:val="0"/>
      <w:marRight w:val="0"/>
      <w:marTop w:val="0"/>
      <w:marBottom w:val="0"/>
      <w:divBdr>
        <w:top w:val="none" w:sz="0" w:space="0" w:color="auto"/>
        <w:left w:val="none" w:sz="0" w:space="0" w:color="auto"/>
        <w:bottom w:val="none" w:sz="0" w:space="0" w:color="auto"/>
        <w:right w:val="none" w:sz="0" w:space="0" w:color="auto"/>
      </w:divBdr>
    </w:div>
    <w:div w:id="152825313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92571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65822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917608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801122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1685351">
      <w:bodyDiv w:val="1"/>
      <w:marLeft w:val="0"/>
      <w:marRight w:val="0"/>
      <w:marTop w:val="0"/>
      <w:marBottom w:val="0"/>
      <w:divBdr>
        <w:top w:val="none" w:sz="0" w:space="0" w:color="auto"/>
        <w:left w:val="none" w:sz="0" w:space="0" w:color="auto"/>
        <w:bottom w:val="none" w:sz="0" w:space="0" w:color="auto"/>
        <w:right w:val="none" w:sz="0" w:space="0" w:color="auto"/>
      </w:divBdr>
    </w:div>
    <w:div w:id="206571933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llege.police.uk/career-learning/coaching-mentor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college.police.uk/s3fs-public/policing_vision_2025.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2/peqf-learning-to-date.pdf" TargetMode="External"/><Relationship Id="rId25" Type="http://schemas.openxmlformats.org/officeDocument/2006/relationships/hyperlink" Target="https://www.south-wales.police.uk" TargetMode="External"/><Relationship Id="rId2" Type="http://schemas.openxmlformats.org/officeDocument/2006/relationships/customXml" Target="../customXml/item2.xml"/><Relationship Id="rId16" Type="http://schemas.openxmlformats.org/officeDocument/2006/relationships/hyperlink" Target="https://www.college.police.uk/about/strategy-2025" TargetMode="External"/><Relationship Id="rId20" Type="http://schemas.openxmlformats.org/officeDocument/2006/relationships/hyperlink" Target="https://doi.org/10.3818/JRP.14.1.2012.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wales.police.uk" TargetMode="External"/><Relationship Id="rId5" Type="http://schemas.openxmlformats.org/officeDocument/2006/relationships/numbering" Target="numbering.xml"/><Relationship Id="rId15" Type="http://schemas.openxmlformats.org/officeDocument/2006/relationships/hyperlink" Target="https://www.college.police.uk" TargetMode="External"/><Relationship Id="rId23" Type="http://schemas.openxmlformats.org/officeDocument/2006/relationships/hyperlink" Target="https://safelives.org.uk/resources-for-professionals/dash-resources/" TargetMode="External"/><Relationship Id="rId10" Type="http://schemas.openxmlformats.org/officeDocument/2006/relationships/endnotes" Target="endnotes.xml"/><Relationship Id="rId19" Type="http://schemas.openxmlformats.org/officeDocument/2006/relationships/hyperlink" Target="https://www.gov.uk/government/publications/strategic-policing-requir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researchgate.net/publication/322697694_Practitioner_mis_understandings_of_coercive_control_in_England_and_Wa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29</Pages>
  <Words>9330</Words>
  <Characters>57323</Characters>
  <Application>Microsoft Office Word</Application>
  <DocSecurity>0</DocSecurity>
  <Lines>477</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Davies,Holly swp8610</cp:lastModifiedBy>
  <cp:revision>48</cp:revision>
  <cp:lastPrinted>2014-08-26T08:55:00Z</cp:lastPrinted>
  <dcterms:created xsi:type="dcterms:W3CDTF">2025-01-03T07:07:00Z</dcterms:created>
  <dcterms:modified xsi:type="dcterms:W3CDTF">2025-06-30T22:16:00Z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2025-01-03T07:07:18Z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62cc78bf-c579-4908-a13c-af4d00aabf1f</vt:lpwstr>
  </property>
  <property fmtid="{D5CDD505-2E9C-101B-9397-08002B2CF9AE}" pid="9" name="MSIP_Label_66cf8fe5-b7b7-4df7-b38d-1c61ac2f6639_ContentBits">
    <vt:lpwstr>0</vt:lpwstr>
  </property>
</Properties>
</file>