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267BA" w14:textId="052619F3" w:rsidR="00232B8D" w:rsidRDefault="00232B8D" w:rsidP="007176CF">
      <w:pPr>
        <w:pStyle w:val="NoSpacing"/>
        <w:jc w:val="center"/>
        <w:rPr>
          <w:sz w:val="30"/>
          <w:szCs w:val="30"/>
        </w:rPr>
      </w:pPr>
      <w:r>
        <w:rPr>
          <w:sz w:val="30"/>
          <w:szCs w:val="30"/>
        </w:rPr>
        <w:t xml:space="preserve">Student name: Jahangir </w:t>
      </w:r>
      <w:proofErr w:type="spellStart"/>
      <w:r>
        <w:rPr>
          <w:sz w:val="30"/>
          <w:szCs w:val="30"/>
        </w:rPr>
        <w:t>Khalaj</w:t>
      </w:r>
      <w:proofErr w:type="spellEnd"/>
      <w:r>
        <w:rPr>
          <w:sz w:val="30"/>
          <w:szCs w:val="30"/>
        </w:rPr>
        <w:t xml:space="preserve"> </w:t>
      </w:r>
      <w:proofErr w:type="spellStart"/>
      <w:r>
        <w:rPr>
          <w:sz w:val="30"/>
          <w:szCs w:val="30"/>
        </w:rPr>
        <w:t>savojbolagh</w:t>
      </w:r>
      <w:proofErr w:type="spellEnd"/>
      <w:r>
        <w:rPr>
          <w:sz w:val="30"/>
          <w:szCs w:val="30"/>
        </w:rPr>
        <w:t xml:space="preserve"> </w:t>
      </w:r>
    </w:p>
    <w:p w14:paraId="19F878EA" w14:textId="77777777" w:rsidR="00232B8D" w:rsidRDefault="00232B8D" w:rsidP="007176CF">
      <w:pPr>
        <w:pStyle w:val="NoSpacing"/>
        <w:jc w:val="center"/>
        <w:rPr>
          <w:sz w:val="30"/>
          <w:szCs w:val="30"/>
        </w:rPr>
      </w:pPr>
    </w:p>
    <w:p w14:paraId="72E608AF" w14:textId="46533167" w:rsidR="00232B8D" w:rsidRDefault="00232B8D" w:rsidP="007176CF">
      <w:pPr>
        <w:pStyle w:val="NoSpacing"/>
        <w:jc w:val="center"/>
        <w:rPr>
          <w:sz w:val="30"/>
          <w:szCs w:val="30"/>
        </w:rPr>
      </w:pPr>
      <w:r>
        <w:rPr>
          <w:sz w:val="30"/>
          <w:szCs w:val="30"/>
        </w:rPr>
        <w:t>Student ID: 2109914</w:t>
      </w:r>
    </w:p>
    <w:p w14:paraId="588F3533" w14:textId="77777777" w:rsidR="00232B8D" w:rsidRDefault="00232B8D" w:rsidP="007176CF">
      <w:pPr>
        <w:pStyle w:val="NoSpacing"/>
        <w:jc w:val="center"/>
        <w:rPr>
          <w:sz w:val="30"/>
          <w:szCs w:val="30"/>
        </w:rPr>
      </w:pPr>
    </w:p>
    <w:p w14:paraId="2B6C7E16" w14:textId="13750FF8" w:rsidR="000D4898" w:rsidRDefault="003779BF" w:rsidP="007176CF">
      <w:pPr>
        <w:pStyle w:val="NoSpacing"/>
        <w:jc w:val="center"/>
        <w:rPr>
          <w:sz w:val="30"/>
          <w:szCs w:val="30"/>
        </w:rPr>
      </w:pPr>
      <w:r w:rsidRPr="007176CF">
        <w:rPr>
          <w:sz w:val="30"/>
          <w:szCs w:val="30"/>
        </w:rPr>
        <w:t>Module code: BMSW5106</w:t>
      </w:r>
    </w:p>
    <w:p w14:paraId="6DCD707F" w14:textId="77777777" w:rsidR="007176CF" w:rsidRPr="007176CF" w:rsidRDefault="007176CF" w:rsidP="007176CF">
      <w:pPr>
        <w:pStyle w:val="NoSpacing"/>
        <w:jc w:val="center"/>
        <w:rPr>
          <w:sz w:val="30"/>
          <w:szCs w:val="30"/>
        </w:rPr>
      </w:pPr>
    </w:p>
    <w:p w14:paraId="241214A1" w14:textId="2FDACA75" w:rsidR="003779BF" w:rsidRPr="00D73E9B" w:rsidRDefault="003779BF" w:rsidP="003779BF">
      <w:pPr>
        <w:spacing w:line="360" w:lineRule="auto"/>
        <w:jc w:val="center"/>
        <w:rPr>
          <w:rFonts w:ascii="Arial" w:hAnsi="Arial" w:cs="Arial"/>
          <w:b/>
          <w:bCs/>
          <w:sz w:val="28"/>
          <w:szCs w:val="28"/>
        </w:rPr>
      </w:pPr>
      <w:r w:rsidRPr="00D73E9B">
        <w:rPr>
          <w:rFonts w:ascii="Arial" w:hAnsi="Arial" w:cs="Arial"/>
          <w:b/>
          <w:bCs/>
          <w:sz w:val="28"/>
          <w:szCs w:val="28"/>
        </w:rPr>
        <w:t>Module: Knowledge and Information Management Skills for the Workplace</w:t>
      </w:r>
    </w:p>
    <w:p w14:paraId="29C2FFC1" w14:textId="77777777" w:rsidR="00D817EC" w:rsidRPr="00D73E9B" w:rsidRDefault="00D817EC" w:rsidP="00D817EC">
      <w:pPr>
        <w:spacing w:line="360" w:lineRule="auto"/>
        <w:jc w:val="both"/>
        <w:rPr>
          <w:rFonts w:ascii="Arial" w:hAnsi="Arial" w:cs="Arial"/>
          <w:sz w:val="24"/>
          <w:szCs w:val="24"/>
        </w:rPr>
      </w:pPr>
    </w:p>
    <w:p w14:paraId="06C6C4D0" w14:textId="127913CA" w:rsidR="004D1D7C" w:rsidRPr="00D73E9B" w:rsidRDefault="004D1D7C">
      <w:pPr>
        <w:rPr>
          <w:rFonts w:ascii="Arial" w:hAnsi="Arial" w:cs="Arial"/>
          <w:sz w:val="24"/>
          <w:szCs w:val="24"/>
        </w:rPr>
      </w:pPr>
      <w:r w:rsidRPr="00D73E9B">
        <w:rPr>
          <w:rFonts w:ascii="Arial" w:hAnsi="Arial" w:cs="Arial"/>
          <w:sz w:val="24"/>
          <w:szCs w:val="24"/>
        </w:rPr>
        <w:br w:type="page"/>
      </w:r>
    </w:p>
    <w:sdt>
      <w:sdtPr>
        <w:rPr>
          <w:rFonts w:ascii="Arial" w:eastAsiaTheme="minorHAnsi" w:hAnsi="Arial" w:cs="Arial"/>
          <w:color w:val="auto"/>
          <w:kern w:val="2"/>
          <w:sz w:val="22"/>
          <w:szCs w:val="22"/>
          <w:lang w:val="en-GB"/>
          <w14:ligatures w14:val="standardContextual"/>
        </w:rPr>
        <w:id w:val="1393849084"/>
        <w:docPartObj>
          <w:docPartGallery w:val="Table of Contents"/>
          <w:docPartUnique/>
        </w:docPartObj>
      </w:sdtPr>
      <w:sdtEndPr>
        <w:rPr>
          <w:b/>
          <w:bCs/>
          <w:noProof/>
        </w:rPr>
      </w:sdtEndPr>
      <w:sdtContent>
        <w:p w14:paraId="5E0713B2" w14:textId="7921795D" w:rsidR="00C82631" w:rsidRPr="007176CF" w:rsidRDefault="00C82631" w:rsidP="00C82631">
          <w:pPr>
            <w:pStyle w:val="TOCHeading"/>
            <w:jc w:val="center"/>
            <w:rPr>
              <w:rFonts w:ascii="Arial" w:hAnsi="Arial" w:cs="Arial"/>
              <w:b/>
              <w:bCs/>
              <w:color w:val="auto"/>
              <w:sz w:val="26"/>
              <w:szCs w:val="26"/>
            </w:rPr>
          </w:pPr>
          <w:r w:rsidRPr="007176CF">
            <w:rPr>
              <w:rFonts w:ascii="Arial" w:hAnsi="Arial" w:cs="Arial"/>
              <w:b/>
              <w:bCs/>
              <w:color w:val="auto"/>
              <w:sz w:val="26"/>
              <w:szCs w:val="26"/>
            </w:rPr>
            <w:t>Table of Contents</w:t>
          </w:r>
        </w:p>
        <w:p w14:paraId="16734FE5" w14:textId="3C221DC4" w:rsidR="00C82631" w:rsidRPr="007176CF" w:rsidRDefault="00D15EA2">
          <w:pPr>
            <w:pStyle w:val="TOC1"/>
            <w:tabs>
              <w:tab w:val="right" w:leader="dot" w:pos="9350"/>
            </w:tabs>
            <w:rPr>
              <w:rFonts w:ascii="Arial" w:hAnsi="Arial" w:cs="Arial"/>
              <w:noProof/>
            </w:rPr>
          </w:pPr>
          <w:hyperlink w:anchor="_Toc148912994" w:history="1">
            <w:r w:rsidR="00C82631" w:rsidRPr="007176CF">
              <w:rPr>
                <w:rStyle w:val="Hyperlink"/>
                <w:rFonts w:ascii="Arial" w:hAnsi="Arial" w:cs="Arial"/>
                <w:noProof/>
                <w:color w:val="auto"/>
                <w:u w:val="none"/>
              </w:rPr>
              <w:t>1.0 Introduction</w:t>
            </w:r>
            <w:r w:rsidR="00C82631" w:rsidRPr="007176CF">
              <w:rPr>
                <w:rFonts w:ascii="Arial" w:hAnsi="Arial" w:cs="Arial"/>
                <w:noProof/>
                <w:webHidden/>
              </w:rPr>
              <w:tab/>
            </w:r>
            <w:r w:rsidR="00C82631" w:rsidRPr="007176CF">
              <w:rPr>
                <w:rFonts w:ascii="Arial" w:hAnsi="Arial" w:cs="Arial"/>
                <w:noProof/>
                <w:webHidden/>
              </w:rPr>
              <w:fldChar w:fldCharType="begin"/>
            </w:r>
            <w:r w:rsidR="00C82631" w:rsidRPr="007176CF">
              <w:rPr>
                <w:rFonts w:ascii="Arial" w:hAnsi="Arial" w:cs="Arial"/>
                <w:noProof/>
                <w:webHidden/>
              </w:rPr>
              <w:instrText xml:space="preserve"> PAGEREF _Toc148912994 \h </w:instrText>
            </w:r>
            <w:r w:rsidR="00C82631" w:rsidRPr="007176CF">
              <w:rPr>
                <w:rFonts w:ascii="Arial" w:hAnsi="Arial" w:cs="Arial"/>
                <w:noProof/>
                <w:webHidden/>
              </w:rPr>
            </w:r>
            <w:r w:rsidR="00C82631" w:rsidRPr="007176CF">
              <w:rPr>
                <w:rFonts w:ascii="Arial" w:hAnsi="Arial" w:cs="Arial"/>
                <w:noProof/>
                <w:webHidden/>
              </w:rPr>
              <w:fldChar w:fldCharType="separate"/>
            </w:r>
            <w:r w:rsidR="00C82631" w:rsidRPr="007176CF">
              <w:rPr>
                <w:rFonts w:ascii="Arial" w:hAnsi="Arial" w:cs="Arial"/>
                <w:noProof/>
                <w:webHidden/>
              </w:rPr>
              <w:t>3</w:t>
            </w:r>
            <w:r w:rsidR="00C82631" w:rsidRPr="007176CF">
              <w:rPr>
                <w:rFonts w:ascii="Arial" w:hAnsi="Arial" w:cs="Arial"/>
                <w:noProof/>
                <w:webHidden/>
              </w:rPr>
              <w:fldChar w:fldCharType="end"/>
            </w:r>
          </w:hyperlink>
        </w:p>
        <w:p w14:paraId="60CCC275" w14:textId="59035F00" w:rsidR="00C82631" w:rsidRPr="007176CF" w:rsidRDefault="00D15EA2">
          <w:pPr>
            <w:pStyle w:val="TOC1"/>
            <w:tabs>
              <w:tab w:val="right" w:leader="dot" w:pos="9350"/>
            </w:tabs>
            <w:rPr>
              <w:rFonts w:ascii="Arial" w:hAnsi="Arial" w:cs="Arial"/>
              <w:noProof/>
            </w:rPr>
          </w:pPr>
          <w:hyperlink w:anchor="_Toc148912995" w:history="1">
            <w:r w:rsidR="00C82631" w:rsidRPr="007176CF">
              <w:rPr>
                <w:rStyle w:val="Hyperlink"/>
                <w:rFonts w:ascii="Arial" w:hAnsi="Arial" w:cs="Arial"/>
                <w:noProof/>
                <w:color w:val="auto"/>
                <w:u w:val="none"/>
              </w:rPr>
              <w:t>2.0 Analysis of knowledge management (KM) systems in the firms</w:t>
            </w:r>
            <w:r w:rsidR="00C82631" w:rsidRPr="007176CF">
              <w:rPr>
                <w:rFonts w:ascii="Arial" w:hAnsi="Arial" w:cs="Arial"/>
                <w:noProof/>
                <w:webHidden/>
              </w:rPr>
              <w:tab/>
              <w:t>3</w:t>
            </w:r>
          </w:hyperlink>
        </w:p>
        <w:p w14:paraId="2A4CDA2C" w14:textId="643B2238" w:rsidR="00C82631" w:rsidRPr="007176CF" w:rsidRDefault="00D15EA2">
          <w:pPr>
            <w:pStyle w:val="TOC2"/>
            <w:tabs>
              <w:tab w:val="right" w:leader="dot" w:pos="9350"/>
            </w:tabs>
            <w:rPr>
              <w:rFonts w:ascii="Arial" w:hAnsi="Arial" w:cs="Arial"/>
              <w:noProof/>
            </w:rPr>
          </w:pPr>
          <w:hyperlink w:anchor="_Toc148912996" w:history="1">
            <w:r w:rsidR="00C82631" w:rsidRPr="007176CF">
              <w:rPr>
                <w:rStyle w:val="Hyperlink"/>
                <w:rFonts w:ascii="Arial" w:hAnsi="Arial" w:cs="Arial"/>
                <w:noProof/>
                <w:color w:val="auto"/>
                <w:u w:val="none"/>
              </w:rPr>
              <w:t>2.1 An analysis of the KM systems within Siemens through TOWS analysis</w:t>
            </w:r>
            <w:r w:rsidR="00C82631" w:rsidRPr="007176CF">
              <w:rPr>
                <w:rFonts w:ascii="Arial" w:hAnsi="Arial" w:cs="Arial"/>
                <w:noProof/>
                <w:webHidden/>
              </w:rPr>
              <w:tab/>
              <w:t>3</w:t>
            </w:r>
          </w:hyperlink>
        </w:p>
        <w:p w14:paraId="615A9164" w14:textId="1C7052D5" w:rsidR="00C82631" w:rsidRPr="007176CF" w:rsidRDefault="00D15EA2">
          <w:pPr>
            <w:pStyle w:val="TOC2"/>
            <w:tabs>
              <w:tab w:val="right" w:leader="dot" w:pos="9350"/>
            </w:tabs>
            <w:rPr>
              <w:rFonts w:ascii="Arial" w:hAnsi="Arial" w:cs="Arial"/>
              <w:noProof/>
            </w:rPr>
          </w:pPr>
          <w:hyperlink w:anchor="_Toc148912997" w:history="1">
            <w:r w:rsidR="00C82631" w:rsidRPr="007176CF">
              <w:rPr>
                <w:rStyle w:val="Hyperlink"/>
                <w:rFonts w:ascii="Arial" w:hAnsi="Arial" w:cs="Arial"/>
                <w:noProof/>
                <w:color w:val="auto"/>
                <w:u w:val="none"/>
              </w:rPr>
              <w:t>2.2 An analysis of the KM systems within Airbus through TOWS analysis</w:t>
            </w:r>
            <w:r w:rsidR="00C82631" w:rsidRPr="007176CF">
              <w:rPr>
                <w:rFonts w:ascii="Arial" w:hAnsi="Arial" w:cs="Arial"/>
                <w:noProof/>
                <w:webHidden/>
              </w:rPr>
              <w:tab/>
              <w:t>5</w:t>
            </w:r>
          </w:hyperlink>
        </w:p>
        <w:p w14:paraId="6A888723" w14:textId="0D154405" w:rsidR="00C82631" w:rsidRPr="007176CF" w:rsidRDefault="00D15EA2">
          <w:pPr>
            <w:pStyle w:val="TOC2"/>
            <w:tabs>
              <w:tab w:val="right" w:leader="dot" w:pos="9350"/>
            </w:tabs>
            <w:rPr>
              <w:rFonts w:ascii="Arial" w:hAnsi="Arial" w:cs="Arial"/>
              <w:noProof/>
            </w:rPr>
          </w:pPr>
          <w:hyperlink w:anchor="_Toc148912998" w:history="1">
            <w:r w:rsidR="00C82631" w:rsidRPr="007176CF">
              <w:rPr>
                <w:rStyle w:val="Hyperlink"/>
                <w:rFonts w:ascii="Arial" w:hAnsi="Arial" w:cs="Arial"/>
                <w:noProof/>
                <w:color w:val="auto"/>
                <w:u w:val="none"/>
              </w:rPr>
              <w:t>2.3 A Comparative Analysis</w:t>
            </w:r>
            <w:r w:rsidR="00C82631" w:rsidRPr="007176CF">
              <w:rPr>
                <w:rFonts w:ascii="Arial" w:hAnsi="Arial" w:cs="Arial"/>
                <w:noProof/>
                <w:webHidden/>
              </w:rPr>
              <w:tab/>
              <w:t>7</w:t>
            </w:r>
          </w:hyperlink>
        </w:p>
        <w:p w14:paraId="12B53371" w14:textId="0CBDB7B6" w:rsidR="00C82631" w:rsidRPr="007176CF" w:rsidRDefault="00D15EA2">
          <w:pPr>
            <w:pStyle w:val="TOC1"/>
            <w:tabs>
              <w:tab w:val="right" w:leader="dot" w:pos="9350"/>
            </w:tabs>
            <w:rPr>
              <w:rFonts w:ascii="Arial" w:hAnsi="Arial" w:cs="Arial"/>
              <w:noProof/>
            </w:rPr>
          </w:pPr>
          <w:hyperlink w:anchor="_Toc148912999" w:history="1">
            <w:r w:rsidR="00C82631" w:rsidRPr="007176CF">
              <w:rPr>
                <w:rStyle w:val="Hyperlink"/>
                <w:rFonts w:ascii="Arial" w:hAnsi="Arial" w:cs="Arial"/>
                <w:noProof/>
                <w:color w:val="auto"/>
                <w:u w:val="none"/>
              </w:rPr>
              <w:t>3.0 A critical evaluation of KM systems in the two chosen organisations</w:t>
            </w:r>
            <w:r w:rsidR="00C82631" w:rsidRPr="007176CF">
              <w:rPr>
                <w:rFonts w:ascii="Arial" w:hAnsi="Arial" w:cs="Arial"/>
                <w:noProof/>
                <w:webHidden/>
              </w:rPr>
              <w:tab/>
              <w:t>7</w:t>
            </w:r>
          </w:hyperlink>
        </w:p>
        <w:p w14:paraId="4C8334D7" w14:textId="15364010" w:rsidR="00C82631" w:rsidRPr="007176CF" w:rsidRDefault="00D15EA2">
          <w:pPr>
            <w:pStyle w:val="TOC2"/>
            <w:tabs>
              <w:tab w:val="right" w:leader="dot" w:pos="9350"/>
            </w:tabs>
            <w:rPr>
              <w:rFonts w:ascii="Arial" w:hAnsi="Arial" w:cs="Arial"/>
              <w:noProof/>
            </w:rPr>
          </w:pPr>
          <w:hyperlink w:anchor="_Toc148913000" w:history="1">
            <w:r w:rsidR="00C82631" w:rsidRPr="007176CF">
              <w:rPr>
                <w:rStyle w:val="Hyperlink"/>
                <w:rFonts w:ascii="Arial" w:hAnsi="Arial" w:cs="Arial"/>
                <w:noProof/>
                <w:color w:val="auto"/>
                <w:u w:val="none"/>
              </w:rPr>
              <w:t>3.1 KM value chain within Organisations</w:t>
            </w:r>
            <w:r w:rsidR="00C82631" w:rsidRPr="007176CF">
              <w:rPr>
                <w:rFonts w:ascii="Arial" w:hAnsi="Arial" w:cs="Arial"/>
                <w:noProof/>
                <w:webHidden/>
              </w:rPr>
              <w:tab/>
              <w:t>7</w:t>
            </w:r>
          </w:hyperlink>
        </w:p>
        <w:p w14:paraId="608EFE2F" w14:textId="7469F817" w:rsidR="00C82631" w:rsidRPr="007176CF" w:rsidRDefault="00D15EA2">
          <w:pPr>
            <w:pStyle w:val="TOC2"/>
            <w:tabs>
              <w:tab w:val="right" w:leader="dot" w:pos="9350"/>
            </w:tabs>
            <w:rPr>
              <w:rFonts w:ascii="Arial" w:hAnsi="Arial" w:cs="Arial"/>
              <w:noProof/>
            </w:rPr>
          </w:pPr>
          <w:hyperlink w:anchor="_Toc148913001" w:history="1">
            <w:r w:rsidR="00C82631" w:rsidRPr="007176CF">
              <w:rPr>
                <w:rStyle w:val="Hyperlink"/>
                <w:rFonts w:ascii="Arial" w:hAnsi="Arial" w:cs="Arial"/>
                <w:noProof/>
                <w:color w:val="auto"/>
                <w:u w:val="none"/>
              </w:rPr>
              <w:t>3.2 KM Supporting systems within organisations</w:t>
            </w:r>
            <w:r w:rsidR="00C82631" w:rsidRPr="007176CF">
              <w:rPr>
                <w:rFonts w:ascii="Arial" w:hAnsi="Arial" w:cs="Arial"/>
                <w:noProof/>
                <w:webHidden/>
              </w:rPr>
              <w:tab/>
              <w:t>9</w:t>
            </w:r>
          </w:hyperlink>
        </w:p>
        <w:p w14:paraId="68BA485C" w14:textId="570F118C" w:rsidR="00C82631" w:rsidRPr="007176CF" w:rsidRDefault="00D15EA2">
          <w:pPr>
            <w:pStyle w:val="TOC2"/>
            <w:tabs>
              <w:tab w:val="right" w:leader="dot" w:pos="9350"/>
            </w:tabs>
            <w:rPr>
              <w:rFonts w:ascii="Arial" w:hAnsi="Arial" w:cs="Arial"/>
              <w:noProof/>
            </w:rPr>
          </w:pPr>
          <w:hyperlink w:anchor="_Toc148913002" w:history="1">
            <w:r w:rsidR="00C82631" w:rsidRPr="007176CF">
              <w:rPr>
                <w:rStyle w:val="Hyperlink"/>
                <w:rFonts w:ascii="Arial" w:hAnsi="Arial" w:cs="Arial"/>
                <w:noProof/>
                <w:color w:val="auto"/>
                <w:u w:val="none"/>
              </w:rPr>
              <w:t>3.3 knowledge Management systems within organisations</w:t>
            </w:r>
            <w:r w:rsidR="00C82631" w:rsidRPr="007176CF">
              <w:rPr>
                <w:rFonts w:ascii="Arial" w:hAnsi="Arial" w:cs="Arial"/>
                <w:noProof/>
                <w:webHidden/>
              </w:rPr>
              <w:tab/>
              <w:t>11</w:t>
            </w:r>
          </w:hyperlink>
        </w:p>
        <w:p w14:paraId="4D76D1DB" w14:textId="76A91C2C" w:rsidR="00C82631" w:rsidRPr="007176CF" w:rsidRDefault="00D15EA2">
          <w:pPr>
            <w:pStyle w:val="TOC1"/>
            <w:tabs>
              <w:tab w:val="right" w:leader="dot" w:pos="9350"/>
            </w:tabs>
            <w:rPr>
              <w:rFonts w:ascii="Arial" w:hAnsi="Arial" w:cs="Arial"/>
              <w:noProof/>
            </w:rPr>
          </w:pPr>
          <w:hyperlink w:anchor="_Toc148913003" w:history="1">
            <w:r w:rsidR="00C82631" w:rsidRPr="007176CF">
              <w:rPr>
                <w:rStyle w:val="Hyperlink"/>
                <w:rFonts w:ascii="Arial" w:hAnsi="Arial" w:cs="Arial"/>
                <w:noProof/>
                <w:color w:val="auto"/>
                <w:u w:val="none"/>
              </w:rPr>
              <w:t>4.0 A Set of Recommendations</w:t>
            </w:r>
            <w:r w:rsidR="00C82631" w:rsidRPr="007176CF">
              <w:rPr>
                <w:rFonts w:ascii="Arial" w:hAnsi="Arial" w:cs="Arial"/>
                <w:noProof/>
                <w:webHidden/>
              </w:rPr>
              <w:tab/>
              <w:t>13</w:t>
            </w:r>
          </w:hyperlink>
        </w:p>
        <w:p w14:paraId="625D8FA1" w14:textId="379DE93B" w:rsidR="00C82631" w:rsidRPr="007176CF" w:rsidRDefault="00D15EA2">
          <w:pPr>
            <w:pStyle w:val="TOC1"/>
            <w:tabs>
              <w:tab w:val="right" w:leader="dot" w:pos="9350"/>
            </w:tabs>
            <w:rPr>
              <w:rFonts w:ascii="Arial" w:hAnsi="Arial" w:cs="Arial"/>
              <w:noProof/>
            </w:rPr>
          </w:pPr>
          <w:hyperlink w:anchor="_Toc148913004" w:history="1">
            <w:r w:rsidR="00C82631" w:rsidRPr="007176CF">
              <w:rPr>
                <w:rStyle w:val="Hyperlink"/>
                <w:rFonts w:ascii="Arial" w:hAnsi="Arial" w:cs="Arial"/>
                <w:noProof/>
                <w:color w:val="auto"/>
                <w:u w:val="none"/>
              </w:rPr>
              <w:t>5.0 Conclusion</w:t>
            </w:r>
            <w:r w:rsidR="00C82631" w:rsidRPr="007176CF">
              <w:rPr>
                <w:rFonts w:ascii="Arial" w:hAnsi="Arial" w:cs="Arial"/>
                <w:noProof/>
                <w:webHidden/>
              </w:rPr>
              <w:tab/>
              <w:t>14</w:t>
            </w:r>
          </w:hyperlink>
        </w:p>
        <w:p w14:paraId="3A5C01DC" w14:textId="35FCF327" w:rsidR="00C82631" w:rsidRPr="007176CF" w:rsidRDefault="00D15EA2">
          <w:pPr>
            <w:pStyle w:val="TOC1"/>
            <w:tabs>
              <w:tab w:val="right" w:leader="dot" w:pos="9350"/>
            </w:tabs>
            <w:rPr>
              <w:rFonts w:ascii="Arial" w:hAnsi="Arial" w:cs="Arial"/>
              <w:noProof/>
            </w:rPr>
          </w:pPr>
          <w:hyperlink w:anchor="_Toc148913005" w:history="1">
            <w:r w:rsidR="00C82631" w:rsidRPr="007176CF">
              <w:rPr>
                <w:rStyle w:val="Hyperlink"/>
                <w:rFonts w:ascii="Arial" w:hAnsi="Arial" w:cs="Arial"/>
                <w:noProof/>
                <w:color w:val="auto"/>
                <w:u w:val="none"/>
              </w:rPr>
              <w:t>6.0 References</w:t>
            </w:r>
            <w:r w:rsidR="00C82631" w:rsidRPr="007176CF">
              <w:rPr>
                <w:rFonts w:ascii="Arial" w:hAnsi="Arial" w:cs="Arial"/>
                <w:noProof/>
                <w:webHidden/>
              </w:rPr>
              <w:tab/>
              <w:t>16</w:t>
            </w:r>
          </w:hyperlink>
        </w:p>
        <w:p w14:paraId="508B736C" w14:textId="4408F27D" w:rsidR="00C82631" w:rsidRPr="00D73E9B" w:rsidRDefault="00D15EA2">
          <w:pPr>
            <w:rPr>
              <w:rFonts w:ascii="Arial" w:hAnsi="Arial" w:cs="Arial"/>
            </w:rPr>
          </w:pPr>
        </w:p>
      </w:sdtContent>
    </w:sdt>
    <w:p w14:paraId="49F8F703" w14:textId="42E5B411" w:rsidR="004D1D7C" w:rsidRPr="00D73E9B" w:rsidRDefault="004D1D7C" w:rsidP="00D817EC">
      <w:pPr>
        <w:spacing w:line="360" w:lineRule="auto"/>
        <w:jc w:val="both"/>
        <w:rPr>
          <w:rFonts w:ascii="Arial" w:hAnsi="Arial" w:cs="Arial"/>
          <w:sz w:val="24"/>
          <w:szCs w:val="24"/>
        </w:rPr>
      </w:pPr>
    </w:p>
    <w:p w14:paraId="0A881C40" w14:textId="22B06771" w:rsidR="005E303D" w:rsidRPr="00D73E9B" w:rsidRDefault="005E303D">
      <w:pPr>
        <w:rPr>
          <w:rFonts w:ascii="Arial" w:hAnsi="Arial" w:cs="Arial"/>
          <w:sz w:val="24"/>
          <w:szCs w:val="24"/>
        </w:rPr>
      </w:pPr>
      <w:r w:rsidRPr="00D73E9B">
        <w:rPr>
          <w:rFonts w:ascii="Arial" w:hAnsi="Arial" w:cs="Arial"/>
          <w:sz w:val="24"/>
          <w:szCs w:val="24"/>
        </w:rPr>
        <w:br w:type="page"/>
      </w:r>
    </w:p>
    <w:p w14:paraId="05649F48" w14:textId="58DFBD24" w:rsidR="009E7D8E" w:rsidRPr="00D73E9B" w:rsidRDefault="00A601C3" w:rsidP="00A17ED5">
      <w:pPr>
        <w:pStyle w:val="Heading1"/>
        <w:rPr>
          <w:rFonts w:ascii="Arial" w:hAnsi="Arial" w:cs="Arial"/>
          <w:b/>
          <w:bCs/>
          <w:color w:val="auto"/>
        </w:rPr>
      </w:pPr>
      <w:bookmarkStart w:id="0" w:name="_Toc148912994"/>
      <w:r w:rsidRPr="00D73E9B">
        <w:rPr>
          <w:rFonts w:ascii="Arial" w:hAnsi="Arial" w:cs="Arial"/>
          <w:b/>
          <w:bCs/>
          <w:color w:val="auto"/>
        </w:rPr>
        <w:lastRenderedPageBreak/>
        <w:t xml:space="preserve">1.0 </w:t>
      </w:r>
      <w:r w:rsidR="009E7D8E" w:rsidRPr="00D73E9B">
        <w:rPr>
          <w:rFonts w:ascii="Arial" w:hAnsi="Arial" w:cs="Arial"/>
          <w:b/>
          <w:bCs/>
          <w:color w:val="auto"/>
        </w:rPr>
        <w:t>Introduction</w:t>
      </w:r>
      <w:bookmarkEnd w:id="0"/>
    </w:p>
    <w:p w14:paraId="76B71719" w14:textId="68FE1064" w:rsidR="008879EA" w:rsidRPr="00D73E9B" w:rsidRDefault="006A0B69" w:rsidP="006A0B69">
      <w:pPr>
        <w:spacing w:line="360" w:lineRule="auto"/>
        <w:jc w:val="both"/>
        <w:rPr>
          <w:rFonts w:ascii="Arial" w:hAnsi="Arial" w:cs="Arial"/>
          <w:sz w:val="24"/>
          <w:szCs w:val="24"/>
        </w:rPr>
      </w:pPr>
      <w:r w:rsidRPr="006A0B69">
        <w:rPr>
          <w:rFonts w:ascii="Arial" w:hAnsi="Arial" w:cs="Arial"/>
          <w:sz w:val="24"/>
          <w:szCs w:val="24"/>
        </w:rPr>
        <w:t>Knowledge management (KM) serves as an indispensable asset for modern firms, allowing them to leverage intellectual capital in the form of processes, skills, and experiences to gain a competitive edge. Siemens, a multinational conglomerate headquartered in Munich, Germany, has continually embraced KM to adapt to technological advancements and market shifts effectively (Siemens, 2022). Founded in 1847, the organisation has evolved into a technology powerhouse that primarily focuses on automation, digitalisation, and electrification. Siemens has a broad product and service portfolio that spans various sectors, including energy, healthcare, and infrastructure.</w:t>
      </w:r>
    </w:p>
    <w:p w14:paraId="04CA395C" w14:textId="30A4A0FB" w:rsidR="006A0B69" w:rsidRDefault="006A0B69" w:rsidP="006A0B69">
      <w:pPr>
        <w:spacing w:line="360" w:lineRule="auto"/>
        <w:jc w:val="both"/>
        <w:rPr>
          <w:rFonts w:ascii="Arial" w:hAnsi="Arial" w:cs="Arial"/>
          <w:sz w:val="24"/>
          <w:szCs w:val="24"/>
        </w:rPr>
      </w:pPr>
      <w:r w:rsidRPr="006A0B69">
        <w:rPr>
          <w:rFonts w:ascii="Arial" w:hAnsi="Arial" w:cs="Arial"/>
          <w:sz w:val="24"/>
          <w:szCs w:val="24"/>
        </w:rPr>
        <w:t>Similarly, Airbus, a European aerospace corporation, places immense value on KM for fostering innovation and enhancing operational efficiencies. With its headquarters in Leiden, the Netherlands, Airbus was founded in 1970 as a consortium of several European aerospace manufacturers</w:t>
      </w:r>
      <w:r w:rsidR="008879EA" w:rsidRPr="006A0B69">
        <w:rPr>
          <w:rFonts w:ascii="Arial" w:hAnsi="Arial" w:cs="Arial"/>
          <w:sz w:val="24"/>
          <w:szCs w:val="24"/>
        </w:rPr>
        <w:t xml:space="preserve"> (Airbus, 2022)</w:t>
      </w:r>
      <w:r w:rsidRPr="006A0B69">
        <w:rPr>
          <w:rFonts w:ascii="Arial" w:hAnsi="Arial" w:cs="Arial"/>
          <w:sz w:val="24"/>
          <w:szCs w:val="24"/>
        </w:rPr>
        <w:t>. The firm's central activities include the design, manufacture, and distribution of commercial aircraft, military helicopters, and communication satellites. Airbus has revolutionised the aviation industry by introducing cutting-edge technologies such as fly-by-wire systems and fuel-efficient engines</w:t>
      </w:r>
      <w:r w:rsidR="008879EA" w:rsidRPr="006A0B69">
        <w:rPr>
          <w:rFonts w:ascii="Arial" w:hAnsi="Arial" w:cs="Arial"/>
          <w:sz w:val="24"/>
          <w:szCs w:val="24"/>
        </w:rPr>
        <w:t xml:space="preserve"> (Airbus, 2022)</w:t>
      </w:r>
      <w:r w:rsidRPr="006A0B69">
        <w:rPr>
          <w:rFonts w:ascii="Arial" w:hAnsi="Arial" w:cs="Arial"/>
          <w:sz w:val="24"/>
          <w:szCs w:val="24"/>
        </w:rPr>
        <w:t>.</w:t>
      </w:r>
    </w:p>
    <w:p w14:paraId="18618E24" w14:textId="77777777" w:rsidR="007176CF" w:rsidRDefault="007176CF" w:rsidP="006A0B69">
      <w:pPr>
        <w:spacing w:line="360" w:lineRule="auto"/>
        <w:jc w:val="both"/>
        <w:rPr>
          <w:rFonts w:ascii="Arial" w:hAnsi="Arial" w:cs="Arial"/>
          <w:sz w:val="24"/>
          <w:szCs w:val="24"/>
        </w:rPr>
      </w:pPr>
    </w:p>
    <w:p w14:paraId="6FC8E5F5" w14:textId="77777777" w:rsidR="007176CF" w:rsidRDefault="007176CF" w:rsidP="006A0B69">
      <w:pPr>
        <w:spacing w:line="360" w:lineRule="auto"/>
        <w:jc w:val="both"/>
        <w:rPr>
          <w:rFonts w:ascii="Arial" w:hAnsi="Arial" w:cs="Arial"/>
          <w:sz w:val="24"/>
          <w:szCs w:val="24"/>
        </w:rPr>
      </w:pPr>
    </w:p>
    <w:p w14:paraId="7CA0B1FD" w14:textId="77777777" w:rsidR="007176CF" w:rsidRDefault="007176CF" w:rsidP="006A0B69">
      <w:pPr>
        <w:spacing w:line="360" w:lineRule="auto"/>
        <w:jc w:val="both"/>
        <w:rPr>
          <w:rFonts w:ascii="Arial" w:hAnsi="Arial" w:cs="Arial"/>
          <w:sz w:val="24"/>
          <w:szCs w:val="24"/>
        </w:rPr>
      </w:pPr>
    </w:p>
    <w:p w14:paraId="2C8CD8AF" w14:textId="77777777" w:rsidR="007176CF" w:rsidRDefault="007176CF" w:rsidP="006A0B69">
      <w:pPr>
        <w:spacing w:line="360" w:lineRule="auto"/>
        <w:jc w:val="both"/>
        <w:rPr>
          <w:rFonts w:ascii="Arial" w:hAnsi="Arial" w:cs="Arial"/>
          <w:sz w:val="24"/>
          <w:szCs w:val="24"/>
        </w:rPr>
      </w:pPr>
    </w:p>
    <w:p w14:paraId="6713FE16" w14:textId="77777777" w:rsidR="007176CF" w:rsidRDefault="007176CF" w:rsidP="006A0B69">
      <w:pPr>
        <w:spacing w:line="360" w:lineRule="auto"/>
        <w:jc w:val="both"/>
        <w:rPr>
          <w:rFonts w:ascii="Arial" w:hAnsi="Arial" w:cs="Arial"/>
          <w:sz w:val="24"/>
          <w:szCs w:val="24"/>
        </w:rPr>
      </w:pPr>
    </w:p>
    <w:p w14:paraId="11D0E4F0" w14:textId="77777777" w:rsidR="007176CF" w:rsidRDefault="007176CF" w:rsidP="006A0B69">
      <w:pPr>
        <w:spacing w:line="360" w:lineRule="auto"/>
        <w:jc w:val="both"/>
        <w:rPr>
          <w:rFonts w:ascii="Arial" w:hAnsi="Arial" w:cs="Arial"/>
          <w:sz w:val="24"/>
          <w:szCs w:val="24"/>
        </w:rPr>
      </w:pPr>
    </w:p>
    <w:p w14:paraId="35A52567" w14:textId="77777777" w:rsidR="007176CF" w:rsidRPr="00D73E9B" w:rsidRDefault="007176CF" w:rsidP="006A0B69">
      <w:pPr>
        <w:spacing w:line="360" w:lineRule="auto"/>
        <w:jc w:val="both"/>
        <w:rPr>
          <w:rFonts w:ascii="Arial" w:hAnsi="Arial" w:cs="Arial"/>
          <w:sz w:val="24"/>
          <w:szCs w:val="24"/>
        </w:rPr>
      </w:pPr>
    </w:p>
    <w:p w14:paraId="5E3DBDB1" w14:textId="2D5D6282" w:rsidR="00A601C3" w:rsidRPr="00D73E9B" w:rsidRDefault="00A601C3" w:rsidP="00A601C3">
      <w:pPr>
        <w:pStyle w:val="Heading1"/>
        <w:rPr>
          <w:rFonts w:ascii="Arial" w:hAnsi="Arial" w:cs="Arial"/>
          <w:b/>
          <w:bCs/>
          <w:color w:val="auto"/>
        </w:rPr>
      </w:pPr>
      <w:bookmarkStart w:id="1" w:name="_Toc148912995"/>
      <w:r w:rsidRPr="00D73E9B">
        <w:rPr>
          <w:rFonts w:ascii="Arial" w:hAnsi="Arial" w:cs="Arial"/>
          <w:b/>
          <w:bCs/>
          <w:color w:val="auto"/>
        </w:rPr>
        <w:lastRenderedPageBreak/>
        <w:t>2.0 Analysis of knowledge management (KM) systems in the firms</w:t>
      </w:r>
      <w:bookmarkEnd w:id="1"/>
    </w:p>
    <w:p w14:paraId="5D073EDC" w14:textId="68E476DB" w:rsidR="006A0B69" w:rsidRPr="00D73E9B" w:rsidRDefault="00A601C3" w:rsidP="00A601C3">
      <w:pPr>
        <w:pStyle w:val="Heading2"/>
        <w:rPr>
          <w:rFonts w:ascii="Arial" w:hAnsi="Arial" w:cs="Arial"/>
          <w:b/>
          <w:bCs/>
          <w:vanish/>
          <w:color w:val="auto"/>
        </w:rPr>
      </w:pPr>
      <w:bookmarkStart w:id="2" w:name="_Toc148912996"/>
      <w:r w:rsidRPr="00D73E9B">
        <w:rPr>
          <w:rFonts w:ascii="Arial" w:hAnsi="Arial" w:cs="Arial"/>
          <w:b/>
          <w:bCs/>
          <w:color w:val="auto"/>
        </w:rPr>
        <w:t xml:space="preserve">2.1 </w:t>
      </w:r>
      <w:r w:rsidR="00C4725D" w:rsidRPr="00D73E9B">
        <w:rPr>
          <w:rFonts w:ascii="Arial" w:hAnsi="Arial" w:cs="Arial"/>
          <w:b/>
          <w:bCs/>
          <w:color w:val="auto"/>
        </w:rPr>
        <w:t>An analysis of the KM systems within Siemens through TOWS analysis</w:t>
      </w:r>
      <w:bookmarkEnd w:id="2"/>
      <w:r w:rsidR="006A0B69" w:rsidRPr="00D73E9B">
        <w:rPr>
          <w:rFonts w:ascii="Arial" w:hAnsi="Arial" w:cs="Arial"/>
          <w:b/>
          <w:bCs/>
          <w:vanish/>
          <w:color w:val="auto"/>
        </w:rPr>
        <w:t>Top of Form</w:t>
      </w:r>
    </w:p>
    <w:p w14:paraId="12C2C46A" w14:textId="77777777" w:rsidR="009E7D8E" w:rsidRPr="00D73E9B" w:rsidRDefault="009E7D8E" w:rsidP="00A601C3">
      <w:pPr>
        <w:pStyle w:val="Heading2"/>
        <w:rPr>
          <w:rFonts w:ascii="Arial" w:hAnsi="Arial" w:cs="Arial"/>
          <w:b/>
          <w:bCs/>
          <w:color w:val="auto"/>
        </w:rPr>
      </w:pPr>
    </w:p>
    <w:p w14:paraId="7604A6B0" w14:textId="1D80609B" w:rsidR="009E7D8E" w:rsidRPr="00D73E9B" w:rsidRDefault="0082380F" w:rsidP="00D817EC">
      <w:pPr>
        <w:spacing w:line="360" w:lineRule="auto"/>
        <w:jc w:val="both"/>
        <w:rPr>
          <w:rFonts w:ascii="Arial" w:hAnsi="Arial" w:cs="Arial"/>
          <w:sz w:val="24"/>
          <w:szCs w:val="24"/>
        </w:rPr>
      </w:pPr>
      <w:r w:rsidRPr="00D73E9B">
        <w:rPr>
          <w:rFonts w:ascii="Arial" w:hAnsi="Arial" w:cs="Arial"/>
          <w:sz w:val="24"/>
          <w:szCs w:val="24"/>
        </w:rPr>
        <w:t>To</w:t>
      </w:r>
      <w:r w:rsidR="00E76986" w:rsidRPr="00D73E9B">
        <w:rPr>
          <w:rFonts w:ascii="Arial" w:hAnsi="Arial" w:cs="Arial"/>
          <w:sz w:val="24"/>
          <w:szCs w:val="24"/>
        </w:rPr>
        <w:t xml:space="preserve"> conduct a TOWS, a</w:t>
      </w:r>
      <w:r w:rsidR="00207457" w:rsidRPr="00D73E9B">
        <w:rPr>
          <w:rFonts w:ascii="Arial" w:hAnsi="Arial" w:cs="Arial"/>
          <w:sz w:val="24"/>
          <w:szCs w:val="24"/>
        </w:rPr>
        <w:t xml:space="preserve"> SWOT analysis of the KM Systems of Siemens is conducted below:</w:t>
      </w:r>
    </w:p>
    <w:tbl>
      <w:tblPr>
        <w:tblStyle w:val="TableGrid"/>
        <w:tblW w:w="10578" w:type="dxa"/>
        <w:jc w:val="center"/>
        <w:tblLook w:val="04A0" w:firstRow="1" w:lastRow="0" w:firstColumn="1" w:lastColumn="0" w:noHBand="0" w:noVBand="1"/>
      </w:tblPr>
      <w:tblGrid>
        <w:gridCol w:w="5289"/>
        <w:gridCol w:w="5289"/>
      </w:tblGrid>
      <w:tr w:rsidR="00D73E9B" w:rsidRPr="00D73E9B" w14:paraId="24A97792" w14:textId="77777777" w:rsidTr="00F719B4">
        <w:trPr>
          <w:trHeight w:val="434"/>
          <w:jc w:val="center"/>
        </w:trPr>
        <w:tc>
          <w:tcPr>
            <w:tcW w:w="5289" w:type="dxa"/>
          </w:tcPr>
          <w:p w14:paraId="766AAE7A" w14:textId="64437C10" w:rsidR="00F719B4" w:rsidRPr="00D73E9B" w:rsidRDefault="00F719B4" w:rsidP="00637D1C">
            <w:pPr>
              <w:spacing w:line="360" w:lineRule="auto"/>
              <w:jc w:val="center"/>
              <w:rPr>
                <w:rFonts w:ascii="Arial" w:hAnsi="Arial" w:cs="Arial"/>
                <w:b/>
                <w:bCs/>
                <w:sz w:val="24"/>
                <w:szCs w:val="24"/>
              </w:rPr>
            </w:pPr>
            <w:r w:rsidRPr="00D73E9B">
              <w:rPr>
                <w:rFonts w:ascii="Arial" w:hAnsi="Arial" w:cs="Arial"/>
                <w:b/>
                <w:bCs/>
                <w:sz w:val="24"/>
                <w:szCs w:val="24"/>
              </w:rPr>
              <w:t>Strengths</w:t>
            </w:r>
          </w:p>
        </w:tc>
        <w:tc>
          <w:tcPr>
            <w:tcW w:w="5289" w:type="dxa"/>
          </w:tcPr>
          <w:p w14:paraId="75B46592" w14:textId="0080152D" w:rsidR="00F719B4" w:rsidRPr="00D73E9B" w:rsidRDefault="00F719B4" w:rsidP="00637D1C">
            <w:pPr>
              <w:spacing w:line="360" w:lineRule="auto"/>
              <w:jc w:val="center"/>
              <w:rPr>
                <w:rFonts w:ascii="Arial" w:hAnsi="Arial" w:cs="Arial"/>
                <w:b/>
                <w:bCs/>
                <w:sz w:val="24"/>
                <w:szCs w:val="24"/>
              </w:rPr>
            </w:pPr>
            <w:r w:rsidRPr="00D73E9B">
              <w:rPr>
                <w:rFonts w:ascii="Arial" w:hAnsi="Arial" w:cs="Arial"/>
                <w:b/>
                <w:bCs/>
                <w:sz w:val="24"/>
                <w:szCs w:val="24"/>
              </w:rPr>
              <w:t>Weaknesses</w:t>
            </w:r>
          </w:p>
        </w:tc>
      </w:tr>
      <w:tr w:rsidR="00D73E9B" w:rsidRPr="00D73E9B" w14:paraId="50FE6884" w14:textId="77777777" w:rsidTr="00F719B4">
        <w:trPr>
          <w:trHeight w:val="434"/>
          <w:jc w:val="center"/>
        </w:trPr>
        <w:tc>
          <w:tcPr>
            <w:tcW w:w="5289" w:type="dxa"/>
          </w:tcPr>
          <w:p w14:paraId="16E767FF" w14:textId="77777777" w:rsidR="002B7E9B" w:rsidRPr="00D73E9B" w:rsidRDefault="002B7E9B" w:rsidP="00637D1C">
            <w:pPr>
              <w:spacing w:line="360" w:lineRule="auto"/>
              <w:jc w:val="both"/>
              <w:rPr>
                <w:rFonts w:ascii="Arial" w:hAnsi="Arial" w:cs="Arial"/>
                <w:sz w:val="24"/>
                <w:szCs w:val="24"/>
              </w:rPr>
            </w:pPr>
            <w:r w:rsidRPr="00D73E9B">
              <w:rPr>
                <w:rFonts w:ascii="Arial" w:hAnsi="Arial" w:cs="Arial"/>
                <w:sz w:val="24"/>
                <w:szCs w:val="24"/>
              </w:rPr>
              <w:t>Comprehensive KM Strategy: Siemens employs a structured KM Value Chain, enabling effective capture and application of knowledge (Richter, 2017).</w:t>
            </w:r>
          </w:p>
          <w:p w14:paraId="468D6153" w14:textId="1A923C77" w:rsidR="002B7E9B" w:rsidRPr="00D73E9B" w:rsidRDefault="002B7E9B" w:rsidP="00637D1C">
            <w:pPr>
              <w:spacing w:line="360" w:lineRule="auto"/>
              <w:jc w:val="both"/>
              <w:rPr>
                <w:rFonts w:ascii="Arial" w:hAnsi="Arial" w:cs="Arial"/>
                <w:sz w:val="24"/>
                <w:szCs w:val="24"/>
              </w:rPr>
            </w:pPr>
            <w:r w:rsidRPr="00D73E9B">
              <w:rPr>
                <w:rFonts w:ascii="Arial" w:hAnsi="Arial" w:cs="Arial"/>
                <w:sz w:val="24"/>
                <w:szCs w:val="24"/>
              </w:rPr>
              <w:t>Advanced Technology: Extensive use of AI and machine learning to analyse and store specialised knowledge.</w:t>
            </w:r>
          </w:p>
          <w:p w14:paraId="38DB9621" w14:textId="4E6B9147" w:rsidR="002B7E9B" w:rsidRPr="00D73E9B" w:rsidRDefault="002B7E9B" w:rsidP="00637D1C">
            <w:pPr>
              <w:spacing w:line="360" w:lineRule="auto"/>
              <w:jc w:val="both"/>
              <w:rPr>
                <w:rFonts w:ascii="Arial" w:hAnsi="Arial" w:cs="Arial"/>
                <w:sz w:val="24"/>
                <w:szCs w:val="24"/>
              </w:rPr>
            </w:pPr>
            <w:r w:rsidRPr="00D73E9B">
              <w:rPr>
                <w:rFonts w:ascii="Arial" w:hAnsi="Arial" w:cs="Arial"/>
                <w:sz w:val="24"/>
                <w:szCs w:val="24"/>
              </w:rPr>
              <w:t>Employee Incentives: Siemens incentivises knowledge sharing through monetary and career-advancement benefits.</w:t>
            </w:r>
          </w:p>
          <w:p w14:paraId="145CD450" w14:textId="269E06E2" w:rsidR="00F719B4" w:rsidRPr="00D73E9B" w:rsidRDefault="002B7E9B" w:rsidP="00637D1C">
            <w:pPr>
              <w:spacing w:line="360" w:lineRule="auto"/>
              <w:jc w:val="both"/>
              <w:rPr>
                <w:rFonts w:ascii="Arial" w:hAnsi="Arial" w:cs="Arial"/>
                <w:sz w:val="24"/>
                <w:szCs w:val="24"/>
              </w:rPr>
            </w:pPr>
            <w:r w:rsidRPr="00D73E9B">
              <w:rPr>
                <w:rFonts w:ascii="Arial" w:hAnsi="Arial" w:cs="Arial"/>
                <w:sz w:val="24"/>
                <w:szCs w:val="24"/>
              </w:rPr>
              <w:t>Robust Security Measures: Strong encryption and multi-factor authentication protect intellectual assets (</w:t>
            </w:r>
            <w:proofErr w:type="spellStart"/>
            <w:r w:rsidRPr="00D73E9B">
              <w:rPr>
                <w:rFonts w:ascii="Arial" w:hAnsi="Arial" w:cs="Arial"/>
                <w:sz w:val="24"/>
                <w:szCs w:val="24"/>
              </w:rPr>
              <w:t>Donzé</w:t>
            </w:r>
            <w:proofErr w:type="spellEnd"/>
            <w:r w:rsidRPr="00D73E9B">
              <w:rPr>
                <w:rFonts w:ascii="Arial" w:hAnsi="Arial" w:cs="Arial"/>
                <w:sz w:val="24"/>
                <w:szCs w:val="24"/>
              </w:rPr>
              <w:t xml:space="preserve"> and Nishimura, 2022).</w:t>
            </w:r>
          </w:p>
        </w:tc>
        <w:tc>
          <w:tcPr>
            <w:tcW w:w="5289" w:type="dxa"/>
          </w:tcPr>
          <w:p w14:paraId="4486A2FE" w14:textId="77777777" w:rsidR="002B7E9B" w:rsidRPr="00D73E9B" w:rsidRDefault="002B7E9B" w:rsidP="00637D1C">
            <w:pPr>
              <w:spacing w:line="360" w:lineRule="auto"/>
              <w:jc w:val="both"/>
              <w:rPr>
                <w:rFonts w:ascii="Arial" w:hAnsi="Arial" w:cs="Arial"/>
                <w:sz w:val="24"/>
                <w:szCs w:val="24"/>
              </w:rPr>
            </w:pPr>
            <w:r w:rsidRPr="00D73E9B">
              <w:rPr>
                <w:rFonts w:ascii="Arial" w:hAnsi="Arial" w:cs="Arial"/>
                <w:sz w:val="24"/>
                <w:szCs w:val="24"/>
              </w:rPr>
              <w:t>Complexity: The extensive array of KM tools could overwhelm new employees, hindering effective use (</w:t>
            </w:r>
            <w:proofErr w:type="spellStart"/>
            <w:r w:rsidRPr="00D73E9B">
              <w:rPr>
                <w:rFonts w:ascii="Arial" w:hAnsi="Arial" w:cs="Arial"/>
                <w:sz w:val="24"/>
                <w:szCs w:val="24"/>
              </w:rPr>
              <w:t>Shpakova</w:t>
            </w:r>
            <w:proofErr w:type="spellEnd"/>
            <w:r w:rsidRPr="00D73E9B">
              <w:rPr>
                <w:rFonts w:ascii="Arial" w:hAnsi="Arial" w:cs="Arial"/>
                <w:sz w:val="24"/>
                <w:szCs w:val="24"/>
              </w:rPr>
              <w:t xml:space="preserve">, </w:t>
            </w:r>
            <w:proofErr w:type="spellStart"/>
            <w:r w:rsidRPr="00D73E9B">
              <w:rPr>
                <w:rFonts w:ascii="Arial" w:hAnsi="Arial" w:cs="Arial"/>
                <w:sz w:val="24"/>
                <w:szCs w:val="24"/>
              </w:rPr>
              <w:t>Dörfler</w:t>
            </w:r>
            <w:proofErr w:type="spellEnd"/>
            <w:r w:rsidRPr="00D73E9B">
              <w:rPr>
                <w:rFonts w:ascii="Arial" w:hAnsi="Arial" w:cs="Arial"/>
                <w:sz w:val="24"/>
                <w:szCs w:val="24"/>
              </w:rPr>
              <w:t xml:space="preserve">, and </w:t>
            </w:r>
            <w:proofErr w:type="spellStart"/>
            <w:r w:rsidRPr="00D73E9B">
              <w:rPr>
                <w:rFonts w:ascii="Arial" w:hAnsi="Arial" w:cs="Arial"/>
                <w:sz w:val="24"/>
                <w:szCs w:val="24"/>
              </w:rPr>
              <w:t>MacBryde</w:t>
            </w:r>
            <w:proofErr w:type="spellEnd"/>
            <w:r w:rsidRPr="00D73E9B">
              <w:rPr>
                <w:rFonts w:ascii="Arial" w:hAnsi="Arial" w:cs="Arial"/>
                <w:sz w:val="24"/>
                <w:szCs w:val="24"/>
              </w:rPr>
              <w:t>, 2017).</w:t>
            </w:r>
          </w:p>
          <w:p w14:paraId="7C27C588" w14:textId="5CC84F3B" w:rsidR="002B7E9B" w:rsidRPr="00D73E9B" w:rsidRDefault="002B7E9B" w:rsidP="00637D1C">
            <w:pPr>
              <w:spacing w:line="360" w:lineRule="auto"/>
              <w:jc w:val="both"/>
              <w:rPr>
                <w:rFonts w:ascii="Arial" w:hAnsi="Arial" w:cs="Arial"/>
                <w:sz w:val="24"/>
                <w:szCs w:val="24"/>
              </w:rPr>
            </w:pPr>
            <w:r w:rsidRPr="00D73E9B">
              <w:rPr>
                <w:rFonts w:ascii="Arial" w:hAnsi="Arial" w:cs="Arial"/>
                <w:sz w:val="24"/>
                <w:szCs w:val="24"/>
              </w:rPr>
              <w:t>Costs: High upfront and maintenance costs for implementing advanced KM technologies.</w:t>
            </w:r>
          </w:p>
          <w:p w14:paraId="1CD1FBC1" w14:textId="11576559" w:rsidR="002B7E9B" w:rsidRPr="00D73E9B" w:rsidRDefault="002B7E9B" w:rsidP="00637D1C">
            <w:pPr>
              <w:spacing w:line="360" w:lineRule="auto"/>
              <w:jc w:val="both"/>
              <w:rPr>
                <w:rFonts w:ascii="Arial" w:hAnsi="Arial" w:cs="Arial"/>
                <w:sz w:val="24"/>
                <w:szCs w:val="24"/>
              </w:rPr>
            </w:pPr>
            <w:r w:rsidRPr="00D73E9B">
              <w:rPr>
                <w:rFonts w:ascii="Arial" w:hAnsi="Arial" w:cs="Arial"/>
                <w:sz w:val="24"/>
                <w:szCs w:val="24"/>
              </w:rPr>
              <w:t>Governance Issues: Managing and overseeing vast KM initiatives requires dedicated teams, adding organizational complexity.</w:t>
            </w:r>
          </w:p>
          <w:p w14:paraId="3EB3CCA4" w14:textId="565928CA" w:rsidR="002B7E9B" w:rsidRPr="00D73E9B" w:rsidRDefault="002B7E9B" w:rsidP="00637D1C">
            <w:pPr>
              <w:spacing w:line="360" w:lineRule="auto"/>
              <w:jc w:val="both"/>
              <w:rPr>
                <w:rFonts w:ascii="Arial" w:hAnsi="Arial" w:cs="Arial"/>
                <w:sz w:val="24"/>
                <w:szCs w:val="24"/>
              </w:rPr>
            </w:pPr>
            <w:r w:rsidRPr="00D73E9B">
              <w:rPr>
                <w:rFonts w:ascii="Arial" w:hAnsi="Arial" w:cs="Arial"/>
                <w:sz w:val="24"/>
                <w:szCs w:val="24"/>
              </w:rPr>
              <w:t>Silo Formation: Possibility of knowledge silos due to department-specific repositories.</w:t>
            </w:r>
          </w:p>
          <w:p w14:paraId="4849C459" w14:textId="12BE8BE5" w:rsidR="00F719B4" w:rsidRPr="00D73E9B" w:rsidRDefault="002B7E9B" w:rsidP="00637D1C">
            <w:pPr>
              <w:spacing w:line="360" w:lineRule="auto"/>
              <w:jc w:val="both"/>
              <w:rPr>
                <w:rFonts w:ascii="Arial" w:hAnsi="Arial" w:cs="Arial"/>
                <w:sz w:val="24"/>
                <w:szCs w:val="24"/>
              </w:rPr>
            </w:pPr>
            <w:r w:rsidRPr="00D73E9B">
              <w:rPr>
                <w:rFonts w:ascii="Arial" w:hAnsi="Arial" w:cs="Arial"/>
                <w:sz w:val="24"/>
                <w:szCs w:val="24"/>
              </w:rPr>
              <w:t>Usability: Some KM systems might not be user-friendly, limiting accessibility (</w:t>
            </w:r>
            <w:proofErr w:type="spellStart"/>
            <w:r w:rsidRPr="00D73E9B">
              <w:rPr>
                <w:rFonts w:ascii="Arial" w:hAnsi="Arial" w:cs="Arial"/>
                <w:sz w:val="24"/>
                <w:szCs w:val="24"/>
              </w:rPr>
              <w:t>Shpakova</w:t>
            </w:r>
            <w:proofErr w:type="spellEnd"/>
            <w:r w:rsidRPr="00D73E9B">
              <w:rPr>
                <w:rFonts w:ascii="Arial" w:hAnsi="Arial" w:cs="Arial"/>
                <w:sz w:val="24"/>
                <w:szCs w:val="24"/>
              </w:rPr>
              <w:t xml:space="preserve">, </w:t>
            </w:r>
            <w:proofErr w:type="spellStart"/>
            <w:r w:rsidRPr="00D73E9B">
              <w:rPr>
                <w:rFonts w:ascii="Arial" w:hAnsi="Arial" w:cs="Arial"/>
                <w:sz w:val="24"/>
                <w:szCs w:val="24"/>
              </w:rPr>
              <w:t>Dörfler</w:t>
            </w:r>
            <w:proofErr w:type="spellEnd"/>
            <w:r w:rsidRPr="00D73E9B">
              <w:rPr>
                <w:rFonts w:ascii="Arial" w:hAnsi="Arial" w:cs="Arial"/>
                <w:sz w:val="24"/>
                <w:szCs w:val="24"/>
              </w:rPr>
              <w:t xml:space="preserve">, and </w:t>
            </w:r>
            <w:proofErr w:type="spellStart"/>
            <w:r w:rsidRPr="00D73E9B">
              <w:rPr>
                <w:rFonts w:ascii="Arial" w:hAnsi="Arial" w:cs="Arial"/>
                <w:sz w:val="24"/>
                <w:szCs w:val="24"/>
              </w:rPr>
              <w:t>MacBryde</w:t>
            </w:r>
            <w:proofErr w:type="spellEnd"/>
            <w:r w:rsidRPr="00D73E9B">
              <w:rPr>
                <w:rFonts w:ascii="Arial" w:hAnsi="Arial" w:cs="Arial"/>
                <w:sz w:val="24"/>
                <w:szCs w:val="24"/>
              </w:rPr>
              <w:t>, 2017).</w:t>
            </w:r>
          </w:p>
        </w:tc>
      </w:tr>
      <w:tr w:rsidR="00D73E9B" w:rsidRPr="00D73E9B" w14:paraId="5DD24F3D" w14:textId="77777777" w:rsidTr="00F719B4">
        <w:trPr>
          <w:trHeight w:val="434"/>
          <w:jc w:val="center"/>
        </w:trPr>
        <w:tc>
          <w:tcPr>
            <w:tcW w:w="5289" w:type="dxa"/>
          </w:tcPr>
          <w:p w14:paraId="2EE4F45F" w14:textId="00E2305C" w:rsidR="00F719B4" w:rsidRPr="00D73E9B" w:rsidRDefault="00F719B4" w:rsidP="00637D1C">
            <w:pPr>
              <w:spacing w:line="360" w:lineRule="auto"/>
              <w:jc w:val="center"/>
              <w:rPr>
                <w:rFonts w:ascii="Arial" w:hAnsi="Arial" w:cs="Arial"/>
                <w:b/>
                <w:bCs/>
                <w:sz w:val="24"/>
                <w:szCs w:val="24"/>
              </w:rPr>
            </w:pPr>
            <w:r w:rsidRPr="00D73E9B">
              <w:rPr>
                <w:rFonts w:ascii="Arial" w:hAnsi="Arial" w:cs="Arial"/>
                <w:b/>
                <w:bCs/>
                <w:sz w:val="24"/>
                <w:szCs w:val="24"/>
              </w:rPr>
              <w:t>Opportunities</w:t>
            </w:r>
          </w:p>
        </w:tc>
        <w:tc>
          <w:tcPr>
            <w:tcW w:w="5289" w:type="dxa"/>
          </w:tcPr>
          <w:p w14:paraId="207FB1BC" w14:textId="38CA7AB5" w:rsidR="00F719B4" w:rsidRPr="00D73E9B" w:rsidRDefault="00F719B4" w:rsidP="00637D1C">
            <w:pPr>
              <w:spacing w:line="360" w:lineRule="auto"/>
              <w:jc w:val="center"/>
              <w:rPr>
                <w:rFonts w:ascii="Arial" w:hAnsi="Arial" w:cs="Arial"/>
                <w:b/>
                <w:bCs/>
                <w:sz w:val="24"/>
                <w:szCs w:val="24"/>
              </w:rPr>
            </w:pPr>
            <w:r w:rsidRPr="00D73E9B">
              <w:rPr>
                <w:rFonts w:ascii="Arial" w:hAnsi="Arial" w:cs="Arial"/>
                <w:b/>
                <w:bCs/>
                <w:sz w:val="24"/>
                <w:szCs w:val="24"/>
              </w:rPr>
              <w:t>Threats</w:t>
            </w:r>
          </w:p>
        </w:tc>
      </w:tr>
      <w:tr w:rsidR="00D73E9B" w:rsidRPr="00D73E9B" w14:paraId="53822A50" w14:textId="77777777" w:rsidTr="00F719B4">
        <w:trPr>
          <w:trHeight w:val="434"/>
          <w:jc w:val="center"/>
        </w:trPr>
        <w:tc>
          <w:tcPr>
            <w:tcW w:w="5289" w:type="dxa"/>
          </w:tcPr>
          <w:p w14:paraId="1FCA4408" w14:textId="4BF5DB40" w:rsidR="00F25DCF" w:rsidRPr="00D73E9B" w:rsidRDefault="00F25DCF" w:rsidP="00637D1C">
            <w:pPr>
              <w:spacing w:line="360" w:lineRule="auto"/>
              <w:jc w:val="both"/>
              <w:rPr>
                <w:rFonts w:ascii="Arial" w:hAnsi="Arial" w:cs="Arial"/>
                <w:sz w:val="24"/>
                <w:szCs w:val="24"/>
              </w:rPr>
            </w:pPr>
            <w:r w:rsidRPr="00D73E9B">
              <w:rPr>
                <w:rFonts w:ascii="Arial" w:hAnsi="Arial" w:cs="Arial"/>
                <w:sz w:val="24"/>
                <w:szCs w:val="24"/>
              </w:rPr>
              <w:t>Integration: Potential to integrate KM with other organisational processes for a holistic approach (Peng, Jiang, and Zhang, 2013).</w:t>
            </w:r>
          </w:p>
          <w:p w14:paraId="2DA0B907" w14:textId="4E08F4B9" w:rsidR="00F25DCF" w:rsidRPr="00D73E9B" w:rsidRDefault="00F25DCF" w:rsidP="00637D1C">
            <w:pPr>
              <w:spacing w:line="360" w:lineRule="auto"/>
              <w:jc w:val="both"/>
              <w:rPr>
                <w:rFonts w:ascii="Arial" w:hAnsi="Arial" w:cs="Arial"/>
                <w:sz w:val="24"/>
                <w:szCs w:val="24"/>
              </w:rPr>
            </w:pPr>
            <w:r w:rsidRPr="00D73E9B">
              <w:rPr>
                <w:rFonts w:ascii="Arial" w:hAnsi="Arial" w:cs="Arial"/>
                <w:sz w:val="24"/>
                <w:szCs w:val="24"/>
              </w:rPr>
              <w:t>Remote Work: KM tools could facilitate remote work, making the organisation more resilient to disruptions.</w:t>
            </w:r>
          </w:p>
          <w:p w14:paraId="08F5BC39" w14:textId="0B9327DE" w:rsidR="00F719B4" w:rsidRPr="00D73E9B" w:rsidRDefault="00F25DCF" w:rsidP="00637D1C">
            <w:pPr>
              <w:spacing w:line="360" w:lineRule="auto"/>
              <w:jc w:val="both"/>
              <w:rPr>
                <w:rFonts w:ascii="Arial" w:hAnsi="Arial" w:cs="Arial"/>
                <w:sz w:val="24"/>
                <w:szCs w:val="24"/>
              </w:rPr>
            </w:pPr>
            <w:r w:rsidRPr="00D73E9B">
              <w:rPr>
                <w:rFonts w:ascii="Arial" w:hAnsi="Arial" w:cs="Arial"/>
                <w:sz w:val="24"/>
                <w:szCs w:val="24"/>
              </w:rPr>
              <w:t xml:space="preserve">Collaboration: Strengthening collaborative platforms for more effective peer-to-peer </w:t>
            </w:r>
            <w:r w:rsidRPr="00D73E9B">
              <w:rPr>
                <w:rFonts w:ascii="Arial" w:hAnsi="Arial" w:cs="Arial"/>
                <w:sz w:val="24"/>
                <w:szCs w:val="24"/>
              </w:rPr>
              <w:lastRenderedPageBreak/>
              <w:t>knowledge transfer (</w:t>
            </w:r>
            <w:proofErr w:type="spellStart"/>
            <w:r w:rsidRPr="00D73E9B">
              <w:rPr>
                <w:rFonts w:ascii="Arial" w:hAnsi="Arial" w:cs="Arial"/>
                <w:sz w:val="24"/>
                <w:szCs w:val="24"/>
              </w:rPr>
              <w:t>Donzé</w:t>
            </w:r>
            <w:proofErr w:type="spellEnd"/>
            <w:r w:rsidRPr="00D73E9B">
              <w:rPr>
                <w:rFonts w:ascii="Arial" w:hAnsi="Arial" w:cs="Arial"/>
                <w:sz w:val="24"/>
                <w:szCs w:val="24"/>
              </w:rPr>
              <w:t xml:space="preserve"> and Nishimura, 2022)</w:t>
            </w:r>
            <w:r w:rsidR="00B76AF1" w:rsidRPr="00D73E9B">
              <w:rPr>
                <w:rFonts w:ascii="Arial" w:hAnsi="Arial" w:cs="Arial"/>
                <w:sz w:val="24"/>
                <w:szCs w:val="24"/>
              </w:rPr>
              <w:t>.</w:t>
            </w:r>
          </w:p>
        </w:tc>
        <w:tc>
          <w:tcPr>
            <w:tcW w:w="5289" w:type="dxa"/>
          </w:tcPr>
          <w:p w14:paraId="3D9CBB60" w14:textId="77777777" w:rsidR="00F25DCF" w:rsidRPr="00D73E9B" w:rsidRDefault="00F25DCF" w:rsidP="00637D1C">
            <w:pPr>
              <w:spacing w:line="360" w:lineRule="auto"/>
              <w:jc w:val="both"/>
              <w:rPr>
                <w:rFonts w:ascii="Arial" w:hAnsi="Arial" w:cs="Arial"/>
                <w:sz w:val="24"/>
                <w:szCs w:val="24"/>
              </w:rPr>
            </w:pPr>
            <w:r w:rsidRPr="00D73E9B">
              <w:rPr>
                <w:rFonts w:ascii="Arial" w:hAnsi="Arial" w:cs="Arial"/>
                <w:sz w:val="24"/>
                <w:szCs w:val="24"/>
              </w:rPr>
              <w:lastRenderedPageBreak/>
              <w:t>Cybersecurity Risks: Increased reliance on digital platforms exposes KM systems to hacking and data breaches (</w:t>
            </w:r>
            <w:proofErr w:type="spellStart"/>
            <w:r w:rsidRPr="00D73E9B">
              <w:rPr>
                <w:rFonts w:ascii="Arial" w:hAnsi="Arial" w:cs="Arial"/>
                <w:sz w:val="24"/>
                <w:szCs w:val="24"/>
              </w:rPr>
              <w:t>Donzé</w:t>
            </w:r>
            <w:proofErr w:type="spellEnd"/>
            <w:r w:rsidRPr="00D73E9B">
              <w:rPr>
                <w:rFonts w:ascii="Arial" w:hAnsi="Arial" w:cs="Arial"/>
                <w:sz w:val="24"/>
                <w:szCs w:val="24"/>
              </w:rPr>
              <w:t xml:space="preserve"> and Nishimura, 2022).</w:t>
            </w:r>
          </w:p>
          <w:p w14:paraId="40CD2F3C" w14:textId="6DA2FBCD" w:rsidR="00F25DCF" w:rsidRPr="00D73E9B" w:rsidRDefault="00F25DCF" w:rsidP="00637D1C">
            <w:pPr>
              <w:spacing w:line="360" w:lineRule="auto"/>
              <w:jc w:val="both"/>
              <w:rPr>
                <w:rFonts w:ascii="Arial" w:hAnsi="Arial" w:cs="Arial"/>
                <w:sz w:val="24"/>
                <w:szCs w:val="24"/>
              </w:rPr>
            </w:pPr>
            <w:r w:rsidRPr="00D73E9B">
              <w:rPr>
                <w:rFonts w:ascii="Arial" w:hAnsi="Arial" w:cs="Arial"/>
                <w:sz w:val="24"/>
                <w:szCs w:val="24"/>
              </w:rPr>
              <w:t>Technological Obsolescence: Rapidly evolving technology may render some KM tools outdated.</w:t>
            </w:r>
          </w:p>
          <w:p w14:paraId="1A99F714" w14:textId="77777777" w:rsidR="00F25DCF" w:rsidRPr="00D73E9B" w:rsidRDefault="00F25DCF" w:rsidP="00637D1C">
            <w:pPr>
              <w:spacing w:line="360" w:lineRule="auto"/>
              <w:jc w:val="both"/>
              <w:rPr>
                <w:rFonts w:ascii="Arial" w:hAnsi="Arial" w:cs="Arial"/>
                <w:sz w:val="24"/>
                <w:szCs w:val="24"/>
              </w:rPr>
            </w:pPr>
            <w:r w:rsidRPr="00D73E9B">
              <w:rPr>
                <w:rFonts w:ascii="Arial" w:hAnsi="Arial" w:cs="Arial"/>
                <w:sz w:val="24"/>
                <w:szCs w:val="24"/>
              </w:rPr>
              <w:t>Resistance to Change: Employee resistance to new KM initiatives could hinder effective implementation (Richter, 2017).</w:t>
            </w:r>
          </w:p>
          <w:p w14:paraId="56429605" w14:textId="78F0C3E0" w:rsidR="00F719B4" w:rsidRPr="00D73E9B" w:rsidRDefault="00F25DCF" w:rsidP="00637D1C">
            <w:pPr>
              <w:spacing w:line="360" w:lineRule="auto"/>
              <w:jc w:val="both"/>
              <w:rPr>
                <w:rFonts w:ascii="Arial" w:hAnsi="Arial" w:cs="Arial"/>
                <w:sz w:val="24"/>
                <w:szCs w:val="24"/>
              </w:rPr>
            </w:pPr>
            <w:r w:rsidRPr="00D73E9B">
              <w:rPr>
                <w:rFonts w:ascii="Arial" w:hAnsi="Arial" w:cs="Arial"/>
                <w:sz w:val="24"/>
                <w:szCs w:val="24"/>
              </w:rPr>
              <w:lastRenderedPageBreak/>
              <w:t>Competition: Competing firms may catch up in KM capabilities, diminishing Siemens’ competitive edge.</w:t>
            </w:r>
          </w:p>
        </w:tc>
      </w:tr>
    </w:tbl>
    <w:p w14:paraId="0F0DF99B" w14:textId="77777777" w:rsidR="00207457" w:rsidRPr="00D73E9B" w:rsidRDefault="00207457" w:rsidP="00D817EC">
      <w:pPr>
        <w:spacing w:line="360" w:lineRule="auto"/>
        <w:jc w:val="both"/>
        <w:rPr>
          <w:rFonts w:ascii="Arial" w:hAnsi="Arial" w:cs="Arial"/>
          <w:sz w:val="24"/>
          <w:szCs w:val="24"/>
        </w:rPr>
      </w:pPr>
    </w:p>
    <w:p w14:paraId="7AC5725B" w14:textId="2DB710DA" w:rsidR="00E76986" w:rsidRPr="00E76986" w:rsidRDefault="00E76986" w:rsidP="00E76986">
      <w:pPr>
        <w:spacing w:line="360" w:lineRule="auto"/>
        <w:jc w:val="both"/>
        <w:rPr>
          <w:rFonts w:ascii="Arial" w:hAnsi="Arial" w:cs="Arial"/>
          <w:sz w:val="24"/>
          <w:szCs w:val="24"/>
        </w:rPr>
      </w:pPr>
      <w:r w:rsidRPr="00E76986">
        <w:rPr>
          <w:rFonts w:ascii="Arial" w:hAnsi="Arial" w:cs="Arial"/>
          <w:sz w:val="24"/>
          <w:szCs w:val="24"/>
        </w:rPr>
        <w:t>TOWS Analysis of Siemens' Knowledge Management Systems</w:t>
      </w:r>
      <w:r w:rsidRPr="00D73E9B">
        <w:rPr>
          <w:rFonts w:ascii="Arial" w:hAnsi="Arial" w:cs="Arial"/>
          <w:sz w:val="24"/>
          <w:szCs w:val="24"/>
        </w:rPr>
        <w:t xml:space="preserve"> is conducted below:</w:t>
      </w:r>
    </w:p>
    <w:p w14:paraId="03C0F6A3" w14:textId="77777777" w:rsidR="00E76986" w:rsidRPr="00E76986" w:rsidRDefault="00E76986" w:rsidP="00E76986">
      <w:pPr>
        <w:spacing w:line="360" w:lineRule="auto"/>
        <w:jc w:val="both"/>
        <w:rPr>
          <w:rFonts w:ascii="Arial" w:hAnsi="Arial" w:cs="Arial"/>
          <w:b/>
          <w:bCs/>
          <w:i/>
          <w:iCs/>
          <w:sz w:val="24"/>
          <w:szCs w:val="24"/>
        </w:rPr>
      </w:pPr>
      <w:r w:rsidRPr="00E76986">
        <w:rPr>
          <w:rFonts w:ascii="Arial" w:hAnsi="Arial" w:cs="Arial"/>
          <w:b/>
          <w:bCs/>
          <w:i/>
          <w:iCs/>
          <w:sz w:val="24"/>
          <w:szCs w:val="24"/>
        </w:rPr>
        <w:t>Strengths and Opportunities (SO)</w:t>
      </w:r>
    </w:p>
    <w:p w14:paraId="1CC27C25" w14:textId="4198F7F4" w:rsidR="00E76986" w:rsidRPr="00E76986" w:rsidRDefault="00E76986" w:rsidP="00E76986">
      <w:pPr>
        <w:spacing w:line="360" w:lineRule="auto"/>
        <w:jc w:val="both"/>
        <w:rPr>
          <w:rFonts w:ascii="Arial" w:hAnsi="Arial" w:cs="Arial"/>
          <w:sz w:val="24"/>
          <w:szCs w:val="24"/>
        </w:rPr>
      </w:pPr>
      <w:r w:rsidRPr="00E76986">
        <w:rPr>
          <w:rFonts w:ascii="Arial" w:hAnsi="Arial" w:cs="Arial"/>
          <w:sz w:val="24"/>
          <w:szCs w:val="24"/>
        </w:rPr>
        <w:t xml:space="preserve">Siemens can leverage its robust KM Value Chain to integrate other </w:t>
      </w:r>
      <w:r w:rsidR="00754C79" w:rsidRPr="00D73E9B">
        <w:rPr>
          <w:rFonts w:ascii="Arial" w:hAnsi="Arial" w:cs="Arial"/>
          <w:sz w:val="24"/>
          <w:szCs w:val="24"/>
        </w:rPr>
        <w:t>organisational</w:t>
      </w:r>
      <w:r w:rsidRPr="00E76986">
        <w:rPr>
          <w:rFonts w:ascii="Arial" w:hAnsi="Arial" w:cs="Arial"/>
          <w:sz w:val="24"/>
          <w:szCs w:val="24"/>
        </w:rPr>
        <w:t xml:space="preserve"> processes, achieving a holistic approach to management (Peng, Jiang, and Zhang, 2013). For example, its strong expertise in AI and machine learning can be used to advance data analytics, thus providing real-time KM performance evaluation (Richter, 2017). Additionally, Siemens' focus on continuous improvement could seamlessly incorporate innovative knowledge capture from remote work settings (Richter, 2017).</w:t>
      </w:r>
    </w:p>
    <w:p w14:paraId="6C21625E" w14:textId="77777777" w:rsidR="00E76986" w:rsidRPr="00E76986" w:rsidRDefault="00E76986" w:rsidP="00E76986">
      <w:pPr>
        <w:spacing w:line="360" w:lineRule="auto"/>
        <w:jc w:val="both"/>
        <w:rPr>
          <w:rFonts w:ascii="Arial" w:hAnsi="Arial" w:cs="Arial"/>
          <w:b/>
          <w:bCs/>
          <w:i/>
          <w:iCs/>
          <w:sz w:val="24"/>
          <w:szCs w:val="24"/>
        </w:rPr>
      </w:pPr>
      <w:r w:rsidRPr="00E76986">
        <w:rPr>
          <w:rFonts w:ascii="Arial" w:hAnsi="Arial" w:cs="Arial"/>
          <w:b/>
          <w:bCs/>
          <w:i/>
          <w:iCs/>
          <w:sz w:val="24"/>
          <w:szCs w:val="24"/>
        </w:rPr>
        <w:t>Strengths and Threats (ST)</w:t>
      </w:r>
    </w:p>
    <w:p w14:paraId="57C7A290" w14:textId="2130CD11" w:rsidR="00E76986" w:rsidRPr="00E76986" w:rsidRDefault="00E76986" w:rsidP="00E76986">
      <w:pPr>
        <w:spacing w:line="360" w:lineRule="auto"/>
        <w:jc w:val="both"/>
        <w:rPr>
          <w:rFonts w:ascii="Arial" w:hAnsi="Arial" w:cs="Arial"/>
          <w:sz w:val="24"/>
          <w:szCs w:val="24"/>
        </w:rPr>
      </w:pPr>
      <w:r w:rsidRPr="00E76986">
        <w:rPr>
          <w:rFonts w:ascii="Arial" w:hAnsi="Arial" w:cs="Arial"/>
          <w:sz w:val="24"/>
          <w:szCs w:val="24"/>
        </w:rPr>
        <w:t xml:space="preserve">The company's advanced technology and robust security measures can help </w:t>
      </w:r>
      <w:r w:rsidR="00754C79" w:rsidRPr="00D73E9B">
        <w:rPr>
          <w:rFonts w:ascii="Arial" w:hAnsi="Arial" w:cs="Arial"/>
          <w:sz w:val="24"/>
          <w:szCs w:val="24"/>
        </w:rPr>
        <w:t>mitigate</w:t>
      </w:r>
      <w:r w:rsidRPr="00E76986">
        <w:rPr>
          <w:rFonts w:ascii="Arial" w:hAnsi="Arial" w:cs="Arial"/>
          <w:sz w:val="24"/>
          <w:szCs w:val="24"/>
        </w:rPr>
        <w:t xml:space="preserve"> cybersecurity risks (</w:t>
      </w:r>
      <w:proofErr w:type="spellStart"/>
      <w:r w:rsidRPr="00E76986">
        <w:rPr>
          <w:rFonts w:ascii="Arial" w:hAnsi="Arial" w:cs="Arial"/>
          <w:sz w:val="24"/>
          <w:szCs w:val="24"/>
        </w:rPr>
        <w:t>Donzé</w:t>
      </w:r>
      <w:proofErr w:type="spellEnd"/>
      <w:r w:rsidRPr="00E76986">
        <w:rPr>
          <w:rFonts w:ascii="Arial" w:hAnsi="Arial" w:cs="Arial"/>
          <w:sz w:val="24"/>
          <w:szCs w:val="24"/>
        </w:rPr>
        <w:t xml:space="preserve"> and Nishimura, 2022). Siemens could also employ its strong governance structures to prepare for potential regulatory constraints, keeping the KM systems in compliance with evolving data protection laws (Richter, 2017). To counteract the threat of technological obsolescence, the focus could be on flexible platforms that can be easily updated (Peng, Jiang, and Zhang, 2013).</w:t>
      </w:r>
    </w:p>
    <w:p w14:paraId="20B4563E" w14:textId="77777777" w:rsidR="00E76986" w:rsidRPr="00E76986" w:rsidRDefault="00E76986" w:rsidP="00E76986">
      <w:pPr>
        <w:spacing w:line="360" w:lineRule="auto"/>
        <w:jc w:val="both"/>
        <w:rPr>
          <w:rFonts w:ascii="Arial" w:hAnsi="Arial" w:cs="Arial"/>
          <w:b/>
          <w:bCs/>
          <w:i/>
          <w:iCs/>
          <w:sz w:val="24"/>
          <w:szCs w:val="24"/>
        </w:rPr>
      </w:pPr>
      <w:r w:rsidRPr="00E76986">
        <w:rPr>
          <w:rFonts w:ascii="Arial" w:hAnsi="Arial" w:cs="Arial"/>
          <w:b/>
          <w:bCs/>
          <w:i/>
          <w:iCs/>
          <w:sz w:val="24"/>
          <w:szCs w:val="24"/>
        </w:rPr>
        <w:t>Weaknesses and Opportunities (WO)</w:t>
      </w:r>
    </w:p>
    <w:p w14:paraId="415D3987" w14:textId="77777777" w:rsidR="00E76986" w:rsidRPr="00E76986" w:rsidRDefault="00E76986" w:rsidP="00E76986">
      <w:pPr>
        <w:spacing w:line="360" w:lineRule="auto"/>
        <w:jc w:val="both"/>
        <w:rPr>
          <w:rFonts w:ascii="Arial" w:hAnsi="Arial" w:cs="Arial"/>
          <w:sz w:val="24"/>
          <w:szCs w:val="24"/>
        </w:rPr>
      </w:pPr>
      <w:r w:rsidRPr="00E76986">
        <w:rPr>
          <w:rFonts w:ascii="Arial" w:hAnsi="Arial" w:cs="Arial"/>
          <w:sz w:val="24"/>
          <w:szCs w:val="24"/>
        </w:rPr>
        <w:t>Siemens can use its strength in data analytics to identify areas where KM tools are overly complex or less user-friendly, thereby improving usability (</w:t>
      </w:r>
      <w:proofErr w:type="spellStart"/>
      <w:r w:rsidRPr="00E76986">
        <w:rPr>
          <w:rFonts w:ascii="Arial" w:hAnsi="Arial" w:cs="Arial"/>
          <w:sz w:val="24"/>
          <w:szCs w:val="24"/>
        </w:rPr>
        <w:t>Shpakova</w:t>
      </w:r>
      <w:proofErr w:type="spellEnd"/>
      <w:r w:rsidRPr="00E76986">
        <w:rPr>
          <w:rFonts w:ascii="Arial" w:hAnsi="Arial" w:cs="Arial"/>
          <w:sz w:val="24"/>
          <w:szCs w:val="24"/>
        </w:rPr>
        <w:t xml:space="preserve">, </w:t>
      </w:r>
      <w:proofErr w:type="spellStart"/>
      <w:r w:rsidRPr="00E76986">
        <w:rPr>
          <w:rFonts w:ascii="Arial" w:hAnsi="Arial" w:cs="Arial"/>
          <w:sz w:val="24"/>
          <w:szCs w:val="24"/>
        </w:rPr>
        <w:t>Dörfler</w:t>
      </w:r>
      <w:proofErr w:type="spellEnd"/>
      <w:r w:rsidRPr="00E76986">
        <w:rPr>
          <w:rFonts w:ascii="Arial" w:hAnsi="Arial" w:cs="Arial"/>
          <w:sz w:val="24"/>
          <w:szCs w:val="24"/>
        </w:rPr>
        <w:t xml:space="preserve">, and </w:t>
      </w:r>
      <w:proofErr w:type="spellStart"/>
      <w:r w:rsidRPr="00E76986">
        <w:rPr>
          <w:rFonts w:ascii="Arial" w:hAnsi="Arial" w:cs="Arial"/>
          <w:sz w:val="24"/>
          <w:szCs w:val="24"/>
        </w:rPr>
        <w:t>MacBryde</w:t>
      </w:r>
      <w:proofErr w:type="spellEnd"/>
      <w:r w:rsidRPr="00E76986">
        <w:rPr>
          <w:rFonts w:ascii="Arial" w:hAnsi="Arial" w:cs="Arial"/>
          <w:sz w:val="24"/>
          <w:szCs w:val="24"/>
        </w:rPr>
        <w:t>, 2017). The opportunity for remote work can also serve as a proving ground to simplify the KM system and make it more accessible to new employees (Richter, 2017).</w:t>
      </w:r>
    </w:p>
    <w:p w14:paraId="3074C1F1" w14:textId="77777777" w:rsidR="00E76986" w:rsidRPr="00E76986" w:rsidRDefault="00E76986" w:rsidP="00E76986">
      <w:pPr>
        <w:spacing w:line="360" w:lineRule="auto"/>
        <w:jc w:val="both"/>
        <w:rPr>
          <w:rFonts w:ascii="Arial" w:hAnsi="Arial" w:cs="Arial"/>
          <w:b/>
          <w:bCs/>
          <w:i/>
          <w:iCs/>
          <w:sz w:val="24"/>
          <w:szCs w:val="24"/>
        </w:rPr>
      </w:pPr>
      <w:r w:rsidRPr="00E76986">
        <w:rPr>
          <w:rFonts w:ascii="Arial" w:hAnsi="Arial" w:cs="Arial"/>
          <w:b/>
          <w:bCs/>
          <w:i/>
          <w:iCs/>
          <w:sz w:val="24"/>
          <w:szCs w:val="24"/>
        </w:rPr>
        <w:t>Weaknesses and Threats (WT)</w:t>
      </w:r>
    </w:p>
    <w:p w14:paraId="0A41027C" w14:textId="09BA55AD" w:rsidR="00E76986" w:rsidRPr="00E76986" w:rsidRDefault="00E76986" w:rsidP="00E76986">
      <w:pPr>
        <w:spacing w:line="360" w:lineRule="auto"/>
        <w:jc w:val="both"/>
        <w:rPr>
          <w:rFonts w:ascii="Arial" w:hAnsi="Arial" w:cs="Arial"/>
          <w:sz w:val="24"/>
          <w:szCs w:val="24"/>
        </w:rPr>
      </w:pPr>
      <w:r w:rsidRPr="00E76986">
        <w:rPr>
          <w:rFonts w:ascii="Arial" w:hAnsi="Arial" w:cs="Arial"/>
          <w:sz w:val="24"/>
          <w:szCs w:val="24"/>
        </w:rPr>
        <w:t xml:space="preserve">The issue of high costs and complexity can be a dangerous combination if cybersecurity threats are </w:t>
      </w:r>
      <w:r w:rsidRPr="00D73E9B">
        <w:rPr>
          <w:rFonts w:ascii="Arial" w:hAnsi="Arial" w:cs="Arial"/>
          <w:sz w:val="24"/>
          <w:szCs w:val="24"/>
        </w:rPr>
        <w:t>realised</w:t>
      </w:r>
      <w:r w:rsidRPr="00E76986">
        <w:rPr>
          <w:rFonts w:ascii="Arial" w:hAnsi="Arial" w:cs="Arial"/>
          <w:sz w:val="24"/>
          <w:szCs w:val="24"/>
        </w:rPr>
        <w:t xml:space="preserve"> (</w:t>
      </w:r>
      <w:proofErr w:type="spellStart"/>
      <w:r w:rsidRPr="00E76986">
        <w:rPr>
          <w:rFonts w:ascii="Arial" w:hAnsi="Arial" w:cs="Arial"/>
          <w:sz w:val="24"/>
          <w:szCs w:val="24"/>
        </w:rPr>
        <w:t>Donzé</w:t>
      </w:r>
      <w:proofErr w:type="spellEnd"/>
      <w:r w:rsidRPr="00E76986">
        <w:rPr>
          <w:rFonts w:ascii="Arial" w:hAnsi="Arial" w:cs="Arial"/>
          <w:sz w:val="24"/>
          <w:szCs w:val="24"/>
        </w:rPr>
        <w:t xml:space="preserve"> and Nishimura, 2022). To mitigate this, Siemens could look to streamline its KM systems, removing redundancies and focusing on critical </w:t>
      </w:r>
      <w:r w:rsidRPr="00E76986">
        <w:rPr>
          <w:rFonts w:ascii="Arial" w:hAnsi="Arial" w:cs="Arial"/>
          <w:sz w:val="24"/>
          <w:szCs w:val="24"/>
        </w:rPr>
        <w:lastRenderedPageBreak/>
        <w:t xml:space="preserve">functionalities. Additionally, the company should invest in user training to reduce resistance to new KM initiatives, thereby avoiding </w:t>
      </w:r>
      <w:r w:rsidRPr="00D73E9B">
        <w:rPr>
          <w:rFonts w:ascii="Arial" w:hAnsi="Arial" w:cs="Arial"/>
          <w:sz w:val="24"/>
          <w:szCs w:val="24"/>
        </w:rPr>
        <w:t>hindrances</w:t>
      </w:r>
      <w:r w:rsidRPr="00E76986">
        <w:rPr>
          <w:rFonts w:ascii="Arial" w:hAnsi="Arial" w:cs="Arial"/>
          <w:sz w:val="24"/>
          <w:szCs w:val="24"/>
        </w:rPr>
        <w:t xml:space="preserve"> in effective implementation (Richter, 2017).</w:t>
      </w:r>
    </w:p>
    <w:p w14:paraId="25577A7D" w14:textId="05A26AE9" w:rsidR="00C4725D" w:rsidRPr="00D73E9B" w:rsidRDefault="00A601C3" w:rsidP="00A601C3">
      <w:pPr>
        <w:pStyle w:val="Heading2"/>
        <w:rPr>
          <w:rFonts w:ascii="Arial" w:hAnsi="Arial" w:cs="Arial"/>
          <w:b/>
          <w:bCs/>
          <w:vanish/>
          <w:color w:val="auto"/>
        </w:rPr>
      </w:pPr>
      <w:bookmarkStart w:id="3" w:name="_Toc148912997"/>
      <w:r w:rsidRPr="00D73E9B">
        <w:rPr>
          <w:rFonts w:ascii="Arial" w:hAnsi="Arial" w:cs="Arial"/>
          <w:b/>
          <w:bCs/>
          <w:color w:val="auto"/>
        </w:rPr>
        <w:t xml:space="preserve">2.2 </w:t>
      </w:r>
      <w:r w:rsidR="00C4725D" w:rsidRPr="00D73E9B">
        <w:rPr>
          <w:rFonts w:ascii="Arial" w:hAnsi="Arial" w:cs="Arial"/>
          <w:b/>
          <w:bCs/>
          <w:color w:val="auto"/>
        </w:rPr>
        <w:t>An analysis of the KM systems within Airbus through TOWS analysis</w:t>
      </w:r>
      <w:bookmarkEnd w:id="3"/>
      <w:r w:rsidR="00C4725D" w:rsidRPr="00D73E9B">
        <w:rPr>
          <w:rFonts w:ascii="Arial" w:hAnsi="Arial" w:cs="Arial"/>
          <w:b/>
          <w:bCs/>
          <w:vanish/>
          <w:color w:val="auto"/>
        </w:rPr>
        <w:t>Top of Form</w:t>
      </w:r>
    </w:p>
    <w:p w14:paraId="2802CC80" w14:textId="77777777" w:rsidR="00C4725D" w:rsidRPr="00D73E9B" w:rsidRDefault="00C4725D" w:rsidP="00A601C3">
      <w:pPr>
        <w:pStyle w:val="Heading2"/>
        <w:rPr>
          <w:rFonts w:ascii="Arial" w:hAnsi="Arial" w:cs="Arial"/>
          <w:b/>
          <w:bCs/>
          <w:color w:val="auto"/>
        </w:rPr>
      </w:pPr>
    </w:p>
    <w:p w14:paraId="6D723E1F" w14:textId="30BE37FF" w:rsidR="00ED690A" w:rsidRPr="00D73E9B" w:rsidRDefault="00ED690A" w:rsidP="00ED690A">
      <w:pPr>
        <w:spacing w:line="360" w:lineRule="auto"/>
        <w:jc w:val="both"/>
        <w:rPr>
          <w:rFonts w:ascii="Arial" w:hAnsi="Arial" w:cs="Arial"/>
          <w:sz w:val="24"/>
          <w:szCs w:val="24"/>
        </w:rPr>
      </w:pPr>
      <w:r w:rsidRPr="00D73E9B">
        <w:rPr>
          <w:rFonts w:ascii="Arial" w:hAnsi="Arial" w:cs="Arial"/>
          <w:sz w:val="24"/>
          <w:szCs w:val="24"/>
        </w:rPr>
        <w:t>To conduct a TOWS, a SWOT analysis of the KM Systems of Airbus is conducted below:</w:t>
      </w:r>
    </w:p>
    <w:tbl>
      <w:tblPr>
        <w:tblStyle w:val="TableGrid"/>
        <w:tblW w:w="10578" w:type="dxa"/>
        <w:jc w:val="center"/>
        <w:tblLook w:val="04A0" w:firstRow="1" w:lastRow="0" w:firstColumn="1" w:lastColumn="0" w:noHBand="0" w:noVBand="1"/>
      </w:tblPr>
      <w:tblGrid>
        <w:gridCol w:w="5289"/>
        <w:gridCol w:w="5289"/>
      </w:tblGrid>
      <w:tr w:rsidR="00D73E9B" w:rsidRPr="00D73E9B" w14:paraId="69663DB7" w14:textId="77777777" w:rsidTr="00A8743B">
        <w:trPr>
          <w:trHeight w:val="434"/>
          <w:jc w:val="center"/>
        </w:trPr>
        <w:tc>
          <w:tcPr>
            <w:tcW w:w="5289" w:type="dxa"/>
          </w:tcPr>
          <w:p w14:paraId="4E0CB68B" w14:textId="77777777" w:rsidR="000E75D4" w:rsidRPr="00D73E9B" w:rsidRDefault="000E75D4" w:rsidP="00A8743B">
            <w:pPr>
              <w:spacing w:line="360" w:lineRule="auto"/>
              <w:jc w:val="center"/>
              <w:rPr>
                <w:rFonts w:ascii="Arial" w:hAnsi="Arial" w:cs="Arial"/>
                <w:b/>
                <w:bCs/>
                <w:sz w:val="24"/>
                <w:szCs w:val="24"/>
              </w:rPr>
            </w:pPr>
            <w:r w:rsidRPr="00D73E9B">
              <w:rPr>
                <w:rFonts w:ascii="Arial" w:hAnsi="Arial" w:cs="Arial"/>
                <w:b/>
                <w:bCs/>
                <w:sz w:val="24"/>
                <w:szCs w:val="24"/>
              </w:rPr>
              <w:t>Strengths</w:t>
            </w:r>
          </w:p>
        </w:tc>
        <w:tc>
          <w:tcPr>
            <w:tcW w:w="5289" w:type="dxa"/>
          </w:tcPr>
          <w:p w14:paraId="58C3C4EB" w14:textId="77777777" w:rsidR="000E75D4" w:rsidRPr="00D73E9B" w:rsidRDefault="000E75D4" w:rsidP="00A8743B">
            <w:pPr>
              <w:spacing w:line="360" w:lineRule="auto"/>
              <w:jc w:val="center"/>
              <w:rPr>
                <w:rFonts w:ascii="Arial" w:hAnsi="Arial" w:cs="Arial"/>
                <w:b/>
                <w:bCs/>
                <w:sz w:val="24"/>
                <w:szCs w:val="24"/>
              </w:rPr>
            </w:pPr>
            <w:r w:rsidRPr="00D73E9B">
              <w:rPr>
                <w:rFonts w:ascii="Arial" w:hAnsi="Arial" w:cs="Arial"/>
                <w:b/>
                <w:bCs/>
                <w:sz w:val="24"/>
                <w:szCs w:val="24"/>
              </w:rPr>
              <w:t>Weaknesses</w:t>
            </w:r>
          </w:p>
        </w:tc>
      </w:tr>
      <w:tr w:rsidR="00D73E9B" w:rsidRPr="00D73E9B" w14:paraId="39581C52" w14:textId="77777777" w:rsidTr="00A8743B">
        <w:trPr>
          <w:trHeight w:val="434"/>
          <w:jc w:val="center"/>
        </w:trPr>
        <w:tc>
          <w:tcPr>
            <w:tcW w:w="5289" w:type="dxa"/>
          </w:tcPr>
          <w:p w14:paraId="2D552098" w14:textId="77777777" w:rsidR="00DB4F8D" w:rsidRPr="00D73E9B" w:rsidRDefault="00DB4F8D" w:rsidP="00DB4F8D">
            <w:pPr>
              <w:pStyle w:val="ListParagraph"/>
              <w:numPr>
                <w:ilvl w:val="0"/>
                <w:numId w:val="1"/>
              </w:numPr>
              <w:spacing w:line="360" w:lineRule="auto"/>
              <w:jc w:val="both"/>
              <w:rPr>
                <w:rFonts w:ascii="Arial" w:hAnsi="Arial" w:cs="Arial"/>
                <w:sz w:val="24"/>
                <w:szCs w:val="24"/>
              </w:rPr>
            </w:pPr>
            <w:r w:rsidRPr="00D73E9B">
              <w:rPr>
                <w:rFonts w:ascii="Arial" w:hAnsi="Arial" w:cs="Arial"/>
                <w:sz w:val="24"/>
                <w:szCs w:val="24"/>
              </w:rPr>
              <w:t>Comprehensive KM Value Chain for effective knowledge application (</w:t>
            </w:r>
            <w:proofErr w:type="spellStart"/>
            <w:r w:rsidRPr="00D73E9B">
              <w:rPr>
                <w:rFonts w:ascii="Arial" w:hAnsi="Arial" w:cs="Arial"/>
                <w:sz w:val="24"/>
                <w:szCs w:val="24"/>
              </w:rPr>
              <w:t>Krenz</w:t>
            </w:r>
            <w:proofErr w:type="spellEnd"/>
            <w:r w:rsidRPr="00D73E9B">
              <w:rPr>
                <w:rFonts w:ascii="Arial" w:hAnsi="Arial" w:cs="Arial"/>
                <w:sz w:val="24"/>
                <w:szCs w:val="24"/>
              </w:rPr>
              <w:t xml:space="preserve"> et al., 2014a).</w:t>
            </w:r>
          </w:p>
          <w:p w14:paraId="35D0416F" w14:textId="3EBFA696" w:rsidR="00DB4F8D" w:rsidRPr="00D73E9B" w:rsidRDefault="00DB4F8D" w:rsidP="00DB4F8D">
            <w:pPr>
              <w:pStyle w:val="ListParagraph"/>
              <w:numPr>
                <w:ilvl w:val="0"/>
                <w:numId w:val="1"/>
              </w:numPr>
              <w:spacing w:line="360" w:lineRule="auto"/>
              <w:jc w:val="both"/>
              <w:rPr>
                <w:rFonts w:ascii="Arial" w:hAnsi="Arial" w:cs="Arial"/>
                <w:sz w:val="24"/>
                <w:szCs w:val="24"/>
              </w:rPr>
            </w:pPr>
            <w:r w:rsidRPr="00D73E9B">
              <w:rPr>
                <w:rFonts w:ascii="Arial" w:hAnsi="Arial" w:cs="Arial"/>
                <w:sz w:val="24"/>
                <w:szCs w:val="24"/>
              </w:rPr>
              <w:t>Robust DMS and Intranet facilitate secure, efficient information retrieval.</w:t>
            </w:r>
          </w:p>
          <w:p w14:paraId="049F8D5B" w14:textId="6A5D01DD" w:rsidR="000E75D4" w:rsidRPr="00D73E9B" w:rsidRDefault="00DB4F8D" w:rsidP="00B76AF1">
            <w:pPr>
              <w:pStyle w:val="ListParagraph"/>
              <w:numPr>
                <w:ilvl w:val="0"/>
                <w:numId w:val="1"/>
              </w:numPr>
              <w:spacing w:line="360" w:lineRule="auto"/>
              <w:jc w:val="both"/>
              <w:rPr>
                <w:rFonts w:ascii="Arial" w:hAnsi="Arial" w:cs="Arial"/>
                <w:sz w:val="24"/>
                <w:szCs w:val="24"/>
              </w:rPr>
            </w:pPr>
            <w:r w:rsidRPr="00D73E9B">
              <w:rPr>
                <w:rFonts w:ascii="Arial" w:hAnsi="Arial" w:cs="Arial"/>
                <w:sz w:val="24"/>
                <w:szCs w:val="24"/>
              </w:rPr>
              <w:t>Expertise Locator Systems for targeted problem-solving (</w:t>
            </w:r>
            <w:proofErr w:type="spellStart"/>
            <w:r w:rsidRPr="00D73E9B">
              <w:rPr>
                <w:rFonts w:ascii="Arial" w:hAnsi="Arial" w:cs="Arial"/>
                <w:sz w:val="24"/>
                <w:szCs w:val="24"/>
              </w:rPr>
              <w:t>Tzortzaki</w:t>
            </w:r>
            <w:proofErr w:type="spellEnd"/>
            <w:r w:rsidRPr="00D73E9B">
              <w:rPr>
                <w:rFonts w:ascii="Arial" w:hAnsi="Arial" w:cs="Arial"/>
                <w:sz w:val="24"/>
                <w:szCs w:val="24"/>
              </w:rPr>
              <w:t xml:space="preserve"> and </w:t>
            </w:r>
            <w:proofErr w:type="spellStart"/>
            <w:r w:rsidRPr="00D73E9B">
              <w:rPr>
                <w:rFonts w:ascii="Arial" w:hAnsi="Arial" w:cs="Arial"/>
                <w:sz w:val="24"/>
                <w:szCs w:val="24"/>
              </w:rPr>
              <w:t>Mihiotis</w:t>
            </w:r>
            <w:proofErr w:type="spellEnd"/>
            <w:r w:rsidRPr="00D73E9B">
              <w:rPr>
                <w:rFonts w:ascii="Arial" w:hAnsi="Arial" w:cs="Arial"/>
                <w:sz w:val="24"/>
                <w:szCs w:val="24"/>
              </w:rPr>
              <w:t>, 2014).</w:t>
            </w:r>
          </w:p>
        </w:tc>
        <w:tc>
          <w:tcPr>
            <w:tcW w:w="5289" w:type="dxa"/>
          </w:tcPr>
          <w:p w14:paraId="2311F083" w14:textId="77777777" w:rsidR="00DB4F8D" w:rsidRPr="00D73E9B" w:rsidRDefault="00DB4F8D" w:rsidP="00DB4F8D">
            <w:pPr>
              <w:pStyle w:val="ListParagraph"/>
              <w:numPr>
                <w:ilvl w:val="0"/>
                <w:numId w:val="1"/>
              </w:numPr>
              <w:spacing w:line="360" w:lineRule="auto"/>
              <w:jc w:val="both"/>
              <w:rPr>
                <w:rFonts w:ascii="Arial" w:hAnsi="Arial" w:cs="Arial"/>
                <w:sz w:val="24"/>
                <w:szCs w:val="24"/>
              </w:rPr>
            </w:pPr>
            <w:r w:rsidRPr="00D73E9B">
              <w:rPr>
                <w:rFonts w:ascii="Arial" w:hAnsi="Arial" w:cs="Arial"/>
                <w:sz w:val="24"/>
                <w:szCs w:val="24"/>
              </w:rPr>
              <w:t>Complexity could overwhelm new employees (</w:t>
            </w:r>
            <w:proofErr w:type="spellStart"/>
            <w:r w:rsidRPr="00D73E9B">
              <w:rPr>
                <w:rFonts w:ascii="Arial" w:hAnsi="Arial" w:cs="Arial"/>
                <w:sz w:val="24"/>
                <w:szCs w:val="24"/>
              </w:rPr>
              <w:t>Krenz</w:t>
            </w:r>
            <w:proofErr w:type="spellEnd"/>
            <w:r w:rsidRPr="00D73E9B">
              <w:rPr>
                <w:rFonts w:ascii="Arial" w:hAnsi="Arial" w:cs="Arial"/>
                <w:sz w:val="24"/>
                <w:szCs w:val="24"/>
              </w:rPr>
              <w:t xml:space="preserve"> et al., 2014b).</w:t>
            </w:r>
          </w:p>
          <w:p w14:paraId="02448811" w14:textId="002C658D" w:rsidR="00DB4F8D" w:rsidRPr="00D73E9B" w:rsidRDefault="00DB4F8D" w:rsidP="00DB4F8D">
            <w:pPr>
              <w:pStyle w:val="ListParagraph"/>
              <w:numPr>
                <w:ilvl w:val="0"/>
                <w:numId w:val="1"/>
              </w:numPr>
              <w:spacing w:line="360" w:lineRule="auto"/>
              <w:jc w:val="both"/>
              <w:rPr>
                <w:rFonts w:ascii="Arial" w:hAnsi="Arial" w:cs="Arial"/>
                <w:sz w:val="24"/>
                <w:szCs w:val="24"/>
              </w:rPr>
            </w:pPr>
            <w:r w:rsidRPr="00D73E9B">
              <w:rPr>
                <w:rFonts w:ascii="Arial" w:hAnsi="Arial" w:cs="Arial"/>
                <w:sz w:val="24"/>
                <w:szCs w:val="24"/>
              </w:rPr>
              <w:t>High costs of implementing AI and data analytics.</w:t>
            </w:r>
          </w:p>
          <w:p w14:paraId="0D4C0B3F" w14:textId="3C165CAA" w:rsidR="000E75D4" w:rsidRPr="00D73E9B" w:rsidRDefault="00DB4F8D" w:rsidP="00B76AF1">
            <w:pPr>
              <w:pStyle w:val="ListParagraph"/>
              <w:numPr>
                <w:ilvl w:val="0"/>
                <w:numId w:val="1"/>
              </w:numPr>
              <w:spacing w:line="360" w:lineRule="auto"/>
              <w:jc w:val="both"/>
              <w:rPr>
                <w:rFonts w:ascii="Arial" w:hAnsi="Arial" w:cs="Arial"/>
                <w:sz w:val="24"/>
                <w:szCs w:val="24"/>
              </w:rPr>
            </w:pPr>
            <w:r w:rsidRPr="00D73E9B">
              <w:rPr>
                <w:rFonts w:ascii="Arial" w:hAnsi="Arial" w:cs="Arial"/>
                <w:sz w:val="24"/>
                <w:szCs w:val="24"/>
              </w:rPr>
              <w:t>Potential for knowledge silos across departments (</w:t>
            </w:r>
            <w:proofErr w:type="spellStart"/>
            <w:r w:rsidRPr="00D73E9B">
              <w:rPr>
                <w:rFonts w:ascii="Arial" w:hAnsi="Arial" w:cs="Arial"/>
                <w:sz w:val="24"/>
                <w:szCs w:val="24"/>
              </w:rPr>
              <w:t>Litvaj</w:t>
            </w:r>
            <w:proofErr w:type="spellEnd"/>
            <w:r w:rsidRPr="00D73E9B">
              <w:rPr>
                <w:rFonts w:ascii="Arial" w:hAnsi="Arial" w:cs="Arial"/>
                <w:sz w:val="24"/>
                <w:szCs w:val="24"/>
              </w:rPr>
              <w:t xml:space="preserve"> and </w:t>
            </w:r>
            <w:proofErr w:type="spellStart"/>
            <w:r w:rsidRPr="00D73E9B">
              <w:rPr>
                <w:rFonts w:ascii="Arial" w:hAnsi="Arial" w:cs="Arial"/>
                <w:sz w:val="24"/>
                <w:szCs w:val="24"/>
              </w:rPr>
              <w:t>Stancekova</w:t>
            </w:r>
            <w:proofErr w:type="spellEnd"/>
            <w:r w:rsidRPr="00D73E9B">
              <w:rPr>
                <w:rFonts w:ascii="Arial" w:hAnsi="Arial" w:cs="Arial"/>
                <w:sz w:val="24"/>
                <w:szCs w:val="24"/>
              </w:rPr>
              <w:t>, 2015).</w:t>
            </w:r>
          </w:p>
        </w:tc>
      </w:tr>
      <w:tr w:rsidR="00D73E9B" w:rsidRPr="00D73E9B" w14:paraId="1C28215C" w14:textId="77777777" w:rsidTr="00A8743B">
        <w:trPr>
          <w:trHeight w:val="434"/>
          <w:jc w:val="center"/>
        </w:trPr>
        <w:tc>
          <w:tcPr>
            <w:tcW w:w="5289" w:type="dxa"/>
          </w:tcPr>
          <w:p w14:paraId="0443449E" w14:textId="77777777" w:rsidR="000E75D4" w:rsidRPr="00D73E9B" w:rsidRDefault="000E75D4" w:rsidP="00A8743B">
            <w:pPr>
              <w:spacing w:line="360" w:lineRule="auto"/>
              <w:jc w:val="center"/>
              <w:rPr>
                <w:rFonts w:ascii="Arial" w:hAnsi="Arial" w:cs="Arial"/>
                <w:b/>
                <w:bCs/>
                <w:sz w:val="24"/>
                <w:szCs w:val="24"/>
              </w:rPr>
            </w:pPr>
            <w:r w:rsidRPr="00D73E9B">
              <w:rPr>
                <w:rFonts w:ascii="Arial" w:hAnsi="Arial" w:cs="Arial"/>
                <w:b/>
                <w:bCs/>
                <w:sz w:val="24"/>
                <w:szCs w:val="24"/>
              </w:rPr>
              <w:t>Opportunities</w:t>
            </w:r>
          </w:p>
        </w:tc>
        <w:tc>
          <w:tcPr>
            <w:tcW w:w="5289" w:type="dxa"/>
          </w:tcPr>
          <w:p w14:paraId="23AC182C" w14:textId="77777777" w:rsidR="000E75D4" w:rsidRPr="00D73E9B" w:rsidRDefault="000E75D4" w:rsidP="00A8743B">
            <w:pPr>
              <w:spacing w:line="360" w:lineRule="auto"/>
              <w:jc w:val="center"/>
              <w:rPr>
                <w:rFonts w:ascii="Arial" w:hAnsi="Arial" w:cs="Arial"/>
                <w:b/>
                <w:bCs/>
                <w:sz w:val="24"/>
                <w:szCs w:val="24"/>
              </w:rPr>
            </w:pPr>
            <w:r w:rsidRPr="00D73E9B">
              <w:rPr>
                <w:rFonts w:ascii="Arial" w:hAnsi="Arial" w:cs="Arial"/>
                <w:b/>
                <w:bCs/>
                <w:sz w:val="24"/>
                <w:szCs w:val="24"/>
              </w:rPr>
              <w:t>Threats</w:t>
            </w:r>
          </w:p>
        </w:tc>
      </w:tr>
      <w:tr w:rsidR="00D73E9B" w:rsidRPr="00D73E9B" w14:paraId="32AF32FF" w14:textId="77777777" w:rsidTr="00A8743B">
        <w:trPr>
          <w:trHeight w:val="434"/>
          <w:jc w:val="center"/>
        </w:trPr>
        <w:tc>
          <w:tcPr>
            <w:tcW w:w="5289" w:type="dxa"/>
          </w:tcPr>
          <w:p w14:paraId="62D99B5F" w14:textId="77777777" w:rsidR="00DB4F8D" w:rsidRPr="00D73E9B" w:rsidRDefault="00DB4F8D" w:rsidP="00DB4F8D">
            <w:pPr>
              <w:pStyle w:val="ListParagraph"/>
              <w:numPr>
                <w:ilvl w:val="0"/>
                <w:numId w:val="2"/>
              </w:numPr>
              <w:spacing w:line="360" w:lineRule="auto"/>
              <w:jc w:val="both"/>
              <w:rPr>
                <w:rFonts w:ascii="Arial" w:hAnsi="Arial" w:cs="Arial"/>
                <w:sz w:val="24"/>
                <w:szCs w:val="24"/>
              </w:rPr>
            </w:pPr>
            <w:r w:rsidRPr="00D73E9B">
              <w:rPr>
                <w:rFonts w:ascii="Arial" w:hAnsi="Arial" w:cs="Arial"/>
                <w:sz w:val="24"/>
                <w:szCs w:val="24"/>
              </w:rPr>
              <w:t>AI and data analytics for predictive maintenance and decision-making (</w:t>
            </w:r>
            <w:proofErr w:type="spellStart"/>
            <w:r w:rsidRPr="00D73E9B">
              <w:rPr>
                <w:rFonts w:ascii="Arial" w:hAnsi="Arial" w:cs="Arial"/>
                <w:sz w:val="24"/>
                <w:szCs w:val="24"/>
              </w:rPr>
              <w:t>Tzortzaki</w:t>
            </w:r>
            <w:proofErr w:type="spellEnd"/>
            <w:r w:rsidRPr="00D73E9B">
              <w:rPr>
                <w:rFonts w:ascii="Arial" w:hAnsi="Arial" w:cs="Arial"/>
                <w:sz w:val="24"/>
                <w:szCs w:val="24"/>
              </w:rPr>
              <w:t xml:space="preserve"> and </w:t>
            </w:r>
            <w:proofErr w:type="spellStart"/>
            <w:r w:rsidRPr="00D73E9B">
              <w:rPr>
                <w:rFonts w:ascii="Arial" w:hAnsi="Arial" w:cs="Arial"/>
                <w:sz w:val="24"/>
                <w:szCs w:val="24"/>
              </w:rPr>
              <w:t>Mihiotis</w:t>
            </w:r>
            <w:proofErr w:type="spellEnd"/>
            <w:r w:rsidRPr="00D73E9B">
              <w:rPr>
                <w:rFonts w:ascii="Arial" w:hAnsi="Arial" w:cs="Arial"/>
                <w:sz w:val="24"/>
                <w:szCs w:val="24"/>
              </w:rPr>
              <w:t>, 2014).</w:t>
            </w:r>
          </w:p>
          <w:p w14:paraId="512A64AD" w14:textId="77777777" w:rsidR="00DB4F8D" w:rsidRPr="00D73E9B" w:rsidRDefault="00DB4F8D" w:rsidP="00DB4F8D">
            <w:pPr>
              <w:pStyle w:val="ListParagraph"/>
              <w:numPr>
                <w:ilvl w:val="0"/>
                <w:numId w:val="2"/>
              </w:numPr>
              <w:spacing w:line="360" w:lineRule="auto"/>
              <w:jc w:val="both"/>
              <w:rPr>
                <w:rFonts w:ascii="Arial" w:hAnsi="Arial" w:cs="Arial"/>
                <w:sz w:val="24"/>
                <w:szCs w:val="24"/>
              </w:rPr>
            </w:pPr>
            <w:r w:rsidRPr="00D73E9B">
              <w:rPr>
                <w:rFonts w:ascii="Arial" w:hAnsi="Arial" w:cs="Arial"/>
                <w:sz w:val="24"/>
                <w:szCs w:val="24"/>
              </w:rPr>
              <w:t>Expansion of remote work capabilities through intranet systems (</w:t>
            </w:r>
            <w:proofErr w:type="spellStart"/>
            <w:r w:rsidRPr="00D73E9B">
              <w:rPr>
                <w:rFonts w:ascii="Arial" w:hAnsi="Arial" w:cs="Arial"/>
                <w:sz w:val="24"/>
                <w:szCs w:val="24"/>
              </w:rPr>
              <w:t>Anjum</w:t>
            </w:r>
            <w:proofErr w:type="spellEnd"/>
            <w:r w:rsidRPr="00D73E9B">
              <w:rPr>
                <w:rFonts w:ascii="Arial" w:hAnsi="Arial" w:cs="Arial"/>
                <w:sz w:val="24"/>
                <w:szCs w:val="24"/>
              </w:rPr>
              <w:t>, 2017).</w:t>
            </w:r>
          </w:p>
          <w:p w14:paraId="788818EA" w14:textId="13A071FB" w:rsidR="000E75D4" w:rsidRPr="00D73E9B" w:rsidRDefault="00DB4F8D" w:rsidP="00B76AF1">
            <w:pPr>
              <w:pStyle w:val="ListParagraph"/>
              <w:numPr>
                <w:ilvl w:val="0"/>
                <w:numId w:val="2"/>
              </w:numPr>
              <w:spacing w:line="360" w:lineRule="auto"/>
              <w:jc w:val="both"/>
              <w:rPr>
                <w:rFonts w:ascii="Arial" w:hAnsi="Arial" w:cs="Arial"/>
                <w:sz w:val="24"/>
                <w:szCs w:val="24"/>
              </w:rPr>
            </w:pPr>
            <w:r w:rsidRPr="00D73E9B">
              <w:rPr>
                <w:rFonts w:ascii="Arial" w:hAnsi="Arial" w:cs="Arial"/>
                <w:sz w:val="24"/>
                <w:szCs w:val="24"/>
              </w:rPr>
              <w:t>Partnerships with universities for R&amp;D innovation.</w:t>
            </w:r>
          </w:p>
        </w:tc>
        <w:tc>
          <w:tcPr>
            <w:tcW w:w="5289" w:type="dxa"/>
          </w:tcPr>
          <w:p w14:paraId="2D240516" w14:textId="05E14BF8" w:rsidR="00DB4F8D" w:rsidRPr="00D73E9B" w:rsidRDefault="00DB4F8D" w:rsidP="00DB4F8D">
            <w:pPr>
              <w:pStyle w:val="ListParagraph"/>
              <w:numPr>
                <w:ilvl w:val="0"/>
                <w:numId w:val="2"/>
              </w:numPr>
              <w:spacing w:line="360" w:lineRule="auto"/>
              <w:jc w:val="both"/>
              <w:rPr>
                <w:rFonts w:ascii="Arial" w:hAnsi="Arial" w:cs="Arial"/>
                <w:sz w:val="24"/>
                <w:szCs w:val="24"/>
              </w:rPr>
            </w:pPr>
            <w:r w:rsidRPr="00D73E9B">
              <w:rPr>
                <w:rFonts w:ascii="Arial" w:hAnsi="Arial" w:cs="Arial"/>
                <w:sz w:val="24"/>
                <w:szCs w:val="24"/>
              </w:rPr>
              <w:t xml:space="preserve">Cybersecurity risks due to extensive </w:t>
            </w:r>
            <w:r w:rsidR="00ED6559" w:rsidRPr="00D73E9B">
              <w:rPr>
                <w:rFonts w:ascii="Arial" w:hAnsi="Arial" w:cs="Arial"/>
                <w:sz w:val="24"/>
                <w:szCs w:val="24"/>
              </w:rPr>
              <w:t>digitalisation</w:t>
            </w:r>
            <w:r w:rsidRPr="00D73E9B">
              <w:rPr>
                <w:rFonts w:ascii="Arial" w:hAnsi="Arial" w:cs="Arial"/>
                <w:sz w:val="24"/>
                <w:szCs w:val="24"/>
              </w:rPr>
              <w:t xml:space="preserve"> (Kannan, </w:t>
            </w:r>
            <w:proofErr w:type="spellStart"/>
            <w:r w:rsidRPr="00D73E9B">
              <w:rPr>
                <w:rFonts w:ascii="Arial" w:hAnsi="Arial" w:cs="Arial"/>
                <w:sz w:val="24"/>
                <w:szCs w:val="24"/>
              </w:rPr>
              <w:t>Aulbur</w:t>
            </w:r>
            <w:proofErr w:type="spellEnd"/>
            <w:r w:rsidRPr="00D73E9B">
              <w:rPr>
                <w:rFonts w:ascii="Arial" w:hAnsi="Arial" w:cs="Arial"/>
                <w:sz w:val="24"/>
                <w:szCs w:val="24"/>
              </w:rPr>
              <w:t>, and Haas, 2012).</w:t>
            </w:r>
          </w:p>
          <w:p w14:paraId="59E3D530" w14:textId="77777777" w:rsidR="00DB4F8D" w:rsidRPr="00D73E9B" w:rsidRDefault="00DB4F8D" w:rsidP="00DB4F8D">
            <w:pPr>
              <w:pStyle w:val="ListParagraph"/>
              <w:numPr>
                <w:ilvl w:val="0"/>
                <w:numId w:val="2"/>
              </w:numPr>
              <w:spacing w:line="360" w:lineRule="auto"/>
              <w:jc w:val="both"/>
              <w:rPr>
                <w:rFonts w:ascii="Arial" w:hAnsi="Arial" w:cs="Arial"/>
                <w:sz w:val="24"/>
                <w:szCs w:val="24"/>
              </w:rPr>
            </w:pPr>
            <w:r w:rsidRPr="00D73E9B">
              <w:rPr>
                <w:rFonts w:ascii="Arial" w:hAnsi="Arial" w:cs="Arial"/>
                <w:sz w:val="24"/>
                <w:szCs w:val="24"/>
              </w:rPr>
              <w:t>Rapid technological changes may make current KM systems obsolete (</w:t>
            </w:r>
            <w:proofErr w:type="spellStart"/>
            <w:r w:rsidRPr="00D73E9B">
              <w:rPr>
                <w:rFonts w:ascii="Arial" w:hAnsi="Arial" w:cs="Arial"/>
                <w:sz w:val="24"/>
                <w:szCs w:val="24"/>
              </w:rPr>
              <w:t>Krenz</w:t>
            </w:r>
            <w:proofErr w:type="spellEnd"/>
            <w:r w:rsidRPr="00D73E9B">
              <w:rPr>
                <w:rFonts w:ascii="Arial" w:hAnsi="Arial" w:cs="Arial"/>
                <w:sz w:val="24"/>
                <w:szCs w:val="24"/>
              </w:rPr>
              <w:t xml:space="preserve"> et al., 2014b).</w:t>
            </w:r>
          </w:p>
          <w:p w14:paraId="1476751F" w14:textId="0B4376F4" w:rsidR="00DB4F8D" w:rsidRPr="00D73E9B" w:rsidRDefault="00DB4F8D" w:rsidP="00DB4F8D">
            <w:pPr>
              <w:pStyle w:val="ListParagraph"/>
              <w:numPr>
                <w:ilvl w:val="0"/>
                <w:numId w:val="2"/>
              </w:numPr>
              <w:spacing w:line="360" w:lineRule="auto"/>
              <w:jc w:val="both"/>
              <w:rPr>
                <w:rFonts w:ascii="Arial" w:hAnsi="Arial" w:cs="Arial"/>
                <w:sz w:val="24"/>
                <w:szCs w:val="24"/>
              </w:rPr>
            </w:pPr>
            <w:r w:rsidRPr="00D73E9B">
              <w:rPr>
                <w:rFonts w:ascii="Arial" w:hAnsi="Arial" w:cs="Arial"/>
                <w:sz w:val="24"/>
                <w:szCs w:val="24"/>
              </w:rPr>
              <w:t>Employee resistance to new KM initiatives.</w:t>
            </w:r>
          </w:p>
          <w:p w14:paraId="656D71AF" w14:textId="1F77E235" w:rsidR="000E75D4" w:rsidRPr="00D73E9B" w:rsidRDefault="00DB4F8D" w:rsidP="00DB4F8D">
            <w:pPr>
              <w:pStyle w:val="ListParagraph"/>
              <w:numPr>
                <w:ilvl w:val="0"/>
                <w:numId w:val="2"/>
              </w:numPr>
              <w:spacing w:line="360" w:lineRule="auto"/>
              <w:jc w:val="both"/>
              <w:rPr>
                <w:rFonts w:ascii="Arial" w:hAnsi="Arial" w:cs="Arial"/>
                <w:sz w:val="24"/>
                <w:szCs w:val="24"/>
              </w:rPr>
            </w:pPr>
            <w:r w:rsidRPr="00D73E9B">
              <w:rPr>
                <w:rFonts w:ascii="Arial" w:hAnsi="Arial" w:cs="Arial"/>
                <w:sz w:val="24"/>
                <w:szCs w:val="24"/>
              </w:rPr>
              <w:t>Global regulatory changes could disrupt compliance frameworks (</w:t>
            </w:r>
            <w:proofErr w:type="spellStart"/>
            <w:r w:rsidRPr="00D73E9B">
              <w:rPr>
                <w:rFonts w:ascii="Arial" w:hAnsi="Arial" w:cs="Arial"/>
                <w:sz w:val="24"/>
                <w:szCs w:val="24"/>
              </w:rPr>
              <w:t>Anjum</w:t>
            </w:r>
            <w:proofErr w:type="spellEnd"/>
            <w:r w:rsidRPr="00D73E9B">
              <w:rPr>
                <w:rFonts w:ascii="Arial" w:hAnsi="Arial" w:cs="Arial"/>
                <w:sz w:val="24"/>
                <w:szCs w:val="24"/>
              </w:rPr>
              <w:t>, 2017).</w:t>
            </w:r>
          </w:p>
        </w:tc>
      </w:tr>
    </w:tbl>
    <w:p w14:paraId="700388EA" w14:textId="395FA55C" w:rsidR="00C4725D" w:rsidRPr="00D73E9B" w:rsidRDefault="00C4725D" w:rsidP="00D817EC">
      <w:pPr>
        <w:spacing w:line="360" w:lineRule="auto"/>
        <w:jc w:val="both"/>
        <w:rPr>
          <w:rFonts w:ascii="Arial" w:hAnsi="Arial" w:cs="Arial"/>
          <w:sz w:val="24"/>
          <w:szCs w:val="24"/>
        </w:rPr>
      </w:pPr>
    </w:p>
    <w:p w14:paraId="041DB4F1" w14:textId="7EEF908A" w:rsidR="00842C9D" w:rsidRPr="00842C9D" w:rsidRDefault="00842C9D" w:rsidP="00842C9D">
      <w:pPr>
        <w:spacing w:line="360" w:lineRule="auto"/>
        <w:jc w:val="both"/>
        <w:rPr>
          <w:rFonts w:ascii="Arial" w:hAnsi="Arial" w:cs="Arial"/>
          <w:sz w:val="24"/>
          <w:szCs w:val="24"/>
        </w:rPr>
      </w:pPr>
      <w:r w:rsidRPr="00842C9D">
        <w:rPr>
          <w:rFonts w:ascii="Arial" w:hAnsi="Arial" w:cs="Arial"/>
          <w:sz w:val="24"/>
          <w:szCs w:val="24"/>
        </w:rPr>
        <w:t>TOWS Analysis of Airbus' Knowledge Management Systems</w:t>
      </w:r>
      <w:r w:rsidR="004C45C5" w:rsidRPr="00D73E9B">
        <w:rPr>
          <w:rFonts w:ascii="Arial" w:hAnsi="Arial" w:cs="Arial"/>
          <w:sz w:val="24"/>
          <w:szCs w:val="24"/>
        </w:rPr>
        <w:t xml:space="preserve"> is conducted below.</w:t>
      </w:r>
    </w:p>
    <w:p w14:paraId="02B3388D" w14:textId="77777777" w:rsidR="00842C9D" w:rsidRPr="00842C9D" w:rsidRDefault="00842C9D" w:rsidP="00842C9D">
      <w:pPr>
        <w:spacing w:line="360" w:lineRule="auto"/>
        <w:jc w:val="both"/>
        <w:rPr>
          <w:rFonts w:ascii="Arial" w:hAnsi="Arial" w:cs="Arial"/>
          <w:b/>
          <w:bCs/>
          <w:i/>
          <w:iCs/>
          <w:sz w:val="24"/>
          <w:szCs w:val="24"/>
        </w:rPr>
      </w:pPr>
      <w:r w:rsidRPr="00842C9D">
        <w:rPr>
          <w:rFonts w:ascii="Arial" w:hAnsi="Arial" w:cs="Arial"/>
          <w:b/>
          <w:bCs/>
          <w:i/>
          <w:iCs/>
          <w:sz w:val="24"/>
          <w:szCs w:val="24"/>
        </w:rPr>
        <w:t>Strengths and Opportunities (SO)</w:t>
      </w:r>
    </w:p>
    <w:p w14:paraId="308D3923" w14:textId="6BB7B066" w:rsidR="00842C9D" w:rsidRPr="00842C9D" w:rsidRDefault="00842C9D" w:rsidP="00842C9D">
      <w:pPr>
        <w:spacing w:line="360" w:lineRule="auto"/>
        <w:jc w:val="both"/>
        <w:rPr>
          <w:rFonts w:ascii="Arial" w:hAnsi="Arial" w:cs="Arial"/>
          <w:sz w:val="24"/>
          <w:szCs w:val="24"/>
        </w:rPr>
      </w:pPr>
      <w:r w:rsidRPr="00842C9D">
        <w:rPr>
          <w:rFonts w:ascii="Arial" w:hAnsi="Arial" w:cs="Arial"/>
          <w:sz w:val="24"/>
          <w:szCs w:val="24"/>
        </w:rPr>
        <w:t xml:space="preserve">Airbus can leverage its robust Document Management Systems (DMS) and intranet capabilities to further </w:t>
      </w:r>
      <w:r w:rsidR="004C45C5" w:rsidRPr="00D73E9B">
        <w:rPr>
          <w:rFonts w:ascii="Arial" w:hAnsi="Arial" w:cs="Arial"/>
          <w:sz w:val="24"/>
          <w:szCs w:val="24"/>
        </w:rPr>
        <w:t>capitalise</w:t>
      </w:r>
      <w:r w:rsidRPr="00842C9D">
        <w:rPr>
          <w:rFonts w:ascii="Arial" w:hAnsi="Arial" w:cs="Arial"/>
          <w:sz w:val="24"/>
          <w:szCs w:val="24"/>
        </w:rPr>
        <w:t xml:space="preserve"> on emerging technologies like AI and data analytics for predictive maintenance and decision-making (</w:t>
      </w:r>
      <w:proofErr w:type="spellStart"/>
      <w:r w:rsidRPr="00842C9D">
        <w:rPr>
          <w:rFonts w:ascii="Arial" w:hAnsi="Arial" w:cs="Arial"/>
          <w:sz w:val="24"/>
          <w:szCs w:val="24"/>
        </w:rPr>
        <w:t>Tzortzaki</w:t>
      </w:r>
      <w:proofErr w:type="spellEnd"/>
      <w:r w:rsidRPr="00842C9D">
        <w:rPr>
          <w:rFonts w:ascii="Arial" w:hAnsi="Arial" w:cs="Arial"/>
          <w:sz w:val="24"/>
          <w:szCs w:val="24"/>
        </w:rPr>
        <w:t xml:space="preserve"> and </w:t>
      </w:r>
      <w:proofErr w:type="spellStart"/>
      <w:r w:rsidRPr="00842C9D">
        <w:rPr>
          <w:rFonts w:ascii="Arial" w:hAnsi="Arial" w:cs="Arial"/>
          <w:sz w:val="24"/>
          <w:szCs w:val="24"/>
        </w:rPr>
        <w:t>Mihiotis</w:t>
      </w:r>
      <w:proofErr w:type="spellEnd"/>
      <w:r w:rsidRPr="00842C9D">
        <w:rPr>
          <w:rFonts w:ascii="Arial" w:hAnsi="Arial" w:cs="Arial"/>
          <w:sz w:val="24"/>
          <w:szCs w:val="24"/>
        </w:rPr>
        <w:t xml:space="preserve">, 2014; </w:t>
      </w:r>
      <w:proofErr w:type="spellStart"/>
      <w:r w:rsidRPr="00842C9D">
        <w:rPr>
          <w:rFonts w:ascii="Arial" w:hAnsi="Arial" w:cs="Arial"/>
          <w:sz w:val="24"/>
          <w:szCs w:val="24"/>
        </w:rPr>
        <w:t>Litvaj</w:t>
      </w:r>
      <w:proofErr w:type="spellEnd"/>
      <w:r w:rsidRPr="00842C9D">
        <w:rPr>
          <w:rFonts w:ascii="Arial" w:hAnsi="Arial" w:cs="Arial"/>
          <w:sz w:val="24"/>
          <w:szCs w:val="24"/>
        </w:rPr>
        <w:t xml:space="preserve"> and </w:t>
      </w:r>
      <w:proofErr w:type="spellStart"/>
      <w:r w:rsidRPr="00842C9D">
        <w:rPr>
          <w:rFonts w:ascii="Arial" w:hAnsi="Arial" w:cs="Arial"/>
          <w:sz w:val="24"/>
          <w:szCs w:val="24"/>
        </w:rPr>
        <w:lastRenderedPageBreak/>
        <w:t>Stancekova</w:t>
      </w:r>
      <w:proofErr w:type="spellEnd"/>
      <w:r w:rsidRPr="00842C9D">
        <w:rPr>
          <w:rFonts w:ascii="Arial" w:hAnsi="Arial" w:cs="Arial"/>
          <w:sz w:val="24"/>
          <w:szCs w:val="24"/>
        </w:rPr>
        <w:t>, 2015). Additionally, its well-established partnerships with universities for R&amp;D could be deepened to further infuse innovation into its comprehensive KM value chain (</w:t>
      </w:r>
      <w:proofErr w:type="spellStart"/>
      <w:r w:rsidRPr="00842C9D">
        <w:rPr>
          <w:rFonts w:ascii="Arial" w:hAnsi="Arial" w:cs="Arial"/>
          <w:sz w:val="24"/>
          <w:szCs w:val="24"/>
        </w:rPr>
        <w:t>Krenz</w:t>
      </w:r>
      <w:proofErr w:type="spellEnd"/>
      <w:r w:rsidRPr="00842C9D">
        <w:rPr>
          <w:rFonts w:ascii="Arial" w:hAnsi="Arial" w:cs="Arial"/>
          <w:sz w:val="24"/>
          <w:szCs w:val="24"/>
        </w:rPr>
        <w:t xml:space="preserve"> et al., 2014a).</w:t>
      </w:r>
    </w:p>
    <w:p w14:paraId="34D5CB3C" w14:textId="77777777" w:rsidR="00842C9D" w:rsidRPr="00842C9D" w:rsidRDefault="00842C9D" w:rsidP="00842C9D">
      <w:pPr>
        <w:spacing w:line="360" w:lineRule="auto"/>
        <w:jc w:val="both"/>
        <w:rPr>
          <w:rFonts w:ascii="Arial" w:hAnsi="Arial" w:cs="Arial"/>
          <w:b/>
          <w:bCs/>
          <w:i/>
          <w:iCs/>
          <w:sz w:val="24"/>
          <w:szCs w:val="24"/>
        </w:rPr>
      </w:pPr>
      <w:r w:rsidRPr="00842C9D">
        <w:rPr>
          <w:rFonts w:ascii="Arial" w:hAnsi="Arial" w:cs="Arial"/>
          <w:b/>
          <w:bCs/>
          <w:i/>
          <w:iCs/>
          <w:sz w:val="24"/>
          <w:szCs w:val="24"/>
        </w:rPr>
        <w:t>Strengths and Threats (ST)</w:t>
      </w:r>
    </w:p>
    <w:p w14:paraId="08E28D46" w14:textId="38BE708E" w:rsidR="00842C9D" w:rsidRPr="00842C9D" w:rsidRDefault="00842C9D" w:rsidP="00842C9D">
      <w:pPr>
        <w:spacing w:line="360" w:lineRule="auto"/>
        <w:jc w:val="both"/>
        <w:rPr>
          <w:rFonts w:ascii="Arial" w:hAnsi="Arial" w:cs="Arial"/>
          <w:sz w:val="24"/>
          <w:szCs w:val="24"/>
        </w:rPr>
      </w:pPr>
      <w:r w:rsidRPr="00842C9D">
        <w:rPr>
          <w:rFonts w:ascii="Arial" w:hAnsi="Arial" w:cs="Arial"/>
          <w:sz w:val="24"/>
          <w:szCs w:val="24"/>
        </w:rPr>
        <w:t xml:space="preserve">Given the company’s strong governance structures, Airbus is well-positioned to address the growing cybersecurity risks associated with extensive </w:t>
      </w:r>
      <w:r w:rsidR="004C45C5" w:rsidRPr="00D73E9B">
        <w:rPr>
          <w:rFonts w:ascii="Arial" w:hAnsi="Arial" w:cs="Arial"/>
          <w:sz w:val="24"/>
          <w:szCs w:val="24"/>
        </w:rPr>
        <w:t>digitalisation</w:t>
      </w:r>
      <w:r w:rsidRPr="00842C9D">
        <w:rPr>
          <w:rFonts w:ascii="Arial" w:hAnsi="Arial" w:cs="Arial"/>
          <w:sz w:val="24"/>
          <w:szCs w:val="24"/>
        </w:rPr>
        <w:t xml:space="preserve"> (Kannan, </w:t>
      </w:r>
      <w:proofErr w:type="spellStart"/>
      <w:r w:rsidRPr="00842C9D">
        <w:rPr>
          <w:rFonts w:ascii="Arial" w:hAnsi="Arial" w:cs="Arial"/>
          <w:sz w:val="24"/>
          <w:szCs w:val="24"/>
        </w:rPr>
        <w:t>Aulbur</w:t>
      </w:r>
      <w:proofErr w:type="spellEnd"/>
      <w:r w:rsidRPr="00842C9D">
        <w:rPr>
          <w:rFonts w:ascii="Arial" w:hAnsi="Arial" w:cs="Arial"/>
          <w:sz w:val="24"/>
          <w:szCs w:val="24"/>
        </w:rPr>
        <w:t xml:space="preserve">, and Haas, 2012). The expertise locator systems could be pivotal in swiftly identifying and </w:t>
      </w:r>
      <w:r w:rsidR="004C45C5" w:rsidRPr="00D73E9B">
        <w:rPr>
          <w:rFonts w:ascii="Arial" w:hAnsi="Arial" w:cs="Arial"/>
          <w:sz w:val="24"/>
          <w:szCs w:val="24"/>
        </w:rPr>
        <w:t>mobilising</w:t>
      </w:r>
      <w:r w:rsidRPr="00842C9D">
        <w:rPr>
          <w:rFonts w:ascii="Arial" w:hAnsi="Arial" w:cs="Arial"/>
          <w:sz w:val="24"/>
          <w:szCs w:val="24"/>
        </w:rPr>
        <w:t xml:space="preserve"> internal cybersecurity talent to counter threats.</w:t>
      </w:r>
    </w:p>
    <w:p w14:paraId="76526D0D" w14:textId="77777777" w:rsidR="00842C9D" w:rsidRPr="00842C9D" w:rsidRDefault="00842C9D" w:rsidP="00842C9D">
      <w:pPr>
        <w:spacing w:line="360" w:lineRule="auto"/>
        <w:jc w:val="both"/>
        <w:rPr>
          <w:rFonts w:ascii="Arial" w:hAnsi="Arial" w:cs="Arial"/>
          <w:b/>
          <w:bCs/>
          <w:i/>
          <w:iCs/>
          <w:sz w:val="24"/>
          <w:szCs w:val="24"/>
        </w:rPr>
      </w:pPr>
      <w:r w:rsidRPr="00842C9D">
        <w:rPr>
          <w:rFonts w:ascii="Arial" w:hAnsi="Arial" w:cs="Arial"/>
          <w:b/>
          <w:bCs/>
          <w:i/>
          <w:iCs/>
          <w:sz w:val="24"/>
          <w:szCs w:val="24"/>
        </w:rPr>
        <w:t>Weaknesses and Opportunities (WO)</w:t>
      </w:r>
    </w:p>
    <w:p w14:paraId="532E7585" w14:textId="6430A1DC" w:rsidR="00842C9D" w:rsidRPr="00842C9D" w:rsidRDefault="00842C9D" w:rsidP="00842C9D">
      <w:pPr>
        <w:spacing w:line="360" w:lineRule="auto"/>
        <w:jc w:val="both"/>
        <w:rPr>
          <w:rFonts w:ascii="Arial" w:hAnsi="Arial" w:cs="Arial"/>
          <w:sz w:val="24"/>
          <w:szCs w:val="24"/>
        </w:rPr>
      </w:pPr>
      <w:r w:rsidRPr="00842C9D">
        <w:rPr>
          <w:rFonts w:ascii="Arial" w:hAnsi="Arial" w:cs="Arial"/>
          <w:sz w:val="24"/>
          <w:szCs w:val="24"/>
        </w:rPr>
        <w:t>The high costs and complexity of implementing AI and data analytics (</w:t>
      </w:r>
      <w:proofErr w:type="spellStart"/>
      <w:r w:rsidRPr="00842C9D">
        <w:rPr>
          <w:rFonts w:ascii="Arial" w:hAnsi="Arial" w:cs="Arial"/>
          <w:sz w:val="24"/>
          <w:szCs w:val="24"/>
        </w:rPr>
        <w:t>Anjum</w:t>
      </w:r>
      <w:proofErr w:type="spellEnd"/>
      <w:r w:rsidRPr="00842C9D">
        <w:rPr>
          <w:rFonts w:ascii="Arial" w:hAnsi="Arial" w:cs="Arial"/>
          <w:sz w:val="24"/>
          <w:szCs w:val="24"/>
        </w:rPr>
        <w:t xml:space="preserve">, 2017; </w:t>
      </w:r>
      <w:proofErr w:type="spellStart"/>
      <w:r w:rsidRPr="00842C9D">
        <w:rPr>
          <w:rFonts w:ascii="Arial" w:hAnsi="Arial" w:cs="Arial"/>
          <w:sz w:val="24"/>
          <w:szCs w:val="24"/>
        </w:rPr>
        <w:t>Krenz</w:t>
      </w:r>
      <w:proofErr w:type="spellEnd"/>
      <w:r w:rsidRPr="00842C9D">
        <w:rPr>
          <w:rFonts w:ascii="Arial" w:hAnsi="Arial" w:cs="Arial"/>
          <w:sz w:val="24"/>
          <w:szCs w:val="24"/>
        </w:rPr>
        <w:t xml:space="preserve"> et al., 2014b) could be offset by the potential for operational efficiency gains and predictive capabilities. The opportunity to expand remote work capabilities could also act as a catalyst to simplify the complex KM systems for new employees.</w:t>
      </w:r>
    </w:p>
    <w:p w14:paraId="385F5B70" w14:textId="77777777" w:rsidR="00842C9D" w:rsidRPr="00842C9D" w:rsidRDefault="00842C9D" w:rsidP="00842C9D">
      <w:pPr>
        <w:spacing w:line="360" w:lineRule="auto"/>
        <w:jc w:val="both"/>
        <w:rPr>
          <w:rFonts w:ascii="Arial" w:hAnsi="Arial" w:cs="Arial"/>
          <w:b/>
          <w:bCs/>
          <w:i/>
          <w:iCs/>
          <w:sz w:val="24"/>
          <w:szCs w:val="24"/>
        </w:rPr>
      </w:pPr>
      <w:r w:rsidRPr="00842C9D">
        <w:rPr>
          <w:rFonts w:ascii="Arial" w:hAnsi="Arial" w:cs="Arial"/>
          <w:b/>
          <w:bCs/>
          <w:i/>
          <w:iCs/>
          <w:sz w:val="24"/>
          <w:szCs w:val="24"/>
        </w:rPr>
        <w:t>Weaknesses and Threats (WT)</w:t>
      </w:r>
    </w:p>
    <w:p w14:paraId="68B86990" w14:textId="7CF0C62F" w:rsidR="00842C9D" w:rsidRPr="00842C9D" w:rsidRDefault="00842C9D" w:rsidP="00842C9D">
      <w:pPr>
        <w:spacing w:line="360" w:lineRule="auto"/>
        <w:jc w:val="both"/>
        <w:rPr>
          <w:rFonts w:ascii="Arial" w:hAnsi="Arial" w:cs="Arial"/>
          <w:sz w:val="24"/>
          <w:szCs w:val="24"/>
        </w:rPr>
      </w:pPr>
      <w:r w:rsidRPr="00842C9D">
        <w:rPr>
          <w:rFonts w:ascii="Arial" w:hAnsi="Arial" w:cs="Arial"/>
          <w:sz w:val="24"/>
          <w:szCs w:val="24"/>
        </w:rPr>
        <w:t xml:space="preserve">Airbus needs to establish automated, continuous update mechanisms for its KM systems to adapt to ever-changing global regulations and technological landscapes (Kannan, </w:t>
      </w:r>
      <w:proofErr w:type="spellStart"/>
      <w:r w:rsidRPr="00842C9D">
        <w:rPr>
          <w:rFonts w:ascii="Arial" w:hAnsi="Arial" w:cs="Arial"/>
          <w:sz w:val="24"/>
          <w:szCs w:val="24"/>
        </w:rPr>
        <w:t>Aulbur</w:t>
      </w:r>
      <w:proofErr w:type="spellEnd"/>
      <w:r w:rsidRPr="00842C9D">
        <w:rPr>
          <w:rFonts w:ascii="Arial" w:hAnsi="Arial" w:cs="Arial"/>
          <w:sz w:val="24"/>
          <w:szCs w:val="24"/>
        </w:rPr>
        <w:t>, and Haas, 2012). This will mitigate the threats posed by rapid technological changes and global regulatory shifts that could otherwise make its KM systems obsolete or non-compliant.</w:t>
      </w:r>
    </w:p>
    <w:p w14:paraId="2CF00C13" w14:textId="2BFC47CE" w:rsidR="00C4725D" w:rsidRPr="00D73E9B" w:rsidRDefault="00DD07F2" w:rsidP="00DD07F2">
      <w:pPr>
        <w:pStyle w:val="Heading2"/>
        <w:rPr>
          <w:rFonts w:ascii="Arial" w:hAnsi="Arial" w:cs="Arial"/>
          <w:b/>
          <w:bCs/>
          <w:color w:val="auto"/>
        </w:rPr>
      </w:pPr>
      <w:bookmarkStart w:id="4" w:name="_Toc148912998"/>
      <w:r w:rsidRPr="00D73E9B">
        <w:rPr>
          <w:rFonts w:ascii="Arial" w:hAnsi="Arial" w:cs="Arial"/>
          <w:b/>
          <w:bCs/>
          <w:color w:val="auto"/>
        </w:rPr>
        <w:t>2.3 A comparative analysis</w:t>
      </w:r>
      <w:bookmarkEnd w:id="4"/>
    </w:p>
    <w:p w14:paraId="4873EB68" w14:textId="1FEE71C7" w:rsidR="00C056D2" w:rsidRPr="00C056D2" w:rsidRDefault="00C056D2" w:rsidP="00C056D2">
      <w:pPr>
        <w:spacing w:line="360" w:lineRule="auto"/>
        <w:jc w:val="both"/>
        <w:rPr>
          <w:rFonts w:ascii="Arial" w:hAnsi="Arial" w:cs="Arial"/>
          <w:sz w:val="24"/>
          <w:szCs w:val="24"/>
        </w:rPr>
      </w:pPr>
      <w:r w:rsidRPr="00C056D2">
        <w:rPr>
          <w:rFonts w:ascii="Arial" w:hAnsi="Arial" w:cs="Arial"/>
          <w:sz w:val="24"/>
          <w:szCs w:val="24"/>
        </w:rPr>
        <w:t xml:space="preserve">Siemens and Airbus, both industry giants in their respective fields, demonstrate a mature approach to Knowledge Management (KM) systems, albeit with unique nuances that cater to their specific operational needs and challenges. One striking similarity is the focus on a comprehensive KM strategy to ensure </w:t>
      </w:r>
      <w:r w:rsidR="00A56ECF" w:rsidRPr="00D73E9B">
        <w:rPr>
          <w:rFonts w:ascii="Arial" w:hAnsi="Arial" w:cs="Arial"/>
          <w:sz w:val="24"/>
          <w:szCs w:val="24"/>
        </w:rPr>
        <w:t xml:space="preserve">the </w:t>
      </w:r>
      <w:r w:rsidRPr="00C056D2">
        <w:rPr>
          <w:rFonts w:ascii="Arial" w:hAnsi="Arial" w:cs="Arial"/>
          <w:sz w:val="24"/>
          <w:szCs w:val="24"/>
        </w:rPr>
        <w:t>effective capture and application of knowledge (</w:t>
      </w:r>
      <w:proofErr w:type="spellStart"/>
      <w:r w:rsidRPr="00C056D2">
        <w:rPr>
          <w:rFonts w:ascii="Arial" w:hAnsi="Arial" w:cs="Arial"/>
          <w:sz w:val="24"/>
          <w:szCs w:val="24"/>
        </w:rPr>
        <w:t>Krenz</w:t>
      </w:r>
      <w:proofErr w:type="spellEnd"/>
      <w:r w:rsidRPr="00C056D2">
        <w:rPr>
          <w:rFonts w:ascii="Arial" w:hAnsi="Arial" w:cs="Arial"/>
          <w:sz w:val="24"/>
          <w:szCs w:val="24"/>
        </w:rPr>
        <w:t xml:space="preserve"> et al., 2014a). Both companies also leverage advanced technologies, notably AI and data analytics, to facilitate decision-making and predictive maintenance (</w:t>
      </w:r>
      <w:proofErr w:type="spellStart"/>
      <w:r w:rsidRPr="00C056D2">
        <w:rPr>
          <w:rFonts w:ascii="Arial" w:hAnsi="Arial" w:cs="Arial"/>
          <w:sz w:val="24"/>
          <w:szCs w:val="24"/>
        </w:rPr>
        <w:t>Tzortzaki</w:t>
      </w:r>
      <w:proofErr w:type="spellEnd"/>
      <w:r w:rsidRPr="00C056D2">
        <w:rPr>
          <w:rFonts w:ascii="Arial" w:hAnsi="Arial" w:cs="Arial"/>
          <w:sz w:val="24"/>
          <w:szCs w:val="24"/>
        </w:rPr>
        <w:t xml:space="preserve"> and </w:t>
      </w:r>
      <w:proofErr w:type="spellStart"/>
      <w:r w:rsidRPr="00C056D2">
        <w:rPr>
          <w:rFonts w:ascii="Arial" w:hAnsi="Arial" w:cs="Arial"/>
          <w:sz w:val="24"/>
          <w:szCs w:val="24"/>
        </w:rPr>
        <w:t>Mihiotis</w:t>
      </w:r>
      <w:proofErr w:type="spellEnd"/>
      <w:r w:rsidRPr="00C056D2">
        <w:rPr>
          <w:rFonts w:ascii="Arial" w:hAnsi="Arial" w:cs="Arial"/>
          <w:sz w:val="24"/>
          <w:szCs w:val="24"/>
        </w:rPr>
        <w:t>, 2014).</w:t>
      </w:r>
    </w:p>
    <w:p w14:paraId="221ABDD7" w14:textId="413D64DF" w:rsidR="00C056D2" w:rsidRPr="00C056D2" w:rsidRDefault="00C056D2" w:rsidP="00C056D2">
      <w:pPr>
        <w:spacing w:line="360" w:lineRule="auto"/>
        <w:jc w:val="both"/>
        <w:rPr>
          <w:rFonts w:ascii="Arial" w:hAnsi="Arial" w:cs="Arial"/>
          <w:sz w:val="24"/>
          <w:szCs w:val="24"/>
        </w:rPr>
      </w:pPr>
      <w:r w:rsidRPr="00C056D2">
        <w:rPr>
          <w:rFonts w:ascii="Arial" w:hAnsi="Arial" w:cs="Arial"/>
          <w:sz w:val="24"/>
          <w:szCs w:val="24"/>
        </w:rPr>
        <w:lastRenderedPageBreak/>
        <w:t>Security measures are another commonality. Siemens employs strong encryption and multi-factor authentication (</w:t>
      </w:r>
      <w:proofErr w:type="spellStart"/>
      <w:r w:rsidRPr="00C056D2">
        <w:rPr>
          <w:rFonts w:ascii="Arial" w:hAnsi="Arial" w:cs="Arial"/>
          <w:sz w:val="24"/>
          <w:szCs w:val="24"/>
        </w:rPr>
        <w:t>Donzé</w:t>
      </w:r>
      <w:proofErr w:type="spellEnd"/>
      <w:r w:rsidRPr="00C056D2">
        <w:rPr>
          <w:rFonts w:ascii="Arial" w:hAnsi="Arial" w:cs="Arial"/>
          <w:sz w:val="24"/>
          <w:szCs w:val="24"/>
        </w:rPr>
        <w:t xml:space="preserve"> and Nishimura, 2022), while Airbus has robust Document Management Systems (DMS) to protect intellectual assets. These measures help both companies maintain compliance in industries that are heavily regulated (Richter, 2017).</w:t>
      </w:r>
    </w:p>
    <w:p w14:paraId="76F19866" w14:textId="42E5FEC9" w:rsidR="00C056D2" w:rsidRPr="00C056D2" w:rsidRDefault="00C056D2" w:rsidP="00C056D2">
      <w:pPr>
        <w:spacing w:line="360" w:lineRule="auto"/>
        <w:jc w:val="both"/>
        <w:rPr>
          <w:rFonts w:ascii="Arial" w:hAnsi="Arial" w:cs="Arial"/>
          <w:sz w:val="24"/>
          <w:szCs w:val="24"/>
        </w:rPr>
      </w:pPr>
      <w:r w:rsidRPr="00C056D2">
        <w:rPr>
          <w:rFonts w:ascii="Arial" w:hAnsi="Arial" w:cs="Arial"/>
          <w:sz w:val="24"/>
          <w:szCs w:val="24"/>
        </w:rPr>
        <w:t xml:space="preserve">However, the companies diverge in the way they handle </w:t>
      </w:r>
      <w:r w:rsidR="00A56ECF" w:rsidRPr="00D73E9B">
        <w:rPr>
          <w:rFonts w:ascii="Arial" w:hAnsi="Arial" w:cs="Arial"/>
          <w:sz w:val="24"/>
          <w:szCs w:val="24"/>
        </w:rPr>
        <w:t>organisational</w:t>
      </w:r>
      <w:r w:rsidRPr="00C056D2">
        <w:rPr>
          <w:rFonts w:ascii="Arial" w:hAnsi="Arial" w:cs="Arial"/>
          <w:sz w:val="24"/>
          <w:szCs w:val="24"/>
        </w:rPr>
        <w:t xml:space="preserve"> challenges within their KM systems. Siemens faces governance issues due to the complexity of managing extensive KM initiatives, requiring dedicated teams and adding to </w:t>
      </w:r>
      <w:r w:rsidR="00A56ECF" w:rsidRPr="00D73E9B">
        <w:rPr>
          <w:rFonts w:ascii="Arial" w:hAnsi="Arial" w:cs="Arial"/>
          <w:sz w:val="24"/>
          <w:szCs w:val="24"/>
        </w:rPr>
        <w:t>organisational</w:t>
      </w:r>
      <w:r w:rsidRPr="00C056D2">
        <w:rPr>
          <w:rFonts w:ascii="Arial" w:hAnsi="Arial" w:cs="Arial"/>
          <w:sz w:val="24"/>
          <w:szCs w:val="24"/>
        </w:rPr>
        <w:t xml:space="preserve"> complexity (</w:t>
      </w:r>
      <w:proofErr w:type="spellStart"/>
      <w:r w:rsidRPr="00C056D2">
        <w:rPr>
          <w:rFonts w:ascii="Arial" w:hAnsi="Arial" w:cs="Arial"/>
          <w:sz w:val="24"/>
          <w:szCs w:val="24"/>
        </w:rPr>
        <w:t>Shpakova</w:t>
      </w:r>
      <w:proofErr w:type="spellEnd"/>
      <w:r w:rsidRPr="00C056D2">
        <w:rPr>
          <w:rFonts w:ascii="Arial" w:hAnsi="Arial" w:cs="Arial"/>
          <w:sz w:val="24"/>
          <w:szCs w:val="24"/>
        </w:rPr>
        <w:t xml:space="preserve">, </w:t>
      </w:r>
      <w:proofErr w:type="spellStart"/>
      <w:r w:rsidRPr="00C056D2">
        <w:rPr>
          <w:rFonts w:ascii="Arial" w:hAnsi="Arial" w:cs="Arial"/>
          <w:sz w:val="24"/>
          <w:szCs w:val="24"/>
        </w:rPr>
        <w:t>Dörfler</w:t>
      </w:r>
      <w:proofErr w:type="spellEnd"/>
      <w:r w:rsidRPr="00C056D2">
        <w:rPr>
          <w:rFonts w:ascii="Arial" w:hAnsi="Arial" w:cs="Arial"/>
          <w:sz w:val="24"/>
          <w:szCs w:val="24"/>
        </w:rPr>
        <w:t xml:space="preserve">, and </w:t>
      </w:r>
      <w:proofErr w:type="spellStart"/>
      <w:r w:rsidRPr="00C056D2">
        <w:rPr>
          <w:rFonts w:ascii="Arial" w:hAnsi="Arial" w:cs="Arial"/>
          <w:sz w:val="24"/>
          <w:szCs w:val="24"/>
        </w:rPr>
        <w:t>MacBryde</w:t>
      </w:r>
      <w:proofErr w:type="spellEnd"/>
      <w:r w:rsidRPr="00C056D2">
        <w:rPr>
          <w:rFonts w:ascii="Arial" w:hAnsi="Arial" w:cs="Arial"/>
          <w:sz w:val="24"/>
          <w:szCs w:val="24"/>
        </w:rPr>
        <w:t xml:space="preserve">, 2017). On the other hand, Airbus appears to have stronger governance structures, thereby ensuring compliance in its industry more effectively (Kannan, </w:t>
      </w:r>
      <w:proofErr w:type="spellStart"/>
      <w:r w:rsidRPr="00C056D2">
        <w:rPr>
          <w:rFonts w:ascii="Arial" w:hAnsi="Arial" w:cs="Arial"/>
          <w:sz w:val="24"/>
          <w:szCs w:val="24"/>
        </w:rPr>
        <w:t>Aulbur</w:t>
      </w:r>
      <w:proofErr w:type="spellEnd"/>
      <w:r w:rsidRPr="00C056D2">
        <w:rPr>
          <w:rFonts w:ascii="Arial" w:hAnsi="Arial" w:cs="Arial"/>
          <w:sz w:val="24"/>
          <w:szCs w:val="24"/>
        </w:rPr>
        <w:t>, and Haas, 2012).</w:t>
      </w:r>
    </w:p>
    <w:p w14:paraId="6461E2FA" w14:textId="49724E94" w:rsidR="00D817EC" w:rsidRPr="00D73E9B" w:rsidRDefault="00C056D2" w:rsidP="00D817EC">
      <w:pPr>
        <w:spacing w:line="360" w:lineRule="auto"/>
        <w:jc w:val="both"/>
        <w:rPr>
          <w:rFonts w:ascii="Arial" w:hAnsi="Arial" w:cs="Arial"/>
          <w:sz w:val="24"/>
          <w:szCs w:val="24"/>
        </w:rPr>
      </w:pPr>
      <w:r w:rsidRPr="00C056D2">
        <w:rPr>
          <w:rFonts w:ascii="Arial" w:hAnsi="Arial" w:cs="Arial"/>
          <w:sz w:val="24"/>
          <w:szCs w:val="24"/>
        </w:rPr>
        <w:t>Moreover, Siemens places emphasis on employee incentives for knowledge sharing, which is not explicitly mentioned in Airbus' strategy (Richter, 2017). Both companies do share concerns about the potential for knowledge silos (</w:t>
      </w:r>
      <w:proofErr w:type="spellStart"/>
      <w:r w:rsidRPr="00C056D2">
        <w:rPr>
          <w:rFonts w:ascii="Arial" w:hAnsi="Arial" w:cs="Arial"/>
          <w:sz w:val="24"/>
          <w:szCs w:val="24"/>
        </w:rPr>
        <w:t>Litvaj</w:t>
      </w:r>
      <w:proofErr w:type="spellEnd"/>
      <w:r w:rsidRPr="00C056D2">
        <w:rPr>
          <w:rFonts w:ascii="Arial" w:hAnsi="Arial" w:cs="Arial"/>
          <w:sz w:val="24"/>
          <w:szCs w:val="24"/>
        </w:rPr>
        <w:t xml:space="preserve"> and </w:t>
      </w:r>
      <w:proofErr w:type="spellStart"/>
      <w:r w:rsidRPr="00C056D2">
        <w:rPr>
          <w:rFonts w:ascii="Arial" w:hAnsi="Arial" w:cs="Arial"/>
          <w:sz w:val="24"/>
          <w:szCs w:val="24"/>
        </w:rPr>
        <w:t>Stancekova</w:t>
      </w:r>
      <w:proofErr w:type="spellEnd"/>
      <w:r w:rsidRPr="00C056D2">
        <w:rPr>
          <w:rFonts w:ascii="Arial" w:hAnsi="Arial" w:cs="Arial"/>
          <w:sz w:val="24"/>
          <w:szCs w:val="24"/>
        </w:rPr>
        <w:t xml:space="preserve">, 2015), the high costs of implementing advanced technologies, and the need for continuous updates to adapt to regulatory changes (Kannan, </w:t>
      </w:r>
      <w:proofErr w:type="spellStart"/>
      <w:r w:rsidRPr="00C056D2">
        <w:rPr>
          <w:rFonts w:ascii="Arial" w:hAnsi="Arial" w:cs="Arial"/>
          <w:sz w:val="24"/>
          <w:szCs w:val="24"/>
        </w:rPr>
        <w:t>Aulbur</w:t>
      </w:r>
      <w:proofErr w:type="spellEnd"/>
      <w:r w:rsidRPr="00C056D2">
        <w:rPr>
          <w:rFonts w:ascii="Arial" w:hAnsi="Arial" w:cs="Arial"/>
          <w:sz w:val="24"/>
          <w:szCs w:val="24"/>
        </w:rPr>
        <w:t>, and Haas, 2012).</w:t>
      </w:r>
    </w:p>
    <w:p w14:paraId="2C9366EC" w14:textId="331E79DC" w:rsidR="00D817EC" w:rsidRPr="00D73E9B" w:rsidRDefault="00E55CAB" w:rsidP="0067370F">
      <w:pPr>
        <w:pStyle w:val="Heading1"/>
        <w:rPr>
          <w:rFonts w:ascii="Arial" w:hAnsi="Arial" w:cs="Arial"/>
          <w:b/>
          <w:bCs/>
          <w:color w:val="auto"/>
        </w:rPr>
      </w:pPr>
      <w:bookmarkStart w:id="5" w:name="_Toc148912999"/>
      <w:r w:rsidRPr="00D73E9B">
        <w:rPr>
          <w:rFonts w:ascii="Arial" w:hAnsi="Arial" w:cs="Arial"/>
          <w:b/>
          <w:bCs/>
          <w:color w:val="auto"/>
        </w:rPr>
        <w:t xml:space="preserve">3.0 </w:t>
      </w:r>
      <w:r w:rsidR="0067370F" w:rsidRPr="00D73E9B">
        <w:rPr>
          <w:rFonts w:ascii="Arial" w:hAnsi="Arial" w:cs="Arial"/>
          <w:b/>
          <w:bCs/>
          <w:color w:val="auto"/>
        </w:rPr>
        <w:t>A critical evaluation of KM systems in the two chosen organisations</w:t>
      </w:r>
      <w:bookmarkEnd w:id="5"/>
    </w:p>
    <w:p w14:paraId="4FF7DF26" w14:textId="1E27DB3C" w:rsidR="00A65D39" w:rsidRPr="00D73E9B" w:rsidRDefault="00A65D39" w:rsidP="00A65D39">
      <w:pPr>
        <w:pStyle w:val="Heading2"/>
        <w:rPr>
          <w:rFonts w:ascii="Arial" w:hAnsi="Arial" w:cs="Arial"/>
          <w:b/>
          <w:bCs/>
          <w:color w:val="auto"/>
        </w:rPr>
      </w:pPr>
      <w:bookmarkStart w:id="6" w:name="_Toc148913000"/>
      <w:r w:rsidRPr="00D73E9B">
        <w:rPr>
          <w:rFonts w:ascii="Arial" w:hAnsi="Arial" w:cs="Arial"/>
          <w:b/>
          <w:bCs/>
          <w:color w:val="auto"/>
        </w:rPr>
        <w:t>3.1 KM value chain within organisations</w:t>
      </w:r>
      <w:bookmarkEnd w:id="6"/>
    </w:p>
    <w:p w14:paraId="2BC511BF" w14:textId="73B9E3CA" w:rsidR="00A65D39" w:rsidRPr="00D73E9B" w:rsidRDefault="00202472" w:rsidP="00A65D39">
      <w:pPr>
        <w:spacing w:line="360" w:lineRule="auto"/>
        <w:jc w:val="both"/>
        <w:rPr>
          <w:rFonts w:ascii="Arial" w:hAnsi="Arial" w:cs="Arial"/>
          <w:b/>
          <w:bCs/>
          <w:i/>
          <w:iCs/>
          <w:sz w:val="24"/>
          <w:szCs w:val="24"/>
        </w:rPr>
      </w:pPr>
      <w:r w:rsidRPr="00D73E9B">
        <w:rPr>
          <w:rFonts w:ascii="Arial" w:hAnsi="Arial" w:cs="Arial"/>
          <w:b/>
          <w:bCs/>
          <w:i/>
          <w:iCs/>
          <w:sz w:val="24"/>
          <w:szCs w:val="24"/>
        </w:rPr>
        <w:t>Siemens</w:t>
      </w:r>
    </w:p>
    <w:p w14:paraId="7B0DB750" w14:textId="6C87DDD4" w:rsidR="00B76AF1" w:rsidRPr="00202472" w:rsidRDefault="00202472" w:rsidP="00202472">
      <w:pPr>
        <w:spacing w:line="360" w:lineRule="auto"/>
        <w:jc w:val="both"/>
        <w:rPr>
          <w:rFonts w:ascii="Arial" w:hAnsi="Arial" w:cs="Arial"/>
          <w:sz w:val="24"/>
          <w:szCs w:val="24"/>
        </w:rPr>
      </w:pPr>
      <w:r w:rsidRPr="00202472">
        <w:rPr>
          <w:rFonts w:ascii="Arial" w:hAnsi="Arial" w:cs="Arial"/>
          <w:sz w:val="24"/>
          <w:szCs w:val="24"/>
        </w:rPr>
        <w:t>In its Knowledge Management Value Chain (KMVC), Siemens deploys a multi-faceted and well-rounded strategy. During the knowledge acquisition stage, Siemens actively invests in R&amp;D and often collaborates with academic institutions, mirroring best practices in KMVC as suggested by (Bedford, 2013) and (Yang</w:t>
      </w:r>
      <w:r w:rsidRPr="00D73E9B">
        <w:rPr>
          <w:rFonts w:ascii="Arial" w:hAnsi="Arial" w:cs="Arial"/>
          <w:sz w:val="24"/>
          <w:szCs w:val="24"/>
        </w:rPr>
        <w:t xml:space="preserve"> et al.</w:t>
      </w:r>
      <w:r w:rsidRPr="00202472">
        <w:rPr>
          <w:rFonts w:ascii="Arial" w:hAnsi="Arial" w:cs="Arial"/>
          <w:sz w:val="24"/>
          <w:szCs w:val="24"/>
        </w:rPr>
        <w:t>, 2020). Its knowledge storage mechanisms make use of state-of-the-art databases, document management systems, and intranets, thus allowing for easy retrieval of knowledge (Mao, et al., 2016). The company uses a varied set of mediums for disseminating knowledge, ranging from formal training programs to digital platforms (</w:t>
      </w:r>
      <w:proofErr w:type="spellStart"/>
      <w:r w:rsidRPr="00202472">
        <w:rPr>
          <w:rFonts w:ascii="Arial" w:hAnsi="Arial" w:cs="Arial"/>
          <w:sz w:val="24"/>
          <w:szCs w:val="24"/>
        </w:rPr>
        <w:t>Arpaci</w:t>
      </w:r>
      <w:proofErr w:type="spellEnd"/>
      <w:r w:rsidRPr="00202472">
        <w:rPr>
          <w:rFonts w:ascii="Arial" w:hAnsi="Arial" w:cs="Arial"/>
          <w:sz w:val="24"/>
          <w:szCs w:val="24"/>
        </w:rPr>
        <w:t>, Al-</w:t>
      </w:r>
      <w:proofErr w:type="spellStart"/>
      <w:r w:rsidRPr="00202472">
        <w:rPr>
          <w:rFonts w:ascii="Arial" w:hAnsi="Arial" w:cs="Arial"/>
          <w:sz w:val="24"/>
          <w:szCs w:val="24"/>
        </w:rPr>
        <w:t>Emran</w:t>
      </w:r>
      <w:proofErr w:type="spellEnd"/>
      <w:r w:rsidRPr="00202472">
        <w:rPr>
          <w:rFonts w:ascii="Arial" w:hAnsi="Arial" w:cs="Arial"/>
          <w:sz w:val="24"/>
          <w:szCs w:val="24"/>
        </w:rPr>
        <w:t>, and Al-</w:t>
      </w:r>
      <w:proofErr w:type="spellStart"/>
      <w:r w:rsidRPr="00202472">
        <w:rPr>
          <w:rFonts w:ascii="Arial" w:hAnsi="Arial" w:cs="Arial"/>
          <w:sz w:val="24"/>
          <w:szCs w:val="24"/>
        </w:rPr>
        <w:t>Sharafi</w:t>
      </w:r>
      <w:proofErr w:type="spellEnd"/>
      <w:r w:rsidRPr="00202472">
        <w:rPr>
          <w:rFonts w:ascii="Arial" w:hAnsi="Arial" w:cs="Arial"/>
          <w:sz w:val="24"/>
          <w:szCs w:val="24"/>
        </w:rPr>
        <w:t xml:space="preserve">, 2020; </w:t>
      </w:r>
      <w:proofErr w:type="spellStart"/>
      <w:r w:rsidRPr="00202472">
        <w:rPr>
          <w:rFonts w:ascii="Arial" w:hAnsi="Arial" w:cs="Arial"/>
          <w:sz w:val="24"/>
          <w:szCs w:val="24"/>
        </w:rPr>
        <w:t>Tretiakov</w:t>
      </w:r>
      <w:proofErr w:type="spellEnd"/>
      <w:r w:rsidRPr="00202472">
        <w:rPr>
          <w:rFonts w:ascii="Arial" w:hAnsi="Arial" w:cs="Arial"/>
          <w:sz w:val="24"/>
          <w:szCs w:val="24"/>
        </w:rPr>
        <w:t xml:space="preserve">, </w:t>
      </w:r>
      <w:proofErr w:type="spellStart"/>
      <w:r w:rsidRPr="00202472">
        <w:rPr>
          <w:rFonts w:ascii="Arial" w:hAnsi="Arial" w:cs="Arial"/>
          <w:sz w:val="24"/>
          <w:szCs w:val="24"/>
        </w:rPr>
        <w:t>Whiddett</w:t>
      </w:r>
      <w:proofErr w:type="spellEnd"/>
      <w:r w:rsidRPr="00202472">
        <w:rPr>
          <w:rFonts w:ascii="Arial" w:hAnsi="Arial" w:cs="Arial"/>
          <w:sz w:val="24"/>
          <w:szCs w:val="24"/>
        </w:rPr>
        <w:t xml:space="preserve">, and Hunter, 2017). Additionally, Siemens excels in knowledge application by </w:t>
      </w:r>
      <w:r w:rsidRPr="00202472">
        <w:rPr>
          <w:rFonts w:ascii="Arial" w:hAnsi="Arial" w:cs="Arial"/>
          <w:sz w:val="24"/>
          <w:szCs w:val="24"/>
        </w:rPr>
        <w:lastRenderedPageBreak/>
        <w:t>integrating insights into decision-making processes guided by analytics tools (Garcia-</w:t>
      </w:r>
      <w:proofErr w:type="spellStart"/>
      <w:r w:rsidRPr="00202472">
        <w:rPr>
          <w:rFonts w:ascii="Arial" w:hAnsi="Arial" w:cs="Arial"/>
          <w:sz w:val="24"/>
          <w:szCs w:val="24"/>
        </w:rPr>
        <w:t>Peñalvo</w:t>
      </w:r>
      <w:proofErr w:type="spellEnd"/>
      <w:r w:rsidRPr="00202472">
        <w:rPr>
          <w:rFonts w:ascii="Arial" w:hAnsi="Arial" w:cs="Arial"/>
          <w:sz w:val="24"/>
          <w:szCs w:val="24"/>
        </w:rPr>
        <w:t xml:space="preserve"> and </w:t>
      </w:r>
      <w:proofErr w:type="spellStart"/>
      <w:r w:rsidRPr="00202472">
        <w:rPr>
          <w:rFonts w:ascii="Arial" w:hAnsi="Arial" w:cs="Arial"/>
          <w:sz w:val="24"/>
          <w:szCs w:val="24"/>
        </w:rPr>
        <w:t>García-Holgado</w:t>
      </w:r>
      <w:proofErr w:type="spellEnd"/>
      <w:r w:rsidRPr="00202472">
        <w:rPr>
          <w:rFonts w:ascii="Arial" w:hAnsi="Arial" w:cs="Arial"/>
          <w:sz w:val="24"/>
          <w:szCs w:val="24"/>
        </w:rPr>
        <w:t>, 2016).</w:t>
      </w:r>
    </w:p>
    <w:p w14:paraId="1E414E55" w14:textId="77777777" w:rsidR="00202472" w:rsidRPr="00202472" w:rsidRDefault="00202472" w:rsidP="00202472">
      <w:pPr>
        <w:spacing w:line="360" w:lineRule="auto"/>
        <w:jc w:val="both"/>
        <w:rPr>
          <w:rFonts w:ascii="Arial" w:hAnsi="Arial" w:cs="Arial"/>
          <w:sz w:val="24"/>
          <w:szCs w:val="24"/>
        </w:rPr>
      </w:pPr>
      <w:r w:rsidRPr="00202472">
        <w:rPr>
          <w:rFonts w:ascii="Arial" w:hAnsi="Arial" w:cs="Arial"/>
          <w:sz w:val="24"/>
          <w:szCs w:val="24"/>
        </w:rPr>
        <w:t>Siemens’ KMVC has several strengths. The proactive approach to knowledge acquisition creates a fertile ground for innovation and provides Siemens with a competitive edge. Its robust IT infrastructure, underpinned by AI and machine learning, not only facilitates storage but also enables advanced analytics that enrich knowledge application (Garcia-</w:t>
      </w:r>
      <w:proofErr w:type="spellStart"/>
      <w:r w:rsidRPr="00202472">
        <w:rPr>
          <w:rFonts w:ascii="Arial" w:hAnsi="Arial" w:cs="Arial"/>
          <w:sz w:val="24"/>
          <w:szCs w:val="24"/>
        </w:rPr>
        <w:t>Peñalvo</w:t>
      </w:r>
      <w:proofErr w:type="spellEnd"/>
      <w:r w:rsidRPr="00202472">
        <w:rPr>
          <w:rFonts w:ascii="Arial" w:hAnsi="Arial" w:cs="Arial"/>
          <w:sz w:val="24"/>
          <w:szCs w:val="24"/>
        </w:rPr>
        <w:t xml:space="preserve"> and </w:t>
      </w:r>
      <w:proofErr w:type="spellStart"/>
      <w:r w:rsidRPr="00202472">
        <w:rPr>
          <w:rFonts w:ascii="Arial" w:hAnsi="Arial" w:cs="Arial"/>
          <w:sz w:val="24"/>
          <w:szCs w:val="24"/>
        </w:rPr>
        <w:t>García-Holgado</w:t>
      </w:r>
      <w:proofErr w:type="spellEnd"/>
      <w:r w:rsidRPr="00202472">
        <w:rPr>
          <w:rFonts w:ascii="Arial" w:hAnsi="Arial" w:cs="Arial"/>
          <w:sz w:val="24"/>
          <w:szCs w:val="24"/>
        </w:rPr>
        <w:t>, 2016). However, these strengths come with their own set of weaknesses. The heavy investment in advanced technologies could translate to high operational costs (Mao, et al., 2016). Furthermore, the company’s elaborate KMVC, while effective, might prove overwhelming for new employees, thereby causing a delay in their full integration into the company’s knowledge ecosystem (</w:t>
      </w:r>
      <w:proofErr w:type="spellStart"/>
      <w:r w:rsidRPr="00202472">
        <w:rPr>
          <w:rFonts w:ascii="Arial" w:hAnsi="Arial" w:cs="Arial"/>
          <w:sz w:val="24"/>
          <w:szCs w:val="24"/>
        </w:rPr>
        <w:t>Arpaci</w:t>
      </w:r>
      <w:proofErr w:type="spellEnd"/>
      <w:r w:rsidRPr="00202472">
        <w:rPr>
          <w:rFonts w:ascii="Arial" w:hAnsi="Arial" w:cs="Arial"/>
          <w:sz w:val="24"/>
          <w:szCs w:val="24"/>
        </w:rPr>
        <w:t>, Al-</w:t>
      </w:r>
      <w:proofErr w:type="spellStart"/>
      <w:r w:rsidRPr="00202472">
        <w:rPr>
          <w:rFonts w:ascii="Arial" w:hAnsi="Arial" w:cs="Arial"/>
          <w:sz w:val="24"/>
          <w:szCs w:val="24"/>
        </w:rPr>
        <w:t>Emran</w:t>
      </w:r>
      <w:proofErr w:type="spellEnd"/>
      <w:r w:rsidRPr="00202472">
        <w:rPr>
          <w:rFonts w:ascii="Arial" w:hAnsi="Arial" w:cs="Arial"/>
          <w:sz w:val="24"/>
          <w:szCs w:val="24"/>
        </w:rPr>
        <w:t>, and Al-</w:t>
      </w:r>
      <w:proofErr w:type="spellStart"/>
      <w:r w:rsidRPr="00202472">
        <w:rPr>
          <w:rFonts w:ascii="Arial" w:hAnsi="Arial" w:cs="Arial"/>
          <w:sz w:val="24"/>
          <w:szCs w:val="24"/>
        </w:rPr>
        <w:t>Sharafi</w:t>
      </w:r>
      <w:proofErr w:type="spellEnd"/>
      <w:r w:rsidRPr="00202472">
        <w:rPr>
          <w:rFonts w:ascii="Arial" w:hAnsi="Arial" w:cs="Arial"/>
          <w:sz w:val="24"/>
          <w:szCs w:val="24"/>
        </w:rPr>
        <w:t>, 2020).</w:t>
      </w:r>
    </w:p>
    <w:p w14:paraId="4A66E526" w14:textId="77777777" w:rsidR="00202472" w:rsidRPr="00202472" w:rsidRDefault="00202472" w:rsidP="00202472">
      <w:pPr>
        <w:spacing w:line="360" w:lineRule="auto"/>
        <w:jc w:val="both"/>
        <w:rPr>
          <w:rFonts w:ascii="Arial" w:hAnsi="Arial" w:cs="Arial"/>
          <w:sz w:val="24"/>
          <w:szCs w:val="24"/>
        </w:rPr>
      </w:pPr>
      <w:r w:rsidRPr="00202472">
        <w:rPr>
          <w:rFonts w:ascii="Arial" w:hAnsi="Arial" w:cs="Arial"/>
          <w:sz w:val="24"/>
          <w:szCs w:val="24"/>
        </w:rPr>
        <w:t xml:space="preserve">Critically, while Siemens is commendable for its continuous auditing and evaluation, the focus seems to be predominantly on technological and procedural aspects. There's less emphasis on the social and cultural factors that influence knowledge management, which Bedford (2013) notes as integral for the sustainability of KM efforts. Moreover, although Siemens has put measures in place for knowledge preservation, these are generally more effective for explicit knowledge and less so for tacit knowledge (Milton and </w:t>
      </w:r>
      <w:proofErr w:type="spellStart"/>
      <w:r w:rsidRPr="00202472">
        <w:rPr>
          <w:rFonts w:ascii="Arial" w:hAnsi="Arial" w:cs="Arial"/>
          <w:sz w:val="24"/>
          <w:szCs w:val="24"/>
        </w:rPr>
        <w:t>Lambe</w:t>
      </w:r>
      <w:proofErr w:type="spellEnd"/>
      <w:r w:rsidRPr="00202472">
        <w:rPr>
          <w:rFonts w:ascii="Arial" w:hAnsi="Arial" w:cs="Arial"/>
          <w:sz w:val="24"/>
          <w:szCs w:val="24"/>
        </w:rPr>
        <w:t>, 2019).</w:t>
      </w:r>
    </w:p>
    <w:p w14:paraId="3CC5060B" w14:textId="68DB066C" w:rsidR="00202472" w:rsidRPr="00D73E9B" w:rsidRDefault="00202472" w:rsidP="00A65D39">
      <w:pPr>
        <w:spacing w:line="360" w:lineRule="auto"/>
        <w:jc w:val="both"/>
        <w:rPr>
          <w:rFonts w:ascii="Arial" w:hAnsi="Arial" w:cs="Arial"/>
          <w:b/>
          <w:bCs/>
          <w:i/>
          <w:iCs/>
          <w:sz w:val="24"/>
          <w:szCs w:val="24"/>
        </w:rPr>
      </w:pPr>
      <w:r w:rsidRPr="00D73E9B">
        <w:rPr>
          <w:rFonts w:ascii="Arial" w:hAnsi="Arial" w:cs="Arial"/>
          <w:b/>
          <w:bCs/>
          <w:i/>
          <w:iCs/>
          <w:sz w:val="24"/>
          <w:szCs w:val="24"/>
        </w:rPr>
        <w:t>Airbus</w:t>
      </w:r>
    </w:p>
    <w:p w14:paraId="543D7CD5" w14:textId="043B0BDD" w:rsidR="00202472" w:rsidRPr="00202472" w:rsidRDefault="00202472" w:rsidP="00202472">
      <w:pPr>
        <w:spacing w:line="360" w:lineRule="auto"/>
        <w:jc w:val="both"/>
        <w:rPr>
          <w:rFonts w:ascii="Arial" w:hAnsi="Arial" w:cs="Arial"/>
          <w:sz w:val="24"/>
          <w:szCs w:val="24"/>
        </w:rPr>
      </w:pPr>
      <w:r w:rsidRPr="00202472">
        <w:rPr>
          <w:rFonts w:ascii="Arial" w:hAnsi="Arial" w:cs="Arial"/>
          <w:sz w:val="24"/>
          <w:szCs w:val="24"/>
        </w:rPr>
        <w:t xml:space="preserve">In the realm of aerospace, Airbus employs a highly sophisticated Knowledge Management Value Chain (KMVC) to manage its intangible assets. Knowledge acquisition occurs through both external and internal channels. Externally, Airbus engages with research institutions and universities, a strategy proven to enrich </w:t>
      </w:r>
      <w:r w:rsidRPr="00D73E9B">
        <w:rPr>
          <w:rFonts w:ascii="Arial" w:hAnsi="Arial" w:cs="Arial"/>
          <w:sz w:val="24"/>
          <w:szCs w:val="24"/>
        </w:rPr>
        <w:t>organisational</w:t>
      </w:r>
      <w:r w:rsidRPr="00202472">
        <w:rPr>
          <w:rFonts w:ascii="Arial" w:hAnsi="Arial" w:cs="Arial"/>
          <w:sz w:val="24"/>
          <w:szCs w:val="24"/>
        </w:rPr>
        <w:t xml:space="preserve"> learning (</w:t>
      </w:r>
      <w:proofErr w:type="spellStart"/>
      <w:r w:rsidRPr="00202472">
        <w:rPr>
          <w:rFonts w:ascii="Arial" w:hAnsi="Arial" w:cs="Arial"/>
          <w:sz w:val="24"/>
          <w:szCs w:val="24"/>
        </w:rPr>
        <w:t>Krenz</w:t>
      </w:r>
      <w:proofErr w:type="spellEnd"/>
      <w:r w:rsidRPr="00202472">
        <w:rPr>
          <w:rFonts w:ascii="Arial" w:hAnsi="Arial" w:cs="Arial"/>
          <w:sz w:val="24"/>
          <w:szCs w:val="24"/>
        </w:rPr>
        <w:t xml:space="preserve"> et al., 2014a). Internally, employees contribute through R&amp;D, engineering, and design initiatives (</w:t>
      </w:r>
      <w:proofErr w:type="spellStart"/>
      <w:r w:rsidRPr="00202472">
        <w:rPr>
          <w:rFonts w:ascii="Arial" w:hAnsi="Arial" w:cs="Arial"/>
          <w:sz w:val="24"/>
          <w:szCs w:val="24"/>
        </w:rPr>
        <w:t>Litvaj</w:t>
      </w:r>
      <w:proofErr w:type="spellEnd"/>
      <w:r w:rsidRPr="00202472">
        <w:rPr>
          <w:rFonts w:ascii="Arial" w:hAnsi="Arial" w:cs="Arial"/>
          <w:sz w:val="24"/>
          <w:szCs w:val="24"/>
        </w:rPr>
        <w:t xml:space="preserve"> and </w:t>
      </w:r>
      <w:proofErr w:type="spellStart"/>
      <w:r w:rsidRPr="00202472">
        <w:rPr>
          <w:rFonts w:ascii="Arial" w:hAnsi="Arial" w:cs="Arial"/>
          <w:sz w:val="24"/>
          <w:szCs w:val="24"/>
        </w:rPr>
        <w:t>Stancekova</w:t>
      </w:r>
      <w:proofErr w:type="spellEnd"/>
      <w:r w:rsidRPr="00202472">
        <w:rPr>
          <w:rFonts w:ascii="Arial" w:hAnsi="Arial" w:cs="Arial"/>
          <w:sz w:val="24"/>
          <w:szCs w:val="24"/>
        </w:rPr>
        <w:t xml:space="preserve">, 2015). For storage, Airbus likely </w:t>
      </w:r>
      <w:r w:rsidRPr="00D73E9B">
        <w:rPr>
          <w:rFonts w:ascii="Arial" w:hAnsi="Arial" w:cs="Arial"/>
          <w:sz w:val="24"/>
          <w:szCs w:val="24"/>
        </w:rPr>
        <w:t>utilises</w:t>
      </w:r>
      <w:r w:rsidRPr="00202472">
        <w:rPr>
          <w:rFonts w:ascii="Arial" w:hAnsi="Arial" w:cs="Arial"/>
          <w:sz w:val="24"/>
          <w:szCs w:val="24"/>
        </w:rPr>
        <w:t xml:space="preserve"> Document Management Systems (DMS) to securely archive highly technical documents (</w:t>
      </w:r>
      <w:proofErr w:type="spellStart"/>
      <w:r w:rsidRPr="00202472">
        <w:rPr>
          <w:rFonts w:ascii="Arial" w:hAnsi="Arial" w:cs="Arial"/>
          <w:sz w:val="24"/>
          <w:szCs w:val="24"/>
        </w:rPr>
        <w:t>Handzic</w:t>
      </w:r>
      <w:proofErr w:type="spellEnd"/>
      <w:r w:rsidRPr="00202472">
        <w:rPr>
          <w:rFonts w:ascii="Arial" w:hAnsi="Arial" w:cs="Arial"/>
          <w:sz w:val="24"/>
          <w:szCs w:val="24"/>
        </w:rPr>
        <w:t xml:space="preserve">, </w:t>
      </w:r>
      <w:proofErr w:type="spellStart"/>
      <w:r w:rsidRPr="00202472">
        <w:rPr>
          <w:rFonts w:ascii="Arial" w:hAnsi="Arial" w:cs="Arial"/>
          <w:sz w:val="24"/>
          <w:szCs w:val="24"/>
        </w:rPr>
        <w:t>Ozlen</w:t>
      </w:r>
      <w:proofErr w:type="spellEnd"/>
      <w:r w:rsidRPr="00202472">
        <w:rPr>
          <w:rFonts w:ascii="Arial" w:hAnsi="Arial" w:cs="Arial"/>
          <w:sz w:val="24"/>
          <w:szCs w:val="24"/>
        </w:rPr>
        <w:t xml:space="preserve">, and </w:t>
      </w:r>
      <w:proofErr w:type="spellStart"/>
      <w:r w:rsidRPr="00202472">
        <w:rPr>
          <w:rFonts w:ascii="Arial" w:hAnsi="Arial" w:cs="Arial"/>
          <w:sz w:val="24"/>
          <w:szCs w:val="24"/>
        </w:rPr>
        <w:t>Durmic</w:t>
      </w:r>
      <w:proofErr w:type="spellEnd"/>
      <w:r w:rsidRPr="00202472">
        <w:rPr>
          <w:rFonts w:ascii="Arial" w:hAnsi="Arial" w:cs="Arial"/>
          <w:sz w:val="24"/>
          <w:szCs w:val="24"/>
        </w:rPr>
        <w:t xml:space="preserve">, 2016) and </w:t>
      </w:r>
      <w:r w:rsidRPr="00D73E9B">
        <w:rPr>
          <w:rFonts w:ascii="Arial" w:hAnsi="Arial" w:cs="Arial"/>
          <w:sz w:val="24"/>
          <w:szCs w:val="24"/>
        </w:rPr>
        <w:t>specialised</w:t>
      </w:r>
      <w:r w:rsidRPr="00202472">
        <w:rPr>
          <w:rFonts w:ascii="Arial" w:hAnsi="Arial" w:cs="Arial"/>
          <w:sz w:val="24"/>
          <w:szCs w:val="24"/>
        </w:rPr>
        <w:t xml:space="preserve"> databases for less structured knowledge forms (</w:t>
      </w:r>
      <w:proofErr w:type="spellStart"/>
      <w:r w:rsidRPr="00202472">
        <w:rPr>
          <w:rFonts w:ascii="Arial" w:hAnsi="Arial" w:cs="Arial"/>
          <w:sz w:val="24"/>
          <w:szCs w:val="24"/>
        </w:rPr>
        <w:t>Kivits</w:t>
      </w:r>
      <w:proofErr w:type="spellEnd"/>
      <w:r w:rsidRPr="00202472">
        <w:rPr>
          <w:rFonts w:ascii="Arial" w:hAnsi="Arial" w:cs="Arial"/>
          <w:sz w:val="24"/>
          <w:szCs w:val="24"/>
        </w:rPr>
        <w:t xml:space="preserve"> and </w:t>
      </w:r>
      <w:proofErr w:type="spellStart"/>
      <w:r w:rsidRPr="00202472">
        <w:rPr>
          <w:rFonts w:ascii="Arial" w:hAnsi="Arial" w:cs="Arial"/>
          <w:sz w:val="24"/>
          <w:szCs w:val="24"/>
        </w:rPr>
        <w:t>Furneaux</w:t>
      </w:r>
      <w:proofErr w:type="spellEnd"/>
      <w:r w:rsidRPr="00202472">
        <w:rPr>
          <w:rFonts w:ascii="Arial" w:hAnsi="Arial" w:cs="Arial"/>
          <w:sz w:val="24"/>
          <w:szCs w:val="24"/>
        </w:rPr>
        <w:t>, 2013).</w:t>
      </w:r>
    </w:p>
    <w:p w14:paraId="55EAEBF7" w14:textId="77777777" w:rsidR="00202472" w:rsidRPr="00202472" w:rsidRDefault="00202472" w:rsidP="00202472">
      <w:pPr>
        <w:spacing w:line="360" w:lineRule="auto"/>
        <w:jc w:val="both"/>
        <w:rPr>
          <w:rFonts w:ascii="Arial" w:hAnsi="Arial" w:cs="Arial"/>
          <w:sz w:val="24"/>
          <w:szCs w:val="24"/>
        </w:rPr>
      </w:pPr>
      <w:r w:rsidRPr="00202472">
        <w:rPr>
          <w:rFonts w:ascii="Arial" w:hAnsi="Arial" w:cs="Arial"/>
          <w:sz w:val="24"/>
          <w:szCs w:val="24"/>
        </w:rPr>
        <w:lastRenderedPageBreak/>
        <w:t>In terms of dissemination, Airbus probably employs internal communication platforms like intranets and enterprise social networks (</w:t>
      </w:r>
      <w:proofErr w:type="spellStart"/>
      <w:r w:rsidRPr="00202472">
        <w:rPr>
          <w:rFonts w:ascii="Arial" w:hAnsi="Arial" w:cs="Arial"/>
          <w:sz w:val="24"/>
          <w:szCs w:val="24"/>
        </w:rPr>
        <w:t>Tzortzaki</w:t>
      </w:r>
      <w:proofErr w:type="spellEnd"/>
      <w:r w:rsidRPr="00202472">
        <w:rPr>
          <w:rFonts w:ascii="Arial" w:hAnsi="Arial" w:cs="Arial"/>
          <w:sz w:val="24"/>
          <w:szCs w:val="24"/>
        </w:rPr>
        <w:t xml:space="preserve"> and </w:t>
      </w:r>
      <w:proofErr w:type="spellStart"/>
      <w:r w:rsidRPr="00202472">
        <w:rPr>
          <w:rFonts w:ascii="Arial" w:hAnsi="Arial" w:cs="Arial"/>
          <w:sz w:val="24"/>
          <w:szCs w:val="24"/>
        </w:rPr>
        <w:t>Mihiotis</w:t>
      </w:r>
      <w:proofErr w:type="spellEnd"/>
      <w:r w:rsidRPr="00202472">
        <w:rPr>
          <w:rFonts w:ascii="Arial" w:hAnsi="Arial" w:cs="Arial"/>
          <w:sz w:val="24"/>
          <w:szCs w:val="24"/>
        </w:rPr>
        <w:t>, 2014). Ongoing training programs and internal newsletters may act as additional channels for knowledge sharing (Yin, Chen, and Zhao, 2019). Airbus excels in the application of knowledge through advanced decision-support systems and project management tools (</w:t>
      </w:r>
      <w:proofErr w:type="spellStart"/>
      <w:r w:rsidRPr="00202472">
        <w:rPr>
          <w:rFonts w:ascii="Arial" w:hAnsi="Arial" w:cs="Arial"/>
          <w:sz w:val="24"/>
          <w:szCs w:val="24"/>
        </w:rPr>
        <w:t>Krenz</w:t>
      </w:r>
      <w:proofErr w:type="spellEnd"/>
      <w:r w:rsidRPr="00202472">
        <w:rPr>
          <w:rFonts w:ascii="Arial" w:hAnsi="Arial" w:cs="Arial"/>
          <w:sz w:val="24"/>
          <w:szCs w:val="24"/>
        </w:rPr>
        <w:t xml:space="preserve"> et al., 2014b). To preserve this valuable knowledge, the company likely employs exit interviews, knowledge transfers, and advanced archiving systems (</w:t>
      </w:r>
      <w:proofErr w:type="spellStart"/>
      <w:r w:rsidRPr="00202472">
        <w:rPr>
          <w:rFonts w:ascii="Arial" w:hAnsi="Arial" w:cs="Arial"/>
          <w:sz w:val="24"/>
          <w:szCs w:val="24"/>
        </w:rPr>
        <w:t>Handzic</w:t>
      </w:r>
      <w:proofErr w:type="spellEnd"/>
      <w:r w:rsidRPr="00202472">
        <w:rPr>
          <w:rFonts w:ascii="Arial" w:hAnsi="Arial" w:cs="Arial"/>
          <w:sz w:val="24"/>
          <w:szCs w:val="24"/>
        </w:rPr>
        <w:t xml:space="preserve">, </w:t>
      </w:r>
      <w:proofErr w:type="spellStart"/>
      <w:r w:rsidRPr="00202472">
        <w:rPr>
          <w:rFonts w:ascii="Arial" w:hAnsi="Arial" w:cs="Arial"/>
          <w:sz w:val="24"/>
          <w:szCs w:val="24"/>
        </w:rPr>
        <w:t>Ozlen</w:t>
      </w:r>
      <w:proofErr w:type="spellEnd"/>
      <w:r w:rsidRPr="00202472">
        <w:rPr>
          <w:rFonts w:ascii="Arial" w:hAnsi="Arial" w:cs="Arial"/>
          <w:sz w:val="24"/>
          <w:szCs w:val="24"/>
        </w:rPr>
        <w:t xml:space="preserve">, and </w:t>
      </w:r>
      <w:proofErr w:type="spellStart"/>
      <w:r w:rsidRPr="00202472">
        <w:rPr>
          <w:rFonts w:ascii="Arial" w:hAnsi="Arial" w:cs="Arial"/>
          <w:sz w:val="24"/>
          <w:szCs w:val="24"/>
        </w:rPr>
        <w:t>Durmic</w:t>
      </w:r>
      <w:proofErr w:type="spellEnd"/>
      <w:r w:rsidRPr="00202472">
        <w:rPr>
          <w:rFonts w:ascii="Arial" w:hAnsi="Arial" w:cs="Arial"/>
          <w:sz w:val="24"/>
          <w:szCs w:val="24"/>
        </w:rPr>
        <w:t>, 2016). Finally, the company sets KPIs and conducts regular audits to measure the efficacy of its KM initiatives (</w:t>
      </w:r>
      <w:proofErr w:type="spellStart"/>
      <w:r w:rsidRPr="00202472">
        <w:rPr>
          <w:rFonts w:ascii="Arial" w:hAnsi="Arial" w:cs="Arial"/>
          <w:sz w:val="24"/>
          <w:szCs w:val="24"/>
        </w:rPr>
        <w:t>Litvaj</w:t>
      </w:r>
      <w:proofErr w:type="spellEnd"/>
      <w:r w:rsidRPr="00202472">
        <w:rPr>
          <w:rFonts w:ascii="Arial" w:hAnsi="Arial" w:cs="Arial"/>
          <w:sz w:val="24"/>
          <w:szCs w:val="24"/>
        </w:rPr>
        <w:t xml:space="preserve"> and </w:t>
      </w:r>
      <w:proofErr w:type="spellStart"/>
      <w:r w:rsidRPr="00202472">
        <w:rPr>
          <w:rFonts w:ascii="Arial" w:hAnsi="Arial" w:cs="Arial"/>
          <w:sz w:val="24"/>
          <w:szCs w:val="24"/>
        </w:rPr>
        <w:t>Stancekova</w:t>
      </w:r>
      <w:proofErr w:type="spellEnd"/>
      <w:r w:rsidRPr="00202472">
        <w:rPr>
          <w:rFonts w:ascii="Arial" w:hAnsi="Arial" w:cs="Arial"/>
          <w:sz w:val="24"/>
          <w:szCs w:val="24"/>
        </w:rPr>
        <w:t>, 2015).</w:t>
      </w:r>
    </w:p>
    <w:p w14:paraId="306B54D9" w14:textId="63E6E56F" w:rsidR="00202472" w:rsidRDefault="00202472" w:rsidP="00202472">
      <w:pPr>
        <w:spacing w:line="360" w:lineRule="auto"/>
        <w:jc w:val="both"/>
        <w:rPr>
          <w:rFonts w:ascii="Arial" w:hAnsi="Arial" w:cs="Arial"/>
          <w:sz w:val="24"/>
          <w:szCs w:val="24"/>
        </w:rPr>
      </w:pPr>
      <w:r w:rsidRPr="00202472">
        <w:rPr>
          <w:rFonts w:ascii="Arial" w:hAnsi="Arial" w:cs="Arial"/>
          <w:sz w:val="24"/>
          <w:szCs w:val="24"/>
        </w:rPr>
        <w:t>While the strengths of Airbus' KMVC are evident in its multifaceted approach, there are areas for improvement. The company's extensive engagement with external entities brings in fresh perspectives but may also expose Airbus to potential intellectual property risks (</w:t>
      </w:r>
      <w:proofErr w:type="spellStart"/>
      <w:r w:rsidRPr="00202472">
        <w:rPr>
          <w:rFonts w:ascii="Arial" w:hAnsi="Arial" w:cs="Arial"/>
          <w:sz w:val="24"/>
          <w:szCs w:val="24"/>
        </w:rPr>
        <w:t>Krenz</w:t>
      </w:r>
      <w:proofErr w:type="spellEnd"/>
      <w:r w:rsidRPr="00202472">
        <w:rPr>
          <w:rFonts w:ascii="Arial" w:hAnsi="Arial" w:cs="Arial"/>
          <w:sz w:val="24"/>
          <w:szCs w:val="24"/>
        </w:rPr>
        <w:t xml:space="preserve"> et al., 2014a). Although robust, the DMS and </w:t>
      </w:r>
      <w:r w:rsidRPr="00D73E9B">
        <w:rPr>
          <w:rFonts w:ascii="Arial" w:hAnsi="Arial" w:cs="Arial"/>
          <w:sz w:val="24"/>
          <w:szCs w:val="24"/>
        </w:rPr>
        <w:t>specialised</w:t>
      </w:r>
      <w:r w:rsidRPr="00202472">
        <w:rPr>
          <w:rFonts w:ascii="Arial" w:hAnsi="Arial" w:cs="Arial"/>
          <w:sz w:val="24"/>
          <w:szCs w:val="24"/>
        </w:rPr>
        <w:t xml:space="preserve"> databases could be overwhelming for employees to navigate, causing delays in retrieving vital information (</w:t>
      </w:r>
      <w:proofErr w:type="spellStart"/>
      <w:r w:rsidRPr="00202472">
        <w:rPr>
          <w:rFonts w:ascii="Arial" w:hAnsi="Arial" w:cs="Arial"/>
          <w:sz w:val="24"/>
          <w:szCs w:val="24"/>
        </w:rPr>
        <w:t>Kivits</w:t>
      </w:r>
      <w:proofErr w:type="spellEnd"/>
      <w:r w:rsidRPr="00202472">
        <w:rPr>
          <w:rFonts w:ascii="Arial" w:hAnsi="Arial" w:cs="Arial"/>
          <w:sz w:val="24"/>
          <w:szCs w:val="24"/>
        </w:rPr>
        <w:t xml:space="preserve"> and </w:t>
      </w:r>
      <w:proofErr w:type="spellStart"/>
      <w:r w:rsidRPr="00202472">
        <w:rPr>
          <w:rFonts w:ascii="Arial" w:hAnsi="Arial" w:cs="Arial"/>
          <w:sz w:val="24"/>
          <w:szCs w:val="24"/>
        </w:rPr>
        <w:t>Furneaux</w:t>
      </w:r>
      <w:proofErr w:type="spellEnd"/>
      <w:r w:rsidRPr="00202472">
        <w:rPr>
          <w:rFonts w:ascii="Arial" w:hAnsi="Arial" w:cs="Arial"/>
          <w:sz w:val="24"/>
          <w:szCs w:val="24"/>
        </w:rPr>
        <w:t xml:space="preserve">, 2013). While internal communication platforms are useful, they may not always capture the tacit knowledge that is often </w:t>
      </w:r>
      <w:r w:rsidRPr="00D73E9B">
        <w:rPr>
          <w:rFonts w:ascii="Arial" w:hAnsi="Arial" w:cs="Arial"/>
          <w:sz w:val="24"/>
          <w:szCs w:val="24"/>
        </w:rPr>
        <w:t>better-transferred</w:t>
      </w:r>
      <w:r w:rsidRPr="00202472">
        <w:rPr>
          <w:rFonts w:ascii="Arial" w:hAnsi="Arial" w:cs="Arial"/>
          <w:sz w:val="24"/>
          <w:szCs w:val="24"/>
        </w:rPr>
        <w:t xml:space="preserve"> face-to-face (</w:t>
      </w:r>
      <w:proofErr w:type="spellStart"/>
      <w:r w:rsidRPr="00202472">
        <w:rPr>
          <w:rFonts w:ascii="Arial" w:hAnsi="Arial" w:cs="Arial"/>
          <w:sz w:val="24"/>
          <w:szCs w:val="24"/>
        </w:rPr>
        <w:t>Tzortzaki</w:t>
      </w:r>
      <w:proofErr w:type="spellEnd"/>
      <w:r w:rsidRPr="00202472">
        <w:rPr>
          <w:rFonts w:ascii="Arial" w:hAnsi="Arial" w:cs="Arial"/>
          <w:sz w:val="24"/>
          <w:szCs w:val="24"/>
        </w:rPr>
        <w:t xml:space="preserve"> and </w:t>
      </w:r>
      <w:proofErr w:type="spellStart"/>
      <w:r w:rsidRPr="00202472">
        <w:rPr>
          <w:rFonts w:ascii="Arial" w:hAnsi="Arial" w:cs="Arial"/>
          <w:sz w:val="24"/>
          <w:szCs w:val="24"/>
        </w:rPr>
        <w:t>Mihiotis</w:t>
      </w:r>
      <w:proofErr w:type="spellEnd"/>
      <w:r w:rsidRPr="00202472">
        <w:rPr>
          <w:rFonts w:ascii="Arial" w:hAnsi="Arial" w:cs="Arial"/>
          <w:sz w:val="24"/>
          <w:szCs w:val="24"/>
        </w:rPr>
        <w:t>, 2014).</w:t>
      </w:r>
    </w:p>
    <w:p w14:paraId="1ED0D4E6" w14:textId="77777777" w:rsidR="007176CF" w:rsidRDefault="007176CF" w:rsidP="00202472">
      <w:pPr>
        <w:spacing w:line="360" w:lineRule="auto"/>
        <w:jc w:val="both"/>
        <w:rPr>
          <w:rFonts w:ascii="Arial" w:hAnsi="Arial" w:cs="Arial"/>
          <w:sz w:val="24"/>
          <w:szCs w:val="24"/>
        </w:rPr>
      </w:pPr>
    </w:p>
    <w:p w14:paraId="166EA2D1" w14:textId="77777777" w:rsidR="007176CF" w:rsidRDefault="007176CF" w:rsidP="00202472">
      <w:pPr>
        <w:spacing w:line="360" w:lineRule="auto"/>
        <w:jc w:val="both"/>
        <w:rPr>
          <w:rFonts w:ascii="Arial" w:hAnsi="Arial" w:cs="Arial"/>
          <w:sz w:val="24"/>
          <w:szCs w:val="24"/>
        </w:rPr>
      </w:pPr>
    </w:p>
    <w:p w14:paraId="55182C26" w14:textId="77777777" w:rsidR="007176CF" w:rsidRDefault="007176CF" w:rsidP="00202472">
      <w:pPr>
        <w:spacing w:line="360" w:lineRule="auto"/>
        <w:jc w:val="both"/>
        <w:rPr>
          <w:rFonts w:ascii="Arial" w:hAnsi="Arial" w:cs="Arial"/>
          <w:sz w:val="24"/>
          <w:szCs w:val="24"/>
        </w:rPr>
      </w:pPr>
    </w:p>
    <w:p w14:paraId="2FA26D8C" w14:textId="77777777" w:rsidR="007176CF" w:rsidRDefault="007176CF" w:rsidP="00202472">
      <w:pPr>
        <w:spacing w:line="360" w:lineRule="auto"/>
        <w:jc w:val="both"/>
        <w:rPr>
          <w:rFonts w:ascii="Arial" w:hAnsi="Arial" w:cs="Arial"/>
          <w:sz w:val="24"/>
          <w:szCs w:val="24"/>
        </w:rPr>
      </w:pPr>
    </w:p>
    <w:p w14:paraId="2ED4D542" w14:textId="77777777" w:rsidR="007176CF" w:rsidRDefault="007176CF" w:rsidP="00202472">
      <w:pPr>
        <w:spacing w:line="360" w:lineRule="auto"/>
        <w:jc w:val="both"/>
        <w:rPr>
          <w:rFonts w:ascii="Arial" w:hAnsi="Arial" w:cs="Arial"/>
          <w:sz w:val="24"/>
          <w:szCs w:val="24"/>
        </w:rPr>
      </w:pPr>
    </w:p>
    <w:p w14:paraId="5AB59592" w14:textId="77777777" w:rsidR="007176CF" w:rsidRDefault="007176CF" w:rsidP="00202472">
      <w:pPr>
        <w:spacing w:line="360" w:lineRule="auto"/>
        <w:jc w:val="both"/>
        <w:rPr>
          <w:rFonts w:ascii="Arial" w:hAnsi="Arial" w:cs="Arial"/>
          <w:sz w:val="24"/>
          <w:szCs w:val="24"/>
        </w:rPr>
      </w:pPr>
    </w:p>
    <w:p w14:paraId="530045A1" w14:textId="77777777" w:rsidR="007176CF" w:rsidRDefault="007176CF" w:rsidP="00202472">
      <w:pPr>
        <w:spacing w:line="360" w:lineRule="auto"/>
        <w:jc w:val="both"/>
        <w:rPr>
          <w:rFonts w:ascii="Arial" w:hAnsi="Arial" w:cs="Arial"/>
          <w:sz w:val="24"/>
          <w:szCs w:val="24"/>
        </w:rPr>
      </w:pPr>
    </w:p>
    <w:p w14:paraId="044F4C27" w14:textId="77777777" w:rsidR="007176CF" w:rsidRDefault="007176CF" w:rsidP="00202472">
      <w:pPr>
        <w:spacing w:line="360" w:lineRule="auto"/>
        <w:jc w:val="both"/>
        <w:rPr>
          <w:rFonts w:ascii="Arial" w:hAnsi="Arial" w:cs="Arial"/>
          <w:sz w:val="24"/>
          <w:szCs w:val="24"/>
        </w:rPr>
      </w:pPr>
    </w:p>
    <w:p w14:paraId="75023F2A" w14:textId="77777777" w:rsidR="007176CF" w:rsidRPr="00202472" w:rsidRDefault="007176CF" w:rsidP="00202472">
      <w:pPr>
        <w:spacing w:line="360" w:lineRule="auto"/>
        <w:jc w:val="both"/>
        <w:rPr>
          <w:rFonts w:ascii="Arial" w:hAnsi="Arial" w:cs="Arial"/>
          <w:sz w:val="24"/>
          <w:szCs w:val="24"/>
        </w:rPr>
      </w:pPr>
    </w:p>
    <w:p w14:paraId="733892C3" w14:textId="688578AB" w:rsidR="00A65D39" w:rsidRPr="00D73E9B" w:rsidRDefault="00A65D39" w:rsidP="00A65D39">
      <w:pPr>
        <w:pStyle w:val="Heading2"/>
        <w:rPr>
          <w:rFonts w:ascii="Arial" w:hAnsi="Arial" w:cs="Arial"/>
          <w:b/>
          <w:bCs/>
          <w:color w:val="auto"/>
        </w:rPr>
      </w:pPr>
      <w:bookmarkStart w:id="7" w:name="_Toc148913001"/>
      <w:r w:rsidRPr="00D73E9B">
        <w:rPr>
          <w:rFonts w:ascii="Arial" w:hAnsi="Arial" w:cs="Arial"/>
          <w:b/>
          <w:bCs/>
          <w:color w:val="auto"/>
        </w:rPr>
        <w:lastRenderedPageBreak/>
        <w:t>3.2 KM Supporting systems within organisations</w:t>
      </w:r>
      <w:bookmarkEnd w:id="7"/>
    </w:p>
    <w:p w14:paraId="52E33BF1" w14:textId="19973382" w:rsidR="00A65D39" w:rsidRPr="00D73E9B" w:rsidRDefault="00F754B5" w:rsidP="00A65D39">
      <w:pPr>
        <w:spacing w:line="360" w:lineRule="auto"/>
        <w:jc w:val="both"/>
        <w:rPr>
          <w:rFonts w:ascii="Arial" w:hAnsi="Arial" w:cs="Arial"/>
          <w:b/>
          <w:bCs/>
          <w:i/>
          <w:iCs/>
          <w:sz w:val="24"/>
          <w:szCs w:val="24"/>
        </w:rPr>
      </w:pPr>
      <w:r w:rsidRPr="00D73E9B">
        <w:rPr>
          <w:rFonts w:ascii="Arial" w:hAnsi="Arial" w:cs="Arial"/>
          <w:b/>
          <w:bCs/>
          <w:i/>
          <w:iCs/>
          <w:sz w:val="24"/>
          <w:szCs w:val="24"/>
        </w:rPr>
        <w:t>Siemens</w:t>
      </w:r>
    </w:p>
    <w:p w14:paraId="1CB5CE4B" w14:textId="78F2EFF3" w:rsidR="005D0C4A" w:rsidRPr="005D0C4A" w:rsidRDefault="005D0C4A" w:rsidP="005D0C4A">
      <w:pPr>
        <w:spacing w:line="360" w:lineRule="auto"/>
        <w:jc w:val="both"/>
        <w:rPr>
          <w:rFonts w:ascii="Arial" w:hAnsi="Arial" w:cs="Arial"/>
          <w:sz w:val="24"/>
          <w:szCs w:val="24"/>
        </w:rPr>
      </w:pPr>
      <w:r w:rsidRPr="005D0C4A">
        <w:rPr>
          <w:rFonts w:ascii="Arial" w:hAnsi="Arial" w:cs="Arial"/>
          <w:sz w:val="24"/>
          <w:szCs w:val="24"/>
        </w:rPr>
        <w:t xml:space="preserve">Siemens integrates a myriad of supporting systems to reinforce its Knowledge Management (KM) initiatives, each playing a crucial role in the stages of the KM Value Chain. Document Management Systems (DMS), for instance, provide a </w:t>
      </w:r>
      <w:r w:rsidRPr="00D73E9B">
        <w:rPr>
          <w:rFonts w:ascii="Arial" w:hAnsi="Arial" w:cs="Arial"/>
          <w:sz w:val="24"/>
          <w:szCs w:val="24"/>
        </w:rPr>
        <w:t>centralised</w:t>
      </w:r>
      <w:r w:rsidRPr="005D0C4A">
        <w:rPr>
          <w:rFonts w:ascii="Arial" w:hAnsi="Arial" w:cs="Arial"/>
          <w:sz w:val="24"/>
          <w:szCs w:val="24"/>
        </w:rPr>
        <w:t xml:space="preserve"> and structured repository for a plethora of </w:t>
      </w:r>
      <w:r w:rsidRPr="00D73E9B">
        <w:rPr>
          <w:rFonts w:ascii="Arial" w:hAnsi="Arial" w:cs="Arial"/>
          <w:sz w:val="24"/>
          <w:szCs w:val="24"/>
        </w:rPr>
        <w:t>organisational</w:t>
      </w:r>
      <w:r w:rsidRPr="005D0C4A">
        <w:rPr>
          <w:rFonts w:ascii="Arial" w:hAnsi="Arial" w:cs="Arial"/>
          <w:sz w:val="24"/>
          <w:szCs w:val="24"/>
        </w:rPr>
        <w:t xml:space="preserve"> documents. Such systems are invaluable in conglomerates like Siemens, where the sheer volume of knowledge requires meticulous </w:t>
      </w:r>
      <w:r w:rsidRPr="00D73E9B">
        <w:rPr>
          <w:rFonts w:ascii="Arial" w:hAnsi="Arial" w:cs="Arial"/>
          <w:sz w:val="24"/>
          <w:szCs w:val="24"/>
        </w:rPr>
        <w:t>organisation</w:t>
      </w:r>
      <w:r w:rsidRPr="005D0C4A">
        <w:rPr>
          <w:rFonts w:ascii="Arial" w:hAnsi="Arial" w:cs="Arial"/>
          <w:sz w:val="24"/>
          <w:szCs w:val="24"/>
        </w:rPr>
        <w:t xml:space="preserve"> to be effective (Peng, Jiang, and Zhang, 2013). DMS not only support the Knowledge Storage stage but also </w:t>
      </w:r>
      <w:r w:rsidRPr="00D73E9B">
        <w:rPr>
          <w:rFonts w:ascii="Arial" w:hAnsi="Arial" w:cs="Arial"/>
          <w:sz w:val="24"/>
          <w:szCs w:val="24"/>
        </w:rPr>
        <w:t>serves</w:t>
      </w:r>
      <w:r w:rsidRPr="005D0C4A">
        <w:rPr>
          <w:rFonts w:ascii="Arial" w:hAnsi="Arial" w:cs="Arial"/>
          <w:sz w:val="24"/>
          <w:szCs w:val="24"/>
        </w:rPr>
        <w:t xml:space="preserve"> as a base layer for other KM systems like intranets or Learning Management Systems (LMS), ensuring seamless access to updated information (Laudon and Laudon, 2014).</w:t>
      </w:r>
    </w:p>
    <w:p w14:paraId="05B7E200" w14:textId="77777777" w:rsidR="005D0C4A" w:rsidRPr="005D0C4A" w:rsidRDefault="005D0C4A" w:rsidP="005D0C4A">
      <w:pPr>
        <w:spacing w:line="360" w:lineRule="auto"/>
        <w:jc w:val="both"/>
        <w:rPr>
          <w:rFonts w:ascii="Arial" w:hAnsi="Arial" w:cs="Arial"/>
          <w:sz w:val="24"/>
          <w:szCs w:val="24"/>
        </w:rPr>
      </w:pPr>
      <w:r w:rsidRPr="005D0C4A">
        <w:rPr>
          <w:rFonts w:ascii="Arial" w:hAnsi="Arial" w:cs="Arial"/>
          <w:sz w:val="24"/>
          <w:szCs w:val="24"/>
        </w:rPr>
        <w:t xml:space="preserve">On the educational front, Siemens' LMS disseminates knowledge through structured courses and training materials. The effectiveness of LMS is accentuated by its capability to integrate with DMS and intranet platforms, pooling documents or multimedia resources into a cohesive training curriculum (Pereira et al., 2021). Such platforms also offer interactive forums or discussion boards, fostering peer-to-peer knowledge sharing and enhancing the Knowledge Dissemination and Application stages (North and </w:t>
      </w:r>
      <w:proofErr w:type="spellStart"/>
      <w:r w:rsidRPr="005D0C4A">
        <w:rPr>
          <w:rFonts w:ascii="Arial" w:hAnsi="Arial" w:cs="Arial"/>
          <w:sz w:val="24"/>
          <w:szCs w:val="24"/>
        </w:rPr>
        <w:t>Kumta</w:t>
      </w:r>
      <w:proofErr w:type="spellEnd"/>
      <w:r w:rsidRPr="005D0C4A">
        <w:rPr>
          <w:rFonts w:ascii="Arial" w:hAnsi="Arial" w:cs="Arial"/>
          <w:sz w:val="24"/>
          <w:szCs w:val="24"/>
        </w:rPr>
        <w:t>, 2018).</w:t>
      </w:r>
    </w:p>
    <w:p w14:paraId="7A65C9CD" w14:textId="72D19715" w:rsidR="005D0C4A" w:rsidRDefault="005D0C4A" w:rsidP="005D0C4A">
      <w:pPr>
        <w:spacing w:line="360" w:lineRule="auto"/>
        <w:jc w:val="both"/>
        <w:rPr>
          <w:rFonts w:ascii="Arial" w:hAnsi="Arial" w:cs="Arial"/>
          <w:sz w:val="24"/>
          <w:szCs w:val="24"/>
        </w:rPr>
      </w:pPr>
      <w:r w:rsidRPr="005D0C4A">
        <w:rPr>
          <w:rFonts w:ascii="Arial" w:hAnsi="Arial" w:cs="Arial"/>
          <w:sz w:val="24"/>
          <w:szCs w:val="24"/>
        </w:rPr>
        <w:t xml:space="preserve">Intranet and collaboration platforms act as linchpins for Siemens' KM activities, housing tools like wikis, blogs, and internal social networks. These platforms facilitate real-time knowledge sharing and can dynamically link with other systems like DMS and LMS, showcasing the interconnectedness of Siemens' KM infrastructure (Richter, 2017). However, while these systems are technologically sophisticated, their efficacy is somewhat contingent upon user engagement and </w:t>
      </w:r>
      <w:r w:rsidRPr="00D73E9B">
        <w:rPr>
          <w:rFonts w:ascii="Arial" w:hAnsi="Arial" w:cs="Arial"/>
          <w:sz w:val="24"/>
          <w:szCs w:val="24"/>
        </w:rPr>
        <w:t>organisational</w:t>
      </w:r>
      <w:r w:rsidRPr="005D0C4A">
        <w:rPr>
          <w:rFonts w:ascii="Arial" w:hAnsi="Arial" w:cs="Arial"/>
          <w:sz w:val="24"/>
          <w:szCs w:val="24"/>
        </w:rPr>
        <w:t xml:space="preserve"> culture (</w:t>
      </w:r>
      <w:proofErr w:type="spellStart"/>
      <w:r w:rsidRPr="005D0C4A">
        <w:rPr>
          <w:rFonts w:ascii="Arial" w:hAnsi="Arial" w:cs="Arial"/>
          <w:sz w:val="24"/>
          <w:szCs w:val="24"/>
        </w:rPr>
        <w:t>Donzé</w:t>
      </w:r>
      <w:proofErr w:type="spellEnd"/>
      <w:r w:rsidRPr="005D0C4A">
        <w:rPr>
          <w:rFonts w:ascii="Arial" w:hAnsi="Arial" w:cs="Arial"/>
          <w:sz w:val="24"/>
          <w:szCs w:val="24"/>
        </w:rPr>
        <w:t xml:space="preserve"> and Nishimura, 2022). A disconnected workforce or a culture resistant to change can render even the most advanced systems ineffective.</w:t>
      </w:r>
    </w:p>
    <w:p w14:paraId="36632289" w14:textId="77777777" w:rsidR="007176CF" w:rsidRDefault="007176CF" w:rsidP="005D0C4A">
      <w:pPr>
        <w:spacing w:line="360" w:lineRule="auto"/>
        <w:jc w:val="both"/>
        <w:rPr>
          <w:rFonts w:ascii="Arial" w:hAnsi="Arial" w:cs="Arial"/>
          <w:sz w:val="24"/>
          <w:szCs w:val="24"/>
        </w:rPr>
      </w:pPr>
    </w:p>
    <w:p w14:paraId="5753A04D" w14:textId="77777777" w:rsidR="007176CF" w:rsidRDefault="007176CF" w:rsidP="005D0C4A">
      <w:pPr>
        <w:spacing w:line="360" w:lineRule="auto"/>
        <w:jc w:val="both"/>
        <w:rPr>
          <w:rFonts w:ascii="Arial" w:hAnsi="Arial" w:cs="Arial"/>
          <w:sz w:val="24"/>
          <w:szCs w:val="24"/>
        </w:rPr>
      </w:pPr>
    </w:p>
    <w:p w14:paraId="3FAAD26D" w14:textId="77777777" w:rsidR="007176CF" w:rsidRPr="005D0C4A" w:rsidRDefault="007176CF" w:rsidP="005D0C4A">
      <w:pPr>
        <w:spacing w:line="360" w:lineRule="auto"/>
        <w:jc w:val="both"/>
        <w:rPr>
          <w:rFonts w:ascii="Arial" w:hAnsi="Arial" w:cs="Arial"/>
          <w:sz w:val="24"/>
          <w:szCs w:val="24"/>
        </w:rPr>
      </w:pPr>
    </w:p>
    <w:p w14:paraId="7ABF0F02" w14:textId="078C5204" w:rsidR="00F754B5" w:rsidRPr="00D73E9B" w:rsidRDefault="00F754B5" w:rsidP="00A65D39">
      <w:pPr>
        <w:spacing w:line="360" w:lineRule="auto"/>
        <w:jc w:val="both"/>
        <w:rPr>
          <w:rFonts w:ascii="Arial" w:hAnsi="Arial" w:cs="Arial"/>
          <w:b/>
          <w:bCs/>
          <w:i/>
          <w:iCs/>
          <w:sz w:val="24"/>
          <w:szCs w:val="24"/>
        </w:rPr>
      </w:pPr>
      <w:r w:rsidRPr="00D73E9B">
        <w:rPr>
          <w:rFonts w:ascii="Arial" w:hAnsi="Arial" w:cs="Arial"/>
          <w:b/>
          <w:bCs/>
          <w:i/>
          <w:iCs/>
          <w:sz w:val="24"/>
          <w:szCs w:val="24"/>
        </w:rPr>
        <w:lastRenderedPageBreak/>
        <w:t>Airbus</w:t>
      </w:r>
    </w:p>
    <w:p w14:paraId="3156DAED" w14:textId="7C921EB1" w:rsidR="00C560DC" w:rsidRPr="00C560DC" w:rsidRDefault="00C560DC" w:rsidP="00C560DC">
      <w:pPr>
        <w:spacing w:line="360" w:lineRule="auto"/>
        <w:jc w:val="both"/>
        <w:rPr>
          <w:rFonts w:ascii="Arial" w:hAnsi="Arial" w:cs="Arial"/>
          <w:sz w:val="24"/>
          <w:szCs w:val="24"/>
        </w:rPr>
      </w:pPr>
      <w:r w:rsidRPr="00C560DC">
        <w:rPr>
          <w:rFonts w:ascii="Arial" w:hAnsi="Arial" w:cs="Arial"/>
          <w:sz w:val="24"/>
          <w:szCs w:val="24"/>
        </w:rPr>
        <w:t xml:space="preserve">Airbus employs a multi-faceted approach to Knowledge Management (KM), </w:t>
      </w:r>
      <w:r w:rsidR="0030344B" w:rsidRPr="00D73E9B">
        <w:rPr>
          <w:rFonts w:ascii="Arial" w:hAnsi="Arial" w:cs="Arial"/>
          <w:sz w:val="24"/>
          <w:szCs w:val="24"/>
        </w:rPr>
        <w:t>capitalising</w:t>
      </w:r>
      <w:r w:rsidRPr="00C560DC">
        <w:rPr>
          <w:rFonts w:ascii="Arial" w:hAnsi="Arial" w:cs="Arial"/>
          <w:sz w:val="24"/>
          <w:szCs w:val="24"/>
        </w:rPr>
        <w:t xml:space="preserve"> on several supporting systems to manage its intricate operations effectively. Document Management Systems (DMS) serve as the backbone for structured knowledge storage, </w:t>
      </w:r>
      <w:r w:rsidR="0030344B" w:rsidRPr="00D73E9B">
        <w:rPr>
          <w:rFonts w:ascii="Arial" w:hAnsi="Arial" w:cs="Arial"/>
          <w:sz w:val="24"/>
          <w:szCs w:val="24"/>
        </w:rPr>
        <w:t xml:space="preserve">which is </w:t>
      </w:r>
      <w:r w:rsidRPr="00C560DC">
        <w:rPr>
          <w:rFonts w:ascii="Arial" w:hAnsi="Arial" w:cs="Arial"/>
          <w:sz w:val="24"/>
          <w:szCs w:val="24"/>
        </w:rPr>
        <w:t xml:space="preserve">crucial for an </w:t>
      </w:r>
      <w:r w:rsidR="0030344B" w:rsidRPr="00D73E9B">
        <w:rPr>
          <w:rFonts w:ascii="Arial" w:hAnsi="Arial" w:cs="Arial"/>
          <w:sz w:val="24"/>
          <w:szCs w:val="24"/>
        </w:rPr>
        <w:t>organisation</w:t>
      </w:r>
      <w:r w:rsidRPr="00C560DC">
        <w:rPr>
          <w:rFonts w:ascii="Arial" w:hAnsi="Arial" w:cs="Arial"/>
          <w:sz w:val="24"/>
          <w:szCs w:val="24"/>
        </w:rPr>
        <w:t xml:space="preserve"> like Airbus that has to manage an extensive range of technical documents and compliance certificates (Yin, Chen, and Zhao, 2019). These systems provide robust functionalities like version control and metadata tagging, which enhance the ease of retrieval and accuracy of information. Moreover, DMS often integrates seamlessly with other platforms like intranets or Collaborative Portals, offering project teams immediate access to pertinent documents (</w:t>
      </w:r>
      <w:proofErr w:type="spellStart"/>
      <w:r w:rsidRPr="00C560DC">
        <w:rPr>
          <w:rFonts w:ascii="Arial" w:hAnsi="Arial" w:cs="Arial"/>
          <w:sz w:val="24"/>
          <w:szCs w:val="24"/>
        </w:rPr>
        <w:t>Handzic</w:t>
      </w:r>
      <w:proofErr w:type="spellEnd"/>
      <w:r w:rsidRPr="00C560DC">
        <w:rPr>
          <w:rFonts w:ascii="Arial" w:hAnsi="Arial" w:cs="Arial"/>
          <w:sz w:val="24"/>
          <w:szCs w:val="24"/>
        </w:rPr>
        <w:t xml:space="preserve">, </w:t>
      </w:r>
      <w:proofErr w:type="spellStart"/>
      <w:r w:rsidRPr="00C560DC">
        <w:rPr>
          <w:rFonts w:ascii="Arial" w:hAnsi="Arial" w:cs="Arial"/>
          <w:sz w:val="24"/>
          <w:szCs w:val="24"/>
        </w:rPr>
        <w:t>Ozlen</w:t>
      </w:r>
      <w:proofErr w:type="spellEnd"/>
      <w:r w:rsidRPr="00C560DC">
        <w:rPr>
          <w:rFonts w:ascii="Arial" w:hAnsi="Arial" w:cs="Arial"/>
          <w:sz w:val="24"/>
          <w:szCs w:val="24"/>
        </w:rPr>
        <w:t xml:space="preserve">, and </w:t>
      </w:r>
      <w:proofErr w:type="spellStart"/>
      <w:r w:rsidRPr="00C560DC">
        <w:rPr>
          <w:rFonts w:ascii="Arial" w:hAnsi="Arial" w:cs="Arial"/>
          <w:sz w:val="24"/>
          <w:szCs w:val="24"/>
        </w:rPr>
        <w:t>Durmic</w:t>
      </w:r>
      <w:proofErr w:type="spellEnd"/>
      <w:r w:rsidRPr="00C560DC">
        <w:rPr>
          <w:rFonts w:ascii="Arial" w:hAnsi="Arial" w:cs="Arial"/>
          <w:sz w:val="24"/>
          <w:szCs w:val="24"/>
        </w:rPr>
        <w:t>, 2016).</w:t>
      </w:r>
    </w:p>
    <w:p w14:paraId="6C197256" w14:textId="19767250" w:rsidR="00C560DC" w:rsidRPr="00C560DC" w:rsidRDefault="00C560DC" w:rsidP="00C560DC">
      <w:pPr>
        <w:spacing w:line="360" w:lineRule="auto"/>
        <w:jc w:val="both"/>
        <w:rPr>
          <w:rFonts w:ascii="Arial" w:hAnsi="Arial" w:cs="Arial"/>
          <w:sz w:val="24"/>
          <w:szCs w:val="24"/>
        </w:rPr>
      </w:pPr>
      <w:r w:rsidRPr="00C560DC">
        <w:rPr>
          <w:rFonts w:ascii="Arial" w:hAnsi="Arial" w:cs="Arial"/>
          <w:sz w:val="24"/>
          <w:szCs w:val="24"/>
        </w:rPr>
        <w:t xml:space="preserve">Collaborative platforms such as intranets or SharePoint </w:t>
      </w:r>
      <w:r w:rsidR="0030344B" w:rsidRPr="00D73E9B">
        <w:rPr>
          <w:rFonts w:ascii="Arial" w:hAnsi="Arial" w:cs="Arial"/>
          <w:sz w:val="24"/>
          <w:szCs w:val="24"/>
        </w:rPr>
        <w:t xml:space="preserve">have </w:t>
      </w:r>
      <w:r w:rsidRPr="00C560DC">
        <w:rPr>
          <w:rFonts w:ascii="Arial" w:hAnsi="Arial" w:cs="Arial"/>
          <w:sz w:val="24"/>
          <w:szCs w:val="24"/>
        </w:rPr>
        <w:t>become pivotal in promoting communication and teamwork. These platforms serve as repositories of tacit knowledge and real-time information, complete with features like chat rooms and discussion forums. Their integration with DMS and Expertise Locator Systems (ELS) means that employees not only find archived documents more readily but also locate in-house experts with ease (</w:t>
      </w:r>
      <w:proofErr w:type="spellStart"/>
      <w:r w:rsidRPr="00C560DC">
        <w:rPr>
          <w:rFonts w:ascii="Arial" w:hAnsi="Arial" w:cs="Arial"/>
          <w:sz w:val="24"/>
          <w:szCs w:val="24"/>
        </w:rPr>
        <w:t>Kivits</w:t>
      </w:r>
      <w:proofErr w:type="spellEnd"/>
      <w:r w:rsidRPr="00C560DC">
        <w:rPr>
          <w:rFonts w:ascii="Arial" w:hAnsi="Arial" w:cs="Arial"/>
          <w:sz w:val="24"/>
          <w:szCs w:val="24"/>
        </w:rPr>
        <w:t xml:space="preserve"> and </w:t>
      </w:r>
      <w:proofErr w:type="spellStart"/>
      <w:r w:rsidRPr="00C560DC">
        <w:rPr>
          <w:rFonts w:ascii="Arial" w:hAnsi="Arial" w:cs="Arial"/>
          <w:sz w:val="24"/>
          <w:szCs w:val="24"/>
        </w:rPr>
        <w:t>Furneaux</w:t>
      </w:r>
      <w:proofErr w:type="spellEnd"/>
      <w:r w:rsidRPr="00C560DC">
        <w:rPr>
          <w:rFonts w:ascii="Arial" w:hAnsi="Arial" w:cs="Arial"/>
          <w:sz w:val="24"/>
          <w:szCs w:val="24"/>
        </w:rPr>
        <w:t xml:space="preserve">, 2013). ELS, in particular, add a nuanced layer to Airbus' KM system. By maintaining detailed profiles of employees' skills and expertise, ELS facilitates quicker, more efficient problem-solving and project staffing, thereby </w:t>
      </w:r>
      <w:r w:rsidR="0030344B" w:rsidRPr="00D73E9B">
        <w:rPr>
          <w:rFonts w:ascii="Arial" w:hAnsi="Arial" w:cs="Arial"/>
          <w:sz w:val="24"/>
          <w:szCs w:val="24"/>
        </w:rPr>
        <w:t>optimising</w:t>
      </w:r>
      <w:r w:rsidRPr="00C560DC">
        <w:rPr>
          <w:rFonts w:ascii="Arial" w:hAnsi="Arial" w:cs="Arial"/>
          <w:sz w:val="24"/>
          <w:szCs w:val="24"/>
        </w:rPr>
        <w:t xml:space="preserve"> the use of internal intellectual resources (Gaviria-Marin, </w:t>
      </w:r>
      <w:proofErr w:type="spellStart"/>
      <w:r w:rsidRPr="00C560DC">
        <w:rPr>
          <w:rFonts w:ascii="Arial" w:hAnsi="Arial" w:cs="Arial"/>
          <w:sz w:val="24"/>
          <w:szCs w:val="24"/>
        </w:rPr>
        <w:t>Merigó</w:t>
      </w:r>
      <w:proofErr w:type="spellEnd"/>
      <w:r w:rsidRPr="00C560DC">
        <w:rPr>
          <w:rFonts w:ascii="Arial" w:hAnsi="Arial" w:cs="Arial"/>
          <w:sz w:val="24"/>
          <w:szCs w:val="24"/>
        </w:rPr>
        <w:t xml:space="preserve">, and </w:t>
      </w:r>
      <w:proofErr w:type="spellStart"/>
      <w:r w:rsidRPr="00C560DC">
        <w:rPr>
          <w:rFonts w:ascii="Arial" w:hAnsi="Arial" w:cs="Arial"/>
          <w:sz w:val="24"/>
          <w:szCs w:val="24"/>
        </w:rPr>
        <w:t>Baier</w:t>
      </w:r>
      <w:proofErr w:type="spellEnd"/>
      <w:r w:rsidRPr="00C560DC">
        <w:rPr>
          <w:rFonts w:ascii="Arial" w:hAnsi="Arial" w:cs="Arial"/>
          <w:sz w:val="24"/>
          <w:szCs w:val="24"/>
        </w:rPr>
        <w:t>-Fuentes, 2019).</w:t>
      </w:r>
    </w:p>
    <w:p w14:paraId="27444EF2" w14:textId="132A38F3" w:rsidR="00C560DC" w:rsidRDefault="00C560DC" w:rsidP="00C560DC">
      <w:pPr>
        <w:spacing w:line="360" w:lineRule="auto"/>
        <w:jc w:val="both"/>
        <w:rPr>
          <w:rFonts w:ascii="Arial" w:hAnsi="Arial" w:cs="Arial"/>
          <w:sz w:val="24"/>
          <w:szCs w:val="24"/>
        </w:rPr>
      </w:pPr>
      <w:r w:rsidRPr="00C560DC">
        <w:rPr>
          <w:rFonts w:ascii="Arial" w:hAnsi="Arial" w:cs="Arial"/>
          <w:sz w:val="24"/>
          <w:szCs w:val="24"/>
        </w:rPr>
        <w:t xml:space="preserve">While these systems offer comprehensive support to Airbus' KM </w:t>
      </w:r>
      <w:r w:rsidR="0030344B" w:rsidRPr="00D73E9B">
        <w:rPr>
          <w:rFonts w:ascii="Arial" w:hAnsi="Arial" w:cs="Arial"/>
          <w:sz w:val="24"/>
          <w:szCs w:val="24"/>
        </w:rPr>
        <w:t>endeavours</w:t>
      </w:r>
      <w:r w:rsidRPr="00C560DC">
        <w:rPr>
          <w:rFonts w:ascii="Arial" w:hAnsi="Arial" w:cs="Arial"/>
          <w:sz w:val="24"/>
          <w:szCs w:val="24"/>
        </w:rPr>
        <w:t xml:space="preserve">, their effectiveness is not without challenges. One such challenge is the potential complexity and user-unfriendliness of these systems, which can deter employees from fully engaging with them (Cheng, 2017). Additionally, the </w:t>
      </w:r>
      <w:proofErr w:type="spellStart"/>
      <w:r w:rsidRPr="00C560DC">
        <w:rPr>
          <w:rFonts w:ascii="Arial" w:hAnsi="Arial" w:cs="Arial"/>
          <w:sz w:val="24"/>
          <w:szCs w:val="24"/>
        </w:rPr>
        <w:t>siloed</w:t>
      </w:r>
      <w:proofErr w:type="spellEnd"/>
      <w:r w:rsidRPr="00C560DC">
        <w:rPr>
          <w:rFonts w:ascii="Arial" w:hAnsi="Arial" w:cs="Arial"/>
          <w:sz w:val="24"/>
          <w:szCs w:val="24"/>
        </w:rPr>
        <w:t xml:space="preserve"> nature of knowledge in a large, multidisciplinary </w:t>
      </w:r>
      <w:r w:rsidR="0030344B" w:rsidRPr="00D73E9B">
        <w:rPr>
          <w:rFonts w:ascii="Arial" w:hAnsi="Arial" w:cs="Arial"/>
          <w:sz w:val="24"/>
          <w:szCs w:val="24"/>
        </w:rPr>
        <w:t>organisation</w:t>
      </w:r>
      <w:r w:rsidRPr="00C560DC">
        <w:rPr>
          <w:rFonts w:ascii="Arial" w:hAnsi="Arial" w:cs="Arial"/>
          <w:sz w:val="24"/>
          <w:szCs w:val="24"/>
        </w:rPr>
        <w:t xml:space="preserve"> like Airbus can make it challenging to </w:t>
      </w:r>
      <w:r w:rsidR="0030344B" w:rsidRPr="00D73E9B">
        <w:rPr>
          <w:rFonts w:ascii="Arial" w:hAnsi="Arial" w:cs="Arial"/>
          <w:sz w:val="24"/>
          <w:szCs w:val="24"/>
        </w:rPr>
        <w:t>realise</w:t>
      </w:r>
      <w:r w:rsidRPr="00C560DC">
        <w:rPr>
          <w:rFonts w:ascii="Arial" w:hAnsi="Arial" w:cs="Arial"/>
          <w:sz w:val="24"/>
          <w:szCs w:val="24"/>
        </w:rPr>
        <w:t xml:space="preserve"> the full potential of integrated KM systems (</w:t>
      </w:r>
      <w:proofErr w:type="spellStart"/>
      <w:r w:rsidRPr="00C560DC">
        <w:rPr>
          <w:rFonts w:ascii="Arial" w:hAnsi="Arial" w:cs="Arial"/>
          <w:sz w:val="24"/>
          <w:szCs w:val="24"/>
        </w:rPr>
        <w:t>Quarchioni</w:t>
      </w:r>
      <w:proofErr w:type="spellEnd"/>
      <w:r w:rsidRPr="00C560DC">
        <w:rPr>
          <w:rFonts w:ascii="Arial" w:hAnsi="Arial" w:cs="Arial"/>
          <w:sz w:val="24"/>
          <w:szCs w:val="24"/>
        </w:rPr>
        <w:t xml:space="preserve">, </w:t>
      </w:r>
      <w:proofErr w:type="spellStart"/>
      <w:r w:rsidRPr="00C560DC">
        <w:rPr>
          <w:rFonts w:ascii="Arial" w:hAnsi="Arial" w:cs="Arial"/>
          <w:sz w:val="24"/>
          <w:szCs w:val="24"/>
        </w:rPr>
        <w:t>Paternostro</w:t>
      </w:r>
      <w:proofErr w:type="spellEnd"/>
      <w:r w:rsidRPr="00C560DC">
        <w:rPr>
          <w:rFonts w:ascii="Arial" w:hAnsi="Arial" w:cs="Arial"/>
          <w:sz w:val="24"/>
          <w:szCs w:val="24"/>
        </w:rPr>
        <w:t xml:space="preserve">, and </w:t>
      </w:r>
      <w:proofErr w:type="spellStart"/>
      <w:r w:rsidRPr="00C560DC">
        <w:rPr>
          <w:rFonts w:ascii="Arial" w:hAnsi="Arial" w:cs="Arial"/>
          <w:sz w:val="24"/>
          <w:szCs w:val="24"/>
        </w:rPr>
        <w:t>Trovarelli</w:t>
      </w:r>
      <w:proofErr w:type="spellEnd"/>
      <w:r w:rsidRPr="00C560DC">
        <w:rPr>
          <w:rFonts w:ascii="Arial" w:hAnsi="Arial" w:cs="Arial"/>
          <w:sz w:val="24"/>
          <w:szCs w:val="24"/>
        </w:rPr>
        <w:t>, 2022).</w:t>
      </w:r>
    </w:p>
    <w:p w14:paraId="0EE3B181" w14:textId="77777777" w:rsidR="007176CF" w:rsidRDefault="007176CF" w:rsidP="00C560DC">
      <w:pPr>
        <w:spacing w:line="360" w:lineRule="auto"/>
        <w:jc w:val="both"/>
        <w:rPr>
          <w:rFonts w:ascii="Arial" w:hAnsi="Arial" w:cs="Arial"/>
          <w:sz w:val="24"/>
          <w:szCs w:val="24"/>
        </w:rPr>
      </w:pPr>
    </w:p>
    <w:p w14:paraId="125F6543" w14:textId="77777777" w:rsidR="007176CF" w:rsidRDefault="007176CF" w:rsidP="00C560DC">
      <w:pPr>
        <w:spacing w:line="360" w:lineRule="auto"/>
        <w:jc w:val="both"/>
        <w:rPr>
          <w:rFonts w:ascii="Arial" w:hAnsi="Arial" w:cs="Arial"/>
          <w:sz w:val="24"/>
          <w:szCs w:val="24"/>
        </w:rPr>
      </w:pPr>
    </w:p>
    <w:p w14:paraId="02721FA4" w14:textId="77777777" w:rsidR="007176CF" w:rsidRPr="00C560DC" w:rsidRDefault="007176CF" w:rsidP="00C560DC">
      <w:pPr>
        <w:spacing w:line="360" w:lineRule="auto"/>
        <w:jc w:val="both"/>
        <w:rPr>
          <w:rFonts w:ascii="Arial" w:hAnsi="Arial" w:cs="Arial"/>
          <w:sz w:val="24"/>
          <w:szCs w:val="24"/>
        </w:rPr>
      </w:pPr>
    </w:p>
    <w:p w14:paraId="4EDF6576" w14:textId="08790E01" w:rsidR="0067370F" w:rsidRPr="00D73E9B" w:rsidRDefault="00A65D39" w:rsidP="00A65D39">
      <w:pPr>
        <w:pStyle w:val="Heading2"/>
        <w:rPr>
          <w:rFonts w:ascii="Arial" w:hAnsi="Arial" w:cs="Arial"/>
          <w:b/>
          <w:bCs/>
          <w:color w:val="auto"/>
        </w:rPr>
      </w:pPr>
      <w:bookmarkStart w:id="8" w:name="_Toc148913002"/>
      <w:r w:rsidRPr="00D73E9B">
        <w:rPr>
          <w:rFonts w:ascii="Arial" w:hAnsi="Arial" w:cs="Arial"/>
          <w:b/>
          <w:bCs/>
          <w:color w:val="auto"/>
        </w:rPr>
        <w:lastRenderedPageBreak/>
        <w:t>3.3 knowledge Management systems within organisations</w:t>
      </w:r>
      <w:bookmarkEnd w:id="8"/>
    </w:p>
    <w:p w14:paraId="0E2ABD7A" w14:textId="34A43A82" w:rsidR="00D817EC" w:rsidRPr="00D73E9B" w:rsidRDefault="00AF1CF6" w:rsidP="00D817EC">
      <w:pPr>
        <w:spacing w:line="360" w:lineRule="auto"/>
        <w:jc w:val="both"/>
        <w:rPr>
          <w:rFonts w:ascii="Arial" w:hAnsi="Arial" w:cs="Arial"/>
          <w:b/>
          <w:bCs/>
          <w:i/>
          <w:iCs/>
          <w:sz w:val="24"/>
          <w:szCs w:val="24"/>
        </w:rPr>
      </w:pPr>
      <w:r w:rsidRPr="00D73E9B">
        <w:rPr>
          <w:rFonts w:ascii="Arial" w:hAnsi="Arial" w:cs="Arial"/>
          <w:b/>
          <w:bCs/>
          <w:i/>
          <w:iCs/>
          <w:sz w:val="24"/>
          <w:szCs w:val="24"/>
        </w:rPr>
        <w:t>Siemens</w:t>
      </w:r>
    </w:p>
    <w:p w14:paraId="15E43DC5" w14:textId="208D2504" w:rsidR="00AF1CF6" w:rsidRPr="00AF1CF6" w:rsidRDefault="00AF1CF6" w:rsidP="00AF1CF6">
      <w:pPr>
        <w:spacing w:line="360" w:lineRule="auto"/>
        <w:jc w:val="both"/>
        <w:rPr>
          <w:rFonts w:ascii="Arial" w:hAnsi="Arial" w:cs="Arial"/>
          <w:sz w:val="24"/>
          <w:szCs w:val="24"/>
        </w:rPr>
      </w:pPr>
      <w:r w:rsidRPr="00AF1CF6">
        <w:rPr>
          <w:rFonts w:ascii="Arial" w:hAnsi="Arial" w:cs="Arial"/>
          <w:sz w:val="24"/>
          <w:szCs w:val="24"/>
        </w:rPr>
        <w:t xml:space="preserve">Siemens takes a comprehensive approach to Knowledge Management (KM), viewing it as an integrated system rather than a collection of disjointed initiatives. Beginning with knowledge capture, Siemens taps into a wealth of internal and external sources. Departments like R&amp;D, Marketing, and Operations are internal reservoirs of information that funnel into the conglomerate's KM system. External partnerships with academic bodies and industry </w:t>
      </w:r>
      <w:r w:rsidR="00064931" w:rsidRPr="00D73E9B">
        <w:rPr>
          <w:rFonts w:ascii="Arial" w:hAnsi="Arial" w:cs="Arial"/>
          <w:sz w:val="24"/>
          <w:szCs w:val="24"/>
        </w:rPr>
        <w:t>organisations</w:t>
      </w:r>
      <w:r w:rsidRPr="00AF1CF6">
        <w:rPr>
          <w:rFonts w:ascii="Arial" w:hAnsi="Arial" w:cs="Arial"/>
          <w:sz w:val="24"/>
          <w:szCs w:val="24"/>
        </w:rPr>
        <w:t xml:space="preserve"> serve as vital sources for knowledge acquisition (</w:t>
      </w:r>
      <w:proofErr w:type="spellStart"/>
      <w:r w:rsidRPr="00AF1CF6">
        <w:rPr>
          <w:rFonts w:ascii="Arial" w:hAnsi="Arial" w:cs="Arial"/>
          <w:sz w:val="24"/>
          <w:szCs w:val="24"/>
        </w:rPr>
        <w:t>Tretiakov</w:t>
      </w:r>
      <w:proofErr w:type="spellEnd"/>
      <w:r w:rsidRPr="00AF1CF6">
        <w:rPr>
          <w:rFonts w:ascii="Arial" w:hAnsi="Arial" w:cs="Arial"/>
          <w:sz w:val="24"/>
          <w:szCs w:val="24"/>
        </w:rPr>
        <w:t xml:space="preserve">, </w:t>
      </w:r>
      <w:proofErr w:type="spellStart"/>
      <w:r w:rsidRPr="00AF1CF6">
        <w:rPr>
          <w:rFonts w:ascii="Arial" w:hAnsi="Arial" w:cs="Arial"/>
          <w:sz w:val="24"/>
          <w:szCs w:val="24"/>
        </w:rPr>
        <w:t>Whiddett</w:t>
      </w:r>
      <w:proofErr w:type="spellEnd"/>
      <w:r w:rsidRPr="00AF1CF6">
        <w:rPr>
          <w:rFonts w:ascii="Arial" w:hAnsi="Arial" w:cs="Arial"/>
          <w:sz w:val="24"/>
          <w:szCs w:val="24"/>
        </w:rPr>
        <w:t>, and Hunter, 2017). The use of data analytics platforms and CRM systems enables the company to not just accumulate but also make sense of vast datasets (Garcia-</w:t>
      </w:r>
      <w:proofErr w:type="spellStart"/>
      <w:r w:rsidRPr="00AF1CF6">
        <w:rPr>
          <w:rFonts w:ascii="Arial" w:hAnsi="Arial" w:cs="Arial"/>
          <w:sz w:val="24"/>
          <w:szCs w:val="24"/>
        </w:rPr>
        <w:t>Peñalvo</w:t>
      </w:r>
      <w:proofErr w:type="spellEnd"/>
      <w:r w:rsidRPr="00AF1CF6">
        <w:rPr>
          <w:rFonts w:ascii="Arial" w:hAnsi="Arial" w:cs="Arial"/>
          <w:sz w:val="24"/>
          <w:szCs w:val="24"/>
        </w:rPr>
        <w:t xml:space="preserve"> and </w:t>
      </w:r>
      <w:proofErr w:type="spellStart"/>
      <w:r w:rsidRPr="00AF1CF6">
        <w:rPr>
          <w:rFonts w:ascii="Arial" w:hAnsi="Arial" w:cs="Arial"/>
          <w:sz w:val="24"/>
          <w:szCs w:val="24"/>
        </w:rPr>
        <w:t>García-Holgado</w:t>
      </w:r>
      <w:proofErr w:type="spellEnd"/>
      <w:r w:rsidRPr="00AF1CF6">
        <w:rPr>
          <w:rFonts w:ascii="Arial" w:hAnsi="Arial" w:cs="Arial"/>
          <w:sz w:val="24"/>
          <w:szCs w:val="24"/>
        </w:rPr>
        <w:t>, 2016).</w:t>
      </w:r>
    </w:p>
    <w:p w14:paraId="70225CDF" w14:textId="55A22314" w:rsidR="00AF1CF6" w:rsidRPr="00AF1CF6" w:rsidRDefault="00AF1CF6" w:rsidP="00AF1CF6">
      <w:pPr>
        <w:spacing w:line="360" w:lineRule="auto"/>
        <w:jc w:val="both"/>
        <w:rPr>
          <w:rFonts w:ascii="Arial" w:hAnsi="Arial" w:cs="Arial"/>
          <w:sz w:val="24"/>
          <w:szCs w:val="24"/>
        </w:rPr>
      </w:pPr>
      <w:r w:rsidRPr="00AF1CF6">
        <w:rPr>
          <w:rFonts w:ascii="Arial" w:hAnsi="Arial" w:cs="Arial"/>
          <w:sz w:val="24"/>
          <w:szCs w:val="24"/>
        </w:rPr>
        <w:t xml:space="preserve">For storing this accrued knowledge, Siemens employs a highly </w:t>
      </w:r>
      <w:r w:rsidR="00064931" w:rsidRPr="00D73E9B">
        <w:rPr>
          <w:rFonts w:ascii="Arial" w:hAnsi="Arial" w:cs="Arial"/>
          <w:sz w:val="24"/>
          <w:szCs w:val="24"/>
        </w:rPr>
        <w:t>organised</w:t>
      </w:r>
      <w:r w:rsidRPr="00AF1CF6">
        <w:rPr>
          <w:rFonts w:ascii="Arial" w:hAnsi="Arial" w:cs="Arial"/>
          <w:sz w:val="24"/>
          <w:szCs w:val="24"/>
        </w:rPr>
        <w:t xml:space="preserve"> infrastructure. The primary objective is to offer a 'single source of truth' that employees can access across business units. </w:t>
      </w:r>
      <w:r w:rsidR="00064931" w:rsidRPr="00D73E9B">
        <w:rPr>
          <w:rFonts w:ascii="Arial" w:hAnsi="Arial" w:cs="Arial"/>
          <w:sz w:val="24"/>
          <w:szCs w:val="24"/>
        </w:rPr>
        <w:t>Centralised</w:t>
      </w:r>
      <w:r w:rsidRPr="00AF1CF6">
        <w:rPr>
          <w:rFonts w:ascii="Arial" w:hAnsi="Arial" w:cs="Arial"/>
          <w:sz w:val="24"/>
          <w:szCs w:val="24"/>
        </w:rPr>
        <w:t xml:space="preserve"> databases, often cloud-based, play a critical role in this regard, coupled with advanced metadata tagging to ensure knowledge is not just stored but effectively </w:t>
      </w:r>
      <w:r w:rsidR="00064931" w:rsidRPr="00D73E9B">
        <w:rPr>
          <w:rFonts w:ascii="Arial" w:hAnsi="Arial" w:cs="Arial"/>
          <w:sz w:val="24"/>
          <w:szCs w:val="24"/>
        </w:rPr>
        <w:t>organised</w:t>
      </w:r>
      <w:r w:rsidRPr="00AF1CF6">
        <w:rPr>
          <w:rFonts w:ascii="Arial" w:hAnsi="Arial" w:cs="Arial"/>
          <w:sz w:val="24"/>
          <w:szCs w:val="24"/>
        </w:rPr>
        <w:t xml:space="preserve"> for retrieval (</w:t>
      </w:r>
      <w:proofErr w:type="spellStart"/>
      <w:r w:rsidRPr="00AF1CF6">
        <w:rPr>
          <w:rFonts w:ascii="Arial" w:hAnsi="Arial" w:cs="Arial"/>
          <w:sz w:val="24"/>
          <w:szCs w:val="24"/>
        </w:rPr>
        <w:t>Barbaroux</w:t>
      </w:r>
      <w:proofErr w:type="spellEnd"/>
      <w:r w:rsidRPr="00AF1CF6">
        <w:rPr>
          <w:rFonts w:ascii="Arial" w:hAnsi="Arial" w:cs="Arial"/>
          <w:sz w:val="24"/>
          <w:szCs w:val="24"/>
        </w:rPr>
        <w:t xml:space="preserve">, </w:t>
      </w:r>
      <w:proofErr w:type="spellStart"/>
      <w:r w:rsidRPr="00AF1CF6">
        <w:rPr>
          <w:rFonts w:ascii="Arial" w:hAnsi="Arial" w:cs="Arial"/>
          <w:sz w:val="24"/>
          <w:szCs w:val="24"/>
        </w:rPr>
        <w:t>Attour</w:t>
      </w:r>
      <w:proofErr w:type="spellEnd"/>
      <w:r w:rsidRPr="00AF1CF6">
        <w:rPr>
          <w:rFonts w:ascii="Arial" w:hAnsi="Arial" w:cs="Arial"/>
          <w:sz w:val="24"/>
          <w:szCs w:val="24"/>
        </w:rPr>
        <w:t xml:space="preserve">, and Schenk, 2016). Document Management Systems (DMS) serve as a crucial tool for knowledge storage, ensuring that various kinds of information are systematically arranged and accessible (Milton and </w:t>
      </w:r>
      <w:proofErr w:type="spellStart"/>
      <w:r w:rsidRPr="00AF1CF6">
        <w:rPr>
          <w:rFonts w:ascii="Arial" w:hAnsi="Arial" w:cs="Arial"/>
          <w:sz w:val="24"/>
          <w:szCs w:val="24"/>
        </w:rPr>
        <w:t>Lambe</w:t>
      </w:r>
      <w:proofErr w:type="spellEnd"/>
      <w:r w:rsidRPr="00AF1CF6">
        <w:rPr>
          <w:rFonts w:ascii="Arial" w:hAnsi="Arial" w:cs="Arial"/>
          <w:sz w:val="24"/>
          <w:szCs w:val="24"/>
        </w:rPr>
        <w:t>, 2019).</w:t>
      </w:r>
    </w:p>
    <w:p w14:paraId="7151BA97" w14:textId="5949952A" w:rsidR="00AF1CF6" w:rsidRDefault="00AF1CF6" w:rsidP="00AF1CF6">
      <w:pPr>
        <w:spacing w:line="360" w:lineRule="auto"/>
        <w:jc w:val="both"/>
        <w:rPr>
          <w:rFonts w:ascii="Arial" w:hAnsi="Arial" w:cs="Arial"/>
          <w:sz w:val="24"/>
          <w:szCs w:val="24"/>
        </w:rPr>
      </w:pPr>
      <w:r w:rsidRPr="00AF1CF6">
        <w:rPr>
          <w:rFonts w:ascii="Arial" w:hAnsi="Arial" w:cs="Arial"/>
          <w:sz w:val="24"/>
          <w:szCs w:val="24"/>
        </w:rPr>
        <w:t xml:space="preserve">When it comes to dissemination, Siemens adopts a targeted approach, </w:t>
      </w:r>
      <w:r w:rsidR="00064931" w:rsidRPr="00D73E9B">
        <w:rPr>
          <w:rFonts w:ascii="Arial" w:hAnsi="Arial" w:cs="Arial"/>
          <w:sz w:val="24"/>
          <w:szCs w:val="24"/>
        </w:rPr>
        <w:t>utilising</w:t>
      </w:r>
      <w:r w:rsidRPr="00AF1CF6">
        <w:rPr>
          <w:rFonts w:ascii="Arial" w:hAnsi="Arial" w:cs="Arial"/>
          <w:sz w:val="24"/>
          <w:szCs w:val="24"/>
        </w:rPr>
        <w:t xml:space="preserve"> profiling and tagging methods to ensure that the right knowledge reaches the appropriate personnel. Intranet portals, Learning Management Systems (LMS), and internal newsletters are the common platforms that facilitate this transfer of knowledge (</w:t>
      </w:r>
      <w:proofErr w:type="spellStart"/>
      <w:r w:rsidRPr="00AF1CF6">
        <w:rPr>
          <w:rFonts w:ascii="Arial" w:hAnsi="Arial" w:cs="Arial"/>
          <w:sz w:val="24"/>
          <w:szCs w:val="24"/>
        </w:rPr>
        <w:t>Easterby</w:t>
      </w:r>
      <w:proofErr w:type="spellEnd"/>
      <w:r w:rsidRPr="00AF1CF6">
        <w:rPr>
          <w:rFonts w:ascii="Arial" w:hAnsi="Arial" w:cs="Arial"/>
          <w:sz w:val="24"/>
          <w:szCs w:val="24"/>
        </w:rPr>
        <w:t xml:space="preserve">-Smith and Lyles, 2011). Additionally, Siemens fosters a collaborative environment by leveraging internal social networking sites and forums for peer-to-peer interactions, enhancing the real-time sharing and application of tacit knowledge (Mc </w:t>
      </w:r>
      <w:proofErr w:type="spellStart"/>
      <w:r w:rsidRPr="00AF1CF6">
        <w:rPr>
          <w:rFonts w:ascii="Arial" w:hAnsi="Arial" w:cs="Arial"/>
          <w:sz w:val="24"/>
          <w:szCs w:val="24"/>
        </w:rPr>
        <w:t>Evoy</w:t>
      </w:r>
      <w:proofErr w:type="spellEnd"/>
      <w:r w:rsidRPr="00AF1CF6">
        <w:rPr>
          <w:rFonts w:ascii="Arial" w:hAnsi="Arial" w:cs="Arial"/>
          <w:sz w:val="24"/>
          <w:szCs w:val="24"/>
        </w:rPr>
        <w:t xml:space="preserve">, </w:t>
      </w:r>
      <w:proofErr w:type="spellStart"/>
      <w:r w:rsidRPr="00AF1CF6">
        <w:rPr>
          <w:rFonts w:ascii="Arial" w:hAnsi="Arial" w:cs="Arial"/>
          <w:sz w:val="24"/>
          <w:szCs w:val="24"/>
        </w:rPr>
        <w:t>Ragab</w:t>
      </w:r>
      <w:proofErr w:type="spellEnd"/>
      <w:r w:rsidRPr="00AF1CF6">
        <w:rPr>
          <w:rFonts w:ascii="Arial" w:hAnsi="Arial" w:cs="Arial"/>
          <w:sz w:val="24"/>
          <w:szCs w:val="24"/>
        </w:rPr>
        <w:t xml:space="preserve">, and </w:t>
      </w:r>
      <w:proofErr w:type="spellStart"/>
      <w:r w:rsidRPr="00AF1CF6">
        <w:rPr>
          <w:rFonts w:ascii="Arial" w:hAnsi="Arial" w:cs="Arial"/>
          <w:sz w:val="24"/>
          <w:szCs w:val="24"/>
        </w:rPr>
        <w:t>Arisha</w:t>
      </w:r>
      <w:proofErr w:type="spellEnd"/>
      <w:r w:rsidRPr="00AF1CF6">
        <w:rPr>
          <w:rFonts w:ascii="Arial" w:hAnsi="Arial" w:cs="Arial"/>
          <w:sz w:val="24"/>
          <w:szCs w:val="24"/>
        </w:rPr>
        <w:t>, 2019).</w:t>
      </w:r>
    </w:p>
    <w:p w14:paraId="4BC8532A" w14:textId="77777777" w:rsidR="007176CF" w:rsidRPr="00AF1CF6" w:rsidRDefault="007176CF" w:rsidP="00AF1CF6">
      <w:pPr>
        <w:spacing w:line="360" w:lineRule="auto"/>
        <w:jc w:val="both"/>
        <w:rPr>
          <w:rFonts w:ascii="Arial" w:hAnsi="Arial" w:cs="Arial"/>
          <w:sz w:val="24"/>
          <w:szCs w:val="24"/>
        </w:rPr>
      </w:pPr>
    </w:p>
    <w:p w14:paraId="67701C21" w14:textId="77777777" w:rsidR="00AF1CF6" w:rsidRPr="00D73E9B" w:rsidRDefault="00AF1CF6" w:rsidP="00AF1CF6">
      <w:pPr>
        <w:spacing w:line="360" w:lineRule="auto"/>
        <w:jc w:val="both"/>
        <w:rPr>
          <w:rFonts w:ascii="Arial" w:hAnsi="Arial" w:cs="Arial"/>
          <w:sz w:val="24"/>
          <w:szCs w:val="24"/>
        </w:rPr>
      </w:pPr>
      <w:r w:rsidRPr="00AF1CF6">
        <w:rPr>
          <w:rFonts w:ascii="Arial" w:hAnsi="Arial" w:cs="Arial"/>
          <w:sz w:val="24"/>
          <w:szCs w:val="24"/>
        </w:rPr>
        <w:lastRenderedPageBreak/>
        <w:t>The real test of a KM system's effectiveness lies in its application, and Siemens excels in this area by integrating knowledge into workflow and enterprise systems. Decision-makers are thus equipped with real-time information, thanks to expert systems and analytics platforms. Feedback loops complete the KM cycle by capturing the outcomes of applied knowledge for further refinement of strategies (</w:t>
      </w:r>
      <w:proofErr w:type="spellStart"/>
      <w:r w:rsidRPr="00AF1CF6">
        <w:rPr>
          <w:rFonts w:ascii="Arial" w:hAnsi="Arial" w:cs="Arial"/>
          <w:sz w:val="24"/>
          <w:szCs w:val="24"/>
        </w:rPr>
        <w:t>Mohajan</w:t>
      </w:r>
      <w:proofErr w:type="spellEnd"/>
      <w:r w:rsidRPr="00AF1CF6">
        <w:rPr>
          <w:rFonts w:ascii="Arial" w:hAnsi="Arial" w:cs="Arial"/>
          <w:sz w:val="24"/>
          <w:szCs w:val="24"/>
        </w:rPr>
        <w:t>, 2017).</w:t>
      </w:r>
    </w:p>
    <w:p w14:paraId="116DF2AD" w14:textId="5389D3ED" w:rsidR="00AF1CF6" w:rsidRPr="00D73E9B" w:rsidRDefault="00AF1CF6" w:rsidP="00D817EC">
      <w:pPr>
        <w:spacing w:line="360" w:lineRule="auto"/>
        <w:jc w:val="both"/>
        <w:rPr>
          <w:rFonts w:ascii="Arial" w:hAnsi="Arial" w:cs="Arial"/>
          <w:b/>
          <w:bCs/>
          <w:i/>
          <w:iCs/>
          <w:sz w:val="24"/>
          <w:szCs w:val="24"/>
        </w:rPr>
      </w:pPr>
      <w:r w:rsidRPr="00D73E9B">
        <w:rPr>
          <w:rFonts w:ascii="Arial" w:hAnsi="Arial" w:cs="Arial"/>
          <w:b/>
          <w:bCs/>
          <w:i/>
          <w:iCs/>
          <w:sz w:val="24"/>
          <w:szCs w:val="24"/>
        </w:rPr>
        <w:t>Airbus</w:t>
      </w:r>
    </w:p>
    <w:p w14:paraId="4DC41872" w14:textId="77777777" w:rsidR="00A26BA8" w:rsidRPr="00A26BA8" w:rsidRDefault="00A26BA8" w:rsidP="00A26BA8">
      <w:pPr>
        <w:spacing w:line="360" w:lineRule="auto"/>
        <w:jc w:val="both"/>
        <w:rPr>
          <w:rFonts w:ascii="Arial" w:hAnsi="Arial" w:cs="Arial"/>
          <w:sz w:val="24"/>
          <w:szCs w:val="24"/>
        </w:rPr>
      </w:pPr>
      <w:r w:rsidRPr="00A26BA8">
        <w:rPr>
          <w:rFonts w:ascii="Arial" w:hAnsi="Arial" w:cs="Arial"/>
          <w:sz w:val="24"/>
          <w:szCs w:val="24"/>
        </w:rPr>
        <w:t>Airbus, a conglomerate with multifaceted operations spanning aircraft manufacturing to space exploration, orchestrates a sophisticated Knowledge Management System (KMS) to navigate the complexities of its domains. The company's KMS is designed around the four cardinal pillars of Knowledge Management: Capture, Storage, Dissemination, and Application, each of which is supported by an array of meticulously chosen systems and tools.</w:t>
      </w:r>
    </w:p>
    <w:p w14:paraId="76EAAE71" w14:textId="77777777" w:rsidR="00A26BA8" w:rsidRPr="00A26BA8" w:rsidRDefault="00A26BA8" w:rsidP="00A26BA8">
      <w:pPr>
        <w:spacing w:line="360" w:lineRule="auto"/>
        <w:jc w:val="both"/>
        <w:rPr>
          <w:rFonts w:ascii="Arial" w:hAnsi="Arial" w:cs="Arial"/>
          <w:sz w:val="24"/>
          <w:szCs w:val="24"/>
        </w:rPr>
      </w:pPr>
      <w:r w:rsidRPr="00A26BA8">
        <w:rPr>
          <w:rFonts w:ascii="Arial" w:hAnsi="Arial" w:cs="Arial"/>
          <w:sz w:val="24"/>
          <w:szCs w:val="24"/>
        </w:rPr>
        <w:t>Beginning with the aspect of knowledge capture, Airbus places significant emphasis on both tacit and explicit forms of knowledge. Expert interviews, often involving senior engineers and project managers, serve as a rich source for capturing invaluable tacit knowledge (</w:t>
      </w:r>
      <w:proofErr w:type="spellStart"/>
      <w:r w:rsidRPr="00A26BA8">
        <w:rPr>
          <w:rFonts w:ascii="Arial" w:hAnsi="Arial" w:cs="Arial"/>
          <w:sz w:val="24"/>
          <w:szCs w:val="24"/>
        </w:rPr>
        <w:t>Tzortzaki</w:t>
      </w:r>
      <w:proofErr w:type="spellEnd"/>
      <w:r w:rsidRPr="00A26BA8">
        <w:rPr>
          <w:rFonts w:ascii="Arial" w:hAnsi="Arial" w:cs="Arial"/>
          <w:sz w:val="24"/>
          <w:szCs w:val="24"/>
        </w:rPr>
        <w:t xml:space="preserve"> and </w:t>
      </w:r>
      <w:proofErr w:type="spellStart"/>
      <w:r w:rsidRPr="00A26BA8">
        <w:rPr>
          <w:rFonts w:ascii="Arial" w:hAnsi="Arial" w:cs="Arial"/>
          <w:sz w:val="24"/>
          <w:szCs w:val="24"/>
        </w:rPr>
        <w:t>Mihiotis</w:t>
      </w:r>
      <w:proofErr w:type="spellEnd"/>
      <w:r w:rsidRPr="00A26BA8">
        <w:rPr>
          <w:rFonts w:ascii="Arial" w:hAnsi="Arial" w:cs="Arial"/>
          <w:sz w:val="24"/>
          <w:szCs w:val="24"/>
        </w:rPr>
        <w:t>, 2014). Furthermore, the aerospace giant extends its knowledge capturing initiatives to collaborations with external entities like universities and research institutions (</w:t>
      </w:r>
      <w:proofErr w:type="spellStart"/>
      <w:r w:rsidRPr="00A26BA8">
        <w:rPr>
          <w:rFonts w:ascii="Arial" w:hAnsi="Arial" w:cs="Arial"/>
          <w:sz w:val="24"/>
          <w:szCs w:val="24"/>
        </w:rPr>
        <w:t>Handzic</w:t>
      </w:r>
      <w:proofErr w:type="spellEnd"/>
      <w:r w:rsidRPr="00A26BA8">
        <w:rPr>
          <w:rFonts w:ascii="Arial" w:hAnsi="Arial" w:cs="Arial"/>
          <w:sz w:val="24"/>
          <w:szCs w:val="24"/>
        </w:rPr>
        <w:t xml:space="preserve">, </w:t>
      </w:r>
      <w:proofErr w:type="spellStart"/>
      <w:r w:rsidRPr="00A26BA8">
        <w:rPr>
          <w:rFonts w:ascii="Arial" w:hAnsi="Arial" w:cs="Arial"/>
          <w:sz w:val="24"/>
          <w:szCs w:val="24"/>
        </w:rPr>
        <w:t>Ozlen</w:t>
      </w:r>
      <w:proofErr w:type="spellEnd"/>
      <w:r w:rsidRPr="00A26BA8">
        <w:rPr>
          <w:rFonts w:ascii="Arial" w:hAnsi="Arial" w:cs="Arial"/>
          <w:sz w:val="24"/>
          <w:szCs w:val="24"/>
        </w:rPr>
        <w:t xml:space="preserve">, and </w:t>
      </w:r>
      <w:proofErr w:type="spellStart"/>
      <w:r w:rsidRPr="00A26BA8">
        <w:rPr>
          <w:rFonts w:ascii="Arial" w:hAnsi="Arial" w:cs="Arial"/>
          <w:sz w:val="24"/>
          <w:szCs w:val="24"/>
        </w:rPr>
        <w:t>Durmic</w:t>
      </w:r>
      <w:proofErr w:type="spellEnd"/>
      <w:r w:rsidRPr="00A26BA8">
        <w:rPr>
          <w:rFonts w:ascii="Arial" w:hAnsi="Arial" w:cs="Arial"/>
          <w:sz w:val="24"/>
          <w:szCs w:val="24"/>
        </w:rPr>
        <w:t>, 2016). It is also likely that Airbus employs data analytics tools to convert raw data into actionable insights, whether those pertain to market trends or performance metrics for aircraft components (</w:t>
      </w:r>
      <w:proofErr w:type="spellStart"/>
      <w:r w:rsidRPr="00A26BA8">
        <w:rPr>
          <w:rFonts w:ascii="Arial" w:hAnsi="Arial" w:cs="Arial"/>
          <w:sz w:val="24"/>
          <w:szCs w:val="24"/>
        </w:rPr>
        <w:t>Kivits</w:t>
      </w:r>
      <w:proofErr w:type="spellEnd"/>
      <w:r w:rsidRPr="00A26BA8">
        <w:rPr>
          <w:rFonts w:ascii="Arial" w:hAnsi="Arial" w:cs="Arial"/>
          <w:sz w:val="24"/>
          <w:szCs w:val="24"/>
        </w:rPr>
        <w:t xml:space="preserve"> and </w:t>
      </w:r>
      <w:proofErr w:type="spellStart"/>
      <w:r w:rsidRPr="00A26BA8">
        <w:rPr>
          <w:rFonts w:ascii="Arial" w:hAnsi="Arial" w:cs="Arial"/>
          <w:sz w:val="24"/>
          <w:szCs w:val="24"/>
        </w:rPr>
        <w:t>Furneaux</w:t>
      </w:r>
      <w:proofErr w:type="spellEnd"/>
      <w:r w:rsidRPr="00A26BA8">
        <w:rPr>
          <w:rFonts w:ascii="Arial" w:hAnsi="Arial" w:cs="Arial"/>
          <w:sz w:val="24"/>
          <w:szCs w:val="24"/>
        </w:rPr>
        <w:t>, 2013).</w:t>
      </w:r>
    </w:p>
    <w:p w14:paraId="24332DDF" w14:textId="77777777" w:rsidR="00A26BA8" w:rsidRPr="00A26BA8" w:rsidRDefault="00A26BA8" w:rsidP="00A26BA8">
      <w:pPr>
        <w:spacing w:line="360" w:lineRule="auto"/>
        <w:jc w:val="both"/>
        <w:rPr>
          <w:rFonts w:ascii="Arial" w:hAnsi="Arial" w:cs="Arial"/>
          <w:sz w:val="24"/>
          <w:szCs w:val="24"/>
        </w:rPr>
      </w:pPr>
      <w:r w:rsidRPr="00A26BA8">
        <w:rPr>
          <w:rFonts w:ascii="Arial" w:hAnsi="Arial" w:cs="Arial"/>
          <w:sz w:val="24"/>
          <w:szCs w:val="24"/>
        </w:rPr>
        <w:t>When it comes to storing this accumulated knowledge, Airbus likely employs a robust Document Management System (DMS) to manage an array of documents, ranging from compliance certificates to technical reports (Yin, Chen, and Zhao, 2019). Alongside the DMS, specialized repositories might be maintained for less structured forms of knowledge, such as video interviews or whitepapers (</w:t>
      </w:r>
      <w:proofErr w:type="spellStart"/>
      <w:r w:rsidRPr="00A26BA8">
        <w:rPr>
          <w:rFonts w:ascii="Arial" w:hAnsi="Arial" w:cs="Arial"/>
          <w:sz w:val="24"/>
          <w:szCs w:val="24"/>
        </w:rPr>
        <w:t>Fernandes</w:t>
      </w:r>
      <w:proofErr w:type="spellEnd"/>
      <w:r w:rsidRPr="00A26BA8">
        <w:rPr>
          <w:rFonts w:ascii="Arial" w:hAnsi="Arial" w:cs="Arial"/>
          <w:sz w:val="24"/>
          <w:szCs w:val="24"/>
        </w:rPr>
        <w:t>, 2018). Given the global footprint of Airbus, it's reasonable to assume that cloud storage solutions are also in place for universal accessibility (</w:t>
      </w:r>
      <w:proofErr w:type="spellStart"/>
      <w:r w:rsidRPr="00A26BA8">
        <w:rPr>
          <w:rFonts w:ascii="Arial" w:hAnsi="Arial" w:cs="Arial"/>
          <w:sz w:val="24"/>
          <w:szCs w:val="24"/>
        </w:rPr>
        <w:t>López</w:t>
      </w:r>
      <w:proofErr w:type="spellEnd"/>
      <w:r w:rsidRPr="00A26BA8">
        <w:rPr>
          <w:rFonts w:ascii="Arial" w:hAnsi="Arial" w:cs="Arial"/>
          <w:sz w:val="24"/>
          <w:szCs w:val="24"/>
        </w:rPr>
        <w:t>-Torres et al., 2019).</w:t>
      </w:r>
    </w:p>
    <w:p w14:paraId="5A739190" w14:textId="77777777" w:rsidR="00A26BA8" w:rsidRPr="00A26BA8" w:rsidRDefault="00A26BA8" w:rsidP="00A26BA8">
      <w:pPr>
        <w:spacing w:line="360" w:lineRule="auto"/>
        <w:jc w:val="both"/>
        <w:rPr>
          <w:rFonts w:ascii="Arial" w:hAnsi="Arial" w:cs="Arial"/>
          <w:sz w:val="24"/>
          <w:szCs w:val="24"/>
        </w:rPr>
      </w:pPr>
      <w:r w:rsidRPr="00A26BA8">
        <w:rPr>
          <w:rFonts w:ascii="Arial" w:hAnsi="Arial" w:cs="Arial"/>
          <w:sz w:val="24"/>
          <w:szCs w:val="24"/>
        </w:rPr>
        <w:lastRenderedPageBreak/>
        <w:t>For knowledge dissemination, Airbus probably utilizes an intranet and collaborative platforms as the primary channels. These platforms are likely enhanced with features like discussion forums and internal wikis for real-time sharing of both tacit and explicit knowledge (</w:t>
      </w:r>
      <w:proofErr w:type="spellStart"/>
      <w:r w:rsidRPr="00A26BA8">
        <w:rPr>
          <w:rFonts w:ascii="Arial" w:hAnsi="Arial" w:cs="Arial"/>
          <w:sz w:val="24"/>
          <w:szCs w:val="24"/>
        </w:rPr>
        <w:t>Almansoori</w:t>
      </w:r>
      <w:proofErr w:type="spellEnd"/>
      <w:r w:rsidRPr="00A26BA8">
        <w:rPr>
          <w:rFonts w:ascii="Arial" w:hAnsi="Arial" w:cs="Arial"/>
          <w:sz w:val="24"/>
          <w:szCs w:val="24"/>
        </w:rPr>
        <w:t xml:space="preserve"> 2020). In addition to these, extensive training programs and internal newsletters may serve to keep the workforce updated on the latest industry standards and developments (</w:t>
      </w:r>
      <w:proofErr w:type="spellStart"/>
      <w:r w:rsidRPr="00A26BA8">
        <w:rPr>
          <w:rFonts w:ascii="Arial" w:hAnsi="Arial" w:cs="Arial"/>
          <w:sz w:val="24"/>
          <w:szCs w:val="24"/>
        </w:rPr>
        <w:t>Pellegrini</w:t>
      </w:r>
      <w:proofErr w:type="spellEnd"/>
      <w:r w:rsidRPr="00A26BA8">
        <w:rPr>
          <w:rFonts w:ascii="Arial" w:hAnsi="Arial" w:cs="Arial"/>
          <w:sz w:val="24"/>
          <w:szCs w:val="24"/>
        </w:rPr>
        <w:t xml:space="preserve"> et al., 2020).</w:t>
      </w:r>
    </w:p>
    <w:p w14:paraId="1EA41B14" w14:textId="0B390E3B" w:rsidR="00A26BA8" w:rsidRPr="00A26BA8" w:rsidRDefault="00A26BA8" w:rsidP="00A26BA8">
      <w:pPr>
        <w:spacing w:line="360" w:lineRule="auto"/>
        <w:jc w:val="both"/>
        <w:rPr>
          <w:rFonts w:ascii="Arial" w:hAnsi="Arial" w:cs="Arial"/>
          <w:sz w:val="24"/>
          <w:szCs w:val="24"/>
        </w:rPr>
      </w:pPr>
      <w:r w:rsidRPr="00A26BA8">
        <w:rPr>
          <w:rFonts w:ascii="Arial" w:hAnsi="Arial" w:cs="Arial"/>
          <w:sz w:val="24"/>
          <w:szCs w:val="24"/>
        </w:rPr>
        <w:t>On the application front, Airbus possibly deploys advanced Decision Support Systems incorporating AI and machine learning algorithms for real-time decision-making. Simulation software could be employed for real-world testing scenarios, thus facilitating the practical application of stored knowledge in creating new aircraft designs or in strategic decision-making processes.</w:t>
      </w:r>
    </w:p>
    <w:p w14:paraId="238C3F9B" w14:textId="559FE58E" w:rsidR="00A26BA8" w:rsidRPr="00D73E9B" w:rsidRDefault="00A3655E" w:rsidP="00204B01">
      <w:pPr>
        <w:pStyle w:val="Heading1"/>
        <w:rPr>
          <w:rFonts w:ascii="Arial" w:hAnsi="Arial" w:cs="Arial"/>
          <w:b/>
          <w:bCs/>
          <w:vanish/>
          <w:color w:val="auto"/>
        </w:rPr>
      </w:pPr>
      <w:bookmarkStart w:id="9" w:name="_Toc148913003"/>
      <w:r w:rsidRPr="00D73E9B">
        <w:rPr>
          <w:rFonts w:ascii="Arial" w:hAnsi="Arial" w:cs="Arial"/>
          <w:b/>
          <w:bCs/>
          <w:color w:val="auto"/>
        </w:rPr>
        <w:t xml:space="preserve">4.0 </w:t>
      </w:r>
      <w:r w:rsidR="00204B01" w:rsidRPr="00D73E9B">
        <w:rPr>
          <w:rFonts w:ascii="Arial" w:hAnsi="Arial" w:cs="Arial"/>
          <w:b/>
          <w:bCs/>
          <w:color w:val="auto"/>
        </w:rPr>
        <w:t>A set of recommendation</w:t>
      </w:r>
      <w:bookmarkEnd w:id="9"/>
      <w:r w:rsidR="00A26BA8" w:rsidRPr="00D73E9B">
        <w:rPr>
          <w:rFonts w:ascii="Arial" w:hAnsi="Arial" w:cs="Arial"/>
          <w:b/>
          <w:bCs/>
          <w:vanish/>
          <w:color w:val="auto"/>
        </w:rPr>
        <w:t>Top of Form</w:t>
      </w:r>
    </w:p>
    <w:p w14:paraId="3F5B710E" w14:textId="77777777" w:rsidR="00D817EC" w:rsidRPr="00D73E9B" w:rsidRDefault="00D817EC" w:rsidP="00204B01">
      <w:pPr>
        <w:pStyle w:val="Heading1"/>
        <w:rPr>
          <w:rFonts w:ascii="Arial" w:hAnsi="Arial" w:cs="Arial"/>
          <w:b/>
          <w:bCs/>
          <w:color w:val="auto"/>
        </w:rPr>
      </w:pPr>
    </w:p>
    <w:p w14:paraId="6708258D" w14:textId="6FFDC2D7" w:rsidR="00A56ECF" w:rsidRPr="00D73E9B" w:rsidRDefault="005F6DBD" w:rsidP="00D817EC">
      <w:pPr>
        <w:spacing w:line="360" w:lineRule="auto"/>
        <w:jc w:val="both"/>
        <w:rPr>
          <w:rFonts w:ascii="Arial" w:hAnsi="Arial" w:cs="Arial"/>
          <w:b/>
          <w:bCs/>
          <w:i/>
          <w:iCs/>
          <w:sz w:val="24"/>
          <w:szCs w:val="24"/>
        </w:rPr>
      </w:pPr>
      <w:r w:rsidRPr="00D73E9B">
        <w:rPr>
          <w:rFonts w:ascii="Arial" w:hAnsi="Arial" w:cs="Arial"/>
          <w:b/>
          <w:bCs/>
          <w:i/>
          <w:iCs/>
          <w:sz w:val="24"/>
          <w:szCs w:val="24"/>
        </w:rPr>
        <w:t>Siemens</w:t>
      </w:r>
    </w:p>
    <w:p w14:paraId="24C1D573" w14:textId="08A61158" w:rsidR="005F6DBD" w:rsidRPr="005F6DBD" w:rsidRDefault="005F6DBD" w:rsidP="005F6DBD">
      <w:pPr>
        <w:spacing w:line="360" w:lineRule="auto"/>
        <w:jc w:val="both"/>
        <w:rPr>
          <w:rFonts w:ascii="Arial" w:hAnsi="Arial" w:cs="Arial"/>
          <w:sz w:val="24"/>
          <w:szCs w:val="24"/>
        </w:rPr>
      </w:pPr>
      <w:r w:rsidRPr="005F6DBD">
        <w:rPr>
          <w:rFonts w:ascii="Arial" w:hAnsi="Arial" w:cs="Arial"/>
          <w:sz w:val="24"/>
          <w:szCs w:val="24"/>
        </w:rPr>
        <w:t xml:space="preserve">For Siemens, the first recommendation is to invest in cross-functional teams or 'knowledge bridges' that would help break down information silos among departments like R&amp;D, Marketing, and Operations. By facilitating interdisciplinary collaboration, these teams could ensure that the knowledge in the </w:t>
      </w:r>
      <w:r w:rsidR="00A3655E" w:rsidRPr="00D73E9B">
        <w:rPr>
          <w:rFonts w:ascii="Arial" w:hAnsi="Arial" w:cs="Arial"/>
          <w:sz w:val="24"/>
          <w:szCs w:val="24"/>
        </w:rPr>
        <w:t>centralised</w:t>
      </w:r>
      <w:r w:rsidRPr="005F6DBD">
        <w:rPr>
          <w:rFonts w:ascii="Arial" w:hAnsi="Arial" w:cs="Arial"/>
          <w:sz w:val="24"/>
          <w:szCs w:val="24"/>
        </w:rPr>
        <w:t xml:space="preserve"> databases is not only current but also universally accessible and applicable across different business units</w:t>
      </w:r>
      <w:r w:rsidR="00A3655E" w:rsidRPr="005F6DBD">
        <w:rPr>
          <w:rFonts w:ascii="Arial" w:hAnsi="Arial" w:cs="Arial"/>
          <w:sz w:val="24"/>
          <w:szCs w:val="24"/>
        </w:rPr>
        <w:t xml:space="preserve"> (Mc </w:t>
      </w:r>
      <w:proofErr w:type="spellStart"/>
      <w:r w:rsidR="00A3655E" w:rsidRPr="005F6DBD">
        <w:rPr>
          <w:rFonts w:ascii="Arial" w:hAnsi="Arial" w:cs="Arial"/>
          <w:sz w:val="24"/>
          <w:szCs w:val="24"/>
        </w:rPr>
        <w:t>Evoy</w:t>
      </w:r>
      <w:proofErr w:type="spellEnd"/>
      <w:r w:rsidR="00A3655E" w:rsidRPr="005F6DBD">
        <w:rPr>
          <w:rFonts w:ascii="Arial" w:hAnsi="Arial" w:cs="Arial"/>
          <w:sz w:val="24"/>
          <w:szCs w:val="24"/>
        </w:rPr>
        <w:t xml:space="preserve">, </w:t>
      </w:r>
      <w:proofErr w:type="spellStart"/>
      <w:r w:rsidR="00A3655E" w:rsidRPr="005F6DBD">
        <w:rPr>
          <w:rFonts w:ascii="Arial" w:hAnsi="Arial" w:cs="Arial"/>
          <w:sz w:val="24"/>
          <w:szCs w:val="24"/>
        </w:rPr>
        <w:t>Ragab</w:t>
      </w:r>
      <w:proofErr w:type="spellEnd"/>
      <w:r w:rsidR="00A3655E" w:rsidRPr="005F6DBD">
        <w:rPr>
          <w:rFonts w:ascii="Arial" w:hAnsi="Arial" w:cs="Arial"/>
          <w:sz w:val="24"/>
          <w:szCs w:val="24"/>
        </w:rPr>
        <w:t xml:space="preserve"> and </w:t>
      </w:r>
      <w:proofErr w:type="spellStart"/>
      <w:r w:rsidR="00A3655E" w:rsidRPr="005F6DBD">
        <w:rPr>
          <w:rFonts w:ascii="Arial" w:hAnsi="Arial" w:cs="Arial"/>
          <w:sz w:val="24"/>
          <w:szCs w:val="24"/>
        </w:rPr>
        <w:t>Arisha</w:t>
      </w:r>
      <w:proofErr w:type="spellEnd"/>
      <w:r w:rsidR="00A3655E" w:rsidRPr="005F6DBD">
        <w:rPr>
          <w:rFonts w:ascii="Arial" w:hAnsi="Arial" w:cs="Arial"/>
          <w:sz w:val="24"/>
          <w:szCs w:val="24"/>
        </w:rPr>
        <w:t>, 2019)</w:t>
      </w:r>
      <w:r w:rsidRPr="005F6DBD">
        <w:rPr>
          <w:rFonts w:ascii="Arial" w:hAnsi="Arial" w:cs="Arial"/>
          <w:sz w:val="24"/>
          <w:szCs w:val="24"/>
        </w:rPr>
        <w:t>. This would directly address the issues of information silos and knowledge currency.</w:t>
      </w:r>
    </w:p>
    <w:p w14:paraId="3B266515" w14:textId="72B16ED2" w:rsidR="005F6DBD" w:rsidRPr="005F6DBD" w:rsidRDefault="005F6DBD" w:rsidP="005F6DBD">
      <w:pPr>
        <w:spacing w:line="360" w:lineRule="auto"/>
        <w:jc w:val="both"/>
        <w:rPr>
          <w:rFonts w:ascii="Arial" w:hAnsi="Arial" w:cs="Arial"/>
          <w:sz w:val="24"/>
          <w:szCs w:val="24"/>
        </w:rPr>
      </w:pPr>
      <w:r w:rsidRPr="005F6DBD">
        <w:rPr>
          <w:rFonts w:ascii="Arial" w:hAnsi="Arial" w:cs="Arial"/>
          <w:sz w:val="24"/>
          <w:szCs w:val="24"/>
        </w:rPr>
        <w:t xml:space="preserve">Secondly, Siemens should consider deploying advanced AI algorithms to identify gaps or inconsistencies in their </w:t>
      </w:r>
      <w:r w:rsidR="00A3655E" w:rsidRPr="00D73E9B">
        <w:rPr>
          <w:rFonts w:ascii="Arial" w:hAnsi="Arial" w:cs="Arial"/>
          <w:sz w:val="24"/>
          <w:szCs w:val="24"/>
        </w:rPr>
        <w:t>centralised</w:t>
      </w:r>
      <w:r w:rsidRPr="005F6DBD">
        <w:rPr>
          <w:rFonts w:ascii="Arial" w:hAnsi="Arial" w:cs="Arial"/>
          <w:sz w:val="24"/>
          <w:szCs w:val="24"/>
        </w:rPr>
        <w:t xml:space="preserve"> databases. Given the sheer volume of information, manual checks are often insufficient for ensuring data integrity</w:t>
      </w:r>
      <w:r w:rsidR="00A3655E" w:rsidRPr="005F6DBD">
        <w:rPr>
          <w:rFonts w:ascii="Arial" w:hAnsi="Arial" w:cs="Arial"/>
          <w:sz w:val="24"/>
          <w:szCs w:val="24"/>
        </w:rPr>
        <w:t xml:space="preserve"> (</w:t>
      </w:r>
      <w:proofErr w:type="spellStart"/>
      <w:r w:rsidR="00A3655E" w:rsidRPr="005F6DBD">
        <w:rPr>
          <w:rFonts w:ascii="Arial" w:hAnsi="Arial" w:cs="Arial"/>
          <w:sz w:val="24"/>
          <w:szCs w:val="24"/>
        </w:rPr>
        <w:t>Mohajan</w:t>
      </w:r>
      <w:proofErr w:type="spellEnd"/>
      <w:r w:rsidR="00A3655E" w:rsidRPr="005F6DBD">
        <w:rPr>
          <w:rFonts w:ascii="Arial" w:hAnsi="Arial" w:cs="Arial"/>
          <w:sz w:val="24"/>
          <w:szCs w:val="24"/>
        </w:rPr>
        <w:t>, 2017)</w:t>
      </w:r>
      <w:r w:rsidRPr="005F6DBD">
        <w:rPr>
          <w:rFonts w:ascii="Arial" w:hAnsi="Arial" w:cs="Arial"/>
          <w:sz w:val="24"/>
          <w:szCs w:val="24"/>
        </w:rPr>
        <w:t>. AI algorithms can not only flag these issues but also suggest updates or corrections, thereby enhancing data integrity and security.</w:t>
      </w:r>
    </w:p>
    <w:p w14:paraId="4B00BB55" w14:textId="758BC887" w:rsidR="005F6DBD" w:rsidRPr="005F6DBD" w:rsidRDefault="005F6DBD" w:rsidP="005F6DBD">
      <w:pPr>
        <w:spacing w:line="360" w:lineRule="auto"/>
        <w:jc w:val="both"/>
        <w:rPr>
          <w:rFonts w:ascii="Arial" w:hAnsi="Arial" w:cs="Arial"/>
          <w:sz w:val="24"/>
          <w:szCs w:val="24"/>
        </w:rPr>
      </w:pPr>
      <w:r w:rsidRPr="005F6DBD">
        <w:rPr>
          <w:rFonts w:ascii="Arial" w:hAnsi="Arial" w:cs="Arial"/>
          <w:sz w:val="24"/>
          <w:szCs w:val="24"/>
        </w:rPr>
        <w:t>Lastly, to capture tacit knowledge effectively, Siemens might explore the use of more qualitative tools like narrative capture techniques or scenario planning sessions in addition to existing technology-driven methods</w:t>
      </w:r>
      <w:r w:rsidR="00A3655E" w:rsidRPr="005F6DBD">
        <w:rPr>
          <w:rFonts w:ascii="Arial" w:hAnsi="Arial" w:cs="Arial"/>
          <w:sz w:val="24"/>
          <w:szCs w:val="24"/>
        </w:rPr>
        <w:t xml:space="preserve"> (Mc </w:t>
      </w:r>
      <w:proofErr w:type="spellStart"/>
      <w:r w:rsidR="00A3655E" w:rsidRPr="005F6DBD">
        <w:rPr>
          <w:rFonts w:ascii="Arial" w:hAnsi="Arial" w:cs="Arial"/>
          <w:sz w:val="24"/>
          <w:szCs w:val="24"/>
        </w:rPr>
        <w:t>Evoy</w:t>
      </w:r>
      <w:proofErr w:type="spellEnd"/>
      <w:r w:rsidR="00A3655E" w:rsidRPr="005F6DBD">
        <w:rPr>
          <w:rFonts w:ascii="Arial" w:hAnsi="Arial" w:cs="Arial"/>
          <w:sz w:val="24"/>
          <w:szCs w:val="24"/>
        </w:rPr>
        <w:t xml:space="preserve">, </w:t>
      </w:r>
      <w:proofErr w:type="spellStart"/>
      <w:r w:rsidR="00A3655E" w:rsidRPr="005F6DBD">
        <w:rPr>
          <w:rFonts w:ascii="Arial" w:hAnsi="Arial" w:cs="Arial"/>
          <w:sz w:val="24"/>
          <w:szCs w:val="24"/>
        </w:rPr>
        <w:t>Ragab</w:t>
      </w:r>
      <w:proofErr w:type="spellEnd"/>
      <w:r w:rsidR="00A3655E" w:rsidRPr="005F6DBD">
        <w:rPr>
          <w:rFonts w:ascii="Arial" w:hAnsi="Arial" w:cs="Arial"/>
          <w:sz w:val="24"/>
          <w:szCs w:val="24"/>
        </w:rPr>
        <w:t xml:space="preserve"> and </w:t>
      </w:r>
      <w:proofErr w:type="spellStart"/>
      <w:r w:rsidR="00A3655E" w:rsidRPr="005F6DBD">
        <w:rPr>
          <w:rFonts w:ascii="Arial" w:hAnsi="Arial" w:cs="Arial"/>
          <w:sz w:val="24"/>
          <w:szCs w:val="24"/>
        </w:rPr>
        <w:t>Arisha</w:t>
      </w:r>
      <w:proofErr w:type="spellEnd"/>
      <w:r w:rsidR="00A3655E" w:rsidRPr="005F6DBD">
        <w:rPr>
          <w:rFonts w:ascii="Arial" w:hAnsi="Arial" w:cs="Arial"/>
          <w:sz w:val="24"/>
          <w:szCs w:val="24"/>
        </w:rPr>
        <w:t>, 2019)</w:t>
      </w:r>
      <w:r w:rsidRPr="005F6DBD">
        <w:rPr>
          <w:rFonts w:ascii="Arial" w:hAnsi="Arial" w:cs="Arial"/>
          <w:sz w:val="24"/>
          <w:szCs w:val="24"/>
        </w:rPr>
        <w:t xml:space="preserve">. </w:t>
      </w:r>
      <w:r w:rsidRPr="005F6DBD">
        <w:rPr>
          <w:rFonts w:ascii="Arial" w:hAnsi="Arial" w:cs="Arial"/>
          <w:sz w:val="24"/>
          <w:szCs w:val="24"/>
        </w:rPr>
        <w:lastRenderedPageBreak/>
        <w:t>These could provide rich, contextual information that is often missed by quantitative tools, making the KMS more comprehensive and effective.</w:t>
      </w:r>
    </w:p>
    <w:p w14:paraId="6A756FF2" w14:textId="207E87F1" w:rsidR="005F6DBD" w:rsidRPr="00D73E9B" w:rsidRDefault="005F6DBD" w:rsidP="00D817EC">
      <w:pPr>
        <w:spacing w:line="360" w:lineRule="auto"/>
        <w:jc w:val="both"/>
        <w:rPr>
          <w:rFonts w:ascii="Arial" w:hAnsi="Arial" w:cs="Arial"/>
          <w:b/>
          <w:bCs/>
          <w:i/>
          <w:iCs/>
          <w:sz w:val="24"/>
          <w:szCs w:val="24"/>
        </w:rPr>
      </w:pPr>
      <w:r w:rsidRPr="00D73E9B">
        <w:rPr>
          <w:rFonts w:ascii="Arial" w:hAnsi="Arial" w:cs="Arial"/>
          <w:b/>
          <w:bCs/>
          <w:i/>
          <w:iCs/>
          <w:sz w:val="24"/>
          <w:szCs w:val="24"/>
        </w:rPr>
        <w:t>Airbus</w:t>
      </w:r>
    </w:p>
    <w:p w14:paraId="0A0CBF68" w14:textId="3F3F1F34" w:rsidR="00A3655E" w:rsidRPr="00A3655E" w:rsidRDefault="00A3655E" w:rsidP="00A3655E">
      <w:pPr>
        <w:spacing w:line="360" w:lineRule="auto"/>
        <w:jc w:val="both"/>
        <w:rPr>
          <w:rFonts w:ascii="Arial" w:hAnsi="Arial" w:cs="Arial"/>
          <w:sz w:val="24"/>
          <w:szCs w:val="24"/>
        </w:rPr>
      </w:pPr>
      <w:r w:rsidRPr="00A3655E">
        <w:rPr>
          <w:rFonts w:ascii="Arial" w:hAnsi="Arial" w:cs="Arial"/>
          <w:sz w:val="24"/>
          <w:szCs w:val="24"/>
        </w:rPr>
        <w:t xml:space="preserve">For Airbus, the first recommendation is to establish a 'Knowledge Continuity Program,' aimed specifically at capturing and transferring the tacit knowledge of senior experts who are nearing retirement or may leave the </w:t>
      </w:r>
      <w:r w:rsidRPr="00D73E9B">
        <w:rPr>
          <w:rFonts w:ascii="Arial" w:hAnsi="Arial" w:cs="Arial"/>
          <w:sz w:val="24"/>
          <w:szCs w:val="24"/>
        </w:rPr>
        <w:t>organisation</w:t>
      </w:r>
      <w:r w:rsidRPr="00A3655E">
        <w:rPr>
          <w:rFonts w:ascii="Arial" w:hAnsi="Arial" w:cs="Arial"/>
          <w:sz w:val="24"/>
          <w:szCs w:val="24"/>
        </w:rPr>
        <w:t>. This could involve mentoring programs, 'exit interviews,' and detailed documentation of experiences and learnings (</w:t>
      </w:r>
      <w:proofErr w:type="spellStart"/>
      <w:r w:rsidRPr="00A3655E">
        <w:rPr>
          <w:rFonts w:ascii="Arial" w:hAnsi="Arial" w:cs="Arial"/>
          <w:sz w:val="24"/>
          <w:szCs w:val="24"/>
        </w:rPr>
        <w:t>Tzortzaki</w:t>
      </w:r>
      <w:proofErr w:type="spellEnd"/>
      <w:r w:rsidRPr="00A3655E">
        <w:rPr>
          <w:rFonts w:ascii="Arial" w:hAnsi="Arial" w:cs="Arial"/>
          <w:sz w:val="24"/>
          <w:szCs w:val="24"/>
        </w:rPr>
        <w:t xml:space="preserve"> and </w:t>
      </w:r>
      <w:proofErr w:type="spellStart"/>
      <w:r w:rsidRPr="00A3655E">
        <w:rPr>
          <w:rFonts w:ascii="Arial" w:hAnsi="Arial" w:cs="Arial"/>
          <w:sz w:val="24"/>
          <w:szCs w:val="24"/>
        </w:rPr>
        <w:t>Mihiotis</w:t>
      </w:r>
      <w:proofErr w:type="spellEnd"/>
      <w:r w:rsidRPr="00A3655E">
        <w:rPr>
          <w:rFonts w:ascii="Arial" w:hAnsi="Arial" w:cs="Arial"/>
          <w:sz w:val="24"/>
          <w:szCs w:val="24"/>
        </w:rPr>
        <w:t>, 2014).</w:t>
      </w:r>
    </w:p>
    <w:p w14:paraId="2617BA6C" w14:textId="30D9FB69" w:rsidR="00A3655E" w:rsidRPr="00A3655E" w:rsidRDefault="00A3655E" w:rsidP="00A3655E">
      <w:pPr>
        <w:spacing w:line="360" w:lineRule="auto"/>
        <w:jc w:val="both"/>
        <w:rPr>
          <w:rFonts w:ascii="Arial" w:hAnsi="Arial" w:cs="Arial"/>
          <w:sz w:val="24"/>
          <w:szCs w:val="24"/>
        </w:rPr>
      </w:pPr>
      <w:r w:rsidRPr="00A3655E">
        <w:rPr>
          <w:rFonts w:ascii="Arial" w:hAnsi="Arial" w:cs="Arial"/>
          <w:sz w:val="24"/>
          <w:szCs w:val="24"/>
        </w:rPr>
        <w:t xml:space="preserve">Secondly, Airbus could adopt a hybrid cloud storage solution, where highly sensitive data is stored in on-premises servers while other non-critical data can be cloud-stored. This approach balances the </w:t>
      </w:r>
      <w:r w:rsidRPr="00D73E9B">
        <w:rPr>
          <w:rFonts w:ascii="Arial" w:hAnsi="Arial" w:cs="Arial"/>
          <w:sz w:val="24"/>
          <w:szCs w:val="24"/>
        </w:rPr>
        <w:t>need</w:t>
      </w:r>
      <w:r w:rsidRPr="00A3655E">
        <w:rPr>
          <w:rFonts w:ascii="Arial" w:hAnsi="Arial" w:cs="Arial"/>
          <w:sz w:val="24"/>
          <w:szCs w:val="24"/>
        </w:rPr>
        <w:t xml:space="preserve"> for global accessibility and robust data security, thus mitigating the vulnerabilities associated with cloud storage (</w:t>
      </w:r>
      <w:proofErr w:type="spellStart"/>
      <w:r w:rsidRPr="00A3655E">
        <w:rPr>
          <w:rFonts w:ascii="Arial" w:hAnsi="Arial" w:cs="Arial"/>
          <w:sz w:val="24"/>
          <w:szCs w:val="24"/>
        </w:rPr>
        <w:t>López</w:t>
      </w:r>
      <w:proofErr w:type="spellEnd"/>
      <w:r w:rsidRPr="00A3655E">
        <w:rPr>
          <w:rFonts w:ascii="Arial" w:hAnsi="Arial" w:cs="Arial"/>
          <w:sz w:val="24"/>
          <w:szCs w:val="24"/>
        </w:rPr>
        <w:t>-Torres et al., 2019).</w:t>
      </w:r>
    </w:p>
    <w:p w14:paraId="77577934" w14:textId="77777777" w:rsidR="00A3655E" w:rsidRPr="00A3655E" w:rsidRDefault="00A3655E" w:rsidP="00A3655E">
      <w:pPr>
        <w:spacing w:line="360" w:lineRule="auto"/>
        <w:jc w:val="both"/>
        <w:rPr>
          <w:rFonts w:ascii="Arial" w:hAnsi="Arial" w:cs="Arial"/>
          <w:sz w:val="24"/>
          <w:szCs w:val="24"/>
        </w:rPr>
      </w:pPr>
      <w:r w:rsidRPr="00A3655E">
        <w:rPr>
          <w:rFonts w:ascii="Arial" w:hAnsi="Arial" w:cs="Arial"/>
          <w:sz w:val="24"/>
          <w:szCs w:val="24"/>
        </w:rPr>
        <w:t>Finally, Airbus should consider implementing a real-time data quality monitoring system alongside its Decision Support Systems. This would ensure that the data being used for real-time decision-making is current, accurate, and relevant, thus improving the effectiveness of its KMS (</w:t>
      </w:r>
      <w:proofErr w:type="spellStart"/>
      <w:r w:rsidRPr="00A3655E">
        <w:rPr>
          <w:rFonts w:ascii="Arial" w:hAnsi="Arial" w:cs="Arial"/>
          <w:sz w:val="24"/>
          <w:szCs w:val="24"/>
        </w:rPr>
        <w:t>Pellegrini</w:t>
      </w:r>
      <w:proofErr w:type="spellEnd"/>
      <w:r w:rsidRPr="00A3655E">
        <w:rPr>
          <w:rFonts w:ascii="Arial" w:hAnsi="Arial" w:cs="Arial"/>
          <w:sz w:val="24"/>
          <w:szCs w:val="24"/>
        </w:rPr>
        <w:t xml:space="preserve"> et al., 2020).</w:t>
      </w:r>
    </w:p>
    <w:p w14:paraId="619C0129" w14:textId="5FE4D691" w:rsidR="005F6DBD" w:rsidRPr="00D73E9B" w:rsidRDefault="00A3655E" w:rsidP="00A3655E">
      <w:pPr>
        <w:pStyle w:val="Heading1"/>
        <w:rPr>
          <w:rFonts w:ascii="Arial" w:hAnsi="Arial" w:cs="Arial"/>
          <w:b/>
          <w:bCs/>
          <w:color w:val="auto"/>
        </w:rPr>
      </w:pPr>
      <w:bookmarkStart w:id="10" w:name="_Toc148913004"/>
      <w:r w:rsidRPr="00D73E9B">
        <w:rPr>
          <w:rFonts w:ascii="Arial" w:hAnsi="Arial" w:cs="Arial"/>
          <w:b/>
          <w:bCs/>
          <w:color w:val="auto"/>
        </w:rPr>
        <w:t>5.0 Conclusion</w:t>
      </w:r>
      <w:bookmarkEnd w:id="10"/>
    </w:p>
    <w:p w14:paraId="17746627" w14:textId="4EA9DA63" w:rsidR="0028783F" w:rsidRPr="0028783F" w:rsidRDefault="0028783F" w:rsidP="0028783F">
      <w:pPr>
        <w:spacing w:line="360" w:lineRule="auto"/>
        <w:jc w:val="both"/>
        <w:rPr>
          <w:rFonts w:ascii="Arial" w:hAnsi="Arial" w:cs="Arial"/>
          <w:sz w:val="24"/>
          <w:szCs w:val="24"/>
        </w:rPr>
      </w:pPr>
      <w:r w:rsidRPr="00D73E9B">
        <w:rPr>
          <w:rFonts w:ascii="Arial" w:hAnsi="Arial" w:cs="Arial"/>
          <w:sz w:val="24"/>
          <w:szCs w:val="24"/>
        </w:rPr>
        <w:t>T</w:t>
      </w:r>
      <w:r w:rsidRPr="0028783F">
        <w:rPr>
          <w:rFonts w:ascii="Arial" w:hAnsi="Arial" w:cs="Arial"/>
          <w:sz w:val="24"/>
          <w:szCs w:val="24"/>
        </w:rPr>
        <w:t xml:space="preserve">he journey toward </w:t>
      </w:r>
      <w:r w:rsidRPr="00D73E9B">
        <w:rPr>
          <w:rFonts w:ascii="Arial" w:hAnsi="Arial" w:cs="Arial"/>
          <w:sz w:val="24"/>
          <w:szCs w:val="24"/>
        </w:rPr>
        <w:t>optimised</w:t>
      </w:r>
      <w:r w:rsidRPr="0028783F">
        <w:rPr>
          <w:rFonts w:ascii="Arial" w:hAnsi="Arial" w:cs="Arial"/>
          <w:sz w:val="24"/>
          <w:szCs w:val="24"/>
        </w:rPr>
        <w:t xml:space="preserve"> Knowledge Management Systems (KMS) for both Siemens and Airbus is marked by several challenges and opportunities. Both companies, while having sophisticated KMS, face common issues such as information silos, capturing tacit knowledge, and data security. However, they also possess unique challenges tied to their specific industries and operational scales. For Siemens, the primary areas requiring development include breaking down departmental silos and enhancing data integrity. For Airbus, the focus should be on knowledge continuity and addressing the challenges posed by operating in a highly regulated environment.</w:t>
      </w:r>
    </w:p>
    <w:p w14:paraId="677FAC26" w14:textId="77777777" w:rsidR="0028783F" w:rsidRPr="0028783F" w:rsidRDefault="0028783F" w:rsidP="0028783F">
      <w:pPr>
        <w:spacing w:line="360" w:lineRule="auto"/>
        <w:jc w:val="both"/>
        <w:rPr>
          <w:rFonts w:ascii="Arial" w:hAnsi="Arial" w:cs="Arial"/>
          <w:sz w:val="24"/>
          <w:szCs w:val="24"/>
        </w:rPr>
      </w:pPr>
      <w:r w:rsidRPr="0028783F">
        <w:rPr>
          <w:rFonts w:ascii="Arial" w:hAnsi="Arial" w:cs="Arial"/>
          <w:sz w:val="24"/>
          <w:szCs w:val="24"/>
        </w:rPr>
        <w:t xml:space="preserve">Future-proofing the knowledge held within these companies is vital for their competitive edge and involves multiple dimensions. Siemens could benefit from leveraging AI to improve data integrity, while Airbus may need to create specific programs to address the attrition of tacit knowledge. Both firms can employ more advanced, secure data storage </w:t>
      </w:r>
      <w:r w:rsidRPr="0028783F">
        <w:rPr>
          <w:rFonts w:ascii="Arial" w:hAnsi="Arial" w:cs="Arial"/>
          <w:sz w:val="24"/>
          <w:szCs w:val="24"/>
        </w:rPr>
        <w:lastRenderedPageBreak/>
        <w:t>solutions to safeguard against potential vulnerabilities. With the rapid advancements in technology, staying abreast of new tools and platforms that can better serve their KMS needs is crucial.</w:t>
      </w:r>
    </w:p>
    <w:p w14:paraId="27FC20AC" w14:textId="74F1FDF3" w:rsidR="0028783F" w:rsidRPr="0028783F" w:rsidRDefault="0028783F" w:rsidP="0028783F">
      <w:pPr>
        <w:spacing w:line="360" w:lineRule="auto"/>
        <w:jc w:val="both"/>
        <w:rPr>
          <w:rFonts w:ascii="Arial" w:hAnsi="Arial" w:cs="Arial"/>
          <w:sz w:val="24"/>
          <w:szCs w:val="24"/>
        </w:rPr>
      </w:pPr>
      <w:r w:rsidRPr="0028783F">
        <w:rPr>
          <w:rFonts w:ascii="Arial" w:hAnsi="Arial" w:cs="Arial"/>
          <w:sz w:val="24"/>
          <w:szCs w:val="24"/>
        </w:rPr>
        <w:t xml:space="preserve">Moreover, both </w:t>
      </w:r>
      <w:r w:rsidRPr="00D73E9B">
        <w:rPr>
          <w:rFonts w:ascii="Arial" w:hAnsi="Arial" w:cs="Arial"/>
          <w:sz w:val="24"/>
          <w:szCs w:val="24"/>
        </w:rPr>
        <w:t>organisations</w:t>
      </w:r>
      <w:r w:rsidRPr="0028783F">
        <w:rPr>
          <w:rFonts w:ascii="Arial" w:hAnsi="Arial" w:cs="Arial"/>
          <w:sz w:val="24"/>
          <w:szCs w:val="24"/>
        </w:rPr>
        <w:t xml:space="preserve"> should continuously review and adapt their KMS to suit the evolving nature of their respective industries. Given that knowledge is not static but rather an evolving asset, KMS should be agile and flexible to adapt to new challenges and opportunities. This adaptability is critical not just for immediate operational effectiveness but also for long-term resilience. By investing in the areas identified, Siemens and Airbus can not only address current limitations but also build a robust framework that accommodates future developments in their microenvironments. Thus, a strategic, forward-looking approach to KMS will be essential for the sustainable success of both </w:t>
      </w:r>
      <w:r w:rsidRPr="00D73E9B">
        <w:rPr>
          <w:rFonts w:ascii="Arial" w:hAnsi="Arial" w:cs="Arial"/>
          <w:sz w:val="24"/>
          <w:szCs w:val="24"/>
        </w:rPr>
        <w:t>organisations</w:t>
      </w:r>
      <w:r w:rsidRPr="0028783F">
        <w:rPr>
          <w:rFonts w:ascii="Arial" w:hAnsi="Arial" w:cs="Arial"/>
          <w:sz w:val="24"/>
          <w:szCs w:val="24"/>
        </w:rPr>
        <w:t>.</w:t>
      </w:r>
    </w:p>
    <w:p w14:paraId="0E7E2B6C" w14:textId="77777777" w:rsidR="0028783F" w:rsidRPr="0028783F" w:rsidRDefault="0028783F" w:rsidP="0028783F">
      <w:pPr>
        <w:spacing w:line="360" w:lineRule="auto"/>
        <w:jc w:val="both"/>
        <w:rPr>
          <w:rFonts w:ascii="Arial" w:hAnsi="Arial" w:cs="Arial"/>
          <w:vanish/>
          <w:sz w:val="24"/>
          <w:szCs w:val="24"/>
        </w:rPr>
      </w:pPr>
      <w:r w:rsidRPr="0028783F">
        <w:rPr>
          <w:rFonts w:ascii="Arial" w:hAnsi="Arial" w:cs="Arial"/>
          <w:vanish/>
          <w:sz w:val="24"/>
          <w:szCs w:val="24"/>
        </w:rPr>
        <w:t>Top of Form</w:t>
      </w:r>
    </w:p>
    <w:p w14:paraId="2A976BD2" w14:textId="77777777" w:rsidR="0028783F" w:rsidRPr="00D73E9B" w:rsidRDefault="0028783F">
      <w:pPr>
        <w:rPr>
          <w:rFonts w:ascii="Arial" w:eastAsiaTheme="majorEastAsia" w:hAnsi="Arial" w:cs="Arial"/>
          <w:b/>
          <w:bCs/>
          <w:sz w:val="32"/>
          <w:szCs w:val="32"/>
        </w:rPr>
      </w:pPr>
      <w:r w:rsidRPr="00D73E9B">
        <w:rPr>
          <w:rFonts w:ascii="Arial" w:hAnsi="Arial" w:cs="Arial"/>
          <w:b/>
          <w:bCs/>
        </w:rPr>
        <w:br w:type="page"/>
      </w:r>
    </w:p>
    <w:p w14:paraId="603E13CB" w14:textId="12503895" w:rsidR="00A3655E" w:rsidRPr="00D73E9B" w:rsidRDefault="00A3655E" w:rsidP="00A3655E">
      <w:pPr>
        <w:pStyle w:val="Heading1"/>
        <w:rPr>
          <w:rFonts w:ascii="Arial" w:hAnsi="Arial" w:cs="Arial"/>
          <w:b/>
          <w:bCs/>
          <w:color w:val="auto"/>
        </w:rPr>
      </w:pPr>
      <w:bookmarkStart w:id="11" w:name="_Toc148913005"/>
      <w:r w:rsidRPr="00D73E9B">
        <w:rPr>
          <w:rFonts w:ascii="Arial" w:hAnsi="Arial" w:cs="Arial"/>
          <w:b/>
          <w:bCs/>
          <w:color w:val="auto"/>
        </w:rPr>
        <w:lastRenderedPageBreak/>
        <w:t>6.0 References</w:t>
      </w:r>
      <w:bookmarkEnd w:id="11"/>
    </w:p>
    <w:p w14:paraId="58AC8444" w14:textId="19FC3194" w:rsidR="00581FBF" w:rsidRPr="00D73E9B" w:rsidRDefault="00581FBF" w:rsidP="00581FBF">
      <w:pPr>
        <w:spacing w:line="360" w:lineRule="auto"/>
        <w:jc w:val="both"/>
        <w:rPr>
          <w:rFonts w:ascii="Arial" w:hAnsi="Arial" w:cs="Arial"/>
          <w:sz w:val="24"/>
          <w:szCs w:val="24"/>
        </w:rPr>
      </w:pPr>
      <w:bookmarkStart w:id="12" w:name="_Hlk148821973"/>
      <w:r w:rsidRPr="00D73E9B">
        <w:rPr>
          <w:rFonts w:ascii="Arial" w:hAnsi="Arial" w:cs="Arial"/>
          <w:sz w:val="24"/>
          <w:szCs w:val="24"/>
          <w:shd w:val="clear" w:color="auto" w:fill="FFFFFF"/>
        </w:rPr>
        <w:t>Airbus,</w:t>
      </w:r>
      <w:bookmarkEnd w:id="12"/>
      <w:r w:rsidRPr="00D73E9B">
        <w:rPr>
          <w:rFonts w:ascii="Arial" w:hAnsi="Arial" w:cs="Arial"/>
          <w:sz w:val="24"/>
          <w:szCs w:val="24"/>
          <w:shd w:val="clear" w:color="auto" w:fill="FFFFFF"/>
        </w:rPr>
        <w:t xml:space="preserve"> (2022) </w:t>
      </w:r>
      <w:r w:rsidRPr="00D73E9B">
        <w:rPr>
          <w:rFonts w:ascii="Arial" w:hAnsi="Arial" w:cs="Arial"/>
          <w:i/>
          <w:iCs/>
          <w:sz w:val="24"/>
          <w:szCs w:val="24"/>
          <w:shd w:val="clear" w:color="auto" w:fill="FFFFFF"/>
        </w:rPr>
        <w:t>Airbus annual report 2022</w:t>
      </w:r>
      <w:r w:rsidRPr="00D73E9B">
        <w:rPr>
          <w:rFonts w:ascii="Arial" w:hAnsi="Arial" w:cs="Arial"/>
          <w:sz w:val="24"/>
          <w:szCs w:val="24"/>
          <w:shd w:val="clear" w:color="auto" w:fill="FFFFFF"/>
        </w:rPr>
        <w:t xml:space="preserve">. </w:t>
      </w:r>
      <w:r w:rsidRPr="00D73E9B">
        <w:rPr>
          <w:rFonts w:ascii="Arial" w:hAnsi="Arial" w:cs="Arial"/>
          <w:sz w:val="24"/>
          <w:szCs w:val="24"/>
        </w:rPr>
        <w:t xml:space="preserve">[Online] Available at </w:t>
      </w:r>
      <w:hyperlink r:id="rId8" w:history="1">
        <w:r w:rsidRPr="00D73E9B">
          <w:rPr>
            <w:rStyle w:val="Hyperlink"/>
            <w:rFonts w:ascii="Arial" w:hAnsi="Arial" w:cs="Arial"/>
            <w:color w:val="auto"/>
            <w:sz w:val="24"/>
            <w:szCs w:val="24"/>
          </w:rPr>
          <w:t>https://www.airbus.com/sites/g/files/jlcbta136/files/2023-05/Airbus_SE_2022_Annual_Report.pdf</w:t>
        </w:r>
      </w:hyperlink>
      <w:r w:rsidRPr="00D73E9B">
        <w:rPr>
          <w:rFonts w:ascii="Arial" w:hAnsi="Arial" w:cs="Arial"/>
          <w:sz w:val="24"/>
          <w:szCs w:val="24"/>
        </w:rPr>
        <w:t xml:space="preserve"> [Assessed date </w:t>
      </w:r>
      <w:r w:rsidR="007176CF">
        <w:rPr>
          <w:rFonts w:ascii="Arial" w:hAnsi="Arial" w:cs="Arial"/>
          <w:sz w:val="24"/>
          <w:szCs w:val="24"/>
        </w:rPr>
        <w:t>22</w:t>
      </w:r>
      <w:r w:rsidRPr="00D73E9B">
        <w:rPr>
          <w:rFonts w:ascii="Arial" w:hAnsi="Arial" w:cs="Arial"/>
          <w:sz w:val="24"/>
          <w:szCs w:val="24"/>
        </w:rPr>
        <w:t xml:space="preserve"> October 2023]</w:t>
      </w:r>
    </w:p>
    <w:p w14:paraId="6D5AF7DF"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Almansoori</w:t>
      </w:r>
      <w:proofErr w:type="spellEnd"/>
      <w:r w:rsidRPr="00D73E9B">
        <w:rPr>
          <w:rFonts w:ascii="Arial" w:hAnsi="Arial" w:cs="Arial"/>
          <w:sz w:val="24"/>
          <w:szCs w:val="24"/>
          <w:shd w:val="clear" w:color="auto" w:fill="FFFFFF"/>
        </w:rPr>
        <w:t xml:space="preserve">, A., </w:t>
      </w:r>
      <w:proofErr w:type="spellStart"/>
      <w:r w:rsidRPr="00D73E9B">
        <w:rPr>
          <w:rFonts w:ascii="Arial" w:hAnsi="Arial" w:cs="Arial"/>
          <w:sz w:val="24"/>
          <w:szCs w:val="24"/>
          <w:shd w:val="clear" w:color="auto" w:fill="FFFFFF"/>
        </w:rPr>
        <w:t>AlShamsi</w:t>
      </w:r>
      <w:proofErr w:type="spellEnd"/>
      <w:r w:rsidRPr="00D73E9B">
        <w:rPr>
          <w:rFonts w:ascii="Arial" w:hAnsi="Arial" w:cs="Arial"/>
          <w:sz w:val="24"/>
          <w:szCs w:val="24"/>
          <w:shd w:val="clear" w:color="auto" w:fill="FFFFFF"/>
        </w:rPr>
        <w:t xml:space="preserve">, M., </w:t>
      </w:r>
      <w:proofErr w:type="spellStart"/>
      <w:r w:rsidRPr="00D73E9B">
        <w:rPr>
          <w:rFonts w:ascii="Arial" w:hAnsi="Arial" w:cs="Arial"/>
          <w:sz w:val="24"/>
          <w:szCs w:val="24"/>
          <w:shd w:val="clear" w:color="auto" w:fill="FFFFFF"/>
        </w:rPr>
        <w:t>Salloum</w:t>
      </w:r>
      <w:proofErr w:type="spellEnd"/>
      <w:r w:rsidRPr="00D73E9B">
        <w:rPr>
          <w:rFonts w:ascii="Arial" w:hAnsi="Arial" w:cs="Arial"/>
          <w:sz w:val="24"/>
          <w:szCs w:val="24"/>
          <w:shd w:val="clear" w:color="auto" w:fill="FFFFFF"/>
        </w:rPr>
        <w:t xml:space="preserve">, S. A., and </w:t>
      </w:r>
      <w:proofErr w:type="spellStart"/>
      <w:r w:rsidRPr="00D73E9B">
        <w:rPr>
          <w:rFonts w:ascii="Arial" w:hAnsi="Arial" w:cs="Arial"/>
          <w:sz w:val="24"/>
          <w:szCs w:val="24"/>
          <w:shd w:val="clear" w:color="auto" w:fill="FFFFFF"/>
        </w:rPr>
        <w:t>Shaalan</w:t>
      </w:r>
      <w:proofErr w:type="spellEnd"/>
      <w:r w:rsidRPr="00D73E9B">
        <w:rPr>
          <w:rFonts w:ascii="Arial" w:hAnsi="Arial" w:cs="Arial"/>
          <w:sz w:val="24"/>
          <w:szCs w:val="24"/>
          <w:shd w:val="clear" w:color="auto" w:fill="FFFFFF"/>
        </w:rPr>
        <w:t>, K. (2020). Critical review of knowledge management in healthcare. </w:t>
      </w:r>
      <w:r w:rsidRPr="00D73E9B">
        <w:rPr>
          <w:rFonts w:ascii="Arial" w:hAnsi="Arial" w:cs="Arial"/>
          <w:i/>
          <w:iCs/>
          <w:sz w:val="24"/>
          <w:szCs w:val="24"/>
          <w:shd w:val="clear" w:color="auto" w:fill="FFFFFF"/>
        </w:rPr>
        <w:t>Recent advances in intelligent systems and smart applications</w:t>
      </w:r>
      <w:r w:rsidRPr="00D73E9B">
        <w:rPr>
          <w:rFonts w:ascii="Arial" w:hAnsi="Arial" w:cs="Arial"/>
          <w:sz w:val="24"/>
          <w:szCs w:val="24"/>
          <w:shd w:val="clear" w:color="auto" w:fill="FFFFFF"/>
        </w:rPr>
        <w:t>, 99-119.</w:t>
      </w:r>
    </w:p>
    <w:p w14:paraId="55E417AD"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Anjum</w:t>
      </w:r>
      <w:proofErr w:type="spellEnd"/>
      <w:r w:rsidRPr="00D73E9B">
        <w:rPr>
          <w:rFonts w:ascii="Arial" w:hAnsi="Arial" w:cs="Arial"/>
          <w:sz w:val="24"/>
          <w:szCs w:val="24"/>
          <w:shd w:val="clear" w:color="auto" w:fill="FFFFFF"/>
        </w:rPr>
        <w:t>, N. A. (2017). Knowledge management dilemma at Airbus. </w:t>
      </w:r>
      <w:proofErr w:type="spellStart"/>
      <w:r w:rsidRPr="00D73E9B">
        <w:rPr>
          <w:rFonts w:ascii="Arial" w:hAnsi="Arial" w:cs="Arial"/>
          <w:i/>
          <w:iCs/>
          <w:sz w:val="24"/>
          <w:szCs w:val="24"/>
          <w:shd w:val="clear" w:color="auto" w:fill="FFFFFF"/>
        </w:rPr>
        <w:t>Abasyn</w:t>
      </w:r>
      <w:proofErr w:type="spellEnd"/>
      <w:r w:rsidRPr="00D73E9B">
        <w:rPr>
          <w:rFonts w:ascii="Arial" w:hAnsi="Arial" w:cs="Arial"/>
          <w:i/>
          <w:iCs/>
          <w:sz w:val="24"/>
          <w:szCs w:val="24"/>
          <w:shd w:val="clear" w:color="auto" w:fill="FFFFFF"/>
        </w:rPr>
        <w:t xml:space="preserve"> Journal of Social Sciences</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10</w:t>
      </w:r>
      <w:r w:rsidRPr="00D73E9B">
        <w:rPr>
          <w:rFonts w:ascii="Arial" w:hAnsi="Arial" w:cs="Arial"/>
          <w:sz w:val="24"/>
          <w:szCs w:val="24"/>
          <w:shd w:val="clear" w:color="auto" w:fill="FFFFFF"/>
        </w:rPr>
        <w:t>(2), 235-251.</w:t>
      </w:r>
    </w:p>
    <w:p w14:paraId="2A6D36D1"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Arpaci</w:t>
      </w:r>
      <w:proofErr w:type="spellEnd"/>
      <w:r w:rsidRPr="00D73E9B">
        <w:rPr>
          <w:rFonts w:ascii="Arial" w:hAnsi="Arial" w:cs="Arial"/>
          <w:sz w:val="24"/>
          <w:szCs w:val="24"/>
          <w:shd w:val="clear" w:color="auto" w:fill="FFFFFF"/>
        </w:rPr>
        <w:t>, I., Al-</w:t>
      </w:r>
      <w:proofErr w:type="spellStart"/>
      <w:r w:rsidRPr="00D73E9B">
        <w:rPr>
          <w:rFonts w:ascii="Arial" w:hAnsi="Arial" w:cs="Arial"/>
          <w:sz w:val="24"/>
          <w:szCs w:val="24"/>
          <w:shd w:val="clear" w:color="auto" w:fill="FFFFFF"/>
        </w:rPr>
        <w:t>Emran</w:t>
      </w:r>
      <w:proofErr w:type="spellEnd"/>
      <w:r w:rsidRPr="00D73E9B">
        <w:rPr>
          <w:rFonts w:ascii="Arial" w:hAnsi="Arial" w:cs="Arial"/>
          <w:sz w:val="24"/>
          <w:szCs w:val="24"/>
          <w:shd w:val="clear" w:color="auto" w:fill="FFFFFF"/>
        </w:rPr>
        <w:t>, M., and Al-</w:t>
      </w:r>
      <w:proofErr w:type="spellStart"/>
      <w:r w:rsidRPr="00D73E9B">
        <w:rPr>
          <w:rFonts w:ascii="Arial" w:hAnsi="Arial" w:cs="Arial"/>
          <w:sz w:val="24"/>
          <w:szCs w:val="24"/>
          <w:shd w:val="clear" w:color="auto" w:fill="FFFFFF"/>
        </w:rPr>
        <w:t>Sharafi</w:t>
      </w:r>
      <w:proofErr w:type="spellEnd"/>
      <w:r w:rsidRPr="00D73E9B">
        <w:rPr>
          <w:rFonts w:ascii="Arial" w:hAnsi="Arial" w:cs="Arial"/>
          <w:sz w:val="24"/>
          <w:szCs w:val="24"/>
          <w:shd w:val="clear" w:color="auto" w:fill="FFFFFF"/>
        </w:rPr>
        <w:t>, M. A. (2020). The impact of knowledge management practices on the acceptance of Massive Open Online Courses (MOOCs) by engineering students: A cross-cultural comparison. </w:t>
      </w:r>
      <w:r w:rsidRPr="00D73E9B">
        <w:rPr>
          <w:rFonts w:ascii="Arial" w:hAnsi="Arial" w:cs="Arial"/>
          <w:i/>
          <w:iCs/>
          <w:sz w:val="24"/>
          <w:szCs w:val="24"/>
          <w:shd w:val="clear" w:color="auto" w:fill="FFFFFF"/>
        </w:rPr>
        <w:t>Telematics and informatics</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54</w:t>
      </w:r>
      <w:r w:rsidRPr="00D73E9B">
        <w:rPr>
          <w:rFonts w:ascii="Arial" w:hAnsi="Arial" w:cs="Arial"/>
          <w:sz w:val="24"/>
          <w:szCs w:val="24"/>
          <w:shd w:val="clear" w:color="auto" w:fill="FFFFFF"/>
        </w:rPr>
        <w:t>, 101468.</w:t>
      </w:r>
    </w:p>
    <w:p w14:paraId="3ADCCA24"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Barbaroux</w:t>
      </w:r>
      <w:proofErr w:type="spellEnd"/>
      <w:r w:rsidRPr="00D73E9B">
        <w:rPr>
          <w:rFonts w:ascii="Arial" w:hAnsi="Arial" w:cs="Arial"/>
          <w:sz w:val="24"/>
          <w:szCs w:val="24"/>
          <w:shd w:val="clear" w:color="auto" w:fill="FFFFFF"/>
        </w:rPr>
        <w:t xml:space="preserve">, P., </w:t>
      </w:r>
      <w:proofErr w:type="spellStart"/>
      <w:r w:rsidRPr="00D73E9B">
        <w:rPr>
          <w:rFonts w:ascii="Arial" w:hAnsi="Arial" w:cs="Arial"/>
          <w:sz w:val="24"/>
          <w:szCs w:val="24"/>
          <w:shd w:val="clear" w:color="auto" w:fill="FFFFFF"/>
        </w:rPr>
        <w:t>Attour</w:t>
      </w:r>
      <w:proofErr w:type="spellEnd"/>
      <w:r w:rsidRPr="00D73E9B">
        <w:rPr>
          <w:rFonts w:ascii="Arial" w:hAnsi="Arial" w:cs="Arial"/>
          <w:sz w:val="24"/>
          <w:szCs w:val="24"/>
          <w:shd w:val="clear" w:color="auto" w:fill="FFFFFF"/>
        </w:rPr>
        <w:t>, A., and Schenk, E. (2016). </w:t>
      </w:r>
      <w:r w:rsidRPr="00D73E9B">
        <w:rPr>
          <w:rFonts w:ascii="Arial" w:hAnsi="Arial" w:cs="Arial"/>
          <w:i/>
          <w:iCs/>
          <w:sz w:val="24"/>
          <w:szCs w:val="24"/>
          <w:shd w:val="clear" w:color="auto" w:fill="FFFFFF"/>
        </w:rPr>
        <w:t>Knowledge management and innovation: Interaction, collaboration, openness</w:t>
      </w:r>
      <w:r w:rsidRPr="00D73E9B">
        <w:rPr>
          <w:rFonts w:ascii="Arial" w:hAnsi="Arial" w:cs="Arial"/>
          <w:sz w:val="24"/>
          <w:szCs w:val="24"/>
          <w:shd w:val="clear" w:color="auto" w:fill="FFFFFF"/>
        </w:rPr>
        <w:t>. John Wiley and Sons.</w:t>
      </w:r>
    </w:p>
    <w:p w14:paraId="4343953A"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t>Bedford, D. A. (2013). Knowledge management education and training in academic institutions in 2012. </w:t>
      </w:r>
      <w:r w:rsidRPr="00D73E9B">
        <w:rPr>
          <w:rFonts w:ascii="Arial" w:hAnsi="Arial" w:cs="Arial"/>
          <w:i/>
          <w:iCs/>
          <w:sz w:val="24"/>
          <w:szCs w:val="24"/>
          <w:shd w:val="clear" w:color="auto" w:fill="FFFFFF"/>
        </w:rPr>
        <w:t>Journal of Information and Knowledge Management</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12</w:t>
      </w:r>
      <w:r w:rsidRPr="00D73E9B">
        <w:rPr>
          <w:rFonts w:ascii="Arial" w:hAnsi="Arial" w:cs="Arial"/>
          <w:sz w:val="24"/>
          <w:szCs w:val="24"/>
          <w:shd w:val="clear" w:color="auto" w:fill="FFFFFF"/>
        </w:rPr>
        <w:t>(04), 1350029.</w:t>
      </w:r>
    </w:p>
    <w:p w14:paraId="12C0BD39"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t>Cheng, E. C. (2017). Knowledge management strategies for capitalising on school knowledge. </w:t>
      </w:r>
      <w:r w:rsidRPr="00D73E9B">
        <w:rPr>
          <w:rFonts w:ascii="Arial" w:hAnsi="Arial" w:cs="Arial"/>
          <w:i/>
          <w:iCs/>
          <w:sz w:val="24"/>
          <w:szCs w:val="24"/>
          <w:shd w:val="clear" w:color="auto" w:fill="FFFFFF"/>
        </w:rPr>
        <w:t>VINE Journal of Information and Knowledge Management Systems</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47</w:t>
      </w:r>
      <w:r w:rsidRPr="00D73E9B">
        <w:rPr>
          <w:rFonts w:ascii="Arial" w:hAnsi="Arial" w:cs="Arial"/>
          <w:sz w:val="24"/>
          <w:szCs w:val="24"/>
          <w:shd w:val="clear" w:color="auto" w:fill="FFFFFF"/>
        </w:rPr>
        <w:t>(1), 94-109.</w:t>
      </w:r>
    </w:p>
    <w:p w14:paraId="0727DD72"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Donzé</w:t>
      </w:r>
      <w:proofErr w:type="spellEnd"/>
      <w:r w:rsidRPr="00D73E9B">
        <w:rPr>
          <w:rFonts w:ascii="Arial" w:hAnsi="Arial" w:cs="Arial"/>
          <w:sz w:val="24"/>
          <w:szCs w:val="24"/>
          <w:shd w:val="clear" w:color="auto" w:fill="FFFFFF"/>
        </w:rPr>
        <w:t>, P. Y., and Nishimura, S. (2022). Patent management and the globalization of firms: the case of Siemens (1890–1945). </w:t>
      </w:r>
      <w:r w:rsidRPr="00D73E9B">
        <w:rPr>
          <w:rFonts w:ascii="Arial" w:hAnsi="Arial" w:cs="Arial"/>
          <w:i/>
          <w:iCs/>
          <w:sz w:val="24"/>
          <w:szCs w:val="24"/>
          <w:shd w:val="clear" w:color="auto" w:fill="FFFFFF"/>
        </w:rPr>
        <w:t>Journal of Management History</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28</w:t>
      </w:r>
      <w:r w:rsidRPr="00D73E9B">
        <w:rPr>
          <w:rFonts w:ascii="Arial" w:hAnsi="Arial" w:cs="Arial"/>
          <w:sz w:val="24"/>
          <w:szCs w:val="24"/>
          <w:shd w:val="clear" w:color="auto" w:fill="FFFFFF"/>
        </w:rPr>
        <w:t>(2), 199-214.</w:t>
      </w:r>
    </w:p>
    <w:p w14:paraId="1F671890"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lang w:val="en-US"/>
        </w:rPr>
        <w:t>Easterby</w:t>
      </w:r>
      <w:proofErr w:type="spellEnd"/>
      <w:r w:rsidRPr="00D73E9B">
        <w:rPr>
          <w:rFonts w:ascii="Arial" w:hAnsi="Arial" w:cs="Arial"/>
          <w:sz w:val="24"/>
          <w:szCs w:val="24"/>
          <w:shd w:val="clear" w:color="auto" w:fill="FFFFFF"/>
          <w:lang w:val="en-US"/>
        </w:rPr>
        <w:t>-Smith, M., and Lyles, M. A. (Eds.). (2011). </w:t>
      </w:r>
      <w:r w:rsidRPr="00D73E9B">
        <w:rPr>
          <w:rFonts w:ascii="Arial" w:hAnsi="Arial" w:cs="Arial"/>
          <w:i/>
          <w:iCs/>
          <w:sz w:val="24"/>
          <w:szCs w:val="24"/>
          <w:shd w:val="clear" w:color="auto" w:fill="FFFFFF"/>
          <w:lang w:val="en-US"/>
        </w:rPr>
        <w:t>Handbook of organizational learning and knowledge management</w:t>
      </w:r>
      <w:r w:rsidRPr="00D73E9B">
        <w:rPr>
          <w:rFonts w:ascii="Arial" w:hAnsi="Arial" w:cs="Arial"/>
          <w:sz w:val="24"/>
          <w:szCs w:val="24"/>
          <w:shd w:val="clear" w:color="auto" w:fill="FFFFFF"/>
          <w:lang w:val="en-US"/>
        </w:rPr>
        <w:t>. John Wiley and Sons.</w:t>
      </w:r>
    </w:p>
    <w:p w14:paraId="5125FDFD"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Fernandes</w:t>
      </w:r>
      <w:proofErr w:type="spellEnd"/>
      <w:r w:rsidRPr="00D73E9B">
        <w:rPr>
          <w:rFonts w:ascii="Arial" w:hAnsi="Arial" w:cs="Arial"/>
          <w:sz w:val="24"/>
          <w:szCs w:val="24"/>
          <w:shd w:val="clear" w:color="auto" w:fill="FFFFFF"/>
        </w:rPr>
        <w:t>, A. A. R. (2018). The effect of organization culture and technology on motivation, knowledge asset and knowledge management. </w:t>
      </w:r>
      <w:r w:rsidRPr="00D73E9B">
        <w:rPr>
          <w:rFonts w:ascii="Arial" w:hAnsi="Arial" w:cs="Arial"/>
          <w:i/>
          <w:iCs/>
          <w:sz w:val="24"/>
          <w:szCs w:val="24"/>
          <w:shd w:val="clear" w:color="auto" w:fill="FFFFFF"/>
        </w:rPr>
        <w:t>International journal of Law and Management</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60</w:t>
      </w:r>
      <w:r w:rsidRPr="00D73E9B">
        <w:rPr>
          <w:rFonts w:ascii="Arial" w:hAnsi="Arial" w:cs="Arial"/>
          <w:sz w:val="24"/>
          <w:szCs w:val="24"/>
          <w:shd w:val="clear" w:color="auto" w:fill="FFFFFF"/>
        </w:rPr>
        <w:t>(5), 1087-1096.</w:t>
      </w:r>
    </w:p>
    <w:p w14:paraId="398DBD29"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lastRenderedPageBreak/>
        <w:t>Garcia-</w:t>
      </w:r>
      <w:proofErr w:type="spellStart"/>
      <w:r w:rsidRPr="00D73E9B">
        <w:rPr>
          <w:rFonts w:ascii="Arial" w:hAnsi="Arial" w:cs="Arial"/>
          <w:sz w:val="24"/>
          <w:szCs w:val="24"/>
          <w:shd w:val="clear" w:color="auto" w:fill="FFFFFF"/>
        </w:rPr>
        <w:t>Peñalvo</w:t>
      </w:r>
      <w:proofErr w:type="spellEnd"/>
      <w:r w:rsidRPr="00D73E9B">
        <w:rPr>
          <w:rFonts w:ascii="Arial" w:hAnsi="Arial" w:cs="Arial"/>
          <w:sz w:val="24"/>
          <w:szCs w:val="24"/>
          <w:shd w:val="clear" w:color="auto" w:fill="FFFFFF"/>
        </w:rPr>
        <w:t xml:space="preserve">, F. J., and </w:t>
      </w:r>
      <w:proofErr w:type="spellStart"/>
      <w:r w:rsidRPr="00D73E9B">
        <w:rPr>
          <w:rFonts w:ascii="Arial" w:hAnsi="Arial" w:cs="Arial"/>
          <w:sz w:val="24"/>
          <w:szCs w:val="24"/>
          <w:shd w:val="clear" w:color="auto" w:fill="FFFFFF"/>
        </w:rPr>
        <w:t>García-Holgado</w:t>
      </w:r>
      <w:proofErr w:type="spellEnd"/>
      <w:r w:rsidRPr="00D73E9B">
        <w:rPr>
          <w:rFonts w:ascii="Arial" w:hAnsi="Arial" w:cs="Arial"/>
          <w:sz w:val="24"/>
          <w:szCs w:val="24"/>
          <w:shd w:val="clear" w:color="auto" w:fill="FFFFFF"/>
        </w:rPr>
        <w:t>, A. (Eds.). (2016). </w:t>
      </w:r>
      <w:r w:rsidRPr="00D73E9B">
        <w:rPr>
          <w:rFonts w:ascii="Arial" w:hAnsi="Arial" w:cs="Arial"/>
          <w:i/>
          <w:iCs/>
          <w:sz w:val="24"/>
          <w:szCs w:val="24"/>
          <w:shd w:val="clear" w:color="auto" w:fill="FFFFFF"/>
        </w:rPr>
        <w:t>Open source solutions for knowledge management and technological ecosystems</w:t>
      </w:r>
      <w:r w:rsidRPr="00D73E9B">
        <w:rPr>
          <w:rFonts w:ascii="Arial" w:hAnsi="Arial" w:cs="Arial"/>
          <w:sz w:val="24"/>
          <w:szCs w:val="24"/>
          <w:shd w:val="clear" w:color="auto" w:fill="FFFFFF"/>
        </w:rPr>
        <w:t>. IGI Global.</w:t>
      </w:r>
    </w:p>
    <w:p w14:paraId="0D9E971A"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t xml:space="preserve">Gaviria-Marin, M., </w:t>
      </w:r>
      <w:proofErr w:type="spellStart"/>
      <w:r w:rsidRPr="00D73E9B">
        <w:rPr>
          <w:rFonts w:ascii="Arial" w:hAnsi="Arial" w:cs="Arial"/>
          <w:sz w:val="24"/>
          <w:szCs w:val="24"/>
          <w:shd w:val="clear" w:color="auto" w:fill="FFFFFF"/>
        </w:rPr>
        <w:t>Merigó</w:t>
      </w:r>
      <w:proofErr w:type="spellEnd"/>
      <w:r w:rsidRPr="00D73E9B">
        <w:rPr>
          <w:rFonts w:ascii="Arial" w:hAnsi="Arial" w:cs="Arial"/>
          <w:sz w:val="24"/>
          <w:szCs w:val="24"/>
          <w:shd w:val="clear" w:color="auto" w:fill="FFFFFF"/>
        </w:rPr>
        <w:t xml:space="preserve">, J. M., and </w:t>
      </w:r>
      <w:proofErr w:type="spellStart"/>
      <w:r w:rsidRPr="00D73E9B">
        <w:rPr>
          <w:rFonts w:ascii="Arial" w:hAnsi="Arial" w:cs="Arial"/>
          <w:sz w:val="24"/>
          <w:szCs w:val="24"/>
          <w:shd w:val="clear" w:color="auto" w:fill="FFFFFF"/>
        </w:rPr>
        <w:t>Baier</w:t>
      </w:r>
      <w:proofErr w:type="spellEnd"/>
      <w:r w:rsidRPr="00D73E9B">
        <w:rPr>
          <w:rFonts w:ascii="Arial" w:hAnsi="Arial" w:cs="Arial"/>
          <w:sz w:val="24"/>
          <w:szCs w:val="24"/>
          <w:shd w:val="clear" w:color="auto" w:fill="FFFFFF"/>
        </w:rPr>
        <w:t xml:space="preserve">-Fuentes, H. (2019). Knowledge management: A global examination based on </w:t>
      </w:r>
      <w:proofErr w:type="spellStart"/>
      <w:r w:rsidRPr="00D73E9B">
        <w:rPr>
          <w:rFonts w:ascii="Arial" w:hAnsi="Arial" w:cs="Arial"/>
          <w:sz w:val="24"/>
          <w:szCs w:val="24"/>
          <w:shd w:val="clear" w:color="auto" w:fill="FFFFFF"/>
        </w:rPr>
        <w:t>bibliometric</w:t>
      </w:r>
      <w:proofErr w:type="spellEnd"/>
      <w:r w:rsidRPr="00D73E9B">
        <w:rPr>
          <w:rFonts w:ascii="Arial" w:hAnsi="Arial" w:cs="Arial"/>
          <w:sz w:val="24"/>
          <w:szCs w:val="24"/>
          <w:shd w:val="clear" w:color="auto" w:fill="FFFFFF"/>
        </w:rPr>
        <w:t xml:space="preserve"> analysis. </w:t>
      </w:r>
      <w:r w:rsidRPr="00D73E9B">
        <w:rPr>
          <w:rFonts w:ascii="Arial" w:hAnsi="Arial" w:cs="Arial"/>
          <w:i/>
          <w:iCs/>
          <w:sz w:val="24"/>
          <w:szCs w:val="24"/>
          <w:shd w:val="clear" w:color="auto" w:fill="FFFFFF"/>
        </w:rPr>
        <w:t>Technological Forecasting and Social Change</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140</w:t>
      </w:r>
      <w:r w:rsidRPr="00D73E9B">
        <w:rPr>
          <w:rFonts w:ascii="Arial" w:hAnsi="Arial" w:cs="Arial"/>
          <w:sz w:val="24"/>
          <w:szCs w:val="24"/>
          <w:shd w:val="clear" w:color="auto" w:fill="FFFFFF"/>
        </w:rPr>
        <w:t>, 194-220.</w:t>
      </w:r>
    </w:p>
    <w:p w14:paraId="181785AF"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Handzic</w:t>
      </w:r>
      <w:proofErr w:type="spellEnd"/>
      <w:r w:rsidRPr="00D73E9B">
        <w:rPr>
          <w:rFonts w:ascii="Arial" w:hAnsi="Arial" w:cs="Arial"/>
          <w:sz w:val="24"/>
          <w:szCs w:val="24"/>
          <w:shd w:val="clear" w:color="auto" w:fill="FFFFFF"/>
        </w:rPr>
        <w:t xml:space="preserve">, M., </w:t>
      </w:r>
      <w:proofErr w:type="spellStart"/>
      <w:r w:rsidRPr="00D73E9B">
        <w:rPr>
          <w:rFonts w:ascii="Arial" w:hAnsi="Arial" w:cs="Arial"/>
          <w:sz w:val="24"/>
          <w:szCs w:val="24"/>
          <w:shd w:val="clear" w:color="auto" w:fill="FFFFFF"/>
        </w:rPr>
        <w:t>Ozlen</w:t>
      </w:r>
      <w:proofErr w:type="spellEnd"/>
      <w:r w:rsidRPr="00D73E9B">
        <w:rPr>
          <w:rFonts w:ascii="Arial" w:hAnsi="Arial" w:cs="Arial"/>
          <w:sz w:val="24"/>
          <w:szCs w:val="24"/>
          <w:shd w:val="clear" w:color="auto" w:fill="FFFFFF"/>
        </w:rPr>
        <w:t xml:space="preserve">, K., and </w:t>
      </w:r>
      <w:proofErr w:type="spellStart"/>
      <w:r w:rsidRPr="00D73E9B">
        <w:rPr>
          <w:rFonts w:ascii="Arial" w:hAnsi="Arial" w:cs="Arial"/>
          <w:sz w:val="24"/>
          <w:szCs w:val="24"/>
          <w:shd w:val="clear" w:color="auto" w:fill="FFFFFF"/>
        </w:rPr>
        <w:t>Durmic</w:t>
      </w:r>
      <w:proofErr w:type="spellEnd"/>
      <w:r w:rsidRPr="00D73E9B">
        <w:rPr>
          <w:rFonts w:ascii="Arial" w:hAnsi="Arial" w:cs="Arial"/>
          <w:sz w:val="24"/>
          <w:szCs w:val="24"/>
          <w:shd w:val="clear" w:color="auto" w:fill="FFFFFF"/>
        </w:rPr>
        <w:t>, N. (2016). A contingency approach to knowledge management: Finding the best fit. </w:t>
      </w:r>
      <w:r w:rsidRPr="00D73E9B">
        <w:rPr>
          <w:rFonts w:ascii="Arial" w:hAnsi="Arial" w:cs="Arial"/>
          <w:i/>
          <w:iCs/>
          <w:sz w:val="24"/>
          <w:szCs w:val="24"/>
          <w:shd w:val="clear" w:color="auto" w:fill="FFFFFF"/>
        </w:rPr>
        <w:t>International Journal of Knowledge Management (IJKM)</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12</w:t>
      </w:r>
      <w:r w:rsidRPr="00D73E9B">
        <w:rPr>
          <w:rFonts w:ascii="Arial" w:hAnsi="Arial" w:cs="Arial"/>
          <w:sz w:val="24"/>
          <w:szCs w:val="24"/>
          <w:shd w:val="clear" w:color="auto" w:fill="FFFFFF"/>
        </w:rPr>
        <w:t>(1), 31-44.</w:t>
      </w:r>
    </w:p>
    <w:p w14:paraId="597037C1"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t xml:space="preserve">Kannan, G., </w:t>
      </w:r>
      <w:proofErr w:type="spellStart"/>
      <w:r w:rsidRPr="00D73E9B">
        <w:rPr>
          <w:rFonts w:ascii="Arial" w:hAnsi="Arial" w:cs="Arial"/>
          <w:sz w:val="24"/>
          <w:szCs w:val="24"/>
          <w:shd w:val="clear" w:color="auto" w:fill="FFFFFF"/>
        </w:rPr>
        <w:t>Aulbur</w:t>
      </w:r>
      <w:proofErr w:type="spellEnd"/>
      <w:r w:rsidRPr="00D73E9B">
        <w:rPr>
          <w:rFonts w:ascii="Arial" w:hAnsi="Arial" w:cs="Arial"/>
          <w:sz w:val="24"/>
          <w:szCs w:val="24"/>
          <w:shd w:val="clear" w:color="auto" w:fill="FFFFFF"/>
        </w:rPr>
        <w:t>, W., and Haas, R. (2012). Knowledge management in practice: Making technology work at DaimlerChrysler. In </w:t>
      </w:r>
      <w:r w:rsidRPr="00D73E9B">
        <w:rPr>
          <w:rFonts w:ascii="Arial" w:hAnsi="Arial" w:cs="Arial"/>
          <w:i/>
          <w:iCs/>
          <w:sz w:val="24"/>
          <w:szCs w:val="24"/>
          <w:shd w:val="clear" w:color="auto" w:fill="FFFFFF"/>
        </w:rPr>
        <w:t>Knowledge Management Tools and Techniques</w:t>
      </w:r>
      <w:r w:rsidRPr="00D73E9B">
        <w:rPr>
          <w:rFonts w:ascii="Arial" w:hAnsi="Arial" w:cs="Arial"/>
          <w:sz w:val="24"/>
          <w:szCs w:val="24"/>
          <w:shd w:val="clear" w:color="auto" w:fill="FFFFFF"/>
        </w:rPr>
        <w:t> (pp. 137-146). Routledge.</w:t>
      </w:r>
    </w:p>
    <w:p w14:paraId="4117D542"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Kivits</w:t>
      </w:r>
      <w:proofErr w:type="spellEnd"/>
      <w:r w:rsidRPr="00D73E9B">
        <w:rPr>
          <w:rFonts w:ascii="Arial" w:hAnsi="Arial" w:cs="Arial"/>
          <w:sz w:val="24"/>
          <w:szCs w:val="24"/>
          <w:shd w:val="clear" w:color="auto" w:fill="FFFFFF"/>
        </w:rPr>
        <w:t xml:space="preserve">, R. A., and </w:t>
      </w:r>
      <w:proofErr w:type="spellStart"/>
      <w:r w:rsidRPr="00D73E9B">
        <w:rPr>
          <w:rFonts w:ascii="Arial" w:hAnsi="Arial" w:cs="Arial"/>
          <w:sz w:val="24"/>
          <w:szCs w:val="24"/>
          <w:shd w:val="clear" w:color="auto" w:fill="FFFFFF"/>
        </w:rPr>
        <w:t>Furneaux</w:t>
      </w:r>
      <w:proofErr w:type="spellEnd"/>
      <w:r w:rsidRPr="00D73E9B">
        <w:rPr>
          <w:rFonts w:ascii="Arial" w:hAnsi="Arial" w:cs="Arial"/>
          <w:sz w:val="24"/>
          <w:szCs w:val="24"/>
          <w:shd w:val="clear" w:color="auto" w:fill="FFFFFF"/>
        </w:rPr>
        <w:t>, C. (2013). BIM: Enabling sustainability and asset management through knowledge management. </w:t>
      </w:r>
      <w:r w:rsidRPr="00D73E9B">
        <w:rPr>
          <w:rFonts w:ascii="Arial" w:hAnsi="Arial" w:cs="Arial"/>
          <w:i/>
          <w:iCs/>
          <w:sz w:val="24"/>
          <w:szCs w:val="24"/>
          <w:shd w:val="clear" w:color="auto" w:fill="FFFFFF"/>
        </w:rPr>
        <w:t>The Scientific World Journal</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2013</w:t>
      </w:r>
      <w:r w:rsidRPr="00D73E9B">
        <w:rPr>
          <w:rFonts w:ascii="Arial" w:hAnsi="Arial" w:cs="Arial"/>
          <w:sz w:val="24"/>
          <w:szCs w:val="24"/>
          <w:shd w:val="clear" w:color="auto" w:fill="FFFFFF"/>
        </w:rPr>
        <w:t>.</w:t>
      </w:r>
    </w:p>
    <w:p w14:paraId="4A5D1F44"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Krenz</w:t>
      </w:r>
      <w:proofErr w:type="spellEnd"/>
      <w:r w:rsidRPr="00D73E9B">
        <w:rPr>
          <w:rFonts w:ascii="Arial" w:hAnsi="Arial" w:cs="Arial"/>
          <w:sz w:val="24"/>
          <w:szCs w:val="24"/>
          <w:shd w:val="clear" w:color="auto" w:fill="FFFFFF"/>
        </w:rPr>
        <w:t xml:space="preserve">, P., </w:t>
      </w:r>
      <w:proofErr w:type="spellStart"/>
      <w:r w:rsidRPr="00D73E9B">
        <w:rPr>
          <w:rFonts w:ascii="Arial" w:hAnsi="Arial" w:cs="Arial"/>
          <w:sz w:val="24"/>
          <w:szCs w:val="24"/>
          <w:shd w:val="clear" w:color="auto" w:fill="FFFFFF"/>
        </w:rPr>
        <w:t>Basmer</w:t>
      </w:r>
      <w:proofErr w:type="spellEnd"/>
      <w:r w:rsidRPr="00D73E9B">
        <w:rPr>
          <w:rFonts w:ascii="Arial" w:hAnsi="Arial" w:cs="Arial"/>
          <w:sz w:val="24"/>
          <w:szCs w:val="24"/>
          <w:shd w:val="clear" w:color="auto" w:fill="FFFFFF"/>
        </w:rPr>
        <w:t xml:space="preserve">, S. V., </w:t>
      </w:r>
      <w:proofErr w:type="spellStart"/>
      <w:r w:rsidRPr="00D73E9B">
        <w:rPr>
          <w:rFonts w:ascii="Arial" w:hAnsi="Arial" w:cs="Arial"/>
          <w:sz w:val="24"/>
          <w:szCs w:val="24"/>
          <w:shd w:val="clear" w:color="auto" w:fill="FFFFFF"/>
        </w:rPr>
        <w:t>Buxbaum-Conradi</w:t>
      </w:r>
      <w:proofErr w:type="spellEnd"/>
      <w:r w:rsidRPr="00D73E9B">
        <w:rPr>
          <w:rFonts w:ascii="Arial" w:hAnsi="Arial" w:cs="Arial"/>
          <w:sz w:val="24"/>
          <w:szCs w:val="24"/>
          <w:shd w:val="clear" w:color="auto" w:fill="FFFFFF"/>
        </w:rPr>
        <w:t xml:space="preserve">, S., and </w:t>
      </w:r>
      <w:proofErr w:type="spellStart"/>
      <w:r w:rsidRPr="00D73E9B">
        <w:rPr>
          <w:rFonts w:ascii="Arial" w:hAnsi="Arial" w:cs="Arial"/>
          <w:sz w:val="24"/>
          <w:szCs w:val="24"/>
          <w:shd w:val="clear" w:color="auto" w:fill="FFFFFF"/>
        </w:rPr>
        <w:t>Wulfsberg</w:t>
      </w:r>
      <w:proofErr w:type="spellEnd"/>
      <w:r w:rsidRPr="00D73E9B">
        <w:rPr>
          <w:rFonts w:ascii="Arial" w:hAnsi="Arial" w:cs="Arial"/>
          <w:sz w:val="24"/>
          <w:szCs w:val="24"/>
          <w:shd w:val="clear" w:color="auto" w:fill="FFFFFF"/>
        </w:rPr>
        <w:t>, J. P. (2014a). Hamburg model of knowledge management. In </w:t>
      </w:r>
      <w:r w:rsidRPr="00D73E9B">
        <w:rPr>
          <w:rFonts w:ascii="Arial" w:hAnsi="Arial" w:cs="Arial"/>
          <w:i/>
          <w:iCs/>
          <w:sz w:val="24"/>
          <w:szCs w:val="24"/>
          <w:shd w:val="clear" w:color="auto" w:fill="FFFFFF"/>
        </w:rPr>
        <w:t>Enabling Manufacturing Competitiveness and Economic Sustainability: Proceedings of the 5th International Conference on Changeable, Agile, Reconfigurable and Virtual Production (CARV 2013), Munich, Germany, October 6th-9th, 2013</w:t>
      </w:r>
      <w:r w:rsidRPr="00D73E9B">
        <w:rPr>
          <w:rFonts w:ascii="Arial" w:hAnsi="Arial" w:cs="Arial"/>
          <w:sz w:val="24"/>
          <w:szCs w:val="24"/>
          <w:shd w:val="clear" w:color="auto" w:fill="FFFFFF"/>
        </w:rPr>
        <w:t> (pp. 389-394). Springer International Publishing.</w:t>
      </w:r>
    </w:p>
    <w:p w14:paraId="718548D2"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Krenz</w:t>
      </w:r>
      <w:proofErr w:type="spellEnd"/>
      <w:r w:rsidRPr="00D73E9B">
        <w:rPr>
          <w:rFonts w:ascii="Arial" w:hAnsi="Arial" w:cs="Arial"/>
          <w:sz w:val="24"/>
          <w:szCs w:val="24"/>
          <w:shd w:val="clear" w:color="auto" w:fill="FFFFFF"/>
        </w:rPr>
        <w:t xml:space="preserve">, P., </w:t>
      </w:r>
      <w:proofErr w:type="spellStart"/>
      <w:r w:rsidRPr="00D73E9B">
        <w:rPr>
          <w:rFonts w:ascii="Arial" w:hAnsi="Arial" w:cs="Arial"/>
          <w:sz w:val="24"/>
          <w:szCs w:val="24"/>
          <w:shd w:val="clear" w:color="auto" w:fill="FFFFFF"/>
        </w:rPr>
        <w:t>Basmer</w:t>
      </w:r>
      <w:proofErr w:type="spellEnd"/>
      <w:r w:rsidRPr="00D73E9B">
        <w:rPr>
          <w:rFonts w:ascii="Arial" w:hAnsi="Arial" w:cs="Arial"/>
          <w:sz w:val="24"/>
          <w:szCs w:val="24"/>
          <w:shd w:val="clear" w:color="auto" w:fill="FFFFFF"/>
        </w:rPr>
        <w:t xml:space="preserve">, S., </w:t>
      </w:r>
      <w:proofErr w:type="spellStart"/>
      <w:r w:rsidRPr="00D73E9B">
        <w:rPr>
          <w:rFonts w:ascii="Arial" w:hAnsi="Arial" w:cs="Arial"/>
          <w:sz w:val="24"/>
          <w:szCs w:val="24"/>
          <w:shd w:val="clear" w:color="auto" w:fill="FFFFFF"/>
        </w:rPr>
        <w:t>Buxbaum-Conradi</w:t>
      </w:r>
      <w:proofErr w:type="spellEnd"/>
      <w:r w:rsidRPr="00D73E9B">
        <w:rPr>
          <w:rFonts w:ascii="Arial" w:hAnsi="Arial" w:cs="Arial"/>
          <w:sz w:val="24"/>
          <w:szCs w:val="24"/>
          <w:shd w:val="clear" w:color="auto" w:fill="FFFFFF"/>
        </w:rPr>
        <w:t xml:space="preserve">, S., </w:t>
      </w:r>
      <w:proofErr w:type="spellStart"/>
      <w:r w:rsidRPr="00D73E9B">
        <w:rPr>
          <w:rFonts w:ascii="Arial" w:hAnsi="Arial" w:cs="Arial"/>
          <w:sz w:val="24"/>
          <w:szCs w:val="24"/>
          <w:shd w:val="clear" w:color="auto" w:fill="FFFFFF"/>
        </w:rPr>
        <w:t>Redlich</w:t>
      </w:r>
      <w:proofErr w:type="spellEnd"/>
      <w:r w:rsidRPr="00D73E9B">
        <w:rPr>
          <w:rFonts w:ascii="Arial" w:hAnsi="Arial" w:cs="Arial"/>
          <w:sz w:val="24"/>
          <w:szCs w:val="24"/>
          <w:shd w:val="clear" w:color="auto" w:fill="FFFFFF"/>
        </w:rPr>
        <w:t xml:space="preserve">, T., and </w:t>
      </w:r>
      <w:proofErr w:type="spellStart"/>
      <w:r w:rsidRPr="00D73E9B">
        <w:rPr>
          <w:rFonts w:ascii="Arial" w:hAnsi="Arial" w:cs="Arial"/>
          <w:sz w:val="24"/>
          <w:szCs w:val="24"/>
          <w:shd w:val="clear" w:color="auto" w:fill="FFFFFF"/>
        </w:rPr>
        <w:t>Wulfsberg</w:t>
      </w:r>
      <w:proofErr w:type="spellEnd"/>
      <w:r w:rsidRPr="00D73E9B">
        <w:rPr>
          <w:rFonts w:ascii="Arial" w:hAnsi="Arial" w:cs="Arial"/>
          <w:sz w:val="24"/>
          <w:szCs w:val="24"/>
          <w:shd w:val="clear" w:color="auto" w:fill="FFFFFF"/>
        </w:rPr>
        <w:t>, J. P. (2014b). Knowledge management in value creation networks: establishing a new business model through the role of a knowledge-intermediary. </w:t>
      </w:r>
      <w:r w:rsidRPr="00D73E9B">
        <w:rPr>
          <w:rFonts w:ascii="Arial" w:hAnsi="Arial" w:cs="Arial"/>
          <w:i/>
          <w:iCs/>
          <w:sz w:val="24"/>
          <w:szCs w:val="24"/>
          <w:shd w:val="clear" w:color="auto" w:fill="FFFFFF"/>
        </w:rPr>
        <w:t>Procedia CIRP</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16</w:t>
      </w:r>
      <w:r w:rsidRPr="00D73E9B">
        <w:rPr>
          <w:rFonts w:ascii="Arial" w:hAnsi="Arial" w:cs="Arial"/>
          <w:sz w:val="24"/>
          <w:szCs w:val="24"/>
          <w:shd w:val="clear" w:color="auto" w:fill="FFFFFF"/>
        </w:rPr>
        <w:t>, 38-43.</w:t>
      </w:r>
    </w:p>
    <w:p w14:paraId="21478751"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t xml:space="preserve">Laudon, K., and Laudon, J. P. (2014). </w:t>
      </w:r>
      <w:r w:rsidRPr="00D73E9B">
        <w:rPr>
          <w:rFonts w:ascii="Arial" w:hAnsi="Arial" w:cs="Arial"/>
          <w:i/>
          <w:iCs/>
          <w:sz w:val="24"/>
          <w:szCs w:val="24"/>
          <w:shd w:val="clear" w:color="auto" w:fill="FFFFFF"/>
        </w:rPr>
        <w:t>Management Information Systems: Managing the Digital Firm</w:t>
      </w:r>
      <w:r w:rsidRPr="00D73E9B">
        <w:rPr>
          <w:rFonts w:ascii="Arial" w:hAnsi="Arial" w:cs="Arial"/>
          <w:sz w:val="24"/>
          <w:szCs w:val="24"/>
          <w:shd w:val="clear" w:color="auto" w:fill="FFFFFF"/>
        </w:rPr>
        <w:t>. Thirteenth Edition. Pearson: London.</w:t>
      </w:r>
    </w:p>
    <w:p w14:paraId="501EFEF9"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Litvaj</w:t>
      </w:r>
      <w:proofErr w:type="spellEnd"/>
      <w:r w:rsidRPr="00D73E9B">
        <w:rPr>
          <w:rFonts w:ascii="Arial" w:hAnsi="Arial" w:cs="Arial"/>
          <w:sz w:val="24"/>
          <w:szCs w:val="24"/>
          <w:shd w:val="clear" w:color="auto" w:fill="FFFFFF"/>
        </w:rPr>
        <w:t xml:space="preserve">, I., and </w:t>
      </w:r>
      <w:proofErr w:type="spellStart"/>
      <w:r w:rsidRPr="00D73E9B">
        <w:rPr>
          <w:rFonts w:ascii="Arial" w:hAnsi="Arial" w:cs="Arial"/>
          <w:sz w:val="24"/>
          <w:szCs w:val="24"/>
          <w:shd w:val="clear" w:color="auto" w:fill="FFFFFF"/>
        </w:rPr>
        <w:t>Stancekova</w:t>
      </w:r>
      <w:proofErr w:type="spellEnd"/>
      <w:r w:rsidRPr="00D73E9B">
        <w:rPr>
          <w:rFonts w:ascii="Arial" w:hAnsi="Arial" w:cs="Arial"/>
          <w:sz w:val="24"/>
          <w:szCs w:val="24"/>
          <w:shd w:val="clear" w:color="auto" w:fill="FFFFFF"/>
        </w:rPr>
        <w:t>, D. (2015). Decision-making, and their relation to the knowledge management, use of knowledge management in decision-making. </w:t>
      </w:r>
      <w:r w:rsidRPr="00D73E9B">
        <w:rPr>
          <w:rFonts w:ascii="Arial" w:hAnsi="Arial" w:cs="Arial"/>
          <w:i/>
          <w:iCs/>
          <w:sz w:val="24"/>
          <w:szCs w:val="24"/>
          <w:shd w:val="clear" w:color="auto" w:fill="FFFFFF"/>
        </w:rPr>
        <w:t>Procedia economics and finance</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23</w:t>
      </w:r>
      <w:r w:rsidRPr="00D73E9B">
        <w:rPr>
          <w:rFonts w:ascii="Arial" w:hAnsi="Arial" w:cs="Arial"/>
          <w:sz w:val="24"/>
          <w:szCs w:val="24"/>
          <w:shd w:val="clear" w:color="auto" w:fill="FFFFFF"/>
        </w:rPr>
        <w:t>, 467-472.</w:t>
      </w:r>
    </w:p>
    <w:p w14:paraId="50287A69"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lastRenderedPageBreak/>
        <w:t>López</w:t>
      </w:r>
      <w:proofErr w:type="spellEnd"/>
      <w:r w:rsidRPr="00D73E9B">
        <w:rPr>
          <w:rFonts w:ascii="Arial" w:hAnsi="Arial" w:cs="Arial"/>
          <w:sz w:val="24"/>
          <w:szCs w:val="24"/>
          <w:shd w:val="clear" w:color="auto" w:fill="FFFFFF"/>
        </w:rPr>
        <w:t>-Torres, G. C., Garza-Reyes, J. A., Maldonado-</w:t>
      </w:r>
      <w:proofErr w:type="spellStart"/>
      <w:r w:rsidRPr="00D73E9B">
        <w:rPr>
          <w:rFonts w:ascii="Arial" w:hAnsi="Arial" w:cs="Arial"/>
          <w:sz w:val="24"/>
          <w:szCs w:val="24"/>
          <w:shd w:val="clear" w:color="auto" w:fill="FFFFFF"/>
        </w:rPr>
        <w:t>Guzmán</w:t>
      </w:r>
      <w:proofErr w:type="spellEnd"/>
      <w:r w:rsidRPr="00D73E9B">
        <w:rPr>
          <w:rFonts w:ascii="Arial" w:hAnsi="Arial" w:cs="Arial"/>
          <w:sz w:val="24"/>
          <w:szCs w:val="24"/>
          <w:shd w:val="clear" w:color="auto" w:fill="FFFFFF"/>
        </w:rPr>
        <w:t>, G., Kumar, V., Rocha-</w:t>
      </w:r>
      <w:proofErr w:type="spellStart"/>
      <w:r w:rsidRPr="00D73E9B">
        <w:rPr>
          <w:rFonts w:ascii="Arial" w:hAnsi="Arial" w:cs="Arial"/>
          <w:sz w:val="24"/>
          <w:szCs w:val="24"/>
          <w:shd w:val="clear" w:color="auto" w:fill="FFFFFF"/>
        </w:rPr>
        <w:t>Lona</w:t>
      </w:r>
      <w:proofErr w:type="spellEnd"/>
      <w:r w:rsidRPr="00D73E9B">
        <w:rPr>
          <w:rFonts w:ascii="Arial" w:hAnsi="Arial" w:cs="Arial"/>
          <w:sz w:val="24"/>
          <w:szCs w:val="24"/>
          <w:shd w:val="clear" w:color="auto" w:fill="FFFFFF"/>
        </w:rPr>
        <w:t xml:space="preserve">, L., and </w:t>
      </w:r>
      <w:proofErr w:type="spellStart"/>
      <w:r w:rsidRPr="00D73E9B">
        <w:rPr>
          <w:rFonts w:ascii="Arial" w:hAnsi="Arial" w:cs="Arial"/>
          <w:sz w:val="24"/>
          <w:szCs w:val="24"/>
          <w:shd w:val="clear" w:color="auto" w:fill="FFFFFF"/>
        </w:rPr>
        <w:t>Cherrafi</w:t>
      </w:r>
      <w:proofErr w:type="spellEnd"/>
      <w:r w:rsidRPr="00D73E9B">
        <w:rPr>
          <w:rFonts w:ascii="Arial" w:hAnsi="Arial" w:cs="Arial"/>
          <w:sz w:val="24"/>
          <w:szCs w:val="24"/>
          <w:shd w:val="clear" w:color="auto" w:fill="FFFFFF"/>
        </w:rPr>
        <w:t>, A. (2019). Knowledge management for sustainability in operations. </w:t>
      </w:r>
      <w:r w:rsidRPr="00D73E9B">
        <w:rPr>
          <w:rFonts w:ascii="Arial" w:hAnsi="Arial" w:cs="Arial"/>
          <w:i/>
          <w:iCs/>
          <w:sz w:val="24"/>
          <w:szCs w:val="24"/>
          <w:shd w:val="clear" w:color="auto" w:fill="FFFFFF"/>
        </w:rPr>
        <w:t>Production planning and control</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30</w:t>
      </w:r>
      <w:r w:rsidRPr="00D73E9B">
        <w:rPr>
          <w:rFonts w:ascii="Arial" w:hAnsi="Arial" w:cs="Arial"/>
          <w:sz w:val="24"/>
          <w:szCs w:val="24"/>
          <w:shd w:val="clear" w:color="auto" w:fill="FFFFFF"/>
        </w:rPr>
        <w:t>(10-12), 813-826.</w:t>
      </w:r>
    </w:p>
    <w:p w14:paraId="3BECF3D3"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t>Mao, H., Liu, S., Zhang, J., and Deng, Z. (2016). Information technology resource, knowledge management capability, and competitive advantage: The moderating role of resource commitment. </w:t>
      </w:r>
      <w:r w:rsidRPr="00D73E9B">
        <w:rPr>
          <w:rFonts w:ascii="Arial" w:hAnsi="Arial" w:cs="Arial"/>
          <w:i/>
          <w:iCs/>
          <w:sz w:val="24"/>
          <w:szCs w:val="24"/>
          <w:shd w:val="clear" w:color="auto" w:fill="FFFFFF"/>
        </w:rPr>
        <w:t>International Journal of Information Management</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36</w:t>
      </w:r>
      <w:r w:rsidRPr="00D73E9B">
        <w:rPr>
          <w:rFonts w:ascii="Arial" w:hAnsi="Arial" w:cs="Arial"/>
          <w:sz w:val="24"/>
          <w:szCs w:val="24"/>
          <w:shd w:val="clear" w:color="auto" w:fill="FFFFFF"/>
        </w:rPr>
        <w:t>(6), 1062-1074.</w:t>
      </w:r>
    </w:p>
    <w:p w14:paraId="0C52ABCA"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t xml:space="preserve">Mc </w:t>
      </w:r>
      <w:proofErr w:type="spellStart"/>
      <w:r w:rsidRPr="00D73E9B">
        <w:rPr>
          <w:rFonts w:ascii="Arial" w:hAnsi="Arial" w:cs="Arial"/>
          <w:sz w:val="24"/>
          <w:szCs w:val="24"/>
          <w:shd w:val="clear" w:color="auto" w:fill="FFFFFF"/>
        </w:rPr>
        <w:t>Evoy</w:t>
      </w:r>
      <w:proofErr w:type="spellEnd"/>
      <w:r w:rsidRPr="00D73E9B">
        <w:rPr>
          <w:rFonts w:ascii="Arial" w:hAnsi="Arial" w:cs="Arial"/>
          <w:sz w:val="24"/>
          <w:szCs w:val="24"/>
          <w:shd w:val="clear" w:color="auto" w:fill="FFFFFF"/>
        </w:rPr>
        <w:t xml:space="preserve">, P. J., </w:t>
      </w:r>
      <w:proofErr w:type="spellStart"/>
      <w:r w:rsidRPr="00D73E9B">
        <w:rPr>
          <w:rFonts w:ascii="Arial" w:hAnsi="Arial" w:cs="Arial"/>
          <w:sz w:val="24"/>
          <w:szCs w:val="24"/>
          <w:shd w:val="clear" w:color="auto" w:fill="FFFFFF"/>
        </w:rPr>
        <w:t>Ragab</w:t>
      </w:r>
      <w:proofErr w:type="spellEnd"/>
      <w:r w:rsidRPr="00D73E9B">
        <w:rPr>
          <w:rFonts w:ascii="Arial" w:hAnsi="Arial" w:cs="Arial"/>
          <w:sz w:val="24"/>
          <w:szCs w:val="24"/>
          <w:shd w:val="clear" w:color="auto" w:fill="FFFFFF"/>
        </w:rPr>
        <w:t xml:space="preserve">, M. A., and </w:t>
      </w:r>
      <w:proofErr w:type="spellStart"/>
      <w:r w:rsidRPr="00D73E9B">
        <w:rPr>
          <w:rFonts w:ascii="Arial" w:hAnsi="Arial" w:cs="Arial"/>
          <w:sz w:val="24"/>
          <w:szCs w:val="24"/>
          <w:shd w:val="clear" w:color="auto" w:fill="FFFFFF"/>
        </w:rPr>
        <w:t>Arisha</w:t>
      </w:r>
      <w:proofErr w:type="spellEnd"/>
      <w:r w:rsidRPr="00D73E9B">
        <w:rPr>
          <w:rFonts w:ascii="Arial" w:hAnsi="Arial" w:cs="Arial"/>
          <w:sz w:val="24"/>
          <w:szCs w:val="24"/>
          <w:shd w:val="clear" w:color="auto" w:fill="FFFFFF"/>
        </w:rPr>
        <w:t>, A. (2019). The effectiveness of knowledge management in the public sector. </w:t>
      </w:r>
      <w:r w:rsidRPr="00D73E9B">
        <w:rPr>
          <w:rFonts w:ascii="Arial" w:hAnsi="Arial" w:cs="Arial"/>
          <w:i/>
          <w:iCs/>
          <w:sz w:val="24"/>
          <w:szCs w:val="24"/>
          <w:shd w:val="clear" w:color="auto" w:fill="FFFFFF"/>
        </w:rPr>
        <w:t>Knowledge Management Research and Practice</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17</w:t>
      </w:r>
      <w:r w:rsidRPr="00D73E9B">
        <w:rPr>
          <w:rFonts w:ascii="Arial" w:hAnsi="Arial" w:cs="Arial"/>
          <w:sz w:val="24"/>
          <w:szCs w:val="24"/>
          <w:shd w:val="clear" w:color="auto" w:fill="FFFFFF"/>
        </w:rPr>
        <w:t>(1), 39-51.</w:t>
      </w:r>
    </w:p>
    <w:p w14:paraId="5A951875"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t xml:space="preserve">Milton, N., and </w:t>
      </w:r>
      <w:proofErr w:type="spellStart"/>
      <w:r w:rsidRPr="00D73E9B">
        <w:rPr>
          <w:rFonts w:ascii="Arial" w:hAnsi="Arial" w:cs="Arial"/>
          <w:sz w:val="24"/>
          <w:szCs w:val="24"/>
          <w:shd w:val="clear" w:color="auto" w:fill="FFFFFF"/>
        </w:rPr>
        <w:t>Lambe</w:t>
      </w:r>
      <w:proofErr w:type="spellEnd"/>
      <w:r w:rsidRPr="00D73E9B">
        <w:rPr>
          <w:rFonts w:ascii="Arial" w:hAnsi="Arial" w:cs="Arial"/>
          <w:sz w:val="24"/>
          <w:szCs w:val="24"/>
          <w:shd w:val="clear" w:color="auto" w:fill="FFFFFF"/>
        </w:rPr>
        <w:t>, P. (2019). </w:t>
      </w:r>
      <w:r w:rsidRPr="00D73E9B">
        <w:rPr>
          <w:rFonts w:ascii="Arial" w:hAnsi="Arial" w:cs="Arial"/>
          <w:i/>
          <w:iCs/>
          <w:sz w:val="24"/>
          <w:szCs w:val="24"/>
          <w:shd w:val="clear" w:color="auto" w:fill="FFFFFF"/>
        </w:rPr>
        <w:t>The knowledge manager's handbook: a step-by-step guide to embedding effective knowledge management in your organization</w:t>
      </w:r>
      <w:r w:rsidRPr="00D73E9B">
        <w:rPr>
          <w:rFonts w:ascii="Arial" w:hAnsi="Arial" w:cs="Arial"/>
          <w:sz w:val="24"/>
          <w:szCs w:val="24"/>
          <w:shd w:val="clear" w:color="auto" w:fill="FFFFFF"/>
        </w:rPr>
        <w:t xml:space="preserve">. </w:t>
      </w:r>
      <w:proofErr w:type="spellStart"/>
      <w:r w:rsidRPr="00D73E9B">
        <w:rPr>
          <w:rFonts w:ascii="Arial" w:hAnsi="Arial" w:cs="Arial"/>
          <w:sz w:val="24"/>
          <w:szCs w:val="24"/>
          <w:shd w:val="clear" w:color="auto" w:fill="FFFFFF"/>
        </w:rPr>
        <w:t>Kogan</w:t>
      </w:r>
      <w:proofErr w:type="spellEnd"/>
      <w:r w:rsidRPr="00D73E9B">
        <w:rPr>
          <w:rFonts w:ascii="Arial" w:hAnsi="Arial" w:cs="Arial"/>
          <w:sz w:val="24"/>
          <w:szCs w:val="24"/>
          <w:shd w:val="clear" w:color="auto" w:fill="FFFFFF"/>
        </w:rPr>
        <w:t xml:space="preserve"> Page Publishers.</w:t>
      </w:r>
    </w:p>
    <w:p w14:paraId="24D82390"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Mohajan</w:t>
      </w:r>
      <w:proofErr w:type="spellEnd"/>
      <w:r w:rsidRPr="00D73E9B">
        <w:rPr>
          <w:rFonts w:ascii="Arial" w:hAnsi="Arial" w:cs="Arial"/>
          <w:sz w:val="24"/>
          <w:szCs w:val="24"/>
          <w:shd w:val="clear" w:color="auto" w:fill="FFFFFF"/>
        </w:rPr>
        <w:t>, H. (2017). The impact of knowledge management models for the development of organizations.</w:t>
      </w:r>
    </w:p>
    <w:p w14:paraId="12D903BD"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t xml:space="preserve">North, K., and </w:t>
      </w:r>
      <w:proofErr w:type="spellStart"/>
      <w:r w:rsidRPr="00D73E9B">
        <w:rPr>
          <w:rFonts w:ascii="Arial" w:hAnsi="Arial" w:cs="Arial"/>
          <w:sz w:val="24"/>
          <w:szCs w:val="24"/>
          <w:shd w:val="clear" w:color="auto" w:fill="FFFFFF"/>
        </w:rPr>
        <w:t>Kumta</w:t>
      </w:r>
      <w:proofErr w:type="spellEnd"/>
      <w:r w:rsidRPr="00D73E9B">
        <w:rPr>
          <w:rFonts w:ascii="Arial" w:hAnsi="Arial" w:cs="Arial"/>
          <w:sz w:val="24"/>
          <w:szCs w:val="24"/>
          <w:shd w:val="clear" w:color="auto" w:fill="FFFFFF"/>
        </w:rPr>
        <w:t>, G. (2018). </w:t>
      </w:r>
      <w:r w:rsidRPr="00D73E9B">
        <w:rPr>
          <w:rFonts w:ascii="Arial" w:hAnsi="Arial" w:cs="Arial"/>
          <w:i/>
          <w:iCs/>
          <w:sz w:val="24"/>
          <w:szCs w:val="24"/>
          <w:shd w:val="clear" w:color="auto" w:fill="FFFFFF"/>
        </w:rPr>
        <w:t>Knowledge management: Value creation through organizational learning</w:t>
      </w:r>
      <w:r w:rsidRPr="00D73E9B">
        <w:rPr>
          <w:rFonts w:ascii="Arial" w:hAnsi="Arial" w:cs="Arial"/>
          <w:sz w:val="24"/>
          <w:szCs w:val="24"/>
          <w:shd w:val="clear" w:color="auto" w:fill="FFFFFF"/>
        </w:rPr>
        <w:t>. Springer.</w:t>
      </w:r>
    </w:p>
    <w:p w14:paraId="2A711485"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Pellegrini</w:t>
      </w:r>
      <w:proofErr w:type="spellEnd"/>
      <w:r w:rsidRPr="00D73E9B">
        <w:rPr>
          <w:rFonts w:ascii="Arial" w:hAnsi="Arial" w:cs="Arial"/>
          <w:sz w:val="24"/>
          <w:szCs w:val="24"/>
          <w:shd w:val="clear" w:color="auto" w:fill="FFFFFF"/>
        </w:rPr>
        <w:t xml:space="preserve">, M. M., </w:t>
      </w:r>
      <w:proofErr w:type="spellStart"/>
      <w:r w:rsidRPr="00D73E9B">
        <w:rPr>
          <w:rFonts w:ascii="Arial" w:hAnsi="Arial" w:cs="Arial"/>
          <w:sz w:val="24"/>
          <w:szCs w:val="24"/>
          <w:shd w:val="clear" w:color="auto" w:fill="FFFFFF"/>
        </w:rPr>
        <w:t>Ciampi</w:t>
      </w:r>
      <w:proofErr w:type="spellEnd"/>
      <w:r w:rsidRPr="00D73E9B">
        <w:rPr>
          <w:rFonts w:ascii="Arial" w:hAnsi="Arial" w:cs="Arial"/>
          <w:sz w:val="24"/>
          <w:szCs w:val="24"/>
          <w:shd w:val="clear" w:color="auto" w:fill="FFFFFF"/>
        </w:rPr>
        <w:t xml:space="preserve">, F., </w:t>
      </w:r>
      <w:proofErr w:type="spellStart"/>
      <w:r w:rsidRPr="00D73E9B">
        <w:rPr>
          <w:rFonts w:ascii="Arial" w:hAnsi="Arial" w:cs="Arial"/>
          <w:sz w:val="24"/>
          <w:szCs w:val="24"/>
          <w:shd w:val="clear" w:color="auto" w:fill="FFFFFF"/>
        </w:rPr>
        <w:t>Marzi</w:t>
      </w:r>
      <w:proofErr w:type="spellEnd"/>
      <w:r w:rsidRPr="00D73E9B">
        <w:rPr>
          <w:rFonts w:ascii="Arial" w:hAnsi="Arial" w:cs="Arial"/>
          <w:sz w:val="24"/>
          <w:szCs w:val="24"/>
          <w:shd w:val="clear" w:color="auto" w:fill="FFFFFF"/>
        </w:rPr>
        <w:t>, G., and Orlando, B. (2020). The relationship between knowledge management and leadership: mapping the field and providing future research avenues. </w:t>
      </w:r>
      <w:r w:rsidRPr="00D73E9B">
        <w:rPr>
          <w:rFonts w:ascii="Arial" w:hAnsi="Arial" w:cs="Arial"/>
          <w:i/>
          <w:iCs/>
          <w:sz w:val="24"/>
          <w:szCs w:val="24"/>
          <w:shd w:val="clear" w:color="auto" w:fill="FFFFFF"/>
        </w:rPr>
        <w:t>Journal of Knowledge Management</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24</w:t>
      </w:r>
      <w:r w:rsidRPr="00D73E9B">
        <w:rPr>
          <w:rFonts w:ascii="Arial" w:hAnsi="Arial" w:cs="Arial"/>
          <w:sz w:val="24"/>
          <w:szCs w:val="24"/>
          <w:shd w:val="clear" w:color="auto" w:fill="FFFFFF"/>
        </w:rPr>
        <w:t>(6), 1445-1492.</w:t>
      </w:r>
    </w:p>
    <w:p w14:paraId="4F2D0842"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t>Peng, J., Jiang, D., and Zhang, X. (2013). Design and implement a knowledge management system to support web-based learning in higher education. </w:t>
      </w:r>
      <w:r w:rsidRPr="00D73E9B">
        <w:rPr>
          <w:rFonts w:ascii="Arial" w:hAnsi="Arial" w:cs="Arial"/>
          <w:i/>
          <w:iCs/>
          <w:sz w:val="24"/>
          <w:szCs w:val="24"/>
          <w:shd w:val="clear" w:color="auto" w:fill="FFFFFF"/>
        </w:rPr>
        <w:t>Procedia Computer Science</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22</w:t>
      </w:r>
      <w:r w:rsidRPr="00D73E9B">
        <w:rPr>
          <w:rFonts w:ascii="Arial" w:hAnsi="Arial" w:cs="Arial"/>
          <w:sz w:val="24"/>
          <w:szCs w:val="24"/>
          <w:shd w:val="clear" w:color="auto" w:fill="FFFFFF"/>
        </w:rPr>
        <w:t>, 95-103.</w:t>
      </w:r>
    </w:p>
    <w:p w14:paraId="0DA2B2EE"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t>Pereira, L., Santos, J., Dias, Á., and Costa, R. (2021). Knowledge management in projects. </w:t>
      </w:r>
      <w:r w:rsidRPr="00D73E9B">
        <w:rPr>
          <w:rFonts w:ascii="Arial" w:hAnsi="Arial" w:cs="Arial"/>
          <w:i/>
          <w:iCs/>
          <w:sz w:val="24"/>
          <w:szCs w:val="24"/>
          <w:shd w:val="clear" w:color="auto" w:fill="FFFFFF"/>
        </w:rPr>
        <w:t>International Journal of Knowledge Management (IJKM)</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17</w:t>
      </w:r>
      <w:r w:rsidRPr="00D73E9B">
        <w:rPr>
          <w:rFonts w:ascii="Arial" w:hAnsi="Arial" w:cs="Arial"/>
          <w:sz w:val="24"/>
          <w:szCs w:val="24"/>
          <w:shd w:val="clear" w:color="auto" w:fill="FFFFFF"/>
        </w:rPr>
        <w:t>(1), 1-14.</w:t>
      </w:r>
    </w:p>
    <w:p w14:paraId="35B71DF7"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Quarchioni</w:t>
      </w:r>
      <w:proofErr w:type="spellEnd"/>
      <w:r w:rsidRPr="00D73E9B">
        <w:rPr>
          <w:rFonts w:ascii="Arial" w:hAnsi="Arial" w:cs="Arial"/>
          <w:sz w:val="24"/>
          <w:szCs w:val="24"/>
          <w:shd w:val="clear" w:color="auto" w:fill="FFFFFF"/>
        </w:rPr>
        <w:t xml:space="preserve">, S., </w:t>
      </w:r>
      <w:proofErr w:type="spellStart"/>
      <w:r w:rsidRPr="00D73E9B">
        <w:rPr>
          <w:rFonts w:ascii="Arial" w:hAnsi="Arial" w:cs="Arial"/>
          <w:sz w:val="24"/>
          <w:szCs w:val="24"/>
          <w:shd w:val="clear" w:color="auto" w:fill="FFFFFF"/>
        </w:rPr>
        <w:t>Paternostro</w:t>
      </w:r>
      <w:proofErr w:type="spellEnd"/>
      <w:r w:rsidRPr="00D73E9B">
        <w:rPr>
          <w:rFonts w:ascii="Arial" w:hAnsi="Arial" w:cs="Arial"/>
          <w:sz w:val="24"/>
          <w:szCs w:val="24"/>
          <w:shd w:val="clear" w:color="auto" w:fill="FFFFFF"/>
        </w:rPr>
        <w:t xml:space="preserve">, S., and </w:t>
      </w:r>
      <w:proofErr w:type="spellStart"/>
      <w:r w:rsidRPr="00D73E9B">
        <w:rPr>
          <w:rFonts w:ascii="Arial" w:hAnsi="Arial" w:cs="Arial"/>
          <w:sz w:val="24"/>
          <w:szCs w:val="24"/>
          <w:shd w:val="clear" w:color="auto" w:fill="FFFFFF"/>
        </w:rPr>
        <w:t>Trovarelli</w:t>
      </w:r>
      <w:proofErr w:type="spellEnd"/>
      <w:r w:rsidRPr="00D73E9B">
        <w:rPr>
          <w:rFonts w:ascii="Arial" w:hAnsi="Arial" w:cs="Arial"/>
          <w:sz w:val="24"/>
          <w:szCs w:val="24"/>
          <w:shd w:val="clear" w:color="auto" w:fill="FFFFFF"/>
        </w:rPr>
        <w:t>, F. (2022). Knowledge management in higher education: a literature review and further research avenues. </w:t>
      </w:r>
      <w:r w:rsidRPr="00D73E9B">
        <w:rPr>
          <w:rFonts w:ascii="Arial" w:hAnsi="Arial" w:cs="Arial"/>
          <w:i/>
          <w:iCs/>
          <w:sz w:val="24"/>
          <w:szCs w:val="24"/>
          <w:shd w:val="clear" w:color="auto" w:fill="FFFFFF"/>
        </w:rPr>
        <w:t>Knowledge Management Research and Practice</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20</w:t>
      </w:r>
      <w:r w:rsidRPr="00D73E9B">
        <w:rPr>
          <w:rFonts w:ascii="Arial" w:hAnsi="Arial" w:cs="Arial"/>
          <w:sz w:val="24"/>
          <w:szCs w:val="24"/>
          <w:shd w:val="clear" w:color="auto" w:fill="FFFFFF"/>
        </w:rPr>
        <w:t>(2), 304-319.</w:t>
      </w:r>
    </w:p>
    <w:p w14:paraId="4D056DD6"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lastRenderedPageBreak/>
        <w:t>Richter, N. (2017). Governing Knowledge: The Siemens Experience. In </w:t>
      </w:r>
      <w:r w:rsidRPr="00D73E9B">
        <w:rPr>
          <w:rFonts w:ascii="Arial" w:hAnsi="Arial" w:cs="Arial"/>
          <w:i/>
          <w:iCs/>
          <w:sz w:val="24"/>
          <w:szCs w:val="24"/>
          <w:shd w:val="clear" w:color="auto" w:fill="FFFFFF"/>
        </w:rPr>
        <w:t xml:space="preserve">Foucault and Managerial </w:t>
      </w:r>
      <w:proofErr w:type="spellStart"/>
      <w:r w:rsidRPr="00D73E9B">
        <w:rPr>
          <w:rFonts w:ascii="Arial" w:hAnsi="Arial" w:cs="Arial"/>
          <w:i/>
          <w:iCs/>
          <w:sz w:val="24"/>
          <w:szCs w:val="24"/>
          <w:shd w:val="clear" w:color="auto" w:fill="FFFFFF"/>
        </w:rPr>
        <w:t>Governmentality</w:t>
      </w:r>
      <w:proofErr w:type="spellEnd"/>
      <w:r w:rsidRPr="00D73E9B">
        <w:rPr>
          <w:rFonts w:ascii="Arial" w:hAnsi="Arial" w:cs="Arial"/>
          <w:sz w:val="24"/>
          <w:szCs w:val="24"/>
          <w:shd w:val="clear" w:color="auto" w:fill="FFFFFF"/>
        </w:rPr>
        <w:t> (pp. 178-193). Routledge.</w:t>
      </w:r>
    </w:p>
    <w:p w14:paraId="6453942A"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lang w:val="sv-SE"/>
        </w:rPr>
        <w:t xml:space="preserve">Shpakova, A., Dörfler, V., and MacBryde, J. (2017). </w:t>
      </w:r>
      <w:r w:rsidRPr="00D73E9B">
        <w:rPr>
          <w:rFonts w:ascii="Arial" w:hAnsi="Arial" w:cs="Arial"/>
          <w:sz w:val="24"/>
          <w:szCs w:val="24"/>
          <w:shd w:val="clear" w:color="auto" w:fill="FFFFFF"/>
        </w:rPr>
        <w:t xml:space="preserve">Changing the game: a case for </w:t>
      </w:r>
      <w:proofErr w:type="spellStart"/>
      <w:r w:rsidRPr="00D73E9B">
        <w:rPr>
          <w:rFonts w:ascii="Arial" w:hAnsi="Arial" w:cs="Arial"/>
          <w:sz w:val="24"/>
          <w:szCs w:val="24"/>
          <w:shd w:val="clear" w:color="auto" w:fill="FFFFFF"/>
        </w:rPr>
        <w:t>gamifying</w:t>
      </w:r>
      <w:proofErr w:type="spellEnd"/>
      <w:r w:rsidRPr="00D73E9B">
        <w:rPr>
          <w:rFonts w:ascii="Arial" w:hAnsi="Arial" w:cs="Arial"/>
          <w:sz w:val="24"/>
          <w:szCs w:val="24"/>
          <w:shd w:val="clear" w:color="auto" w:fill="FFFFFF"/>
        </w:rPr>
        <w:t xml:space="preserve"> knowledge management. </w:t>
      </w:r>
      <w:r w:rsidRPr="00D73E9B">
        <w:rPr>
          <w:rFonts w:ascii="Arial" w:hAnsi="Arial" w:cs="Arial"/>
          <w:i/>
          <w:iCs/>
          <w:sz w:val="24"/>
          <w:szCs w:val="24"/>
          <w:shd w:val="clear" w:color="auto" w:fill="FFFFFF"/>
        </w:rPr>
        <w:t>World Journal of Science, Technology and Sustainable Development</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14</w:t>
      </w:r>
      <w:r w:rsidRPr="00D73E9B">
        <w:rPr>
          <w:rFonts w:ascii="Arial" w:hAnsi="Arial" w:cs="Arial"/>
          <w:sz w:val="24"/>
          <w:szCs w:val="24"/>
          <w:shd w:val="clear" w:color="auto" w:fill="FFFFFF"/>
        </w:rPr>
        <w:t>(2/3), 143-154.</w:t>
      </w:r>
    </w:p>
    <w:p w14:paraId="7567FEE6" w14:textId="77777777" w:rsidR="00581FBF" w:rsidRPr="00D73E9B" w:rsidRDefault="00581FBF" w:rsidP="00581FBF">
      <w:pPr>
        <w:spacing w:line="360" w:lineRule="auto"/>
        <w:jc w:val="both"/>
        <w:rPr>
          <w:rFonts w:ascii="Arial" w:hAnsi="Arial" w:cs="Arial"/>
          <w:sz w:val="24"/>
          <w:szCs w:val="24"/>
        </w:rPr>
      </w:pPr>
      <w:r w:rsidRPr="00D73E9B">
        <w:rPr>
          <w:rFonts w:ascii="Arial" w:hAnsi="Arial" w:cs="Arial"/>
          <w:sz w:val="24"/>
          <w:szCs w:val="24"/>
        </w:rPr>
        <w:t xml:space="preserve">Siemens, (2022). </w:t>
      </w:r>
      <w:r w:rsidRPr="00D73E9B">
        <w:rPr>
          <w:rFonts w:ascii="Arial" w:hAnsi="Arial" w:cs="Arial"/>
          <w:i/>
          <w:iCs/>
          <w:sz w:val="24"/>
          <w:szCs w:val="24"/>
        </w:rPr>
        <w:t>Siemens Report FOR FISCAL 2022</w:t>
      </w:r>
      <w:r w:rsidRPr="00D73E9B">
        <w:rPr>
          <w:rFonts w:ascii="Arial" w:hAnsi="Arial" w:cs="Arial"/>
          <w:sz w:val="24"/>
          <w:szCs w:val="24"/>
        </w:rPr>
        <w:t xml:space="preserve">. [Online] Available at </w:t>
      </w:r>
      <w:hyperlink r:id="rId9" w:history="1">
        <w:r w:rsidRPr="00D73E9B">
          <w:rPr>
            <w:rStyle w:val="Hyperlink"/>
            <w:rFonts w:ascii="Arial" w:hAnsi="Arial" w:cs="Arial"/>
            <w:color w:val="auto"/>
            <w:sz w:val="24"/>
            <w:szCs w:val="24"/>
          </w:rPr>
          <w:t>https://www.siemens.com/applications/b09c49eb-3a14-73b3-9f71-e30e3c2dfdbd/s3_assets/pdfs/en/Siemens_Report_FY2022.pdf?ste_sid=6838fdbaae9068381def9a6296a63662</w:t>
        </w:r>
      </w:hyperlink>
      <w:r w:rsidRPr="00D73E9B">
        <w:rPr>
          <w:rFonts w:ascii="Arial" w:hAnsi="Arial" w:cs="Arial"/>
          <w:sz w:val="24"/>
          <w:szCs w:val="24"/>
        </w:rPr>
        <w:t xml:space="preserve"> [Assessed date 18 October 2023]</w:t>
      </w:r>
    </w:p>
    <w:p w14:paraId="31AAB01F"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Tretiakov</w:t>
      </w:r>
      <w:proofErr w:type="spellEnd"/>
      <w:r w:rsidRPr="00D73E9B">
        <w:rPr>
          <w:rFonts w:ascii="Arial" w:hAnsi="Arial" w:cs="Arial"/>
          <w:sz w:val="24"/>
          <w:szCs w:val="24"/>
          <w:shd w:val="clear" w:color="auto" w:fill="FFFFFF"/>
        </w:rPr>
        <w:t xml:space="preserve">, A., </w:t>
      </w:r>
      <w:proofErr w:type="spellStart"/>
      <w:r w:rsidRPr="00D73E9B">
        <w:rPr>
          <w:rFonts w:ascii="Arial" w:hAnsi="Arial" w:cs="Arial"/>
          <w:sz w:val="24"/>
          <w:szCs w:val="24"/>
          <w:shd w:val="clear" w:color="auto" w:fill="FFFFFF"/>
        </w:rPr>
        <w:t>Whiddett</w:t>
      </w:r>
      <w:proofErr w:type="spellEnd"/>
      <w:r w:rsidRPr="00D73E9B">
        <w:rPr>
          <w:rFonts w:ascii="Arial" w:hAnsi="Arial" w:cs="Arial"/>
          <w:sz w:val="24"/>
          <w:szCs w:val="24"/>
          <w:shd w:val="clear" w:color="auto" w:fill="FFFFFF"/>
        </w:rPr>
        <w:t>, D., and Hunter, I. (2017). Knowledge management systems success in healthcare: Leadership matters. </w:t>
      </w:r>
      <w:r w:rsidRPr="00D73E9B">
        <w:rPr>
          <w:rFonts w:ascii="Arial" w:hAnsi="Arial" w:cs="Arial"/>
          <w:i/>
          <w:iCs/>
          <w:sz w:val="24"/>
          <w:szCs w:val="24"/>
          <w:shd w:val="clear" w:color="auto" w:fill="FFFFFF"/>
        </w:rPr>
        <w:t>International journal of medical informatics</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97</w:t>
      </w:r>
      <w:r w:rsidRPr="00D73E9B">
        <w:rPr>
          <w:rFonts w:ascii="Arial" w:hAnsi="Arial" w:cs="Arial"/>
          <w:sz w:val="24"/>
          <w:szCs w:val="24"/>
          <w:shd w:val="clear" w:color="auto" w:fill="FFFFFF"/>
        </w:rPr>
        <w:t>, 331-340.</w:t>
      </w:r>
    </w:p>
    <w:p w14:paraId="7C3364C2" w14:textId="77777777" w:rsidR="00581FBF" w:rsidRPr="00D73E9B" w:rsidRDefault="00581FBF" w:rsidP="00581FBF">
      <w:pPr>
        <w:spacing w:line="360" w:lineRule="auto"/>
        <w:jc w:val="both"/>
        <w:rPr>
          <w:rFonts w:ascii="Arial" w:hAnsi="Arial" w:cs="Arial"/>
          <w:sz w:val="24"/>
          <w:szCs w:val="24"/>
          <w:shd w:val="clear" w:color="auto" w:fill="FFFFFF"/>
        </w:rPr>
      </w:pPr>
      <w:proofErr w:type="spellStart"/>
      <w:r w:rsidRPr="00D73E9B">
        <w:rPr>
          <w:rFonts w:ascii="Arial" w:hAnsi="Arial" w:cs="Arial"/>
          <w:sz w:val="24"/>
          <w:szCs w:val="24"/>
          <w:shd w:val="clear" w:color="auto" w:fill="FFFFFF"/>
        </w:rPr>
        <w:t>Tzortzaki</w:t>
      </w:r>
      <w:proofErr w:type="spellEnd"/>
      <w:r w:rsidRPr="00D73E9B">
        <w:rPr>
          <w:rFonts w:ascii="Arial" w:hAnsi="Arial" w:cs="Arial"/>
          <w:sz w:val="24"/>
          <w:szCs w:val="24"/>
          <w:shd w:val="clear" w:color="auto" w:fill="FFFFFF"/>
        </w:rPr>
        <w:t xml:space="preserve">, A. M., and </w:t>
      </w:r>
      <w:proofErr w:type="spellStart"/>
      <w:r w:rsidRPr="00D73E9B">
        <w:rPr>
          <w:rFonts w:ascii="Arial" w:hAnsi="Arial" w:cs="Arial"/>
          <w:sz w:val="24"/>
          <w:szCs w:val="24"/>
          <w:shd w:val="clear" w:color="auto" w:fill="FFFFFF"/>
        </w:rPr>
        <w:t>Mihiotis</w:t>
      </w:r>
      <w:proofErr w:type="spellEnd"/>
      <w:r w:rsidRPr="00D73E9B">
        <w:rPr>
          <w:rFonts w:ascii="Arial" w:hAnsi="Arial" w:cs="Arial"/>
          <w:sz w:val="24"/>
          <w:szCs w:val="24"/>
          <w:shd w:val="clear" w:color="auto" w:fill="FFFFFF"/>
        </w:rPr>
        <w:t>, A. (2014). A review of knowledge management theory and future directions. </w:t>
      </w:r>
      <w:r w:rsidRPr="00D73E9B">
        <w:rPr>
          <w:rFonts w:ascii="Arial" w:hAnsi="Arial" w:cs="Arial"/>
          <w:i/>
          <w:iCs/>
          <w:sz w:val="24"/>
          <w:szCs w:val="24"/>
          <w:shd w:val="clear" w:color="auto" w:fill="FFFFFF"/>
        </w:rPr>
        <w:t>Knowledge and Process Management</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21</w:t>
      </w:r>
      <w:r w:rsidRPr="00D73E9B">
        <w:rPr>
          <w:rFonts w:ascii="Arial" w:hAnsi="Arial" w:cs="Arial"/>
          <w:sz w:val="24"/>
          <w:szCs w:val="24"/>
          <w:shd w:val="clear" w:color="auto" w:fill="FFFFFF"/>
        </w:rPr>
        <w:t>(1), 29-41.</w:t>
      </w:r>
    </w:p>
    <w:p w14:paraId="5AAD5BF6"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t xml:space="preserve">Yang, Y., </w:t>
      </w:r>
      <w:proofErr w:type="spellStart"/>
      <w:r w:rsidRPr="00D73E9B">
        <w:rPr>
          <w:rFonts w:ascii="Arial" w:hAnsi="Arial" w:cs="Arial"/>
          <w:sz w:val="24"/>
          <w:szCs w:val="24"/>
          <w:shd w:val="clear" w:color="auto" w:fill="FFFFFF"/>
        </w:rPr>
        <w:t>Brosch</w:t>
      </w:r>
      <w:proofErr w:type="spellEnd"/>
      <w:r w:rsidRPr="00D73E9B">
        <w:rPr>
          <w:rFonts w:ascii="Arial" w:hAnsi="Arial" w:cs="Arial"/>
          <w:sz w:val="24"/>
          <w:szCs w:val="24"/>
          <w:shd w:val="clear" w:color="auto" w:fill="FFFFFF"/>
        </w:rPr>
        <w:t xml:space="preserve">, G., Yang, B., and </w:t>
      </w:r>
      <w:proofErr w:type="spellStart"/>
      <w:r w:rsidRPr="00D73E9B">
        <w:rPr>
          <w:rFonts w:ascii="Arial" w:hAnsi="Arial" w:cs="Arial"/>
          <w:sz w:val="24"/>
          <w:szCs w:val="24"/>
          <w:shd w:val="clear" w:color="auto" w:fill="FFFFFF"/>
        </w:rPr>
        <w:t>Cadden</w:t>
      </w:r>
      <w:proofErr w:type="spellEnd"/>
      <w:r w:rsidRPr="00D73E9B">
        <w:rPr>
          <w:rFonts w:ascii="Arial" w:hAnsi="Arial" w:cs="Arial"/>
          <w:sz w:val="24"/>
          <w:szCs w:val="24"/>
          <w:shd w:val="clear" w:color="auto" w:fill="FFFFFF"/>
        </w:rPr>
        <w:t>, T. (2020). Dissemination and communication of lessons learned for a project-based business with the application of information technology: a case study with Siemens. </w:t>
      </w:r>
      <w:r w:rsidRPr="00D73E9B">
        <w:rPr>
          <w:rFonts w:ascii="Arial" w:hAnsi="Arial" w:cs="Arial"/>
          <w:i/>
          <w:iCs/>
          <w:sz w:val="24"/>
          <w:szCs w:val="24"/>
          <w:shd w:val="clear" w:color="auto" w:fill="FFFFFF"/>
        </w:rPr>
        <w:t>Production Planning and Control</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31</w:t>
      </w:r>
      <w:r w:rsidRPr="00D73E9B">
        <w:rPr>
          <w:rFonts w:ascii="Arial" w:hAnsi="Arial" w:cs="Arial"/>
          <w:sz w:val="24"/>
          <w:szCs w:val="24"/>
          <w:shd w:val="clear" w:color="auto" w:fill="FFFFFF"/>
        </w:rPr>
        <w:t>(4), 273-286.</w:t>
      </w:r>
    </w:p>
    <w:p w14:paraId="47ADE560" w14:textId="77777777" w:rsidR="00581FBF" w:rsidRPr="00D73E9B" w:rsidRDefault="00581FBF" w:rsidP="00581FBF">
      <w:pPr>
        <w:spacing w:line="360" w:lineRule="auto"/>
        <w:jc w:val="both"/>
        <w:rPr>
          <w:rFonts w:ascii="Arial" w:hAnsi="Arial" w:cs="Arial"/>
          <w:sz w:val="24"/>
          <w:szCs w:val="24"/>
          <w:shd w:val="clear" w:color="auto" w:fill="FFFFFF"/>
        </w:rPr>
      </w:pPr>
      <w:r w:rsidRPr="00D73E9B">
        <w:rPr>
          <w:rFonts w:ascii="Arial" w:hAnsi="Arial" w:cs="Arial"/>
          <w:sz w:val="24"/>
          <w:szCs w:val="24"/>
          <w:shd w:val="clear" w:color="auto" w:fill="FFFFFF"/>
        </w:rPr>
        <w:t>Yin, X., Chen, J., and Zhao, C. (2019). Double Screen Innovation: Building sustainable core competence through knowledge management. </w:t>
      </w:r>
      <w:r w:rsidRPr="00D73E9B">
        <w:rPr>
          <w:rFonts w:ascii="Arial" w:hAnsi="Arial" w:cs="Arial"/>
          <w:i/>
          <w:iCs/>
          <w:sz w:val="24"/>
          <w:szCs w:val="24"/>
          <w:shd w:val="clear" w:color="auto" w:fill="FFFFFF"/>
        </w:rPr>
        <w:t>Sustainability</w:t>
      </w:r>
      <w:r w:rsidRPr="00D73E9B">
        <w:rPr>
          <w:rFonts w:ascii="Arial" w:hAnsi="Arial" w:cs="Arial"/>
          <w:sz w:val="24"/>
          <w:szCs w:val="24"/>
          <w:shd w:val="clear" w:color="auto" w:fill="FFFFFF"/>
        </w:rPr>
        <w:t>, </w:t>
      </w:r>
      <w:r w:rsidRPr="00D73E9B">
        <w:rPr>
          <w:rFonts w:ascii="Arial" w:hAnsi="Arial" w:cs="Arial"/>
          <w:i/>
          <w:iCs/>
          <w:sz w:val="24"/>
          <w:szCs w:val="24"/>
          <w:shd w:val="clear" w:color="auto" w:fill="FFFFFF"/>
        </w:rPr>
        <w:t>11</w:t>
      </w:r>
      <w:r w:rsidRPr="00D73E9B">
        <w:rPr>
          <w:rFonts w:ascii="Arial" w:hAnsi="Arial" w:cs="Arial"/>
          <w:sz w:val="24"/>
          <w:szCs w:val="24"/>
          <w:shd w:val="clear" w:color="auto" w:fill="FFFFFF"/>
        </w:rPr>
        <w:t>(16), 4266.</w:t>
      </w:r>
    </w:p>
    <w:sectPr w:rsidR="00581FBF" w:rsidRPr="00D73E9B" w:rsidSect="00CD19EB">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E8DFF" w14:textId="77777777" w:rsidR="008C0D54" w:rsidRDefault="008C0D54" w:rsidP="002377A4">
      <w:pPr>
        <w:spacing w:after="0" w:line="240" w:lineRule="auto"/>
      </w:pPr>
      <w:r>
        <w:separator/>
      </w:r>
    </w:p>
  </w:endnote>
  <w:endnote w:type="continuationSeparator" w:id="0">
    <w:p w14:paraId="7CC64F44" w14:textId="77777777" w:rsidR="008C0D54" w:rsidRDefault="008C0D54" w:rsidP="00237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9C065" w14:textId="77777777" w:rsidR="008C0D54" w:rsidRDefault="008C0D54" w:rsidP="002377A4">
      <w:pPr>
        <w:spacing w:after="0" w:line="240" w:lineRule="auto"/>
      </w:pPr>
      <w:r>
        <w:separator/>
      </w:r>
    </w:p>
  </w:footnote>
  <w:footnote w:type="continuationSeparator" w:id="0">
    <w:p w14:paraId="1E6EA9AB" w14:textId="77777777" w:rsidR="008C0D54" w:rsidRDefault="008C0D54" w:rsidP="002377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1157034"/>
      <w:docPartObj>
        <w:docPartGallery w:val="Page Numbers (Top of Page)"/>
        <w:docPartUnique/>
      </w:docPartObj>
    </w:sdtPr>
    <w:sdtEndPr>
      <w:rPr>
        <w:noProof/>
      </w:rPr>
    </w:sdtEndPr>
    <w:sdtContent>
      <w:p w14:paraId="0298635F" w14:textId="08695E26" w:rsidR="002377A4" w:rsidRDefault="002377A4">
        <w:pPr>
          <w:pStyle w:val="Header"/>
        </w:pPr>
        <w:r>
          <w:fldChar w:fldCharType="begin"/>
        </w:r>
        <w:r>
          <w:instrText xml:space="preserve"> PAGE   \* MERGEFORMAT </w:instrText>
        </w:r>
        <w:r>
          <w:fldChar w:fldCharType="separate"/>
        </w:r>
        <w:r>
          <w:rPr>
            <w:noProof/>
          </w:rPr>
          <w:t>2</w:t>
        </w:r>
        <w:r>
          <w:rPr>
            <w:noProof/>
          </w:rPr>
          <w:fldChar w:fldCharType="end"/>
        </w:r>
      </w:p>
    </w:sdtContent>
  </w:sdt>
  <w:p w14:paraId="23749C43" w14:textId="77777777" w:rsidR="002377A4" w:rsidRDefault="002377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67483"/>
    <w:multiLevelType w:val="hybridMultilevel"/>
    <w:tmpl w:val="60C25DB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9F16C0F"/>
    <w:multiLevelType w:val="hybridMultilevel"/>
    <w:tmpl w:val="3AE83CE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636961072">
    <w:abstractNumId w:val="1"/>
  </w:num>
  <w:num w:numId="2" w16cid:durableId="1436292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4E5"/>
    <w:rsid w:val="0001339B"/>
    <w:rsid w:val="0002047E"/>
    <w:rsid w:val="00044ADF"/>
    <w:rsid w:val="0005546D"/>
    <w:rsid w:val="00064931"/>
    <w:rsid w:val="000A0742"/>
    <w:rsid w:val="000D4898"/>
    <w:rsid w:val="000E75D4"/>
    <w:rsid w:val="00122EA7"/>
    <w:rsid w:val="00164E86"/>
    <w:rsid w:val="001E4CB0"/>
    <w:rsid w:val="00202472"/>
    <w:rsid w:val="00204B01"/>
    <w:rsid w:val="00207457"/>
    <w:rsid w:val="00232B8D"/>
    <w:rsid w:val="002377A4"/>
    <w:rsid w:val="002640D8"/>
    <w:rsid w:val="00286E1E"/>
    <w:rsid w:val="0028783F"/>
    <w:rsid w:val="00297871"/>
    <w:rsid w:val="002B7E9B"/>
    <w:rsid w:val="002C04E5"/>
    <w:rsid w:val="0030344B"/>
    <w:rsid w:val="003458C1"/>
    <w:rsid w:val="003779BF"/>
    <w:rsid w:val="003A0A41"/>
    <w:rsid w:val="003B7AEC"/>
    <w:rsid w:val="003D4CD8"/>
    <w:rsid w:val="00442AE9"/>
    <w:rsid w:val="00471724"/>
    <w:rsid w:val="004C45C5"/>
    <w:rsid w:val="004D1D7C"/>
    <w:rsid w:val="005000AD"/>
    <w:rsid w:val="00503857"/>
    <w:rsid w:val="00534764"/>
    <w:rsid w:val="0055520B"/>
    <w:rsid w:val="00581FBF"/>
    <w:rsid w:val="005D0C4A"/>
    <w:rsid w:val="005E303D"/>
    <w:rsid w:val="005F6DBD"/>
    <w:rsid w:val="006120BC"/>
    <w:rsid w:val="00637D1C"/>
    <w:rsid w:val="00651D90"/>
    <w:rsid w:val="0067370F"/>
    <w:rsid w:val="00681EE9"/>
    <w:rsid w:val="006A0B69"/>
    <w:rsid w:val="007176CF"/>
    <w:rsid w:val="00754C79"/>
    <w:rsid w:val="007737F6"/>
    <w:rsid w:val="007A2C22"/>
    <w:rsid w:val="007B4EE0"/>
    <w:rsid w:val="00811245"/>
    <w:rsid w:val="0082380F"/>
    <w:rsid w:val="00842C9D"/>
    <w:rsid w:val="008879EA"/>
    <w:rsid w:val="008A1B4E"/>
    <w:rsid w:val="008B10CA"/>
    <w:rsid w:val="008C0D54"/>
    <w:rsid w:val="0097286A"/>
    <w:rsid w:val="009E7D8E"/>
    <w:rsid w:val="00A17ED5"/>
    <w:rsid w:val="00A26BA8"/>
    <w:rsid w:val="00A3655E"/>
    <w:rsid w:val="00A56ECF"/>
    <w:rsid w:val="00A601C3"/>
    <w:rsid w:val="00A65D39"/>
    <w:rsid w:val="00AF1CF6"/>
    <w:rsid w:val="00B16CE2"/>
    <w:rsid w:val="00B42DF1"/>
    <w:rsid w:val="00B76AF1"/>
    <w:rsid w:val="00B8499A"/>
    <w:rsid w:val="00C056D2"/>
    <w:rsid w:val="00C4725D"/>
    <w:rsid w:val="00C560DC"/>
    <w:rsid w:val="00C76590"/>
    <w:rsid w:val="00C82631"/>
    <w:rsid w:val="00C94745"/>
    <w:rsid w:val="00CB09B1"/>
    <w:rsid w:val="00CD19EB"/>
    <w:rsid w:val="00D0194F"/>
    <w:rsid w:val="00D35625"/>
    <w:rsid w:val="00D73E9B"/>
    <w:rsid w:val="00D817EC"/>
    <w:rsid w:val="00DB4F8D"/>
    <w:rsid w:val="00DD07F2"/>
    <w:rsid w:val="00E55CAB"/>
    <w:rsid w:val="00E667F8"/>
    <w:rsid w:val="00E76986"/>
    <w:rsid w:val="00ED6559"/>
    <w:rsid w:val="00ED690A"/>
    <w:rsid w:val="00F25DCF"/>
    <w:rsid w:val="00F317C5"/>
    <w:rsid w:val="00F33715"/>
    <w:rsid w:val="00F719B4"/>
    <w:rsid w:val="00F754B5"/>
    <w:rsid w:val="00F96D9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C6B38"/>
  <w15:chartTrackingRefBased/>
  <w15:docId w15:val="{1C5D132B-C968-4864-B39A-1E416474A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7E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01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7698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7698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7ED5"/>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601C3"/>
    <w:pPr>
      <w:spacing w:after="0" w:line="240" w:lineRule="auto"/>
    </w:pPr>
  </w:style>
  <w:style w:type="character" w:customStyle="1" w:styleId="Heading2Char">
    <w:name w:val="Heading 2 Char"/>
    <w:basedOn w:val="DefaultParagraphFont"/>
    <w:link w:val="Heading2"/>
    <w:uiPriority w:val="9"/>
    <w:rsid w:val="00A601C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719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E7698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76986"/>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DB4F8D"/>
    <w:pPr>
      <w:ind w:left="720"/>
      <w:contextualSpacing/>
    </w:pPr>
  </w:style>
  <w:style w:type="character" w:styleId="Hyperlink">
    <w:name w:val="Hyperlink"/>
    <w:basedOn w:val="DefaultParagraphFont"/>
    <w:uiPriority w:val="99"/>
    <w:unhideWhenUsed/>
    <w:rsid w:val="00581FBF"/>
    <w:rPr>
      <w:rFonts w:cs="Times New Roman"/>
      <w:color w:val="0563C1"/>
      <w:u w:val="single"/>
    </w:rPr>
  </w:style>
  <w:style w:type="paragraph" w:styleId="TOCHeading">
    <w:name w:val="TOC Heading"/>
    <w:basedOn w:val="Heading1"/>
    <w:next w:val="Normal"/>
    <w:uiPriority w:val="39"/>
    <w:unhideWhenUsed/>
    <w:qFormat/>
    <w:rsid w:val="00C82631"/>
    <w:pPr>
      <w:outlineLvl w:val="9"/>
    </w:pPr>
    <w:rPr>
      <w:kern w:val="0"/>
      <w:lang w:val="en-US"/>
      <w14:ligatures w14:val="none"/>
    </w:rPr>
  </w:style>
  <w:style w:type="paragraph" w:styleId="TOC1">
    <w:name w:val="toc 1"/>
    <w:basedOn w:val="Normal"/>
    <w:next w:val="Normal"/>
    <w:autoRedefine/>
    <w:uiPriority w:val="39"/>
    <w:unhideWhenUsed/>
    <w:rsid w:val="00C82631"/>
    <w:pPr>
      <w:spacing w:after="100"/>
    </w:pPr>
  </w:style>
  <w:style w:type="paragraph" w:styleId="TOC2">
    <w:name w:val="toc 2"/>
    <w:basedOn w:val="Normal"/>
    <w:next w:val="Normal"/>
    <w:autoRedefine/>
    <w:uiPriority w:val="39"/>
    <w:unhideWhenUsed/>
    <w:rsid w:val="00C82631"/>
    <w:pPr>
      <w:spacing w:after="100"/>
      <w:ind w:left="220"/>
    </w:pPr>
  </w:style>
  <w:style w:type="paragraph" w:styleId="Header">
    <w:name w:val="header"/>
    <w:basedOn w:val="Normal"/>
    <w:link w:val="HeaderChar"/>
    <w:uiPriority w:val="99"/>
    <w:unhideWhenUsed/>
    <w:rsid w:val="00237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7A4"/>
  </w:style>
  <w:style w:type="paragraph" w:styleId="Footer">
    <w:name w:val="footer"/>
    <w:basedOn w:val="Normal"/>
    <w:link w:val="FooterChar"/>
    <w:uiPriority w:val="99"/>
    <w:unhideWhenUsed/>
    <w:rsid w:val="00237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7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320427">
      <w:bodyDiv w:val="1"/>
      <w:marLeft w:val="0"/>
      <w:marRight w:val="0"/>
      <w:marTop w:val="0"/>
      <w:marBottom w:val="0"/>
      <w:divBdr>
        <w:top w:val="none" w:sz="0" w:space="0" w:color="auto"/>
        <w:left w:val="none" w:sz="0" w:space="0" w:color="auto"/>
        <w:bottom w:val="none" w:sz="0" w:space="0" w:color="auto"/>
        <w:right w:val="none" w:sz="0" w:space="0" w:color="auto"/>
      </w:divBdr>
    </w:div>
    <w:div w:id="115371294">
      <w:bodyDiv w:val="1"/>
      <w:marLeft w:val="0"/>
      <w:marRight w:val="0"/>
      <w:marTop w:val="0"/>
      <w:marBottom w:val="0"/>
      <w:divBdr>
        <w:top w:val="none" w:sz="0" w:space="0" w:color="auto"/>
        <w:left w:val="none" w:sz="0" w:space="0" w:color="auto"/>
        <w:bottom w:val="none" w:sz="0" w:space="0" w:color="auto"/>
        <w:right w:val="none" w:sz="0" w:space="0" w:color="auto"/>
      </w:divBdr>
    </w:div>
    <w:div w:id="163396470">
      <w:bodyDiv w:val="1"/>
      <w:marLeft w:val="0"/>
      <w:marRight w:val="0"/>
      <w:marTop w:val="0"/>
      <w:marBottom w:val="0"/>
      <w:divBdr>
        <w:top w:val="none" w:sz="0" w:space="0" w:color="auto"/>
        <w:left w:val="none" w:sz="0" w:space="0" w:color="auto"/>
        <w:bottom w:val="none" w:sz="0" w:space="0" w:color="auto"/>
        <w:right w:val="none" w:sz="0" w:space="0" w:color="auto"/>
      </w:divBdr>
    </w:div>
    <w:div w:id="310252751">
      <w:bodyDiv w:val="1"/>
      <w:marLeft w:val="0"/>
      <w:marRight w:val="0"/>
      <w:marTop w:val="0"/>
      <w:marBottom w:val="0"/>
      <w:divBdr>
        <w:top w:val="none" w:sz="0" w:space="0" w:color="auto"/>
        <w:left w:val="none" w:sz="0" w:space="0" w:color="auto"/>
        <w:bottom w:val="none" w:sz="0" w:space="0" w:color="auto"/>
        <w:right w:val="none" w:sz="0" w:space="0" w:color="auto"/>
      </w:divBdr>
    </w:div>
    <w:div w:id="368845264">
      <w:bodyDiv w:val="1"/>
      <w:marLeft w:val="0"/>
      <w:marRight w:val="0"/>
      <w:marTop w:val="0"/>
      <w:marBottom w:val="0"/>
      <w:divBdr>
        <w:top w:val="none" w:sz="0" w:space="0" w:color="auto"/>
        <w:left w:val="none" w:sz="0" w:space="0" w:color="auto"/>
        <w:bottom w:val="none" w:sz="0" w:space="0" w:color="auto"/>
        <w:right w:val="none" w:sz="0" w:space="0" w:color="auto"/>
      </w:divBdr>
    </w:div>
    <w:div w:id="404035511">
      <w:bodyDiv w:val="1"/>
      <w:marLeft w:val="0"/>
      <w:marRight w:val="0"/>
      <w:marTop w:val="0"/>
      <w:marBottom w:val="0"/>
      <w:divBdr>
        <w:top w:val="none" w:sz="0" w:space="0" w:color="auto"/>
        <w:left w:val="none" w:sz="0" w:space="0" w:color="auto"/>
        <w:bottom w:val="none" w:sz="0" w:space="0" w:color="auto"/>
        <w:right w:val="none" w:sz="0" w:space="0" w:color="auto"/>
      </w:divBdr>
    </w:div>
    <w:div w:id="724375482">
      <w:bodyDiv w:val="1"/>
      <w:marLeft w:val="0"/>
      <w:marRight w:val="0"/>
      <w:marTop w:val="0"/>
      <w:marBottom w:val="0"/>
      <w:divBdr>
        <w:top w:val="none" w:sz="0" w:space="0" w:color="auto"/>
        <w:left w:val="none" w:sz="0" w:space="0" w:color="auto"/>
        <w:bottom w:val="none" w:sz="0" w:space="0" w:color="auto"/>
        <w:right w:val="none" w:sz="0" w:space="0" w:color="auto"/>
      </w:divBdr>
      <w:divsChild>
        <w:div w:id="1298225240">
          <w:marLeft w:val="0"/>
          <w:marRight w:val="0"/>
          <w:marTop w:val="0"/>
          <w:marBottom w:val="0"/>
          <w:divBdr>
            <w:top w:val="single" w:sz="2" w:space="0" w:color="D9D9E3"/>
            <w:left w:val="single" w:sz="2" w:space="0" w:color="D9D9E3"/>
            <w:bottom w:val="single" w:sz="2" w:space="0" w:color="D9D9E3"/>
            <w:right w:val="single" w:sz="2" w:space="0" w:color="D9D9E3"/>
          </w:divBdr>
          <w:divsChild>
            <w:div w:id="57482374">
              <w:marLeft w:val="0"/>
              <w:marRight w:val="0"/>
              <w:marTop w:val="0"/>
              <w:marBottom w:val="0"/>
              <w:divBdr>
                <w:top w:val="single" w:sz="2" w:space="0" w:color="D9D9E3"/>
                <w:left w:val="single" w:sz="2" w:space="0" w:color="D9D9E3"/>
                <w:bottom w:val="single" w:sz="2" w:space="0" w:color="D9D9E3"/>
                <w:right w:val="single" w:sz="2" w:space="0" w:color="D9D9E3"/>
              </w:divBdr>
              <w:divsChild>
                <w:div w:id="1014920360">
                  <w:marLeft w:val="0"/>
                  <w:marRight w:val="0"/>
                  <w:marTop w:val="0"/>
                  <w:marBottom w:val="0"/>
                  <w:divBdr>
                    <w:top w:val="single" w:sz="2" w:space="0" w:color="D9D9E3"/>
                    <w:left w:val="single" w:sz="2" w:space="0" w:color="D9D9E3"/>
                    <w:bottom w:val="single" w:sz="2" w:space="0" w:color="D9D9E3"/>
                    <w:right w:val="single" w:sz="2" w:space="0" w:color="D9D9E3"/>
                  </w:divBdr>
                  <w:divsChild>
                    <w:div w:id="1651061992">
                      <w:marLeft w:val="0"/>
                      <w:marRight w:val="0"/>
                      <w:marTop w:val="0"/>
                      <w:marBottom w:val="0"/>
                      <w:divBdr>
                        <w:top w:val="single" w:sz="2" w:space="0" w:color="D9D9E3"/>
                        <w:left w:val="single" w:sz="2" w:space="0" w:color="D9D9E3"/>
                        <w:bottom w:val="single" w:sz="2" w:space="0" w:color="D9D9E3"/>
                        <w:right w:val="single" w:sz="2" w:space="0" w:color="D9D9E3"/>
                      </w:divBdr>
                      <w:divsChild>
                        <w:div w:id="2010131054">
                          <w:marLeft w:val="0"/>
                          <w:marRight w:val="0"/>
                          <w:marTop w:val="0"/>
                          <w:marBottom w:val="0"/>
                          <w:divBdr>
                            <w:top w:val="single" w:sz="2" w:space="0" w:color="auto"/>
                            <w:left w:val="single" w:sz="2" w:space="0" w:color="auto"/>
                            <w:bottom w:val="single" w:sz="6" w:space="0" w:color="auto"/>
                            <w:right w:val="single" w:sz="2" w:space="0" w:color="auto"/>
                          </w:divBdr>
                          <w:divsChild>
                            <w:div w:id="480198290">
                              <w:marLeft w:val="0"/>
                              <w:marRight w:val="0"/>
                              <w:marTop w:val="100"/>
                              <w:marBottom w:val="100"/>
                              <w:divBdr>
                                <w:top w:val="single" w:sz="2" w:space="0" w:color="D9D9E3"/>
                                <w:left w:val="single" w:sz="2" w:space="0" w:color="D9D9E3"/>
                                <w:bottom w:val="single" w:sz="2" w:space="0" w:color="D9D9E3"/>
                                <w:right w:val="single" w:sz="2" w:space="0" w:color="D9D9E3"/>
                              </w:divBdr>
                              <w:divsChild>
                                <w:div w:id="1993440883">
                                  <w:marLeft w:val="0"/>
                                  <w:marRight w:val="0"/>
                                  <w:marTop w:val="0"/>
                                  <w:marBottom w:val="0"/>
                                  <w:divBdr>
                                    <w:top w:val="single" w:sz="2" w:space="0" w:color="D9D9E3"/>
                                    <w:left w:val="single" w:sz="2" w:space="0" w:color="D9D9E3"/>
                                    <w:bottom w:val="single" w:sz="2" w:space="0" w:color="D9D9E3"/>
                                    <w:right w:val="single" w:sz="2" w:space="0" w:color="D9D9E3"/>
                                  </w:divBdr>
                                  <w:divsChild>
                                    <w:div w:id="1210218908">
                                      <w:marLeft w:val="0"/>
                                      <w:marRight w:val="0"/>
                                      <w:marTop w:val="0"/>
                                      <w:marBottom w:val="0"/>
                                      <w:divBdr>
                                        <w:top w:val="single" w:sz="2" w:space="0" w:color="D9D9E3"/>
                                        <w:left w:val="single" w:sz="2" w:space="0" w:color="D9D9E3"/>
                                        <w:bottom w:val="single" w:sz="2" w:space="0" w:color="D9D9E3"/>
                                        <w:right w:val="single" w:sz="2" w:space="0" w:color="D9D9E3"/>
                                      </w:divBdr>
                                      <w:divsChild>
                                        <w:div w:id="1962806622">
                                          <w:marLeft w:val="0"/>
                                          <w:marRight w:val="0"/>
                                          <w:marTop w:val="0"/>
                                          <w:marBottom w:val="0"/>
                                          <w:divBdr>
                                            <w:top w:val="single" w:sz="2" w:space="0" w:color="D9D9E3"/>
                                            <w:left w:val="single" w:sz="2" w:space="0" w:color="D9D9E3"/>
                                            <w:bottom w:val="single" w:sz="2" w:space="0" w:color="D9D9E3"/>
                                            <w:right w:val="single" w:sz="2" w:space="0" w:color="D9D9E3"/>
                                          </w:divBdr>
                                          <w:divsChild>
                                            <w:div w:id="2132699323">
                                              <w:marLeft w:val="0"/>
                                              <w:marRight w:val="0"/>
                                              <w:marTop w:val="0"/>
                                              <w:marBottom w:val="0"/>
                                              <w:divBdr>
                                                <w:top w:val="single" w:sz="2" w:space="0" w:color="D9D9E3"/>
                                                <w:left w:val="single" w:sz="2" w:space="0" w:color="D9D9E3"/>
                                                <w:bottom w:val="single" w:sz="2" w:space="0" w:color="D9D9E3"/>
                                                <w:right w:val="single" w:sz="2" w:space="0" w:color="D9D9E3"/>
                                              </w:divBdr>
                                              <w:divsChild>
                                                <w:div w:id="1196036848">
                                                  <w:marLeft w:val="0"/>
                                                  <w:marRight w:val="0"/>
                                                  <w:marTop w:val="0"/>
                                                  <w:marBottom w:val="0"/>
                                                  <w:divBdr>
                                                    <w:top w:val="single" w:sz="2" w:space="0" w:color="D9D9E3"/>
                                                    <w:left w:val="single" w:sz="2" w:space="0" w:color="D9D9E3"/>
                                                    <w:bottom w:val="single" w:sz="2" w:space="0" w:color="D9D9E3"/>
                                                    <w:right w:val="single" w:sz="2" w:space="0" w:color="D9D9E3"/>
                                                  </w:divBdr>
                                                  <w:divsChild>
                                                    <w:div w:id="1027295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58039689">
          <w:marLeft w:val="0"/>
          <w:marRight w:val="0"/>
          <w:marTop w:val="0"/>
          <w:marBottom w:val="0"/>
          <w:divBdr>
            <w:top w:val="none" w:sz="0" w:space="0" w:color="auto"/>
            <w:left w:val="none" w:sz="0" w:space="0" w:color="auto"/>
            <w:bottom w:val="none" w:sz="0" w:space="0" w:color="auto"/>
            <w:right w:val="none" w:sz="0" w:space="0" w:color="auto"/>
          </w:divBdr>
        </w:div>
      </w:divsChild>
    </w:div>
    <w:div w:id="877619758">
      <w:bodyDiv w:val="1"/>
      <w:marLeft w:val="0"/>
      <w:marRight w:val="0"/>
      <w:marTop w:val="0"/>
      <w:marBottom w:val="0"/>
      <w:divBdr>
        <w:top w:val="none" w:sz="0" w:space="0" w:color="auto"/>
        <w:left w:val="none" w:sz="0" w:space="0" w:color="auto"/>
        <w:bottom w:val="none" w:sz="0" w:space="0" w:color="auto"/>
        <w:right w:val="none" w:sz="0" w:space="0" w:color="auto"/>
      </w:divBdr>
    </w:div>
    <w:div w:id="922495084">
      <w:bodyDiv w:val="1"/>
      <w:marLeft w:val="0"/>
      <w:marRight w:val="0"/>
      <w:marTop w:val="0"/>
      <w:marBottom w:val="0"/>
      <w:divBdr>
        <w:top w:val="none" w:sz="0" w:space="0" w:color="auto"/>
        <w:left w:val="none" w:sz="0" w:space="0" w:color="auto"/>
        <w:bottom w:val="none" w:sz="0" w:space="0" w:color="auto"/>
        <w:right w:val="none" w:sz="0" w:space="0" w:color="auto"/>
      </w:divBdr>
      <w:divsChild>
        <w:div w:id="1024749493">
          <w:marLeft w:val="0"/>
          <w:marRight w:val="0"/>
          <w:marTop w:val="0"/>
          <w:marBottom w:val="0"/>
          <w:divBdr>
            <w:top w:val="single" w:sz="2" w:space="0" w:color="D9D9E3"/>
            <w:left w:val="single" w:sz="2" w:space="0" w:color="D9D9E3"/>
            <w:bottom w:val="single" w:sz="2" w:space="0" w:color="D9D9E3"/>
            <w:right w:val="single" w:sz="2" w:space="0" w:color="D9D9E3"/>
          </w:divBdr>
          <w:divsChild>
            <w:div w:id="1027177609">
              <w:marLeft w:val="0"/>
              <w:marRight w:val="0"/>
              <w:marTop w:val="0"/>
              <w:marBottom w:val="0"/>
              <w:divBdr>
                <w:top w:val="single" w:sz="2" w:space="0" w:color="D9D9E3"/>
                <w:left w:val="single" w:sz="2" w:space="0" w:color="D9D9E3"/>
                <w:bottom w:val="single" w:sz="2" w:space="0" w:color="D9D9E3"/>
                <w:right w:val="single" w:sz="2" w:space="0" w:color="D9D9E3"/>
              </w:divBdr>
              <w:divsChild>
                <w:div w:id="1807551514">
                  <w:marLeft w:val="0"/>
                  <w:marRight w:val="0"/>
                  <w:marTop w:val="0"/>
                  <w:marBottom w:val="0"/>
                  <w:divBdr>
                    <w:top w:val="single" w:sz="2" w:space="0" w:color="D9D9E3"/>
                    <w:left w:val="single" w:sz="2" w:space="0" w:color="D9D9E3"/>
                    <w:bottom w:val="single" w:sz="2" w:space="0" w:color="D9D9E3"/>
                    <w:right w:val="single" w:sz="2" w:space="0" w:color="D9D9E3"/>
                  </w:divBdr>
                  <w:divsChild>
                    <w:div w:id="1133253436">
                      <w:marLeft w:val="0"/>
                      <w:marRight w:val="0"/>
                      <w:marTop w:val="0"/>
                      <w:marBottom w:val="0"/>
                      <w:divBdr>
                        <w:top w:val="single" w:sz="2" w:space="0" w:color="D9D9E3"/>
                        <w:left w:val="single" w:sz="2" w:space="0" w:color="D9D9E3"/>
                        <w:bottom w:val="single" w:sz="2" w:space="0" w:color="D9D9E3"/>
                        <w:right w:val="single" w:sz="2" w:space="0" w:color="D9D9E3"/>
                      </w:divBdr>
                      <w:divsChild>
                        <w:div w:id="994917659">
                          <w:marLeft w:val="0"/>
                          <w:marRight w:val="0"/>
                          <w:marTop w:val="0"/>
                          <w:marBottom w:val="0"/>
                          <w:divBdr>
                            <w:top w:val="single" w:sz="2" w:space="0" w:color="auto"/>
                            <w:left w:val="single" w:sz="2" w:space="0" w:color="auto"/>
                            <w:bottom w:val="single" w:sz="6" w:space="0" w:color="auto"/>
                            <w:right w:val="single" w:sz="2" w:space="0" w:color="auto"/>
                          </w:divBdr>
                          <w:divsChild>
                            <w:div w:id="45372957">
                              <w:marLeft w:val="0"/>
                              <w:marRight w:val="0"/>
                              <w:marTop w:val="100"/>
                              <w:marBottom w:val="100"/>
                              <w:divBdr>
                                <w:top w:val="single" w:sz="2" w:space="0" w:color="D9D9E3"/>
                                <w:left w:val="single" w:sz="2" w:space="0" w:color="D9D9E3"/>
                                <w:bottom w:val="single" w:sz="2" w:space="0" w:color="D9D9E3"/>
                                <w:right w:val="single" w:sz="2" w:space="0" w:color="D9D9E3"/>
                              </w:divBdr>
                              <w:divsChild>
                                <w:div w:id="2046127855">
                                  <w:marLeft w:val="0"/>
                                  <w:marRight w:val="0"/>
                                  <w:marTop w:val="0"/>
                                  <w:marBottom w:val="0"/>
                                  <w:divBdr>
                                    <w:top w:val="single" w:sz="2" w:space="0" w:color="D9D9E3"/>
                                    <w:left w:val="single" w:sz="2" w:space="0" w:color="D9D9E3"/>
                                    <w:bottom w:val="single" w:sz="2" w:space="0" w:color="D9D9E3"/>
                                    <w:right w:val="single" w:sz="2" w:space="0" w:color="D9D9E3"/>
                                  </w:divBdr>
                                  <w:divsChild>
                                    <w:div w:id="1579634847">
                                      <w:marLeft w:val="0"/>
                                      <w:marRight w:val="0"/>
                                      <w:marTop w:val="0"/>
                                      <w:marBottom w:val="0"/>
                                      <w:divBdr>
                                        <w:top w:val="single" w:sz="2" w:space="0" w:color="D9D9E3"/>
                                        <w:left w:val="single" w:sz="2" w:space="0" w:color="D9D9E3"/>
                                        <w:bottom w:val="single" w:sz="2" w:space="0" w:color="D9D9E3"/>
                                        <w:right w:val="single" w:sz="2" w:space="0" w:color="D9D9E3"/>
                                      </w:divBdr>
                                      <w:divsChild>
                                        <w:div w:id="1363938124">
                                          <w:marLeft w:val="0"/>
                                          <w:marRight w:val="0"/>
                                          <w:marTop w:val="0"/>
                                          <w:marBottom w:val="0"/>
                                          <w:divBdr>
                                            <w:top w:val="single" w:sz="2" w:space="0" w:color="D9D9E3"/>
                                            <w:left w:val="single" w:sz="2" w:space="0" w:color="D9D9E3"/>
                                            <w:bottom w:val="single" w:sz="2" w:space="0" w:color="D9D9E3"/>
                                            <w:right w:val="single" w:sz="2" w:space="0" w:color="D9D9E3"/>
                                          </w:divBdr>
                                          <w:divsChild>
                                            <w:div w:id="1669945759">
                                              <w:marLeft w:val="0"/>
                                              <w:marRight w:val="0"/>
                                              <w:marTop w:val="0"/>
                                              <w:marBottom w:val="0"/>
                                              <w:divBdr>
                                                <w:top w:val="single" w:sz="2" w:space="0" w:color="D9D9E3"/>
                                                <w:left w:val="single" w:sz="2" w:space="0" w:color="D9D9E3"/>
                                                <w:bottom w:val="single" w:sz="2" w:space="0" w:color="D9D9E3"/>
                                                <w:right w:val="single" w:sz="2" w:space="0" w:color="D9D9E3"/>
                                              </w:divBdr>
                                              <w:divsChild>
                                                <w:div w:id="1275745101">
                                                  <w:marLeft w:val="0"/>
                                                  <w:marRight w:val="0"/>
                                                  <w:marTop w:val="0"/>
                                                  <w:marBottom w:val="0"/>
                                                  <w:divBdr>
                                                    <w:top w:val="single" w:sz="2" w:space="0" w:color="D9D9E3"/>
                                                    <w:left w:val="single" w:sz="2" w:space="0" w:color="D9D9E3"/>
                                                    <w:bottom w:val="single" w:sz="2" w:space="0" w:color="D9D9E3"/>
                                                    <w:right w:val="single" w:sz="2" w:space="0" w:color="D9D9E3"/>
                                                  </w:divBdr>
                                                  <w:divsChild>
                                                    <w:div w:id="7230248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62667695">
          <w:marLeft w:val="0"/>
          <w:marRight w:val="0"/>
          <w:marTop w:val="0"/>
          <w:marBottom w:val="0"/>
          <w:divBdr>
            <w:top w:val="none" w:sz="0" w:space="0" w:color="auto"/>
            <w:left w:val="none" w:sz="0" w:space="0" w:color="auto"/>
            <w:bottom w:val="none" w:sz="0" w:space="0" w:color="auto"/>
            <w:right w:val="none" w:sz="0" w:space="0" w:color="auto"/>
          </w:divBdr>
        </w:div>
      </w:divsChild>
    </w:div>
    <w:div w:id="1130512977">
      <w:bodyDiv w:val="1"/>
      <w:marLeft w:val="0"/>
      <w:marRight w:val="0"/>
      <w:marTop w:val="0"/>
      <w:marBottom w:val="0"/>
      <w:divBdr>
        <w:top w:val="none" w:sz="0" w:space="0" w:color="auto"/>
        <w:left w:val="none" w:sz="0" w:space="0" w:color="auto"/>
        <w:bottom w:val="none" w:sz="0" w:space="0" w:color="auto"/>
        <w:right w:val="none" w:sz="0" w:space="0" w:color="auto"/>
      </w:divBdr>
    </w:div>
    <w:div w:id="1251155397">
      <w:bodyDiv w:val="1"/>
      <w:marLeft w:val="0"/>
      <w:marRight w:val="0"/>
      <w:marTop w:val="0"/>
      <w:marBottom w:val="0"/>
      <w:divBdr>
        <w:top w:val="none" w:sz="0" w:space="0" w:color="auto"/>
        <w:left w:val="none" w:sz="0" w:space="0" w:color="auto"/>
        <w:bottom w:val="none" w:sz="0" w:space="0" w:color="auto"/>
        <w:right w:val="none" w:sz="0" w:space="0" w:color="auto"/>
      </w:divBdr>
    </w:div>
    <w:div w:id="1441342930">
      <w:bodyDiv w:val="1"/>
      <w:marLeft w:val="0"/>
      <w:marRight w:val="0"/>
      <w:marTop w:val="0"/>
      <w:marBottom w:val="0"/>
      <w:divBdr>
        <w:top w:val="none" w:sz="0" w:space="0" w:color="auto"/>
        <w:left w:val="none" w:sz="0" w:space="0" w:color="auto"/>
        <w:bottom w:val="none" w:sz="0" w:space="0" w:color="auto"/>
        <w:right w:val="none" w:sz="0" w:space="0" w:color="auto"/>
      </w:divBdr>
    </w:div>
    <w:div w:id="1729108440">
      <w:bodyDiv w:val="1"/>
      <w:marLeft w:val="0"/>
      <w:marRight w:val="0"/>
      <w:marTop w:val="0"/>
      <w:marBottom w:val="0"/>
      <w:divBdr>
        <w:top w:val="none" w:sz="0" w:space="0" w:color="auto"/>
        <w:left w:val="none" w:sz="0" w:space="0" w:color="auto"/>
        <w:bottom w:val="none" w:sz="0" w:space="0" w:color="auto"/>
        <w:right w:val="none" w:sz="0" w:space="0" w:color="auto"/>
      </w:divBdr>
      <w:divsChild>
        <w:div w:id="618074958">
          <w:marLeft w:val="0"/>
          <w:marRight w:val="0"/>
          <w:marTop w:val="0"/>
          <w:marBottom w:val="0"/>
          <w:divBdr>
            <w:top w:val="single" w:sz="2" w:space="0" w:color="D9D9E3"/>
            <w:left w:val="single" w:sz="2" w:space="0" w:color="D9D9E3"/>
            <w:bottom w:val="single" w:sz="2" w:space="0" w:color="D9D9E3"/>
            <w:right w:val="single" w:sz="2" w:space="0" w:color="D9D9E3"/>
          </w:divBdr>
          <w:divsChild>
            <w:div w:id="25835174">
              <w:marLeft w:val="0"/>
              <w:marRight w:val="0"/>
              <w:marTop w:val="0"/>
              <w:marBottom w:val="0"/>
              <w:divBdr>
                <w:top w:val="single" w:sz="2" w:space="0" w:color="D9D9E3"/>
                <w:left w:val="single" w:sz="2" w:space="0" w:color="D9D9E3"/>
                <w:bottom w:val="single" w:sz="2" w:space="0" w:color="D9D9E3"/>
                <w:right w:val="single" w:sz="2" w:space="0" w:color="D9D9E3"/>
              </w:divBdr>
              <w:divsChild>
                <w:div w:id="1871335980">
                  <w:marLeft w:val="0"/>
                  <w:marRight w:val="0"/>
                  <w:marTop w:val="0"/>
                  <w:marBottom w:val="0"/>
                  <w:divBdr>
                    <w:top w:val="single" w:sz="2" w:space="0" w:color="D9D9E3"/>
                    <w:left w:val="single" w:sz="2" w:space="0" w:color="D9D9E3"/>
                    <w:bottom w:val="single" w:sz="2" w:space="0" w:color="D9D9E3"/>
                    <w:right w:val="single" w:sz="2" w:space="0" w:color="D9D9E3"/>
                  </w:divBdr>
                  <w:divsChild>
                    <w:div w:id="1907715509">
                      <w:marLeft w:val="0"/>
                      <w:marRight w:val="0"/>
                      <w:marTop w:val="0"/>
                      <w:marBottom w:val="0"/>
                      <w:divBdr>
                        <w:top w:val="single" w:sz="2" w:space="0" w:color="D9D9E3"/>
                        <w:left w:val="single" w:sz="2" w:space="0" w:color="D9D9E3"/>
                        <w:bottom w:val="single" w:sz="2" w:space="0" w:color="D9D9E3"/>
                        <w:right w:val="single" w:sz="2" w:space="0" w:color="D9D9E3"/>
                      </w:divBdr>
                      <w:divsChild>
                        <w:div w:id="749809754">
                          <w:marLeft w:val="0"/>
                          <w:marRight w:val="0"/>
                          <w:marTop w:val="0"/>
                          <w:marBottom w:val="0"/>
                          <w:divBdr>
                            <w:top w:val="single" w:sz="2" w:space="0" w:color="auto"/>
                            <w:left w:val="single" w:sz="2" w:space="0" w:color="auto"/>
                            <w:bottom w:val="single" w:sz="6" w:space="0" w:color="auto"/>
                            <w:right w:val="single" w:sz="2" w:space="0" w:color="auto"/>
                          </w:divBdr>
                          <w:divsChild>
                            <w:div w:id="290867827">
                              <w:marLeft w:val="0"/>
                              <w:marRight w:val="0"/>
                              <w:marTop w:val="100"/>
                              <w:marBottom w:val="100"/>
                              <w:divBdr>
                                <w:top w:val="single" w:sz="2" w:space="0" w:color="D9D9E3"/>
                                <w:left w:val="single" w:sz="2" w:space="0" w:color="D9D9E3"/>
                                <w:bottom w:val="single" w:sz="2" w:space="0" w:color="D9D9E3"/>
                                <w:right w:val="single" w:sz="2" w:space="0" w:color="D9D9E3"/>
                              </w:divBdr>
                              <w:divsChild>
                                <w:div w:id="679628662">
                                  <w:marLeft w:val="0"/>
                                  <w:marRight w:val="0"/>
                                  <w:marTop w:val="0"/>
                                  <w:marBottom w:val="0"/>
                                  <w:divBdr>
                                    <w:top w:val="single" w:sz="2" w:space="0" w:color="D9D9E3"/>
                                    <w:left w:val="single" w:sz="2" w:space="0" w:color="D9D9E3"/>
                                    <w:bottom w:val="single" w:sz="2" w:space="0" w:color="D9D9E3"/>
                                    <w:right w:val="single" w:sz="2" w:space="0" w:color="D9D9E3"/>
                                  </w:divBdr>
                                  <w:divsChild>
                                    <w:div w:id="896667210">
                                      <w:marLeft w:val="0"/>
                                      <w:marRight w:val="0"/>
                                      <w:marTop w:val="0"/>
                                      <w:marBottom w:val="0"/>
                                      <w:divBdr>
                                        <w:top w:val="single" w:sz="2" w:space="0" w:color="D9D9E3"/>
                                        <w:left w:val="single" w:sz="2" w:space="0" w:color="D9D9E3"/>
                                        <w:bottom w:val="single" w:sz="2" w:space="0" w:color="D9D9E3"/>
                                        <w:right w:val="single" w:sz="2" w:space="0" w:color="D9D9E3"/>
                                      </w:divBdr>
                                      <w:divsChild>
                                        <w:div w:id="1970739660">
                                          <w:marLeft w:val="0"/>
                                          <w:marRight w:val="0"/>
                                          <w:marTop w:val="0"/>
                                          <w:marBottom w:val="0"/>
                                          <w:divBdr>
                                            <w:top w:val="single" w:sz="2" w:space="0" w:color="D9D9E3"/>
                                            <w:left w:val="single" w:sz="2" w:space="0" w:color="D9D9E3"/>
                                            <w:bottom w:val="single" w:sz="2" w:space="0" w:color="D9D9E3"/>
                                            <w:right w:val="single" w:sz="2" w:space="0" w:color="D9D9E3"/>
                                          </w:divBdr>
                                          <w:divsChild>
                                            <w:div w:id="359203556">
                                              <w:marLeft w:val="0"/>
                                              <w:marRight w:val="0"/>
                                              <w:marTop w:val="0"/>
                                              <w:marBottom w:val="0"/>
                                              <w:divBdr>
                                                <w:top w:val="single" w:sz="2" w:space="0" w:color="D9D9E3"/>
                                                <w:left w:val="single" w:sz="2" w:space="0" w:color="D9D9E3"/>
                                                <w:bottom w:val="single" w:sz="2" w:space="0" w:color="D9D9E3"/>
                                                <w:right w:val="single" w:sz="2" w:space="0" w:color="D9D9E3"/>
                                              </w:divBdr>
                                              <w:divsChild>
                                                <w:div w:id="1039471498">
                                                  <w:marLeft w:val="0"/>
                                                  <w:marRight w:val="0"/>
                                                  <w:marTop w:val="0"/>
                                                  <w:marBottom w:val="0"/>
                                                  <w:divBdr>
                                                    <w:top w:val="single" w:sz="2" w:space="0" w:color="D9D9E3"/>
                                                    <w:left w:val="single" w:sz="2" w:space="0" w:color="D9D9E3"/>
                                                    <w:bottom w:val="single" w:sz="2" w:space="0" w:color="D9D9E3"/>
                                                    <w:right w:val="single" w:sz="2" w:space="0" w:color="D9D9E3"/>
                                                  </w:divBdr>
                                                  <w:divsChild>
                                                    <w:div w:id="17139909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414850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hyperlink" Target="about:blan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D9FA68-F189-4E16-ACA6-2F58619885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5354</Words>
  <Characters>30519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Jahangir Khalaj Savojbolagh</dc:creator>
  <cp:keywords/>
  <dc:description/>
  <cp:lastModifiedBy>jahan khalaj</cp:lastModifiedBy>
  <cp:revision>2</cp:revision>
  <dcterms:created xsi:type="dcterms:W3CDTF">2023-11-04T15:18:00Z</dcterms:created>
  <dcterms:modified xsi:type="dcterms:W3CDTF">2023-11-04T15:18:00Z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659e57eaa8e43dacad37221277c4c1ef73f214fffa1a768d86eb55fc8e9ed9ff</vt:lpwstr>
  </property>
</Properties>
</file>