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Arial" w:hAnsi="Times New Roman" w:cs="Arial"/>
          <w:color w:val="4F81BD" w:themeColor="accent1"/>
          <w:sz w:val="24"/>
          <w:lang w:val="en-GB" w:eastAsia="en-US"/>
        </w:rPr>
        <w:id w:val="570321377"/>
        <w:docPartObj>
          <w:docPartGallery w:val="Cover Pages"/>
          <w:docPartUnique/>
        </w:docPartObj>
      </w:sdtPr>
      <w:sdtEndPr>
        <w:rPr>
          <w:b/>
          <w:bCs/>
          <w:color w:val="auto"/>
          <w:sz w:val="28"/>
          <w:szCs w:val="24"/>
        </w:rPr>
      </w:sdtEndPr>
      <w:sdtContent>
        <w:p w14:paraId="3CE03EBF" w14:textId="4EAAFED8" w:rsidR="00600857" w:rsidRDefault="00600857">
          <w:pPr>
            <w:pStyle w:val="NoSpacing"/>
            <w:spacing w:before="1540" w:after="240"/>
            <w:jc w:val="center"/>
            <w:rPr>
              <w:color w:val="4F81BD" w:themeColor="accent1"/>
            </w:rPr>
          </w:pPr>
          <w:r>
            <w:rPr>
              <w:noProof/>
              <w:color w:val="4F81BD" w:themeColor="accent1"/>
            </w:rPr>
            <w:drawing>
              <wp:inline distT="0" distB="0" distL="0" distR="0" wp14:anchorId="22968746" wp14:editId="03D04700">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sz w:val="36"/>
              <w:szCs w:val="32"/>
            </w:rPr>
            <w:alias w:val="Title"/>
            <w:tag w:val=""/>
            <w:id w:val="1735040861"/>
            <w:placeholder>
              <w:docPart w:val="E33B02F03BA9B0429AB01367131699CD"/>
            </w:placeholder>
            <w:dataBinding w:prefixMappings="xmlns:ns0='http://purl.org/dc/elements/1.1/' xmlns:ns1='http://schemas.openxmlformats.org/package/2006/metadata/core-properties' " w:xpath="/ns1:coreProperties[1]/ns0:title[1]" w:storeItemID="{6C3C8BC8-F283-45AE-878A-BAB7291924A1}"/>
            <w:text/>
          </w:sdtPr>
          <w:sdtContent>
            <w:p w14:paraId="01D4084C" w14:textId="23B1F044" w:rsidR="00600857" w:rsidRDefault="0060085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600857">
                <w:rPr>
                  <w:b/>
                  <w:bCs/>
                  <w:sz w:val="36"/>
                  <w:szCs w:val="32"/>
                </w:rPr>
                <w:t>A Critical Analysis of the Hotel and Change Management Practices at Hyatt Hotels Corporation</w:t>
              </w:r>
            </w:p>
          </w:sdtContent>
        </w:sdt>
        <w:sdt>
          <w:sdtPr>
            <w:rPr>
              <w:b/>
              <w:bCs/>
              <w:sz w:val="36"/>
              <w:szCs w:val="32"/>
            </w:rPr>
            <w:alias w:val="Subtitle"/>
            <w:tag w:val=""/>
            <w:id w:val="328029620"/>
            <w:placeholder>
              <w:docPart w:val="BC3B475E8263024A8AA601FA118C4A00"/>
            </w:placeholder>
            <w:dataBinding w:prefixMappings="xmlns:ns0='http://purl.org/dc/elements/1.1/' xmlns:ns1='http://schemas.openxmlformats.org/package/2006/metadata/core-properties' " w:xpath="/ns1:coreProperties[1]/ns0:subject[1]" w:storeItemID="{6C3C8BC8-F283-45AE-878A-BAB7291924A1}"/>
            <w:text/>
          </w:sdtPr>
          <w:sdtContent>
            <w:p w14:paraId="3E4EF618" w14:textId="359BAEF7" w:rsidR="00600857" w:rsidRDefault="00600857">
              <w:pPr>
                <w:pStyle w:val="NoSpacing"/>
                <w:jc w:val="center"/>
                <w:rPr>
                  <w:color w:val="4F81BD" w:themeColor="accent1"/>
                  <w:sz w:val="28"/>
                  <w:szCs w:val="28"/>
                </w:rPr>
              </w:pPr>
              <w:r w:rsidRPr="00600857">
                <w:rPr>
                  <w:b/>
                  <w:bCs/>
                  <w:sz w:val="36"/>
                  <w:szCs w:val="32"/>
                </w:rPr>
                <w:t>Management and Organizational Behavior</w:t>
              </w:r>
            </w:p>
          </w:sdtContent>
        </w:sdt>
        <w:p w14:paraId="7643D02F" w14:textId="789B2306" w:rsidR="00600857" w:rsidRDefault="00600857">
          <w:pPr>
            <w:pStyle w:val="NoSpacing"/>
            <w:spacing w:before="480"/>
            <w:jc w:val="center"/>
            <w:rPr>
              <w:color w:val="4F81BD" w:themeColor="accent1"/>
            </w:rPr>
          </w:pPr>
          <w:r>
            <w:rPr>
              <w:noProof/>
              <w:color w:val="4F81BD" w:themeColor="accent1"/>
            </w:rPr>
            <w:drawing>
              <wp:inline distT="0" distB="0" distL="0" distR="0" wp14:anchorId="40620524" wp14:editId="7913B55E">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EDD524" w14:textId="1C166553" w:rsidR="00F84BF4" w:rsidRDefault="00600857" w:rsidP="00F84BF4">
          <w:pPr>
            <w:spacing w:line="276" w:lineRule="auto"/>
            <w:jc w:val="left"/>
            <w:rPr>
              <w:b/>
              <w:bCs/>
              <w:sz w:val="28"/>
              <w:szCs w:val="24"/>
            </w:rPr>
          </w:pPr>
          <w:r>
            <w:rPr>
              <w:noProof/>
              <w:color w:val="4F81BD" w:themeColor="accent1"/>
            </w:rPr>
            <mc:AlternateContent>
              <mc:Choice Requires="wps">
                <w:drawing>
                  <wp:anchor distT="0" distB="0" distL="114300" distR="114300" simplePos="0" relativeHeight="251659264" behindDoc="0" locked="0" layoutInCell="1" allowOverlap="1" wp14:anchorId="684071D0" wp14:editId="571518B6">
                    <wp:simplePos x="0" y="0"/>
                    <wp:positionH relativeFrom="margin">
                      <wp:posOffset>97436</wp:posOffset>
                    </wp:positionH>
                    <wp:positionV relativeFrom="page">
                      <wp:posOffset>7165215</wp:posOffset>
                    </wp:positionV>
                    <wp:extent cx="6553200" cy="1416311"/>
                    <wp:effectExtent l="0" t="0" r="0" b="6350"/>
                    <wp:wrapNone/>
                    <wp:docPr id="142" name="Text Box 108"/>
                    <wp:cNvGraphicFramePr/>
                    <a:graphic xmlns:a="http://schemas.openxmlformats.org/drawingml/2006/main">
                      <a:graphicData uri="http://schemas.microsoft.com/office/word/2010/wordprocessingShape">
                        <wps:wsp>
                          <wps:cNvSpPr txBox="1"/>
                          <wps:spPr>
                            <a:xfrm>
                              <a:off x="0" y="0"/>
                              <a:ext cx="6553200" cy="1416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2695"/>
                                  <w:gridCol w:w="6655"/>
                                </w:tblGrid>
                                <w:tr w:rsidR="00600857" w:rsidRPr="00AF2017" w14:paraId="5D05E6E6" w14:textId="77777777" w:rsidTr="00E957C8">
                                  <w:tc>
                                    <w:tcPr>
                                      <w:tcW w:w="2695" w:type="dxa"/>
                                    </w:tcPr>
                                    <w:p w14:paraId="5FD02DF6" w14:textId="77777777" w:rsidR="00600857" w:rsidRPr="00AF2017" w:rsidRDefault="00600857" w:rsidP="00600857">
                                      <w:pPr>
                                        <w:rPr>
                                          <w:rFonts w:cs="Times New Roman"/>
                                          <w:szCs w:val="24"/>
                                        </w:rPr>
                                      </w:pPr>
                                      <w:r w:rsidRPr="00AF2017">
                                        <w:rPr>
                                          <w:rFonts w:cs="Times New Roman"/>
                                          <w:szCs w:val="24"/>
                                        </w:rPr>
                                        <w:t>Module Code:</w:t>
                                      </w:r>
                                    </w:p>
                                  </w:tc>
                                  <w:tc>
                                    <w:tcPr>
                                      <w:tcW w:w="6655" w:type="dxa"/>
                                    </w:tcPr>
                                    <w:p w14:paraId="5080172D" w14:textId="77777777" w:rsidR="00600857" w:rsidRPr="00AF2017" w:rsidRDefault="00600857" w:rsidP="00600857">
                                      <w:pPr>
                                        <w:rPr>
                                          <w:rFonts w:eastAsia="Times New Roman" w:cs="Times New Roman"/>
                                          <w:szCs w:val="24"/>
                                        </w:rPr>
                                      </w:pPr>
                                      <w:r>
                                        <w:rPr>
                                          <w:rFonts w:eastAsia="Times New Roman" w:cs="Times New Roman"/>
                                          <w:szCs w:val="24"/>
                                        </w:rPr>
                                        <w:t>BMIH5004</w:t>
                                      </w:r>
                                    </w:p>
                                  </w:tc>
                                </w:tr>
                                <w:tr w:rsidR="00600857" w:rsidRPr="00AF2017" w14:paraId="73927BC8" w14:textId="77777777" w:rsidTr="00E957C8">
                                  <w:tc>
                                    <w:tcPr>
                                      <w:tcW w:w="2695" w:type="dxa"/>
                                    </w:tcPr>
                                    <w:p w14:paraId="4677DF52" w14:textId="77777777" w:rsidR="00600857" w:rsidRDefault="00600857" w:rsidP="00600857">
                                      <w:pPr>
                                        <w:rPr>
                                          <w:rFonts w:cs="Times New Roman"/>
                                          <w:szCs w:val="24"/>
                                        </w:rPr>
                                      </w:pPr>
                                      <w:r w:rsidRPr="00AF2017">
                                        <w:rPr>
                                          <w:rFonts w:cs="Times New Roman"/>
                                          <w:szCs w:val="24"/>
                                        </w:rPr>
                                        <w:t>Student No:</w:t>
                                      </w:r>
                                    </w:p>
                                    <w:p w14:paraId="7FBF177D" w14:textId="77777777" w:rsidR="00600857" w:rsidRPr="00AF2017" w:rsidRDefault="00600857" w:rsidP="00600857">
                                      <w:pPr>
                                        <w:rPr>
                                          <w:rFonts w:cs="Times New Roman"/>
                                          <w:szCs w:val="24"/>
                                        </w:rPr>
                                      </w:pPr>
                                      <w:r>
                                        <w:rPr>
                                          <w:rFonts w:cs="Times New Roman"/>
                                          <w:szCs w:val="24"/>
                                        </w:rPr>
                                        <w:t>Student Name:</w:t>
                                      </w:r>
                                    </w:p>
                                  </w:tc>
                                  <w:tc>
                                    <w:tcPr>
                                      <w:tcW w:w="6655" w:type="dxa"/>
                                    </w:tcPr>
                                    <w:p w14:paraId="60F51A48" w14:textId="77777777" w:rsidR="00600857" w:rsidRDefault="00600857" w:rsidP="00600857">
                                      <w:pPr>
                                        <w:rPr>
                                          <w:rFonts w:eastAsia="Times New Roman" w:cs="Times New Roman"/>
                                          <w:szCs w:val="24"/>
                                        </w:rPr>
                                      </w:pPr>
                                      <w:r>
                                        <w:rPr>
                                          <w:rFonts w:eastAsia="Times New Roman" w:cs="Times New Roman"/>
                                          <w:szCs w:val="24"/>
                                        </w:rPr>
                                        <w:t>2218871</w:t>
                                      </w:r>
                                    </w:p>
                                    <w:p w14:paraId="35FE305F" w14:textId="77777777" w:rsidR="00600857" w:rsidRPr="00AF2017" w:rsidRDefault="00600857" w:rsidP="00600857">
                                      <w:pPr>
                                        <w:rPr>
                                          <w:rFonts w:eastAsia="Times New Roman" w:cs="Times New Roman"/>
                                          <w:szCs w:val="24"/>
                                        </w:rPr>
                                      </w:pPr>
                                      <w:r>
                                        <w:rPr>
                                          <w:rFonts w:eastAsia="Times New Roman" w:cs="Times New Roman"/>
                                          <w:szCs w:val="24"/>
                                        </w:rPr>
                                        <w:t>Madalina Duta</w:t>
                                      </w:r>
                                    </w:p>
                                  </w:tc>
                                </w:tr>
                                <w:tr w:rsidR="00600857" w:rsidRPr="00AF2017" w14:paraId="3428DEA4" w14:textId="77777777" w:rsidTr="00E957C8">
                                  <w:tc>
                                    <w:tcPr>
                                      <w:tcW w:w="2695" w:type="dxa"/>
                                    </w:tcPr>
                                    <w:p w14:paraId="55A3AE9A" w14:textId="77777777" w:rsidR="00600857" w:rsidRPr="00AF2017" w:rsidRDefault="00600857" w:rsidP="00600857">
                                      <w:pPr>
                                        <w:rPr>
                                          <w:rFonts w:cs="Times New Roman"/>
                                          <w:szCs w:val="24"/>
                                        </w:rPr>
                                      </w:pPr>
                                      <w:r w:rsidRPr="00AF2017">
                                        <w:rPr>
                                          <w:rFonts w:cs="Times New Roman"/>
                                          <w:szCs w:val="24"/>
                                        </w:rPr>
                                        <w:t>Lecturer Name:</w:t>
                                      </w:r>
                                    </w:p>
                                  </w:tc>
                                  <w:tc>
                                    <w:tcPr>
                                      <w:tcW w:w="6655" w:type="dxa"/>
                                    </w:tcPr>
                                    <w:p w14:paraId="036E2909" w14:textId="66253831" w:rsidR="00600857" w:rsidRPr="00AF2017" w:rsidRDefault="00F84BF4" w:rsidP="00600857">
                                      <w:pPr>
                                        <w:rPr>
                                          <w:rFonts w:eastAsia="Times New Roman" w:cs="Times New Roman"/>
                                          <w:szCs w:val="24"/>
                                        </w:rPr>
                                      </w:pPr>
                                      <w:r>
                                        <w:rPr>
                                          <w:rFonts w:eastAsia="Times New Roman" w:cs="Times New Roman"/>
                                          <w:szCs w:val="24"/>
                                        </w:rPr>
                                        <w:t>Jessica Newport</w:t>
                                      </w:r>
                                    </w:p>
                                  </w:tc>
                                </w:tr>
                              </w:tbl>
                              <w:p w14:paraId="317B29E0" w14:textId="29E5613D" w:rsidR="00600857" w:rsidRDefault="00600857">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84071D0" id="_x0000_t202" coordsize="21600,21600" o:spt="202" path="m,l,21600r21600,l21600,xe">
                    <v:stroke joinstyle="miter"/>
                    <v:path gradientshapeok="t" o:connecttype="rect"/>
                  </v:shapetype>
                  <v:shape id="Text Box 108" o:spid="_x0000_s1026" type="#_x0000_t202" style="position:absolute;margin-left:7.65pt;margin-top:564.2pt;width:516pt;height:111.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" filled="f" stroked="f" strokeweight=".5pt">
                    <v:textbox inset="0,0,0,0">
                      <w:txbxContent>
                        <w:tbl>
                          <w:tblPr>
                            <w:tblStyle w:val="TableGrid"/>
                            <w:tblW w:w="0" w:type="auto"/>
                            <w:tblLook w:val="04A0" w:firstRow="1" w:lastRow="0" w:firstColumn="1" w:lastColumn="0" w:noHBand="0" w:noVBand="1"/>
                          </w:tblPr>
                          <w:tblGrid>
                            <w:gridCol w:w="2695"/>
                            <w:gridCol w:w="6655"/>
                          </w:tblGrid>
                          <w:tr w:rsidR="00600857" w:rsidRPr="00AF2017" w14:paraId="5D05E6E6" w14:textId="77777777" w:rsidTr="00E957C8">
                            <w:tc>
                              <w:tcPr>
                                <w:tcW w:w="2695" w:type="dxa"/>
                              </w:tcPr>
                              <w:p w14:paraId="5FD02DF6" w14:textId="77777777" w:rsidR="00600857" w:rsidRPr="00AF2017" w:rsidRDefault="00600857" w:rsidP="00600857">
                                <w:pPr>
                                  <w:rPr>
                                    <w:rFonts w:cs="Times New Roman"/>
                                    <w:szCs w:val="24"/>
                                  </w:rPr>
                                </w:pPr>
                                <w:r w:rsidRPr="00AF2017">
                                  <w:rPr>
                                    <w:rFonts w:cs="Times New Roman"/>
                                    <w:szCs w:val="24"/>
                                  </w:rPr>
                                  <w:t>Module Code:</w:t>
                                </w:r>
                              </w:p>
                            </w:tc>
                            <w:tc>
                              <w:tcPr>
                                <w:tcW w:w="6655" w:type="dxa"/>
                              </w:tcPr>
                              <w:p w14:paraId="5080172D" w14:textId="77777777" w:rsidR="00600857" w:rsidRPr="00AF2017" w:rsidRDefault="00600857" w:rsidP="00600857">
                                <w:pPr>
                                  <w:rPr>
                                    <w:rFonts w:eastAsia="Times New Roman" w:cs="Times New Roman"/>
                                    <w:szCs w:val="24"/>
                                  </w:rPr>
                                </w:pPr>
                                <w:r>
                                  <w:rPr>
                                    <w:rFonts w:eastAsia="Times New Roman" w:cs="Times New Roman"/>
                                    <w:szCs w:val="24"/>
                                  </w:rPr>
                                  <w:t>BMIH5004</w:t>
                                </w:r>
                              </w:p>
                            </w:tc>
                          </w:tr>
                          <w:tr w:rsidR="00600857" w:rsidRPr="00AF2017" w14:paraId="73927BC8" w14:textId="77777777" w:rsidTr="00E957C8">
                            <w:tc>
                              <w:tcPr>
                                <w:tcW w:w="2695" w:type="dxa"/>
                              </w:tcPr>
                              <w:p w14:paraId="4677DF52" w14:textId="77777777" w:rsidR="00600857" w:rsidRDefault="00600857" w:rsidP="00600857">
                                <w:pPr>
                                  <w:rPr>
                                    <w:rFonts w:cs="Times New Roman"/>
                                    <w:szCs w:val="24"/>
                                  </w:rPr>
                                </w:pPr>
                                <w:r w:rsidRPr="00AF2017">
                                  <w:rPr>
                                    <w:rFonts w:cs="Times New Roman"/>
                                    <w:szCs w:val="24"/>
                                  </w:rPr>
                                  <w:t>Student No:</w:t>
                                </w:r>
                              </w:p>
                              <w:p w14:paraId="7FBF177D" w14:textId="77777777" w:rsidR="00600857" w:rsidRPr="00AF2017" w:rsidRDefault="00600857" w:rsidP="00600857">
                                <w:pPr>
                                  <w:rPr>
                                    <w:rFonts w:cs="Times New Roman"/>
                                    <w:szCs w:val="24"/>
                                  </w:rPr>
                                </w:pPr>
                                <w:r>
                                  <w:rPr>
                                    <w:rFonts w:cs="Times New Roman"/>
                                    <w:szCs w:val="24"/>
                                  </w:rPr>
                                  <w:t>Student Name:</w:t>
                                </w:r>
                              </w:p>
                            </w:tc>
                            <w:tc>
                              <w:tcPr>
                                <w:tcW w:w="6655" w:type="dxa"/>
                              </w:tcPr>
                              <w:p w14:paraId="60F51A48" w14:textId="77777777" w:rsidR="00600857" w:rsidRDefault="00600857" w:rsidP="00600857">
                                <w:pPr>
                                  <w:rPr>
                                    <w:rFonts w:eastAsia="Times New Roman" w:cs="Times New Roman"/>
                                    <w:szCs w:val="24"/>
                                  </w:rPr>
                                </w:pPr>
                                <w:r>
                                  <w:rPr>
                                    <w:rFonts w:eastAsia="Times New Roman" w:cs="Times New Roman"/>
                                    <w:szCs w:val="24"/>
                                  </w:rPr>
                                  <w:t>2218871</w:t>
                                </w:r>
                              </w:p>
                              <w:p w14:paraId="35FE305F" w14:textId="77777777" w:rsidR="00600857" w:rsidRPr="00AF2017" w:rsidRDefault="00600857" w:rsidP="00600857">
                                <w:pPr>
                                  <w:rPr>
                                    <w:rFonts w:eastAsia="Times New Roman" w:cs="Times New Roman"/>
                                    <w:szCs w:val="24"/>
                                  </w:rPr>
                                </w:pPr>
                                <w:r>
                                  <w:rPr>
                                    <w:rFonts w:eastAsia="Times New Roman" w:cs="Times New Roman"/>
                                    <w:szCs w:val="24"/>
                                  </w:rPr>
                                  <w:t>Madalina Duta</w:t>
                                </w:r>
                              </w:p>
                            </w:tc>
                          </w:tr>
                          <w:tr w:rsidR="00600857" w:rsidRPr="00AF2017" w14:paraId="3428DEA4" w14:textId="77777777" w:rsidTr="00E957C8">
                            <w:tc>
                              <w:tcPr>
                                <w:tcW w:w="2695" w:type="dxa"/>
                              </w:tcPr>
                              <w:p w14:paraId="55A3AE9A" w14:textId="77777777" w:rsidR="00600857" w:rsidRPr="00AF2017" w:rsidRDefault="00600857" w:rsidP="00600857">
                                <w:pPr>
                                  <w:rPr>
                                    <w:rFonts w:cs="Times New Roman"/>
                                    <w:szCs w:val="24"/>
                                  </w:rPr>
                                </w:pPr>
                                <w:r w:rsidRPr="00AF2017">
                                  <w:rPr>
                                    <w:rFonts w:cs="Times New Roman"/>
                                    <w:szCs w:val="24"/>
                                  </w:rPr>
                                  <w:t>Lecturer Name:</w:t>
                                </w:r>
                              </w:p>
                            </w:tc>
                            <w:tc>
                              <w:tcPr>
                                <w:tcW w:w="6655" w:type="dxa"/>
                              </w:tcPr>
                              <w:p w14:paraId="036E2909" w14:textId="66253831" w:rsidR="00600857" w:rsidRPr="00AF2017" w:rsidRDefault="00F84BF4" w:rsidP="00600857">
                                <w:pPr>
                                  <w:rPr>
                                    <w:rFonts w:eastAsia="Times New Roman" w:cs="Times New Roman"/>
                                    <w:szCs w:val="24"/>
                                  </w:rPr>
                                </w:pPr>
                                <w:r>
                                  <w:rPr>
                                    <w:rFonts w:eastAsia="Times New Roman" w:cs="Times New Roman"/>
                                    <w:szCs w:val="24"/>
                                  </w:rPr>
                                  <w:t>Jessica Newport</w:t>
                                </w:r>
                              </w:p>
                            </w:tc>
                          </w:tr>
                        </w:tbl>
                        <w:p w14:paraId="317B29E0" w14:textId="29E5613D" w:rsidR="00600857" w:rsidRDefault="00600857">
                          <w:pPr>
                            <w:pStyle w:val="NoSpacing"/>
                            <w:jc w:val="center"/>
                            <w:rPr>
                              <w:color w:val="4F81BD" w:themeColor="accent1"/>
                            </w:rPr>
                          </w:pPr>
                        </w:p>
                      </w:txbxContent>
                    </v:textbox>
                    <w10:wrap anchorx="margin" anchory="page"/>
                  </v:shape>
                </w:pict>
              </mc:Fallback>
            </mc:AlternateContent>
          </w:r>
        </w:p>
      </w:sdtContent>
    </w:sdt>
    <w:p w14:paraId="030A53A9" w14:textId="6F82A481" w:rsidR="00B04458" w:rsidRDefault="00DC32D8" w:rsidP="00F84BF4">
      <w:pPr>
        <w:spacing w:line="276" w:lineRule="auto"/>
        <w:jc w:val="left"/>
        <w:rPr>
          <w:b/>
          <w:bCs/>
          <w:sz w:val="28"/>
          <w:szCs w:val="24"/>
        </w:rPr>
      </w:pPr>
      <w:r w:rsidRPr="00F84BF4">
        <w:rPr>
          <w:sz w:val="28"/>
          <w:szCs w:val="24"/>
        </w:rPr>
        <w:br w:type="page"/>
      </w:r>
      <w:r w:rsidR="00195CF4" w:rsidRPr="00195CF4">
        <w:rPr>
          <w:b/>
          <w:bCs/>
          <w:sz w:val="28"/>
          <w:szCs w:val="24"/>
        </w:rPr>
        <w:lastRenderedPageBreak/>
        <w:t>Executive Summary</w:t>
      </w:r>
    </w:p>
    <w:p w14:paraId="5227F2E2" w14:textId="047C1496" w:rsidR="00B04458" w:rsidRPr="00B04458" w:rsidRDefault="00AE23DF" w:rsidP="00B04458">
      <w:r>
        <w:t xml:space="preserve">Organisational behaviour management is the process of applying the principles of management at both an individual and group level. </w:t>
      </w:r>
      <w:r w:rsidR="00B04458" w:rsidRPr="00B04458">
        <w:t xml:space="preserve">This </w:t>
      </w:r>
      <w:r w:rsidR="004F615E">
        <w:t>report</w:t>
      </w:r>
      <w:r w:rsidR="00B04458" w:rsidRPr="00B04458">
        <w:t xml:space="preserve"> analy</w:t>
      </w:r>
      <w:r>
        <w:t>s</w:t>
      </w:r>
      <w:r w:rsidR="00B04458" w:rsidRPr="00B04458">
        <w:t>ed Hyatt Hotels Corporation, the global hospitality company, based on the framework of organi</w:t>
      </w:r>
      <w:r>
        <w:t>s</w:t>
      </w:r>
      <w:r w:rsidR="00B04458" w:rsidRPr="00B04458">
        <w:t xml:space="preserve">ational structure, culture, and strategic management. It was also </w:t>
      </w:r>
      <w:r>
        <w:t>found</w:t>
      </w:r>
      <w:r w:rsidR="00B04458" w:rsidRPr="00B04458">
        <w:t xml:space="preserve"> that organi</w:t>
      </w:r>
      <w:r>
        <w:t>s</w:t>
      </w:r>
      <w:r w:rsidR="00B04458" w:rsidRPr="00B04458">
        <w:t>ation structure and culture were major determina</w:t>
      </w:r>
      <w:r>
        <w:t>n</w:t>
      </w:r>
      <w:r w:rsidR="00B04458" w:rsidRPr="00B04458">
        <w:t>t</w:t>
      </w:r>
      <w:r>
        <w:t>s</w:t>
      </w:r>
      <w:r w:rsidR="00B04458" w:rsidRPr="00B04458">
        <w:t xml:space="preserve"> of organi</w:t>
      </w:r>
      <w:r>
        <w:t>s</w:t>
      </w:r>
      <w:r w:rsidR="00B04458" w:rsidRPr="00B04458">
        <w:t xml:space="preserve">ational performance, flexibility as well </w:t>
      </w:r>
      <w:r>
        <w:t>and</w:t>
      </w:r>
      <w:r w:rsidR="00B04458" w:rsidRPr="00B04458">
        <w:t xml:space="preserve"> future prospects in the </w:t>
      </w:r>
      <w:r>
        <w:t>cutthroat</w:t>
      </w:r>
      <w:r w:rsidR="00B04458" w:rsidRPr="00B04458">
        <w:t xml:space="preserve"> nature hotel business. Hyatt had managed service operations for a portfolio of luxury and lifestyle brands around the globe aimed </w:t>
      </w:r>
      <w:r>
        <w:t>at </w:t>
      </w:r>
      <w:r w:rsidR="00B04458" w:rsidRPr="00B04458">
        <w:t>customer satisfaction, productivity and brand loyalty.</w:t>
      </w:r>
    </w:p>
    <w:p w14:paraId="78BEDC2F" w14:textId="5397E94B" w:rsidR="00B04458" w:rsidRPr="00B04458" w:rsidRDefault="00B04458" w:rsidP="00B04458">
      <w:r w:rsidRPr="00B04458">
        <w:t>This study demonstrated that Hyatt ha</w:t>
      </w:r>
      <w:r w:rsidR="00AE23DF">
        <w:t>d</w:t>
      </w:r>
      <w:r w:rsidRPr="00B04458">
        <w:t xml:space="preserve"> the most flexible organi</w:t>
      </w:r>
      <w:r w:rsidR="00AE23DF">
        <w:t>s</w:t>
      </w:r>
      <w:r w:rsidRPr="00B04458">
        <w:t xml:space="preserve">ational structure and </w:t>
      </w:r>
      <w:r w:rsidR="00AE23DF">
        <w:t>focused</w:t>
      </w:r>
      <w:r w:rsidRPr="00B04458">
        <w:t xml:space="preserve"> on its employees and guests, which allowed it to adapt to the changes in the market while providing equally good services in all its </w:t>
      </w:r>
      <w:r w:rsidR="00AE23DF">
        <w:t>subunits</w:t>
      </w:r>
      <w:r w:rsidRPr="00B04458">
        <w:t>. Some strategic undertakings that were active during the year were directed to the company’s major strategic objectives of diversifying its brands, delivering value to customers, and encouraging environmentally responsible practices</w:t>
      </w:r>
      <w:r w:rsidR="00AE23DF">
        <w:t xml:space="preserve">. </w:t>
      </w:r>
      <w:r w:rsidRPr="00B04458">
        <w:t xml:space="preserve">Under its ‘World of Care’, Hyatt focused on </w:t>
      </w:r>
      <w:r w:rsidR="00AE23DF">
        <w:t>caring</w:t>
      </w:r>
      <w:r w:rsidRPr="00B04458">
        <w:t xml:space="preserve"> for the planet and </w:t>
      </w:r>
      <w:r w:rsidR="00AE23DF">
        <w:t>caring</w:t>
      </w:r>
      <w:r w:rsidRPr="00B04458">
        <w:t xml:space="preserve"> for society by significantly enhancing the appeal of its brand proposition.</w:t>
      </w:r>
    </w:p>
    <w:p w14:paraId="09015E5A" w14:textId="77777777" w:rsidR="00520EBC" w:rsidRDefault="00AE23DF" w:rsidP="00B04458">
      <w:r>
        <w:t>The</w:t>
      </w:r>
      <w:r w:rsidR="00B04458" w:rsidRPr="00B04458">
        <w:t xml:space="preserve"> list of recommendations</w:t>
      </w:r>
      <w:r>
        <w:t xml:space="preserve"> to further improve the management included</w:t>
      </w:r>
      <w:r w:rsidR="00B04458" w:rsidRPr="00B04458">
        <w:t xml:space="preserve"> </w:t>
      </w:r>
      <w:r>
        <w:t>d</w:t>
      </w:r>
      <w:r w:rsidR="00B04458" w:rsidRPr="00B04458">
        <w:t xml:space="preserve">esignating targeted guest experiences to create </w:t>
      </w:r>
      <w:r>
        <w:t>personalised</w:t>
      </w:r>
      <w:r w:rsidR="00B04458" w:rsidRPr="00B04458">
        <w:t xml:space="preserve"> </w:t>
      </w:r>
      <w:r>
        <w:t>experiences,</w:t>
      </w:r>
      <w:r w:rsidR="00B04458" w:rsidRPr="00B04458">
        <w:t xml:space="preserve"> </w:t>
      </w:r>
      <w:r>
        <w:t>i</w:t>
      </w:r>
      <w:r w:rsidR="00B04458" w:rsidRPr="00B04458">
        <w:t>mplementin</w:t>
      </w:r>
      <w:r>
        <w:t>g</w:t>
      </w:r>
      <w:r w:rsidR="00B04458" w:rsidRPr="00B04458">
        <w:t xml:space="preserve"> sustainable property certifications</w:t>
      </w:r>
      <w:r>
        <w:t>,</w:t>
      </w:r>
      <w:r w:rsidR="00B04458" w:rsidRPr="00B04458">
        <w:t xml:space="preserve"> </w:t>
      </w:r>
      <w:r>
        <w:t>c</w:t>
      </w:r>
      <w:r w:rsidR="00B04458" w:rsidRPr="00B04458">
        <w:t>reatin</w:t>
      </w:r>
      <w:r>
        <w:t>g</w:t>
      </w:r>
      <w:r w:rsidR="00B04458" w:rsidRPr="00B04458">
        <w:t xml:space="preserve"> long-term </w:t>
      </w:r>
      <w:r>
        <w:t>stay</w:t>
      </w:r>
      <w:r w:rsidR="00B04458" w:rsidRPr="00B04458">
        <w:t xml:space="preserve"> membership to generate extra income</w:t>
      </w:r>
      <w:r>
        <w:t>, and</w:t>
      </w:r>
      <w:r w:rsidR="00B04458" w:rsidRPr="00B04458">
        <w:t xml:space="preserve"> </w:t>
      </w:r>
      <w:r>
        <w:t>i</w:t>
      </w:r>
      <w:r w:rsidR="00B04458" w:rsidRPr="00B04458">
        <w:t xml:space="preserve">nvolving guests in creativity to improve </w:t>
      </w:r>
      <w:r>
        <w:t>the </w:t>
      </w:r>
      <w:r w:rsidR="00B04458" w:rsidRPr="00B04458">
        <w:t>competitive advantage and growth of the company.</w:t>
      </w:r>
    </w:p>
    <w:p w14:paraId="0F23D128" w14:textId="77777777" w:rsidR="00520EBC" w:rsidRDefault="00520EBC" w:rsidP="00B04458"/>
    <w:p w14:paraId="7C64CDBD" w14:textId="77777777" w:rsidR="00520EBC" w:rsidRDefault="00520EBC" w:rsidP="00B04458"/>
    <w:p w14:paraId="22EC4547" w14:textId="77777777" w:rsidR="00520EBC" w:rsidRDefault="00520EBC" w:rsidP="00B04458"/>
    <w:p w14:paraId="42A665EE" w14:textId="77777777" w:rsidR="00520EBC" w:rsidRDefault="00520EBC" w:rsidP="00B04458"/>
    <w:p w14:paraId="3A01E010" w14:textId="77777777" w:rsidR="00520EBC" w:rsidRDefault="00520EBC" w:rsidP="00B04458"/>
    <w:p w14:paraId="424FAAEA" w14:textId="77777777" w:rsidR="00520EBC" w:rsidRDefault="00520EBC" w:rsidP="00B04458"/>
    <w:p w14:paraId="515F7B7C" w14:textId="77777777" w:rsidR="00520EBC" w:rsidRDefault="00520EBC" w:rsidP="00B04458"/>
    <w:p w14:paraId="45F0E7EE" w14:textId="77777777" w:rsidR="00520EBC" w:rsidRDefault="00520EBC" w:rsidP="00B04458"/>
    <w:p w14:paraId="4EAFDB3F" w14:textId="77777777" w:rsidR="00520EBC" w:rsidRDefault="00520EBC" w:rsidP="00B04458"/>
    <w:p w14:paraId="42478E85" w14:textId="77777777" w:rsidR="00520EBC" w:rsidRDefault="00520EBC" w:rsidP="00B04458"/>
    <w:p w14:paraId="22E6BF42" w14:textId="77777777" w:rsidR="00520EBC" w:rsidRDefault="00520EBC" w:rsidP="00B04458"/>
    <w:p w14:paraId="12D76431" w14:textId="77777777" w:rsidR="00520EBC" w:rsidRDefault="00520EBC" w:rsidP="00B04458"/>
    <w:p w14:paraId="57493495" w14:textId="77777777" w:rsidR="00520EBC" w:rsidRDefault="00520EBC" w:rsidP="00B04458"/>
    <w:p w14:paraId="13EBF613" w14:textId="708774F7" w:rsidR="00520EBC" w:rsidRDefault="00520EBC" w:rsidP="00B04458">
      <w:r>
        <w:t xml:space="preserve">I confirm that I have use of AI for my </w:t>
      </w:r>
      <w:r w:rsidR="00600857" w:rsidRPr="00600857">
        <w:t>research</w:t>
      </w:r>
      <w:r w:rsidR="00600857">
        <w:t xml:space="preserve"> only:</w:t>
      </w:r>
    </w:p>
    <w:p w14:paraId="49B465D0" w14:textId="77777777" w:rsidR="00600857" w:rsidRDefault="00600857" w:rsidP="00B04458"/>
    <w:p w14:paraId="63FF0C5C" w14:textId="30787C8E" w:rsidR="00600857" w:rsidRPr="00DC32D8" w:rsidRDefault="00600857" w:rsidP="00600857">
      <w:pPr>
        <w:spacing w:before="240"/>
        <w:rPr>
          <w:rFonts w:eastAsia="Times New Roman" w:cs="Times New Roman"/>
          <w:szCs w:val="24"/>
        </w:rPr>
      </w:pPr>
      <w:r w:rsidRPr="00DC32D8">
        <w:rPr>
          <w:rFonts w:eastAsia="Times New Roman" w:cs="Times New Roman"/>
          <w:szCs w:val="24"/>
        </w:rPr>
        <w:t>AIHR, 2024. Divisional Structure. Accessed from &lt;https://www.aihr.com/hr-glossary/divisional-structure/&gt; accessed on 0</w:t>
      </w:r>
      <w:r>
        <w:rPr>
          <w:rFonts w:eastAsia="Times New Roman" w:cs="Times New Roman"/>
          <w:szCs w:val="24"/>
        </w:rPr>
        <w:t>2</w:t>
      </w:r>
      <w:r w:rsidRPr="00DC32D8">
        <w:rPr>
          <w:rFonts w:eastAsia="Times New Roman" w:cs="Times New Roman"/>
          <w:szCs w:val="24"/>
        </w:rPr>
        <w:t>-11-2024</w:t>
      </w:r>
    </w:p>
    <w:p w14:paraId="4A8A20D4" w14:textId="0E3AF883" w:rsidR="00600857" w:rsidRPr="00DC32D8" w:rsidRDefault="00600857" w:rsidP="00600857">
      <w:pPr>
        <w:spacing w:before="240"/>
        <w:rPr>
          <w:rFonts w:eastAsia="Times New Roman" w:cs="Times New Roman"/>
          <w:szCs w:val="24"/>
        </w:rPr>
      </w:pPr>
      <w:r w:rsidRPr="00DC32D8">
        <w:rPr>
          <w:rFonts w:eastAsia="Times New Roman" w:cs="Times New Roman"/>
          <w:szCs w:val="24"/>
        </w:rPr>
        <w:t>Hyatt, 2021. 2021 Global Reporting Initiative (GRI). Accessed from &lt;https://about.hyatt.com/content/dam/hyatt/woc/Hyatt2021GRIIndex.pdf&gt; accessed on 0</w:t>
      </w:r>
      <w:r>
        <w:rPr>
          <w:rFonts w:eastAsia="Times New Roman" w:cs="Times New Roman"/>
          <w:szCs w:val="24"/>
        </w:rPr>
        <w:t>2</w:t>
      </w:r>
      <w:r w:rsidRPr="00DC32D8">
        <w:rPr>
          <w:rFonts w:eastAsia="Times New Roman" w:cs="Times New Roman"/>
          <w:szCs w:val="24"/>
        </w:rPr>
        <w:t>-11-2024</w:t>
      </w:r>
    </w:p>
    <w:p w14:paraId="301A4513" w14:textId="02F012E6" w:rsidR="00600857" w:rsidRPr="00DC32D8" w:rsidRDefault="00600857" w:rsidP="00600857">
      <w:pPr>
        <w:spacing w:before="240"/>
        <w:rPr>
          <w:rFonts w:eastAsia="Times New Roman" w:cs="Times New Roman"/>
          <w:szCs w:val="24"/>
        </w:rPr>
      </w:pPr>
      <w:r w:rsidRPr="00DC32D8">
        <w:rPr>
          <w:rFonts w:eastAsia="Times New Roman" w:cs="Times New Roman"/>
          <w:szCs w:val="24"/>
        </w:rPr>
        <w:t>Hyatt, 2021. 2030 ENVIRONMENTAL GOALS. Accessed from &lt;https://about.hyatt.com/content/dam/hyatt/woc/2030EnvironmentGoals.pdf&gt; accessed on 0</w:t>
      </w:r>
      <w:r>
        <w:rPr>
          <w:rFonts w:eastAsia="Times New Roman" w:cs="Times New Roman"/>
          <w:szCs w:val="24"/>
        </w:rPr>
        <w:t>3</w:t>
      </w:r>
      <w:r w:rsidRPr="00DC32D8">
        <w:rPr>
          <w:rFonts w:eastAsia="Times New Roman" w:cs="Times New Roman"/>
          <w:szCs w:val="24"/>
        </w:rPr>
        <w:t>-11-2024</w:t>
      </w:r>
    </w:p>
    <w:p w14:paraId="7AD8BE7E" w14:textId="7612BD4D" w:rsidR="00600857" w:rsidRPr="00DC32D8" w:rsidRDefault="00600857" w:rsidP="00600857">
      <w:pPr>
        <w:spacing w:before="240"/>
        <w:rPr>
          <w:rFonts w:eastAsia="Times New Roman" w:cs="Times New Roman"/>
          <w:szCs w:val="24"/>
        </w:rPr>
      </w:pPr>
      <w:r w:rsidRPr="00DC32D8">
        <w:rPr>
          <w:rFonts w:eastAsia="Times New Roman" w:cs="Times New Roman"/>
          <w:szCs w:val="24"/>
        </w:rPr>
        <w:t>Hyatt, 2021. Available today at several participating U.S. properties, the new contactless key technology enables World of Hyatt Guests to seamlessly and securely tap their iPhone or Apple Watch to unlock. Accessed from &lt;https://newsroom.hyatt.com/news-releases?item=124174&gt; accessed on 0</w:t>
      </w:r>
      <w:r>
        <w:rPr>
          <w:rFonts w:eastAsia="Times New Roman" w:cs="Times New Roman"/>
          <w:szCs w:val="24"/>
        </w:rPr>
        <w:t>5</w:t>
      </w:r>
      <w:r w:rsidRPr="00DC32D8">
        <w:rPr>
          <w:rFonts w:eastAsia="Times New Roman" w:cs="Times New Roman"/>
          <w:szCs w:val="24"/>
        </w:rPr>
        <w:t>-11-2024</w:t>
      </w:r>
    </w:p>
    <w:p w14:paraId="6810EABF" w14:textId="23128A08" w:rsidR="00600857" w:rsidRPr="00DC32D8" w:rsidRDefault="00600857" w:rsidP="00600857">
      <w:pPr>
        <w:spacing w:before="240"/>
        <w:rPr>
          <w:rFonts w:eastAsia="Times New Roman" w:cs="Times New Roman"/>
          <w:szCs w:val="24"/>
        </w:rPr>
      </w:pPr>
      <w:r w:rsidRPr="00DC32D8">
        <w:rPr>
          <w:rFonts w:eastAsia="Times New Roman" w:cs="Times New Roman"/>
          <w:szCs w:val="24"/>
        </w:rPr>
        <w:t>Hyatt, 2021. Hyatt Company in the year 2021 bought another company - Apple Leisure Group (ALG). Accessed from &lt;https://investors.hyatt.com/news/investor-news/news-details/2021/Hyatt-Completes-Acquisition-of-Apple-Leisure-Group-Creating-Global-Leader-in-Leisure-and-Luxury-All-Inclusive-Travel-11-02-2021/default.aspx&gt; accessed on 0</w:t>
      </w:r>
      <w:r>
        <w:rPr>
          <w:rFonts w:eastAsia="Times New Roman" w:cs="Times New Roman"/>
          <w:szCs w:val="24"/>
        </w:rPr>
        <w:t>5</w:t>
      </w:r>
      <w:r w:rsidRPr="00DC32D8">
        <w:rPr>
          <w:rFonts w:eastAsia="Times New Roman" w:cs="Times New Roman"/>
          <w:szCs w:val="24"/>
        </w:rPr>
        <w:t>-11-2024</w:t>
      </w:r>
    </w:p>
    <w:p w14:paraId="6C0A8EB4" w14:textId="333755AC" w:rsidR="00600857" w:rsidRPr="00DC32D8" w:rsidRDefault="00600857" w:rsidP="00600857">
      <w:pPr>
        <w:spacing w:before="240"/>
        <w:rPr>
          <w:rFonts w:eastAsia="Times New Roman" w:cs="Times New Roman"/>
          <w:szCs w:val="24"/>
        </w:rPr>
      </w:pPr>
      <w:r w:rsidRPr="00DC32D8">
        <w:rPr>
          <w:rFonts w:eastAsia="Times New Roman" w:cs="Times New Roman"/>
          <w:szCs w:val="24"/>
        </w:rPr>
        <w:t>Hyatt, 2023. Advancing Our Purpose pf Care - Diversity, Equity, and Inclusion at Hyatt. Accessed from &lt;https://about.hyatt.com/content/dam/hyatt/woc/2023DEIReport.pdf&gt; accessed on 0</w:t>
      </w:r>
      <w:r>
        <w:rPr>
          <w:rFonts w:eastAsia="Times New Roman" w:cs="Times New Roman"/>
          <w:szCs w:val="24"/>
        </w:rPr>
        <w:t>5</w:t>
      </w:r>
      <w:r w:rsidRPr="00DC32D8">
        <w:rPr>
          <w:rFonts w:eastAsia="Times New Roman" w:cs="Times New Roman"/>
          <w:szCs w:val="24"/>
        </w:rPr>
        <w:t>-11-2024</w:t>
      </w:r>
    </w:p>
    <w:p w14:paraId="6C11901D" w14:textId="2FCEF66B" w:rsidR="00600857" w:rsidRPr="00DC32D8" w:rsidRDefault="00600857" w:rsidP="00600857">
      <w:pPr>
        <w:spacing w:before="240"/>
        <w:rPr>
          <w:rFonts w:eastAsia="Times New Roman" w:cs="Times New Roman"/>
          <w:szCs w:val="24"/>
        </w:rPr>
      </w:pPr>
      <w:r w:rsidRPr="00DC32D8">
        <w:rPr>
          <w:rFonts w:eastAsia="Times New Roman" w:cs="Times New Roman"/>
          <w:szCs w:val="24"/>
        </w:rPr>
        <w:t>Hyatt, 2024. Culture. Accessed from &lt;https://about.hyatt.com/en/world-of-care/caring-for-people/culture.html&gt; accessed on 0</w:t>
      </w:r>
      <w:r>
        <w:rPr>
          <w:rFonts w:eastAsia="Times New Roman" w:cs="Times New Roman"/>
          <w:szCs w:val="24"/>
        </w:rPr>
        <w:t>6</w:t>
      </w:r>
      <w:r w:rsidRPr="00DC32D8">
        <w:rPr>
          <w:rFonts w:eastAsia="Times New Roman" w:cs="Times New Roman"/>
          <w:szCs w:val="24"/>
        </w:rPr>
        <w:t>-11-2024</w:t>
      </w:r>
    </w:p>
    <w:p w14:paraId="6D8D623F" w14:textId="1D5AD746" w:rsidR="00600857" w:rsidRPr="00600857" w:rsidRDefault="00600857" w:rsidP="00600857">
      <w:pPr>
        <w:spacing w:before="240"/>
        <w:rPr>
          <w:rFonts w:eastAsia="Times New Roman" w:cs="Times New Roman"/>
          <w:szCs w:val="24"/>
        </w:rPr>
      </w:pPr>
      <w:r w:rsidRPr="00DC32D8">
        <w:rPr>
          <w:rFonts w:eastAsia="Times New Roman" w:cs="Times New Roman"/>
          <w:szCs w:val="24"/>
        </w:rPr>
        <w:t>Hyatt, 2024. Our Brands. Accessed from &lt;https://www.hyatt.com/development/ourbrands&gt; accessed on 0</w:t>
      </w:r>
      <w:r>
        <w:rPr>
          <w:rFonts w:eastAsia="Times New Roman" w:cs="Times New Roman"/>
          <w:szCs w:val="24"/>
        </w:rPr>
        <w:t>6</w:t>
      </w:r>
      <w:r w:rsidRPr="00DC32D8">
        <w:rPr>
          <w:rFonts w:eastAsia="Times New Roman" w:cs="Times New Roman"/>
          <w:szCs w:val="24"/>
        </w:rPr>
        <w:t>-11-2024</w:t>
      </w:r>
    </w:p>
    <w:p w14:paraId="4F0E161B" w14:textId="77777777" w:rsidR="00600857" w:rsidRDefault="00600857" w:rsidP="00B04458"/>
    <w:p w14:paraId="561277C6" w14:textId="77777777" w:rsidR="00600857" w:rsidRDefault="00600857" w:rsidP="00B04458"/>
    <w:p w14:paraId="20B924EE" w14:textId="77777777" w:rsidR="00520EBC" w:rsidRDefault="00520EBC" w:rsidP="00B04458"/>
    <w:p w14:paraId="63BCB69A" w14:textId="0DB87F8B" w:rsidR="00195CF4" w:rsidRPr="00195CF4" w:rsidRDefault="00195CF4" w:rsidP="00B04458"/>
    <w:sdt>
      <w:sdtPr>
        <w:rPr>
          <w:rFonts w:ascii="Times New Roman" w:eastAsia="Arial" w:hAnsi="Times New Roman" w:cs="Arial"/>
          <w:color w:val="auto"/>
          <w:sz w:val="24"/>
          <w:szCs w:val="22"/>
          <w:lang w:val="en-GB"/>
        </w:rPr>
        <w:id w:val="-154153946"/>
        <w:docPartObj>
          <w:docPartGallery w:val="Table of Contents"/>
          <w:docPartUnique/>
        </w:docPartObj>
      </w:sdtPr>
      <w:sdtEndPr>
        <w:rPr>
          <w:b/>
          <w:bCs/>
          <w:noProof/>
        </w:rPr>
      </w:sdtEndPr>
      <w:sdtContent>
        <w:p w14:paraId="2CF99562" w14:textId="30CE74EB" w:rsidR="00195CF4" w:rsidRPr="00195CF4" w:rsidRDefault="00195CF4" w:rsidP="00195CF4">
          <w:pPr>
            <w:pStyle w:val="TOCHeading"/>
            <w:jc w:val="center"/>
            <w:rPr>
              <w:rFonts w:ascii="Times New Roman" w:hAnsi="Times New Roman" w:cs="Times New Roman"/>
              <w:b/>
              <w:bCs/>
              <w:color w:val="auto"/>
              <w:sz w:val="28"/>
              <w:szCs w:val="28"/>
            </w:rPr>
          </w:pPr>
          <w:r w:rsidRPr="00195CF4">
            <w:rPr>
              <w:rFonts w:ascii="Times New Roman" w:hAnsi="Times New Roman" w:cs="Times New Roman"/>
              <w:b/>
              <w:bCs/>
              <w:color w:val="auto"/>
              <w:sz w:val="28"/>
              <w:szCs w:val="28"/>
            </w:rPr>
            <w:t>Table of Contents</w:t>
          </w:r>
        </w:p>
        <w:p w14:paraId="29B043F8" w14:textId="23E63BE4" w:rsidR="004A5EC4" w:rsidRDefault="00195CF4">
          <w:pPr>
            <w:pStyle w:val="TOC1"/>
            <w:tabs>
              <w:tab w:val="right" w:leader="dot" w:pos="9350"/>
            </w:tabs>
            <w:rPr>
              <w:rFonts w:asciiTheme="minorHAnsi" w:eastAsiaTheme="minorEastAsia" w:hAnsiTheme="minorHAnsi" w:cstheme="minorBidi"/>
              <w:noProof/>
              <w:kern w:val="2"/>
              <w:sz w:val="22"/>
              <w:lang w:val="en-US"/>
              <w14:ligatures w14:val="standardContextual"/>
            </w:rPr>
          </w:pPr>
          <w:r>
            <w:fldChar w:fldCharType="begin"/>
          </w:r>
          <w:r>
            <w:instrText xml:space="preserve"> TOC \o "1-3" \h \z \u </w:instrText>
          </w:r>
          <w:r>
            <w:fldChar w:fldCharType="separate"/>
          </w:r>
          <w:hyperlink w:anchor="_Toc181614485" w:history="1">
            <w:r w:rsidR="004A5EC4" w:rsidRPr="009B4868">
              <w:rPr>
                <w:rStyle w:val="Hyperlink"/>
                <w:noProof/>
              </w:rPr>
              <w:t>Introduction</w:t>
            </w:r>
            <w:r w:rsidR="004A5EC4">
              <w:rPr>
                <w:noProof/>
                <w:webHidden/>
              </w:rPr>
              <w:tab/>
            </w:r>
            <w:r w:rsidR="004A5EC4">
              <w:rPr>
                <w:noProof/>
                <w:webHidden/>
              </w:rPr>
              <w:fldChar w:fldCharType="begin"/>
            </w:r>
            <w:r w:rsidR="004A5EC4">
              <w:rPr>
                <w:noProof/>
                <w:webHidden/>
              </w:rPr>
              <w:instrText xml:space="preserve"> PAGEREF _Toc181614485 \h </w:instrText>
            </w:r>
            <w:r w:rsidR="004A5EC4">
              <w:rPr>
                <w:noProof/>
                <w:webHidden/>
              </w:rPr>
            </w:r>
            <w:r w:rsidR="004A5EC4">
              <w:rPr>
                <w:noProof/>
                <w:webHidden/>
              </w:rPr>
              <w:fldChar w:fldCharType="separate"/>
            </w:r>
            <w:r w:rsidR="00F84BF4">
              <w:rPr>
                <w:noProof/>
                <w:webHidden/>
              </w:rPr>
              <w:t>4</w:t>
            </w:r>
            <w:r w:rsidR="004A5EC4">
              <w:rPr>
                <w:noProof/>
                <w:webHidden/>
              </w:rPr>
              <w:fldChar w:fldCharType="end"/>
            </w:r>
          </w:hyperlink>
        </w:p>
        <w:p w14:paraId="6A2C4367" w14:textId="2323846F" w:rsidR="004A5EC4"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1614486" w:history="1">
            <w:r w:rsidR="004A5EC4" w:rsidRPr="009B4868">
              <w:rPr>
                <w:rStyle w:val="Hyperlink"/>
                <w:noProof/>
              </w:rPr>
              <w:t>Main Body</w:t>
            </w:r>
            <w:r w:rsidR="004A5EC4">
              <w:rPr>
                <w:noProof/>
                <w:webHidden/>
              </w:rPr>
              <w:tab/>
            </w:r>
            <w:r w:rsidR="004A5EC4">
              <w:rPr>
                <w:noProof/>
                <w:webHidden/>
              </w:rPr>
              <w:fldChar w:fldCharType="begin"/>
            </w:r>
            <w:r w:rsidR="004A5EC4">
              <w:rPr>
                <w:noProof/>
                <w:webHidden/>
              </w:rPr>
              <w:instrText xml:space="preserve"> PAGEREF _Toc181614486 \h </w:instrText>
            </w:r>
            <w:r w:rsidR="004A5EC4">
              <w:rPr>
                <w:noProof/>
                <w:webHidden/>
              </w:rPr>
            </w:r>
            <w:r w:rsidR="004A5EC4">
              <w:rPr>
                <w:noProof/>
                <w:webHidden/>
              </w:rPr>
              <w:fldChar w:fldCharType="separate"/>
            </w:r>
            <w:r w:rsidR="00F84BF4">
              <w:rPr>
                <w:noProof/>
                <w:webHidden/>
              </w:rPr>
              <w:t>5</w:t>
            </w:r>
            <w:r w:rsidR="004A5EC4">
              <w:rPr>
                <w:noProof/>
                <w:webHidden/>
              </w:rPr>
              <w:fldChar w:fldCharType="end"/>
            </w:r>
          </w:hyperlink>
        </w:p>
        <w:p w14:paraId="3F22BD1B" w14:textId="1E8DE3B2" w:rsidR="004A5EC4" w:rsidRDefault="00000000">
          <w:pPr>
            <w:pStyle w:val="TOC2"/>
            <w:tabs>
              <w:tab w:val="right" w:leader="dot" w:pos="9350"/>
            </w:tabs>
            <w:rPr>
              <w:rFonts w:asciiTheme="minorHAnsi" w:eastAsiaTheme="minorEastAsia" w:hAnsiTheme="minorHAnsi" w:cstheme="minorBidi"/>
              <w:noProof/>
              <w:kern w:val="2"/>
              <w:sz w:val="22"/>
              <w:lang w:val="en-US"/>
              <w14:ligatures w14:val="standardContextual"/>
            </w:rPr>
          </w:pPr>
          <w:hyperlink w:anchor="_Toc181614487" w:history="1">
            <w:r w:rsidR="004A5EC4" w:rsidRPr="009B4868">
              <w:rPr>
                <w:rStyle w:val="Hyperlink"/>
                <w:noProof/>
              </w:rPr>
              <w:t>Organisation Structure, Culture, and Goals</w:t>
            </w:r>
            <w:r w:rsidR="004A5EC4">
              <w:rPr>
                <w:noProof/>
                <w:webHidden/>
              </w:rPr>
              <w:tab/>
            </w:r>
            <w:r w:rsidR="004A5EC4">
              <w:rPr>
                <w:noProof/>
                <w:webHidden/>
              </w:rPr>
              <w:fldChar w:fldCharType="begin"/>
            </w:r>
            <w:r w:rsidR="004A5EC4">
              <w:rPr>
                <w:noProof/>
                <w:webHidden/>
              </w:rPr>
              <w:instrText xml:space="preserve"> PAGEREF _Toc181614487 \h </w:instrText>
            </w:r>
            <w:r w:rsidR="004A5EC4">
              <w:rPr>
                <w:noProof/>
                <w:webHidden/>
              </w:rPr>
            </w:r>
            <w:r w:rsidR="004A5EC4">
              <w:rPr>
                <w:noProof/>
                <w:webHidden/>
              </w:rPr>
              <w:fldChar w:fldCharType="separate"/>
            </w:r>
            <w:r w:rsidR="00F84BF4">
              <w:rPr>
                <w:noProof/>
                <w:webHidden/>
              </w:rPr>
              <w:t>5</w:t>
            </w:r>
            <w:r w:rsidR="004A5EC4">
              <w:rPr>
                <w:noProof/>
                <w:webHidden/>
              </w:rPr>
              <w:fldChar w:fldCharType="end"/>
            </w:r>
          </w:hyperlink>
        </w:p>
        <w:p w14:paraId="32BD83DC" w14:textId="6B0318BB"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88" w:history="1">
            <w:r w:rsidR="004A5EC4" w:rsidRPr="009B4868">
              <w:rPr>
                <w:rStyle w:val="Hyperlink"/>
                <w:noProof/>
              </w:rPr>
              <w:t>Organisational Structure</w:t>
            </w:r>
            <w:r w:rsidR="004A5EC4">
              <w:rPr>
                <w:noProof/>
                <w:webHidden/>
              </w:rPr>
              <w:tab/>
            </w:r>
            <w:r w:rsidR="004A5EC4">
              <w:rPr>
                <w:noProof/>
                <w:webHidden/>
              </w:rPr>
              <w:fldChar w:fldCharType="begin"/>
            </w:r>
            <w:r w:rsidR="004A5EC4">
              <w:rPr>
                <w:noProof/>
                <w:webHidden/>
              </w:rPr>
              <w:instrText xml:space="preserve"> PAGEREF _Toc181614488 \h </w:instrText>
            </w:r>
            <w:r w:rsidR="004A5EC4">
              <w:rPr>
                <w:noProof/>
                <w:webHidden/>
              </w:rPr>
            </w:r>
            <w:r w:rsidR="004A5EC4">
              <w:rPr>
                <w:noProof/>
                <w:webHidden/>
              </w:rPr>
              <w:fldChar w:fldCharType="separate"/>
            </w:r>
            <w:r w:rsidR="00F84BF4">
              <w:rPr>
                <w:noProof/>
                <w:webHidden/>
              </w:rPr>
              <w:t>5</w:t>
            </w:r>
            <w:r w:rsidR="004A5EC4">
              <w:rPr>
                <w:noProof/>
                <w:webHidden/>
              </w:rPr>
              <w:fldChar w:fldCharType="end"/>
            </w:r>
          </w:hyperlink>
        </w:p>
        <w:p w14:paraId="2B785A9A" w14:textId="44CCA46E"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89" w:history="1">
            <w:r w:rsidR="004A5EC4" w:rsidRPr="009B4868">
              <w:rPr>
                <w:rStyle w:val="Hyperlink"/>
                <w:noProof/>
              </w:rPr>
              <w:t>Corporate Culture and How It Influences Operations</w:t>
            </w:r>
            <w:r w:rsidR="004A5EC4">
              <w:rPr>
                <w:noProof/>
                <w:webHidden/>
              </w:rPr>
              <w:tab/>
            </w:r>
            <w:r w:rsidR="004A5EC4">
              <w:rPr>
                <w:noProof/>
                <w:webHidden/>
              </w:rPr>
              <w:fldChar w:fldCharType="begin"/>
            </w:r>
            <w:r w:rsidR="004A5EC4">
              <w:rPr>
                <w:noProof/>
                <w:webHidden/>
              </w:rPr>
              <w:instrText xml:space="preserve"> PAGEREF _Toc181614489 \h </w:instrText>
            </w:r>
            <w:r w:rsidR="004A5EC4">
              <w:rPr>
                <w:noProof/>
                <w:webHidden/>
              </w:rPr>
            </w:r>
            <w:r w:rsidR="004A5EC4">
              <w:rPr>
                <w:noProof/>
                <w:webHidden/>
              </w:rPr>
              <w:fldChar w:fldCharType="separate"/>
            </w:r>
            <w:r w:rsidR="00F84BF4">
              <w:rPr>
                <w:noProof/>
                <w:webHidden/>
              </w:rPr>
              <w:t>6</w:t>
            </w:r>
            <w:r w:rsidR="004A5EC4">
              <w:rPr>
                <w:noProof/>
                <w:webHidden/>
              </w:rPr>
              <w:fldChar w:fldCharType="end"/>
            </w:r>
          </w:hyperlink>
        </w:p>
        <w:p w14:paraId="43388AF4" w14:textId="43E4BE25"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90" w:history="1">
            <w:r w:rsidR="004A5EC4" w:rsidRPr="009B4868">
              <w:rPr>
                <w:rStyle w:val="Hyperlink"/>
                <w:noProof/>
              </w:rPr>
              <w:t>Goals of the Organisation</w:t>
            </w:r>
            <w:r w:rsidR="004A5EC4">
              <w:rPr>
                <w:noProof/>
                <w:webHidden/>
              </w:rPr>
              <w:tab/>
            </w:r>
            <w:r w:rsidR="004A5EC4">
              <w:rPr>
                <w:noProof/>
                <w:webHidden/>
              </w:rPr>
              <w:fldChar w:fldCharType="begin"/>
            </w:r>
            <w:r w:rsidR="004A5EC4">
              <w:rPr>
                <w:noProof/>
                <w:webHidden/>
              </w:rPr>
              <w:instrText xml:space="preserve"> PAGEREF _Toc181614490 \h </w:instrText>
            </w:r>
            <w:r w:rsidR="004A5EC4">
              <w:rPr>
                <w:noProof/>
                <w:webHidden/>
              </w:rPr>
            </w:r>
            <w:r w:rsidR="004A5EC4">
              <w:rPr>
                <w:noProof/>
                <w:webHidden/>
              </w:rPr>
              <w:fldChar w:fldCharType="separate"/>
            </w:r>
            <w:r w:rsidR="00F84BF4">
              <w:rPr>
                <w:noProof/>
                <w:webHidden/>
              </w:rPr>
              <w:t>6</w:t>
            </w:r>
            <w:r w:rsidR="004A5EC4">
              <w:rPr>
                <w:noProof/>
                <w:webHidden/>
              </w:rPr>
              <w:fldChar w:fldCharType="end"/>
            </w:r>
          </w:hyperlink>
        </w:p>
        <w:p w14:paraId="6B3797A4" w14:textId="1F3E5CD4" w:rsidR="004A5EC4" w:rsidRDefault="00000000">
          <w:pPr>
            <w:pStyle w:val="TOC2"/>
            <w:tabs>
              <w:tab w:val="right" w:leader="dot" w:pos="9350"/>
            </w:tabs>
            <w:rPr>
              <w:rFonts w:asciiTheme="minorHAnsi" w:eastAsiaTheme="minorEastAsia" w:hAnsiTheme="minorHAnsi" w:cstheme="minorBidi"/>
              <w:noProof/>
              <w:kern w:val="2"/>
              <w:sz w:val="22"/>
              <w:lang w:val="en-US"/>
              <w14:ligatures w14:val="standardContextual"/>
            </w:rPr>
          </w:pPr>
          <w:hyperlink w:anchor="_Toc181614491" w:history="1">
            <w:r w:rsidR="004A5EC4" w:rsidRPr="009B4868">
              <w:rPr>
                <w:rStyle w:val="Hyperlink"/>
                <w:noProof/>
              </w:rPr>
              <w:t>Recent Change Initiatives</w:t>
            </w:r>
            <w:r w:rsidR="004A5EC4">
              <w:rPr>
                <w:noProof/>
                <w:webHidden/>
              </w:rPr>
              <w:tab/>
            </w:r>
            <w:r w:rsidR="004A5EC4">
              <w:rPr>
                <w:noProof/>
                <w:webHidden/>
              </w:rPr>
              <w:fldChar w:fldCharType="begin"/>
            </w:r>
            <w:r w:rsidR="004A5EC4">
              <w:rPr>
                <w:noProof/>
                <w:webHidden/>
              </w:rPr>
              <w:instrText xml:space="preserve"> PAGEREF _Toc181614491 \h </w:instrText>
            </w:r>
            <w:r w:rsidR="004A5EC4">
              <w:rPr>
                <w:noProof/>
                <w:webHidden/>
              </w:rPr>
            </w:r>
            <w:r w:rsidR="004A5EC4">
              <w:rPr>
                <w:noProof/>
                <w:webHidden/>
              </w:rPr>
              <w:fldChar w:fldCharType="separate"/>
            </w:r>
            <w:r w:rsidR="00F84BF4">
              <w:rPr>
                <w:noProof/>
                <w:webHidden/>
              </w:rPr>
              <w:t>7</w:t>
            </w:r>
            <w:r w:rsidR="004A5EC4">
              <w:rPr>
                <w:noProof/>
                <w:webHidden/>
              </w:rPr>
              <w:fldChar w:fldCharType="end"/>
            </w:r>
          </w:hyperlink>
        </w:p>
        <w:p w14:paraId="4EC16916" w14:textId="4A5B430C"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92" w:history="1">
            <w:r w:rsidR="004A5EC4" w:rsidRPr="009B4868">
              <w:rPr>
                <w:rStyle w:val="Hyperlink"/>
                <w:noProof/>
              </w:rPr>
              <w:t>Recent Initiatives Undertaken by the Organisation</w:t>
            </w:r>
            <w:r w:rsidR="004A5EC4">
              <w:rPr>
                <w:noProof/>
                <w:webHidden/>
              </w:rPr>
              <w:tab/>
            </w:r>
            <w:r w:rsidR="004A5EC4">
              <w:rPr>
                <w:noProof/>
                <w:webHidden/>
              </w:rPr>
              <w:fldChar w:fldCharType="begin"/>
            </w:r>
            <w:r w:rsidR="004A5EC4">
              <w:rPr>
                <w:noProof/>
                <w:webHidden/>
              </w:rPr>
              <w:instrText xml:space="preserve"> PAGEREF _Toc181614492 \h </w:instrText>
            </w:r>
            <w:r w:rsidR="004A5EC4">
              <w:rPr>
                <w:noProof/>
                <w:webHidden/>
              </w:rPr>
            </w:r>
            <w:r w:rsidR="004A5EC4">
              <w:rPr>
                <w:noProof/>
                <w:webHidden/>
              </w:rPr>
              <w:fldChar w:fldCharType="separate"/>
            </w:r>
            <w:r w:rsidR="00F84BF4">
              <w:rPr>
                <w:noProof/>
                <w:webHidden/>
              </w:rPr>
              <w:t>7</w:t>
            </w:r>
            <w:r w:rsidR="004A5EC4">
              <w:rPr>
                <w:noProof/>
                <w:webHidden/>
              </w:rPr>
              <w:fldChar w:fldCharType="end"/>
            </w:r>
          </w:hyperlink>
        </w:p>
        <w:p w14:paraId="6CE94A3B" w14:textId="5D17C8F4"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93" w:history="1">
            <w:r w:rsidR="004A5EC4" w:rsidRPr="009B4868">
              <w:rPr>
                <w:rStyle w:val="Hyperlink"/>
                <w:noProof/>
              </w:rPr>
              <w:t>Impact of these Initiatives on the Organisation</w:t>
            </w:r>
            <w:r w:rsidR="004A5EC4">
              <w:rPr>
                <w:noProof/>
                <w:webHidden/>
              </w:rPr>
              <w:tab/>
            </w:r>
            <w:r w:rsidR="004A5EC4">
              <w:rPr>
                <w:noProof/>
                <w:webHidden/>
              </w:rPr>
              <w:fldChar w:fldCharType="begin"/>
            </w:r>
            <w:r w:rsidR="004A5EC4">
              <w:rPr>
                <w:noProof/>
                <w:webHidden/>
              </w:rPr>
              <w:instrText xml:space="preserve"> PAGEREF _Toc181614493 \h </w:instrText>
            </w:r>
            <w:r w:rsidR="004A5EC4">
              <w:rPr>
                <w:noProof/>
                <w:webHidden/>
              </w:rPr>
            </w:r>
            <w:r w:rsidR="004A5EC4">
              <w:rPr>
                <w:noProof/>
                <w:webHidden/>
              </w:rPr>
              <w:fldChar w:fldCharType="separate"/>
            </w:r>
            <w:r w:rsidR="00F84BF4">
              <w:rPr>
                <w:noProof/>
                <w:webHidden/>
              </w:rPr>
              <w:t>8</w:t>
            </w:r>
            <w:r w:rsidR="004A5EC4">
              <w:rPr>
                <w:noProof/>
                <w:webHidden/>
              </w:rPr>
              <w:fldChar w:fldCharType="end"/>
            </w:r>
          </w:hyperlink>
        </w:p>
        <w:p w14:paraId="4CD1A016" w14:textId="3313E879"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94" w:history="1">
            <w:r w:rsidR="004A5EC4" w:rsidRPr="009B4868">
              <w:rPr>
                <w:rStyle w:val="Hyperlink"/>
                <w:noProof/>
              </w:rPr>
              <w:t>How Well These Changes Were Managed</w:t>
            </w:r>
            <w:r w:rsidR="004A5EC4">
              <w:rPr>
                <w:noProof/>
                <w:webHidden/>
              </w:rPr>
              <w:tab/>
            </w:r>
            <w:r w:rsidR="004A5EC4">
              <w:rPr>
                <w:noProof/>
                <w:webHidden/>
              </w:rPr>
              <w:fldChar w:fldCharType="begin"/>
            </w:r>
            <w:r w:rsidR="004A5EC4">
              <w:rPr>
                <w:noProof/>
                <w:webHidden/>
              </w:rPr>
              <w:instrText xml:space="preserve"> PAGEREF _Toc181614494 \h </w:instrText>
            </w:r>
            <w:r w:rsidR="004A5EC4">
              <w:rPr>
                <w:noProof/>
                <w:webHidden/>
              </w:rPr>
            </w:r>
            <w:r w:rsidR="004A5EC4">
              <w:rPr>
                <w:noProof/>
                <w:webHidden/>
              </w:rPr>
              <w:fldChar w:fldCharType="separate"/>
            </w:r>
            <w:r w:rsidR="00F84BF4">
              <w:rPr>
                <w:noProof/>
                <w:webHidden/>
              </w:rPr>
              <w:t>9</w:t>
            </w:r>
            <w:r w:rsidR="004A5EC4">
              <w:rPr>
                <w:noProof/>
                <w:webHidden/>
              </w:rPr>
              <w:fldChar w:fldCharType="end"/>
            </w:r>
          </w:hyperlink>
        </w:p>
        <w:p w14:paraId="20F74024" w14:textId="72B1C520" w:rsidR="004A5EC4" w:rsidRDefault="00000000">
          <w:pPr>
            <w:pStyle w:val="TOC2"/>
            <w:tabs>
              <w:tab w:val="right" w:leader="dot" w:pos="9350"/>
            </w:tabs>
            <w:rPr>
              <w:rFonts w:asciiTheme="minorHAnsi" w:eastAsiaTheme="minorEastAsia" w:hAnsiTheme="minorHAnsi" w:cstheme="minorBidi"/>
              <w:noProof/>
              <w:kern w:val="2"/>
              <w:sz w:val="22"/>
              <w:lang w:val="en-US"/>
              <w14:ligatures w14:val="standardContextual"/>
            </w:rPr>
          </w:pPr>
          <w:hyperlink w:anchor="_Toc181614495" w:history="1">
            <w:r w:rsidR="004A5EC4" w:rsidRPr="009B4868">
              <w:rPr>
                <w:rStyle w:val="Hyperlink"/>
                <w:noProof/>
              </w:rPr>
              <w:t>Strategic Direction</w:t>
            </w:r>
            <w:r w:rsidR="004A5EC4">
              <w:rPr>
                <w:noProof/>
                <w:webHidden/>
              </w:rPr>
              <w:tab/>
            </w:r>
            <w:r w:rsidR="004A5EC4">
              <w:rPr>
                <w:noProof/>
                <w:webHidden/>
              </w:rPr>
              <w:fldChar w:fldCharType="begin"/>
            </w:r>
            <w:r w:rsidR="004A5EC4">
              <w:rPr>
                <w:noProof/>
                <w:webHidden/>
              </w:rPr>
              <w:instrText xml:space="preserve"> PAGEREF _Toc181614495 \h </w:instrText>
            </w:r>
            <w:r w:rsidR="004A5EC4">
              <w:rPr>
                <w:noProof/>
                <w:webHidden/>
              </w:rPr>
            </w:r>
            <w:r w:rsidR="004A5EC4">
              <w:rPr>
                <w:noProof/>
                <w:webHidden/>
              </w:rPr>
              <w:fldChar w:fldCharType="separate"/>
            </w:r>
            <w:r w:rsidR="00F84BF4">
              <w:rPr>
                <w:noProof/>
                <w:webHidden/>
              </w:rPr>
              <w:t>10</w:t>
            </w:r>
            <w:r w:rsidR="004A5EC4">
              <w:rPr>
                <w:noProof/>
                <w:webHidden/>
              </w:rPr>
              <w:fldChar w:fldCharType="end"/>
            </w:r>
          </w:hyperlink>
        </w:p>
        <w:p w14:paraId="486457E1" w14:textId="5962DE70"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96" w:history="1">
            <w:r w:rsidR="004A5EC4" w:rsidRPr="009B4868">
              <w:rPr>
                <w:rStyle w:val="Hyperlink"/>
                <w:noProof/>
              </w:rPr>
              <w:t>Strategic Direction of the Organisation</w:t>
            </w:r>
            <w:r w:rsidR="004A5EC4">
              <w:rPr>
                <w:noProof/>
                <w:webHidden/>
              </w:rPr>
              <w:tab/>
            </w:r>
            <w:r w:rsidR="004A5EC4">
              <w:rPr>
                <w:noProof/>
                <w:webHidden/>
              </w:rPr>
              <w:fldChar w:fldCharType="begin"/>
            </w:r>
            <w:r w:rsidR="004A5EC4">
              <w:rPr>
                <w:noProof/>
                <w:webHidden/>
              </w:rPr>
              <w:instrText xml:space="preserve"> PAGEREF _Toc181614496 \h </w:instrText>
            </w:r>
            <w:r w:rsidR="004A5EC4">
              <w:rPr>
                <w:noProof/>
                <w:webHidden/>
              </w:rPr>
            </w:r>
            <w:r w:rsidR="004A5EC4">
              <w:rPr>
                <w:noProof/>
                <w:webHidden/>
              </w:rPr>
              <w:fldChar w:fldCharType="separate"/>
            </w:r>
            <w:r w:rsidR="00F84BF4">
              <w:rPr>
                <w:noProof/>
                <w:webHidden/>
              </w:rPr>
              <w:t>10</w:t>
            </w:r>
            <w:r w:rsidR="004A5EC4">
              <w:rPr>
                <w:noProof/>
                <w:webHidden/>
              </w:rPr>
              <w:fldChar w:fldCharType="end"/>
            </w:r>
          </w:hyperlink>
        </w:p>
        <w:p w14:paraId="4C8C326C" w14:textId="2A600A3E"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497" w:history="1">
            <w:r w:rsidR="004A5EC4" w:rsidRPr="009B4868">
              <w:rPr>
                <w:rStyle w:val="Hyperlink"/>
                <w:noProof/>
              </w:rPr>
              <w:t>Strategies Implemented to Achieve Long-term Objectives</w:t>
            </w:r>
            <w:r w:rsidR="004A5EC4">
              <w:rPr>
                <w:noProof/>
                <w:webHidden/>
              </w:rPr>
              <w:tab/>
            </w:r>
            <w:r w:rsidR="004A5EC4">
              <w:rPr>
                <w:noProof/>
                <w:webHidden/>
              </w:rPr>
              <w:fldChar w:fldCharType="begin"/>
            </w:r>
            <w:r w:rsidR="004A5EC4">
              <w:rPr>
                <w:noProof/>
                <w:webHidden/>
              </w:rPr>
              <w:instrText xml:space="preserve"> PAGEREF _Toc181614497 \h </w:instrText>
            </w:r>
            <w:r w:rsidR="004A5EC4">
              <w:rPr>
                <w:noProof/>
                <w:webHidden/>
              </w:rPr>
            </w:r>
            <w:r w:rsidR="004A5EC4">
              <w:rPr>
                <w:noProof/>
                <w:webHidden/>
              </w:rPr>
              <w:fldChar w:fldCharType="separate"/>
            </w:r>
            <w:r w:rsidR="00F84BF4">
              <w:rPr>
                <w:noProof/>
                <w:webHidden/>
              </w:rPr>
              <w:t>10</w:t>
            </w:r>
            <w:r w:rsidR="004A5EC4">
              <w:rPr>
                <w:noProof/>
                <w:webHidden/>
              </w:rPr>
              <w:fldChar w:fldCharType="end"/>
            </w:r>
          </w:hyperlink>
        </w:p>
        <w:p w14:paraId="3977315A" w14:textId="5A2E7EA9" w:rsidR="004A5EC4"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1614498" w:history="1">
            <w:r w:rsidR="004A5EC4" w:rsidRPr="009B4868">
              <w:rPr>
                <w:rStyle w:val="Hyperlink"/>
                <w:noProof/>
              </w:rPr>
              <w:t>Conclusion</w:t>
            </w:r>
            <w:r w:rsidR="004A5EC4">
              <w:rPr>
                <w:noProof/>
                <w:webHidden/>
              </w:rPr>
              <w:tab/>
            </w:r>
            <w:r w:rsidR="004A5EC4">
              <w:rPr>
                <w:noProof/>
                <w:webHidden/>
              </w:rPr>
              <w:fldChar w:fldCharType="begin"/>
            </w:r>
            <w:r w:rsidR="004A5EC4">
              <w:rPr>
                <w:noProof/>
                <w:webHidden/>
              </w:rPr>
              <w:instrText xml:space="preserve"> PAGEREF _Toc181614498 \h </w:instrText>
            </w:r>
            <w:r w:rsidR="004A5EC4">
              <w:rPr>
                <w:noProof/>
                <w:webHidden/>
              </w:rPr>
            </w:r>
            <w:r w:rsidR="004A5EC4">
              <w:rPr>
                <w:noProof/>
                <w:webHidden/>
              </w:rPr>
              <w:fldChar w:fldCharType="separate"/>
            </w:r>
            <w:r w:rsidR="00F84BF4">
              <w:rPr>
                <w:noProof/>
                <w:webHidden/>
              </w:rPr>
              <w:t>12</w:t>
            </w:r>
            <w:r w:rsidR="004A5EC4">
              <w:rPr>
                <w:noProof/>
                <w:webHidden/>
              </w:rPr>
              <w:fldChar w:fldCharType="end"/>
            </w:r>
          </w:hyperlink>
        </w:p>
        <w:p w14:paraId="2CAD148D" w14:textId="474B6968" w:rsidR="004A5EC4"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1614499" w:history="1">
            <w:r w:rsidR="004A5EC4" w:rsidRPr="009B4868">
              <w:rPr>
                <w:rStyle w:val="Hyperlink"/>
                <w:noProof/>
              </w:rPr>
              <w:t>Recommendations</w:t>
            </w:r>
            <w:r w:rsidR="004A5EC4">
              <w:rPr>
                <w:noProof/>
                <w:webHidden/>
              </w:rPr>
              <w:tab/>
            </w:r>
            <w:r w:rsidR="004A5EC4">
              <w:rPr>
                <w:noProof/>
                <w:webHidden/>
              </w:rPr>
              <w:fldChar w:fldCharType="begin"/>
            </w:r>
            <w:r w:rsidR="004A5EC4">
              <w:rPr>
                <w:noProof/>
                <w:webHidden/>
              </w:rPr>
              <w:instrText xml:space="preserve"> PAGEREF _Toc181614499 \h </w:instrText>
            </w:r>
            <w:r w:rsidR="004A5EC4">
              <w:rPr>
                <w:noProof/>
                <w:webHidden/>
              </w:rPr>
            </w:r>
            <w:r w:rsidR="004A5EC4">
              <w:rPr>
                <w:noProof/>
                <w:webHidden/>
              </w:rPr>
              <w:fldChar w:fldCharType="separate"/>
            </w:r>
            <w:r w:rsidR="00F84BF4">
              <w:rPr>
                <w:noProof/>
                <w:webHidden/>
              </w:rPr>
              <w:t>12</w:t>
            </w:r>
            <w:r w:rsidR="004A5EC4">
              <w:rPr>
                <w:noProof/>
                <w:webHidden/>
              </w:rPr>
              <w:fldChar w:fldCharType="end"/>
            </w:r>
          </w:hyperlink>
        </w:p>
        <w:p w14:paraId="06FA2A4F" w14:textId="2B798041" w:rsidR="004A5EC4" w:rsidRDefault="00000000">
          <w:pPr>
            <w:pStyle w:val="TOC2"/>
            <w:tabs>
              <w:tab w:val="right" w:leader="dot" w:pos="9350"/>
            </w:tabs>
            <w:rPr>
              <w:rFonts w:asciiTheme="minorHAnsi" w:eastAsiaTheme="minorEastAsia" w:hAnsiTheme="minorHAnsi" w:cstheme="minorBidi"/>
              <w:noProof/>
              <w:kern w:val="2"/>
              <w:sz w:val="22"/>
              <w:lang w:val="en-US"/>
              <w14:ligatures w14:val="standardContextual"/>
            </w:rPr>
          </w:pPr>
          <w:hyperlink w:anchor="_Toc181614500" w:history="1">
            <w:r w:rsidR="004A5EC4" w:rsidRPr="009B4868">
              <w:rPr>
                <w:rStyle w:val="Hyperlink"/>
                <w:noProof/>
              </w:rPr>
              <w:t>Corporate Level</w:t>
            </w:r>
            <w:r w:rsidR="004A5EC4">
              <w:rPr>
                <w:noProof/>
                <w:webHidden/>
              </w:rPr>
              <w:tab/>
            </w:r>
            <w:r w:rsidR="004A5EC4">
              <w:rPr>
                <w:noProof/>
                <w:webHidden/>
              </w:rPr>
              <w:fldChar w:fldCharType="begin"/>
            </w:r>
            <w:r w:rsidR="004A5EC4">
              <w:rPr>
                <w:noProof/>
                <w:webHidden/>
              </w:rPr>
              <w:instrText xml:space="preserve"> PAGEREF _Toc181614500 \h </w:instrText>
            </w:r>
            <w:r w:rsidR="004A5EC4">
              <w:rPr>
                <w:noProof/>
                <w:webHidden/>
              </w:rPr>
            </w:r>
            <w:r w:rsidR="004A5EC4">
              <w:rPr>
                <w:noProof/>
                <w:webHidden/>
              </w:rPr>
              <w:fldChar w:fldCharType="separate"/>
            </w:r>
            <w:r w:rsidR="00F84BF4">
              <w:rPr>
                <w:noProof/>
                <w:webHidden/>
              </w:rPr>
              <w:t>12</w:t>
            </w:r>
            <w:r w:rsidR="004A5EC4">
              <w:rPr>
                <w:noProof/>
                <w:webHidden/>
              </w:rPr>
              <w:fldChar w:fldCharType="end"/>
            </w:r>
          </w:hyperlink>
        </w:p>
        <w:p w14:paraId="4635DE4F" w14:textId="1EF6991B"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501" w:history="1">
            <w:r w:rsidR="004A5EC4" w:rsidRPr="009B4868">
              <w:rPr>
                <w:rStyle w:val="Hyperlink"/>
                <w:noProof/>
              </w:rPr>
              <w:t>Launch a Green Property Certification for Sustainable Tourism</w:t>
            </w:r>
            <w:r w:rsidR="004A5EC4">
              <w:rPr>
                <w:noProof/>
                <w:webHidden/>
              </w:rPr>
              <w:tab/>
            </w:r>
            <w:r w:rsidR="004A5EC4">
              <w:rPr>
                <w:noProof/>
                <w:webHidden/>
              </w:rPr>
              <w:fldChar w:fldCharType="begin"/>
            </w:r>
            <w:r w:rsidR="004A5EC4">
              <w:rPr>
                <w:noProof/>
                <w:webHidden/>
              </w:rPr>
              <w:instrText xml:space="preserve"> PAGEREF _Toc181614501 \h </w:instrText>
            </w:r>
            <w:r w:rsidR="004A5EC4">
              <w:rPr>
                <w:noProof/>
                <w:webHidden/>
              </w:rPr>
            </w:r>
            <w:r w:rsidR="004A5EC4">
              <w:rPr>
                <w:noProof/>
                <w:webHidden/>
              </w:rPr>
              <w:fldChar w:fldCharType="separate"/>
            </w:r>
            <w:r w:rsidR="00F84BF4">
              <w:rPr>
                <w:noProof/>
                <w:webHidden/>
              </w:rPr>
              <w:t>12</w:t>
            </w:r>
            <w:r w:rsidR="004A5EC4">
              <w:rPr>
                <w:noProof/>
                <w:webHidden/>
              </w:rPr>
              <w:fldChar w:fldCharType="end"/>
            </w:r>
          </w:hyperlink>
        </w:p>
        <w:p w14:paraId="1B9E4CBA" w14:textId="72C6BE6E" w:rsidR="004A5EC4" w:rsidRDefault="00000000">
          <w:pPr>
            <w:pStyle w:val="TOC2"/>
            <w:tabs>
              <w:tab w:val="right" w:leader="dot" w:pos="9350"/>
            </w:tabs>
            <w:rPr>
              <w:rFonts w:asciiTheme="minorHAnsi" w:eastAsiaTheme="minorEastAsia" w:hAnsiTheme="minorHAnsi" w:cstheme="minorBidi"/>
              <w:noProof/>
              <w:kern w:val="2"/>
              <w:sz w:val="22"/>
              <w:lang w:val="en-US"/>
              <w14:ligatures w14:val="standardContextual"/>
            </w:rPr>
          </w:pPr>
          <w:hyperlink w:anchor="_Toc181614502" w:history="1">
            <w:r w:rsidR="004A5EC4" w:rsidRPr="009B4868">
              <w:rPr>
                <w:rStyle w:val="Hyperlink"/>
                <w:noProof/>
              </w:rPr>
              <w:t>Individual Level</w:t>
            </w:r>
            <w:r w:rsidR="004A5EC4">
              <w:rPr>
                <w:noProof/>
                <w:webHidden/>
              </w:rPr>
              <w:tab/>
            </w:r>
            <w:r w:rsidR="004A5EC4">
              <w:rPr>
                <w:noProof/>
                <w:webHidden/>
              </w:rPr>
              <w:fldChar w:fldCharType="begin"/>
            </w:r>
            <w:r w:rsidR="004A5EC4">
              <w:rPr>
                <w:noProof/>
                <w:webHidden/>
              </w:rPr>
              <w:instrText xml:space="preserve"> PAGEREF _Toc181614502 \h </w:instrText>
            </w:r>
            <w:r w:rsidR="004A5EC4">
              <w:rPr>
                <w:noProof/>
                <w:webHidden/>
              </w:rPr>
            </w:r>
            <w:r w:rsidR="004A5EC4">
              <w:rPr>
                <w:noProof/>
                <w:webHidden/>
              </w:rPr>
              <w:fldChar w:fldCharType="separate"/>
            </w:r>
            <w:r w:rsidR="00F84BF4">
              <w:rPr>
                <w:noProof/>
                <w:webHidden/>
              </w:rPr>
              <w:t>13</w:t>
            </w:r>
            <w:r w:rsidR="004A5EC4">
              <w:rPr>
                <w:noProof/>
                <w:webHidden/>
              </w:rPr>
              <w:fldChar w:fldCharType="end"/>
            </w:r>
          </w:hyperlink>
        </w:p>
        <w:p w14:paraId="22F22EC0" w14:textId="6CE77501"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503" w:history="1">
            <w:r w:rsidR="004A5EC4" w:rsidRPr="009B4868">
              <w:rPr>
                <w:rStyle w:val="Hyperlink"/>
                <w:noProof/>
              </w:rPr>
              <w:t>Develop an Exclusive ‘Hyatt Residences’ Membership for Extended Stays</w:t>
            </w:r>
            <w:r w:rsidR="004A5EC4">
              <w:rPr>
                <w:noProof/>
                <w:webHidden/>
              </w:rPr>
              <w:tab/>
            </w:r>
            <w:r w:rsidR="004A5EC4">
              <w:rPr>
                <w:noProof/>
                <w:webHidden/>
              </w:rPr>
              <w:fldChar w:fldCharType="begin"/>
            </w:r>
            <w:r w:rsidR="004A5EC4">
              <w:rPr>
                <w:noProof/>
                <w:webHidden/>
              </w:rPr>
              <w:instrText xml:space="preserve"> PAGEREF _Toc181614503 \h </w:instrText>
            </w:r>
            <w:r w:rsidR="004A5EC4">
              <w:rPr>
                <w:noProof/>
                <w:webHidden/>
              </w:rPr>
            </w:r>
            <w:r w:rsidR="004A5EC4">
              <w:rPr>
                <w:noProof/>
                <w:webHidden/>
              </w:rPr>
              <w:fldChar w:fldCharType="separate"/>
            </w:r>
            <w:r w:rsidR="00F84BF4">
              <w:rPr>
                <w:noProof/>
                <w:webHidden/>
              </w:rPr>
              <w:t>13</w:t>
            </w:r>
            <w:r w:rsidR="004A5EC4">
              <w:rPr>
                <w:noProof/>
                <w:webHidden/>
              </w:rPr>
              <w:fldChar w:fldCharType="end"/>
            </w:r>
          </w:hyperlink>
        </w:p>
        <w:p w14:paraId="3FF8318D" w14:textId="1130516C" w:rsidR="004A5EC4" w:rsidRDefault="00000000">
          <w:pPr>
            <w:pStyle w:val="TOC3"/>
            <w:tabs>
              <w:tab w:val="right" w:leader="dot" w:pos="9350"/>
            </w:tabs>
            <w:rPr>
              <w:rFonts w:asciiTheme="minorHAnsi" w:eastAsiaTheme="minorEastAsia" w:hAnsiTheme="minorHAnsi" w:cstheme="minorBidi"/>
              <w:noProof/>
              <w:kern w:val="2"/>
              <w:sz w:val="22"/>
              <w:lang w:val="en-US"/>
              <w14:ligatures w14:val="standardContextual"/>
            </w:rPr>
          </w:pPr>
          <w:hyperlink w:anchor="_Toc181614504" w:history="1">
            <w:r w:rsidR="004A5EC4" w:rsidRPr="009B4868">
              <w:rPr>
                <w:rStyle w:val="Hyperlink"/>
                <w:noProof/>
              </w:rPr>
              <w:t>Create Hyper-Personalised Travel Experiences Using Data Insights</w:t>
            </w:r>
            <w:r w:rsidR="004A5EC4">
              <w:rPr>
                <w:noProof/>
                <w:webHidden/>
              </w:rPr>
              <w:tab/>
            </w:r>
            <w:r w:rsidR="004A5EC4">
              <w:rPr>
                <w:noProof/>
                <w:webHidden/>
              </w:rPr>
              <w:fldChar w:fldCharType="begin"/>
            </w:r>
            <w:r w:rsidR="004A5EC4">
              <w:rPr>
                <w:noProof/>
                <w:webHidden/>
              </w:rPr>
              <w:instrText xml:space="preserve"> PAGEREF _Toc181614504 \h </w:instrText>
            </w:r>
            <w:r w:rsidR="004A5EC4">
              <w:rPr>
                <w:noProof/>
                <w:webHidden/>
              </w:rPr>
            </w:r>
            <w:r w:rsidR="004A5EC4">
              <w:rPr>
                <w:noProof/>
                <w:webHidden/>
              </w:rPr>
              <w:fldChar w:fldCharType="separate"/>
            </w:r>
            <w:r w:rsidR="00F84BF4">
              <w:rPr>
                <w:noProof/>
                <w:webHidden/>
              </w:rPr>
              <w:t>13</w:t>
            </w:r>
            <w:r w:rsidR="004A5EC4">
              <w:rPr>
                <w:noProof/>
                <w:webHidden/>
              </w:rPr>
              <w:fldChar w:fldCharType="end"/>
            </w:r>
          </w:hyperlink>
        </w:p>
        <w:p w14:paraId="2F91B1BC" w14:textId="59AC56BE" w:rsidR="004A5EC4"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81614505" w:history="1">
            <w:r w:rsidR="004A5EC4" w:rsidRPr="009B4868">
              <w:rPr>
                <w:rStyle w:val="Hyperlink"/>
                <w:noProof/>
              </w:rPr>
              <w:t>References</w:t>
            </w:r>
            <w:r w:rsidR="004A5EC4">
              <w:rPr>
                <w:noProof/>
                <w:webHidden/>
              </w:rPr>
              <w:tab/>
            </w:r>
            <w:r w:rsidR="004A5EC4">
              <w:rPr>
                <w:noProof/>
                <w:webHidden/>
              </w:rPr>
              <w:fldChar w:fldCharType="begin"/>
            </w:r>
            <w:r w:rsidR="004A5EC4">
              <w:rPr>
                <w:noProof/>
                <w:webHidden/>
              </w:rPr>
              <w:instrText xml:space="preserve"> PAGEREF _Toc181614505 \h </w:instrText>
            </w:r>
            <w:r w:rsidR="004A5EC4">
              <w:rPr>
                <w:noProof/>
                <w:webHidden/>
              </w:rPr>
            </w:r>
            <w:r w:rsidR="004A5EC4">
              <w:rPr>
                <w:noProof/>
                <w:webHidden/>
              </w:rPr>
              <w:fldChar w:fldCharType="separate"/>
            </w:r>
            <w:r w:rsidR="00F84BF4">
              <w:rPr>
                <w:noProof/>
                <w:webHidden/>
              </w:rPr>
              <w:t>14</w:t>
            </w:r>
            <w:r w:rsidR="004A5EC4">
              <w:rPr>
                <w:noProof/>
                <w:webHidden/>
              </w:rPr>
              <w:fldChar w:fldCharType="end"/>
            </w:r>
          </w:hyperlink>
        </w:p>
        <w:p w14:paraId="7DE4AC76" w14:textId="035C4607" w:rsidR="00195CF4" w:rsidRDefault="00195CF4">
          <w:r>
            <w:rPr>
              <w:b/>
              <w:bCs/>
              <w:noProof/>
            </w:rPr>
            <w:fldChar w:fldCharType="end"/>
          </w:r>
        </w:p>
      </w:sdtContent>
    </w:sdt>
    <w:p w14:paraId="28E9B43D" w14:textId="41016156" w:rsidR="00035CE7" w:rsidRDefault="00035CE7">
      <w:pPr>
        <w:spacing w:line="276" w:lineRule="auto"/>
        <w:jc w:val="left"/>
        <w:rPr>
          <w:b/>
          <w:sz w:val="28"/>
          <w:szCs w:val="40"/>
        </w:rPr>
      </w:pPr>
    </w:p>
    <w:p w14:paraId="1062366F" w14:textId="2147862A" w:rsidR="00195CF4" w:rsidRDefault="00195CF4">
      <w:pPr>
        <w:spacing w:line="276" w:lineRule="auto"/>
        <w:jc w:val="left"/>
        <w:rPr>
          <w:b/>
          <w:sz w:val="28"/>
          <w:szCs w:val="40"/>
        </w:rPr>
      </w:pPr>
    </w:p>
    <w:p w14:paraId="78DF00FE" w14:textId="14DD7F1D" w:rsidR="00225598" w:rsidRPr="00DC32D8" w:rsidRDefault="00000000" w:rsidP="00DC32D8">
      <w:pPr>
        <w:pStyle w:val="Heading1"/>
      </w:pPr>
      <w:bookmarkStart w:id="0" w:name="_Toc181614485"/>
      <w:r w:rsidRPr="00DC32D8">
        <w:t>Introduction</w:t>
      </w:r>
      <w:bookmarkEnd w:id="0"/>
      <w:r w:rsidRPr="00DC32D8">
        <w:t xml:space="preserve"> </w:t>
      </w:r>
    </w:p>
    <w:p w14:paraId="1E35FF05" w14:textId="2CFBB8ED" w:rsidR="00225598" w:rsidRPr="00DC32D8" w:rsidRDefault="00000000">
      <w:pPr>
        <w:rPr>
          <w:rFonts w:eastAsia="Times New Roman" w:cs="Times New Roman"/>
          <w:szCs w:val="24"/>
        </w:rPr>
      </w:pPr>
      <w:r w:rsidRPr="00DC32D8">
        <w:rPr>
          <w:rFonts w:eastAsia="Times New Roman" w:cs="Times New Roman"/>
          <w:szCs w:val="24"/>
        </w:rPr>
        <w:t xml:space="preserve">Hyatt Hotels Corporation is a diversified hospitality company that manages and franchises hotels </w:t>
      </w:r>
      <w:r w:rsidR="00DC32D8" w:rsidRPr="00DC32D8">
        <w:rPr>
          <w:rFonts w:eastAsia="Times New Roman" w:cs="Times New Roman"/>
          <w:szCs w:val="24"/>
        </w:rPr>
        <w:t>with </w:t>
      </w:r>
      <w:r w:rsidRPr="00DC32D8">
        <w:rPr>
          <w:rFonts w:eastAsia="Times New Roman" w:cs="Times New Roman"/>
          <w:szCs w:val="24"/>
        </w:rPr>
        <w:t>over 1200 units, with a global revenue of 6.67 billion USD in 2023 (</w:t>
      </w:r>
      <w:proofErr w:type="spellStart"/>
      <w:r w:rsidRPr="00DC32D8">
        <w:rPr>
          <w:rFonts w:eastAsia="Times New Roman" w:cs="Times New Roman"/>
          <w:szCs w:val="24"/>
        </w:rPr>
        <w:t>Staitsta</w:t>
      </w:r>
      <w:proofErr w:type="spellEnd"/>
      <w:r w:rsidRPr="00DC32D8">
        <w:rPr>
          <w:rFonts w:eastAsia="Times New Roman" w:cs="Times New Roman"/>
          <w:szCs w:val="24"/>
        </w:rPr>
        <w:t xml:space="preserve">, 2024). Hyatt </w:t>
      </w:r>
      <w:r w:rsidR="00DC32D8" w:rsidRPr="00DC32D8">
        <w:rPr>
          <w:rFonts w:eastAsia="Times New Roman" w:cs="Times New Roman"/>
          <w:szCs w:val="24"/>
        </w:rPr>
        <w:t>Corporation</w:t>
      </w:r>
      <w:r w:rsidRPr="00DC32D8">
        <w:rPr>
          <w:rFonts w:eastAsia="Times New Roman" w:cs="Times New Roman"/>
          <w:szCs w:val="24"/>
        </w:rPr>
        <w:t xml:space="preserve"> is famous for luxury and convenient services, providing also Park Hyatt, Grand Hyatt, Andaz and other hotels for recreation and business tourists (Hyatt, 2024). Hyatt is an example of a company that enjoys both the management of hotel operations and the ownership of properties and expansion of </w:t>
      </w:r>
      <w:r w:rsidR="00DC32D8" w:rsidRPr="00DC32D8">
        <w:rPr>
          <w:rFonts w:eastAsia="Times New Roman" w:cs="Times New Roman"/>
          <w:szCs w:val="24"/>
        </w:rPr>
        <w:t>the </w:t>
      </w:r>
      <w:r w:rsidRPr="00DC32D8">
        <w:rPr>
          <w:rFonts w:eastAsia="Times New Roman" w:cs="Times New Roman"/>
          <w:szCs w:val="24"/>
        </w:rPr>
        <w:t>company’s control.</w:t>
      </w:r>
    </w:p>
    <w:p w14:paraId="18852847" w14:textId="7DF57A51" w:rsidR="00225598" w:rsidRPr="00DC32D8" w:rsidRDefault="00000000">
      <w:pPr>
        <w:rPr>
          <w:rFonts w:eastAsia="Times New Roman" w:cs="Times New Roman"/>
          <w:szCs w:val="24"/>
        </w:rPr>
      </w:pPr>
      <w:r w:rsidRPr="00DC32D8">
        <w:rPr>
          <w:rFonts w:eastAsia="Times New Roman" w:cs="Times New Roman"/>
          <w:szCs w:val="24"/>
        </w:rPr>
        <w:t>The aim of this report is to critically evaluate the strategic dynamics underpinning Hyatt’s organisational structure, culture and current and past change management strategies as they relate to the overall corporation and its subsidiary hotel units. The report will include an analysis of the organisational culture, structure, and goals of Hyatt Hotels. The recent change initiatives taken by the organi</w:t>
      </w:r>
      <w:r w:rsidR="00DC32D8" w:rsidRPr="00DC32D8">
        <w:rPr>
          <w:rFonts w:eastAsia="Times New Roman" w:cs="Times New Roman"/>
          <w:szCs w:val="24"/>
        </w:rPr>
        <w:t>s</w:t>
      </w:r>
      <w:r w:rsidRPr="00DC32D8">
        <w:rPr>
          <w:rFonts w:eastAsia="Times New Roman" w:cs="Times New Roman"/>
          <w:szCs w:val="24"/>
        </w:rPr>
        <w:t xml:space="preserve">ation will also be discussed followed by an examination of the strategic direction of the company. Furthermore, recommendations for improvement will be provided with proper change management considerations. </w:t>
      </w:r>
    </w:p>
    <w:p w14:paraId="4766EDE1" w14:textId="77777777" w:rsidR="00225598" w:rsidRPr="00DC32D8" w:rsidRDefault="00225598">
      <w:pPr>
        <w:rPr>
          <w:rFonts w:eastAsia="Times New Roman" w:cs="Times New Roman"/>
          <w:szCs w:val="24"/>
        </w:rPr>
      </w:pPr>
    </w:p>
    <w:p w14:paraId="52C0B285" w14:textId="77777777" w:rsidR="00225598" w:rsidRPr="00DC32D8" w:rsidRDefault="00225598">
      <w:pPr>
        <w:rPr>
          <w:rFonts w:eastAsia="Times New Roman" w:cs="Times New Roman"/>
          <w:szCs w:val="24"/>
        </w:rPr>
      </w:pPr>
    </w:p>
    <w:p w14:paraId="5C9AD34E" w14:textId="77777777" w:rsidR="003B13BF" w:rsidRDefault="00000000" w:rsidP="003B13BF">
      <w:pPr>
        <w:keepNext/>
        <w:jc w:val="center"/>
      </w:pPr>
      <w:r w:rsidRPr="00DC32D8">
        <w:rPr>
          <w:rFonts w:eastAsia="Times New Roman" w:cs="Times New Roman"/>
          <w:noProof/>
          <w:szCs w:val="24"/>
        </w:rPr>
        <w:drawing>
          <wp:inline distT="114300" distB="114300" distL="114300" distR="114300" wp14:anchorId="0906A2FA" wp14:editId="3B04436E">
            <wp:extent cx="2733675" cy="1362075"/>
            <wp:effectExtent l="19050" t="19050" r="28575" b="28575"/>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734037" cy="1362255"/>
                    </a:xfrm>
                    <a:prstGeom prst="rect">
                      <a:avLst/>
                    </a:prstGeom>
                    <a:ln>
                      <a:solidFill>
                        <a:schemeClr val="tx1"/>
                      </a:solidFill>
                    </a:ln>
                  </pic:spPr>
                </pic:pic>
              </a:graphicData>
            </a:graphic>
          </wp:inline>
        </w:drawing>
      </w:r>
    </w:p>
    <w:p w14:paraId="458D73BB" w14:textId="0902595E" w:rsidR="00225598" w:rsidRPr="00DC32D8" w:rsidRDefault="003B13BF" w:rsidP="003B13BF">
      <w:pPr>
        <w:pStyle w:val="Caption"/>
        <w:jc w:val="center"/>
        <w:rPr>
          <w:rFonts w:eastAsia="Times New Roman" w:cs="Times New Roman"/>
          <w:sz w:val="24"/>
          <w:szCs w:val="24"/>
        </w:rPr>
      </w:pPr>
      <w:bookmarkStart w:id="1" w:name="_Toc181623513"/>
      <w:r>
        <w:t xml:space="preserve">Figure </w:t>
      </w:r>
      <w:r>
        <w:fldChar w:fldCharType="begin"/>
      </w:r>
      <w:r>
        <w:instrText xml:space="preserve"> SEQ Figure \* ARABIC </w:instrText>
      </w:r>
      <w:r>
        <w:fldChar w:fldCharType="separate"/>
      </w:r>
      <w:r w:rsidR="008558D9">
        <w:rPr>
          <w:noProof/>
        </w:rPr>
        <w:t>1</w:t>
      </w:r>
      <w:r>
        <w:fldChar w:fldCharType="end"/>
      </w:r>
      <w:r>
        <w:t xml:space="preserve">: </w:t>
      </w:r>
      <w:r w:rsidRPr="003A4969">
        <w:t>Hyatt Logo</w:t>
      </w:r>
      <w:bookmarkEnd w:id="1"/>
    </w:p>
    <w:p w14:paraId="5EC965FC" w14:textId="77777777" w:rsidR="00225598" w:rsidRPr="00DC32D8" w:rsidRDefault="00000000" w:rsidP="003B13BF">
      <w:pPr>
        <w:jc w:val="center"/>
        <w:rPr>
          <w:rFonts w:eastAsia="Times New Roman" w:cs="Times New Roman"/>
          <w:szCs w:val="24"/>
        </w:rPr>
      </w:pPr>
      <w:r w:rsidRPr="00DC32D8">
        <w:rPr>
          <w:rFonts w:eastAsia="Times New Roman" w:cs="Times New Roman"/>
          <w:szCs w:val="24"/>
        </w:rPr>
        <w:t>(Source: Hyatt, 2024)</w:t>
      </w:r>
    </w:p>
    <w:p w14:paraId="6F5A4AA3" w14:textId="77777777" w:rsidR="00225598" w:rsidRPr="00DC32D8" w:rsidRDefault="00000000">
      <w:pPr>
        <w:rPr>
          <w:rFonts w:eastAsia="Times New Roman" w:cs="Times New Roman"/>
          <w:szCs w:val="24"/>
        </w:rPr>
      </w:pPr>
      <w:r w:rsidRPr="00DC32D8">
        <w:br w:type="page"/>
      </w:r>
    </w:p>
    <w:p w14:paraId="75EE441A" w14:textId="77777777" w:rsidR="00225598" w:rsidRPr="00DC32D8" w:rsidRDefault="00000000" w:rsidP="003B13BF">
      <w:pPr>
        <w:pStyle w:val="Heading1"/>
      </w:pPr>
      <w:bookmarkStart w:id="2" w:name="_Toc181614486"/>
      <w:r w:rsidRPr="00DC32D8">
        <w:lastRenderedPageBreak/>
        <w:t>Main Body</w:t>
      </w:r>
      <w:bookmarkEnd w:id="2"/>
    </w:p>
    <w:p w14:paraId="50B78112" w14:textId="77777777" w:rsidR="00225598" w:rsidRPr="00DC32D8" w:rsidRDefault="00000000" w:rsidP="003B13BF">
      <w:pPr>
        <w:pStyle w:val="Heading2"/>
      </w:pPr>
      <w:bookmarkStart w:id="3" w:name="_Toc181614487"/>
      <w:r w:rsidRPr="00DC32D8">
        <w:t>Organisation Structure, Culture, and Goals</w:t>
      </w:r>
      <w:bookmarkEnd w:id="3"/>
      <w:r w:rsidRPr="00DC32D8">
        <w:t xml:space="preserve"> </w:t>
      </w:r>
    </w:p>
    <w:p w14:paraId="2ADF7179" w14:textId="77777777" w:rsidR="00225598" w:rsidRPr="00DC32D8" w:rsidRDefault="00000000" w:rsidP="003B13BF">
      <w:pPr>
        <w:pStyle w:val="Heading3"/>
      </w:pPr>
      <w:bookmarkStart w:id="4" w:name="_Toc181614488"/>
      <w:r w:rsidRPr="00DC32D8">
        <w:t>Organisational Structure</w:t>
      </w:r>
      <w:bookmarkEnd w:id="4"/>
    </w:p>
    <w:p w14:paraId="5910F1F1" w14:textId="13C9CD04" w:rsidR="00225598" w:rsidRPr="00DC32D8" w:rsidRDefault="00000000">
      <w:pPr>
        <w:rPr>
          <w:rFonts w:eastAsia="Times New Roman" w:cs="Times New Roman"/>
          <w:szCs w:val="24"/>
        </w:rPr>
      </w:pPr>
      <w:r w:rsidRPr="00DC32D8">
        <w:rPr>
          <w:rFonts w:eastAsia="Times New Roman" w:cs="Times New Roman"/>
          <w:szCs w:val="24"/>
        </w:rPr>
        <w:t>Hyatt Hotels Corporation employs a</w:t>
      </w:r>
      <w:r w:rsidRPr="00DC32D8">
        <w:rPr>
          <w:rFonts w:eastAsia="Times New Roman" w:cs="Times New Roman"/>
          <w:b/>
          <w:szCs w:val="24"/>
        </w:rPr>
        <w:t xml:space="preserve"> </w:t>
      </w:r>
      <w:r w:rsidRPr="00DC32D8">
        <w:rPr>
          <w:rFonts w:eastAsia="Times New Roman" w:cs="Times New Roman"/>
          <w:b/>
          <w:i/>
          <w:szCs w:val="24"/>
        </w:rPr>
        <w:t>divisional organisational structure</w:t>
      </w:r>
      <w:r w:rsidRPr="00DC32D8">
        <w:rPr>
          <w:rFonts w:eastAsia="Times New Roman" w:cs="Times New Roman"/>
          <w:szCs w:val="24"/>
        </w:rPr>
        <w:t xml:space="preserve"> with the objective of flexibility, customer orientation and regional decentralisation due to the global requirements of the organisation</w:t>
      </w:r>
      <w:r w:rsidR="00862053">
        <w:rPr>
          <w:rFonts w:eastAsia="Times New Roman" w:cs="Times New Roman"/>
          <w:szCs w:val="24"/>
        </w:rPr>
        <w:t xml:space="preserve"> at </w:t>
      </w:r>
      <w:r w:rsidR="00862053" w:rsidRPr="00EC0D86">
        <w:rPr>
          <w:rFonts w:eastAsia="Times New Roman" w:cs="Times New Roman"/>
          <w:i/>
          <w:iCs/>
          <w:szCs w:val="24"/>
        </w:rPr>
        <w:t>both the corporate and individual levels</w:t>
      </w:r>
      <w:r w:rsidRPr="00DC32D8">
        <w:rPr>
          <w:rFonts w:eastAsia="Times New Roman" w:cs="Times New Roman"/>
          <w:szCs w:val="24"/>
        </w:rPr>
        <w:t xml:space="preserve"> (</w:t>
      </w:r>
      <w:proofErr w:type="spellStart"/>
      <w:r w:rsidRPr="00DC32D8">
        <w:rPr>
          <w:rFonts w:eastAsia="Times New Roman" w:cs="Times New Roman"/>
          <w:szCs w:val="24"/>
        </w:rPr>
        <w:t>Giousmpasoglou</w:t>
      </w:r>
      <w:proofErr w:type="spellEnd"/>
      <w:r w:rsidRPr="00DC32D8">
        <w:rPr>
          <w:rFonts w:eastAsia="Times New Roman" w:cs="Times New Roman"/>
          <w:szCs w:val="24"/>
        </w:rPr>
        <w:t xml:space="preserve"> and </w:t>
      </w:r>
      <w:proofErr w:type="spellStart"/>
      <w:r w:rsidRPr="00DC32D8">
        <w:rPr>
          <w:rFonts w:eastAsia="Times New Roman" w:cs="Times New Roman"/>
          <w:szCs w:val="24"/>
        </w:rPr>
        <w:t>Marinakou</w:t>
      </w:r>
      <w:proofErr w:type="spellEnd"/>
      <w:r w:rsidRPr="00DC32D8">
        <w:rPr>
          <w:rFonts w:eastAsia="Times New Roman" w:cs="Times New Roman"/>
          <w:szCs w:val="24"/>
        </w:rPr>
        <w:t>, 2024). This structure dissects the organisations into segments for particular brands, geographical locations and functions thus enabling each segment to meet the market's needs. Hyatt’s corporate structure is fairly flat with regional subunits that allow decentralised operation but in terms of the company’s overall tactics (Fuchs, 2022). This structure enhances operational effectiveness and efficiency, with subsequent differentiation of services by brand, as guided by the numerous customers’ expectations while maintaining cohesiveness in corporate mannerism.</w:t>
      </w:r>
    </w:p>
    <w:p w14:paraId="6D9FD9EA" w14:textId="77777777" w:rsidR="003B13BF" w:rsidRDefault="00000000" w:rsidP="003B13BF">
      <w:pPr>
        <w:keepNext/>
      </w:pPr>
      <w:r w:rsidRPr="00DC32D8">
        <w:rPr>
          <w:rFonts w:eastAsia="Times New Roman" w:cs="Times New Roman"/>
          <w:noProof/>
          <w:szCs w:val="24"/>
        </w:rPr>
        <w:drawing>
          <wp:inline distT="114300" distB="114300" distL="114300" distR="114300" wp14:anchorId="4A3F938E" wp14:editId="13FC21C4">
            <wp:extent cx="5943600" cy="3048000"/>
            <wp:effectExtent l="19050" t="19050" r="19050" b="1905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048000"/>
                    </a:xfrm>
                    <a:prstGeom prst="rect">
                      <a:avLst/>
                    </a:prstGeom>
                    <a:ln>
                      <a:solidFill>
                        <a:schemeClr val="tx1"/>
                      </a:solidFill>
                    </a:ln>
                  </pic:spPr>
                </pic:pic>
              </a:graphicData>
            </a:graphic>
          </wp:inline>
        </w:drawing>
      </w:r>
    </w:p>
    <w:p w14:paraId="0202E866" w14:textId="5CB8D813" w:rsidR="00225598" w:rsidRPr="00DC32D8" w:rsidRDefault="003B13BF" w:rsidP="003B13BF">
      <w:pPr>
        <w:pStyle w:val="Caption"/>
        <w:jc w:val="center"/>
        <w:rPr>
          <w:rFonts w:eastAsia="Times New Roman" w:cs="Times New Roman"/>
          <w:sz w:val="24"/>
          <w:szCs w:val="24"/>
        </w:rPr>
      </w:pPr>
      <w:bookmarkStart w:id="5" w:name="_Toc181623514"/>
      <w:r>
        <w:t xml:space="preserve">Figure </w:t>
      </w:r>
      <w:r>
        <w:fldChar w:fldCharType="begin"/>
      </w:r>
      <w:r>
        <w:instrText xml:space="preserve"> SEQ Figure \* ARABIC </w:instrText>
      </w:r>
      <w:r>
        <w:fldChar w:fldCharType="separate"/>
      </w:r>
      <w:r w:rsidR="008558D9">
        <w:rPr>
          <w:noProof/>
        </w:rPr>
        <w:t>2</w:t>
      </w:r>
      <w:r>
        <w:fldChar w:fldCharType="end"/>
      </w:r>
      <w:r>
        <w:t>:</w:t>
      </w:r>
      <w:r w:rsidR="00862053">
        <w:t> </w:t>
      </w:r>
      <w:r w:rsidRPr="00804E42">
        <w:t>Divisional Organisational Structure Flowchart</w:t>
      </w:r>
      <w:bookmarkEnd w:id="5"/>
    </w:p>
    <w:p w14:paraId="449A39BE" w14:textId="77777777" w:rsidR="00225598" w:rsidRPr="00DC32D8" w:rsidRDefault="00000000" w:rsidP="003B13BF">
      <w:pPr>
        <w:jc w:val="center"/>
        <w:rPr>
          <w:rFonts w:eastAsia="Times New Roman" w:cs="Times New Roman"/>
          <w:szCs w:val="24"/>
        </w:rPr>
      </w:pPr>
      <w:r w:rsidRPr="00DC32D8">
        <w:rPr>
          <w:rFonts w:eastAsia="Times New Roman" w:cs="Times New Roman"/>
          <w:szCs w:val="24"/>
        </w:rPr>
        <w:t>(Source: AIHR, 2024)</w:t>
      </w:r>
    </w:p>
    <w:p w14:paraId="6BA5F9B3" w14:textId="5579454A" w:rsidR="00225598" w:rsidRPr="00DC32D8" w:rsidRDefault="00000000" w:rsidP="00862053">
      <w:pPr>
        <w:pStyle w:val="Heading3"/>
      </w:pPr>
      <w:bookmarkStart w:id="6" w:name="_Toc181614489"/>
      <w:r w:rsidRPr="00DC32D8">
        <w:lastRenderedPageBreak/>
        <w:t xml:space="preserve">Corporate </w:t>
      </w:r>
      <w:r w:rsidR="00862053">
        <w:t>C</w:t>
      </w:r>
      <w:r w:rsidRPr="00DC32D8">
        <w:t xml:space="preserve">ulture and </w:t>
      </w:r>
      <w:r w:rsidR="00862053">
        <w:t>H</w:t>
      </w:r>
      <w:r w:rsidRPr="00DC32D8">
        <w:t xml:space="preserve">ow </w:t>
      </w:r>
      <w:r w:rsidR="00862053">
        <w:t>I</w:t>
      </w:r>
      <w:r w:rsidRPr="00DC32D8">
        <w:t xml:space="preserve">t </w:t>
      </w:r>
      <w:r w:rsidR="00862053">
        <w:t>I</w:t>
      </w:r>
      <w:r w:rsidRPr="00DC32D8">
        <w:t xml:space="preserve">nfluences </w:t>
      </w:r>
      <w:r w:rsidR="00862053">
        <w:t>O</w:t>
      </w:r>
      <w:r w:rsidRPr="00DC32D8">
        <w:t>perations</w:t>
      </w:r>
      <w:bookmarkEnd w:id="6"/>
    </w:p>
    <w:p w14:paraId="37582D5B" w14:textId="174D055C" w:rsidR="00225598" w:rsidRPr="00DC32D8" w:rsidRDefault="00000000">
      <w:pPr>
        <w:rPr>
          <w:rFonts w:eastAsia="Times New Roman" w:cs="Times New Roman"/>
          <w:szCs w:val="24"/>
        </w:rPr>
      </w:pPr>
      <w:r w:rsidRPr="00DC32D8">
        <w:rPr>
          <w:rFonts w:eastAsia="Times New Roman" w:cs="Times New Roman"/>
          <w:szCs w:val="24"/>
        </w:rPr>
        <w:t xml:space="preserve">Hyatt has one of its defining organisational culture values playing into its operations, which aligns with </w:t>
      </w:r>
      <w:r w:rsidR="003B13BF">
        <w:rPr>
          <w:rFonts w:eastAsia="Times New Roman" w:cs="Times New Roman"/>
          <w:szCs w:val="24"/>
        </w:rPr>
        <w:t>the </w:t>
      </w:r>
      <w:r w:rsidRPr="00F04721">
        <w:rPr>
          <w:rFonts w:eastAsia="Times New Roman" w:cs="Times New Roman"/>
          <w:b/>
          <w:bCs/>
          <w:i/>
          <w:szCs w:val="24"/>
        </w:rPr>
        <w:t>Culture of Care</w:t>
      </w:r>
      <w:r w:rsidRPr="00DC32D8">
        <w:rPr>
          <w:rFonts w:eastAsia="Times New Roman" w:cs="Times New Roman"/>
          <w:i/>
          <w:szCs w:val="24"/>
        </w:rPr>
        <w:t xml:space="preserve"> </w:t>
      </w:r>
      <w:r w:rsidRPr="00DC32D8">
        <w:rPr>
          <w:rFonts w:eastAsia="Times New Roman" w:cs="Times New Roman"/>
          <w:szCs w:val="24"/>
        </w:rPr>
        <w:t>model</w:t>
      </w:r>
      <w:r w:rsidR="00862053">
        <w:rPr>
          <w:rFonts w:eastAsia="Times New Roman" w:cs="Times New Roman"/>
          <w:szCs w:val="24"/>
        </w:rPr>
        <w:t xml:space="preserve">, consisting </w:t>
      </w:r>
      <w:r w:rsidR="00862053" w:rsidRPr="00EC0D86">
        <w:rPr>
          <w:rFonts w:eastAsia="Times New Roman" w:cs="Times New Roman"/>
          <w:i/>
          <w:iCs/>
          <w:szCs w:val="24"/>
        </w:rPr>
        <w:t xml:space="preserve">of both corporate and individual </w:t>
      </w:r>
      <w:r w:rsidR="00EC0D86">
        <w:rPr>
          <w:rFonts w:eastAsia="Times New Roman" w:cs="Times New Roman"/>
          <w:i/>
          <w:iCs/>
          <w:szCs w:val="24"/>
        </w:rPr>
        <w:t>levels</w:t>
      </w:r>
      <w:r w:rsidRPr="00DC32D8">
        <w:rPr>
          <w:rFonts w:eastAsia="Times New Roman" w:cs="Times New Roman"/>
          <w:szCs w:val="24"/>
        </w:rPr>
        <w:t xml:space="preserve"> (</w:t>
      </w:r>
      <w:proofErr w:type="spellStart"/>
      <w:r w:rsidRPr="00DC32D8">
        <w:rPr>
          <w:rFonts w:eastAsia="Times New Roman" w:cs="Times New Roman"/>
          <w:szCs w:val="24"/>
        </w:rPr>
        <w:t>Demianenko</w:t>
      </w:r>
      <w:proofErr w:type="spellEnd"/>
      <w:r w:rsidRPr="00DC32D8">
        <w:rPr>
          <w:rFonts w:eastAsia="Times New Roman" w:cs="Times New Roman"/>
          <w:szCs w:val="24"/>
        </w:rPr>
        <w:t>, 2022). This value is reflected in the mission that practices empathy so they can be their best i</w:t>
      </w:r>
      <w:r w:rsidR="003B13BF">
        <w:rPr>
          <w:rFonts w:eastAsia="Times New Roman" w:cs="Times New Roman"/>
          <w:szCs w:val="24"/>
        </w:rPr>
        <w:t>n</w:t>
      </w:r>
      <w:r w:rsidRPr="00DC32D8">
        <w:rPr>
          <w:rFonts w:eastAsia="Times New Roman" w:cs="Times New Roman"/>
          <w:szCs w:val="24"/>
        </w:rPr>
        <w:t xml:space="preserve"> a dependable work environment, which is also a part of the target clientele of the hotel chain (Hyatt, 2024). Hyatt implements people-first as a foundation for its employee engagement strategy as well as focusing on the values to create loyalty to the brand. The company’s diversity, equity, and inclusion (DEI) stance also strengthens its culture since Hyatt aims to embrace everyone, including customers and its employees. This results in guest individualisation where teams are given the autonomy </w:t>
      </w:r>
      <w:r w:rsidR="003B13BF">
        <w:rPr>
          <w:rFonts w:eastAsia="Times New Roman" w:cs="Times New Roman"/>
          <w:szCs w:val="24"/>
        </w:rPr>
        <w:t>t</w:t>
      </w:r>
      <w:r w:rsidRPr="00DC32D8">
        <w:rPr>
          <w:rFonts w:eastAsia="Times New Roman" w:cs="Times New Roman"/>
          <w:szCs w:val="24"/>
        </w:rPr>
        <w:t>o mak</w:t>
      </w:r>
      <w:r w:rsidR="003B13BF">
        <w:rPr>
          <w:rFonts w:eastAsia="Times New Roman" w:cs="Times New Roman"/>
          <w:szCs w:val="24"/>
        </w:rPr>
        <w:t>e</w:t>
      </w:r>
      <w:r w:rsidRPr="00DC32D8">
        <w:rPr>
          <w:rFonts w:eastAsia="Times New Roman" w:cs="Times New Roman"/>
          <w:szCs w:val="24"/>
        </w:rPr>
        <w:t xml:space="preserve"> the changes needed to support the delivery of services (Hyatt, 2023).</w:t>
      </w:r>
    </w:p>
    <w:p w14:paraId="782AA5AF" w14:textId="77777777" w:rsidR="003B13BF" w:rsidRDefault="00000000" w:rsidP="003B13BF">
      <w:pPr>
        <w:keepNext/>
      </w:pPr>
      <w:r w:rsidRPr="00DC32D8">
        <w:rPr>
          <w:rFonts w:eastAsia="Times New Roman" w:cs="Times New Roman"/>
          <w:noProof/>
          <w:szCs w:val="24"/>
        </w:rPr>
        <w:drawing>
          <wp:inline distT="114300" distB="114300" distL="114300" distR="114300" wp14:anchorId="6F845326" wp14:editId="6949C644">
            <wp:extent cx="5943600" cy="1981200"/>
            <wp:effectExtent l="19050" t="19050" r="19050" b="1905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1981200"/>
                    </a:xfrm>
                    <a:prstGeom prst="rect">
                      <a:avLst/>
                    </a:prstGeom>
                    <a:ln>
                      <a:solidFill>
                        <a:schemeClr val="tx1"/>
                      </a:solidFill>
                    </a:ln>
                  </pic:spPr>
                </pic:pic>
              </a:graphicData>
            </a:graphic>
          </wp:inline>
        </w:drawing>
      </w:r>
    </w:p>
    <w:p w14:paraId="4CD0D107" w14:textId="3F3979F7" w:rsidR="00225598" w:rsidRPr="00DC32D8" w:rsidRDefault="003B13BF" w:rsidP="003B13BF">
      <w:pPr>
        <w:pStyle w:val="Caption"/>
        <w:jc w:val="center"/>
        <w:rPr>
          <w:rFonts w:eastAsia="Times New Roman" w:cs="Times New Roman"/>
          <w:sz w:val="24"/>
          <w:szCs w:val="24"/>
        </w:rPr>
      </w:pPr>
      <w:bookmarkStart w:id="7" w:name="_Toc181623515"/>
      <w:r>
        <w:t xml:space="preserve">Figure </w:t>
      </w:r>
      <w:r>
        <w:fldChar w:fldCharType="begin"/>
      </w:r>
      <w:r>
        <w:instrText xml:space="preserve"> SEQ Figure \* ARABIC </w:instrText>
      </w:r>
      <w:r>
        <w:fldChar w:fldCharType="separate"/>
      </w:r>
      <w:r w:rsidR="008558D9">
        <w:rPr>
          <w:noProof/>
        </w:rPr>
        <w:t>3</w:t>
      </w:r>
      <w:r>
        <w:fldChar w:fldCharType="end"/>
      </w:r>
      <w:r>
        <w:t xml:space="preserve">: </w:t>
      </w:r>
      <w:r w:rsidRPr="001D7698">
        <w:t>DEI at Hyatt Hotels based on Workforce</w:t>
      </w:r>
      <w:bookmarkEnd w:id="7"/>
    </w:p>
    <w:p w14:paraId="68706991" w14:textId="77777777" w:rsidR="00225598" w:rsidRPr="00DC32D8" w:rsidRDefault="00000000" w:rsidP="003B13BF">
      <w:pPr>
        <w:jc w:val="center"/>
        <w:rPr>
          <w:rFonts w:eastAsia="Times New Roman" w:cs="Times New Roman"/>
          <w:szCs w:val="24"/>
        </w:rPr>
      </w:pPr>
      <w:r w:rsidRPr="00DC32D8">
        <w:rPr>
          <w:rFonts w:eastAsia="Times New Roman" w:cs="Times New Roman"/>
          <w:szCs w:val="24"/>
        </w:rPr>
        <w:t>(Source: Hyatt, 2023)</w:t>
      </w:r>
    </w:p>
    <w:p w14:paraId="3B8EBBEA" w14:textId="1302DA63" w:rsidR="00225598" w:rsidRPr="00DC32D8" w:rsidRDefault="00000000" w:rsidP="003B13BF">
      <w:pPr>
        <w:pStyle w:val="Heading3"/>
      </w:pPr>
      <w:bookmarkStart w:id="8" w:name="_Toc181614490"/>
      <w:r w:rsidRPr="00DC32D8">
        <w:t xml:space="preserve">Goals of the </w:t>
      </w:r>
      <w:r w:rsidR="003B13BF">
        <w:t>O</w:t>
      </w:r>
      <w:r w:rsidRPr="00DC32D8">
        <w:t>rganisation</w:t>
      </w:r>
      <w:bookmarkEnd w:id="8"/>
      <w:r w:rsidRPr="00DC32D8">
        <w:t xml:space="preserve"> </w:t>
      </w:r>
    </w:p>
    <w:p w14:paraId="6DCBE17D" w14:textId="77777777" w:rsidR="00225598" w:rsidRPr="00DC32D8" w:rsidRDefault="00000000">
      <w:pPr>
        <w:rPr>
          <w:rFonts w:eastAsia="Times New Roman" w:cs="Times New Roman"/>
          <w:szCs w:val="24"/>
        </w:rPr>
      </w:pPr>
      <w:r w:rsidRPr="00195CF4">
        <w:rPr>
          <w:rFonts w:eastAsia="Times New Roman" w:cs="Times New Roman"/>
          <w:i/>
          <w:iCs/>
          <w:szCs w:val="24"/>
        </w:rPr>
        <w:t>Corporate Level:</w:t>
      </w:r>
      <w:r w:rsidRPr="00DC32D8">
        <w:rPr>
          <w:rFonts w:eastAsia="Times New Roman" w:cs="Times New Roman"/>
          <w:szCs w:val="24"/>
        </w:rPr>
        <w:t xml:space="preserve"> At the corporate level, Hyatt has the following objectives namely - to achieve sustainable growth in its operations while at the same time increasing its brand portfolio (Gomes, 2023). This program links with Hyatt’s sustainability goals, especially in environmental conservation, DEI and positive impact on respective communities through the World of Care program initiated by the organisation. Strategic objectives concern providing standard and value-added services in all the establishments that are under operation across the globe, integrating innovation in all operations, and maximising shareholders’ returns (Walters and Helman, 2023).</w:t>
      </w:r>
    </w:p>
    <w:p w14:paraId="40ACFE1A" w14:textId="2AB53136" w:rsidR="00225598" w:rsidRPr="00DC32D8" w:rsidRDefault="00000000">
      <w:pPr>
        <w:rPr>
          <w:rFonts w:eastAsia="Times New Roman" w:cs="Times New Roman"/>
          <w:szCs w:val="24"/>
        </w:rPr>
      </w:pPr>
      <w:r w:rsidRPr="00195CF4">
        <w:rPr>
          <w:rFonts w:eastAsia="Times New Roman" w:cs="Times New Roman"/>
          <w:i/>
          <w:iCs/>
          <w:szCs w:val="24"/>
        </w:rPr>
        <w:t>Individual Level:</w:t>
      </w:r>
      <w:r w:rsidRPr="00DC32D8">
        <w:rPr>
          <w:rFonts w:eastAsia="Times New Roman" w:cs="Times New Roman"/>
          <w:szCs w:val="24"/>
        </w:rPr>
        <w:t xml:space="preserve"> Business units like Hyatt Regency or Andaz are in accordance with the corporate strategy but also set objectives that are specific to the local market. These units appear to build </w:t>
      </w:r>
      <w:r w:rsidRPr="00DC32D8">
        <w:rPr>
          <w:rFonts w:eastAsia="Times New Roman" w:cs="Times New Roman"/>
          <w:szCs w:val="24"/>
        </w:rPr>
        <w:lastRenderedPageBreak/>
        <w:t xml:space="preserve">guest loyalty and deliver high-quality service to the organisation as well as enhance the brand image (Brites, 2023). Coordinating both corporate-driven requirements with adaptability to regional requirements helps create harmony among Hyatt’s hotels while maintaining consistency and hence keeping true to maintaining the flexibility and consistency of the brand (Loughran, 2020). </w:t>
      </w:r>
    </w:p>
    <w:p w14:paraId="479CF985" w14:textId="76C2D012" w:rsidR="00225598" w:rsidRPr="00DC32D8" w:rsidRDefault="00000000" w:rsidP="003B13BF">
      <w:pPr>
        <w:pStyle w:val="Heading2"/>
      </w:pPr>
      <w:bookmarkStart w:id="9" w:name="_Toc181614491"/>
      <w:r w:rsidRPr="00DC32D8">
        <w:t>Recent Change Initiatives</w:t>
      </w:r>
      <w:bookmarkEnd w:id="9"/>
      <w:r w:rsidRPr="00DC32D8">
        <w:t xml:space="preserve"> </w:t>
      </w:r>
    </w:p>
    <w:p w14:paraId="6C1D477E" w14:textId="77777777" w:rsidR="00225598" w:rsidRPr="00DC32D8" w:rsidRDefault="00000000" w:rsidP="003B13BF">
      <w:pPr>
        <w:pStyle w:val="Heading3"/>
      </w:pPr>
      <w:bookmarkStart w:id="10" w:name="_Toc181614492"/>
      <w:r w:rsidRPr="00DC32D8">
        <w:t>Recent Initiatives Undertaken by the Organisation</w:t>
      </w:r>
      <w:bookmarkEnd w:id="10"/>
    </w:p>
    <w:p w14:paraId="3A4CA75B" w14:textId="5FDB710A" w:rsidR="00225598" w:rsidRPr="00DC32D8" w:rsidRDefault="0051716B">
      <w:pPr>
        <w:rPr>
          <w:rFonts w:eastAsia="Times New Roman" w:cs="Times New Roman"/>
          <w:szCs w:val="24"/>
        </w:rPr>
      </w:pPr>
      <w:r w:rsidRPr="0051716B">
        <w:rPr>
          <w:rFonts w:eastAsia="Times New Roman" w:cs="Times New Roman"/>
          <w:i/>
          <w:iCs/>
          <w:szCs w:val="24"/>
        </w:rPr>
        <w:t>Corporate Level:</w:t>
      </w:r>
      <w:r>
        <w:rPr>
          <w:rFonts w:eastAsia="Times New Roman" w:cs="Times New Roman"/>
          <w:szCs w:val="24"/>
        </w:rPr>
        <w:t xml:space="preserve"> </w:t>
      </w:r>
      <w:r w:rsidRPr="00DC32D8">
        <w:rPr>
          <w:rFonts w:eastAsia="Times New Roman" w:cs="Times New Roman"/>
          <w:szCs w:val="24"/>
        </w:rPr>
        <w:t xml:space="preserve">Over the past year, Hyatt Hotels Corporation has undertaken a number of strategic change processes that sought to improve customer satisfaction, and innovation in the digital frontier, and boost its environmental and social responsibility features. One such initiative is the </w:t>
      </w:r>
      <w:r w:rsidRPr="00DC32D8">
        <w:rPr>
          <w:rFonts w:eastAsia="Times New Roman" w:cs="Times New Roman"/>
          <w:i/>
          <w:szCs w:val="24"/>
        </w:rPr>
        <w:t>World of Care</w:t>
      </w:r>
      <w:r w:rsidRPr="00DC32D8">
        <w:rPr>
          <w:rFonts w:eastAsia="Times New Roman" w:cs="Times New Roman"/>
          <w:szCs w:val="24"/>
        </w:rPr>
        <w:t xml:space="preserve"> launched by Hyatt in 2021, which operates under the pillars of Environmental Social Governance (ESG) including environment, social, and governance (Hyatt, 2021). This change is consistent with Hyatt's Corporate social responsibility goal of embracing environmental conservationism and diversity. This fits together with </w:t>
      </w:r>
      <w:r w:rsidRPr="00DC32D8">
        <w:rPr>
          <w:rFonts w:eastAsia="Times New Roman" w:cs="Times New Roman"/>
          <w:b/>
          <w:i/>
          <w:szCs w:val="24"/>
        </w:rPr>
        <w:t>Lewin’s Change Management Model</w:t>
      </w:r>
      <w:r w:rsidRPr="00DC32D8">
        <w:rPr>
          <w:rFonts w:eastAsia="Times New Roman" w:cs="Times New Roman"/>
          <w:szCs w:val="24"/>
        </w:rPr>
        <w:t>, where the unfreezing stage happens as Hyatt understands the requirement for a sustainable and socially responsible organisational strategy that will attract ethics-conscious consumers (Harrison et al., 2021).</w:t>
      </w:r>
    </w:p>
    <w:p w14:paraId="1E29F8B5" w14:textId="77777777" w:rsidR="003B13BF" w:rsidRDefault="00000000" w:rsidP="003B13BF">
      <w:pPr>
        <w:keepNext/>
        <w:jc w:val="center"/>
      </w:pPr>
      <w:r w:rsidRPr="00DC32D8">
        <w:rPr>
          <w:rFonts w:eastAsia="Times New Roman" w:cs="Times New Roman"/>
          <w:noProof/>
          <w:szCs w:val="24"/>
        </w:rPr>
        <w:drawing>
          <wp:inline distT="114300" distB="114300" distL="114300" distR="114300" wp14:anchorId="5FE6A7B8" wp14:editId="79178E08">
            <wp:extent cx="2807970" cy="2236470"/>
            <wp:effectExtent l="19050" t="19050" r="11430" b="1143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808477" cy="2236874"/>
                    </a:xfrm>
                    <a:prstGeom prst="rect">
                      <a:avLst/>
                    </a:prstGeom>
                    <a:ln>
                      <a:solidFill>
                        <a:schemeClr val="tx1"/>
                      </a:solidFill>
                    </a:ln>
                  </pic:spPr>
                </pic:pic>
              </a:graphicData>
            </a:graphic>
          </wp:inline>
        </w:drawing>
      </w:r>
    </w:p>
    <w:p w14:paraId="29BD2E31" w14:textId="05CA9DF3" w:rsidR="00225598" w:rsidRPr="00DC32D8" w:rsidRDefault="003B13BF" w:rsidP="003B13BF">
      <w:pPr>
        <w:pStyle w:val="Caption"/>
        <w:jc w:val="center"/>
        <w:rPr>
          <w:rFonts w:eastAsia="Times New Roman" w:cs="Times New Roman"/>
          <w:sz w:val="24"/>
          <w:szCs w:val="24"/>
        </w:rPr>
      </w:pPr>
      <w:bookmarkStart w:id="11" w:name="_Toc181623516"/>
      <w:r>
        <w:t xml:space="preserve">Figure </w:t>
      </w:r>
      <w:r>
        <w:fldChar w:fldCharType="begin"/>
      </w:r>
      <w:r>
        <w:instrText xml:space="preserve"> SEQ Figure \* ARABIC </w:instrText>
      </w:r>
      <w:r>
        <w:fldChar w:fldCharType="separate"/>
      </w:r>
      <w:r w:rsidR="008558D9">
        <w:rPr>
          <w:noProof/>
        </w:rPr>
        <w:t>4</w:t>
      </w:r>
      <w:r>
        <w:fldChar w:fldCharType="end"/>
      </w:r>
      <w:r>
        <w:t>:</w:t>
      </w:r>
      <w:r w:rsidR="008558D9">
        <w:t> </w:t>
      </w:r>
      <w:r w:rsidRPr="008C3461">
        <w:t>Kurt Lewin's Change Management Model</w:t>
      </w:r>
      <w:bookmarkEnd w:id="11"/>
    </w:p>
    <w:p w14:paraId="33826D47" w14:textId="77777777" w:rsidR="00225598" w:rsidRPr="00DC32D8" w:rsidRDefault="00000000" w:rsidP="003B13BF">
      <w:pPr>
        <w:jc w:val="center"/>
        <w:rPr>
          <w:rFonts w:eastAsia="Times New Roman" w:cs="Times New Roman"/>
          <w:szCs w:val="24"/>
        </w:rPr>
      </w:pPr>
      <w:r w:rsidRPr="00DC32D8">
        <w:rPr>
          <w:rFonts w:eastAsia="Times New Roman" w:cs="Times New Roman"/>
          <w:szCs w:val="24"/>
        </w:rPr>
        <w:t>(Source: Dissanayake and Rajapakse, 2020)</w:t>
      </w:r>
    </w:p>
    <w:p w14:paraId="2DA70420" w14:textId="0B816860" w:rsidR="00225598" w:rsidRPr="00DC32D8" w:rsidRDefault="0051716B">
      <w:pPr>
        <w:rPr>
          <w:rFonts w:eastAsia="Times New Roman" w:cs="Times New Roman"/>
          <w:szCs w:val="24"/>
        </w:rPr>
      </w:pPr>
      <w:r w:rsidRPr="0051716B">
        <w:rPr>
          <w:rFonts w:eastAsia="Times New Roman" w:cs="Times New Roman"/>
          <w:i/>
          <w:iCs/>
          <w:szCs w:val="24"/>
        </w:rPr>
        <w:lastRenderedPageBreak/>
        <w:t>Individual Level:</w:t>
      </w:r>
      <w:r>
        <w:rPr>
          <w:rFonts w:eastAsia="Times New Roman" w:cs="Times New Roman"/>
          <w:szCs w:val="24"/>
        </w:rPr>
        <w:t xml:space="preserve"> </w:t>
      </w:r>
      <w:r w:rsidRPr="00DC32D8">
        <w:rPr>
          <w:rFonts w:eastAsia="Times New Roman" w:cs="Times New Roman"/>
          <w:szCs w:val="24"/>
        </w:rPr>
        <w:t xml:space="preserve">Another important milestone is the introduction of </w:t>
      </w:r>
      <w:r w:rsidRPr="00DC32D8">
        <w:rPr>
          <w:rFonts w:eastAsia="Times New Roman" w:cs="Times New Roman"/>
          <w:i/>
          <w:szCs w:val="24"/>
        </w:rPr>
        <w:t>Hyatt’s digital transformation plan</w:t>
      </w:r>
      <w:r w:rsidRPr="00DC32D8">
        <w:rPr>
          <w:rFonts w:eastAsia="Times New Roman" w:cs="Times New Roman"/>
          <w:szCs w:val="24"/>
        </w:rPr>
        <w:t xml:space="preserve"> which also encompasses an increase in the use of contactless solutions on its sites, where guests could use their iPhones and Apple watches to unlock doors at their accommodation (Hyatt, 2021). Due to a change in the preferences of guests during the COVID-19 outbreak, Hyatt had to advance the use of what can be referred to as contactless technology solutions including mobile check-ins, touchless room keys, as well as buying solutions (El-Said et al., 2024). In order to further understand these changes, </w:t>
      </w:r>
      <w:r w:rsidRPr="00DC32D8">
        <w:rPr>
          <w:rFonts w:eastAsia="Times New Roman" w:cs="Times New Roman"/>
          <w:b/>
          <w:i/>
          <w:szCs w:val="24"/>
        </w:rPr>
        <w:t xml:space="preserve">Kotter’s 8-Step Change Model </w:t>
      </w:r>
      <w:r w:rsidRPr="00DC32D8">
        <w:rPr>
          <w:rFonts w:eastAsia="Times New Roman" w:cs="Times New Roman"/>
          <w:szCs w:val="24"/>
        </w:rPr>
        <w:t>can be applied where Hyatt concentrated on steps such as building urgency and creating strategic visions of a new future. This particularly happened during the onset of the pandemic due to the significant changes in business models that occurred during the pandemic (</w:t>
      </w:r>
      <w:proofErr w:type="spellStart"/>
      <w:r w:rsidRPr="00DC32D8">
        <w:rPr>
          <w:rFonts w:eastAsia="Times New Roman" w:cs="Times New Roman"/>
          <w:szCs w:val="24"/>
        </w:rPr>
        <w:t>Laig</w:t>
      </w:r>
      <w:proofErr w:type="spellEnd"/>
      <w:r w:rsidRPr="00DC32D8">
        <w:rPr>
          <w:rFonts w:eastAsia="Times New Roman" w:cs="Times New Roman"/>
          <w:szCs w:val="24"/>
        </w:rPr>
        <w:t xml:space="preserve"> and </w:t>
      </w:r>
      <w:proofErr w:type="spellStart"/>
      <w:r w:rsidRPr="00DC32D8">
        <w:rPr>
          <w:rFonts w:eastAsia="Times New Roman" w:cs="Times New Roman"/>
          <w:szCs w:val="24"/>
        </w:rPr>
        <w:t>Abocejo</w:t>
      </w:r>
      <w:proofErr w:type="spellEnd"/>
      <w:r w:rsidRPr="00DC32D8">
        <w:rPr>
          <w:rFonts w:eastAsia="Times New Roman" w:cs="Times New Roman"/>
          <w:szCs w:val="24"/>
        </w:rPr>
        <w:t>, 2021).</w:t>
      </w:r>
    </w:p>
    <w:p w14:paraId="69D94F69" w14:textId="77777777" w:rsidR="003B13BF" w:rsidRDefault="00000000" w:rsidP="003B13BF">
      <w:pPr>
        <w:keepNext/>
        <w:jc w:val="center"/>
      </w:pPr>
      <w:r w:rsidRPr="00DC32D8">
        <w:rPr>
          <w:rFonts w:eastAsia="Times New Roman" w:cs="Times New Roman"/>
          <w:noProof/>
          <w:szCs w:val="24"/>
        </w:rPr>
        <w:drawing>
          <wp:inline distT="114300" distB="114300" distL="114300" distR="114300" wp14:anchorId="2A86E09D" wp14:editId="05B37B64">
            <wp:extent cx="4976813" cy="2639944"/>
            <wp:effectExtent l="19050" t="19050" r="14605" b="27305"/>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976813" cy="2639944"/>
                    </a:xfrm>
                    <a:prstGeom prst="rect">
                      <a:avLst/>
                    </a:prstGeom>
                    <a:ln>
                      <a:solidFill>
                        <a:schemeClr val="tx1"/>
                      </a:solidFill>
                    </a:ln>
                  </pic:spPr>
                </pic:pic>
              </a:graphicData>
            </a:graphic>
          </wp:inline>
        </w:drawing>
      </w:r>
    </w:p>
    <w:p w14:paraId="7B561677" w14:textId="0A221B3C" w:rsidR="00225598" w:rsidRPr="00DC32D8" w:rsidRDefault="003B13BF" w:rsidP="003B13BF">
      <w:pPr>
        <w:pStyle w:val="Caption"/>
        <w:jc w:val="center"/>
        <w:rPr>
          <w:rFonts w:eastAsia="Times New Roman" w:cs="Times New Roman"/>
          <w:sz w:val="24"/>
          <w:szCs w:val="24"/>
        </w:rPr>
      </w:pPr>
      <w:bookmarkStart w:id="12" w:name="_Toc181623517"/>
      <w:r>
        <w:t xml:space="preserve">Figure </w:t>
      </w:r>
      <w:r>
        <w:fldChar w:fldCharType="begin"/>
      </w:r>
      <w:r>
        <w:instrText xml:space="preserve"> SEQ Figure \* ARABIC </w:instrText>
      </w:r>
      <w:r>
        <w:fldChar w:fldCharType="separate"/>
      </w:r>
      <w:r w:rsidR="008558D9">
        <w:rPr>
          <w:noProof/>
        </w:rPr>
        <w:t>5</w:t>
      </w:r>
      <w:r>
        <w:fldChar w:fldCharType="end"/>
      </w:r>
      <w:r>
        <w:t>:</w:t>
      </w:r>
      <w:r w:rsidR="008558D9">
        <w:t> </w:t>
      </w:r>
      <w:r w:rsidRPr="00D66896">
        <w:t>Kotter’s 8-Step Change Model</w:t>
      </w:r>
      <w:bookmarkEnd w:id="12"/>
    </w:p>
    <w:p w14:paraId="5503DAD4" w14:textId="77777777" w:rsidR="00225598" w:rsidRPr="00DC32D8" w:rsidRDefault="00000000" w:rsidP="003B13BF">
      <w:pPr>
        <w:jc w:val="center"/>
        <w:rPr>
          <w:rFonts w:eastAsia="Times New Roman" w:cs="Times New Roman"/>
          <w:szCs w:val="24"/>
        </w:rPr>
      </w:pPr>
      <w:r w:rsidRPr="00DC32D8">
        <w:rPr>
          <w:rFonts w:eastAsia="Times New Roman" w:cs="Times New Roman"/>
          <w:szCs w:val="24"/>
        </w:rPr>
        <w:t>(Source: Sager, 2021)</w:t>
      </w:r>
    </w:p>
    <w:p w14:paraId="0FEEEA8F" w14:textId="77777777" w:rsidR="00225598" w:rsidRPr="00DC32D8" w:rsidRDefault="00000000" w:rsidP="008558D9">
      <w:pPr>
        <w:pStyle w:val="Heading3"/>
      </w:pPr>
      <w:bookmarkStart w:id="13" w:name="_Toc181614493"/>
      <w:r w:rsidRPr="00DC32D8">
        <w:t>Impact of these Initiatives on the Organisation</w:t>
      </w:r>
      <w:bookmarkEnd w:id="13"/>
    </w:p>
    <w:p w14:paraId="05C8B501" w14:textId="25410D6B" w:rsidR="004A5EC4" w:rsidRDefault="004A5EC4">
      <w:pPr>
        <w:rPr>
          <w:rFonts w:eastAsia="Times New Roman" w:cs="Times New Roman"/>
          <w:szCs w:val="24"/>
        </w:rPr>
      </w:pPr>
      <w:r w:rsidRPr="004A5EC4">
        <w:rPr>
          <w:rFonts w:eastAsia="Times New Roman" w:cs="Times New Roman"/>
          <w:i/>
          <w:iCs/>
          <w:szCs w:val="24"/>
        </w:rPr>
        <w:t>Corporate Level:</w:t>
      </w:r>
      <w:r>
        <w:rPr>
          <w:rFonts w:eastAsia="Times New Roman" w:cs="Times New Roman"/>
          <w:szCs w:val="24"/>
        </w:rPr>
        <w:t xml:space="preserve"> </w:t>
      </w:r>
      <w:r w:rsidRPr="00DC32D8">
        <w:rPr>
          <w:rFonts w:eastAsia="Times New Roman" w:cs="Times New Roman"/>
          <w:szCs w:val="24"/>
        </w:rPr>
        <w:t xml:space="preserve">These efforts have yielded considerable results. The World of Care program has been also helpful in strengthening Hyatt's brand image as it interested a segment of guests who care about the environment and society (Luiten, 2020). </w:t>
      </w:r>
    </w:p>
    <w:p w14:paraId="5BA926DF" w14:textId="2EB89587" w:rsidR="00225598" w:rsidRDefault="004A5EC4">
      <w:pPr>
        <w:rPr>
          <w:rFonts w:eastAsia="Times New Roman" w:cs="Times New Roman"/>
          <w:szCs w:val="24"/>
        </w:rPr>
      </w:pPr>
      <w:r w:rsidRPr="004A5EC4">
        <w:rPr>
          <w:rFonts w:eastAsia="Times New Roman" w:cs="Times New Roman"/>
          <w:i/>
          <w:iCs/>
          <w:szCs w:val="24"/>
        </w:rPr>
        <w:t>Individual Level:</w:t>
      </w:r>
      <w:r>
        <w:rPr>
          <w:rFonts w:eastAsia="Times New Roman" w:cs="Times New Roman"/>
          <w:szCs w:val="24"/>
        </w:rPr>
        <w:t xml:space="preserve"> Digital</w:t>
      </w:r>
      <w:r w:rsidRPr="00DC32D8">
        <w:rPr>
          <w:rFonts w:eastAsia="Times New Roman" w:cs="Times New Roman"/>
          <w:szCs w:val="24"/>
        </w:rPr>
        <w:t xml:space="preserve"> transformation has enhanced performance and customer satisfaction, which are also important points contributing to current trends in the hospitality industry.</w:t>
      </w:r>
    </w:p>
    <w:p w14:paraId="333B3C34" w14:textId="028157EF" w:rsidR="004A5EC4" w:rsidRPr="00DC32D8" w:rsidRDefault="004A5EC4">
      <w:pPr>
        <w:rPr>
          <w:rFonts w:eastAsia="Times New Roman" w:cs="Times New Roman"/>
          <w:szCs w:val="24"/>
        </w:rPr>
      </w:pPr>
      <w:r w:rsidRPr="00DC32D8">
        <w:rPr>
          <w:rFonts w:eastAsia="Times New Roman" w:cs="Times New Roman"/>
          <w:szCs w:val="24"/>
        </w:rPr>
        <w:lastRenderedPageBreak/>
        <w:t xml:space="preserve">This supports the </w:t>
      </w:r>
      <w:r w:rsidRPr="00DC32D8">
        <w:rPr>
          <w:rFonts w:eastAsia="Times New Roman" w:cs="Times New Roman"/>
          <w:b/>
          <w:i/>
          <w:szCs w:val="24"/>
        </w:rPr>
        <w:t>Resource-Based View (RBV) theory</w:t>
      </w:r>
      <w:r w:rsidRPr="00DC32D8">
        <w:rPr>
          <w:rFonts w:eastAsia="Times New Roman" w:cs="Times New Roman"/>
          <w:szCs w:val="24"/>
        </w:rPr>
        <w:t xml:space="preserve">, where resource differentiation must be used to attain a competitive advantage – in this case, by Hyatt’s commitment to responsibility (Andersen, 2021). </w:t>
      </w:r>
    </w:p>
    <w:p w14:paraId="03451853" w14:textId="77777777" w:rsidR="00225598" w:rsidRPr="00DC32D8" w:rsidRDefault="00000000" w:rsidP="008558D9">
      <w:pPr>
        <w:pStyle w:val="Heading3"/>
      </w:pPr>
      <w:bookmarkStart w:id="14" w:name="_Toc181614494"/>
      <w:r w:rsidRPr="00DC32D8">
        <w:t>How Well These Changes Were Managed</w:t>
      </w:r>
      <w:bookmarkEnd w:id="14"/>
    </w:p>
    <w:p w14:paraId="0CC2DD6E" w14:textId="3FAE56B0" w:rsidR="00225598" w:rsidRPr="00DC32D8" w:rsidRDefault="00000000">
      <w:pPr>
        <w:rPr>
          <w:rFonts w:eastAsia="Times New Roman" w:cs="Times New Roman"/>
          <w:szCs w:val="24"/>
        </w:rPr>
      </w:pPr>
      <w:r w:rsidRPr="00DC32D8">
        <w:rPr>
          <w:rFonts w:eastAsia="Times New Roman" w:cs="Times New Roman"/>
          <w:szCs w:val="24"/>
        </w:rPr>
        <w:t xml:space="preserve">Hyatt’s change management effectiveness can be recognised in the </w:t>
      </w:r>
      <w:r w:rsidRPr="00DC32D8">
        <w:rPr>
          <w:rFonts w:eastAsia="Times New Roman" w:cs="Times New Roman"/>
          <w:b/>
          <w:i/>
          <w:szCs w:val="24"/>
        </w:rPr>
        <w:t>ADKAR model</w:t>
      </w:r>
      <w:r w:rsidRPr="00DC32D8">
        <w:rPr>
          <w:rFonts w:eastAsia="Times New Roman" w:cs="Times New Roman"/>
          <w:szCs w:val="24"/>
        </w:rPr>
        <w:t>, where communication strategies and stakeholder involvement are used proactively</w:t>
      </w:r>
      <w:r w:rsidR="004A5EC4">
        <w:rPr>
          <w:rFonts w:eastAsia="Times New Roman" w:cs="Times New Roman"/>
          <w:szCs w:val="24"/>
        </w:rPr>
        <w:t xml:space="preserve">, in this case for </w:t>
      </w:r>
      <w:r w:rsidR="004A5EC4" w:rsidRPr="004A5EC4">
        <w:rPr>
          <w:rFonts w:eastAsia="Times New Roman" w:cs="Times New Roman"/>
          <w:i/>
          <w:iCs/>
          <w:szCs w:val="24"/>
        </w:rPr>
        <w:t>both the corporate and individual levels</w:t>
      </w:r>
      <w:r w:rsidRPr="00DC32D8">
        <w:rPr>
          <w:rFonts w:eastAsia="Times New Roman" w:cs="Times New Roman"/>
          <w:szCs w:val="24"/>
        </w:rPr>
        <w:t>. For instance, the firm offered massive training to the staff as the digital transformation took place, explaining that properties needed to be transformed for the concept to work, thereby showing that Hyatt valued staff training (</w:t>
      </w:r>
      <w:proofErr w:type="spellStart"/>
      <w:r w:rsidRPr="00DC32D8">
        <w:rPr>
          <w:rFonts w:eastAsia="Times New Roman" w:cs="Times New Roman"/>
          <w:szCs w:val="24"/>
        </w:rPr>
        <w:t>Rauhavirta</w:t>
      </w:r>
      <w:proofErr w:type="spellEnd"/>
      <w:r w:rsidRPr="00DC32D8">
        <w:rPr>
          <w:rFonts w:eastAsia="Times New Roman" w:cs="Times New Roman"/>
          <w:szCs w:val="24"/>
        </w:rPr>
        <w:t>, 2021). However, World of Care has encountered some problems, mainly owing to the existing struggle between accomplishing the objectives of sustainability and meeting the functional necessities of the hotel business at a national level (Rubio-Mozos et al., 2020). Nevertheless, change for Hyatt has been efficiently handled by setting specific parameters and the general focus on clarity, as well as the modification of change initiatives on the basis of feedback.</w:t>
      </w:r>
    </w:p>
    <w:p w14:paraId="2757B6F0" w14:textId="77777777" w:rsidR="008558D9" w:rsidRDefault="00000000" w:rsidP="008558D9">
      <w:pPr>
        <w:keepNext/>
        <w:jc w:val="center"/>
      </w:pPr>
      <w:r w:rsidRPr="00DC32D8">
        <w:rPr>
          <w:rFonts w:eastAsia="Times New Roman" w:cs="Times New Roman"/>
          <w:noProof/>
          <w:szCs w:val="24"/>
        </w:rPr>
        <w:drawing>
          <wp:inline distT="114300" distB="114300" distL="114300" distR="114300" wp14:anchorId="735B9505" wp14:editId="333C2962">
            <wp:extent cx="4572000" cy="3343275"/>
            <wp:effectExtent l="19050" t="19050" r="19050" b="28575"/>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l="1442"/>
                    <a:stretch>
                      <a:fillRect/>
                    </a:stretch>
                  </pic:blipFill>
                  <pic:spPr>
                    <a:xfrm>
                      <a:off x="0" y="0"/>
                      <a:ext cx="4572734" cy="3343812"/>
                    </a:xfrm>
                    <a:prstGeom prst="rect">
                      <a:avLst/>
                    </a:prstGeom>
                    <a:ln>
                      <a:solidFill>
                        <a:schemeClr val="tx1"/>
                      </a:solidFill>
                    </a:ln>
                  </pic:spPr>
                </pic:pic>
              </a:graphicData>
            </a:graphic>
          </wp:inline>
        </w:drawing>
      </w:r>
    </w:p>
    <w:p w14:paraId="2AB57E0F" w14:textId="0B7B2429" w:rsidR="00225598" w:rsidRPr="00DC32D8" w:rsidRDefault="008558D9" w:rsidP="008558D9">
      <w:pPr>
        <w:pStyle w:val="Caption"/>
        <w:jc w:val="center"/>
        <w:rPr>
          <w:rFonts w:eastAsia="Times New Roman" w:cs="Times New Roman"/>
          <w:sz w:val="24"/>
          <w:szCs w:val="24"/>
        </w:rPr>
      </w:pPr>
      <w:bookmarkStart w:id="15" w:name="_Toc181623518"/>
      <w:r>
        <w:t xml:space="preserve">Figure </w:t>
      </w:r>
      <w:r>
        <w:fldChar w:fldCharType="begin"/>
      </w:r>
      <w:r>
        <w:instrText xml:space="preserve"> SEQ Figure \* ARABIC </w:instrText>
      </w:r>
      <w:r>
        <w:fldChar w:fldCharType="separate"/>
      </w:r>
      <w:r>
        <w:rPr>
          <w:noProof/>
        </w:rPr>
        <w:t>6</w:t>
      </w:r>
      <w:r>
        <w:fldChar w:fldCharType="end"/>
      </w:r>
      <w:r>
        <w:t>: </w:t>
      </w:r>
      <w:r w:rsidRPr="004A3AF8">
        <w:t>ADKAR Model</w:t>
      </w:r>
      <w:bookmarkEnd w:id="15"/>
    </w:p>
    <w:p w14:paraId="35DDEEEF" w14:textId="77777777" w:rsidR="00225598" w:rsidRPr="00DC32D8" w:rsidRDefault="00000000" w:rsidP="008558D9">
      <w:pPr>
        <w:jc w:val="center"/>
        <w:rPr>
          <w:rFonts w:eastAsia="Times New Roman" w:cs="Times New Roman"/>
          <w:szCs w:val="24"/>
        </w:rPr>
      </w:pPr>
      <w:r w:rsidRPr="00DC32D8">
        <w:rPr>
          <w:rFonts w:eastAsia="Times New Roman" w:cs="Times New Roman"/>
          <w:szCs w:val="24"/>
        </w:rPr>
        <w:t>(Source: Greaves et al., 2023)</w:t>
      </w:r>
    </w:p>
    <w:p w14:paraId="1E24202E" w14:textId="77777777" w:rsidR="00225598" w:rsidRPr="00DC32D8" w:rsidRDefault="00000000" w:rsidP="008558D9">
      <w:pPr>
        <w:pStyle w:val="Heading2"/>
      </w:pPr>
      <w:bookmarkStart w:id="16" w:name="_Toc181614495"/>
      <w:r w:rsidRPr="00DC32D8">
        <w:lastRenderedPageBreak/>
        <w:t>Strategic Direction</w:t>
      </w:r>
      <w:bookmarkEnd w:id="16"/>
      <w:r w:rsidRPr="00DC32D8">
        <w:t xml:space="preserve"> </w:t>
      </w:r>
    </w:p>
    <w:p w14:paraId="6AF33C4E" w14:textId="5D08B908" w:rsidR="00225598" w:rsidRPr="00DC32D8" w:rsidRDefault="00000000" w:rsidP="008558D9">
      <w:pPr>
        <w:pStyle w:val="Heading3"/>
      </w:pPr>
      <w:bookmarkStart w:id="17" w:name="_Toc181614496"/>
      <w:r w:rsidRPr="00DC32D8">
        <w:t xml:space="preserve">Strategic </w:t>
      </w:r>
      <w:r w:rsidR="008558D9">
        <w:t>D</w:t>
      </w:r>
      <w:r w:rsidRPr="00DC32D8">
        <w:t xml:space="preserve">irection of the </w:t>
      </w:r>
      <w:r w:rsidR="008558D9">
        <w:t>O</w:t>
      </w:r>
      <w:r w:rsidRPr="00DC32D8">
        <w:t>rganisation</w:t>
      </w:r>
      <w:bookmarkEnd w:id="17"/>
    </w:p>
    <w:p w14:paraId="105D7400" w14:textId="77777777" w:rsidR="00225598" w:rsidRPr="00DC32D8" w:rsidRDefault="00000000">
      <w:pPr>
        <w:rPr>
          <w:rFonts w:eastAsia="Times New Roman" w:cs="Times New Roman"/>
          <w:szCs w:val="24"/>
        </w:rPr>
      </w:pPr>
      <w:r w:rsidRPr="00DC32D8">
        <w:rPr>
          <w:rFonts w:eastAsia="Times New Roman" w:cs="Times New Roman"/>
          <w:szCs w:val="24"/>
        </w:rPr>
        <w:t xml:space="preserve">As for the Hyatt Hotels Corporation, the strategic management objectives are centred on growth, scope expansion, technological development, and responsibility towards the environment. Being a prominent member of the hospitality industry, Hyatt Corporation seeks strategic objectives that are its commitment to increase shareholders’ utility, increase its geographical coverage, and meet customers’ growing needs (Gomes, 2023). This direction is consistent with the </w:t>
      </w:r>
      <w:r w:rsidRPr="00DC32D8">
        <w:rPr>
          <w:rFonts w:eastAsia="Times New Roman" w:cs="Times New Roman"/>
          <w:b/>
          <w:i/>
          <w:szCs w:val="24"/>
        </w:rPr>
        <w:t>Ansoff Matrix</w:t>
      </w:r>
      <w:r w:rsidRPr="00DC32D8">
        <w:rPr>
          <w:rFonts w:eastAsia="Times New Roman" w:cs="Times New Roman"/>
          <w:szCs w:val="24"/>
        </w:rPr>
        <w:t xml:space="preserve"> which enables to determine Hyatt’s strategic approach to </w:t>
      </w:r>
      <w:r w:rsidRPr="00DC32D8">
        <w:rPr>
          <w:rFonts w:eastAsia="Times New Roman" w:cs="Times New Roman"/>
          <w:i/>
          <w:szCs w:val="24"/>
        </w:rPr>
        <w:t>market development</w:t>
      </w:r>
      <w:r w:rsidRPr="00DC32D8">
        <w:rPr>
          <w:rFonts w:eastAsia="Times New Roman" w:cs="Times New Roman"/>
          <w:szCs w:val="24"/>
        </w:rPr>
        <w:t xml:space="preserve"> and </w:t>
      </w:r>
      <w:r w:rsidRPr="00DC32D8">
        <w:rPr>
          <w:rFonts w:eastAsia="Times New Roman" w:cs="Times New Roman"/>
          <w:i/>
          <w:szCs w:val="24"/>
        </w:rPr>
        <w:t xml:space="preserve">market diversification </w:t>
      </w:r>
      <w:r w:rsidRPr="00DC32D8">
        <w:rPr>
          <w:rFonts w:eastAsia="Times New Roman" w:cs="Times New Roman"/>
          <w:szCs w:val="24"/>
        </w:rPr>
        <w:t>to meet long-term goals (</w:t>
      </w:r>
      <w:proofErr w:type="spellStart"/>
      <w:r w:rsidRPr="00DC32D8">
        <w:rPr>
          <w:rFonts w:eastAsia="Times New Roman" w:cs="Times New Roman"/>
          <w:szCs w:val="24"/>
        </w:rPr>
        <w:t>Demianenko</w:t>
      </w:r>
      <w:proofErr w:type="spellEnd"/>
      <w:r w:rsidRPr="00DC32D8">
        <w:rPr>
          <w:rFonts w:eastAsia="Times New Roman" w:cs="Times New Roman"/>
          <w:szCs w:val="24"/>
        </w:rPr>
        <w:t>, 2022).</w:t>
      </w:r>
    </w:p>
    <w:p w14:paraId="70697A33" w14:textId="77777777" w:rsidR="008558D9" w:rsidRDefault="00000000" w:rsidP="008558D9">
      <w:pPr>
        <w:keepNext/>
        <w:jc w:val="center"/>
      </w:pPr>
      <w:r w:rsidRPr="00DC32D8">
        <w:rPr>
          <w:rFonts w:eastAsia="Times New Roman" w:cs="Times New Roman"/>
          <w:noProof/>
          <w:szCs w:val="24"/>
        </w:rPr>
        <w:drawing>
          <wp:inline distT="114300" distB="114300" distL="114300" distR="114300" wp14:anchorId="53FF73F1" wp14:editId="2473358A">
            <wp:extent cx="4948238" cy="2878542"/>
            <wp:effectExtent l="19050" t="19050" r="24130" b="17145"/>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948238" cy="2878542"/>
                    </a:xfrm>
                    <a:prstGeom prst="rect">
                      <a:avLst/>
                    </a:prstGeom>
                    <a:ln>
                      <a:solidFill>
                        <a:schemeClr val="tx1"/>
                      </a:solidFill>
                    </a:ln>
                  </pic:spPr>
                </pic:pic>
              </a:graphicData>
            </a:graphic>
          </wp:inline>
        </w:drawing>
      </w:r>
    </w:p>
    <w:p w14:paraId="6C37DA9F" w14:textId="1D8F75F5" w:rsidR="00225598" w:rsidRPr="00DC32D8" w:rsidRDefault="008558D9" w:rsidP="008558D9">
      <w:pPr>
        <w:pStyle w:val="Caption"/>
        <w:jc w:val="center"/>
        <w:rPr>
          <w:rFonts w:eastAsia="Times New Roman" w:cs="Times New Roman"/>
          <w:sz w:val="24"/>
          <w:szCs w:val="24"/>
        </w:rPr>
      </w:pPr>
      <w:bookmarkStart w:id="18" w:name="_Toc181623519"/>
      <w:r>
        <w:t xml:space="preserve">Figure </w:t>
      </w:r>
      <w:r>
        <w:fldChar w:fldCharType="begin"/>
      </w:r>
      <w:r>
        <w:instrText xml:space="preserve"> SEQ Figure \* ARABIC </w:instrText>
      </w:r>
      <w:r>
        <w:fldChar w:fldCharType="separate"/>
      </w:r>
      <w:r>
        <w:rPr>
          <w:noProof/>
        </w:rPr>
        <w:t>7</w:t>
      </w:r>
      <w:r>
        <w:fldChar w:fldCharType="end"/>
      </w:r>
      <w:r>
        <w:t xml:space="preserve">: </w:t>
      </w:r>
      <w:r w:rsidRPr="00F2797A">
        <w:t>Ansoff's Product/Market Growth Matrix</w:t>
      </w:r>
      <w:bookmarkEnd w:id="18"/>
    </w:p>
    <w:p w14:paraId="45552D12" w14:textId="77777777" w:rsidR="00225598" w:rsidRPr="00DC32D8" w:rsidRDefault="00000000" w:rsidP="008558D9">
      <w:pPr>
        <w:jc w:val="center"/>
        <w:rPr>
          <w:rFonts w:eastAsia="Times New Roman" w:cs="Times New Roman"/>
          <w:szCs w:val="24"/>
        </w:rPr>
      </w:pPr>
      <w:r w:rsidRPr="00DC32D8">
        <w:rPr>
          <w:rFonts w:eastAsia="Times New Roman" w:cs="Times New Roman"/>
          <w:szCs w:val="24"/>
        </w:rPr>
        <w:t>(Source: Aziri and Nedelea, 2013)</w:t>
      </w:r>
    </w:p>
    <w:p w14:paraId="6FAEE97F" w14:textId="3E727FBB" w:rsidR="00225598" w:rsidRPr="00DC32D8" w:rsidRDefault="00000000" w:rsidP="008558D9">
      <w:pPr>
        <w:pStyle w:val="Heading3"/>
      </w:pPr>
      <w:bookmarkStart w:id="19" w:name="_Toc181614497"/>
      <w:r w:rsidRPr="00DC32D8">
        <w:t xml:space="preserve">Strategies </w:t>
      </w:r>
      <w:r w:rsidR="008558D9">
        <w:t>I</w:t>
      </w:r>
      <w:r w:rsidRPr="00DC32D8">
        <w:t xml:space="preserve">mplemented to </w:t>
      </w:r>
      <w:r w:rsidR="008558D9">
        <w:t>A</w:t>
      </w:r>
      <w:r w:rsidRPr="00DC32D8">
        <w:t xml:space="preserve">chieve </w:t>
      </w:r>
      <w:r w:rsidR="008558D9">
        <w:t>L</w:t>
      </w:r>
      <w:r w:rsidRPr="00DC32D8">
        <w:t xml:space="preserve">ong-term </w:t>
      </w:r>
      <w:r w:rsidR="008558D9">
        <w:t>O</w:t>
      </w:r>
      <w:r w:rsidRPr="00DC32D8">
        <w:t>bjectives</w:t>
      </w:r>
      <w:bookmarkEnd w:id="19"/>
    </w:p>
    <w:p w14:paraId="2440A4CD" w14:textId="69333DF3" w:rsidR="00225598" w:rsidRPr="00DC32D8" w:rsidRDefault="0051716B">
      <w:pPr>
        <w:rPr>
          <w:rFonts w:eastAsia="Times New Roman" w:cs="Times New Roman"/>
          <w:szCs w:val="24"/>
        </w:rPr>
      </w:pPr>
      <w:r w:rsidRPr="0051716B">
        <w:rPr>
          <w:rFonts w:eastAsia="Times New Roman" w:cs="Times New Roman"/>
          <w:i/>
          <w:iCs/>
          <w:szCs w:val="24"/>
        </w:rPr>
        <w:t>Corporate Level:</w:t>
      </w:r>
      <w:r>
        <w:rPr>
          <w:rFonts w:eastAsia="Times New Roman" w:cs="Times New Roman"/>
          <w:szCs w:val="24"/>
        </w:rPr>
        <w:t xml:space="preserve"> </w:t>
      </w:r>
      <w:r w:rsidRPr="00DC32D8">
        <w:rPr>
          <w:rFonts w:eastAsia="Times New Roman" w:cs="Times New Roman"/>
          <w:szCs w:val="24"/>
        </w:rPr>
        <w:t xml:space="preserve">When it comes to growth, Hyatt has gone on an acquisition and partnership spree to bolster its brand portfolio. Hyatt Company in the year 2021 bought another company - Apple Leisure Group (ALG) - a luxury resort company to expand into leisure travel that has also been in demand after the COVID-19 outbreak (Hyatt, 2021). This acquisition also belongs to the diversification strategy in the </w:t>
      </w:r>
      <w:r w:rsidRPr="00DC32D8">
        <w:rPr>
          <w:rFonts w:eastAsia="Times New Roman" w:cs="Times New Roman"/>
          <w:b/>
          <w:i/>
          <w:szCs w:val="24"/>
        </w:rPr>
        <w:t>Ansoff Matrix</w:t>
      </w:r>
      <w:r w:rsidRPr="00DC32D8">
        <w:rPr>
          <w:rFonts w:eastAsia="Times New Roman" w:cs="Times New Roman"/>
          <w:szCs w:val="24"/>
        </w:rPr>
        <w:t xml:space="preserve"> since Hyatt will be expanding its service portfolio and markets. Through liberalisation of its product mix to embrace all-inclusive luxury resorts, </w:t>
      </w:r>
      <w:r w:rsidRPr="00DC32D8">
        <w:rPr>
          <w:rFonts w:eastAsia="Times New Roman" w:cs="Times New Roman"/>
          <w:szCs w:val="24"/>
        </w:rPr>
        <w:lastRenderedPageBreak/>
        <w:t>Hyatt caters for increasing leisure travel as it seeks to disengage from rigid business travel-related concerns, making it responsive to change (</w:t>
      </w:r>
      <w:proofErr w:type="spellStart"/>
      <w:r w:rsidRPr="00DC32D8">
        <w:rPr>
          <w:rFonts w:eastAsia="Times New Roman" w:cs="Times New Roman"/>
          <w:szCs w:val="24"/>
        </w:rPr>
        <w:t>Fachada</w:t>
      </w:r>
      <w:proofErr w:type="spellEnd"/>
      <w:r w:rsidRPr="00DC32D8">
        <w:rPr>
          <w:rFonts w:eastAsia="Times New Roman" w:cs="Times New Roman"/>
          <w:szCs w:val="24"/>
        </w:rPr>
        <w:t>. 2023).</w:t>
      </w:r>
    </w:p>
    <w:p w14:paraId="5EFF0318" w14:textId="702B1EFF" w:rsidR="00225598" w:rsidRPr="00DC32D8" w:rsidRDefault="0051716B">
      <w:pPr>
        <w:rPr>
          <w:rFonts w:eastAsia="Times New Roman" w:cs="Times New Roman"/>
          <w:szCs w:val="24"/>
        </w:rPr>
      </w:pPr>
      <w:r w:rsidRPr="0051716B">
        <w:rPr>
          <w:rFonts w:eastAsia="Times New Roman" w:cs="Times New Roman"/>
          <w:i/>
          <w:iCs/>
          <w:szCs w:val="24"/>
        </w:rPr>
        <w:t>Individual Level:</w:t>
      </w:r>
      <w:r>
        <w:rPr>
          <w:rFonts w:eastAsia="Times New Roman" w:cs="Times New Roman"/>
          <w:szCs w:val="24"/>
        </w:rPr>
        <w:t xml:space="preserve"> </w:t>
      </w:r>
      <w:r w:rsidRPr="00DC32D8">
        <w:rPr>
          <w:rFonts w:eastAsia="Times New Roman" w:cs="Times New Roman"/>
          <w:szCs w:val="24"/>
        </w:rPr>
        <w:t>Moreover, most of Hyatt’s plans for digital innovation include upgrading customers’ experiences through technology intervention, which is a part of Hyatt’s bigger picture. Hyatt has applied development in mobile applications, contactless check-ins, and digital key facilities to ensure smooth interactions which are more convenient for the guests (</w:t>
      </w:r>
      <w:proofErr w:type="spellStart"/>
      <w:r w:rsidRPr="00DC32D8">
        <w:rPr>
          <w:rFonts w:eastAsia="Times New Roman" w:cs="Times New Roman"/>
          <w:szCs w:val="24"/>
        </w:rPr>
        <w:t>Dikken</w:t>
      </w:r>
      <w:proofErr w:type="spellEnd"/>
      <w:r w:rsidRPr="00DC32D8">
        <w:rPr>
          <w:rFonts w:eastAsia="Times New Roman" w:cs="Times New Roman"/>
          <w:szCs w:val="24"/>
        </w:rPr>
        <w:t xml:space="preserve">, 2020). Most of Hyatt’s choices here correctly align with </w:t>
      </w:r>
      <w:r w:rsidRPr="00DC32D8">
        <w:rPr>
          <w:rFonts w:eastAsia="Times New Roman" w:cs="Times New Roman"/>
          <w:b/>
          <w:i/>
          <w:szCs w:val="24"/>
        </w:rPr>
        <w:t>Porter’s Value Chain Model</w:t>
      </w:r>
      <w:r w:rsidRPr="00DC32D8">
        <w:rPr>
          <w:rFonts w:eastAsia="Times New Roman" w:cs="Times New Roman"/>
          <w:szCs w:val="24"/>
        </w:rPr>
        <w:t xml:space="preserve"> as Hyatt tries to make improvements </w:t>
      </w:r>
      <w:r w:rsidR="008558D9">
        <w:rPr>
          <w:rFonts w:eastAsia="Times New Roman" w:cs="Times New Roman"/>
          <w:szCs w:val="24"/>
        </w:rPr>
        <w:t>t</w:t>
      </w:r>
      <w:r w:rsidRPr="00DC32D8">
        <w:rPr>
          <w:rFonts w:eastAsia="Times New Roman" w:cs="Times New Roman"/>
          <w:szCs w:val="24"/>
        </w:rPr>
        <w:t>o its logistical production function to increase its competitive advantage by correspondingly enhancing customer value (Dubey et al., 2020). In addition, digital innovation provides Hyatt with the ability to gather and use customer information to deliver personalised service to customers, an important element of fostering brand commitment in the competitive hotel market.</w:t>
      </w:r>
    </w:p>
    <w:p w14:paraId="17095786" w14:textId="77777777" w:rsidR="008558D9" w:rsidRDefault="00000000" w:rsidP="008558D9">
      <w:pPr>
        <w:keepNext/>
        <w:jc w:val="center"/>
      </w:pPr>
      <w:r w:rsidRPr="00DC32D8">
        <w:rPr>
          <w:rFonts w:eastAsia="Times New Roman" w:cs="Times New Roman"/>
          <w:noProof/>
          <w:szCs w:val="24"/>
        </w:rPr>
        <w:drawing>
          <wp:inline distT="114300" distB="114300" distL="114300" distR="114300" wp14:anchorId="17A0842B" wp14:editId="7A801EC2">
            <wp:extent cx="5138738" cy="3895229"/>
            <wp:effectExtent l="19050" t="19050" r="24130" b="1016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138738" cy="3895229"/>
                    </a:xfrm>
                    <a:prstGeom prst="rect">
                      <a:avLst/>
                    </a:prstGeom>
                    <a:ln>
                      <a:solidFill>
                        <a:schemeClr val="tx1"/>
                      </a:solidFill>
                    </a:ln>
                  </pic:spPr>
                </pic:pic>
              </a:graphicData>
            </a:graphic>
          </wp:inline>
        </w:drawing>
      </w:r>
    </w:p>
    <w:p w14:paraId="78269984" w14:textId="381CCBA0" w:rsidR="00225598" w:rsidRPr="00DC32D8" w:rsidRDefault="008558D9" w:rsidP="008558D9">
      <w:pPr>
        <w:pStyle w:val="Caption"/>
        <w:jc w:val="center"/>
        <w:rPr>
          <w:rFonts w:eastAsia="Times New Roman" w:cs="Times New Roman"/>
          <w:sz w:val="24"/>
          <w:szCs w:val="24"/>
        </w:rPr>
      </w:pPr>
      <w:bookmarkStart w:id="20" w:name="_Toc181623520"/>
      <w:r>
        <w:t xml:space="preserve">Figure </w:t>
      </w:r>
      <w:r>
        <w:fldChar w:fldCharType="begin"/>
      </w:r>
      <w:r>
        <w:instrText xml:space="preserve"> SEQ Figure \* ARABIC </w:instrText>
      </w:r>
      <w:r>
        <w:fldChar w:fldCharType="separate"/>
      </w:r>
      <w:r>
        <w:rPr>
          <w:noProof/>
        </w:rPr>
        <w:t>8</w:t>
      </w:r>
      <w:r>
        <w:fldChar w:fldCharType="end"/>
      </w:r>
      <w:r>
        <w:t xml:space="preserve">: </w:t>
      </w:r>
      <w:r w:rsidRPr="00007419">
        <w:t>Porter’s Value Chain</w:t>
      </w:r>
      <w:bookmarkEnd w:id="20"/>
    </w:p>
    <w:p w14:paraId="4CEC3BF0" w14:textId="77777777" w:rsidR="00225598" w:rsidRPr="00DC32D8" w:rsidRDefault="00000000" w:rsidP="008558D9">
      <w:pPr>
        <w:jc w:val="center"/>
        <w:rPr>
          <w:rFonts w:eastAsia="Times New Roman" w:cs="Times New Roman"/>
          <w:szCs w:val="24"/>
        </w:rPr>
      </w:pPr>
      <w:r w:rsidRPr="00DC32D8">
        <w:rPr>
          <w:rFonts w:eastAsia="Times New Roman" w:cs="Times New Roman"/>
          <w:szCs w:val="24"/>
        </w:rPr>
        <w:t xml:space="preserve">(Source: </w:t>
      </w:r>
      <w:proofErr w:type="spellStart"/>
      <w:r w:rsidRPr="00DC32D8">
        <w:rPr>
          <w:rFonts w:eastAsia="Times New Roman" w:cs="Times New Roman"/>
          <w:szCs w:val="24"/>
        </w:rPr>
        <w:t>Berntzen</w:t>
      </w:r>
      <w:proofErr w:type="spellEnd"/>
      <w:r w:rsidRPr="00DC32D8">
        <w:rPr>
          <w:rFonts w:eastAsia="Times New Roman" w:cs="Times New Roman"/>
          <w:szCs w:val="24"/>
        </w:rPr>
        <w:t xml:space="preserve"> and </w:t>
      </w:r>
      <w:proofErr w:type="spellStart"/>
      <w:r w:rsidRPr="00DC32D8">
        <w:rPr>
          <w:rFonts w:eastAsia="Times New Roman" w:cs="Times New Roman"/>
          <w:szCs w:val="24"/>
        </w:rPr>
        <w:t>Krumova</w:t>
      </w:r>
      <w:proofErr w:type="spellEnd"/>
      <w:r w:rsidRPr="00DC32D8">
        <w:rPr>
          <w:rFonts w:eastAsia="Times New Roman" w:cs="Times New Roman"/>
          <w:szCs w:val="24"/>
        </w:rPr>
        <w:t>, 2017)</w:t>
      </w:r>
    </w:p>
    <w:p w14:paraId="1DC43E88" w14:textId="77777777" w:rsidR="00225598" w:rsidRPr="00DC32D8" w:rsidRDefault="00000000">
      <w:pPr>
        <w:rPr>
          <w:rFonts w:eastAsia="Times New Roman" w:cs="Times New Roman"/>
          <w:szCs w:val="24"/>
        </w:rPr>
      </w:pPr>
      <w:r w:rsidRPr="00DC32D8">
        <w:rPr>
          <w:rFonts w:eastAsia="Times New Roman" w:cs="Times New Roman"/>
          <w:szCs w:val="24"/>
        </w:rPr>
        <w:t xml:space="preserve">Hyatt has a deep commitment to corporate sustainability embodied in the World of Care policy which addresses the issues of environmental protection, social inclusion of minorities, and support </w:t>
      </w:r>
      <w:r w:rsidRPr="00DC32D8">
        <w:rPr>
          <w:rFonts w:eastAsia="Times New Roman" w:cs="Times New Roman"/>
          <w:szCs w:val="24"/>
        </w:rPr>
        <w:lastRenderedPageBreak/>
        <w:t xml:space="preserve">of community members. Hyatt’s emission reduction target of a 27.5% reduction by 2030 has been approved by the Science-Based Targets Initiative (SBTi) (Hyatt, 2021). The achievement of this strategic goal is in line with the </w:t>
      </w:r>
      <w:r w:rsidRPr="00DC32D8">
        <w:rPr>
          <w:rFonts w:eastAsia="Times New Roman" w:cs="Times New Roman"/>
          <w:b/>
          <w:i/>
          <w:szCs w:val="24"/>
        </w:rPr>
        <w:t xml:space="preserve">Stakeholder Theory </w:t>
      </w:r>
      <w:r w:rsidRPr="00DC32D8">
        <w:rPr>
          <w:rFonts w:eastAsia="Times New Roman" w:cs="Times New Roman"/>
          <w:szCs w:val="24"/>
        </w:rPr>
        <w:t>that underscores an organisation’s success in meeting the needs of all stakeholders such as employees, community and environment. It is to their advantage since it targets clients who are concerned with environmental impacts and helps them build a strong reputation for their company (Serafeim, 2020). This makes them a responsible organisation, thus creating corporate value.</w:t>
      </w:r>
    </w:p>
    <w:p w14:paraId="62E8B78E" w14:textId="7262A03B" w:rsidR="00225598" w:rsidRDefault="00000000">
      <w:pPr>
        <w:rPr>
          <w:rFonts w:eastAsia="Times New Roman" w:cs="Times New Roman"/>
          <w:szCs w:val="24"/>
        </w:rPr>
      </w:pPr>
      <w:r w:rsidRPr="00DC32D8">
        <w:rPr>
          <w:rFonts w:eastAsia="Times New Roman" w:cs="Times New Roman"/>
          <w:szCs w:val="24"/>
        </w:rPr>
        <w:t>By satisfying the interests of multiple stakeholders and considering industry tendencies, Hyatt enhances the company’s position in the market and creates the prerequisites for long-term development as the key player in the rather volatile sphere of the hospitality industry</w:t>
      </w:r>
      <w:r w:rsidR="00035CE7">
        <w:rPr>
          <w:rFonts w:eastAsia="Times New Roman" w:cs="Times New Roman"/>
          <w:szCs w:val="24"/>
        </w:rPr>
        <w:t>.</w:t>
      </w:r>
    </w:p>
    <w:p w14:paraId="0B1E9209" w14:textId="188E9623" w:rsidR="00225598" w:rsidRPr="0051716B" w:rsidRDefault="00000000" w:rsidP="0051716B">
      <w:pPr>
        <w:pStyle w:val="Heading1"/>
        <w:rPr>
          <w:rFonts w:eastAsia="Times New Roman" w:cs="Times New Roman"/>
          <w:szCs w:val="24"/>
        </w:rPr>
      </w:pPr>
      <w:bookmarkStart w:id="21" w:name="_Toc181614498"/>
      <w:r w:rsidRPr="00DC32D8">
        <w:t>Conclusion</w:t>
      </w:r>
      <w:bookmarkEnd w:id="21"/>
      <w:r w:rsidRPr="00DC32D8">
        <w:t xml:space="preserve"> </w:t>
      </w:r>
    </w:p>
    <w:p w14:paraId="5CFF77E0" w14:textId="77777777" w:rsidR="00035CE7" w:rsidRDefault="00000000">
      <w:pPr>
        <w:rPr>
          <w:rFonts w:eastAsia="Times New Roman" w:cs="Times New Roman"/>
          <w:szCs w:val="24"/>
        </w:rPr>
      </w:pPr>
      <w:r w:rsidRPr="00DC32D8">
        <w:rPr>
          <w:rFonts w:eastAsia="Times New Roman" w:cs="Times New Roman"/>
          <w:szCs w:val="24"/>
        </w:rPr>
        <w:t>In conclusion, Hyatt Hotels Corporation has an effective strategic direction by expanding more brands, technology optimisation, and organisational commitment to sustainable development. The company’s flexible and well-developed, people-oriented culture ensures uniformity of guest experiences and compliance with the objectives in the field of growth. Moreover, Hyatt has made recent efforts to adapt to new market needs with the purchase of Apple Leisure Group and upscaling of digital services. Hyatt needs to uphold sustainable strategies and accord adequate attention to its stakeholders as it moves on to establish a more robust brand that will complement the current corporate and customer demand.</w:t>
      </w:r>
    </w:p>
    <w:p w14:paraId="4206F5D7" w14:textId="77777777" w:rsidR="00225598" w:rsidRDefault="00000000" w:rsidP="00D003FC">
      <w:pPr>
        <w:pStyle w:val="Heading1"/>
      </w:pPr>
      <w:bookmarkStart w:id="22" w:name="_Toc181614499"/>
      <w:r w:rsidRPr="00DC32D8">
        <w:t>Recommendations</w:t>
      </w:r>
      <w:bookmarkEnd w:id="22"/>
      <w:r w:rsidRPr="00DC32D8">
        <w:t xml:space="preserve"> </w:t>
      </w:r>
    </w:p>
    <w:p w14:paraId="0048B514" w14:textId="3212724C" w:rsidR="00CC0787" w:rsidRPr="00CC0787" w:rsidRDefault="00CC0787" w:rsidP="00035CE7">
      <w:pPr>
        <w:pStyle w:val="Heading2"/>
        <w:spacing w:before="0"/>
      </w:pPr>
      <w:bookmarkStart w:id="23" w:name="_Toc181614500"/>
      <w:r>
        <w:t>Corporate Level</w:t>
      </w:r>
      <w:bookmarkEnd w:id="23"/>
    </w:p>
    <w:p w14:paraId="4456C696" w14:textId="77777777" w:rsidR="00225598" w:rsidRPr="00DC32D8" w:rsidRDefault="00000000" w:rsidP="00035CE7">
      <w:pPr>
        <w:pStyle w:val="Heading3"/>
        <w:spacing w:before="0"/>
      </w:pPr>
      <w:bookmarkStart w:id="24" w:name="_Toc181614501"/>
      <w:r w:rsidRPr="00DC32D8">
        <w:t>Launch a Green Property Certification for Sustainable Tourism</w:t>
      </w:r>
      <w:bookmarkEnd w:id="24"/>
    </w:p>
    <w:p w14:paraId="500D3EBC" w14:textId="10A0BA61" w:rsidR="00225598" w:rsidRDefault="00000000">
      <w:pPr>
        <w:rPr>
          <w:rFonts w:eastAsia="Times New Roman" w:cs="Times New Roman"/>
          <w:szCs w:val="24"/>
        </w:rPr>
      </w:pPr>
      <w:r w:rsidRPr="00DC32D8">
        <w:rPr>
          <w:rFonts w:eastAsia="Times New Roman" w:cs="Times New Roman"/>
          <w:szCs w:val="24"/>
        </w:rPr>
        <w:t xml:space="preserve">In line with Hyatt’s sustainability vision, a new initiative could be developed as a ‘Green Hyatt Certification’ for individual Hyatt hotels that wish to conform to environmental standards (Hadi </w:t>
      </w:r>
      <w:proofErr w:type="spellStart"/>
      <w:r w:rsidRPr="00DC32D8">
        <w:rPr>
          <w:rFonts w:eastAsia="Times New Roman" w:cs="Times New Roman"/>
          <w:szCs w:val="24"/>
        </w:rPr>
        <w:t>Atmoko</w:t>
      </w:r>
      <w:proofErr w:type="spellEnd"/>
      <w:r w:rsidRPr="00DC32D8">
        <w:rPr>
          <w:rFonts w:eastAsia="Times New Roman" w:cs="Times New Roman"/>
          <w:szCs w:val="24"/>
        </w:rPr>
        <w:t xml:space="preserve"> et al., 2024). These properties would embrace </w:t>
      </w:r>
      <w:r w:rsidR="00D003FC">
        <w:rPr>
          <w:rFonts w:eastAsia="Times New Roman" w:cs="Times New Roman"/>
          <w:szCs w:val="24"/>
        </w:rPr>
        <w:t>the </w:t>
      </w:r>
      <w:r w:rsidRPr="00DC32D8">
        <w:rPr>
          <w:rFonts w:eastAsia="Times New Roman" w:cs="Times New Roman"/>
          <w:szCs w:val="24"/>
        </w:rPr>
        <w:t xml:space="preserve">use of renewable energy, measures on biodiversity and zero waste. This certification could also open up its own market appeal as a quality mark, attracting environmentally aware tourists and even starting a great story of Hyatt as </w:t>
      </w:r>
      <w:r w:rsidR="00D003FC">
        <w:rPr>
          <w:rFonts w:eastAsia="Times New Roman" w:cs="Times New Roman"/>
          <w:szCs w:val="24"/>
        </w:rPr>
        <w:t>a pioneer</w:t>
      </w:r>
      <w:r w:rsidRPr="00DC32D8">
        <w:rPr>
          <w:rFonts w:eastAsia="Times New Roman" w:cs="Times New Roman"/>
          <w:szCs w:val="24"/>
        </w:rPr>
        <w:t xml:space="preserve"> of sustainable luxury travel.</w:t>
      </w:r>
    </w:p>
    <w:p w14:paraId="352BEFCB" w14:textId="4C17B530" w:rsidR="00CC0787" w:rsidRPr="00DC32D8" w:rsidRDefault="00CC0787" w:rsidP="00CC0787">
      <w:pPr>
        <w:pStyle w:val="Heading2"/>
        <w:rPr>
          <w:sz w:val="24"/>
        </w:rPr>
      </w:pPr>
      <w:bookmarkStart w:id="25" w:name="_Toc181614502"/>
      <w:r>
        <w:lastRenderedPageBreak/>
        <w:t>Individual Level</w:t>
      </w:r>
      <w:bookmarkEnd w:id="25"/>
    </w:p>
    <w:p w14:paraId="272C8EC3" w14:textId="6F01FBB6" w:rsidR="00225598" w:rsidRPr="00DC32D8" w:rsidRDefault="00000000" w:rsidP="00CC0787">
      <w:pPr>
        <w:pStyle w:val="Heading3"/>
      </w:pPr>
      <w:bookmarkStart w:id="26" w:name="_Toc181614503"/>
      <w:r w:rsidRPr="00DC32D8">
        <w:t xml:space="preserve">Develop an Exclusive ‘Hyatt </w:t>
      </w:r>
      <w:r w:rsidR="00D003FC">
        <w:t>Residences’</w:t>
      </w:r>
      <w:r w:rsidRPr="00DC32D8">
        <w:t xml:space="preserve"> Membership for Extended Stays</w:t>
      </w:r>
      <w:bookmarkEnd w:id="26"/>
    </w:p>
    <w:p w14:paraId="107FB92A" w14:textId="77777777" w:rsidR="00035CE7" w:rsidRDefault="00000000">
      <w:pPr>
        <w:rPr>
          <w:rFonts w:eastAsia="Times New Roman" w:cs="Times New Roman"/>
          <w:szCs w:val="24"/>
        </w:rPr>
      </w:pPr>
      <w:r w:rsidRPr="00DC32D8">
        <w:rPr>
          <w:rFonts w:eastAsia="Times New Roman" w:cs="Times New Roman"/>
          <w:szCs w:val="24"/>
        </w:rPr>
        <w:t>With the current growth of remote work and the “work from home” phenomenon, Hyatt could benefit from the branding of ‘Hyatt Residences’ as a rental program targeting digital nomads and other long-stay guests (</w:t>
      </w:r>
      <w:proofErr w:type="spellStart"/>
      <w:r w:rsidRPr="00DC32D8">
        <w:rPr>
          <w:rFonts w:eastAsia="Times New Roman" w:cs="Times New Roman"/>
          <w:szCs w:val="24"/>
        </w:rPr>
        <w:t>Stringam</w:t>
      </w:r>
      <w:proofErr w:type="spellEnd"/>
      <w:r w:rsidRPr="00DC32D8">
        <w:rPr>
          <w:rFonts w:eastAsia="Times New Roman" w:cs="Times New Roman"/>
          <w:szCs w:val="24"/>
        </w:rPr>
        <w:t xml:space="preserve">, 2020). These can include modern, fully-fitted apartments with individual working space, special offers for long </w:t>
      </w:r>
      <w:r w:rsidR="00D003FC">
        <w:rPr>
          <w:rFonts w:eastAsia="Times New Roman" w:cs="Times New Roman"/>
          <w:szCs w:val="24"/>
        </w:rPr>
        <w:t>stays</w:t>
      </w:r>
      <w:r w:rsidRPr="00DC32D8">
        <w:rPr>
          <w:rFonts w:eastAsia="Times New Roman" w:cs="Times New Roman"/>
          <w:szCs w:val="24"/>
        </w:rPr>
        <w:t xml:space="preserve">, free health programs and </w:t>
      </w:r>
      <w:r w:rsidRPr="00DC32D8">
        <w:rPr>
          <w:rFonts w:eastAsia="Times New Roman" w:cs="Times New Roman"/>
          <w:i/>
          <w:szCs w:val="24"/>
        </w:rPr>
        <w:t>‘Local Members Only Concierge Services’</w:t>
      </w:r>
      <w:r w:rsidRPr="00DC32D8">
        <w:rPr>
          <w:rFonts w:eastAsia="Times New Roman" w:cs="Times New Roman"/>
          <w:szCs w:val="24"/>
        </w:rPr>
        <w:t>. This would be useful to cover a more significant part of the expanding population that demands both sophistication and versatility in their additional amenities that are similar to accommodation (</w:t>
      </w:r>
      <w:proofErr w:type="spellStart"/>
      <w:r w:rsidRPr="00DC32D8">
        <w:rPr>
          <w:rFonts w:eastAsia="Times New Roman" w:cs="Times New Roman"/>
          <w:szCs w:val="24"/>
        </w:rPr>
        <w:t>Bardukova</w:t>
      </w:r>
      <w:proofErr w:type="spellEnd"/>
      <w:r w:rsidRPr="00DC32D8">
        <w:rPr>
          <w:rFonts w:eastAsia="Times New Roman" w:cs="Times New Roman"/>
          <w:szCs w:val="24"/>
        </w:rPr>
        <w:t>, 2023).</w:t>
      </w:r>
      <w:r w:rsidR="00035CE7">
        <w:rPr>
          <w:rFonts w:eastAsia="Times New Roman" w:cs="Times New Roman"/>
          <w:szCs w:val="24"/>
        </w:rPr>
        <w:t xml:space="preserve"> </w:t>
      </w:r>
    </w:p>
    <w:p w14:paraId="6F39F2B0" w14:textId="106BBEB4" w:rsidR="00CC0787" w:rsidRDefault="00000000">
      <w:pPr>
        <w:rPr>
          <w:rFonts w:eastAsia="Times New Roman" w:cs="Times New Roman"/>
          <w:szCs w:val="24"/>
        </w:rPr>
      </w:pPr>
      <w:r w:rsidRPr="00DC32D8">
        <w:rPr>
          <w:rFonts w:eastAsia="Times New Roman" w:cs="Times New Roman"/>
          <w:szCs w:val="24"/>
        </w:rPr>
        <w:t xml:space="preserve">These recommendations can help Hyatt increase guests’ dedication to the brand, and achieve continuous improvement in the sphere of </w:t>
      </w:r>
      <w:proofErr w:type="spellStart"/>
      <w:r w:rsidRPr="00DC32D8">
        <w:rPr>
          <w:rFonts w:eastAsia="Times New Roman" w:cs="Times New Roman"/>
          <w:szCs w:val="24"/>
        </w:rPr>
        <w:t>travelers’</w:t>
      </w:r>
      <w:proofErr w:type="spellEnd"/>
      <w:r w:rsidRPr="00DC32D8">
        <w:rPr>
          <w:rFonts w:eastAsia="Times New Roman" w:cs="Times New Roman"/>
          <w:szCs w:val="24"/>
        </w:rPr>
        <w:t xml:space="preserve"> expectations and their ideas of sustainable development.</w:t>
      </w:r>
    </w:p>
    <w:p w14:paraId="1D1B0E76" w14:textId="77777777" w:rsidR="00CC0787" w:rsidRPr="00DC32D8" w:rsidRDefault="00CC0787" w:rsidP="00CC0787">
      <w:pPr>
        <w:pStyle w:val="Heading3"/>
      </w:pPr>
      <w:bookmarkStart w:id="27" w:name="_Toc181614504"/>
      <w:r w:rsidRPr="00DC32D8">
        <w:t>Create Hyper-Personalised Travel Experiences Using Data Insights</w:t>
      </w:r>
      <w:bookmarkEnd w:id="27"/>
    </w:p>
    <w:p w14:paraId="3206945E" w14:textId="77777777" w:rsidR="00CC0787" w:rsidRPr="00DC32D8" w:rsidRDefault="00CC0787" w:rsidP="00CC0787">
      <w:pPr>
        <w:rPr>
          <w:rFonts w:eastAsia="Times New Roman" w:cs="Times New Roman"/>
          <w:szCs w:val="24"/>
        </w:rPr>
      </w:pPr>
      <w:r w:rsidRPr="00DC32D8">
        <w:rPr>
          <w:rFonts w:eastAsia="Times New Roman" w:cs="Times New Roman"/>
          <w:szCs w:val="24"/>
        </w:rPr>
        <w:t xml:space="preserve">Despite being an established industry player, Hyatt could consider developing a </w:t>
      </w:r>
      <w:r w:rsidRPr="00DC32D8">
        <w:rPr>
          <w:rFonts w:eastAsia="Times New Roman" w:cs="Times New Roman"/>
          <w:i/>
          <w:szCs w:val="24"/>
        </w:rPr>
        <w:t>‘Hyatt Experience Lab’</w:t>
      </w:r>
      <w:r w:rsidRPr="00DC32D8">
        <w:rPr>
          <w:rFonts w:eastAsia="Times New Roman" w:cs="Times New Roman"/>
          <w:szCs w:val="24"/>
        </w:rPr>
        <w:t xml:space="preserve"> that harnesses big data to target and </w:t>
      </w:r>
      <w:r>
        <w:rPr>
          <w:rFonts w:eastAsia="Times New Roman" w:cs="Times New Roman"/>
          <w:szCs w:val="24"/>
        </w:rPr>
        <w:t>enhance</w:t>
      </w:r>
      <w:r w:rsidRPr="00DC32D8">
        <w:rPr>
          <w:rFonts w:eastAsia="Times New Roman" w:cs="Times New Roman"/>
          <w:szCs w:val="24"/>
        </w:rPr>
        <w:t xml:space="preserve"> guests' experience across markets. With the data from loyalty programs and </w:t>
      </w:r>
      <w:r>
        <w:rPr>
          <w:rFonts w:eastAsia="Times New Roman" w:cs="Times New Roman"/>
          <w:szCs w:val="24"/>
        </w:rPr>
        <w:t>feedback</w:t>
      </w:r>
      <w:r w:rsidRPr="00DC32D8">
        <w:rPr>
          <w:rFonts w:eastAsia="Times New Roman" w:cs="Times New Roman"/>
          <w:szCs w:val="24"/>
        </w:rPr>
        <w:t xml:space="preserve"> from customers, Hyatt could provide personalised services like </w:t>
      </w:r>
      <w:r>
        <w:rPr>
          <w:rFonts w:eastAsia="Times New Roman" w:cs="Times New Roman"/>
          <w:szCs w:val="24"/>
        </w:rPr>
        <w:t>travel</w:t>
      </w:r>
      <w:r w:rsidRPr="00DC32D8">
        <w:rPr>
          <w:rFonts w:eastAsia="Times New Roman" w:cs="Times New Roman"/>
          <w:szCs w:val="24"/>
        </w:rPr>
        <w:t>, meals, and even morphing the lights and odour of rooms, or the types of amenities in every room when checked in (Bharwani and Mathews, 2021). This would be a unique service since other companies lack this element and would set Hyatt aside from other providers.</w:t>
      </w:r>
    </w:p>
    <w:p w14:paraId="770AB6E1" w14:textId="77777777" w:rsidR="00CC0787" w:rsidRPr="00DC32D8" w:rsidRDefault="00CC0787">
      <w:pPr>
        <w:rPr>
          <w:rFonts w:eastAsia="Times New Roman" w:cs="Times New Roman"/>
          <w:szCs w:val="24"/>
        </w:rPr>
      </w:pPr>
    </w:p>
    <w:p w14:paraId="7FCF4761" w14:textId="77777777" w:rsidR="00225598" w:rsidRPr="00DC32D8" w:rsidRDefault="00225598">
      <w:pPr>
        <w:rPr>
          <w:rFonts w:eastAsia="Times New Roman" w:cs="Times New Roman"/>
          <w:szCs w:val="24"/>
        </w:rPr>
      </w:pPr>
    </w:p>
    <w:p w14:paraId="3A237514" w14:textId="77777777" w:rsidR="00CC0787" w:rsidRDefault="00CC0787">
      <w:pPr>
        <w:spacing w:line="276" w:lineRule="auto"/>
        <w:jc w:val="left"/>
        <w:rPr>
          <w:b/>
          <w:sz w:val="28"/>
          <w:szCs w:val="40"/>
        </w:rPr>
      </w:pPr>
      <w:r>
        <w:br w:type="page"/>
      </w:r>
    </w:p>
    <w:p w14:paraId="1C07F15F" w14:textId="0FB1FC29" w:rsidR="00225598" w:rsidRPr="00DC32D8" w:rsidRDefault="00000000" w:rsidP="00D003FC">
      <w:pPr>
        <w:pStyle w:val="Heading1"/>
      </w:pPr>
      <w:bookmarkStart w:id="28" w:name="_Toc181614505"/>
      <w:r w:rsidRPr="00DC32D8">
        <w:lastRenderedPageBreak/>
        <w:t>References</w:t>
      </w:r>
      <w:bookmarkEnd w:id="28"/>
    </w:p>
    <w:p w14:paraId="29B02727"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Andersen, J., 2021. A relational natural-resource-based view on product innovation: The influence of green product innovation and green suppliers on differentiation advantage in small manufacturing firms. </w:t>
      </w:r>
      <w:proofErr w:type="spellStart"/>
      <w:r w:rsidRPr="00DC32D8">
        <w:rPr>
          <w:rFonts w:eastAsia="Times New Roman" w:cs="Times New Roman"/>
          <w:i/>
          <w:color w:val="222222"/>
          <w:szCs w:val="24"/>
          <w:highlight w:val="white"/>
        </w:rPr>
        <w:t>Technovation</w:t>
      </w:r>
      <w:proofErr w:type="spellEnd"/>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104</w:t>
      </w:r>
      <w:r w:rsidRPr="00DC32D8">
        <w:rPr>
          <w:rFonts w:eastAsia="Times New Roman" w:cs="Times New Roman"/>
          <w:color w:val="222222"/>
          <w:szCs w:val="24"/>
          <w:highlight w:val="white"/>
        </w:rPr>
        <w:t>, p.102254.</w:t>
      </w:r>
    </w:p>
    <w:p w14:paraId="65DABF7C"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Aziri, B. and Nedelea, A., 2013. Business strategies in tourism. </w:t>
      </w:r>
      <w:proofErr w:type="spellStart"/>
      <w:r w:rsidRPr="00DC32D8">
        <w:rPr>
          <w:rFonts w:eastAsia="Times New Roman" w:cs="Times New Roman"/>
          <w:color w:val="222222"/>
          <w:szCs w:val="24"/>
          <w:highlight w:val="white"/>
        </w:rPr>
        <w:t>Ecoforum</w:t>
      </w:r>
      <w:proofErr w:type="spellEnd"/>
      <w:r w:rsidRPr="00DC32D8">
        <w:rPr>
          <w:rFonts w:eastAsia="Times New Roman" w:cs="Times New Roman"/>
          <w:color w:val="222222"/>
          <w:szCs w:val="24"/>
          <w:highlight w:val="white"/>
        </w:rPr>
        <w:t xml:space="preserve"> Journal, 2(1), pp.10-26.</w:t>
      </w:r>
    </w:p>
    <w:p w14:paraId="13F0DA5B" w14:textId="77777777" w:rsidR="00D003FC" w:rsidRPr="00DC32D8" w:rsidRDefault="00D003FC" w:rsidP="0009769A">
      <w:pPr>
        <w:spacing w:before="240"/>
        <w:rPr>
          <w:rFonts w:eastAsia="Times New Roman" w:cs="Times New Roman"/>
          <w:color w:val="222222"/>
          <w:szCs w:val="24"/>
          <w:highlight w:val="white"/>
        </w:rPr>
      </w:pPr>
      <w:proofErr w:type="spellStart"/>
      <w:r w:rsidRPr="00DC32D8">
        <w:rPr>
          <w:rFonts w:eastAsia="Times New Roman" w:cs="Times New Roman"/>
          <w:color w:val="222222"/>
          <w:szCs w:val="24"/>
          <w:highlight w:val="white"/>
        </w:rPr>
        <w:t>Bardukova</w:t>
      </w:r>
      <w:proofErr w:type="spellEnd"/>
      <w:r w:rsidRPr="00DC32D8">
        <w:rPr>
          <w:rFonts w:eastAsia="Times New Roman" w:cs="Times New Roman"/>
          <w:color w:val="222222"/>
          <w:szCs w:val="24"/>
          <w:highlight w:val="white"/>
        </w:rPr>
        <w:t xml:space="preserve">, L., 2023. Navigating the Hospitality Horizon: Current Trends and Strategies for Customer Attraction and Retention in the Hotel Industry. </w:t>
      </w:r>
      <w:r w:rsidRPr="00DC32D8">
        <w:rPr>
          <w:rFonts w:eastAsia="Times New Roman" w:cs="Times New Roman"/>
          <w:i/>
          <w:color w:val="222222"/>
          <w:szCs w:val="24"/>
          <w:highlight w:val="white"/>
        </w:rPr>
        <w:t>Economics and computer science</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2</w:t>
      </w:r>
      <w:r w:rsidRPr="00DC32D8">
        <w:rPr>
          <w:rFonts w:eastAsia="Times New Roman" w:cs="Times New Roman"/>
          <w:color w:val="222222"/>
          <w:szCs w:val="24"/>
          <w:highlight w:val="white"/>
        </w:rPr>
        <w:t>, pp.88-103.</w:t>
      </w:r>
    </w:p>
    <w:p w14:paraId="19F59487"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Berntzen, L. and </w:t>
      </w:r>
      <w:proofErr w:type="spellStart"/>
      <w:r w:rsidRPr="00DC32D8">
        <w:rPr>
          <w:rFonts w:eastAsia="Times New Roman" w:cs="Times New Roman"/>
          <w:color w:val="222222"/>
          <w:szCs w:val="24"/>
          <w:highlight w:val="white"/>
        </w:rPr>
        <w:t>Krumova</w:t>
      </w:r>
      <w:proofErr w:type="spellEnd"/>
      <w:r w:rsidRPr="00DC32D8">
        <w:rPr>
          <w:rFonts w:eastAsia="Times New Roman" w:cs="Times New Roman"/>
          <w:color w:val="222222"/>
          <w:szCs w:val="24"/>
          <w:highlight w:val="white"/>
        </w:rPr>
        <w:t xml:space="preserve">, M., 2017. Big data from a business perspective. In </w:t>
      </w:r>
      <w:r w:rsidRPr="00DC32D8">
        <w:rPr>
          <w:rFonts w:eastAsia="Times New Roman" w:cs="Times New Roman"/>
          <w:i/>
          <w:color w:val="222222"/>
          <w:szCs w:val="24"/>
          <w:highlight w:val="white"/>
        </w:rPr>
        <w:t>Information Systems: 14th European, Mediterranean, and Middle Eastern Conference, EMCIS 2017, Coimbra, Portugal, September 7-8, 2017, Proceedings 14</w:t>
      </w:r>
      <w:r w:rsidRPr="00DC32D8">
        <w:rPr>
          <w:rFonts w:eastAsia="Times New Roman" w:cs="Times New Roman"/>
          <w:color w:val="222222"/>
          <w:szCs w:val="24"/>
          <w:highlight w:val="white"/>
        </w:rPr>
        <w:t xml:space="preserve"> (pp. 119-127). Springer International Publishing.</w:t>
      </w:r>
    </w:p>
    <w:p w14:paraId="7D4FACBF"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Bharwani, S. and Mathews, D., 2021. Techno-business strategies for enhancing guest experience in luxury hotels: a managerial perspective. </w:t>
      </w:r>
      <w:r w:rsidRPr="00DC32D8">
        <w:rPr>
          <w:rFonts w:eastAsia="Times New Roman" w:cs="Times New Roman"/>
          <w:i/>
          <w:color w:val="222222"/>
          <w:szCs w:val="24"/>
          <w:highlight w:val="white"/>
        </w:rPr>
        <w:t>Worldwide Hospitality and Tourism Themes</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13</w:t>
      </w:r>
      <w:r w:rsidRPr="00DC32D8">
        <w:rPr>
          <w:rFonts w:eastAsia="Times New Roman" w:cs="Times New Roman"/>
          <w:color w:val="222222"/>
          <w:szCs w:val="24"/>
          <w:highlight w:val="white"/>
        </w:rPr>
        <w:t>(2), pp.168-185.</w:t>
      </w:r>
    </w:p>
    <w:p w14:paraId="74A313F2"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Brites, A.M.C., 2023. </w:t>
      </w:r>
      <w:r w:rsidRPr="00DC32D8">
        <w:rPr>
          <w:rFonts w:eastAsia="Times New Roman" w:cs="Times New Roman"/>
          <w:i/>
          <w:color w:val="222222"/>
          <w:szCs w:val="24"/>
          <w:highlight w:val="white"/>
        </w:rPr>
        <w:t>The impact of KPIs on profits and customer satisfaction in luxury hospitality: The Hyatt Regency Lisbon perspective</w:t>
      </w:r>
      <w:r w:rsidRPr="00DC32D8">
        <w:rPr>
          <w:rFonts w:eastAsia="Times New Roman" w:cs="Times New Roman"/>
          <w:color w:val="222222"/>
          <w:szCs w:val="24"/>
          <w:highlight w:val="white"/>
        </w:rPr>
        <w:t xml:space="preserve"> (Master's thesis).</w:t>
      </w:r>
    </w:p>
    <w:p w14:paraId="2F410ECB" w14:textId="77777777" w:rsidR="00D003FC" w:rsidRPr="00DC32D8" w:rsidRDefault="00D003FC" w:rsidP="0009769A">
      <w:pPr>
        <w:spacing w:before="240"/>
        <w:rPr>
          <w:rFonts w:eastAsia="Times New Roman" w:cs="Times New Roman"/>
          <w:color w:val="222222"/>
          <w:szCs w:val="24"/>
          <w:highlight w:val="white"/>
        </w:rPr>
      </w:pPr>
      <w:proofErr w:type="spellStart"/>
      <w:r w:rsidRPr="00DC32D8">
        <w:rPr>
          <w:rFonts w:eastAsia="Times New Roman" w:cs="Times New Roman"/>
          <w:color w:val="222222"/>
          <w:szCs w:val="24"/>
          <w:highlight w:val="white"/>
        </w:rPr>
        <w:t>Demianenko</w:t>
      </w:r>
      <w:proofErr w:type="spellEnd"/>
      <w:r w:rsidRPr="00DC32D8">
        <w:rPr>
          <w:rFonts w:eastAsia="Times New Roman" w:cs="Times New Roman"/>
          <w:color w:val="222222"/>
          <w:szCs w:val="24"/>
          <w:highlight w:val="white"/>
        </w:rPr>
        <w:t xml:space="preserve">, A., 2022. </w:t>
      </w:r>
      <w:r w:rsidRPr="00DC32D8">
        <w:rPr>
          <w:rFonts w:eastAsia="Times New Roman" w:cs="Times New Roman"/>
          <w:i/>
          <w:color w:val="222222"/>
          <w:szCs w:val="24"/>
          <w:highlight w:val="white"/>
        </w:rPr>
        <w:t>Improvement of Corporative Sustainability Development Strategy (on the basis of Internship Report at Hyatt Regency Kyiv)</w:t>
      </w:r>
      <w:r w:rsidRPr="00DC32D8">
        <w:rPr>
          <w:rFonts w:eastAsia="Times New Roman" w:cs="Times New Roman"/>
          <w:color w:val="222222"/>
          <w:szCs w:val="24"/>
          <w:highlight w:val="white"/>
        </w:rPr>
        <w:t xml:space="preserve"> (Doctoral dissertation).</w:t>
      </w:r>
    </w:p>
    <w:p w14:paraId="6DE16087" w14:textId="77777777" w:rsidR="00D003FC" w:rsidRPr="00DC32D8" w:rsidRDefault="00D003FC" w:rsidP="0009769A">
      <w:pPr>
        <w:spacing w:before="240"/>
        <w:rPr>
          <w:rFonts w:eastAsia="Times New Roman" w:cs="Times New Roman"/>
          <w:color w:val="222222"/>
          <w:szCs w:val="24"/>
          <w:highlight w:val="white"/>
        </w:rPr>
      </w:pPr>
      <w:proofErr w:type="spellStart"/>
      <w:r w:rsidRPr="00DC32D8">
        <w:rPr>
          <w:rFonts w:eastAsia="Times New Roman" w:cs="Times New Roman"/>
          <w:color w:val="222222"/>
          <w:szCs w:val="24"/>
          <w:highlight w:val="white"/>
        </w:rPr>
        <w:t>Dikken</w:t>
      </w:r>
      <w:proofErr w:type="spellEnd"/>
      <w:r w:rsidRPr="00DC32D8">
        <w:rPr>
          <w:rFonts w:eastAsia="Times New Roman" w:cs="Times New Roman"/>
          <w:color w:val="222222"/>
          <w:szCs w:val="24"/>
          <w:highlight w:val="white"/>
        </w:rPr>
        <w:t xml:space="preserve">, N., 2020. </w:t>
      </w:r>
      <w:r w:rsidRPr="00DC32D8">
        <w:rPr>
          <w:rFonts w:eastAsia="Times New Roman" w:cs="Times New Roman"/>
          <w:i/>
          <w:color w:val="222222"/>
          <w:szCs w:val="24"/>
          <w:highlight w:val="white"/>
        </w:rPr>
        <w:t>Designing a digital key for hotel applications</w:t>
      </w:r>
      <w:r w:rsidRPr="00DC32D8">
        <w:rPr>
          <w:rFonts w:eastAsia="Times New Roman" w:cs="Times New Roman"/>
          <w:color w:val="222222"/>
          <w:szCs w:val="24"/>
          <w:highlight w:val="white"/>
        </w:rPr>
        <w:t xml:space="preserve"> (Doctoral dissertation, </w:t>
      </w:r>
      <w:proofErr w:type="spellStart"/>
      <w:r w:rsidRPr="00DC32D8">
        <w:rPr>
          <w:rFonts w:eastAsia="Times New Roman" w:cs="Times New Roman"/>
          <w:color w:val="222222"/>
          <w:szCs w:val="24"/>
          <w:highlight w:val="white"/>
        </w:rPr>
        <w:t>ETSI_Informatica</w:t>
      </w:r>
      <w:proofErr w:type="spellEnd"/>
      <w:r w:rsidRPr="00DC32D8">
        <w:rPr>
          <w:rFonts w:eastAsia="Times New Roman" w:cs="Times New Roman"/>
          <w:color w:val="222222"/>
          <w:szCs w:val="24"/>
          <w:highlight w:val="white"/>
        </w:rPr>
        <w:t>).</w:t>
      </w:r>
    </w:p>
    <w:p w14:paraId="7A4112A0"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Dissanayake, K. and Rajapakse, B., 2020. Environmental Management Accounting for Corporate Sustainability: A Case from a Sri Lankan Automobile Company. </w:t>
      </w:r>
      <w:r w:rsidRPr="00DC32D8">
        <w:rPr>
          <w:rFonts w:eastAsia="Times New Roman" w:cs="Times New Roman"/>
          <w:i/>
          <w:color w:val="222222"/>
          <w:szCs w:val="24"/>
          <w:highlight w:val="white"/>
        </w:rPr>
        <w:t>International Journal of Auditing and Accounting Studies</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2</w:t>
      </w:r>
      <w:r w:rsidRPr="00DC32D8">
        <w:rPr>
          <w:rFonts w:eastAsia="Times New Roman" w:cs="Times New Roman"/>
          <w:color w:val="222222"/>
          <w:szCs w:val="24"/>
          <w:highlight w:val="white"/>
        </w:rPr>
        <w:t>(1), pp.41-65.</w:t>
      </w:r>
    </w:p>
    <w:p w14:paraId="2D74806F"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lastRenderedPageBreak/>
        <w:t xml:space="preserve">Dubey, S., Singh, R., Singh, S.P., Mishra, A.H. and Singh, N.V., 2020. A brief study of value chain and supply chain. </w:t>
      </w:r>
      <w:r w:rsidRPr="00DC32D8">
        <w:rPr>
          <w:rFonts w:eastAsia="Times New Roman" w:cs="Times New Roman"/>
          <w:i/>
          <w:color w:val="222222"/>
          <w:szCs w:val="24"/>
          <w:highlight w:val="white"/>
        </w:rPr>
        <w:t>Agriculture Development and Economic Transformation in Global Scenario</w:t>
      </w:r>
      <w:r w:rsidRPr="00DC32D8">
        <w:rPr>
          <w:rFonts w:eastAsia="Times New Roman" w:cs="Times New Roman"/>
          <w:color w:val="222222"/>
          <w:szCs w:val="24"/>
          <w:highlight w:val="white"/>
        </w:rPr>
        <w:t>, pp.177-183.</w:t>
      </w:r>
    </w:p>
    <w:p w14:paraId="696FE2FC"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El-Said, O.A., </w:t>
      </w:r>
      <w:proofErr w:type="spellStart"/>
      <w:r w:rsidRPr="00DC32D8">
        <w:rPr>
          <w:rFonts w:eastAsia="Times New Roman" w:cs="Times New Roman"/>
          <w:color w:val="222222"/>
          <w:szCs w:val="24"/>
          <w:highlight w:val="white"/>
        </w:rPr>
        <w:t>Elhoushy</w:t>
      </w:r>
      <w:proofErr w:type="spellEnd"/>
      <w:r w:rsidRPr="00DC32D8">
        <w:rPr>
          <w:rFonts w:eastAsia="Times New Roman" w:cs="Times New Roman"/>
          <w:color w:val="222222"/>
          <w:szCs w:val="24"/>
          <w:highlight w:val="white"/>
        </w:rPr>
        <w:t xml:space="preserve">, S., Smith, M. and Youssif, M., 2024. Crisis-driven innovation in hospitality: How do international hotel chains innovate to recover from a global </w:t>
      </w:r>
      <w:proofErr w:type="gramStart"/>
      <w:r w:rsidRPr="00DC32D8">
        <w:rPr>
          <w:rFonts w:eastAsia="Times New Roman" w:cs="Times New Roman"/>
          <w:color w:val="222222"/>
          <w:szCs w:val="24"/>
          <w:highlight w:val="white"/>
        </w:rPr>
        <w:t>crisis?.</w:t>
      </w:r>
      <w:proofErr w:type="gramEnd"/>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International Journal of Hospitality Management</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120</w:t>
      </w:r>
      <w:r w:rsidRPr="00DC32D8">
        <w:rPr>
          <w:rFonts w:eastAsia="Times New Roman" w:cs="Times New Roman"/>
          <w:color w:val="222222"/>
          <w:szCs w:val="24"/>
          <w:highlight w:val="white"/>
        </w:rPr>
        <w:t>, p.103758.</w:t>
      </w:r>
    </w:p>
    <w:p w14:paraId="0463D463" w14:textId="77777777" w:rsidR="00D003FC" w:rsidRPr="00DC32D8" w:rsidRDefault="00D003FC" w:rsidP="0009769A">
      <w:pPr>
        <w:spacing w:before="240"/>
        <w:rPr>
          <w:rFonts w:eastAsia="Times New Roman" w:cs="Times New Roman"/>
          <w:color w:val="222222"/>
          <w:szCs w:val="24"/>
          <w:highlight w:val="white"/>
        </w:rPr>
      </w:pPr>
      <w:proofErr w:type="spellStart"/>
      <w:r w:rsidRPr="00DC32D8">
        <w:rPr>
          <w:rFonts w:eastAsia="Times New Roman" w:cs="Times New Roman"/>
          <w:color w:val="222222"/>
          <w:szCs w:val="24"/>
          <w:highlight w:val="white"/>
        </w:rPr>
        <w:t>Fachada</w:t>
      </w:r>
      <w:proofErr w:type="spellEnd"/>
      <w:r w:rsidRPr="00DC32D8">
        <w:rPr>
          <w:rFonts w:eastAsia="Times New Roman" w:cs="Times New Roman"/>
          <w:color w:val="222222"/>
          <w:szCs w:val="24"/>
          <w:highlight w:val="white"/>
        </w:rPr>
        <w:t xml:space="preserve">, B.C., 2023. </w:t>
      </w:r>
      <w:r w:rsidRPr="00DC32D8">
        <w:rPr>
          <w:rFonts w:eastAsia="Times New Roman" w:cs="Times New Roman"/>
          <w:i/>
          <w:color w:val="222222"/>
          <w:szCs w:val="24"/>
          <w:highlight w:val="white"/>
        </w:rPr>
        <w:t>Business adaptive strategies in crisis: the case of Hilton Hotels Worldwide</w:t>
      </w:r>
      <w:r w:rsidRPr="00DC32D8">
        <w:rPr>
          <w:rFonts w:eastAsia="Times New Roman" w:cs="Times New Roman"/>
          <w:color w:val="222222"/>
          <w:szCs w:val="24"/>
          <w:highlight w:val="white"/>
        </w:rPr>
        <w:t xml:space="preserve"> (Doctoral dissertation).</w:t>
      </w:r>
    </w:p>
    <w:p w14:paraId="04D79097"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Fuchs, M., 2022. The Management of the Multinational Firm. In </w:t>
      </w:r>
      <w:r w:rsidRPr="00DC32D8">
        <w:rPr>
          <w:rFonts w:eastAsia="Times New Roman" w:cs="Times New Roman"/>
          <w:i/>
          <w:color w:val="222222"/>
          <w:szCs w:val="24"/>
          <w:highlight w:val="white"/>
        </w:rPr>
        <w:t>International Management: The Process of Internationalization and Market Entry Strategies</w:t>
      </w:r>
      <w:r w:rsidRPr="00DC32D8">
        <w:rPr>
          <w:rFonts w:eastAsia="Times New Roman" w:cs="Times New Roman"/>
          <w:color w:val="222222"/>
          <w:szCs w:val="24"/>
          <w:highlight w:val="white"/>
        </w:rPr>
        <w:t xml:space="preserve"> (pp. 269-326). Berlin, Heidelberg: Springer Berlin Heidelberg.</w:t>
      </w:r>
    </w:p>
    <w:p w14:paraId="5CD2B44A" w14:textId="77777777" w:rsidR="00D003FC" w:rsidRPr="00DC32D8" w:rsidRDefault="00D003FC" w:rsidP="0009769A">
      <w:pPr>
        <w:spacing w:before="240"/>
        <w:rPr>
          <w:rFonts w:eastAsia="Times New Roman" w:cs="Times New Roman"/>
          <w:color w:val="222222"/>
          <w:szCs w:val="24"/>
          <w:highlight w:val="white"/>
        </w:rPr>
      </w:pPr>
      <w:proofErr w:type="spellStart"/>
      <w:r w:rsidRPr="00DC32D8">
        <w:rPr>
          <w:rFonts w:eastAsia="Times New Roman" w:cs="Times New Roman"/>
          <w:color w:val="222222"/>
          <w:szCs w:val="24"/>
          <w:highlight w:val="white"/>
        </w:rPr>
        <w:t>Giousmpasoglou</w:t>
      </w:r>
      <w:proofErr w:type="spellEnd"/>
      <w:r w:rsidRPr="00DC32D8">
        <w:rPr>
          <w:rFonts w:eastAsia="Times New Roman" w:cs="Times New Roman"/>
          <w:color w:val="222222"/>
          <w:szCs w:val="24"/>
          <w:highlight w:val="white"/>
        </w:rPr>
        <w:t xml:space="preserve">, C. and </w:t>
      </w:r>
      <w:proofErr w:type="spellStart"/>
      <w:r w:rsidRPr="00DC32D8">
        <w:rPr>
          <w:rFonts w:eastAsia="Times New Roman" w:cs="Times New Roman"/>
          <w:color w:val="222222"/>
          <w:szCs w:val="24"/>
          <w:highlight w:val="white"/>
        </w:rPr>
        <w:t>Marinakou</w:t>
      </w:r>
      <w:proofErr w:type="spellEnd"/>
      <w:r w:rsidRPr="00DC32D8">
        <w:rPr>
          <w:rFonts w:eastAsia="Times New Roman" w:cs="Times New Roman"/>
          <w:color w:val="222222"/>
          <w:szCs w:val="24"/>
          <w:highlight w:val="white"/>
        </w:rPr>
        <w:t xml:space="preserve">, E., 2024. </w:t>
      </w:r>
      <w:r w:rsidRPr="00DC32D8">
        <w:rPr>
          <w:rFonts w:eastAsia="Times New Roman" w:cs="Times New Roman"/>
          <w:i/>
          <w:color w:val="222222"/>
          <w:szCs w:val="24"/>
          <w:highlight w:val="white"/>
        </w:rPr>
        <w:t>The Contemporary Hotel Industry: A People Management Perspective</w:t>
      </w:r>
      <w:r w:rsidRPr="00DC32D8">
        <w:rPr>
          <w:rFonts w:eastAsia="Times New Roman" w:cs="Times New Roman"/>
          <w:color w:val="222222"/>
          <w:szCs w:val="24"/>
          <w:highlight w:val="white"/>
        </w:rPr>
        <w:t>. Springer Nature.</w:t>
      </w:r>
    </w:p>
    <w:p w14:paraId="1A5B6702"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Gomes, M.V.M., 2023. </w:t>
      </w:r>
      <w:r w:rsidRPr="00DC32D8">
        <w:rPr>
          <w:rFonts w:eastAsia="Times New Roman" w:cs="Times New Roman"/>
          <w:i/>
          <w:color w:val="222222"/>
          <w:szCs w:val="24"/>
          <w:highlight w:val="white"/>
        </w:rPr>
        <w:t>Hyatt Hotels Corporation Equity Research-Implications of the New Industry Outlook</w:t>
      </w:r>
      <w:r w:rsidRPr="00DC32D8">
        <w:rPr>
          <w:rFonts w:eastAsia="Times New Roman" w:cs="Times New Roman"/>
          <w:color w:val="222222"/>
          <w:szCs w:val="24"/>
          <w:highlight w:val="white"/>
        </w:rPr>
        <w:t xml:space="preserve"> (Master's thesis, </w:t>
      </w:r>
      <w:proofErr w:type="spellStart"/>
      <w:r w:rsidRPr="00DC32D8">
        <w:rPr>
          <w:rFonts w:eastAsia="Times New Roman" w:cs="Times New Roman"/>
          <w:color w:val="222222"/>
          <w:szCs w:val="24"/>
          <w:highlight w:val="white"/>
        </w:rPr>
        <w:t>Universidade</w:t>
      </w:r>
      <w:proofErr w:type="spellEnd"/>
      <w:r w:rsidRPr="00DC32D8">
        <w:rPr>
          <w:rFonts w:eastAsia="Times New Roman" w:cs="Times New Roman"/>
          <w:color w:val="222222"/>
          <w:szCs w:val="24"/>
          <w:highlight w:val="white"/>
        </w:rPr>
        <w:t xml:space="preserve"> NOVA de Lisboa (Portugal)).</w:t>
      </w:r>
    </w:p>
    <w:p w14:paraId="3F8B6F53"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Greaves, R., </w:t>
      </w:r>
      <w:proofErr w:type="spellStart"/>
      <w:r w:rsidRPr="00DC32D8">
        <w:rPr>
          <w:rFonts w:eastAsia="Times New Roman" w:cs="Times New Roman"/>
          <w:color w:val="222222"/>
          <w:szCs w:val="24"/>
          <w:highlight w:val="white"/>
        </w:rPr>
        <w:t>Kricka</w:t>
      </w:r>
      <w:proofErr w:type="spellEnd"/>
      <w:r w:rsidRPr="00DC32D8">
        <w:rPr>
          <w:rFonts w:eastAsia="Times New Roman" w:cs="Times New Roman"/>
          <w:color w:val="222222"/>
          <w:szCs w:val="24"/>
          <w:highlight w:val="white"/>
        </w:rPr>
        <w:t xml:space="preserve">, L., </w:t>
      </w:r>
      <w:proofErr w:type="spellStart"/>
      <w:r w:rsidRPr="00DC32D8">
        <w:rPr>
          <w:rFonts w:eastAsia="Times New Roman" w:cs="Times New Roman"/>
          <w:color w:val="222222"/>
          <w:szCs w:val="24"/>
          <w:highlight w:val="white"/>
        </w:rPr>
        <w:t>Gruson</w:t>
      </w:r>
      <w:proofErr w:type="spellEnd"/>
      <w:r w:rsidRPr="00DC32D8">
        <w:rPr>
          <w:rFonts w:eastAsia="Times New Roman" w:cs="Times New Roman"/>
          <w:color w:val="222222"/>
          <w:szCs w:val="24"/>
          <w:highlight w:val="white"/>
        </w:rPr>
        <w:t xml:space="preserve">, D., Ferrari, M., Martin, H., Loh, T.P., Bernardini, S. and IFCC Emerging Technologies Division, 2023. Toolkit for emerging technologies in laboratory medicine. </w:t>
      </w:r>
      <w:r w:rsidRPr="00DC32D8">
        <w:rPr>
          <w:rFonts w:eastAsia="Times New Roman" w:cs="Times New Roman"/>
          <w:i/>
          <w:color w:val="222222"/>
          <w:szCs w:val="24"/>
          <w:highlight w:val="white"/>
        </w:rPr>
        <w:t>Clinical Chemistry and Laboratory Medicine (CCLM)</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61</w:t>
      </w:r>
      <w:r w:rsidRPr="00DC32D8">
        <w:rPr>
          <w:rFonts w:eastAsia="Times New Roman" w:cs="Times New Roman"/>
          <w:color w:val="222222"/>
          <w:szCs w:val="24"/>
          <w:highlight w:val="white"/>
        </w:rPr>
        <w:t>(12), pp.2102-2114.</w:t>
      </w:r>
    </w:p>
    <w:p w14:paraId="633A9473"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Hadi ATMOKO, T.P., IHALAUW, J.J., Novi Adhi NUGRAHA, A.K. and SUGIARTO, A., 2024. Green Human Resources Management Practices at The Green Hotel Business of Hyatt Regency, Yogyakarta (2017-2022). </w:t>
      </w:r>
      <w:r w:rsidRPr="00DC32D8">
        <w:rPr>
          <w:rFonts w:eastAsia="Times New Roman" w:cs="Times New Roman"/>
          <w:i/>
          <w:color w:val="222222"/>
          <w:szCs w:val="24"/>
          <w:highlight w:val="white"/>
        </w:rPr>
        <w:t>Quality-Access to Success</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25</w:t>
      </w:r>
      <w:r w:rsidRPr="00DC32D8">
        <w:rPr>
          <w:rFonts w:eastAsia="Times New Roman" w:cs="Times New Roman"/>
          <w:color w:val="222222"/>
          <w:szCs w:val="24"/>
          <w:highlight w:val="white"/>
        </w:rPr>
        <w:t>(202).</w:t>
      </w:r>
    </w:p>
    <w:p w14:paraId="595DDCB0"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Harrison, R., Fischer, S., </w:t>
      </w:r>
      <w:proofErr w:type="spellStart"/>
      <w:r w:rsidRPr="00DC32D8">
        <w:rPr>
          <w:rFonts w:eastAsia="Times New Roman" w:cs="Times New Roman"/>
          <w:color w:val="222222"/>
          <w:szCs w:val="24"/>
          <w:highlight w:val="white"/>
        </w:rPr>
        <w:t>Walpola</w:t>
      </w:r>
      <w:proofErr w:type="spellEnd"/>
      <w:r w:rsidRPr="00DC32D8">
        <w:rPr>
          <w:rFonts w:eastAsia="Times New Roman" w:cs="Times New Roman"/>
          <w:color w:val="222222"/>
          <w:szCs w:val="24"/>
          <w:highlight w:val="white"/>
        </w:rPr>
        <w:t xml:space="preserve">, R.L., Chauhan, A., Babalola, T., Mears, S. and Le-Dao, H., 2021. Where do models for change management, improvement and implementation meet? A systematic review of the applications of change management models in healthcare. </w:t>
      </w:r>
      <w:r w:rsidRPr="00DC32D8">
        <w:rPr>
          <w:rFonts w:eastAsia="Times New Roman" w:cs="Times New Roman"/>
          <w:i/>
          <w:color w:val="222222"/>
          <w:szCs w:val="24"/>
          <w:highlight w:val="white"/>
        </w:rPr>
        <w:t>Journal of healthcare leadership</w:t>
      </w:r>
      <w:r w:rsidRPr="00DC32D8">
        <w:rPr>
          <w:rFonts w:eastAsia="Times New Roman" w:cs="Times New Roman"/>
          <w:color w:val="222222"/>
          <w:szCs w:val="24"/>
          <w:highlight w:val="white"/>
        </w:rPr>
        <w:t>, pp.85-108.</w:t>
      </w:r>
    </w:p>
    <w:p w14:paraId="00E82EC6"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lastRenderedPageBreak/>
        <w:t xml:space="preserve">Laig, R.B.D. and </w:t>
      </w:r>
      <w:proofErr w:type="spellStart"/>
      <w:r w:rsidRPr="00DC32D8">
        <w:rPr>
          <w:rFonts w:eastAsia="Times New Roman" w:cs="Times New Roman"/>
          <w:color w:val="222222"/>
          <w:szCs w:val="24"/>
          <w:highlight w:val="white"/>
        </w:rPr>
        <w:t>Abocejo</w:t>
      </w:r>
      <w:proofErr w:type="spellEnd"/>
      <w:r w:rsidRPr="00DC32D8">
        <w:rPr>
          <w:rFonts w:eastAsia="Times New Roman" w:cs="Times New Roman"/>
          <w:color w:val="222222"/>
          <w:szCs w:val="24"/>
          <w:highlight w:val="white"/>
        </w:rPr>
        <w:t xml:space="preserve">, F.T., 2021. Change management process in a mining company: Kotter’s 8-step change model. </w:t>
      </w:r>
      <w:r w:rsidRPr="00DC32D8">
        <w:rPr>
          <w:rFonts w:eastAsia="Times New Roman" w:cs="Times New Roman"/>
          <w:i/>
          <w:color w:val="222222"/>
          <w:szCs w:val="24"/>
          <w:highlight w:val="white"/>
        </w:rPr>
        <w:t>Journal of Management, Economics, and Industrial Organization</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5</w:t>
      </w:r>
      <w:r w:rsidRPr="00DC32D8">
        <w:rPr>
          <w:rFonts w:eastAsia="Times New Roman" w:cs="Times New Roman"/>
          <w:color w:val="222222"/>
          <w:szCs w:val="24"/>
          <w:highlight w:val="white"/>
        </w:rPr>
        <w:t>(3), pp.31-50.</w:t>
      </w:r>
    </w:p>
    <w:p w14:paraId="66570572"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Loughran, J., 2020. Stadiums of Status: Civic Development, Race, and the Business of Sports in Atlanta, Georgia, 1966-2019.</w:t>
      </w:r>
    </w:p>
    <w:p w14:paraId="3378C400"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Luiten, S.C., 2020. Corporate social responsibility and consumerism: case examples from Hyatt, Scandic and Walt Disney. </w:t>
      </w:r>
      <w:r w:rsidRPr="00DC32D8">
        <w:rPr>
          <w:rFonts w:eastAsia="Times New Roman" w:cs="Times New Roman"/>
          <w:i/>
          <w:color w:val="222222"/>
          <w:szCs w:val="24"/>
          <w:highlight w:val="white"/>
        </w:rPr>
        <w:t>Worldwide Hospitality and Tourism Themes</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12</w:t>
      </w:r>
      <w:r w:rsidRPr="00DC32D8">
        <w:rPr>
          <w:rFonts w:eastAsia="Times New Roman" w:cs="Times New Roman"/>
          <w:color w:val="222222"/>
          <w:szCs w:val="24"/>
          <w:highlight w:val="white"/>
        </w:rPr>
        <w:t>(5), pp.547-562.</w:t>
      </w:r>
    </w:p>
    <w:p w14:paraId="3B041449" w14:textId="77777777" w:rsidR="00D003FC" w:rsidRPr="00DC32D8" w:rsidRDefault="00D003FC" w:rsidP="0009769A">
      <w:pPr>
        <w:spacing w:before="240"/>
        <w:rPr>
          <w:rFonts w:eastAsia="Times New Roman" w:cs="Times New Roman"/>
          <w:color w:val="222222"/>
          <w:szCs w:val="24"/>
          <w:highlight w:val="white"/>
        </w:rPr>
      </w:pPr>
      <w:proofErr w:type="spellStart"/>
      <w:r w:rsidRPr="00DC32D8">
        <w:rPr>
          <w:rFonts w:eastAsia="Times New Roman" w:cs="Times New Roman"/>
          <w:color w:val="222222"/>
          <w:szCs w:val="24"/>
          <w:highlight w:val="white"/>
        </w:rPr>
        <w:t>Rauhavirta</w:t>
      </w:r>
      <w:proofErr w:type="spellEnd"/>
      <w:r w:rsidRPr="00DC32D8">
        <w:rPr>
          <w:rFonts w:eastAsia="Times New Roman" w:cs="Times New Roman"/>
          <w:color w:val="222222"/>
          <w:szCs w:val="24"/>
          <w:highlight w:val="white"/>
        </w:rPr>
        <w:t xml:space="preserve">, M., 2023. How to Support a Change Agent's role execution by Utilizing </w:t>
      </w:r>
      <w:proofErr w:type="spellStart"/>
      <w:r w:rsidRPr="00DC32D8">
        <w:rPr>
          <w:rFonts w:eastAsia="Times New Roman" w:cs="Times New Roman"/>
          <w:color w:val="222222"/>
          <w:szCs w:val="24"/>
          <w:highlight w:val="white"/>
        </w:rPr>
        <w:t>Behavioral</w:t>
      </w:r>
      <w:proofErr w:type="spellEnd"/>
      <w:r w:rsidRPr="00DC32D8">
        <w:rPr>
          <w:rFonts w:eastAsia="Times New Roman" w:cs="Times New Roman"/>
          <w:color w:val="222222"/>
          <w:szCs w:val="24"/>
          <w:highlight w:val="white"/>
        </w:rPr>
        <w:t xml:space="preserve"> </w:t>
      </w:r>
      <w:proofErr w:type="gramStart"/>
      <w:r w:rsidRPr="00DC32D8">
        <w:rPr>
          <w:rFonts w:eastAsia="Times New Roman" w:cs="Times New Roman"/>
          <w:color w:val="222222"/>
          <w:szCs w:val="24"/>
          <w:highlight w:val="white"/>
        </w:rPr>
        <w:t>Insights?.</w:t>
      </w:r>
      <w:proofErr w:type="gramEnd"/>
    </w:p>
    <w:p w14:paraId="268AF7A8"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Rubio-Mozos, E., García-</w:t>
      </w:r>
      <w:proofErr w:type="spellStart"/>
      <w:r w:rsidRPr="00DC32D8">
        <w:rPr>
          <w:rFonts w:eastAsia="Times New Roman" w:cs="Times New Roman"/>
          <w:color w:val="222222"/>
          <w:szCs w:val="24"/>
          <w:highlight w:val="white"/>
        </w:rPr>
        <w:t>Muiña</w:t>
      </w:r>
      <w:proofErr w:type="spellEnd"/>
      <w:r w:rsidRPr="00DC32D8">
        <w:rPr>
          <w:rFonts w:eastAsia="Times New Roman" w:cs="Times New Roman"/>
          <w:color w:val="222222"/>
          <w:szCs w:val="24"/>
          <w:highlight w:val="white"/>
        </w:rPr>
        <w:t>, F.E. and Fuentes-</w:t>
      </w:r>
      <w:proofErr w:type="spellStart"/>
      <w:r w:rsidRPr="00DC32D8">
        <w:rPr>
          <w:rFonts w:eastAsia="Times New Roman" w:cs="Times New Roman"/>
          <w:color w:val="222222"/>
          <w:szCs w:val="24"/>
          <w:highlight w:val="white"/>
        </w:rPr>
        <w:t>Moraleda</w:t>
      </w:r>
      <w:proofErr w:type="spellEnd"/>
      <w:r w:rsidRPr="00DC32D8">
        <w:rPr>
          <w:rFonts w:eastAsia="Times New Roman" w:cs="Times New Roman"/>
          <w:color w:val="222222"/>
          <w:szCs w:val="24"/>
          <w:highlight w:val="white"/>
        </w:rPr>
        <w:t xml:space="preserve">, L., 2020. Sustainable strategic management model for hotel companies: A multi-stakeholder proposal to “walk the talk” toward SDGS. </w:t>
      </w:r>
      <w:r w:rsidRPr="00DC32D8">
        <w:rPr>
          <w:rFonts w:eastAsia="Times New Roman" w:cs="Times New Roman"/>
          <w:i/>
          <w:color w:val="222222"/>
          <w:szCs w:val="24"/>
          <w:highlight w:val="white"/>
        </w:rPr>
        <w:t>Sustainability</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12</w:t>
      </w:r>
      <w:r w:rsidRPr="00DC32D8">
        <w:rPr>
          <w:rFonts w:eastAsia="Times New Roman" w:cs="Times New Roman"/>
          <w:color w:val="222222"/>
          <w:szCs w:val="24"/>
          <w:highlight w:val="white"/>
        </w:rPr>
        <w:t>(20), p.8652.</w:t>
      </w:r>
    </w:p>
    <w:p w14:paraId="3C4BB848"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Sager, D., 2021. Hindrances on the journey to autonomous mining Important considerations for a successful implementation of autonomous operation HWZ University of applied science Zürich. </w:t>
      </w:r>
      <w:r w:rsidRPr="00DC32D8">
        <w:rPr>
          <w:rFonts w:eastAsia="Times New Roman" w:cs="Times New Roman"/>
          <w:i/>
          <w:color w:val="222222"/>
          <w:szCs w:val="24"/>
          <w:highlight w:val="white"/>
        </w:rPr>
        <w:t xml:space="preserve">Master Thesis. </w:t>
      </w:r>
      <w:r w:rsidRPr="00DC32D8">
        <w:rPr>
          <w:rFonts w:eastAsia="Times New Roman" w:cs="Times New Roman"/>
          <w:color w:val="222222"/>
          <w:szCs w:val="24"/>
          <w:highlight w:val="white"/>
        </w:rPr>
        <w:t xml:space="preserve">University of Applied Sciences, Zurich. </w:t>
      </w:r>
    </w:p>
    <w:p w14:paraId="3FE96A3D"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Serafeim, G., 2020. Social-impact efforts that create real value. </w:t>
      </w:r>
      <w:r w:rsidRPr="00DC32D8">
        <w:rPr>
          <w:rFonts w:eastAsia="Times New Roman" w:cs="Times New Roman"/>
          <w:i/>
          <w:color w:val="222222"/>
          <w:szCs w:val="24"/>
          <w:highlight w:val="white"/>
        </w:rPr>
        <w:t>Harvard Business Review</w:t>
      </w:r>
      <w:r w:rsidRPr="00DC32D8">
        <w:rPr>
          <w:rFonts w:eastAsia="Times New Roman" w:cs="Times New Roman"/>
          <w:color w:val="222222"/>
          <w:szCs w:val="24"/>
          <w:highlight w:val="white"/>
        </w:rPr>
        <w:t xml:space="preserve">, </w:t>
      </w:r>
      <w:r w:rsidRPr="00DC32D8">
        <w:rPr>
          <w:rFonts w:eastAsia="Times New Roman" w:cs="Times New Roman"/>
          <w:i/>
          <w:color w:val="222222"/>
          <w:szCs w:val="24"/>
          <w:highlight w:val="white"/>
        </w:rPr>
        <w:t>98</w:t>
      </w:r>
      <w:r w:rsidRPr="00DC32D8">
        <w:rPr>
          <w:rFonts w:eastAsia="Times New Roman" w:cs="Times New Roman"/>
          <w:color w:val="222222"/>
          <w:szCs w:val="24"/>
          <w:highlight w:val="white"/>
        </w:rPr>
        <w:t>(5), pp.38-48.</w:t>
      </w:r>
    </w:p>
    <w:p w14:paraId="789D75F5" w14:textId="77777777" w:rsidR="00D003FC" w:rsidRPr="00DC32D8" w:rsidRDefault="00D003FC" w:rsidP="0009769A">
      <w:pPr>
        <w:spacing w:before="240"/>
        <w:rPr>
          <w:rFonts w:eastAsia="Times New Roman" w:cs="Times New Roman"/>
          <w:color w:val="222222"/>
          <w:szCs w:val="24"/>
          <w:highlight w:val="white"/>
        </w:rPr>
      </w:pPr>
      <w:proofErr w:type="spellStart"/>
      <w:r w:rsidRPr="00DC32D8">
        <w:rPr>
          <w:rFonts w:eastAsia="Times New Roman" w:cs="Times New Roman"/>
          <w:color w:val="222222"/>
          <w:szCs w:val="24"/>
          <w:highlight w:val="white"/>
        </w:rPr>
        <w:t>Stringam</w:t>
      </w:r>
      <w:proofErr w:type="spellEnd"/>
      <w:r w:rsidRPr="00DC32D8">
        <w:rPr>
          <w:rFonts w:eastAsia="Times New Roman" w:cs="Times New Roman"/>
          <w:color w:val="222222"/>
          <w:szCs w:val="24"/>
          <w:highlight w:val="white"/>
        </w:rPr>
        <w:t xml:space="preserve">, B.B., 2020. </w:t>
      </w:r>
      <w:r w:rsidRPr="00DC32D8">
        <w:rPr>
          <w:rFonts w:eastAsia="Times New Roman" w:cs="Times New Roman"/>
          <w:i/>
          <w:color w:val="222222"/>
          <w:szCs w:val="24"/>
          <w:highlight w:val="white"/>
        </w:rPr>
        <w:t>A profile of the hospitality industry</w:t>
      </w:r>
      <w:r w:rsidRPr="00DC32D8">
        <w:rPr>
          <w:rFonts w:eastAsia="Times New Roman" w:cs="Times New Roman"/>
          <w:color w:val="222222"/>
          <w:szCs w:val="24"/>
          <w:highlight w:val="white"/>
        </w:rPr>
        <w:t>. Business Expert Press.</w:t>
      </w:r>
    </w:p>
    <w:p w14:paraId="4BC32300" w14:textId="77777777" w:rsidR="00D003FC" w:rsidRPr="00DC32D8" w:rsidRDefault="00D003FC" w:rsidP="0009769A">
      <w:pPr>
        <w:spacing w:before="240"/>
        <w:rPr>
          <w:rFonts w:eastAsia="Times New Roman" w:cs="Times New Roman"/>
          <w:color w:val="222222"/>
          <w:szCs w:val="24"/>
          <w:highlight w:val="white"/>
        </w:rPr>
      </w:pPr>
      <w:r w:rsidRPr="00DC32D8">
        <w:rPr>
          <w:rFonts w:eastAsia="Times New Roman" w:cs="Times New Roman"/>
          <w:color w:val="222222"/>
          <w:szCs w:val="24"/>
          <w:highlight w:val="white"/>
        </w:rPr>
        <w:t xml:space="preserve">Walters, D.W. and Helman, D.A., 2023. Profitability and Productivity. In </w:t>
      </w:r>
      <w:r w:rsidRPr="00DC32D8">
        <w:rPr>
          <w:rFonts w:eastAsia="Times New Roman" w:cs="Times New Roman"/>
          <w:i/>
          <w:color w:val="222222"/>
          <w:szCs w:val="24"/>
          <w:highlight w:val="white"/>
        </w:rPr>
        <w:t>The Value Chain Network: Unlocking Organizational Excellence through Effective Operating Models</w:t>
      </w:r>
      <w:r w:rsidRPr="00DC32D8">
        <w:rPr>
          <w:rFonts w:eastAsia="Times New Roman" w:cs="Times New Roman"/>
          <w:color w:val="222222"/>
          <w:szCs w:val="24"/>
          <w:highlight w:val="white"/>
        </w:rPr>
        <w:t xml:space="preserve"> (pp. 133-161). Cham: Springer International Publishing.</w:t>
      </w:r>
    </w:p>
    <w:p w14:paraId="37F4C15B" w14:textId="77777777" w:rsidR="00225598" w:rsidRPr="00DC32D8" w:rsidRDefault="00225598">
      <w:pPr>
        <w:rPr>
          <w:rFonts w:eastAsia="Times New Roman" w:cs="Times New Roman"/>
          <w:szCs w:val="24"/>
        </w:rPr>
      </w:pPr>
    </w:p>
    <w:p w14:paraId="43AA8704" w14:textId="77777777" w:rsidR="00225598" w:rsidRPr="00DC32D8" w:rsidRDefault="00225598">
      <w:pPr>
        <w:rPr>
          <w:rFonts w:eastAsia="Times New Roman" w:cs="Times New Roman"/>
          <w:szCs w:val="24"/>
        </w:rPr>
      </w:pPr>
    </w:p>
    <w:p w14:paraId="000A7ED2" w14:textId="77777777" w:rsidR="00225598" w:rsidRPr="00DC32D8" w:rsidRDefault="00225598">
      <w:pPr>
        <w:rPr>
          <w:rFonts w:eastAsia="Times New Roman" w:cs="Times New Roman"/>
          <w:szCs w:val="24"/>
        </w:rPr>
      </w:pPr>
    </w:p>
    <w:p w14:paraId="2DAFF404" w14:textId="77777777" w:rsidR="00225598" w:rsidRPr="00DC32D8" w:rsidRDefault="00225598">
      <w:pPr>
        <w:rPr>
          <w:rFonts w:eastAsia="Times New Roman" w:cs="Times New Roman"/>
          <w:szCs w:val="24"/>
        </w:rPr>
      </w:pPr>
    </w:p>
    <w:p w14:paraId="5230F9FF" w14:textId="77777777" w:rsidR="00225598" w:rsidRPr="00DC32D8" w:rsidRDefault="00225598">
      <w:pPr>
        <w:rPr>
          <w:rFonts w:eastAsia="Times New Roman" w:cs="Times New Roman"/>
          <w:szCs w:val="24"/>
        </w:rPr>
      </w:pPr>
    </w:p>
    <w:p w14:paraId="3BF38A1F" w14:textId="77777777" w:rsidR="00225598" w:rsidRDefault="00225598">
      <w:pPr>
        <w:rPr>
          <w:rFonts w:eastAsia="Times New Roman" w:cs="Times New Roman"/>
          <w:szCs w:val="24"/>
        </w:rPr>
      </w:pPr>
    </w:p>
    <w:sectPr w:rsidR="00225598" w:rsidSect="00600857">
      <w:footerReference w:type="default" r:id="rId1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68351" w14:textId="77777777" w:rsidR="005800DE" w:rsidRDefault="005800DE" w:rsidP="003B13BF">
      <w:pPr>
        <w:spacing w:line="240" w:lineRule="auto"/>
      </w:pPr>
      <w:r>
        <w:separator/>
      </w:r>
    </w:p>
  </w:endnote>
  <w:endnote w:type="continuationSeparator" w:id="0">
    <w:p w14:paraId="147FF2DE" w14:textId="77777777" w:rsidR="005800DE" w:rsidRDefault="005800DE" w:rsidP="003B13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4865432"/>
      <w:docPartObj>
        <w:docPartGallery w:val="Page Numbers (Bottom of Page)"/>
        <w:docPartUnique/>
      </w:docPartObj>
    </w:sdtPr>
    <w:sdtEndPr>
      <w:rPr>
        <w:noProof/>
      </w:rPr>
    </w:sdtEndPr>
    <w:sdtContent>
      <w:p w14:paraId="4BAE9E91" w14:textId="5131CE15" w:rsidR="003B13BF" w:rsidRDefault="003B13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446974" w14:textId="77777777" w:rsidR="003B13BF" w:rsidRDefault="003B1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83D556" w14:textId="77777777" w:rsidR="005800DE" w:rsidRDefault="005800DE" w:rsidP="003B13BF">
      <w:pPr>
        <w:spacing w:line="240" w:lineRule="auto"/>
      </w:pPr>
      <w:r>
        <w:separator/>
      </w:r>
    </w:p>
  </w:footnote>
  <w:footnote w:type="continuationSeparator" w:id="0">
    <w:p w14:paraId="74E0C7C9" w14:textId="77777777" w:rsidR="005800DE" w:rsidRDefault="005800DE" w:rsidP="003B13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98"/>
    <w:rsid w:val="00035CE7"/>
    <w:rsid w:val="0009769A"/>
    <w:rsid w:val="00195CF4"/>
    <w:rsid w:val="00225598"/>
    <w:rsid w:val="002901A3"/>
    <w:rsid w:val="003B13BF"/>
    <w:rsid w:val="00425CCE"/>
    <w:rsid w:val="004A5EC4"/>
    <w:rsid w:val="004F615E"/>
    <w:rsid w:val="0051716B"/>
    <w:rsid w:val="00520EBC"/>
    <w:rsid w:val="0052234C"/>
    <w:rsid w:val="005800DE"/>
    <w:rsid w:val="00600857"/>
    <w:rsid w:val="00700E5D"/>
    <w:rsid w:val="007D4E7E"/>
    <w:rsid w:val="007E4F3B"/>
    <w:rsid w:val="008558D9"/>
    <w:rsid w:val="00862053"/>
    <w:rsid w:val="0091191B"/>
    <w:rsid w:val="00964E9E"/>
    <w:rsid w:val="009979D3"/>
    <w:rsid w:val="009A081E"/>
    <w:rsid w:val="00AE23DF"/>
    <w:rsid w:val="00B04458"/>
    <w:rsid w:val="00B06B2D"/>
    <w:rsid w:val="00C56A4B"/>
    <w:rsid w:val="00CC0787"/>
    <w:rsid w:val="00D003FC"/>
    <w:rsid w:val="00DC32D8"/>
    <w:rsid w:val="00EC0D86"/>
    <w:rsid w:val="00F04721"/>
    <w:rsid w:val="00F84BF4"/>
    <w:rsid w:val="00FA46D1"/>
    <w:rsid w:val="00FD4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9FC47"/>
  <w15:docId w15:val="{53FB5BB3-4C85-4A4E-AEC6-F69EB63B6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2D8"/>
    <w:pPr>
      <w:spacing w:line="360" w:lineRule="auto"/>
      <w:jc w:val="both"/>
    </w:pPr>
    <w:rPr>
      <w:rFonts w:ascii="Times New Roman" w:hAnsi="Times New Roman"/>
      <w:sz w:val="24"/>
      <w:lang w:val="en-GB"/>
    </w:rPr>
  </w:style>
  <w:style w:type="paragraph" w:styleId="Heading1">
    <w:name w:val="heading 1"/>
    <w:basedOn w:val="Normal"/>
    <w:next w:val="Normal"/>
    <w:uiPriority w:val="9"/>
    <w:qFormat/>
    <w:rsid w:val="00DC32D8"/>
    <w:pPr>
      <w:keepNext/>
      <w:keepLines/>
      <w:spacing w:before="400" w:after="120"/>
      <w:outlineLvl w:val="0"/>
    </w:pPr>
    <w:rPr>
      <w:b/>
      <w:sz w:val="28"/>
      <w:szCs w:val="40"/>
    </w:rPr>
  </w:style>
  <w:style w:type="paragraph" w:styleId="Heading2">
    <w:name w:val="heading 2"/>
    <w:basedOn w:val="Normal"/>
    <w:next w:val="Normal"/>
    <w:uiPriority w:val="9"/>
    <w:unhideWhenUsed/>
    <w:qFormat/>
    <w:rsid w:val="00DC32D8"/>
    <w:pPr>
      <w:keepNext/>
      <w:keepLines/>
      <w:spacing w:before="360" w:after="120"/>
      <w:outlineLvl w:val="1"/>
    </w:pPr>
    <w:rPr>
      <w:sz w:val="26"/>
      <w:szCs w:val="32"/>
      <w:u w:val="single"/>
    </w:rPr>
  </w:style>
  <w:style w:type="paragraph" w:styleId="Heading3">
    <w:name w:val="heading 3"/>
    <w:basedOn w:val="Normal"/>
    <w:next w:val="Normal"/>
    <w:uiPriority w:val="9"/>
    <w:unhideWhenUsed/>
    <w:qFormat/>
    <w:rsid w:val="003B13BF"/>
    <w:pPr>
      <w:keepNext/>
      <w:keepLines/>
      <w:spacing w:before="320" w:after="80"/>
      <w:outlineLvl w:val="2"/>
    </w:pPr>
    <w:rPr>
      <w:i/>
      <w:color w:val="434343"/>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aption">
    <w:name w:val="caption"/>
    <w:basedOn w:val="Normal"/>
    <w:next w:val="Normal"/>
    <w:uiPriority w:val="35"/>
    <w:unhideWhenUsed/>
    <w:qFormat/>
    <w:rsid w:val="003B13BF"/>
    <w:pPr>
      <w:spacing w:after="200" w:line="240" w:lineRule="auto"/>
    </w:pPr>
    <w:rPr>
      <w:i/>
      <w:iCs/>
      <w:color w:val="1F497D" w:themeColor="text2"/>
      <w:sz w:val="18"/>
      <w:szCs w:val="18"/>
    </w:rPr>
  </w:style>
  <w:style w:type="paragraph" w:styleId="Header">
    <w:name w:val="header"/>
    <w:basedOn w:val="Normal"/>
    <w:link w:val="HeaderChar"/>
    <w:uiPriority w:val="99"/>
    <w:unhideWhenUsed/>
    <w:rsid w:val="003B13BF"/>
    <w:pPr>
      <w:tabs>
        <w:tab w:val="center" w:pos="4680"/>
        <w:tab w:val="right" w:pos="9360"/>
      </w:tabs>
      <w:spacing w:line="240" w:lineRule="auto"/>
    </w:pPr>
  </w:style>
  <w:style w:type="character" w:customStyle="1" w:styleId="HeaderChar">
    <w:name w:val="Header Char"/>
    <w:basedOn w:val="DefaultParagraphFont"/>
    <w:link w:val="Header"/>
    <w:uiPriority w:val="99"/>
    <w:rsid w:val="003B13BF"/>
    <w:rPr>
      <w:rFonts w:ascii="Times New Roman" w:hAnsi="Times New Roman"/>
      <w:sz w:val="24"/>
      <w:lang w:val="en-GB"/>
    </w:rPr>
  </w:style>
  <w:style w:type="paragraph" w:styleId="Footer">
    <w:name w:val="footer"/>
    <w:basedOn w:val="Normal"/>
    <w:link w:val="FooterChar"/>
    <w:uiPriority w:val="99"/>
    <w:unhideWhenUsed/>
    <w:rsid w:val="003B13BF"/>
    <w:pPr>
      <w:tabs>
        <w:tab w:val="center" w:pos="4680"/>
        <w:tab w:val="right" w:pos="9360"/>
      </w:tabs>
      <w:spacing w:line="240" w:lineRule="auto"/>
    </w:pPr>
  </w:style>
  <w:style w:type="character" w:customStyle="1" w:styleId="FooterChar">
    <w:name w:val="Footer Char"/>
    <w:basedOn w:val="DefaultParagraphFont"/>
    <w:link w:val="Footer"/>
    <w:uiPriority w:val="99"/>
    <w:rsid w:val="003B13BF"/>
    <w:rPr>
      <w:rFonts w:ascii="Times New Roman" w:hAnsi="Times New Roman"/>
      <w:sz w:val="24"/>
      <w:lang w:val="en-GB"/>
    </w:rPr>
  </w:style>
  <w:style w:type="paragraph" w:styleId="TOCHeading">
    <w:name w:val="TOC Heading"/>
    <w:basedOn w:val="Heading1"/>
    <w:next w:val="Normal"/>
    <w:uiPriority w:val="39"/>
    <w:unhideWhenUsed/>
    <w:qFormat/>
    <w:rsid w:val="00195CF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95CF4"/>
    <w:pPr>
      <w:spacing w:after="100"/>
    </w:pPr>
  </w:style>
  <w:style w:type="paragraph" w:styleId="TOC2">
    <w:name w:val="toc 2"/>
    <w:basedOn w:val="Normal"/>
    <w:next w:val="Normal"/>
    <w:autoRedefine/>
    <w:uiPriority w:val="39"/>
    <w:unhideWhenUsed/>
    <w:rsid w:val="00195CF4"/>
    <w:pPr>
      <w:spacing w:after="100"/>
      <w:ind w:left="240"/>
    </w:pPr>
  </w:style>
  <w:style w:type="paragraph" w:styleId="TOC3">
    <w:name w:val="toc 3"/>
    <w:basedOn w:val="Normal"/>
    <w:next w:val="Normal"/>
    <w:autoRedefine/>
    <w:uiPriority w:val="39"/>
    <w:unhideWhenUsed/>
    <w:rsid w:val="00195CF4"/>
    <w:pPr>
      <w:spacing w:after="100"/>
      <w:ind w:left="480"/>
    </w:pPr>
  </w:style>
  <w:style w:type="character" w:styleId="Hyperlink">
    <w:name w:val="Hyperlink"/>
    <w:basedOn w:val="DefaultParagraphFont"/>
    <w:uiPriority w:val="99"/>
    <w:unhideWhenUsed/>
    <w:rsid w:val="00195CF4"/>
    <w:rPr>
      <w:color w:val="0000FF" w:themeColor="hyperlink"/>
      <w:u w:val="single"/>
    </w:rPr>
  </w:style>
  <w:style w:type="table" w:styleId="TableGrid">
    <w:name w:val="Table Grid"/>
    <w:basedOn w:val="TableNormal"/>
    <w:uiPriority w:val="39"/>
    <w:rsid w:val="00B04458"/>
    <w:pPr>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35CE7"/>
  </w:style>
  <w:style w:type="paragraph" w:styleId="NoSpacing">
    <w:name w:val="No Spacing"/>
    <w:link w:val="NoSpacingChar"/>
    <w:uiPriority w:val="1"/>
    <w:qFormat/>
    <w:rsid w:val="00600857"/>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600857"/>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33B02F03BA9B0429AB01367131699CD"/>
        <w:category>
          <w:name w:val="General"/>
          <w:gallery w:val="placeholder"/>
        </w:category>
        <w:types>
          <w:type w:val="bbPlcHdr"/>
        </w:types>
        <w:behaviors>
          <w:behavior w:val="content"/>
        </w:behaviors>
        <w:guid w:val="{BBBDACB5-DDF9-0E4F-81C6-9C9B56FDB3E3}"/>
      </w:docPartPr>
      <w:docPartBody>
        <w:p w:rsidR="00330C04" w:rsidRDefault="00F51423" w:rsidP="00F51423">
          <w:pPr>
            <w:pStyle w:val="E33B02F03BA9B0429AB01367131699CD"/>
          </w:pPr>
          <w:r>
            <w:rPr>
              <w:rFonts w:asciiTheme="majorHAnsi" w:eastAsiaTheme="majorEastAsia" w:hAnsiTheme="majorHAnsi" w:cstheme="majorBidi"/>
              <w:caps/>
              <w:color w:val="156082" w:themeColor="accent1"/>
              <w:sz w:val="80"/>
              <w:szCs w:val="80"/>
            </w:rPr>
            <w:t>[Document title]</w:t>
          </w:r>
        </w:p>
      </w:docPartBody>
    </w:docPart>
    <w:docPart>
      <w:docPartPr>
        <w:name w:val="BC3B475E8263024A8AA601FA118C4A00"/>
        <w:category>
          <w:name w:val="General"/>
          <w:gallery w:val="placeholder"/>
        </w:category>
        <w:types>
          <w:type w:val="bbPlcHdr"/>
        </w:types>
        <w:behaviors>
          <w:behavior w:val="content"/>
        </w:behaviors>
        <w:guid w:val="{551D2524-36A5-D54A-9316-A60C37413D70}"/>
      </w:docPartPr>
      <w:docPartBody>
        <w:p w:rsidR="00330C04" w:rsidRDefault="00F51423" w:rsidP="00F51423">
          <w:pPr>
            <w:pStyle w:val="BC3B475E8263024A8AA601FA118C4A0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roman"/>
    <w:notTrueType/>
    <w:pitch w:val="default"/>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423"/>
    <w:rsid w:val="00330C04"/>
    <w:rsid w:val="004A5E2C"/>
    <w:rsid w:val="00C56A4B"/>
    <w:rsid w:val="00E10B91"/>
    <w:rsid w:val="00F51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3B02F03BA9B0429AB01367131699CD">
    <w:name w:val="E33B02F03BA9B0429AB01367131699CD"/>
    <w:rsid w:val="00F51423"/>
  </w:style>
  <w:style w:type="paragraph" w:customStyle="1" w:styleId="BC3B475E8263024A8AA601FA118C4A00">
    <w:name w:val="BC3B475E8263024A8AA601FA118C4A00"/>
    <w:rsid w:val="00F514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No:Student Name:	2218871Madalina Duta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0A407D-C79D-4841-AF89-838018F73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3790</Words>
  <Characters>21605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Hotel and Change Management Practices at Hyatt Hotels Corporation</dc:title>
  <dc:subject>Management and Organizational Behavior</dc:subject>
  <cp:lastModifiedBy>Madalina Duta (2218871)</cp:lastModifiedBy>
  <cp:revision>4</cp:revision>
  <dcterms:created xsi:type="dcterms:W3CDTF">2024-11-04T17:49:00Z</dcterms:created>
  <dcterms:modified xsi:type="dcterms:W3CDTF">2024-11-04T17:54:00Z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b68a09bed3c5689a12f4a9f40e11211ad994e486eb21c0c8def598d259135c16</vt:lpwstr>
  </property>
</Properties>
</file>