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EE567B" w14:textId="66ADF4A8" w:rsidR="001266F9" w:rsidRDefault="0019125B">
      <w:pPr>
        <w:rPr>
          <w:rFonts w:ascii="Times New Roman" w:hAnsi="Times New Roman" w:cs="Times New Roman"/>
          <w:b/>
          <w:sz w:val="24"/>
          <w:szCs w:val="24"/>
        </w:rPr>
      </w:pPr>
      <w:r w:rsidRPr="00592FA1">
        <w:rPr>
          <w:rFonts w:ascii="Times New Roman" w:hAnsi="Times New Roman" w:cs="Times New Roman"/>
          <w:b/>
          <w:sz w:val="24"/>
          <w:szCs w:val="24"/>
        </w:rPr>
        <w:t>Sion McKinnon 1401479</w:t>
      </w:r>
    </w:p>
    <w:p w14:paraId="3A8FB5A9" w14:textId="77777777" w:rsidR="00592FA1" w:rsidRPr="00592FA1" w:rsidRDefault="00592FA1">
      <w:pPr>
        <w:rPr>
          <w:rFonts w:ascii="Times New Roman" w:hAnsi="Times New Roman" w:cs="Times New Roman"/>
          <w:b/>
          <w:sz w:val="24"/>
          <w:szCs w:val="24"/>
        </w:rPr>
      </w:pPr>
    </w:p>
    <w:p w14:paraId="50A076DA" w14:textId="3638EC10" w:rsidR="0019125B" w:rsidRDefault="0019125B">
      <w:pPr>
        <w:rPr>
          <w:rFonts w:ascii="Times New Roman" w:hAnsi="Times New Roman" w:cs="Times New Roman"/>
          <w:b/>
          <w:sz w:val="24"/>
          <w:szCs w:val="24"/>
        </w:rPr>
      </w:pPr>
      <w:r w:rsidRPr="00592FA1">
        <w:rPr>
          <w:rFonts w:ascii="Times New Roman" w:hAnsi="Times New Roman" w:cs="Times New Roman"/>
          <w:b/>
          <w:sz w:val="24"/>
          <w:szCs w:val="24"/>
        </w:rPr>
        <w:t>SJSI6022</w:t>
      </w:r>
      <w:r w:rsidR="00E9652A" w:rsidRPr="00592FA1">
        <w:rPr>
          <w:rFonts w:ascii="Times New Roman" w:hAnsi="Times New Roman" w:cs="Times New Roman"/>
          <w:b/>
          <w:sz w:val="24"/>
          <w:szCs w:val="24"/>
        </w:rPr>
        <w:t xml:space="preserve"> Individuals and Families </w:t>
      </w:r>
      <w:r w:rsidR="00593B18" w:rsidRPr="00592FA1">
        <w:rPr>
          <w:rFonts w:ascii="Times New Roman" w:hAnsi="Times New Roman" w:cs="Times New Roman"/>
          <w:b/>
          <w:sz w:val="24"/>
          <w:szCs w:val="24"/>
        </w:rPr>
        <w:t>–</w:t>
      </w:r>
      <w:r w:rsidR="00E9652A" w:rsidRPr="00592FA1">
        <w:rPr>
          <w:rFonts w:ascii="Times New Roman" w:hAnsi="Times New Roman" w:cs="Times New Roman"/>
          <w:b/>
          <w:sz w:val="24"/>
          <w:szCs w:val="24"/>
        </w:rPr>
        <w:t xml:space="preserve"> </w:t>
      </w:r>
      <w:r w:rsidR="00593B18" w:rsidRPr="00592FA1">
        <w:rPr>
          <w:rFonts w:ascii="Times New Roman" w:hAnsi="Times New Roman" w:cs="Times New Roman"/>
          <w:b/>
          <w:sz w:val="24"/>
          <w:szCs w:val="24"/>
        </w:rPr>
        <w:t>Living in a Contemporary World.</w:t>
      </w:r>
    </w:p>
    <w:p w14:paraId="40C4E938" w14:textId="77777777" w:rsidR="00592FA1" w:rsidRPr="00592FA1" w:rsidRDefault="00592FA1">
      <w:pPr>
        <w:rPr>
          <w:rFonts w:ascii="Times New Roman" w:hAnsi="Times New Roman" w:cs="Times New Roman"/>
          <w:b/>
          <w:sz w:val="24"/>
          <w:szCs w:val="24"/>
        </w:rPr>
      </w:pPr>
    </w:p>
    <w:p w14:paraId="327D51A9" w14:textId="11F08BFC" w:rsidR="0019125B" w:rsidRPr="00592FA1" w:rsidRDefault="00592FA1">
      <w:pPr>
        <w:rPr>
          <w:rFonts w:ascii="Times New Roman" w:hAnsi="Times New Roman" w:cs="Times New Roman"/>
          <w:b/>
          <w:sz w:val="24"/>
          <w:szCs w:val="24"/>
        </w:rPr>
      </w:pPr>
      <w:r>
        <w:rPr>
          <w:rFonts w:ascii="Times New Roman" w:hAnsi="Times New Roman" w:cs="Times New Roman"/>
          <w:b/>
          <w:sz w:val="24"/>
          <w:szCs w:val="24"/>
        </w:rPr>
        <w:t xml:space="preserve">Q. </w:t>
      </w:r>
      <w:r w:rsidR="0019125B" w:rsidRPr="00592FA1">
        <w:rPr>
          <w:rFonts w:ascii="Times New Roman" w:hAnsi="Times New Roman" w:cs="Times New Roman"/>
          <w:b/>
          <w:sz w:val="24"/>
          <w:szCs w:val="24"/>
        </w:rPr>
        <w:t xml:space="preserve">Critically reflect on what constitutes family in a contemporary world. Reflect upon whether families are still important </w:t>
      </w:r>
      <w:proofErr w:type="gramStart"/>
      <w:r w:rsidR="0019125B" w:rsidRPr="00592FA1">
        <w:rPr>
          <w:rFonts w:ascii="Times New Roman" w:hAnsi="Times New Roman" w:cs="Times New Roman"/>
          <w:b/>
          <w:sz w:val="24"/>
          <w:szCs w:val="24"/>
        </w:rPr>
        <w:t>in today’s</w:t>
      </w:r>
      <w:bookmarkStart w:id="0" w:name="_GoBack"/>
      <w:bookmarkEnd w:id="0"/>
      <w:r w:rsidR="0019125B" w:rsidRPr="00592FA1">
        <w:rPr>
          <w:rFonts w:ascii="Times New Roman" w:hAnsi="Times New Roman" w:cs="Times New Roman"/>
          <w:b/>
          <w:sz w:val="24"/>
          <w:szCs w:val="24"/>
        </w:rPr>
        <w:t xml:space="preserve"> society</w:t>
      </w:r>
      <w:proofErr w:type="gramEnd"/>
      <w:r w:rsidR="0019125B" w:rsidRPr="00592FA1">
        <w:rPr>
          <w:rFonts w:ascii="Times New Roman" w:hAnsi="Times New Roman" w:cs="Times New Roman"/>
          <w:b/>
          <w:sz w:val="24"/>
          <w:szCs w:val="24"/>
        </w:rPr>
        <w:t>.</w:t>
      </w:r>
    </w:p>
    <w:p w14:paraId="650B520D" w14:textId="77777777" w:rsidR="0019125B" w:rsidRDefault="0019125B" w:rsidP="0019125B">
      <w:pPr>
        <w:spacing w:line="360" w:lineRule="auto"/>
        <w:jc w:val="both"/>
        <w:rPr>
          <w:rFonts w:ascii="Times New Roman" w:eastAsia="Times New Roman" w:hAnsi="Times New Roman" w:cs="Times New Roman"/>
          <w:sz w:val="24"/>
          <w:szCs w:val="24"/>
        </w:rPr>
      </w:pPr>
    </w:p>
    <w:p w14:paraId="3E001A85" w14:textId="02D6ED46" w:rsidR="00620377" w:rsidRDefault="0019125B"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essay will critically reflect upon what constitutes family in a contemporary world, while paying close attention to whether families are still important</w:t>
      </w:r>
      <w:r w:rsidR="003D7AAE">
        <w:rPr>
          <w:rFonts w:ascii="Times New Roman" w:eastAsia="Times New Roman" w:hAnsi="Times New Roman" w:cs="Times New Roman"/>
          <w:sz w:val="24"/>
          <w:szCs w:val="24"/>
        </w:rPr>
        <w:t xml:space="preserve"> in society</w:t>
      </w:r>
      <w:r>
        <w:rPr>
          <w:rFonts w:ascii="Times New Roman" w:eastAsia="Times New Roman" w:hAnsi="Times New Roman" w:cs="Times New Roman"/>
          <w:sz w:val="24"/>
          <w:szCs w:val="24"/>
        </w:rPr>
        <w:t xml:space="preserve"> </w:t>
      </w:r>
      <w:r w:rsidR="003D7AAE">
        <w:rPr>
          <w:rFonts w:ascii="Times New Roman" w:eastAsia="Times New Roman" w:hAnsi="Times New Roman" w:cs="Times New Roman"/>
          <w:sz w:val="24"/>
          <w:szCs w:val="24"/>
        </w:rPr>
        <w:t>today</w:t>
      </w:r>
      <w:r>
        <w:rPr>
          <w:rFonts w:ascii="Times New Roman" w:eastAsia="Times New Roman" w:hAnsi="Times New Roman" w:cs="Times New Roman"/>
          <w:sz w:val="24"/>
          <w:szCs w:val="24"/>
        </w:rPr>
        <w:t xml:space="preserve">. The very notion of family, and its related norms, functions and forms </w:t>
      </w:r>
      <w:proofErr w:type="gramStart"/>
      <w:r>
        <w:rPr>
          <w:rFonts w:ascii="Times New Roman" w:eastAsia="Times New Roman" w:hAnsi="Times New Roman" w:cs="Times New Roman"/>
          <w:sz w:val="24"/>
          <w:szCs w:val="24"/>
        </w:rPr>
        <w:t>can be seen as</w:t>
      </w:r>
      <w:proofErr w:type="gramEnd"/>
      <w:r>
        <w:rPr>
          <w:rFonts w:ascii="Times New Roman" w:eastAsia="Times New Roman" w:hAnsi="Times New Roman" w:cs="Times New Roman"/>
          <w:sz w:val="24"/>
          <w:szCs w:val="24"/>
        </w:rPr>
        <w:t xml:space="preserve"> an increasingly multifaceted and continually evolving concept. The purpose of th</w:t>
      </w:r>
      <w:r w:rsidR="00AF6D3C">
        <w:rPr>
          <w:rFonts w:ascii="Times New Roman" w:eastAsia="Times New Roman" w:hAnsi="Times New Roman" w:cs="Times New Roman"/>
          <w:sz w:val="24"/>
          <w:szCs w:val="24"/>
        </w:rPr>
        <w:t xml:space="preserve">e first section of this </w:t>
      </w:r>
      <w:r>
        <w:rPr>
          <w:rFonts w:ascii="Times New Roman" w:eastAsia="Times New Roman" w:hAnsi="Times New Roman" w:cs="Times New Roman"/>
          <w:sz w:val="24"/>
          <w:szCs w:val="24"/>
        </w:rPr>
        <w:t>essay is to understand what has contributed to modern society’s development of the contemporary family from an historical viewpoint</w:t>
      </w:r>
      <w:r w:rsidR="00AF6D3C">
        <w:rPr>
          <w:rFonts w:ascii="Times New Roman" w:eastAsia="Times New Roman" w:hAnsi="Times New Roman" w:cs="Times New Roman"/>
          <w:sz w:val="24"/>
          <w:szCs w:val="24"/>
        </w:rPr>
        <w:t>,</w:t>
      </w:r>
      <w:r w:rsidR="000152CD">
        <w:rPr>
          <w:rFonts w:ascii="Times New Roman" w:eastAsia="Times New Roman" w:hAnsi="Times New Roman" w:cs="Times New Roman"/>
          <w:sz w:val="24"/>
          <w:szCs w:val="24"/>
        </w:rPr>
        <w:t xml:space="preserve"> and to use this knowledge to dissect the modern family unit in order to examine the roles and responsibilities of the modern family’s care givers, as well as the responses and reactions of children and young people who are socialised and nurtured within these environments. Children brought up within modern society are affected so profoundly by the circumstances in which they are developed and socialised within</w:t>
      </w:r>
      <w:r w:rsidR="00AF6D3C">
        <w:rPr>
          <w:rFonts w:ascii="Times New Roman" w:eastAsia="Times New Roman" w:hAnsi="Times New Roman" w:cs="Times New Roman"/>
          <w:sz w:val="24"/>
          <w:szCs w:val="24"/>
        </w:rPr>
        <w:t>,</w:t>
      </w:r>
      <w:r w:rsidR="000152CD">
        <w:rPr>
          <w:rFonts w:ascii="Times New Roman" w:eastAsia="Times New Roman" w:hAnsi="Times New Roman" w:cs="Times New Roman"/>
          <w:sz w:val="24"/>
          <w:szCs w:val="24"/>
        </w:rPr>
        <w:t xml:space="preserve"> that </w:t>
      </w:r>
      <w:r w:rsidR="003507A1">
        <w:rPr>
          <w:rFonts w:ascii="Times New Roman" w:eastAsia="Times New Roman" w:hAnsi="Times New Roman" w:cs="Times New Roman"/>
          <w:sz w:val="24"/>
          <w:szCs w:val="24"/>
        </w:rPr>
        <w:t>to</w:t>
      </w:r>
      <w:r w:rsidR="000152CD">
        <w:rPr>
          <w:rFonts w:ascii="Times New Roman" w:eastAsia="Times New Roman" w:hAnsi="Times New Roman" w:cs="Times New Roman"/>
          <w:sz w:val="24"/>
          <w:szCs w:val="24"/>
        </w:rPr>
        <w:t xml:space="preserve"> understand what constitutes family in our modern era, it is also important to understand how young people react to certain societal challenges brought about by the ever</w:t>
      </w:r>
      <w:r w:rsidR="00AF6D3C">
        <w:rPr>
          <w:rFonts w:ascii="Times New Roman" w:eastAsia="Times New Roman" w:hAnsi="Times New Roman" w:cs="Times New Roman"/>
          <w:sz w:val="24"/>
          <w:szCs w:val="24"/>
        </w:rPr>
        <w:t>-</w:t>
      </w:r>
      <w:r w:rsidR="000152CD">
        <w:rPr>
          <w:rFonts w:ascii="Times New Roman" w:eastAsia="Times New Roman" w:hAnsi="Times New Roman" w:cs="Times New Roman"/>
          <w:sz w:val="24"/>
          <w:szCs w:val="24"/>
        </w:rPr>
        <w:t>changing family environment of the 21</w:t>
      </w:r>
      <w:r w:rsidR="000152CD" w:rsidRPr="000152CD">
        <w:rPr>
          <w:rFonts w:ascii="Times New Roman" w:eastAsia="Times New Roman" w:hAnsi="Times New Roman" w:cs="Times New Roman"/>
          <w:sz w:val="24"/>
          <w:szCs w:val="24"/>
          <w:vertAlign w:val="superscript"/>
        </w:rPr>
        <w:t>st</w:t>
      </w:r>
      <w:r w:rsidR="000152CD">
        <w:rPr>
          <w:rFonts w:ascii="Times New Roman" w:eastAsia="Times New Roman" w:hAnsi="Times New Roman" w:cs="Times New Roman"/>
          <w:sz w:val="24"/>
          <w:szCs w:val="24"/>
        </w:rPr>
        <w:t xml:space="preserve"> Century. Life trajectory, building resilience</w:t>
      </w:r>
      <w:r w:rsidR="00AF6D3C">
        <w:rPr>
          <w:rFonts w:ascii="Times New Roman" w:eastAsia="Times New Roman" w:hAnsi="Times New Roman" w:cs="Times New Roman"/>
          <w:sz w:val="24"/>
          <w:szCs w:val="24"/>
        </w:rPr>
        <w:t xml:space="preserve"> and the development of good mental health and wellbeing can naturally be attributed to a positive upbringing, therefore the second section of this piece of work will look to determine whether the developments in modern family units are conducive to the positive nurture of the children brought up within them, and the meeting of their fundamental needs from an individual perspective. The third section of this essay will focus upon the </w:t>
      </w:r>
      <w:r w:rsidR="00E9652A">
        <w:rPr>
          <w:rFonts w:ascii="Times New Roman" w:eastAsia="Times New Roman" w:hAnsi="Times New Roman" w:cs="Times New Roman"/>
          <w:sz w:val="24"/>
          <w:szCs w:val="24"/>
        </w:rPr>
        <w:t>different models, theories and policies which determine how families are perceived in the 21</w:t>
      </w:r>
      <w:r w:rsidR="00E9652A" w:rsidRPr="00E9652A">
        <w:rPr>
          <w:rFonts w:ascii="Times New Roman" w:eastAsia="Times New Roman" w:hAnsi="Times New Roman" w:cs="Times New Roman"/>
          <w:sz w:val="24"/>
          <w:szCs w:val="24"/>
          <w:vertAlign w:val="superscript"/>
        </w:rPr>
        <w:t>st</w:t>
      </w:r>
      <w:r w:rsidR="00E9652A">
        <w:rPr>
          <w:rFonts w:ascii="Times New Roman" w:eastAsia="Times New Roman" w:hAnsi="Times New Roman" w:cs="Times New Roman"/>
          <w:sz w:val="24"/>
          <w:szCs w:val="24"/>
        </w:rPr>
        <w:t xml:space="preserve"> Century, and the parameters within which they </w:t>
      </w:r>
      <w:proofErr w:type="gramStart"/>
      <w:r w:rsidR="00E9652A">
        <w:rPr>
          <w:rFonts w:ascii="Times New Roman" w:eastAsia="Times New Roman" w:hAnsi="Times New Roman" w:cs="Times New Roman"/>
          <w:sz w:val="24"/>
          <w:szCs w:val="24"/>
        </w:rPr>
        <w:t>are allowed to</w:t>
      </w:r>
      <w:proofErr w:type="gramEnd"/>
      <w:r w:rsidR="00E9652A">
        <w:rPr>
          <w:rFonts w:ascii="Times New Roman" w:eastAsia="Times New Roman" w:hAnsi="Times New Roman" w:cs="Times New Roman"/>
          <w:sz w:val="24"/>
          <w:szCs w:val="24"/>
        </w:rPr>
        <w:t xml:space="preserve"> respond to their immediate environments. </w:t>
      </w:r>
      <w:r w:rsidR="00593B18">
        <w:rPr>
          <w:rFonts w:ascii="Times New Roman" w:eastAsia="Times New Roman" w:hAnsi="Times New Roman" w:cs="Times New Roman"/>
          <w:sz w:val="24"/>
          <w:szCs w:val="24"/>
        </w:rPr>
        <w:t>Finally, t</w:t>
      </w:r>
      <w:r w:rsidR="00E9652A">
        <w:rPr>
          <w:rFonts w:ascii="Times New Roman" w:eastAsia="Times New Roman" w:hAnsi="Times New Roman" w:cs="Times New Roman"/>
          <w:sz w:val="24"/>
          <w:szCs w:val="24"/>
        </w:rPr>
        <w:t xml:space="preserve">his essay will explore how social, political and cultural factors impact upon how families are perceived and how they perform </w:t>
      </w:r>
      <w:r w:rsidR="000E5D70">
        <w:rPr>
          <w:rFonts w:ascii="Times New Roman" w:eastAsia="Times New Roman" w:hAnsi="Times New Roman" w:cs="Times New Roman"/>
          <w:sz w:val="24"/>
          <w:szCs w:val="24"/>
        </w:rPr>
        <w:t>today</w:t>
      </w:r>
      <w:r w:rsidR="00E9652A">
        <w:rPr>
          <w:rFonts w:ascii="Times New Roman" w:eastAsia="Times New Roman" w:hAnsi="Times New Roman" w:cs="Times New Roman"/>
          <w:sz w:val="24"/>
          <w:szCs w:val="24"/>
        </w:rPr>
        <w:t xml:space="preserve">, </w:t>
      </w:r>
      <w:proofErr w:type="gramStart"/>
      <w:r w:rsidR="00E9652A">
        <w:rPr>
          <w:rFonts w:ascii="Times New Roman" w:eastAsia="Times New Roman" w:hAnsi="Times New Roman" w:cs="Times New Roman"/>
          <w:sz w:val="24"/>
          <w:szCs w:val="24"/>
        </w:rPr>
        <w:t>in order to</w:t>
      </w:r>
      <w:proofErr w:type="gramEnd"/>
      <w:r w:rsidR="00E9652A">
        <w:rPr>
          <w:rFonts w:ascii="Times New Roman" w:eastAsia="Times New Roman" w:hAnsi="Times New Roman" w:cs="Times New Roman"/>
          <w:sz w:val="24"/>
          <w:szCs w:val="24"/>
        </w:rPr>
        <w:t xml:space="preserve"> understand whether the institution of family is still important in the modern, contemporary era.</w:t>
      </w:r>
    </w:p>
    <w:p w14:paraId="796813EB" w14:textId="4F34EEB9" w:rsidR="00620377" w:rsidRDefault="004E3741"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Initially, it is important to understand the changing definitions of family from the beginning of the 20</w:t>
      </w:r>
      <w:r w:rsidRPr="004E3741">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whereas the development of the family before this point is still relevant, it can be considered by the reader that the most fundamental changes to the family unit</w:t>
      </w:r>
      <w:r w:rsidR="004F303C">
        <w:rPr>
          <w:rFonts w:ascii="Times New Roman" w:eastAsia="Times New Roman" w:hAnsi="Times New Roman" w:cs="Times New Roman"/>
          <w:sz w:val="24"/>
          <w:szCs w:val="24"/>
        </w:rPr>
        <w:t xml:space="preserve"> relevant to </w:t>
      </w:r>
      <w:r w:rsidR="004F303C">
        <w:rPr>
          <w:rFonts w:ascii="Times New Roman" w:eastAsia="Times New Roman" w:hAnsi="Times New Roman" w:cs="Times New Roman"/>
          <w:sz w:val="24"/>
          <w:szCs w:val="24"/>
        </w:rPr>
        <w:lastRenderedPageBreak/>
        <w:t>what constitutes family today,</w:t>
      </w:r>
      <w:r>
        <w:rPr>
          <w:rFonts w:ascii="Times New Roman" w:eastAsia="Times New Roman" w:hAnsi="Times New Roman" w:cs="Times New Roman"/>
          <w:sz w:val="24"/>
          <w:szCs w:val="24"/>
        </w:rPr>
        <w:t xml:space="preserve"> have occurred within the last century</w:t>
      </w:r>
      <w:r w:rsidR="00810970">
        <w:rPr>
          <w:rFonts w:ascii="Times New Roman" w:eastAsia="Times New Roman" w:hAnsi="Times New Roman" w:cs="Times New Roman"/>
          <w:sz w:val="24"/>
          <w:szCs w:val="24"/>
        </w:rPr>
        <w:t xml:space="preserve"> (</w:t>
      </w:r>
      <w:r w:rsidR="00485F85">
        <w:rPr>
          <w:rFonts w:ascii="Times New Roman" w:eastAsia="Times New Roman" w:hAnsi="Times New Roman" w:cs="Times New Roman"/>
          <w:sz w:val="24"/>
          <w:szCs w:val="24"/>
        </w:rPr>
        <w:t>Bengtson, VL, 2001</w:t>
      </w:r>
      <w:r w:rsidR="00810970">
        <w:rPr>
          <w:rFonts w:ascii="Times New Roman" w:eastAsia="Times New Roman" w:hAnsi="Times New Roman" w:cs="Times New Roman"/>
          <w:sz w:val="24"/>
          <w:szCs w:val="24"/>
        </w:rPr>
        <w:t>)</w:t>
      </w:r>
      <w:r w:rsidR="004F30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4F303C">
        <w:rPr>
          <w:rFonts w:ascii="Times New Roman" w:eastAsia="Times New Roman" w:hAnsi="Times New Roman" w:cs="Times New Roman"/>
          <w:sz w:val="24"/>
          <w:szCs w:val="24"/>
        </w:rPr>
        <w:t>C</w:t>
      </w:r>
      <w:r>
        <w:rPr>
          <w:rFonts w:ascii="Times New Roman" w:eastAsia="Times New Roman" w:hAnsi="Times New Roman" w:cs="Times New Roman"/>
          <w:sz w:val="24"/>
          <w:szCs w:val="24"/>
        </w:rPr>
        <w:t>hanging ideologies and social attitudes</w:t>
      </w:r>
      <w:r w:rsidR="00485F8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that have occurred during this time have led to the parameters within which families are </w:t>
      </w:r>
      <w:r w:rsidR="007D7D9B">
        <w:rPr>
          <w:rFonts w:ascii="Times New Roman" w:eastAsia="Times New Roman" w:hAnsi="Times New Roman" w:cs="Times New Roman"/>
          <w:sz w:val="24"/>
          <w:szCs w:val="24"/>
        </w:rPr>
        <w:t>allowed or</w:t>
      </w:r>
      <w:r>
        <w:rPr>
          <w:rFonts w:ascii="Times New Roman" w:eastAsia="Times New Roman" w:hAnsi="Times New Roman" w:cs="Times New Roman"/>
          <w:sz w:val="24"/>
          <w:szCs w:val="24"/>
        </w:rPr>
        <w:t xml:space="preserve"> acknowledged to operate to be augmented by significant shifts in understanding and social acceptance</w:t>
      </w:r>
      <w:r w:rsidR="00485F85">
        <w:rPr>
          <w:rFonts w:ascii="Times New Roman" w:eastAsia="Times New Roman" w:hAnsi="Times New Roman" w:cs="Times New Roman"/>
          <w:sz w:val="24"/>
          <w:szCs w:val="24"/>
        </w:rPr>
        <w:t xml:space="preserve">. These parameters have also been profoundly affected by the industrialisation of the home </w:t>
      </w:r>
      <w:r w:rsidR="00810970">
        <w:rPr>
          <w:rFonts w:ascii="Times New Roman" w:eastAsia="Times New Roman" w:hAnsi="Times New Roman" w:cs="Times New Roman"/>
          <w:sz w:val="24"/>
          <w:szCs w:val="24"/>
        </w:rPr>
        <w:t>(</w:t>
      </w:r>
      <w:r w:rsidR="00485F85">
        <w:rPr>
          <w:rFonts w:ascii="Times New Roman" w:eastAsia="Times New Roman" w:hAnsi="Times New Roman" w:cs="Times New Roman"/>
          <w:sz w:val="24"/>
          <w:szCs w:val="24"/>
        </w:rPr>
        <w:t>Cowan, R.S, 2018</w:t>
      </w:r>
      <w:r w:rsidR="00810970">
        <w:rPr>
          <w:rFonts w:ascii="Times New Roman" w:eastAsia="Times New Roman" w:hAnsi="Times New Roman" w:cs="Times New Roman"/>
          <w:sz w:val="24"/>
          <w:szCs w:val="24"/>
        </w:rPr>
        <w:t>)</w:t>
      </w:r>
      <w:r>
        <w:rPr>
          <w:rFonts w:ascii="Times New Roman" w:eastAsia="Times New Roman" w:hAnsi="Times New Roman" w:cs="Times New Roman"/>
          <w:sz w:val="24"/>
          <w:szCs w:val="24"/>
        </w:rPr>
        <w:t>. For example, at the turn of the 20</w:t>
      </w:r>
      <w:r w:rsidRPr="004E3741">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there was a very narrow view of what constituted family. These ideals were largely steeped in the principles of the patriarchal world that came before</w:t>
      </w:r>
      <w:r w:rsidR="00810970">
        <w:rPr>
          <w:rFonts w:ascii="Times New Roman" w:eastAsia="Times New Roman" w:hAnsi="Times New Roman" w:cs="Times New Roman"/>
          <w:sz w:val="24"/>
          <w:szCs w:val="24"/>
        </w:rPr>
        <w:t xml:space="preserve"> (</w:t>
      </w:r>
      <w:proofErr w:type="spellStart"/>
      <w:r w:rsidR="00485F85">
        <w:rPr>
          <w:rFonts w:ascii="Times New Roman" w:eastAsia="Times New Roman" w:hAnsi="Times New Roman" w:cs="Times New Roman"/>
          <w:sz w:val="24"/>
          <w:szCs w:val="24"/>
        </w:rPr>
        <w:t>Mitterauer</w:t>
      </w:r>
      <w:proofErr w:type="spellEnd"/>
      <w:r w:rsidR="00450C4B">
        <w:rPr>
          <w:rFonts w:ascii="Times New Roman" w:eastAsia="Times New Roman" w:hAnsi="Times New Roman" w:cs="Times New Roman"/>
          <w:sz w:val="24"/>
          <w:szCs w:val="24"/>
        </w:rPr>
        <w:t xml:space="preserve">, M and </w:t>
      </w:r>
      <w:proofErr w:type="spellStart"/>
      <w:r w:rsidR="00450C4B">
        <w:rPr>
          <w:rFonts w:ascii="Times New Roman" w:eastAsia="Times New Roman" w:hAnsi="Times New Roman" w:cs="Times New Roman"/>
          <w:sz w:val="24"/>
          <w:szCs w:val="24"/>
        </w:rPr>
        <w:t>Sieder</w:t>
      </w:r>
      <w:proofErr w:type="spellEnd"/>
      <w:r w:rsidR="00450C4B">
        <w:rPr>
          <w:rFonts w:ascii="Times New Roman" w:eastAsia="Times New Roman" w:hAnsi="Times New Roman" w:cs="Times New Roman"/>
          <w:sz w:val="24"/>
          <w:szCs w:val="24"/>
        </w:rPr>
        <w:t>, R, 1982</w:t>
      </w:r>
      <w:r w:rsidR="00810970">
        <w:rPr>
          <w:rFonts w:ascii="Times New Roman" w:eastAsia="Times New Roman" w:hAnsi="Times New Roman" w:cs="Times New Roman"/>
          <w:sz w:val="24"/>
          <w:szCs w:val="24"/>
        </w:rPr>
        <w:t>)</w:t>
      </w:r>
      <w:r w:rsidR="004F303C">
        <w:rPr>
          <w:rFonts w:ascii="Times New Roman" w:eastAsia="Times New Roman" w:hAnsi="Times New Roman" w:cs="Times New Roman"/>
          <w:sz w:val="24"/>
          <w:szCs w:val="24"/>
        </w:rPr>
        <w:t xml:space="preserve">. A world in which female sexuality was strictly regulated by religious discourse, male dominance and power dictated that almost the entire </w:t>
      </w:r>
      <w:r w:rsidR="003D7AAE">
        <w:rPr>
          <w:rFonts w:ascii="Times New Roman" w:eastAsia="Times New Roman" w:hAnsi="Times New Roman" w:cs="Times New Roman"/>
          <w:sz w:val="24"/>
          <w:szCs w:val="24"/>
        </w:rPr>
        <w:t>function</w:t>
      </w:r>
      <w:r w:rsidR="004F303C">
        <w:rPr>
          <w:rFonts w:ascii="Times New Roman" w:eastAsia="Times New Roman" w:hAnsi="Times New Roman" w:cs="Times New Roman"/>
          <w:sz w:val="24"/>
          <w:szCs w:val="24"/>
        </w:rPr>
        <w:t xml:space="preserve"> of marriage, especially in the case of </w:t>
      </w:r>
      <w:r w:rsidR="003D7AAE">
        <w:rPr>
          <w:rFonts w:ascii="Times New Roman" w:eastAsia="Times New Roman" w:hAnsi="Times New Roman" w:cs="Times New Roman"/>
          <w:sz w:val="24"/>
          <w:szCs w:val="24"/>
        </w:rPr>
        <w:t>l</w:t>
      </w:r>
      <w:r w:rsidR="004F303C">
        <w:rPr>
          <w:rFonts w:ascii="Times New Roman" w:eastAsia="Times New Roman" w:hAnsi="Times New Roman" w:cs="Times New Roman"/>
          <w:sz w:val="24"/>
          <w:szCs w:val="24"/>
        </w:rPr>
        <w:t>andowners and aristocrats by whom the lions share of historical texts are influenced by, due to education and literacy issues, was to ensure that a male heir to property and the estate was produced</w:t>
      </w:r>
      <w:r w:rsidR="00810970">
        <w:rPr>
          <w:rFonts w:ascii="Times New Roman" w:eastAsia="Times New Roman" w:hAnsi="Times New Roman" w:cs="Times New Roman"/>
          <w:sz w:val="24"/>
          <w:szCs w:val="24"/>
        </w:rPr>
        <w:t xml:space="preserve"> (</w:t>
      </w:r>
      <w:proofErr w:type="spellStart"/>
      <w:r w:rsidR="00450C4B">
        <w:rPr>
          <w:rFonts w:ascii="Times New Roman" w:eastAsia="Times New Roman" w:hAnsi="Times New Roman" w:cs="Times New Roman"/>
          <w:sz w:val="24"/>
          <w:szCs w:val="24"/>
        </w:rPr>
        <w:t>Berkener</w:t>
      </w:r>
      <w:proofErr w:type="spellEnd"/>
      <w:r w:rsidR="00450C4B">
        <w:rPr>
          <w:rFonts w:ascii="Times New Roman" w:eastAsia="Times New Roman" w:hAnsi="Times New Roman" w:cs="Times New Roman"/>
          <w:sz w:val="24"/>
          <w:szCs w:val="24"/>
        </w:rPr>
        <w:t xml:space="preserve">, L and </w:t>
      </w:r>
      <w:proofErr w:type="spellStart"/>
      <w:r w:rsidR="00450C4B">
        <w:rPr>
          <w:rFonts w:ascii="Times New Roman" w:eastAsia="Times New Roman" w:hAnsi="Times New Roman" w:cs="Times New Roman"/>
          <w:sz w:val="24"/>
          <w:szCs w:val="24"/>
        </w:rPr>
        <w:t>Mendels</w:t>
      </w:r>
      <w:proofErr w:type="spellEnd"/>
      <w:r w:rsidR="00450C4B">
        <w:rPr>
          <w:rFonts w:ascii="Times New Roman" w:eastAsia="Times New Roman" w:hAnsi="Times New Roman" w:cs="Times New Roman"/>
          <w:sz w:val="24"/>
          <w:szCs w:val="24"/>
        </w:rPr>
        <w:t>, F, 1978</w:t>
      </w:r>
      <w:r w:rsidR="00810970">
        <w:rPr>
          <w:rFonts w:ascii="Times New Roman" w:eastAsia="Times New Roman" w:hAnsi="Times New Roman" w:cs="Times New Roman"/>
          <w:sz w:val="24"/>
          <w:szCs w:val="24"/>
        </w:rPr>
        <w:t>)</w:t>
      </w:r>
      <w:r w:rsidR="004F303C">
        <w:rPr>
          <w:rFonts w:ascii="Times New Roman" w:eastAsia="Times New Roman" w:hAnsi="Times New Roman" w:cs="Times New Roman"/>
          <w:sz w:val="24"/>
          <w:szCs w:val="24"/>
        </w:rPr>
        <w:t>. Sexuality, love and any emotive reasons for marriage were forsaken in favour of an arrangement that would ensure continuity for the family house</w:t>
      </w:r>
      <w:r w:rsidR="00810970">
        <w:rPr>
          <w:rFonts w:ascii="Times New Roman" w:eastAsia="Times New Roman" w:hAnsi="Times New Roman" w:cs="Times New Roman"/>
          <w:sz w:val="24"/>
          <w:szCs w:val="24"/>
        </w:rPr>
        <w:t xml:space="preserve"> (</w:t>
      </w:r>
      <w:r w:rsidR="00450C4B">
        <w:rPr>
          <w:rFonts w:ascii="Times New Roman" w:eastAsia="Times New Roman" w:hAnsi="Times New Roman" w:cs="Times New Roman"/>
          <w:sz w:val="24"/>
          <w:szCs w:val="24"/>
        </w:rPr>
        <w:t>Winch, R.F, 1958</w:t>
      </w:r>
      <w:r w:rsidR="00810970">
        <w:rPr>
          <w:rFonts w:ascii="Times New Roman" w:eastAsia="Times New Roman" w:hAnsi="Times New Roman" w:cs="Times New Roman"/>
          <w:sz w:val="24"/>
          <w:szCs w:val="24"/>
        </w:rPr>
        <w:t>)</w:t>
      </w:r>
      <w:r w:rsidR="004F303C">
        <w:rPr>
          <w:rFonts w:ascii="Times New Roman" w:eastAsia="Times New Roman" w:hAnsi="Times New Roman" w:cs="Times New Roman"/>
          <w:sz w:val="24"/>
          <w:szCs w:val="24"/>
        </w:rPr>
        <w:t xml:space="preserve">. </w:t>
      </w:r>
      <w:r w:rsidR="007D7D9B">
        <w:rPr>
          <w:rFonts w:ascii="Times New Roman" w:eastAsia="Times New Roman" w:hAnsi="Times New Roman" w:cs="Times New Roman"/>
          <w:sz w:val="24"/>
          <w:szCs w:val="24"/>
        </w:rPr>
        <w:t>This nuclear family ideal of two heterosexual parents, and several children of full biological descent continues to constitute the most common family structure we see in 21</w:t>
      </w:r>
      <w:r w:rsidR="007D7D9B" w:rsidRPr="007D7D9B">
        <w:rPr>
          <w:rFonts w:ascii="Times New Roman" w:eastAsia="Times New Roman" w:hAnsi="Times New Roman" w:cs="Times New Roman"/>
          <w:sz w:val="24"/>
          <w:szCs w:val="24"/>
          <w:vertAlign w:val="superscript"/>
        </w:rPr>
        <w:t>st</w:t>
      </w:r>
      <w:r w:rsidR="007D7D9B">
        <w:rPr>
          <w:rFonts w:ascii="Times New Roman" w:eastAsia="Times New Roman" w:hAnsi="Times New Roman" w:cs="Times New Roman"/>
          <w:sz w:val="24"/>
          <w:szCs w:val="24"/>
        </w:rPr>
        <w:t xml:space="preserve"> Century Britain</w:t>
      </w:r>
      <w:r w:rsidR="00810970">
        <w:rPr>
          <w:rFonts w:ascii="Times New Roman" w:eastAsia="Times New Roman" w:hAnsi="Times New Roman" w:cs="Times New Roman"/>
          <w:sz w:val="24"/>
          <w:szCs w:val="24"/>
        </w:rPr>
        <w:t xml:space="preserve"> (</w:t>
      </w:r>
      <w:proofErr w:type="spellStart"/>
      <w:r w:rsidR="008514C5">
        <w:rPr>
          <w:rFonts w:ascii="Times New Roman" w:eastAsia="Times New Roman" w:hAnsi="Times New Roman" w:cs="Times New Roman"/>
          <w:sz w:val="24"/>
          <w:szCs w:val="24"/>
        </w:rPr>
        <w:t>Ringen</w:t>
      </w:r>
      <w:proofErr w:type="spellEnd"/>
      <w:r w:rsidR="008514C5">
        <w:rPr>
          <w:rFonts w:ascii="Times New Roman" w:eastAsia="Times New Roman" w:hAnsi="Times New Roman" w:cs="Times New Roman"/>
          <w:sz w:val="24"/>
          <w:szCs w:val="24"/>
        </w:rPr>
        <w:t>, S, 2017</w:t>
      </w:r>
      <w:r w:rsidR="00810970">
        <w:rPr>
          <w:rFonts w:ascii="Times New Roman" w:eastAsia="Times New Roman" w:hAnsi="Times New Roman" w:cs="Times New Roman"/>
          <w:sz w:val="24"/>
          <w:szCs w:val="24"/>
        </w:rPr>
        <w:t>).</w:t>
      </w:r>
      <w:r w:rsidR="007D7D9B">
        <w:rPr>
          <w:rFonts w:ascii="Times New Roman" w:eastAsia="Times New Roman" w:hAnsi="Times New Roman" w:cs="Times New Roman"/>
          <w:sz w:val="24"/>
          <w:szCs w:val="24"/>
        </w:rPr>
        <w:t xml:space="preserve"> </w:t>
      </w:r>
      <w:r w:rsidR="00810970">
        <w:rPr>
          <w:rFonts w:ascii="Times New Roman" w:eastAsia="Times New Roman" w:hAnsi="Times New Roman" w:cs="Times New Roman"/>
          <w:sz w:val="24"/>
          <w:szCs w:val="24"/>
        </w:rPr>
        <w:t>H</w:t>
      </w:r>
      <w:r w:rsidR="007D7D9B">
        <w:rPr>
          <w:rFonts w:ascii="Times New Roman" w:eastAsia="Times New Roman" w:hAnsi="Times New Roman" w:cs="Times New Roman"/>
          <w:sz w:val="24"/>
          <w:szCs w:val="24"/>
        </w:rPr>
        <w:t xml:space="preserve">owever, the last few decades have seen an increase </w:t>
      </w:r>
      <w:r w:rsidR="005B4A59">
        <w:rPr>
          <w:rFonts w:ascii="Times New Roman" w:eastAsia="Times New Roman" w:hAnsi="Times New Roman" w:cs="Times New Roman"/>
          <w:sz w:val="24"/>
          <w:szCs w:val="24"/>
        </w:rPr>
        <w:t>in</w:t>
      </w:r>
      <w:r w:rsidR="007D7D9B">
        <w:rPr>
          <w:rFonts w:ascii="Times New Roman" w:eastAsia="Times New Roman" w:hAnsi="Times New Roman" w:cs="Times New Roman"/>
          <w:sz w:val="24"/>
          <w:szCs w:val="24"/>
        </w:rPr>
        <w:t xml:space="preserve"> less conventional family units, and long overdue changes to policy and legislation which have alleviated some of the more troubling </w:t>
      </w:r>
      <w:r w:rsidR="00D562D2">
        <w:rPr>
          <w:rFonts w:ascii="Times New Roman" w:eastAsia="Times New Roman" w:hAnsi="Times New Roman" w:cs="Times New Roman"/>
          <w:sz w:val="24"/>
          <w:szCs w:val="24"/>
        </w:rPr>
        <w:t>effects of socially forced cohabitation and marriage that, other than for reason of convenience and social pressure, may not have even been considered</w:t>
      </w:r>
      <w:r w:rsidR="005B4A59">
        <w:rPr>
          <w:rFonts w:ascii="Times New Roman" w:eastAsia="Times New Roman" w:hAnsi="Times New Roman" w:cs="Times New Roman"/>
          <w:sz w:val="24"/>
          <w:szCs w:val="24"/>
        </w:rPr>
        <w:t xml:space="preserve"> (</w:t>
      </w:r>
      <w:r w:rsidR="008514C5">
        <w:rPr>
          <w:rFonts w:ascii="Times New Roman" w:eastAsia="Times New Roman" w:hAnsi="Times New Roman" w:cs="Times New Roman"/>
          <w:sz w:val="24"/>
          <w:szCs w:val="24"/>
        </w:rPr>
        <w:t>Daly, M, 2010</w:t>
      </w:r>
      <w:r w:rsidR="005B4A59">
        <w:rPr>
          <w:rFonts w:ascii="Times New Roman" w:eastAsia="Times New Roman" w:hAnsi="Times New Roman" w:cs="Times New Roman"/>
          <w:sz w:val="24"/>
          <w:szCs w:val="24"/>
        </w:rPr>
        <w:t>)</w:t>
      </w:r>
      <w:r w:rsidR="00D562D2">
        <w:rPr>
          <w:rFonts w:ascii="Times New Roman" w:eastAsia="Times New Roman" w:hAnsi="Times New Roman" w:cs="Times New Roman"/>
          <w:sz w:val="24"/>
          <w:szCs w:val="24"/>
        </w:rPr>
        <w:t>. It is this very concept of emotionally and sexually incompatible individuals becoming married and having families that has fuelled modern debate as to how control or lack thereof can fuel dysfunction within the household</w:t>
      </w:r>
      <w:r w:rsidR="005B4A59">
        <w:rPr>
          <w:rFonts w:ascii="Times New Roman" w:eastAsia="Times New Roman" w:hAnsi="Times New Roman" w:cs="Times New Roman"/>
          <w:sz w:val="24"/>
          <w:szCs w:val="24"/>
        </w:rPr>
        <w:t xml:space="preserve"> (</w:t>
      </w:r>
      <w:proofErr w:type="spellStart"/>
      <w:r w:rsidR="008514C5">
        <w:rPr>
          <w:rFonts w:ascii="Times New Roman" w:eastAsia="Times New Roman" w:hAnsi="Times New Roman" w:cs="Times New Roman"/>
          <w:sz w:val="24"/>
          <w:szCs w:val="24"/>
        </w:rPr>
        <w:t>Jekielek</w:t>
      </w:r>
      <w:proofErr w:type="spellEnd"/>
      <w:r w:rsidR="008514C5">
        <w:rPr>
          <w:rFonts w:ascii="Times New Roman" w:eastAsia="Times New Roman" w:hAnsi="Times New Roman" w:cs="Times New Roman"/>
          <w:sz w:val="24"/>
          <w:szCs w:val="24"/>
        </w:rPr>
        <w:t>, S.M. 1998</w:t>
      </w:r>
      <w:r w:rsidR="005B4A59">
        <w:rPr>
          <w:rFonts w:ascii="Times New Roman" w:eastAsia="Times New Roman" w:hAnsi="Times New Roman" w:cs="Times New Roman"/>
          <w:sz w:val="24"/>
          <w:szCs w:val="24"/>
        </w:rPr>
        <w:t>)</w:t>
      </w:r>
      <w:r w:rsidR="00D562D2">
        <w:rPr>
          <w:rFonts w:ascii="Times New Roman" w:eastAsia="Times New Roman" w:hAnsi="Times New Roman" w:cs="Times New Roman"/>
          <w:sz w:val="24"/>
          <w:szCs w:val="24"/>
        </w:rPr>
        <w:t xml:space="preserve">. </w:t>
      </w:r>
    </w:p>
    <w:p w14:paraId="72CE9A82" w14:textId="53DF9760" w:rsidR="002A6E37" w:rsidRDefault="002A6E37"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focus firmly on sociological definitions and perspectives of the family, this section of the essay will critically reflect upon these various representations from the turn of the 20</w:t>
      </w:r>
      <w:r w:rsidRPr="002A6E37">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to the present day </w:t>
      </w:r>
      <w:proofErr w:type="gramStart"/>
      <w:r>
        <w:rPr>
          <w:rFonts w:ascii="Times New Roman" w:eastAsia="Times New Roman" w:hAnsi="Times New Roman" w:cs="Times New Roman"/>
          <w:sz w:val="24"/>
          <w:szCs w:val="24"/>
        </w:rPr>
        <w:t>in an effort to</w:t>
      </w:r>
      <w:proofErr w:type="gramEnd"/>
      <w:r>
        <w:rPr>
          <w:rFonts w:ascii="Times New Roman" w:eastAsia="Times New Roman" w:hAnsi="Times New Roman" w:cs="Times New Roman"/>
          <w:sz w:val="24"/>
          <w:szCs w:val="24"/>
        </w:rPr>
        <w:t xml:space="preserve"> understand the fluctuating nature of what constitutes family in modern times.</w:t>
      </w:r>
      <w:r w:rsidR="008514C5">
        <w:rPr>
          <w:rFonts w:ascii="Times New Roman" w:eastAsia="Times New Roman" w:hAnsi="Times New Roman" w:cs="Times New Roman"/>
          <w:sz w:val="24"/>
          <w:szCs w:val="24"/>
        </w:rPr>
        <w:t xml:space="preserve"> George</w:t>
      </w:r>
      <w:r>
        <w:rPr>
          <w:rFonts w:ascii="Times New Roman" w:eastAsia="Times New Roman" w:hAnsi="Times New Roman" w:cs="Times New Roman"/>
          <w:sz w:val="24"/>
          <w:szCs w:val="24"/>
        </w:rPr>
        <w:t xml:space="preserve"> </w:t>
      </w:r>
      <w:r w:rsidR="00583AF8">
        <w:rPr>
          <w:rFonts w:ascii="Times New Roman" w:eastAsia="Times New Roman" w:hAnsi="Times New Roman" w:cs="Times New Roman"/>
          <w:sz w:val="24"/>
          <w:szCs w:val="24"/>
        </w:rPr>
        <w:t>Murdock (1949)</w:t>
      </w:r>
      <w:r w:rsidR="005B4A59">
        <w:rPr>
          <w:rFonts w:ascii="Times New Roman" w:eastAsia="Times New Roman" w:hAnsi="Times New Roman" w:cs="Times New Roman"/>
          <w:sz w:val="24"/>
          <w:szCs w:val="24"/>
        </w:rPr>
        <w:t>,</w:t>
      </w:r>
      <w:r w:rsidR="00583AF8">
        <w:rPr>
          <w:rFonts w:ascii="Times New Roman" w:eastAsia="Times New Roman" w:hAnsi="Times New Roman" w:cs="Times New Roman"/>
          <w:sz w:val="24"/>
          <w:szCs w:val="24"/>
        </w:rPr>
        <w:t xml:space="preserve"> produced o</w:t>
      </w:r>
      <w:r>
        <w:rPr>
          <w:rFonts w:ascii="Times New Roman" w:eastAsia="Times New Roman" w:hAnsi="Times New Roman" w:cs="Times New Roman"/>
          <w:sz w:val="24"/>
          <w:szCs w:val="24"/>
        </w:rPr>
        <w:t xml:space="preserve">ne of the earliest recognised </w:t>
      </w:r>
      <w:r w:rsidR="009412CA">
        <w:rPr>
          <w:rFonts w:ascii="Times New Roman" w:eastAsia="Times New Roman" w:hAnsi="Times New Roman" w:cs="Times New Roman"/>
          <w:sz w:val="24"/>
          <w:szCs w:val="24"/>
        </w:rPr>
        <w:t xml:space="preserve">functionalist </w:t>
      </w:r>
      <w:r>
        <w:rPr>
          <w:rFonts w:ascii="Times New Roman" w:eastAsia="Times New Roman" w:hAnsi="Times New Roman" w:cs="Times New Roman"/>
          <w:sz w:val="24"/>
          <w:szCs w:val="24"/>
        </w:rPr>
        <w:t xml:space="preserve">sociological definitions of family </w:t>
      </w:r>
      <w:r w:rsidR="00583AF8">
        <w:rPr>
          <w:rFonts w:ascii="Times New Roman" w:eastAsia="Times New Roman" w:hAnsi="Times New Roman" w:cs="Times New Roman"/>
          <w:sz w:val="24"/>
          <w:szCs w:val="24"/>
        </w:rPr>
        <w:t>in which he cited common residence, economic cooperation and reproduction as three main characteristics which constituted family in the immediate post-war era</w:t>
      </w:r>
      <w:r w:rsidR="005B4A59">
        <w:rPr>
          <w:rFonts w:ascii="Times New Roman" w:eastAsia="Times New Roman" w:hAnsi="Times New Roman" w:cs="Times New Roman"/>
          <w:sz w:val="24"/>
          <w:szCs w:val="24"/>
        </w:rPr>
        <w:t xml:space="preserve"> (</w:t>
      </w:r>
      <w:r w:rsidR="009412CA">
        <w:rPr>
          <w:rFonts w:ascii="Times New Roman" w:eastAsia="Times New Roman" w:hAnsi="Times New Roman" w:cs="Times New Roman"/>
          <w:sz w:val="24"/>
          <w:szCs w:val="24"/>
        </w:rPr>
        <w:t>Broderick, C.B. 1993</w:t>
      </w:r>
      <w:r w:rsidR="005B4A59">
        <w:rPr>
          <w:rFonts w:ascii="Times New Roman" w:eastAsia="Times New Roman" w:hAnsi="Times New Roman" w:cs="Times New Roman"/>
          <w:sz w:val="24"/>
          <w:szCs w:val="24"/>
        </w:rPr>
        <w:t>)</w:t>
      </w:r>
      <w:r w:rsidR="00583AF8">
        <w:rPr>
          <w:rFonts w:ascii="Times New Roman" w:eastAsia="Times New Roman" w:hAnsi="Times New Roman" w:cs="Times New Roman"/>
          <w:sz w:val="24"/>
          <w:szCs w:val="24"/>
        </w:rPr>
        <w:t>. Murdock implied that these families must include adult members of both sexes cohabiting sexually with one or more children be they of biological descent or adopted. This definition had already acknowledged the shift toward freedom of choice that began to develop during the 20</w:t>
      </w:r>
      <w:r w:rsidR="00583AF8" w:rsidRPr="00583AF8">
        <w:rPr>
          <w:rFonts w:ascii="Times New Roman" w:eastAsia="Times New Roman" w:hAnsi="Times New Roman" w:cs="Times New Roman"/>
          <w:sz w:val="24"/>
          <w:szCs w:val="24"/>
          <w:vertAlign w:val="superscript"/>
        </w:rPr>
        <w:t>th</w:t>
      </w:r>
      <w:r w:rsidR="00583AF8">
        <w:rPr>
          <w:rFonts w:ascii="Times New Roman" w:eastAsia="Times New Roman" w:hAnsi="Times New Roman" w:cs="Times New Roman"/>
          <w:sz w:val="24"/>
          <w:szCs w:val="24"/>
        </w:rPr>
        <w:t xml:space="preserve"> Century</w:t>
      </w:r>
      <w:r w:rsidR="005B4A59">
        <w:rPr>
          <w:rFonts w:ascii="Times New Roman" w:eastAsia="Times New Roman" w:hAnsi="Times New Roman" w:cs="Times New Roman"/>
          <w:sz w:val="24"/>
          <w:szCs w:val="24"/>
        </w:rPr>
        <w:t xml:space="preserve"> (</w:t>
      </w:r>
      <w:r w:rsidR="009412CA">
        <w:rPr>
          <w:rFonts w:ascii="Times New Roman" w:eastAsia="Times New Roman" w:hAnsi="Times New Roman" w:cs="Times New Roman"/>
          <w:sz w:val="24"/>
          <w:szCs w:val="24"/>
        </w:rPr>
        <w:t>Murdock, G.P. 1949</w:t>
      </w:r>
      <w:r w:rsidR="005B4A59">
        <w:rPr>
          <w:rFonts w:ascii="Times New Roman" w:eastAsia="Times New Roman" w:hAnsi="Times New Roman" w:cs="Times New Roman"/>
          <w:sz w:val="24"/>
          <w:szCs w:val="24"/>
        </w:rPr>
        <w:t>).</w:t>
      </w:r>
      <w:r w:rsidR="00583AF8">
        <w:rPr>
          <w:rFonts w:ascii="Times New Roman" w:eastAsia="Times New Roman" w:hAnsi="Times New Roman" w:cs="Times New Roman"/>
          <w:sz w:val="24"/>
          <w:szCs w:val="24"/>
        </w:rPr>
        <w:t xml:space="preserve"> </w:t>
      </w:r>
      <w:r w:rsidR="005B4A59">
        <w:rPr>
          <w:rFonts w:ascii="Times New Roman" w:eastAsia="Times New Roman" w:hAnsi="Times New Roman" w:cs="Times New Roman"/>
          <w:sz w:val="24"/>
          <w:szCs w:val="24"/>
        </w:rPr>
        <w:lastRenderedPageBreak/>
        <w:t>H</w:t>
      </w:r>
      <w:r w:rsidR="00583AF8">
        <w:rPr>
          <w:rFonts w:ascii="Times New Roman" w:eastAsia="Times New Roman" w:hAnsi="Times New Roman" w:cs="Times New Roman"/>
          <w:sz w:val="24"/>
          <w:szCs w:val="24"/>
        </w:rPr>
        <w:t>owever, Murdock’s</w:t>
      </w:r>
      <w:r w:rsidR="009412CA">
        <w:rPr>
          <w:rFonts w:ascii="Times New Roman" w:eastAsia="Times New Roman" w:hAnsi="Times New Roman" w:cs="Times New Roman"/>
          <w:sz w:val="24"/>
          <w:szCs w:val="24"/>
        </w:rPr>
        <w:t xml:space="preserve"> largely functionalist</w:t>
      </w:r>
      <w:r w:rsidR="00583AF8">
        <w:rPr>
          <w:rFonts w:ascii="Times New Roman" w:eastAsia="Times New Roman" w:hAnsi="Times New Roman" w:cs="Times New Roman"/>
          <w:sz w:val="24"/>
          <w:szCs w:val="24"/>
        </w:rPr>
        <w:t xml:space="preserve"> perspective was thoroughly influenced by social policy and prominent social pressure. It was not until some </w:t>
      </w:r>
      <w:r w:rsidR="004A773D">
        <w:rPr>
          <w:rFonts w:ascii="Times New Roman" w:eastAsia="Times New Roman" w:hAnsi="Times New Roman" w:cs="Times New Roman"/>
          <w:sz w:val="24"/>
          <w:szCs w:val="24"/>
        </w:rPr>
        <w:t>years later, in 1967,</w:t>
      </w:r>
      <w:r w:rsidR="00583AF8">
        <w:rPr>
          <w:rFonts w:ascii="Times New Roman" w:eastAsia="Times New Roman" w:hAnsi="Times New Roman" w:cs="Times New Roman"/>
          <w:sz w:val="24"/>
          <w:szCs w:val="24"/>
        </w:rPr>
        <w:t xml:space="preserve"> that homosexuality was decriminalised in the UK, therefore, legally, a family could not under any circumstances </w:t>
      </w:r>
      <w:r w:rsidR="0052344E">
        <w:rPr>
          <w:rFonts w:ascii="Times New Roman" w:eastAsia="Times New Roman" w:hAnsi="Times New Roman" w:cs="Times New Roman"/>
          <w:sz w:val="24"/>
          <w:szCs w:val="24"/>
        </w:rPr>
        <w:t>be described as having two adult members of the same sex</w:t>
      </w:r>
      <w:r w:rsidR="005B4A59">
        <w:rPr>
          <w:rFonts w:ascii="Times New Roman" w:eastAsia="Times New Roman" w:hAnsi="Times New Roman" w:cs="Times New Roman"/>
          <w:sz w:val="24"/>
          <w:szCs w:val="24"/>
        </w:rPr>
        <w:t xml:space="preserve"> (</w:t>
      </w:r>
      <w:proofErr w:type="spellStart"/>
      <w:r w:rsidR="00FE503A">
        <w:rPr>
          <w:rFonts w:ascii="Times New Roman" w:eastAsia="Times New Roman" w:hAnsi="Times New Roman" w:cs="Times New Roman"/>
          <w:sz w:val="24"/>
          <w:szCs w:val="24"/>
        </w:rPr>
        <w:t>Kollman</w:t>
      </w:r>
      <w:proofErr w:type="spellEnd"/>
      <w:r w:rsidR="00FE503A">
        <w:rPr>
          <w:rFonts w:ascii="Times New Roman" w:eastAsia="Times New Roman" w:hAnsi="Times New Roman" w:cs="Times New Roman"/>
          <w:sz w:val="24"/>
          <w:szCs w:val="24"/>
        </w:rPr>
        <w:t>, K and Waites, M. 2009</w:t>
      </w:r>
      <w:r w:rsidR="005B4A59">
        <w:rPr>
          <w:rFonts w:ascii="Times New Roman" w:eastAsia="Times New Roman" w:hAnsi="Times New Roman" w:cs="Times New Roman"/>
          <w:sz w:val="24"/>
          <w:szCs w:val="24"/>
        </w:rPr>
        <w:t>)</w:t>
      </w:r>
      <w:r w:rsidR="0052344E">
        <w:rPr>
          <w:rFonts w:ascii="Times New Roman" w:eastAsia="Times New Roman" w:hAnsi="Times New Roman" w:cs="Times New Roman"/>
          <w:sz w:val="24"/>
          <w:szCs w:val="24"/>
        </w:rPr>
        <w:t>. World War II</w:t>
      </w:r>
      <w:r w:rsidR="004A773D">
        <w:rPr>
          <w:rFonts w:ascii="Times New Roman" w:eastAsia="Times New Roman" w:hAnsi="Times New Roman" w:cs="Times New Roman"/>
          <w:sz w:val="24"/>
          <w:szCs w:val="24"/>
        </w:rPr>
        <w:t xml:space="preserve"> also</w:t>
      </w:r>
      <w:r w:rsidR="0052344E">
        <w:rPr>
          <w:rFonts w:ascii="Times New Roman" w:eastAsia="Times New Roman" w:hAnsi="Times New Roman" w:cs="Times New Roman"/>
          <w:sz w:val="24"/>
          <w:szCs w:val="24"/>
        </w:rPr>
        <w:t xml:space="preserve"> saw a massive shift in women’s rights, and </w:t>
      </w:r>
      <w:r w:rsidR="00077F8B">
        <w:rPr>
          <w:rFonts w:ascii="Times New Roman" w:eastAsia="Times New Roman" w:hAnsi="Times New Roman" w:cs="Times New Roman"/>
          <w:sz w:val="24"/>
          <w:szCs w:val="24"/>
        </w:rPr>
        <w:t xml:space="preserve">a swathe of transgressive behaviour that put pressure upon society to change legislation and take steps to redress the balance not only between genders, but </w:t>
      </w:r>
      <w:r w:rsidR="0070654D">
        <w:rPr>
          <w:rFonts w:ascii="Times New Roman" w:eastAsia="Times New Roman" w:hAnsi="Times New Roman" w:cs="Times New Roman"/>
          <w:sz w:val="24"/>
          <w:szCs w:val="24"/>
        </w:rPr>
        <w:t>towards equality as a necessary human development</w:t>
      </w:r>
      <w:r w:rsidR="005B4A59">
        <w:rPr>
          <w:rFonts w:ascii="Times New Roman" w:eastAsia="Times New Roman" w:hAnsi="Times New Roman" w:cs="Times New Roman"/>
          <w:sz w:val="24"/>
          <w:szCs w:val="24"/>
        </w:rPr>
        <w:t xml:space="preserve"> (</w:t>
      </w:r>
      <w:r w:rsidR="00FE503A">
        <w:rPr>
          <w:rFonts w:ascii="Times New Roman" w:eastAsia="Times New Roman" w:hAnsi="Times New Roman" w:cs="Times New Roman"/>
          <w:sz w:val="24"/>
          <w:szCs w:val="24"/>
        </w:rPr>
        <w:t>Kabeer, N. 2005</w:t>
      </w:r>
      <w:r w:rsidR="005B4A59">
        <w:rPr>
          <w:rFonts w:ascii="Times New Roman" w:eastAsia="Times New Roman" w:hAnsi="Times New Roman" w:cs="Times New Roman"/>
          <w:sz w:val="24"/>
          <w:szCs w:val="24"/>
        </w:rPr>
        <w:t>)</w:t>
      </w:r>
      <w:r w:rsidR="0070654D">
        <w:rPr>
          <w:rFonts w:ascii="Times New Roman" w:eastAsia="Times New Roman" w:hAnsi="Times New Roman" w:cs="Times New Roman"/>
          <w:sz w:val="24"/>
          <w:szCs w:val="24"/>
        </w:rPr>
        <w:t>.</w:t>
      </w:r>
      <w:r w:rsidR="0052344E">
        <w:rPr>
          <w:rFonts w:ascii="Times New Roman" w:eastAsia="Times New Roman" w:hAnsi="Times New Roman" w:cs="Times New Roman"/>
          <w:sz w:val="24"/>
          <w:szCs w:val="24"/>
        </w:rPr>
        <w:t xml:space="preserve"> Although archaic in comparison to modern standards, and heavily influenced by ‘social acceptance’ and UK law, Murdock’s definition remains a valuable starting point in understanding the evolution of family in modern times.</w:t>
      </w:r>
    </w:p>
    <w:p w14:paraId="1F2ADB0A" w14:textId="0DA05EC2" w:rsidR="009B0E6F" w:rsidRDefault="0070654D"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the period of rebuilding and recovery post World War II, it was some time before modern law and social norms were reconsidered, but similarly, the chaos that followed the most destructive conflict in world history enabled campaigners and equality movements to gather momentum</w:t>
      </w:r>
      <w:r w:rsidR="005B4A59">
        <w:rPr>
          <w:rFonts w:ascii="Times New Roman" w:eastAsia="Times New Roman" w:hAnsi="Times New Roman" w:cs="Times New Roman"/>
          <w:sz w:val="24"/>
          <w:szCs w:val="24"/>
        </w:rPr>
        <w:t xml:space="preserve"> </w:t>
      </w:r>
      <w:r w:rsidR="00FE503A">
        <w:rPr>
          <w:rFonts w:ascii="Times New Roman" w:eastAsia="Times New Roman" w:hAnsi="Times New Roman" w:cs="Times New Roman"/>
          <w:sz w:val="24"/>
          <w:szCs w:val="24"/>
        </w:rPr>
        <w:t>(</w:t>
      </w:r>
      <w:proofErr w:type="spellStart"/>
      <w:r w:rsidR="00FE503A">
        <w:rPr>
          <w:rFonts w:ascii="Times New Roman" w:eastAsia="Times New Roman" w:hAnsi="Times New Roman" w:cs="Times New Roman"/>
          <w:sz w:val="24"/>
          <w:szCs w:val="24"/>
        </w:rPr>
        <w:t>Soysal</w:t>
      </w:r>
      <w:proofErr w:type="spellEnd"/>
      <w:r w:rsidR="00FE503A">
        <w:rPr>
          <w:rFonts w:ascii="Times New Roman" w:eastAsia="Times New Roman" w:hAnsi="Times New Roman" w:cs="Times New Roman"/>
          <w:sz w:val="24"/>
          <w:szCs w:val="24"/>
        </w:rPr>
        <w:t>, Y.N. 2000</w:t>
      </w:r>
      <w:r w:rsidR="005B4A59">
        <w:rPr>
          <w:rFonts w:ascii="Times New Roman" w:eastAsia="Times New Roman" w:hAnsi="Times New Roman" w:cs="Times New Roman"/>
          <w:sz w:val="24"/>
          <w:szCs w:val="24"/>
        </w:rPr>
        <w:t>)</w:t>
      </w:r>
      <w:r>
        <w:rPr>
          <w:rFonts w:ascii="Times New Roman" w:eastAsia="Times New Roman" w:hAnsi="Times New Roman" w:cs="Times New Roman"/>
          <w:sz w:val="24"/>
          <w:szCs w:val="24"/>
        </w:rPr>
        <w:t>. A public focus upon morality</w:t>
      </w:r>
      <w:r w:rsidR="004A773D">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ethics</w:t>
      </w:r>
      <w:r w:rsidR="004A773D">
        <w:rPr>
          <w:rFonts w:ascii="Times New Roman" w:eastAsia="Times New Roman" w:hAnsi="Times New Roman" w:cs="Times New Roman"/>
          <w:sz w:val="24"/>
          <w:szCs w:val="24"/>
        </w:rPr>
        <w:t xml:space="preserve"> and human rights</w:t>
      </w:r>
      <w:r>
        <w:rPr>
          <w:rFonts w:ascii="Times New Roman" w:eastAsia="Times New Roman" w:hAnsi="Times New Roman" w:cs="Times New Roman"/>
          <w:sz w:val="24"/>
          <w:szCs w:val="24"/>
        </w:rPr>
        <w:t xml:space="preserve"> began to take precedence over political control, and society gradually bec</w:t>
      </w:r>
      <w:r w:rsidR="009B0E6F">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me more accepting of individual need and freedom of choice, acknowledging that </w:t>
      </w:r>
      <w:r w:rsidR="00460DC8">
        <w:rPr>
          <w:rFonts w:ascii="Times New Roman" w:eastAsia="Times New Roman" w:hAnsi="Times New Roman" w:cs="Times New Roman"/>
          <w:sz w:val="24"/>
          <w:szCs w:val="24"/>
        </w:rPr>
        <w:t>if individual needs are met, then society would begin to function more cohesively</w:t>
      </w:r>
      <w:r w:rsidR="005B4A59">
        <w:rPr>
          <w:rFonts w:ascii="Times New Roman" w:eastAsia="Times New Roman" w:hAnsi="Times New Roman" w:cs="Times New Roman"/>
          <w:sz w:val="24"/>
          <w:szCs w:val="24"/>
        </w:rPr>
        <w:t xml:space="preserve"> (</w:t>
      </w:r>
      <w:r w:rsidR="00FE503A">
        <w:rPr>
          <w:rFonts w:ascii="Times New Roman" w:eastAsia="Times New Roman" w:hAnsi="Times New Roman" w:cs="Times New Roman"/>
          <w:sz w:val="24"/>
          <w:szCs w:val="24"/>
        </w:rPr>
        <w:t>Forrest, R and Kearns, A. 2001</w:t>
      </w:r>
      <w:r w:rsidR="005B4A59">
        <w:rPr>
          <w:rFonts w:ascii="Times New Roman" w:eastAsia="Times New Roman" w:hAnsi="Times New Roman" w:cs="Times New Roman"/>
          <w:sz w:val="24"/>
          <w:szCs w:val="24"/>
        </w:rPr>
        <w:t>)</w:t>
      </w:r>
      <w:r w:rsidR="00460DC8">
        <w:rPr>
          <w:rFonts w:ascii="Times New Roman" w:eastAsia="Times New Roman" w:hAnsi="Times New Roman" w:cs="Times New Roman"/>
          <w:sz w:val="24"/>
          <w:szCs w:val="24"/>
        </w:rPr>
        <w:t xml:space="preserve">. It was some decades later that Goldthorpe broadly described family as </w:t>
      </w:r>
      <w:r w:rsidR="00993709">
        <w:rPr>
          <w:rFonts w:ascii="Times New Roman" w:eastAsia="Times New Roman" w:hAnsi="Times New Roman" w:cs="Times New Roman"/>
          <w:sz w:val="24"/>
          <w:szCs w:val="24"/>
        </w:rPr>
        <w:t>‘</w:t>
      </w:r>
      <w:r w:rsidR="00460DC8">
        <w:rPr>
          <w:rFonts w:ascii="Times New Roman" w:eastAsia="Times New Roman" w:hAnsi="Times New Roman" w:cs="Times New Roman"/>
          <w:sz w:val="24"/>
          <w:szCs w:val="24"/>
        </w:rPr>
        <w:t>a network of related kin</w:t>
      </w:r>
      <w:r w:rsidR="00993709">
        <w:rPr>
          <w:rFonts w:ascii="Times New Roman" w:eastAsia="Times New Roman" w:hAnsi="Times New Roman" w:cs="Times New Roman"/>
          <w:sz w:val="24"/>
          <w:szCs w:val="24"/>
        </w:rPr>
        <w:t>’</w:t>
      </w:r>
      <w:r w:rsidR="00460DC8">
        <w:rPr>
          <w:rFonts w:ascii="Times New Roman" w:eastAsia="Times New Roman" w:hAnsi="Times New Roman" w:cs="Times New Roman"/>
          <w:sz w:val="24"/>
          <w:szCs w:val="24"/>
        </w:rPr>
        <w:t>. It was necessary for a deconstruction of previous ideas</w:t>
      </w:r>
      <w:r w:rsidR="00993709">
        <w:rPr>
          <w:rFonts w:ascii="Times New Roman" w:eastAsia="Times New Roman" w:hAnsi="Times New Roman" w:cs="Times New Roman"/>
          <w:sz w:val="24"/>
          <w:szCs w:val="24"/>
        </w:rPr>
        <w:t xml:space="preserve"> to occur</w:t>
      </w:r>
      <w:r w:rsidR="00460DC8">
        <w:rPr>
          <w:rFonts w:ascii="Times New Roman" w:eastAsia="Times New Roman" w:hAnsi="Times New Roman" w:cs="Times New Roman"/>
          <w:sz w:val="24"/>
          <w:szCs w:val="24"/>
        </w:rPr>
        <w:t xml:space="preserve"> at this point, and this broad definition of family allows for a wider consideration that roles are not assigned in a linear fashion</w:t>
      </w:r>
      <w:r w:rsidR="005B4A59">
        <w:rPr>
          <w:rFonts w:ascii="Times New Roman" w:eastAsia="Times New Roman" w:hAnsi="Times New Roman" w:cs="Times New Roman"/>
          <w:sz w:val="24"/>
          <w:szCs w:val="24"/>
        </w:rPr>
        <w:t xml:space="preserve"> (</w:t>
      </w:r>
      <w:r w:rsidR="00FE503A">
        <w:rPr>
          <w:rFonts w:ascii="Times New Roman" w:eastAsia="Times New Roman" w:hAnsi="Times New Roman" w:cs="Times New Roman"/>
          <w:sz w:val="24"/>
          <w:szCs w:val="24"/>
        </w:rPr>
        <w:t>Goldthorpe, J.H. 1983</w:t>
      </w:r>
      <w:r w:rsidR="005B4A59">
        <w:rPr>
          <w:rFonts w:ascii="Times New Roman" w:eastAsia="Times New Roman" w:hAnsi="Times New Roman" w:cs="Times New Roman"/>
          <w:sz w:val="24"/>
          <w:szCs w:val="24"/>
        </w:rPr>
        <w:t>)</w:t>
      </w:r>
      <w:r w:rsidR="00460DC8">
        <w:rPr>
          <w:rFonts w:ascii="Times New Roman" w:eastAsia="Times New Roman" w:hAnsi="Times New Roman" w:cs="Times New Roman"/>
          <w:sz w:val="24"/>
          <w:szCs w:val="24"/>
        </w:rPr>
        <w:t>. It does however imply that there must be biological, or legally accepted kinship to constitute family, which, for some individuals and marginalised groups in society was still inaccurate</w:t>
      </w:r>
      <w:r w:rsidR="00FE503A">
        <w:rPr>
          <w:rFonts w:ascii="Times New Roman" w:eastAsia="Times New Roman" w:hAnsi="Times New Roman" w:cs="Times New Roman"/>
          <w:sz w:val="24"/>
          <w:szCs w:val="24"/>
        </w:rPr>
        <w:t>.</w:t>
      </w:r>
      <w:r w:rsidR="00460DC8">
        <w:rPr>
          <w:rFonts w:ascii="Times New Roman" w:eastAsia="Times New Roman" w:hAnsi="Times New Roman" w:cs="Times New Roman"/>
          <w:sz w:val="24"/>
          <w:szCs w:val="24"/>
        </w:rPr>
        <w:t xml:space="preserve"> It can be </w:t>
      </w:r>
      <w:r w:rsidR="005B4A59">
        <w:rPr>
          <w:rFonts w:ascii="Times New Roman" w:eastAsia="Times New Roman" w:hAnsi="Times New Roman" w:cs="Times New Roman"/>
          <w:sz w:val="24"/>
          <w:szCs w:val="24"/>
        </w:rPr>
        <w:t>observed</w:t>
      </w:r>
      <w:r w:rsidR="00460DC8">
        <w:rPr>
          <w:rFonts w:ascii="Times New Roman" w:eastAsia="Times New Roman" w:hAnsi="Times New Roman" w:cs="Times New Roman"/>
          <w:sz w:val="24"/>
          <w:szCs w:val="24"/>
        </w:rPr>
        <w:t xml:space="preserve"> that</w:t>
      </w:r>
      <w:r w:rsidR="00060BDE">
        <w:rPr>
          <w:rFonts w:ascii="Times New Roman" w:eastAsia="Times New Roman" w:hAnsi="Times New Roman" w:cs="Times New Roman"/>
          <w:sz w:val="24"/>
          <w:szCs w:val="24"/>
        </w:rPr>
        <w:t xml:space="preserve"> the age-old principles of</w:t>
      </w:r>
      <w:r w:rsidR="00460DC8">
        <w:rPr>
          <w:rFonts w:ascii="Times New Roman" w:eastAsia="Times New Roman" w:hAnsi="Times New Roman" w:cs="Times New Roman"/>
          <w:sz w:val="24"/>
          <w:szCs w:val="24"/>
        </w:rPr>
        <w:t xml:space="preserve"> </w:t>
      </w:r>
      <w:r w:rsidR="00060BDE">
        <w:rPr>
          <w:rFonts w:ascii="Times New Roman" w:eastAsia="Times New Roman" w:hAnsi="Times New Roman" w:cs="Times New Roman"/>
          <w:sz w:val="24"/>
          <w:szCs w:val="24"/>
        </w:rPr>
        <w:t>succession and heirship were still the</w:t>
      </w:r>
      <w:r w:rsidR="00993709">
        <w:rPr>
          <w:rFonts w:ascii="Times New Roman" w:eastAsia="Times New Roman" w:hAnsi="Times New Roman" w:cs="Times New Roman"/>
          <w:sz w:val="24"/>
          <w:szCs w:val="24"/>
        </w:rPr>
        <w:t xml:space="preserve"> prominent</w:t>
      </w:r>
      <w:r w:rsidR="00060BDE">
        <w:rPr>
          <w:rFonts w:ascii="Times New Roman" w:eastAsia="Times New Roman" w:hAnsi="Times New Roman" w:cs="Times New Roman"/>
          <w:sz w:val="24"/>
          <w:szCs w:val="24"/>
        </w:rPr>
        <w:t xml:space="preserve"> concern by law, and</w:t>
      </w:r>
      <w:r w:rsidR="00993709">
        <w:rPr>
          <w:rFonts w:ascii="Times New Roman" w:eastAsia="Times New Roman" w:hAnsi="Times New Roman" w:cs="Times New Roman"/>
          <w:sz w:val="24"/>
          <w:szCs w:val="24"/>
        </w:rPr>
        <w:t xml:space="preserve"> that</w:t>
      </w:r>
      <w:r w:rsidR="00060BDE">
        <w:rPr>
          <w:rFonts w:ascii="Times New Roman" w:eastAsia="Times New Roman" w:hAnsi="Times New Roman" w:cs="Times New Roman"/>
          <w:sz w:val="24"/>
          <w:szCs w:val="24"/>
        </w:rPr>
        <w:t xml:space="preserve"> personal choice and individual need</w:t>
      </w:r>
      <w:r w:rsidR="00993709">
        <w:rPr>
          <w:rFonts w:ascii="Times New Roman" w:eastAsia="Times New Roman" w:hAnsi="Times New Roman" w:cs="Times New Roman"/>
          <w:sz w:val="24"/>
          <w:szCs w:val="24"/>
        </w:rPr>
        <w:t>s</w:t>
      </w:r>
      <w:r w:rsidR="00060BDE">
        <w:rPr>
          <w:rFonts w:ascii="Times New Roman" w:eastAsia="Times New Roman" w:hAnsi="Times New Roman" w:cs="Times New Roman"/>
          <w:sz w:val="24"/>
          <w:szCs w:val="24"/>
        </w:rPr>
        <w:t xml:space="preserve"> were</w:t>
      </w:r>
      <w:r w:rsidR="00993709">
        <w:rPr>
          <w:rFonts w:ascii="Times New Roman" w:eastAsia="Times New Roman" w:hAnsi="Times New Roman" w:cs="Times New Roman"/>
          <w:sz w:val="24"/>
          <w:szCs w:val="24"/>
        </w:rPr>
        <w:t xml:space="preserve"> largely</w:t>
      </w:r>
      <w:r w:rsidR="00060BDE">
        <w:rPr>
          <w:rFonts w:ascii="Times New Roman" w:eastAsia="Times New Roman" w:hAnsi="Times New Roman" w:cs="Times New Roman"/>
          <w:sz w:val="24"/>
          <w:szCs w:val="24"/>
        </w:rPr>
        <w:t xml:space="preserve"> overlooked by UK society</w:t>
      </w:r>
      <w:r w:rsidR="009B0E6F">
        <w:rPr>
          <w:rFonts w:ascii="Times New Roman" w:eastAsia="Times New Roman" w:hAnsi="Times New Roman" w:cs="Times New Roman"/>
          <w:sz w:val="24"/>
          <w:szCs w:val="24"/>
        </w:rPr>
        <w:t xml:space="preserve"> even in the latter part of the 20</w:t>
      </w:r>
      <w:r w:rsidR="009B0E6F" w:rsidRPr="009B0E6F">
        <w:rPr>
          <w:rFonts w:ascii="Times New Roman" w:eastAsia="Times New Roman" w:hAnsi="Times New Roman" w:cs="Times New Roman"/>
          <w:sz w:val="24"/>
          <w:szCs w:val="24"/>
          <w:vertAlign w:val="superscript"/>
        </w:rPr>
        <w:t>th</w:t>
      </w:r>
      <w:r w:rsidR="009B0E6F">
        <w:rPr>
          <w:rFonts w:ascii="Times New Roman" w:eastAsia="Times New Roman" w:hAnsi="Times New Roman" w:cs="Times New Roman"/>
          <w:sz w:val="24"/>
          <w:szCs w:val="24"/>
        </w:rPr>
        <w:t xml:space="preserve"> Century</w:t>
      </w:r>
      <w:r w:rsidR="005B4A59">
        <w:rPr>
          <w:rFonts w:ascii="Times New Roman" w:eastAsia="Times New Roman" w:hAnsi="Times New Roman" w:cs="Times New Roman"/>
          <w:sz w:val="24"/>
          <w:szCs w:val="24"/>
        </w:rPr>
        <w:t xml:space="preserve"> (</w:t>
      </w:r>
      <w:r w:rsidR="00FE503A">
        <w:rPr>
          <w:rFonts w:ascii="Times New Roman" w:eastAsia="Times New Roman" w:hAnsi="Times New Roman" w:cs="Times New Roman"/>
          <w:sz w:val="24"/>
          <w:szCs w:val="24"/>
        </w:rPr>
        <w:t>Rose, R and Davies, P.L 1994</w:t>
      </w:r>
      <w:r w:rsidR="005B4A59">
        <w:rPr>
          <w:rFonts w:ascii="Times New Roman" w:eastAsia="Times New Roman" w:hAnsi="Times New Roman" w:cs="Times New Roman"/>
          <w:sz w:val="24"/>
          <w:szCs w:val="24"/>
        </w:rPr>
        <w:t>)</w:t>
      </w:r>
      <w:r w:rsidR="009B0E6F">
        <w:rPr>
          <w:rFonts w:ascii="Times New Roman" w:eastAsia="Times New Roman" w:hAnsi="Times New Roman" w:cs="Times New Roman"/>
          <w:sz w:val="24"/>
          <w:szCs w:val="24"/>
        </w:rPr>
        <w:t>.</w:t>
      </w:r>
    </w:p>
    <w:p w14:paraId="0571A945" w14:textId="7FE6C21B" w:rsidR="0052344E" w:rsidRDefault="009B0E6F"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 perspectives on family were introduced to the mainstream during the 1990’s </w:t>
      </w:r>
      <w:r w:rsidR="00A36F4A">
        <w:rPr>
          <w:rFonts w:ascii="Times New Roman" w:eastAsia="Times New Roman" w:hAnsi="Times New Roman" w:cs="Times New Roman"/>
          <w:sz w:val="24"/>
          <w:szCs w:val="24"/>
        </w:rPr>
        <w:t>in a time where</w:t>
      </w:r>
      <w:r>
        <w:rPr>
          <w:rFonts w:ascii="Times New Roman" w:eastAsia="Times New Roman" w:hAnsi="Times New Roman" w:cs="Times New Roman"/>
          <w:sz w:val="24"/>
          <w:szCs w:val="24"/>
        </w:rPr>
        <w:t xml:space="preserve"> some semblance of gender equality had begun to emerge</w:t>
      </w:r>
      <w:r w:rsidR="005B4A59">
        <w:rPr>
          <w:rFonts w:ascii="Times New Roman" w:eastAsia="Times New Roman" w:hAnsi="Times New Roman" w:cs="Times New Roman"/>
          <w:sz w:val="24"/>
          <w:szCs w:val="24"/>
        </w:rPr>
        <w:t xml:space="preserve"> (</w:t>
      </w:r>
      <w:r w:rsidR="00CE47D9">
        <w:rPr>
          <w:rFonts w:ascii="Times New Roman" w:eastAsia="Times New Roman" w:hAnsi="Times New Roman" w:cs="Times New Roman"/>
          <w:sz w:val="24"/>
          <w:szCs w:val="24"/>
        </w:rPr>
        <w:t>Lewis, J and Campbell, M. 2007</w:t>
      </w:r>
      <w:r w:rsidR="005B4A5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Former UK Prime Minister Margaret Thatcher saw family as </w:t>
      </w:r>
      <w:r w:rsidR="00A36F4A">
        <w:rPr>
          <w:rFonts w:ascii="Times New Roman" w:eastAsia="Times New Roman" w:hAnsi="Times New Roman" w:cs="Times New Roman"/>
          <w:sz w:val="24"/>
          <w:szCs w:val="24"/>
        </w:rPr>
        <w:t>‘</w:t>
      </w:r>
      <w:r>
        <w:rPr>
          <w:rFonts w:ascii="Times New Roman" w:eastAsia="Times New Roman" w:hAnsi="Times New Roman" w:cs="Times New Roman"/>
          <w:sz w:val="24"/>
          <w:szCs w:val="24"/>
        </w:rPr>
        <w:t>the building block of society</w:t>
      </w:r>
      <w:r w:rsidR="00A36F4A">
        <w:rPr>
          <w:rFonts w:ascii="Times New Roman" w:eastAsia="Times New Roman" w:hAnsi="Times New Roman" w:cs="Times New Roman"/>
          <w:sz w:val="24"/>
          <w:szCs w:val="24"/>
        </w:rPr>
        <w:t>’</w:t>
      </w:r>
      <w:r w:rsidR="00FF406E">
        <w:rPr>
          <w:rFonts w:ascii="Times New Roman" w:eastAsia="Times New Roman" w:hAnsi="Times New Roman" w:cs="Times New Roman"/>
          <w:sz w:val="24"/>
          <w:szCs w:val="24"/>
        </w:rPr>
        <w:t>. She described family as ‘A nursery, a school, a hospital, a leisure place, a place of refuge and a place of rest’</w:t>
      </w:r>
      <w:r w:rsidR="005B4A59">
        <w:rPr>
          <w:rFonts w:ascii="Times New Roman" w:eastAsia="Times New Roman" w:hAnsi="Times New Roman" w:cs="Times New Roman"/>
          <w:sz w:val="24"/>
          <w:szCs w:val="24"/>
        </w:rPr>
        <w:t xml:space="preserve"> (Thatcher, 1992 </w:t>
      </w:r>
      <w:r w:rsidR="005B4A59" w:rsidRPr="005B4A59">
        <w:rPr>
          <w:rFonts w:ascii="Times New Roman" w:eastAsia="Times New Roman" w:hAnsi="Times New Roman" w:cs="Times New Roman"/>
          <w:i/>
          <w:sz w:val="24"/>
          <w:szCs w:val="24"/>
        </w:rPr>
        <w:t>cited in</w:t>
      </w:r>
      <w:r w:rsidR="005B4A59">
        <w:rPr>
          <w:rFonts w:ascii="Times New Roman" w:eastAsia="Times New Roman" w:hAnsi="Times New Roman" w:cs="Times New Roman"/>
          <w:sz w:val="24"/>
          <w:szCs w:val="24"/>
        </w:rPr>
        <w:t xml:space="preserve"> Steel, Kidd &amp; Brown 2011)</w:t>
      </w:r>
      <w:r w:rsidR="00FF406E">
        <w:rPr>
          <w:rFonts w:ascii="Times New Roman" w:eastAsia="Times New Roman" w:hAnsi="Times New Roman" w:cs="Times New Roman"/>
          <w:sz w:val="24"/>
          <w:szCs w:val="24"/>
        </w:rPr>
        <w:t xml:space="preserve">. By comparison to some previous definitions, Thatcher had introduced a highly accurate definition of family, acknowledging that family is indeed an institution, which provides for a large proportion of an </w:t>
      </w:r>
      <w:r w:rsidR="00FF406E">
        <w:rPr>
          <w:rFonts w:ascii="Times New Roman" w:eastAsia="Times New Roman" w:hAnsi="Times New Roman" w:cs="Times New Roman"/>
          <w:sz w:val="24"/>
          <w:szCs w:val="24"/>
        </w:rPr>
        <w:lastRenderedPageBreak/>
        <w:t>individual’s needs, rather than a simple legal concept based on biological or legal relation</w:t>
      </w:r>
      <w:r w:rsidR="005B4A59">
        <w:rPr>
          <w:rFonts w:ascii="Times New Roman" w:eastAsia="Times New Roman" w:hAnsi="Times New Roman" w:cs="Times New Roman"/>
          <w:sz w:val="24"/>
          <w:szCs w:val="24"/>
        </w:rPr>
        <w:t xml:space="preserve"> (</w:t>
      </w:r>
      <w:r w:rsidR="00CE47D9">
        <w:rPr>
          <w:rFonts w:ascii="Times New Roman" w:eastAsia="Times New Roman" w:hAnsi="Times New Roman" w:cs="Times New Roman"/>
          <w:sz w:val="24"/>
          <w:szCs w:val="24"/>
        </w:rPr>
        <w:t>Hakim, C. 2003</w:t>
      </w:r>
      <w:r w:rsidR="005B4A59">
        <w:rPr>
          <w:rFonts w:ascii="Times New Roman" w:eastAsia="Times New Roman" w:hAnsi="Times New Roman" w:cs="Times New Roman"/>
          <w:sz w:val="24"/>
          <w:szCs w:val="24"/>
        </w:rPr>
        <w:t>)</w:t>
      </w:r>
      <w:r w:rsidR="00FF406E">
        <w:rPr>
          <w:rFonts w:ascii="Times New Roman" w:eastAsia="Times New Roman" w:hAnsi="Times New Roman" w:cs="Times New Roman"/>
          <w:sz w:val="24"/>
          <w:szCs w:val="24"/>
        </w:rPr>
        <w:t xml:space="preserve">. When one considers the family as a point of socialisation, a place of learning and development, and a </w:t>
      </w:r>
      <w:r w:rsidR="00E51502">
        <w:rPr>
          <w:rFonts w:ascii="Times New Roman" w:eastAsia="Times New Roman" w:hAnsi="Times New Roman" w:cs="Times New Roman"/>
          <w:sz w:val="24"/>
          <w:szCs w:val="24"/>
        </w:rPr>
        <w:t>place of care and solace,</w:t>
      </w:r>
      <w:r w:rsidR="00FF406E">
        <w:rPr>
          <w:rFonts w:ascii="Times New Roman" w:eastAsia="Times New Roman" w:hAnsi="Times New Roman" w:cs="Times New Roman"/>
          <w:sz w:val="24"/>
          <w:szCs w:val="24"/>
        </w:rPr>
        <w:t xml:space="preserve"> rather than a</w:t>
      </w:r>
      <w:r w:rsidR="00E51502">
        <w:rPr>
          <w:rFonts w:ascii="Times New Roman" w:eastAsia="Times New Roman" w:hAnsi="Times New Roman" w:cs="Times New Roman"/>
          <w:sz w:val="24"/>
          <w:szCs w:val="24"/>
        </w:rPr>
        <w:t xml:space="preserve"> simple, legally acknowledged system which generates offspring, the reader begins to understand that it is the meeting of need in young people, the bonds and commitment within the family, and care for one another within these environments that begin to emerge as the most important factors</w:t>
      </w:r>
      <w:r w:rsidR="005B4A59">
        <w:rPr>
          <w:rFonts w:ascii="Times New Roman" w:eastAsia="Times New Roman" w:hAnsi="Times New Roman" w:cs="Times New Roman"/>
          <w:sz w:val="24"/>
          <w:szCs w:val="24"/>
        </w:rPr>
        <w:t xml:space="preserve"> (</w:t>
      </w:r>
      <w:r w:rsidR="00CE47D9">
        <w:rPr>
          <w:rFonts w:ascii="Times New Roman" w:eastAsia="Times New Roman" w:hAnsi="Times New Roman" w:cs="Times New Roman"/>
          <w:sz w:val="24"/>
          <w:szCs w:val="24"/>
        </w:rPr>
        <w:t>Newman, T and Blackburn, S. 2002</w:t>
      </w:r>
      <w:r w:rsidR="005B4A59">
        <w:rPr>
          <w:rFonts w:ascii="Times New Roman" w:eastAsia="Times New Roman" w:hAnsi="Times New Roman" w:cs="Times New Roman"/>
          <w:sz w:val="24"/>
          <w:szCs w:val="24"/>
        </w:rPr>
        <w:t>)</w:t>
      </w:r>
      <w:r w:rsidR="00E51502">
        <w:rPr>
          <w:rFonts w:ascii="Times New Roman" w:eastAsia="Times New Roman" w:hAnsi="Times New Roman" w:cs="Times New Roman"/>
          <w:sz w:val="24"/>
          <w:szCs w:val="24"/>
        </w:rPr>
        <w:t xml:space="preserve">. </w:t>
      </w:r>
      <w:r w:rsidR="00A36F4A">
        <w:rPr>
          <w:rFonts w:ascii="Times New Roman" w:eastAsia="Times New Roman" w:hAnsi="Times New Roman" w:cs="Times New Roman"/>
          <w:sz w:val="24"/>
          <w:szCs w:val="24"/>
        </w:rPr>
        <w:t>Thatcher went on to describe family as ‘the preparation for the rest of our life, and women run it’</w:t>
      </w:r>
      <w:r w:rsidR="005B4A59">
        <w:rPr>
          <w:rFonts w:ascii="Times New Roman" w:eastAsia="Times New Roman" w:hAnsi="Times New Roman" w:cs="Times New Roman"/>
          <w:sz w:val="24"/>
          <w:szCs w:val="24"/>
        </w:rPr>
        <w:t>.</w:t>
      </w:r>
      <w:r w:rsidR="00A36F4A">
        <w:rPr>
          <w:rFonts w:ascii="Times New Roman" w:eastAsia="Times New Roman" w:hAnsi="Times New Roman" w:cs="Times New Roman"/>
          <w:sz w:val="24"/>
          <w:szCs w:val="24"/>
        </w:rPr>
        <w:t xml:space="preserve"> Although also accurate from an historical viewpoint, </w:t>
      </w:r>
      <w:r w:rsidR="008F0F1B">
        <w:rPr>
          <w:rFonts w:ascii="Times New Roman" w:eastAsia="Times New Roman" w:hAnsi="Times New Roman" w:cs="Times New Roman"/>
          <w:sz w:val="24"/>
          <w:szCs w:val="24"/>
        </w:rPr>
        <w:t>it was the previously discussed biological and social factors</w:t>
      </w:r>
      <w:r w:rsidR="005B4A59">
        <w:rPr>
          <w:rFonts w:ascii="Times New Roman" w:eastAsia="Times New Roman" w:hAnsi="Times New Roman" w:cs="Times New Roman"/>
          <w:sz w:val="24"/>
          <w:szCs w:val="24"/>
        </w:rPr>
        <w:t>, and indeed religious discourse</w:t>
      </w:r>
      <w:r w:rsidR="008F0F1B">
        <w:rPr>
          <w:rFonts w:ascii="Times New Roman" w:eastAsia="Times New Roman" w:hAnsi="Times New Roman" w:cs="Times New Roman"/>
          <w:sz w:val="24"/>
          <w:szCs w:val="24"/>
        </w:rPr>
        <w:t xml:space="preserve"> </w:t>
      </w:r>
      <w:r w:rsidR="005B4A59">
        <w:rPr>
          <w:rFonts w:ascii="Times New Roman" w:eastAsia="Times New Roman" w:hAnsi="Times New Roman" w:cs="Times New Roman"/>
          <w:sz w:val="24"/>
          <w:szCs w:val="24"/>
        </w:rPr>
        <w:t>which</w:t>
      </w:r>
      <w:r w:rsidR="008F0F1B">
        <w:rPr>
          <w:rFonts w:ascii="Times New Roman" w:eastAsia="Times New Roman" w:hAnsi="Times New Roman" w:cs="Times New Roman"/>
          <w:sz w:val="24"/>
          <w:szCs w:val="24"/>
        </w:rPr>
        <w:t xml:space="preserve"> determined that women were forced to assume the role of matriarch and</w:t>
      </w:r>
      <w:r w:rsidR="00993709">
        <w:rPr>
          <w:rFonts w:ascii="Times New Roman" w:eastAsia="Times New Roman" w:hAnsi="Times New Roman" w:cs="Times New Roman"/>
          <w:sz w:val="24"/>
          <w:szCs w:val="24"/>
        </w:rPr>
        <w:t xml:space="preserve"> undertake</w:t>
      </w:r>
      <w:r w:rsidR="008F0F1B">
        <w:rPr>
          <w:rFonts w:ascii="Times New Roman" w:eastAsia="Times New Roman" w:hAnsi="Times New Roman" w:cs="Times New Roman"/>
          <w:sz w:val="24"/>
          <w:szCs w:val="24"/>
        </w:rPr>
        <w:t xml:space="preserve"> a larger proportion of labour within the household</w:t>
      </w:r>
      <w:r w:rsidR="005B4A59">
        <w:rPr>
          <w:rFonts w:ascii="Times New Roman" w:eastAsia="Times New Roman" w:hAnsi="Times New Roman" w:cs="Times New Roman"/>
          <w:sz w:val="24"/>
          <w:szCs w:val="24"/>
        </w:rPr>
        <w:t xml:space="preserve"> (</w:t>
      </w:r>
      <w:r w:rsidR="003F5199">
        <w:rPr>
          <w:rFonts w:ascii="Times New Roman" w:eastAsia="Times New Roman" w:hAnsi="Times New Roman" w:cs="Times New Roman"/>
          <w:sz w:val="24"/>
          <w:szCs w:val="24"/>
        </w:rPr>
        <w:t>Thatcher, M. 1992</w:t>
      </w:r>
      <w:r w:rsidR="005B4A59">
        <w:rPr>
          <w:rFonts w:ascii="Times New Roman" w:eastAsia="Times New Roman" w:hAnsi="Times New Roman" w:cs="Times New Roman"/>
          <w:sz w:val="24"/>
          <w:szCs w:val="24"/>
        </w:rPr>
        <w:t>)</w:t>
      </w:r>
      <w:r w:rsidR="008F0F1B">
        <w:rPr>
          <w:rFonts w:ascii="Times New Roman" w:eastAsia="Times New Roman" w:hAnsi="Times New Roman" w:cs="Times New Roman"/>
          <w:sz w:val="24"/>
          <w:szCs w:val="24"/>
        </w:rPr>
        <w:t xml:space="preserve">. </w:t>
      </w:r>
      <w:r w:rsidR="001D72EC">
        <w:rPr>
          <w:rFonts w:ascii="Times New Roman" w:eastAsia="Times New Roman" w:hAnsi="Times New Roman" w:cs="Times New Roman"/>
          <w:sz w:val="24"/>
          <w:szCs w:val="24"/>
        </w:rPr>
        <w:t>Some consider that a</w:t>
      </w:r>
      <w:r w:rsidR="008F0F1B">
        <w:rPr>
          <w:rFonts w:ascii="Times New Roman" w:eastAsia="Times New Roman" w:hAnsi="Times New Roman" w:cs="Times New Roman"/>
          <w:sz w:val="24"/>
          <w:szCs w:val="24"/>
        </w:rPr>
        <w:t xml:space="preserve"> greater freedom of choice, growing acknowledgement of LGBTQ rights, and improved methods of birth control alongside an increase in career opportunities for women and</w:t>
      </w:r>
      <w:r w:rsidR="001D72EC">
        <w:rPr>
          <w:rFonts w:ascii="Times New Roman" w:eastAsia="Times New Roman" w:hAnsi="Times New Roman" w:cs="Times New Roman"/>
          <w:sz w:val="24"/>
          <w:szCs w:val="24"/>
        </w:rPr>
        <w:t xml:space="preserve"> emphasis on</w:t>
      </w:r>
      <w:r w:rsidR="008F0F1B">
        <w:rPr>
          <w:rFonts w:ascii="Times New Roman" w:eastAsia="Times New Roman" w:hAnsi="Times New Roman" w:cs="Times New Roman"/>
          <w:sz w:val="24"/>
          <w:szCs w:val="24"/>
        </w:rPr>
        <w:t xml:space="preserve"> equality towards the end of the 21</w:t>
      </w:r>
      <w:r w:rsidR="008F0F1B" w:rsidRPr="008F0F1B">
        <w:rPr>
          <w:rFonts w:ascii="Times New Roman" w:eastAsia="Times New Roman" w:hAnsi="Times New Roman" w:cs="Times New Roman"/>
          <w:sz w:val="24"/>
          <w:szCs w:val="24"/>
          <w:vertAlign w:val="superscript"/>
        </w:rPr>
        <w:t>st</w:t>
      </w:r>
      <w:r w:rsidR="008F0F1B">
        <w:rPr>
          <w:rFonts w:ascii="Times New Roman" w:eastAsia="Times New Roman" w:hAnsi="Times New Roman" w:cs="Times New Roman"/>
          <w:sz w:val="24"/>
          <w:szCs w:val="24"/>
        </w:rPr>
        <w:t xml:space="preserve"> Century which has seen more male and transgender individuals assume the role of managing the household in recent times</w:t>
      </w:r>
      <w:r w:rsidR="003747CF">
        <w:rPr>
          <w:rFonts w:ascii="Times New Roman" w:eastAsia="Times New Roman" w:hAnsi="Times New Roman" w:cs="Times New Roman"/>
          <w:sz w:val="24"/>
          <w:szCs w:val="24"/>
        </w:rPr>
        <w:t xml:space="preserve"> (</w:t>
      </w:r>
      <w:r w:rsidR="003F5199">
        <w:rPr>
          <w:rFonts w:ascii="Times New Roman" w:eastAsia="Times New Roman" w:hAnsi="Times New Roman" w:cs="Times New Roman"/>
          <w:sz w:val="24"/>
          <w:szCs w:val="24"/>
        </w:rPr>
        <w:t>Gates, G. 2012</w:t>
      </w:r>
      <w:r w:rsidR="003747CF">
        <w:rPr>
          <w:rFonts w:ascii="Times New Roman" w:eastAsia="Times New Roman" w:hAnsi="Times New Roman" w:cs="Times New Roman"/>
          <w:sz w:val="24"/>
          <w:szCs w:val="24"/>
        </w:rPr>
        <w:t>)</w:t>
      </w:r>
      <w:r w:rsidR="008F0F1B">
        <w:rPr>
          <w:rFonts w:ascii="Times New Roman" w:eastAsia="Times New Roman" w:hAnsi="Times New Roman" w:cs="Times New Roman"/>
          <w:sz w:val="24"/>
          <w:szCs w:val="24"/>
        </w:rPr>
        <w:t>.</w:t>
      </w:r>
    </w:p>
    <w:p w14:paraId="0BD45AAF" w14:textId="6AD52A9C" w:rsidR="003D7AAE" w:rsidRDefault="008F0F1B"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this change in family perspectives that saw the description of household and family begin to merge as one singular concept. </w:t>
      </w:r>
      <w:r w:rsidR="008730AE">
        <w:rPr>
          <w:rFonts w:ascii="Times New Roman" w:eastAsia="Times New Roman" w:hAnsi="Times New Roman" w:cs="Times New Roman"/>
          <w:sz w:val="24"/>
          <w:szCs w:val="24"/>
        </w:rPr>
        <w:t>In the early part of the 21</w:t>
      </w:r>
      <w:r w:rsidR="008730AE" w:rsidRPr="008730AE">
        <w:rPr>
          <w:rFonts w:ascii="Times New Roman" w:eastAsia="Times New Roman" w:hAnsi="Times New Roman" w:cs="Times New Roman"/>
          <w:sz w:val="24"/>
          <w:szCs w:val="24"/>
          <w:vertAlign w:val="superscript"/>
        </w:rPr>
        <w:t>st</w:t>
      </w:r>
      <w:r w:rsidR="008730AE">
        <w:rPr>
          <w:rFonts w:ascii="Times New Roman" w:eastAsia="Times New Roman" w:hAnsi="Times New Roman" w:cs="Times New Roman"/>
          <w:sz w:val="24"/>
          <w:szCs w:val="24"/>
        </w:rPr>
        <w:t xml:space="preserve"> Century, Lawson and Garrod (20</w:t>
      </w:r>
      <w:r w:rsidR="003F5199">
        <w:rPr>
          <w:rFonts w:ascii="Times New Roman" w:eastAsia="Times New Roman" w:hAnsi="Times New Roman" w:cs="Times New Roman"/>
          <w:sz w:val="24"/>
          <w:szCs w:val="24"/>
        </w:rPr>
        <w:t>12</w:t>
      </w:r>
      <w:r w:rsidR="008730AE">
        <w:rPr>
          <w:rFonts w:ascii="Times New Roman" w:eastAsia="Times New Roman" w:hAnsi="Times New Roman" w:cs="Times New Roman"/>
          <w:sz w:val="24"/>
          <w:szCs w:val="24"/>
        </w:rPr>
        <w:t>)</w:t>
      </w:r>
      <w:r w:rsidR="003F5199">
        <w:rPr>
          <w:rFonts w:ascii="Times New Roman" w:eastAsia="Times New Roman" w:hAnsi="Times New Roman" w:cs="Times New Roman"/>
          <w:sz w:val="24"/>
          <w:szCs w:val="24"/>
        </w:rPr>
        <w:t>,</w:t>
      </w:r>
      <w:r w:rsidR="008730AE">
        <w:rPr>
          <w:rFonts w:ascii="Times New Roman" w:eastAsia="Times New Roman" w:hAnsi="Times New Roman" w:cs="Times New Roman"/>
          <w:sz w:val="24"/>
          <w:szCs w:val="24"/>
        </w:rPr>
        <w:t xml:space="preserve"> described the household as </w:t>
      </w:r>
      <w:r w:rsidR="003F5199">
        <w:rPr>
          <w:rFonts w:ascii="Times New Roman" w:eastAsia="Times New Roman" w:hAnsi="Times New Roman" w:cs="Times New Roman"/>
          <w:sz w:val="24"/>
          <w:szCs w:val="24"/>
        </w:rPr>
        <w:t>“</w:t>
      </w:r>
      <w:r w:rsidR="008730AE">
        <w:rPr>
          <w:rFonts w:ascii="Times New Roman" w:eastAsia="Times New Roman" w:hAnsi="Times New Roman" w:cs="Times New Roman"/>
          <w:sz w:val="24"/>
          <w:szCs w:val="24"/>
        </w:rPr>
        <w:t>A person living alone or a group of people who share the same address and share one meal a day and/or the living accommodation</w:t>
      </w:r>
      <w:r w:rsidR="003F5199">
        <w:rPr>
          <w:rFonts w:ascii="Times New Roman" w:eastAsia="Times New Roman" w:hAnsi="Times New Roman" w:cs="Times New Roman"/>
          <w:sz w:val="24"/>
          <w:szCs w:val="24"/>
        </w:rPr>
        <w:t>”</w:t>
      </w:r>
      <w:r w:rsidR="008730AE">
        <w:rPr>
          <w:rFonts w:ascii="Times New Roman" w:eastAsia="Times New Roman" w:hAnsi="Times New Roman" w:cs="Times New Roman"/>
          <w:sz w:val="24"/>
          <w:szCs w:val="24"/>
        </w:rPr>
        <w:t xml:space="preserve">. This is where </w:t>
      </w:r>
      <w:proofErr w:type="gramStart"/>
      <w:r w:rsidR="008730AE">
        <w:rPr>
          <w:rFonts w:ascii="Times New Roman" w:eastAsia="Times New Roman" w:hAnsi="Times New Roman" w:cs="Times New Roman"/>
          <w:sz w:val="24"/>
          <w:szCs w:val="24"/>
        </w:rPr>
        <w:t>personal opinion</w:t>
      </w:r>
      <w:proofErr w:type="gramEnd"/>
      <w:r w:rsidR="008730AE">
        <w:rPr>
          <w:rFonts w:ascii="Times New Roman" w:eastAsia="Times New Roman" w:hAnsi="Times New Roman" w:cs="Times New Roman"/>
          <w:sz w:val="24"/>
          <w:szCs w:val="24"/>
        </w:rPr>
        <w:t xml:space="preserve"> becomes relevant</w:t>
      </w:r>
      <w:r w:rsidR="001D72EC">
        <w:rPr>
          <w:rFonts w:ascii="Times New Roman" w:eastAsia="Times New Roman" w:hAnsi="Times New Roman" w:cs="Times New Roman"/>
          <w:sz w:val="24"/>
          <w:szCs w:val="24"/>
        </w:rPr>
        <w:t>,</w:t>
      </w:r>
      <w:r w:rsidR="008730AE">
        <w:rPr>
          <w:rFonts w:ascii="Times New Roman" w:eastAsia="Times New Roman" w:hAnsi="Times New Roman" w:cs="Times New Roman"/>
          <w:sz w:val="24"/>
          <w:szCs w:val="24"/>
        </w:rPr>
        <w:t xml:space="preserve"> as many in modern UK society would consider this description</w:t>
      </w:r>
      <w:r w:rsidR="001D72EC">
        <w:rPr>
          <w:rFonts w:ascii="Times New Roman" w:eastAsia="Times New Roman" w:hAnsi="Times New Roman" w:cs="Times New Roman"/>
          <w:sz w:val="24"/>
          <w:szCs w:val="24"/>
        </w:rPr>
        <w:t xml:space="preserve"> of household</w:t>
      </w:r>
      <w:r w:rsidR="008730AE">
        <w:rPr>
          <w:rFonts w:ascii="Times New Roman" w:eastAsia="Times New Roman" w:hAnsi="Times New Roman" w:cs="Times New Roman"/>
          <w:sz w:val="24"/>
          <w:szCs w:val="24"/>
        </w:rPr>
        <w:t xml:space="preserve"> as ‘family’. Whether or not one considers this to be a family can rely firmly upon how they are socialised themselves</w:t>
      </w:r>
      <w:r w:rsidR="00354C90">
        <w:rPr>
          <w:rFonts w:ascii="Times New Roman" w:eastAsia="Times New Roman" w:hAnsi="Times New Roman" w:cs="Times New Roman"/>
          <w:sz w:val="24"/>
          <w:szCs w:val="24"/>
        </w:rPr>
        <w:t xml:space="preserve"> - w</w:t>
      </w:r>
      <w:r w:rsidR="008730AE">
        <w:rPr>
          <w:rFonts w:ascii="Times New Roman" w:eastAsia="Times New Roman" w:hAnsi="Times New Roman" w:cs="Times New Roman"/>
          <w:sz w:val="24"/>
          <w:szCs w:val="24"/>
        </w:rPr>
        <w:t xml:space="preserve">hat norms and beliefs are impressed upon them from their own early experiences and development, therefore in a world which now sees </w:t>
      </w:r>
      <w:r w:rsidR="00354C90">
        <w:rPr>
          <w:rFonts w:ascii="Times New Roman" w:eastAsia="Times New Roman" w:hAnsi="Times New Roman" w:cs="Times New Roman"/>
          <w:sz w:val="24"/>
          <w:szCs w:val="24"/>
        </w:rPr>
        <w:t>a broad range of family forms, a more accurate perspective of family needs to be considered from an individual perspective</w:t>
      </w:r>
      <w:r w:rsidR="003747CF">
        <w:rPr>
          <w:rFonts w:ascii="Times New Roman" w:eastAsia="Times New Roman" w:hAnsi="Times New Roman" w:cs="Times New Roman"/>
          <w:sz w:val="24"/>
          <w:szCs w:val="24"/>
        </w:rPr>
        <w:t xml:space="preserve"> (</w:t>
      </w:r>
      <w:proofErr w:type="spellStart"/>
      <w:r w:rsidR="00870B6F" w:rsidRPr="00870B6F">
        <w:rPr>
          <w:rFonts w:ascii="Times New Roman" w:hAnsi="Times New Roman" w:cs="Times New Roman"/>
          <w:sz w:val="24"/>
          <w:szCs w:val="24"/>
        </w:rPr>
        <w:t>Ruesch</w:t>
      </w:r>
      <w:proofErr w:type="spellEnd"/>
      <w:r w:rsidR="00870B6F" w:rsidRPr="00870B6F">
        <w:rPr>
          <w:rFonts w:ascii="Times New Roman" w:hAnsi="Times New Roman" w:cs="Times New Roman"/>
          <w:sz w:val="24"/>
          <w:szCs w:val="24"/>
        </w:rPr>
        <w:t>, J</w:t>
      </w:r>
      <w:r w:rsidR="00870B6F">
        <w:rPr>
          <w:rFonts w:ascii="Times New Roman" w:hAnsi="Times New Roman" w:cs="Times New Roman"/>
          <w:sz w:val="24"/>
          <w:szCs w:val="24"/>
        </w:rPr>
        <w:t xml:space="preserve"> </w:t>
      </w:r>
      <w:r w:rsidR="00870B6F" w:rsidRPr="00870B6F">
        <w:rPr>
          <w:rFonts w:ascii="Times New Roman" w:hAnsi="Times New Roman" w:cs="Times New Roman"/>
          <w:i/>
          <w:sz w:val="24"/>
          <w:szCs w:val="24"/>
        </w:rPr>
        <w:t>et al</w:t>
      </w:r>
      <w:r w:rsidR="00870B6F" w:rsidRPr="00870B6F">
        <w:rPr>
          <w:rFonts w:ascii="Times New Roman" w:hAnsi="Times New Roman" w:cs="Times New Roman"/>
          <w:sz w:val="24"/>
          <w:szCs w:val="24"/>
        </w:rPr>
        <w:t xml:space="preserve"> 2017</w:t>
      </w:r>
      <w:r w:rsidR="003747CF">
        <w:rPr>
          <w:rFonts w:ascii="Times New Roman" w:eastAsia="Times New Roman" w:hAnsi="Times New Roman" w:cs="Times New Roman"/>
          <w:sz w:val="24"/>
          <w:szCs w:val="24"/>
        </w:rPr>
        <w:t>)</w:t>
      </w:r>
      <w:r w:rsidR="00354C90">
        <w:rPr>
          <w:rFonts w:ascii="Times New Roman" w:eastAsia="Times New Roman" w:hAnsi="Times New Roman" w:cs="Times New Roman"/>
          <w:sz w:val="24"/>
          <w:szCs w:val="24"/>
        </w:rPr>
        <w:t>.</w:t>
      </w:r>
      <w:r w:rsidR="00B308D3">
        <w:rPr>
          <w:rFonts w:ascii="Times New Roman" w:eastAsia="Times New Roman" w:hAnsi="Times New Roman" w:cs="Times New Roman"/>
          <w:sz w:val="24"/>
          <w:szCs w:val="24"/>
        </w:rPr>
        <w:t xml:space="preserve"> Lawson and Garrod (2009)</w:t>
      </w:r>
      <w:r w:rsidR="00870B6F">
        <w:rPr>
          <w:rFonts w:ascii="Times New Roman" w:eastAsia="Times New Roman" w:hAnsi="Times New Roman" w:cs="Times New Roman"/>
          <w:sz w:val="24"/>
          <w:szCs w:val="24"/>
        </w:rPr>
        <w:t xml:space="preserve"> while understanding the modern household,</w:t>
      </w:r>
      <w:r w:rsidR="00B308D3">
        <w:rPr>
          <w:rFonts w:ascii="Times New Roman" w:eastAsia="Times New Roman" w:hAnsi="Times New Roman" w:cs="Times New Roman"/>
          <w:sz w:val="24"/>
          <w:szCs w:val="24"/>
        </w:rPr>
        <w:t xml:space="preserve"> </w:t>
      </w:r>
      <w:r w:rsidR="00870B6F">
        <w:rPr>
          <w:rFonts w:ascii="Times New Roman" w:eastAsia="Times New Roman" w:hAnsi="Times New Roman" w:cs="Times New Roman"/>
          <w:sz w:val="24"/>
          <w:szCs w:val="24"/>
        </w:rPr>
        <w:t>persist in</w:t>
      </w:r>
      <w:r w:rsidR="00B308D3">
        <w:rPr>
          <w:rFonts w:ascii="Times New Roman" w:eastAsia="Times New Roman" w:hAnsi="Times New Roman" w:cs="Times New Roman"/>
          <w:sz w:val="24"/>
          <w:szCs w:val="24"/>
        </w:rPr>
        <w:t xml:space="preserve"> consider</w:t>
      </w:r>
      <w:r w:rsidR="00870B6F">
        <w:rPr>
          <w:rFonts w:ascii="Times New Roman" w:eastAsia="Times New Roman" w:hAnsi="Times New Roman" w:cs="Times New Roman"/>
          <w:sz w:val="24"/>
          <w:szCs w:val="24"/>
        </w:rPr>
        <w:t>ing</w:t>
      </w:r>
      <w:r w:rsidR="00B308D3">
        <w:rPr>
          <w:rFonts w:ascii="Times New Roman" w:eastAsia="Times New Roman" w:hAnsi="Times New Roman" w:cs="Times New Roman"/>
          <w:sz w:val="24"/>
          <w:szCs w:val="24"/>
        </w:rPr>
        <w:t xml:space="preserve"> family as strictly a biological and legal concept however, and although necessary for inheritance laws</w:t>
      </w:r>
      <w:r w:rsidR="001D72EC">
        <w:rPr>
          <w:rFonts w:ascii="Times New Roman" w:eastAsia="Times New Roman" w:hAnsi="Times New Roman" w:cs="Times New Roman"/>
          <w:sz w:val="24"/>
          <w:szCs w:val="24"/>
        </w:rPr>
        <w:t xml:space="preserve"> and legal guardianship</w:t>
      </w:r>
      <w:r w:rsidR="00B308D3">
        <w:rPr>
          <w:rFonts w:ascii="Times New Roman" w:eastAsia="Times New Roman" w:hAnsi="Times New Roman" w:cs="Times New Roman"/>
          <w:sz w:val="24"/>
          <w:szCs w:val="24"/>
        </w:rPr>
        <w:t xml:space="preserve"> to operate fairly, this focus on the family as an entity confined to legal and biological connections does not serve to acknowledge what the individual would consider </w:t>
      </w:r>
      <w:r w:rsidR="000558BA">
        <w:rPr>
          <w:rFonts w:ascii="Times New Roman" w:eastAsia="Times New Roman" w:hAnsi="Times New Roman" w:cs="Times New Roman"/>
          <w:sz w:val="24"/>
          <w:szCs w:val="24"/>
        </w:rPr>
        <w:t>as their own family, many choosing to challenge the norms, and some from particularly dysfunctional backgrounds would consider friends and peers as family, superseding any blood relation, or legal ties through marriage</w:t>
      </w:r>
      <w:r w:rsidR="003747CF">
        <w:rPr>
          <w:rFonts w:ascii="Times New Roman" w:eastAsia="Times New Roman" w:hAnsi="Times New Roman" w:cs="Times New Roman"/>
          <w:sz w:val="24"/>
          <w:szCs w:val="24"/>
        </w:rPr>
        <w:t xml:space="preserve"> (</w:t>
      </w:r>
      <w:r w:rsidR="00870B6F">
        <w:rPr>
          <w:rFonts w:ascii="Times New Roman" w:eastAsia="Times New Roman" w:hAnsi="Times New Roman" w:cs="Times New Roman"/>
          <w:sz w:val="24"/>
          <w:szCs w:val="24"/>
        </w:rPr>
        <w:t>Oswald, R.F. 2002</w:t>
      </w:r>
      <w:r w:rsidR="003747CF">
        <w:rPr>
          <w:rFonts w:ascii="Times New Roman" w:eastAsia="Times New Roman" w:hAnsi="Times New Roman" w:cs="Times New Roman"/>
          <w:sz w:val="24"/>
          <w:szCs w:val="24"/>
        </w:rPr>
        <w:t>)</w:t>
      </w:r>
      <w:r w:rsidR="000558BA">
        <w:rPr>
          <w:rFonts w:ascii="Times New Roman" w:eastAsia="Times New Roman" w:hAnsi="Times New Roman" w:cs="Times New Roman"/>
          <w:sz w:val="24"/>
          <w:szCs w:val="24"/>
        </w:rPr>
        <w:t xml:space="preserve">. </w:t>
      </w:r>
    </w:p>
    <w:p w14:paraId="4D86491B" w14:textId="0F0A4459" w:rsidR="008F0F1B" w:rsidRDefault="000558BA"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line with these modern developments, </w:t>
      </w:r>
      <w:r w:rsidR="001D72EC">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efinitions post 2010 consider family to be </w:t>
      </w:r>
      <w:r w:rsidR="00870B6F">
        <w:rPr>
          <w:rFonts w:ascii="Times New Roman" w:eastAsia="Times New Roman" w:hAnsi="Times New Roman" w:cs="Times New Roman"/>
          <w:sz w:val="24"/>
          <w:szCs w:val="24"/>
        </w:rPr>
        <w:t>“</w:t>
      </w:r>
      <w:r>
        <w:rPr>
          <w:rFonts w:ascii="Times New Roman" w:eastAsia="Times New Roman" w:hAnsi="Times New Roman" w:cs="Times New Roman"/>
          <w:sz w:val="24"/>
          <w:szCs w:val="24"/>
        </w:rPr>
        <w:t>all members of the family under one roof</w:t>
      </w:r>
      <w:r w:rsidR="00870B6F">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Farlax</w:t>
      </w:r>
      <w:proofErr w:type="spellEnd"/>
      <w:r>
        <w:rPr>
          <w:rFonts w:ascii="Times New Roman" w:eastAsia="Times New Roman" w:hAnsi="Times New Roman" w:cs="Times New Roman"/>
          <w:sz w:val="24"/>
          <w:szCs w:val="24"/>
        </w:rPr>
        <w:t xml:space="preserve">, 2011). Although using the word ‘family’ within the definition of itself causes the definition to remain vague, </w:t>
      </w:r>
      <w:proofErr w:type="spellStart"/>
      <w:r>
        <w:rPr>
          <w:rFonts w:ascii="Times New Roman" w:eastAsia="Times New Roman" w:hAnsi="Times New Roman" w:cs="Times New Roman"/>
          <w:sz w:val="24"/>
          <w:szCs w:val="24"/>
        </w:rPr>
        <w:t>Farlax</w:t>
      </w:r>
      <w:proofErr w:type="spellEnd"/>
      <w:r>
        <w:rPr>
          <w:rFonts w:ascii="Times New Roman" w:eastAsia="Times New Roman" w:hAnsi="Times New Roman" w:cs="Times New Roman"/>
          <w:sz w:val="24"/>
          <w:szCs w:val="24"/>
        </w:rPr>
        <w:t xml:space="preserve"> has recognised that family and household are beginning to amalgamate in modern times. The Oxford Dictionary (2011), defines family as </w:t>
      </w:r>
      <w:r w:rsidR="00AF3104">
        <w:rPr>
          <w:rFonts w:ascii="Times New Roman" w:eastAsia="Times New Roman" w:hAnsi="Times New Roman" w:cs="Times New Roman"/>
          <w:sz w:val="24"/>
          <w:szCs w:val="24"/>
        </w:rPr>
        <w:t>‘</w:t>
      </w:r>
      <w:r>
        <w:rPr>
          <w:rFonts w:ascii="Times New Roman" w:eastAsia="Times New Roman" w:hAnsi="Times New Roman" w:cs="Times New Roman"/>
          <w:sz w:val="24"/>
          <w:szCs w:val="24"/>
        </w:rPr>
        <w:t>a set of parents and children, or of relations living together or not</w:t>
      </w:r>
      <w:r w:rsidR="00AF310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implying that </w:t>
      </w:r>
      <w:r w:rsidR="00B55847">
        <w:rPr>
          <w:rFonts w:ascii="Times New Roman" w:eastAsia="Times New Roman" w:hAnsi="Times New Roman" w:cs="Times New Roman"/>
          <w:sz w:val="24"/>
          <w:szCs w:val="24"/>
        </w:rPr>
        <w:t xml:space="preserve">there must be some form of legally approved kinship </w:t>
      </w:r>
      <w:proofErr w:type="gramStart"/>
      <w:r w:rsidR="00B55847">
        <w:rPr>
          <w:rFonts w:ascii="Times New Roman" w:eastAsia="Times New Roman" w:hAnsi="Times New Roman" w:cs="Times New Roman"/>
          <w:sz w:val="24"/>
          <w:szCs w:val="24"/>
        </w:rPr>
        <w:t>in order to</w:t>
      </w:r>
      <w:proofErr w:type="gramEnd"/>
      <w:r w:rsidR="00B55847">
        <w:rPr>
          <w:rFonts w:ascii="Times New Roman" w:eastAsia="Times New Roman" w:hAnsi="Times New Roman" w:cs="Times New Roman"/>
          <w:sz w:val="24"/>
          <w:szCs w:val="24"/>
        </w:rPr>
        <w:t xml:space="preserve"> bind a family, but physical proximity to each other is not necessarily important. </w:t>
      </w:r>
      <w:proofErr w:type="gramStart"/>
      <w:r w:rsidR="00B55847">
        <w:rPr>
          <w:rFonts w:ascii="Times New Roman" w:eastAsia="Times New Roman" w:hAnsi="Times New Roman" w:cs="Times New Roman"/>
          <w:sz w:val="24"/>
          <w:szCs w:val="24"/>
        </w:rPr>
        <w:t>With this in mind, although</w:t>
      </w:r>
      <w:proofErr w:type="gramEnd"/>
      <w:r w:rsidR="00B55847">
        <w:rPr>
          <w:rFonts w:ascii="Times New Roman" w:eastAsia="Times New Roman" w:hAnsi="Times New Roman" w:cs="Times New Roman"/>
          <w:sz w:val="24"/>
          <w:szCs w:val="24"/>
        </w:rPr>
        <w:t xml:space="preserve"> an individual living in an unconventional family unit may dispute this, terms used to describe family remain politically charged, and legally enforced to this day</w:t>
      </w:r>
      <w:r w:rsidR="003747CF">
        <w:rPr>
          <w:rFonts w:ascii="Times New Roman" w:eastAsia="Times New Roman" w:hAnsi="Times New Roman" w:cs="Times New Roman"/>
          <w:sz w:val="24"/>
          <w:szCs w:val="24"/>
        </w:rPr>
        <w:t xml:space="preserve"> (</w:t>
      </w:r>
      <w:r w:rsidR="00AF3104">
        <w:rPr>
          <w:rFonts w:ascii="Times New Roman" w:eastAsia="Times New Roman" w:hAnsi="Times New Roman" w:cs="Times New Roman"/>
          <w:sz w:val="24"/>
          <w:szCs w:val="24"/>
        </w:rPr>
        <w:t>Gillies, V. 2005</w:t>
      </w:r>
      <w:r w:rsidR="003747CF">
        <w:rPr>
          <w:rFonts w:ascii="Times New Roman" w:eastAsia="Times New Roman" w:hAnsi="Times New Roman" w:cs="Times New Roman"/>
          <w:sz w:val="24"/>
          <w:szCs w:val="24"/>
        </w:rPr>
        <w:t>).</w:t>
      </w:r>
      <w:r w:rsidR="00B55847">
        <w:rPr>
          <w:rFonts w:ascii="Times New Roman" w:eastAsia="Times New Roman" w:hAnsi="Times New Roman" w:cs="Times New Roman"/>
          <w:sz w:val="24"/>
          <w:szCs w:val="24"/>
        </w:rPr>
        <w:t xml:space="preserve"> </w:t>
      </w:r>
      <w:r w:rsidR="003747CF">
        <w:rPr>
          <w:rFonts w:ascii="Times New Roman" w:eastAsia="Times New Roman" w:hAnsi="Times New Roman" w:cs="Times New Roman"/>
          <w:sz w:val="24"/>
          <w:szCs w:val="24"/>
        </w:rPr>
        <w:t>C</w:t>
      </w:r>
      <w:r w:rsidR="00B55847">
        <w:rPr>
          <w:rFonts w:ascii="Times New Roman" w:eastAsia="Times New Roman" w:hAnsi="Times New Roman" w:cs="Times New Roman"/>
          <w:sz w:val="24"/>
          <w:szCs w:val="24"/>
        </w:rPr>
        <w:t>hanges in</w:t>
      </w:r>
      <w:r w:rsidR="003747CF">
        <w:rPr>
          <w:rFonts w:ascii="Times New Roman" w:eastAsia="Times New Roman" w:hAnsi="Times New Roman" w:cs="Times New Roman"/>
          <w:sz w:val="24"/>
          <w:szCs w:val="24"/>
        </w:rPr>
        <w:t xml:space="preserve"> UK</w:t>
      </w:r>
      <w:r w:rsidR="00B55847">
        <w:rPr>
          <w:rFonts w:ascii="Times New Roman" w:eastAsia="Times New Roman" w:hAnsi="Times New Roman" w:cs="Times New Roman"/>
          <w:sz w:val="24"/>
          <w:szCs w:val="24"/>
        </w:rPr>
        <w:t xml:space="preserve"> policy such as the right to same-sex marriage which came into force on 13</w:t>
      </w:r>
      <w:r w:rsidR="00B55847" w:rsidRPr="00B55847">
        <w:rPr>
          <w:rFonts w:ascii="Times New Roman" w:eastAsia="Times New Roman" w:hAnsi="Times New Roman" w:cs="Times New Roman"/>
          <w:sz w:val="24"/>
          <w:szCs w:val="24"/>
          <w:vertAlign w:val="superscript"/>
        </w:rPr>
        <w:t>th</w:t>
      </w:r>
      <w:r w:rsidR="00B55847">
        <w:rPr>
          <w:rFonts w:ascii="Times New Roman" w:eastAsia="Times New Roman" w:hAnsi="Times New Roman" w:cs="Times New Roman"/>
          <w:sz w:val="24"/>
          <w:szCs w:val="24"/>
        </w:rPr>
        <w:t xml:space="preserve"> March 2014 show that public opinion and freedom of individual choice is now breaking down previous barriers to basic human rights, allowing for legal acceptance of these new family forms, and dissolving the religious discourse that</w:t>
      </w:r>
      <w:r w:rsidR="003D7AAE">
        <w:rPr>
          <w:rFonts w:ascii="Times New Roman" w:eastAsia="Times New Roman" w:hAnsi="Times New Roman" w:cs="Times New Roman"/>
          <w:sz w:val="24"/>
          <w:szCs w:val="24"/>
        </w:rPr>
        <w:t xml:space="preserve"> has</w:t>
      </w:r>
      <w:r w:rsidR="00B55847">
        <w:rPr>
          <w:rFonts w:ascii="Times New Roman" w:eastAsia="Times New Roman" w:hAnsi="Times New Roman" w:cs="Times New Roman"/>
          <w:sz w:val="24"/>
          <w:szCs w:val="24"/>
        </w:rPr>
        <w:t xml:space="preserve"> dictated </w:t>
      </w:r>
      <w:r w:rsidR="003D7AAE">
        <w:rPr>
          <w:rFonts w:ascii="Times New Roman" w:eastAsia="Times New Roman" w:hAnsi="Times New Roman" w:cs="Times New Roman"/>
          <w:sz w:val="24"/>
          <w:szCs w:val="24"/>
        </w:rPr>
        <w:t>the very fabric of social interaction during the past few centuries</w:t>
      </w:r>
      <w:r w:rsidR="003747CF">
        <w:rPr>
          <w:rFonts w:ascii="Times New Roman" w:eastAsia="Times New Roman" w:hAnsi="Times New Roman" w:cs="Times New Roman"/>
          <w:sz w:val="24"/>
          <w:szCs w:val="24"/>
        </w:rPr>
        <w:t xml:space="preserve"> (</w:t>
      </w:r>
      <w:r w:rsidR="00AF3104">
        <w:rPr>
          <w:rFonts w:ascii="Times New Roman" w:eastAsia="Times New Roman" w:hAnsi="Times New Roman" w:cs="Times New Roman"/>
          <w:sz w:val="24"/>
          <w:szCs w:val="24"/>
        </w:rPr>
        <w:t>Hamilton, F. 2017</w:t>
      </w:r>
      <w:r w:rsidR="003747CF">
        <w:rPr>
          <w:rFonts w:ascii="Times New Roman" w:eastAsia="Times New Roman" w:hAnsi="Times New Roman" w:cs="Times New Roman"/>
          <w:sz w:val="24"/>
          <w:szCs w:val="24"/>
        </w:rPr>
        <w:t>)</w:t>
      </w:r>
      <w:r w:rsidR="003D7AAE">
        <w:rPr>
          <w:rFonts w:ascii="Times New Roman" w:eastAsia="Times New Roman" w:hAnsi="Times New Roman" w:cs="Times New Roman"/>
          <w:sz w:val="24"/>
          <w:szCs w:val="24"/>
        </w:rPr>
        <w:t xml:space="preserve">. </w:t>
      </w:r>
    </w:p>
    <w:p w14:paraId="77DCB299" w14:textId="56D8BF9F" w:rsidR="00620377" w:rsidRDefault="001D72EC"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section of the essay will </w:t>
      </w:r>
      <w:r w:rsidR="00F67EEC">
        <w:rPr>
          <w:rFonts w:ascii="Times New Roman" w:eastAsia="Times New Roman" w:hAnsi="Times New Roman" w:cs="Times New Roman"/>
          <w:sz w:val="24"/>
          <w:szCs w:val="24"/>
        </w:rPr>
        <w:t>explore the concept of family from the perspective of the individual nurtured and socialised in contemporary</w:t>
      </w:r>
      <w:r w:rsidR="00207FB4">
        <w:rPr>
          <w:rFonts w:ascii="Times New Roman" w:eastAsia="Times New Roman" w:hAnsi="Times New Roman" w:cs="Times New Roman"/>
          <w:sz w:val="24"/>
          <w:szCs w:val="24"/>
        </w:rPr>
        <w:t xml:space="preserve"> UK</w:t>
      </w:r>
      <w:r w:rsidR="00F67EEC">
        <w:rPr>
          <w:rFonts w:ascii="Times New Roman" w:eastAsia="Times New Roman" w:hAnsi="Times New Roman" w:cs="Times New Roman"/>
          <w:sz w:val="24"/>
          <w:szCs w:val="24"/>
        </w:rPr>
        <w:t xml:space="preserve"> society. Moving from an anthropological viewpoint, and into a deeper understanding of how social psychology </w:t>
      </w:r>
      <w:r w:rsidR="00207FB4">
        <w:rPr>
          <w:rFonts w:ascii="Times New Roman" w:eastAsia="Times New Roman" w:hAnsi="Times New Roman" w:cs="Times New Roman"/>
          <w:sz w:val="24"/>
          <w:szCs w:val="24"/>
        </w:rPr>
        <w:t>recognises</w:t>
      </w:r>
      <w:r w:rsidR="00F67EEC">
        <w:rPr>
          <w:rFonts w:ascii="Times New Roman" w:eastAsia="Times New Roman" w:hAnsi="Times New Roman" w:cs="Times New Roman"/>
          <w:sz w:val="24"/>
          <w:szCs w:val="24"/>
        </w:rPr>
        <w:t xml:space="preserve"> how an individual perceives their natural environment, the developmental phase of a person’s life from childhood through to adulthood can often be understood as the most crucial stage in the life cycle</w:t>
      </w:r>
      <w:r w:rsidR="003747CF">
        <w:rPr>
          <w:rFonts w:ascii="Times New Roman" w:eastAsia="Times New Roman" w:hAnsi="Times New Roman" w:cs="Times New Roman"/>
          <w:sz w:val="24"/>
          <w:szCs w:val="24"/>
        </w:rPr>
        <w:t xml:space="preserve"> (</w:t>
      </w:r>
      <w:r w:rsidR="00AF3104">
        <w:rPr>
          <w:rFonts w:ascii="Times New Roman" w:eastAsia="Times New Roman" w:hAnsi="Times New Roman" w:cs="Times New Roman"/>
          <w:sz w:val="24"/>
          <w:szCs w:val="24"/>
        </w:rPr>
        <w:t>Arnett, J.J. 2000</w:t>
      </w:r>
      <w:r w:rsidR="003747CF">
        <w:rPr>
          <w:rFonts w:ascii="Times New Roman" w:eastAsia="Times New Roman" w:hAnsi="Times New Roman" w:cs="Times New Roman"/>
          <w:sz w:val="24"/>
          <w:szCs w:val="24"/>
        </w:rPr>
        <w:t>)</w:t>
      </w:r>
      <w:r w:rsidR="00F67EEC">
        <w:rPr>
          <w:rFonts w:ascii="Times New Roman" w:eastAsia="Times New Roman" w:hAnsi="Times New Roman" w:cs="Times New Roman"/>
          <w:sz w:val="24"/>
          <w:szCs w:val="24"/>
        </w:rPr>
        <w:t xml:space="preserve">. Providing </w:t>
      </w:r>
      <w:r w:rsidR="00F725C0">
        <w:rPr>
          <w:rFonts w:ascii="Times New Roman" w:eastAsia="Times New Roman" w:hAnsi="Times New Roman" w:cs="Times New Roman"/>
          <w:sz w:val="24"/>
          <w:szCs w:val="24"/>
        </w:rPr>
        <w:t xml:space="preserve">a positive, safe environment for children is the primary function of any family unit, and although many failures occur due to wider societal factors, creating </w:t>
      </w:r>
      <w:r w:rsidR="004771AB">
        <w:rPr>
          <w:rFonts w:ascii="Times New Roman" w:eastAsia="Times New Roman" w:hAnsi="Times New Roman" w:cs="Times New Roman"/>
          <w:sz w:val="24"/>
          <w:szCs w:val="24"/>
        </w:rPr>
        <w:t>a safe</w:t>
      </w:r>
      <w:r w:rsidR="00F725C0">
        <w:rPr>
          <w:rFonts w:ascii="Times New Roman" w:eastAsia="Times New Roman" w:hAnsi="Times New Roman" w:cs="Times New Roman"/>
          <w:sz w:val="24"/>
          <w:szCs w:val="24"/>
        </w:rPr>
        <w:t xml:space="preserve"> setting which promotes the healthy development of young people remains a common priority for </w:t>
      </w:r>
      <w:r w:rsidR="00207FB4">
        <w:rPr>
          <w:rFonts w:ascii="Times New Roman" w:eastAsia="Times New Roman" w:hAnsi="Times New Roman" w:cs="Times New Roman"/>
          <w:sz w:val="24"/>
          <w:szCs w:val="24"/>
        </w:rPr>
        <w:t>most modern</w:t>
      </w:r>
      <w:r w:rsidR="00F725C0">
        <w:rPr>
          <w:rFonts w:ascii="Times New Roman" w:eastAsia="Times New Roman" w:hAnsi="Times New Roman" w:cs="Times New Roman"/>
          <w:sz w:val="24"/>
          <w:szCs w:val="24"/>
        </w:rPr>
        <w:t xml:space="preserve"> families</w:t>
      </w:r>
      <w:r w:rsidR="003747CF">
        <w:rPr>
          <w:rFonts w:ascii="Times New Roman" w:eastAsia="Times New Roman" w:hAnsi="Times New Roman" w:cs="Times New Roman"/>
          <w:sz w:val="24"/>
          <w:szCs w:val="24"/>
        </w:rPr>
        <w:t xml:space="preserve"> (</w:t>
      </w:r>
      <w:proofErr w:type="spellStart"/>
      <w:r w:rsidR="00AF3104">
        <w:rPr>
          <w:rFonts w:ascii="Times New Roman" w:eastAsia="Times New Roman" w:hAnsi="Times New Roman" w:cs="Times New Roman"/>
          <w:sz w:val="24"/>
          <w:szCs w:val="24"/>
        </w:rPr>
        <w:t>Hareven</w:t>
      </w:r>
      <w:proofErr w:type="spellEnd"/>
      <w:r w:rsidR="00AF3104">
        <w:rPr>
          <w:rFonts w:ascii="Times New Roman" w:eastAsia="Times New Roman" w:hAnsi="Times New Roman" w:cs="Times New Roman"/>
          <w:sz w:val="24"/>
          <w:szCs w:val="24"/>
        </w:rPr>
        <w:t>, T.K</w:t>
      </w:r>
      <w:r w:rsidR="00333B06">
        <w:rPr>
          <w:rFonts w:ascii="Times New Roman" w:eastAsia="Times New Roman" w:hAnsi="Times New Roman" w:cs="Times New Roman"/>
          <w:sz w:val="24"/>
          <w:szCs w:val="24"/>
        </w:rPr>
        <w:t>.</w:t>
      </w:r>
      <w:r w:rsidR="00AF3104">
        <w:rPr>
          <w:rFonts w:ascii="Times New Roman" w:eastAsia="Times New Roman" w:hAnsi="Times New Roman" w:cs="Times New Roman"/>
          <w:sz w:val="24"/>
          <w:szCs w:val="24"/>
        </w:rPr>
        <w:t xml:space="preserve"> 2018</w:t>
      </w:r>
      <w:r w:rsidR="003747CF">
        <w:rPr>
          <w:rFonts w:ascii="Times New Roman" w:eastAsia="Times New Roman" w:hAnsi="Times New Roman" w:cs="Times New Roman"/>
          <w:sz w:val="24"/>
          <w:szCs w:val="24"/>
        </w:rPr>
        <w:t>)</w:t>
      </w:r>
      <w:r w:rsidR="00F725C0">
        <w:rPr>
          <w:rFonts w:ascii="Times New Roman" w:eastAsia="Times New Roman" w:hAnsi="Times New Roman" w:cs="Times New Roman"/>
          <w:sz w:val="24"/>
          <w:szCs w:val="24"/>
        </w:rPr>
        <w:t xml:space="preserve">. Maslow’s popular hierarchy of needs </w:t>
      </w:r>
      <w:r w:rsidR="006D7365">
        <w:rPr>
          <w:rFonts w:ascii="Times New Roman" w:eastAsia="Times New Roman" w:hAnsi="Times New Roman" w:cs="Times New Roman"/>
          <w:sz w:val="24"/>
          <w:szCs w:val="24"/>
        </w:rPr>
        <w:t>describes a sequence of important factors required for an individual to achieve positive self-esteem, resilience and self-actualisation, many of which cannot be controlled autonomously by children until the age of maturity is reached</w:t>
      </w:r>
      <w:r w:rsidR="003747CF">
        <w:rPr>
          <w:rFonts w:ascii="Times New Roman" w:eastAsia="Times New Roman" w:hAnsi="Times New Roman" w:cs="Times New Roman"/>
          <w:sz w:val="24"/>
          <w:szCs w:val="24"/>
        </w:rPr>
        <w:t xml:space="preserve"> (</w:t>
      </w:r>
      <w:r w:rsidR="00333B06">
        <w:rPr>
          <w:rFonts w:ascii="Times New Roman" w:eastAsia="Times New Roman" w:hAnsi="Times New Roman" w:cs="Times New Roman"/>
          <w:sz w:val="24"/>
          <w:szCs w:val="24"/>
        </w:rPr>
        <w:t>Maslow, A.H. 1970</w:t>
      </w:r>
      <w:r w:rsidR="003747CF">
        <w:rPr>
          <w:rFonts w:ascii="Times New Roman" w:eastAsia="Times New Roman" w:hAnsi="Times New Roman" w:cs="Times New Roman"/>
          <w:sz w:val="24"/>
          <w:szCs w:val="24"/>
        </w:rPr>
        <w:t>)</w:t>
      </w:r>
      <w:r w:rsidR="006D7365">
        <w:rPr>
          <w:rFonts w:ascii="Times New Roman" w:eastAsia="Times New Roman" w:hAnsi="Times New Roman" w:cs="Times New Roman"/>
          <w:sz w:val="24"/>
          <w:szCs w:val="24"/>
        </w:rPr>
        <w:t xml:space="preserve">. </w:t>
      </w:r>
      <w:r w:rsidR="00207FB4">
        <w:rPr>
          <w:rFonts w:ascii="Times New Roman" w:eastAsia="Times New Roman" w:hAnsi="Times New Roman" w:cs="Times New Roman"/>
          <w:sz w:val="24"/>
          <w:szCs w:val="24"/>
        </w:rPr>
        <w:t>Therefore,</w:t>
      </w:r>
      <w:r w:rsidR="006D7365">
        <w:rPr>
          <w:rFonts w:ascii="Times New Roman" w:eastAsia="Times New Roman" w:hAnsi="Times New Roman" w:cs="Times New Roman"/>
          <w:sz w:val="24"/>
          <w:szCs w:val="24"/>
        </w:rPr>
        <w:t xml:space="preserve"> it is the family which provides, or fails to provide the tools which enable a young person to function</w:t>
      </w:r>
      <w:r w:rsidR="003747CF">
        <w:rPr>
          <w:rFonts w:ascii="Times New Roman" w:eastAsia="Times New Roman" w:hAnsi="Times New Roman" w:cs="Times New Roman"/>
          <w:sz w:val="24"/>
          <w:szCs w:val="24"/>
        </w:rPr>
        <w:t xml:space="preserve"> successfully</w:t>
      </w:r>
      <w:r w:rsidR="006D7365">
        <w:rPr>
          <w:rFonts w:ascii="Times New Roman" w:eastAsia="Times New Roman" w:hAnsi="Times New Roman" w:cs="Times New Roman"/>
          <w:sz w:val="24"/>
          <w:szCs w:val="24"/>
        </w:rPr>
        <w:t xml:space="preserve"> within their</w:t>
      </w:r>
      <w:r w:rsidR="003747CF">
        <w:rPr>
          <w:rFonts w:ascii="Times New Roman" w:eastAsia="Times New Roman" w:hAnsi="Times New Roman" w:cs="Times New Roman"/>
          <w:sz w:val="24"/>
          <w:szCs w:val="24"/>
        </w:rPr>
        <w:t xml:space="preserve"> immediate</w:t>
      </w:r>
      <w:r w:rsidR="006D7365">
        <w:rPr>
          <w:rFonts w:ascii="Times New Roman" w:eastAsia="Times New Roman" w:hAnsi="Times New Roman" w:cs="Times New Roman"/>
          <w:sz w:val="24"/>
          <w:szCs w:val="24"/>
        </w:rPr>
        <w:t xml:space="preserve"> social environment</w:t>
      </w:r>
      <w:r w:rsidR="003747CF">
        <w:rPr>
          <w:rFonts w:ascii="Times New Roman" w:eastAsia="Times New Roman" w:hAnsi="Times New Roman" w:cs="Times New Roman"/>
          <w:sz w:val="24"/>
          <w:szCs w:val="24"/>
        </w:rPr>
        <w:t>, it is what occurs within an individual’s microsystem in youth, that determines their ability to interact positively</w:t>
      </w:r>
      <w:r w:rsidR="000434DF">
        <w:rPr>
          <w:rFonts w:ascii="Times New Roman" w:eastAsia="Times New Roman" w:hAnsi="Times New Roman" w:cs="Times New Roman"/>
          <w:sz w:val="24"/>
          <w:szCs w:val="24"/>
        </w:rPr>
        <w:t>, and to manipulate</w:t>
      </w:r>
      <w:r w:rsidR="003747CF">
        <w:rPr>
          <w:rFonts w:ascii="Times New Roman" w:eastAsia="Times New Roman" w:hAnsi="Times New Roman" w:cs="Times New Roman"/>
          <w:sz w:val="24"/>
          <w:szCs w:val="24"/>
        </w:rPr>
        <w:t xml:space="preserve"> their</w:t>
      </w:r>
      <w:r w:rsidR="000434DF">
        <w:rPr>
          <w:rFonts w:ascii="Times New Roman" w:eastAsia="Times New Roman" w:hAnsi="Times New Roman" w:cs="Times New Roman"/>
          <w:sz w:val="24"/>
          <w:szCs w:val="24"/>
        </w:rPr>
        <w:t xml:space="preserve"> respective</w:t>
      </w:r>
      <w:r w:rsidR="003747CF">
        <w:rPr>
          <w:rFonts w:ascii="Times New Roman" w:eastAsia="Times New Roman" w:hAnsi="Times New Roman" w:cs="Times New Roman"/>
          <w:sz w:val="24"/>
          <w:szCs w:val="24"/>
        </w:rPr>
        <w:t xml:space="preserve"> macrosystem upon maturity (</w:t>
      </w:r>
      <w:r w:rsidR="00333B06">
        <w:rPr>
          <w:rFonts w:ascii="Times New Roman" w:eastAsia="Times New Roman" w:hAnsi="Times New Roman" w:cs="Times New Roman"/>
          <w:sz w:val="24"/>
          <w:szCs w:val="24"/>
        </w:rPr>
        <w:t xml:space="preserve">Bronfenbrenner, 1986 </w:t>
      </w:r>
      <w:r w:rsidR="00333B06" w:rsidRPr="00333B06">
        <w:rPr>
          <w:rFonts w:ascii="Times New Roman" w:eastAsia="Times New Roman" w:hAnsi="Times New Roman" w:cs="Times New Roman"/>
          <w:i/>
          <w:sz w:val="24"/>
          <w:szCs w:val="24"/>
        </w:rPr>
        <w:t>cited in</w:t>
      </w:r>
      <w:r w:rsidR="00333B06">
        <w:rPr>
          <w:rFonts w:ascii="Times New Roman" w:eastAsia="Times New Roman" w:hAnsi="Times New Roman" w:cs="Times New Roman"/>
          <w:sz w:val="24"/>
          <w:szCs w:val="24"/>
        </w:rPr>
        <w:t xml:space="preserve"> Berry, J.O. 1995</w:t>
      </w:r>
      <w:r w:rsidR="003747CF">
        <w:rPr>
          <w:rFonts w:ascii="Times New Roman" w:eastAsia="Times New Roman" w:hAnsi="Times New Roman" w:cs="Times New Roman"/>
          <w:sz w:val="24"/>
          <w:szCs w:val="24"/>
        </w:rPr>
        <w:t>)</w:t>
      </w:r>
      <w:r w:rsidR="006D7365">
        <w:rPr>
          <w:rFonts w:ascii="Times New Roman" w:eastAsia="Times New Roman" w:hAnsi="Times New Roman" w:cs="Times New Roman"/>
          <w:sz w:val="24"/>
          <w:szCs w:val="24"/>
        </w:rPr>
        <w:t>. It is th</w:t>
      </w:r>
      <w:r w:rsidR="00207FB4">
        <w:rPr>
          <w:rFonts w:ascii="Times New Roman" w:eastAsia="Times New Roman" w:hAnsi="Times New Roman" w:cs="Times New Roman"/>
          <w:sz w:val="24"/>
          <w:szCs w:val="24"/>
        </w:rPr>
        <w:t>is</w:t>
      </w:r>
      <w:r w:rsidR="006D7365">
        <w:rPr>
          <w:rFonts w:ascii="Times New Roman" w:eastAsia="Times New Roman" w:hAnsi="Times New Roman" w:cs="Times New Roman"/>
          <w:sz w:val="24"/>
          <w:szCs w:val="24"/>
        </w:rPr>
        <w:t xml:space="preserve"> focus upon the meeting of personal need which allows the reader to examine the links between family coherence and individual resilience, and although not exclusive in the sense that those from broken or blended families automatically develop with </w:t>
      </w:r>
      <w:r w:rsidR="006D7365">
        <w:rPr>
          <w:rFonts w:ascii="Times New Roman" w:eastAsia="Times New Roman" w:hAnsi="Times New Roman" w:cs="Times New Roman"/>
          <w:sz w:val="24"/>
          <w:szCs w:val="24"/>
        </w:rPr>
        <w:lastRenderedPageBreak/>
        <w:t>low resilience to external</w:t>
      </w:r>
      <w:r w:rsidR="004771AB">
        <w:rPr>
          <w:rFonts w:ascii="Times New Roman" w:eastAsia="Times New Roman" w:hAnsi="Times New Roman" w:cs="Times New Roman"/>
          <w:sz w:val="24"/>
          <w:szCs w:val="24"/>
        </w:rPr>
        <w:t xml:space="preserve"> negative</w:t>
      </w:r>
      <w:r w:rsidR="006D7365">
        <w:rPr>
          <w:rFonts w:ascii="Times New Roman" w:eastAsia="Times New Roman" w:hAnsi="Times New Roman" w:cs="Times New Roman"/>
          <w:sz w:val="24"/>
          <w:szCs w:val="24"/>
        </w:rPr>
        <w:t xml:space="preserve"> </w:t>
      </w:r>
      <w:r w:rsidR="00207FB4">
        <w:rPr>
          <w:rFonts w:ascii="Times New Roman" w:eastAsia="Times New Roman" w:hAnsi="Times New Roman" w:cs="Times New Roman"/>
          <w:sz w:val="24"/>
          <w:szCs w:val="24"/>
        </w:rPr>
        <w:t>stimulus, it can be observed that there is a positive correlation between close family bonds and higher levels of resilience among those socialised in a coherent family environment</w:t>
      </w:r>
      <w:r w:rsidR="003747CF">
        <w:rPr>
          <w:rFonts w:ascii="Times New Roman" w:eastAsia="Times New Roman" w:hAnsi="Times New Roman" w:cs="Times New Roman"/>
          <w:sz w:val="24"/>
          <w:szCs w:val="24"/>
        </w:rPr>
        <w:t xml:space="preserve"> (</w:t>
      </w:r>
      <w:r w:rsidR="00333B06">
        <w:rPr>
          <w:rFonts w:ascii="Times New Roman" w:eastAsia="Times New Roman" w:hAnsi="Times New Roman" w:cs="Times New Roman"/>
          <w:sz w:val="24"/>
          <w:szCs w:val="24"/>
        </w:rPr>
        <w:t xml:space="preserve">Olsson, C.A </w:t>
      </w:r>
      <w:r w:rsidR="00333B06" w:rsidRPr="00333B06">
        <w:rPr>
          <w:rFonts w:ascii="Times New Roman" w:eastAsia="Times New Roman" w:hAnsi="Times New Roman" w:cs="Times New Roman"/>
          <w:i/>
          <w:sz w:val="24"/>
          <w:szCs w:val="24"/>
        </w:rPr>
        <w:t>et al</w:t>
      </w:r>
      <w:r w:rsidR="00333B06">
        <w:rPr>
          <w:rFonts w:ascii="Times New Roman" w:eastAsia="Times New Roman" w:hAnsi="Times New Roman" w:cs="Times New Roman"/>
          <w:sz w:val="24"/>
          <w:szCs w:val="24"/>
        </w:rPr>
        <w:t xml:space="preserve"> 2003</w:t>
      </w:r>
      <w:r w:rsidR="003747CF">
        <w:rPr>
          <w:rFonts w:ascii="Times New Roman" w:eastAsia="Times New Roman" w:hAnsi="Times New Roman" w:cs="Times New Roman"/>
          <w:sz w:val="24"/>
          <w:szCs w:val="24"/>
        </w:rPr>
        <w:t>)</w:t>
      </w:r>
      <w:r w:rsidR="00207FB4">
        <w:rPr>
          <w:rFonts w:ascii="Times New Roman" w:eastAsia="Times New Roman" w:hAnsi="Times New Roman" w:cs="Times New Roman"/>
          <w:sz w:val="24"/>
          <w:szCs w:val="24"/>
        </w:rPr>
        <w:t>.</w:t>
      </w:r>
    </w:p>
    <w:p w14:paraId="00E25F6D" w14:textId="66A474EC" w:rsidR="00A870F5" w:rsidRDefault="00A870F5"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case of individual identity, </w:t>
      </w:r>
      <w:r w:rsidR="00EE21BA">
        <w:rPr>
          <w:rFonts w:ascii="Times New Roman" w:eastAsia="Times New Roman" w:hAnsi="Times New Roman" w:cs="Times New Roman"/>
          <w:sz w:val="24"/>
          <w:szCs w:val="24"/>
        </w:rPr>
        <w:t>and socialisation, it is of vital importance to consider the family as an environment within which children learn to know, experience and modulate their emotions through relationships with attachment figures (</w:t>
      </w:r>
      <w:r w:rsidR="00333B06">
        <w:rPr>
          <w:rFonts w:ascii="Times New Roman" w:eastAsia="Times New Roman" w:hAnsi="Times New Roman" w:cs="Times New Roman"/>
          <w:sz w:val="24"/>
          <w:szCs w:val="24"/>
        </w:rPr>
        <w:t>Davies, P.T and Cummings, E.M. 1994</w:t>
      </w:r>
      <w:r w:rsidR="00EE21BA">
        <w:rPr>
          <w:rFonts w:ascii="Times New Roman" w:eastAsia="Times New Roman" w:hAnsi="Times New Roman" w:cs="Times New Roman"/>
          <w:sz w:val="24"/>
          <w:szCs w:val="24"/>
        </w:rPr>
        <w:t xml:space="preserve">). </w:t>
      </w:r>
      <w:r w:rsidR="000434DF">
        <w:rPr>
          <w:rFonts w:ascii="Times New Roman" w:eastAsia="Times New Roman" w:hAnsi="Times New Roman" w:cs="Times New Roman"/>
          <w:sz w:val="24"/>
          <w:szCs w:val="24"/>
        </w:rPr>
        <w:t>Observed</w:t>
      </w:r>
      <w:r w:rsidR="00EE21BA">
        <w:rPr>
          <w:rFonts w:ascii="Times New Roman" w:eastAsia="Times New Roman" w:hAnsi="Times New Roman" w:cs="Times New Roman"/>
          <w:sz w:val="24"/>
          <w:szCs w:val="24"/>
        </w:rPr>
        <w:t xml:space="preserve"> through the eyes of the individual, an attachment figure is not exclusively a parent, care-giver, or family member, but can take the form of role models from any point during a person’s socialisation. These attachment figures can be mentors, or figures of respect who do not fall under the category of family defined by societies’ narrow </w:t>
      </w:r>
      <w:r w:rsidR="00AD6EF6">
        <w:rPr>
          <w:rFonts w:ascii="Times New Roman" w:eastAsia="Times New Roman" w:hAnsi="Times New Roman" w:cs="Times New Roman"/>
          <w:sz w:val="24"/>
          <w:szCs w:val="24"/>
        </w:rPr>
        <w:t>view of legal or biological relation</w:t>
      </w:r>
      <w:r w:rsidR="000434DF">
        <w:rPr>
          <w:rFonts w:ascii="Times New Roman" w:eastAsia="Times New Roman" w:hAnsi="Times New Roman" w:cs="Times New Roman"/>
          <w:sz w:val="24"/>
          <w:szCs w:val="24"/>
        </w:rPr>
        <w:t xml:space="preserve"> (</w:t>
      </w:r>
      <w:r w:rsidR="003445C8">
        <w:rPr>
          <w:rFonts w:ascii="Times New Roman" w:eastAsia="Times New Roman" w:hAnsi="Times New Roman" w:cs="Times New Roman"/>
          <w:sz w:val="24"/>
          <w:szCs w:val="24"/>
        </w:rPr>
        <w:t xml:space="preserve">Darling, N </w:t>
      </w:r>
      <w:r w:rsidR="003445C8" w:rsidRPr="003445C8">
        <w:rPr>
          <w:rFonts w:ascii="Times New Roman" w:eastAsia="Times New Roman" w:hAnsi="Times New Roman" w:cs="Times New Roman"/>
          <w:i/>
          <w:sz w:val="24"/>
          <w:szCs w:val="24"/>
        </w:rPr>
        <w:t>et al</w:t>
      </w:r>
      <w:r w:rsidR="003445C8">
        <w:rPr>
          <w:rFonts w:ascii="Times New Roman" w:eastAsia="Times New Roman" w:hAnsi="Times New Roman" w:cs="Times New Roman"/>
          <w:sz w:val="24"/>
          <w:szCs w:val="24"/>
        </w:rPr>
        <w:t xml:space="preserve"> 2003)</w:t>
      </w:r>
      <w:r w:rsidR="00AD6EF6">
        <w:rPr>
          <w:rFonts w:ascii="Times New Roman" w:eastAsia="Times New Roman" w:hAnsi="Times New Roman" w:cs="Times New Roman"/>
          <w:sz w:val="24"/>
          <w:szCs w:val="24"/>
        </w:rPr>
        <w:t>. Individuals from broken families, or those brought up within the social care environment who may never know their biological families must rely upon the environments provided by unrelated care providers and must develop a sense of family which is not pre-ordained by biological means</w:t>
      </w:r>
      <w:r w:rsidR="000434DF">
        <w:rPr>
          <w:rFonts w:ascii="Times New Roman" w:eastAsia="Times New Roman" w:hAnsi="Times New Roman" w:cs="Times New Roman"/>
          <w:sz w:val="24"/>
          <w:szCs w:val="24"/>
        </w:rPr>
        <w:t xml:space="preserve"> (</w:t>
      </w:r>
      <w:r w:rsidR="003445C8">
        <w:rPr>
          <w:rFonts w:ascii="Times New Roman" w:eastAsia="Times New Roman" w:hAnsi="Times New Roman" w:cs="Times New Roman"/>
          <w:sz w:val="24"/>
          <w:szCs w:val="24"/>
        </w:rPr>
        <w:t>Barbell, K and Wright, L. 2018</w:t>
      </w:r>
      <w:r w:rsidR="000434DF">
        <w:rPr>
          <w:rFonts w:ascii="Times New Roman" w:eastAsia="Times New Roman" w:hAnsi="Times New Roman" w:cs="Times New Roman"/>
          <w:sz w:val="24"/>
          <w:szCs w:val="24"/>
        </w:rPr>
        <w:t>)</w:t>
      </w:r>
      <w:r w:rsidR="00AD6EF6">
        <w:rPr>
          <w:rFonts w:ascii="Times New Roman" w:eastAsia="Times New Roman" w:hAnsi="Times New Roman" w:cs="Times New Roman"/>
          <w:sz w:val="24"/>
          <w:szCs w:val="24"/>
        </w:rPr>
        <w:t xml:space="preserve">. </w:t>
      </w:r>
      <w:proofErr w:type="gramStart"/>
      <w:r w:rsidR="00AD6EF6">
        <w:rPr>
          <w:rFonts w:ascii="Times New Roman" w:eastAsia="Times New Roman" w:hAnsi="Times New Roman" w:cs="Times New Roman"/>
          <w:sz w:val="24"/>
          <w:szCs w:val="24"/>
        </w:rPr>
        <w:t>With this in mind, even</w:t>
      </w:r>
      <w:proofErr w:type="gramEnd"/>
      <w:r w:rsidR="00AD6EF6">
        <w:rPr>
          <w:rFonts w:ascii="Times New Roman" w:eastAsia="Times New Roman" w:hAnsi="Times New Roman" w:cs="Times New Roman"/>
          <w:sz w:val="24"/>
          <w:szCs w:val="24"/>
        </w:rPr>
        <w:t xml:space="preserve"> those </w:t>
      </w:r>
      <w:r w:rsidR="000434DF">
        <w:rPr>
          <w:rFonts w:ascii="Times New Roman" w:eastAsia="Times New Roman" w:hAnsi="Times New Roman" w:cs="Times New Roman"/>
          <w:sz w:val="24"/>
          <w:szCs w:val="24"/>
        </w:rPr>
        <w:t>born into</w:t>
      </w:r>
      <w:r w:rsidR="00AD6EF6">
        <w:rPr>
          <w:rFonts w:ascii="Times New Roman" w:eastAsia="Times New Roman" w:hAnsi="Times New Roman" w:cs="Times New Roman"/>
          <w:sz w:val="24"/>
          <w:szCs w:val="24"/>
        </w:rPr>
        <w:t xml:space="preserve"> what society considers the perfect ‘nuclear’ family environment can similarly develop their own knowledge and emotions from figures outside of their immediate family environment. There are innumerable factors which can affect how this process occurs, and with the advent of the age of communication, social media and other significant factors around the turn of the 21</w:t>
      </w:r>
      <w:r w:rsidR="00AD6EF6" w:rsidRPr="00AD6EF6">
        <w:rPr>
          <w:rFonts w:ascii="Times New Roman" w:eastAsia="Times New Roman" w:hAnsi="Times New Roman" w:cs="Times New Roman"/>
          <w:sz w:val="24"/>
          <w:szCs w:val="24"/>
          <w:vertAlign w:val="superscript"/>
        </w:rPr>
        <w:t>st</w:t>
      </w:r>
      <w:r w:rsidR="00AD6EF6">
        <w:rPr>
          <w:rFonts w:ascii="Times New Roman" w:eastAsia="Times New Roman" w:hAnsi="Times New Roman" w:cs="Times New Roman"/>
          <w:sz w:val="24"/>
          <w:szCs w:val="24"/>
        </w:rPr>
        <w:t xml:space="preserve"> Century, the idea that family is</w:t>
      </w:r>
      <w:r w:rsidR="000434DF">
        <w:rPr>
          <w:rFonts w:ascii="Times New Roman" w:eastAsia="Times New Roman" w:hAnsi="Times New Roman" w:cs="Times New Roman"/>
          <w:sz w:val="24"/>
          <w:szCs w:val="24"/>
        </w:rPr>
        <w:t xml:space="preserve"> solely</w:t>
      </w:r>
      <w:r w:rsidR="00AD6EF6">
        <w:rPr>
          <w:rFonts w:ascii="Times New Roman" w:eastAsia="Times New Roman" w:hAnsi="Times New Roman" w:cs="Times New Roman"/>
          <w:sz w:val="24"/>
          <w:szCs w:val="24"/>
        </w:rPr>
        <w:t xml:space="preserve"> </w:t>
      </w:r>
      <w:r w:rsidR="000434DF">
        <w:rPr>
          <w:rFonts w:ascii="Times New Roman" w:eastAsia="Times New Roman" w:hAnsi="Times New Roman" w:cs="Times New Roman"/>
          <w:sz w:val="24"/>
          <w:szCs w:val="24"/>
        </w:rPr>
        <w:t>determined</w:t>
      </w:r>
      <w:r w:rsidR="00AD6EF6">
        <w:rPr>
          <w:rFonts w:ascii="Times New Roman" w:eastAsia="Times New Roman" w:hAnsi="Times New Roman" w:cs="Times New Roman"/>
          <w:sz w:val="24"/>
          <w:szCs w:val="24"/>
        </w:rPr>
        <w:t xml:space="preserve"> by legal or biological ties is becoming increasingly </w:t>
      </w:r>
      <w:r w:rsidR="000434DF">
        <w:rPr>
          <w:rFonts w:ascii="Times New Roman" w:eastAsia="Times New Roman" w:hAnsi="Times New Roman" w:cs="Times New Roman"/>
          <w:sz w:val="24"/>
          <w:szCs w:val="24"/>
        </w:rPr>
        <w:t>less accurate (</w:t>
      </w:r>
      <w:r w:rsidR="003445C8">
        <w:rPr>
          <w:rFonts w:ascii="Times New Roman" w:eastAsia="Times New Roman" w:hAnsi="Times New Roman" w:cs="Times New Roman"/>
          <w:sz w:val="24"/>
          <w:szCs w:val="24"/>
        </w:rPr>
        <w:t>Pryor, J and Rodgers, B. 2001</w:t>
      </w:r>
      <w:r w:rsidR="000434DF">
        <w:rPr>
          <w:rFonts w:ascii="Times New Roman" w:eastAsia="Times New Roman" w:hAnsi="Times New Roman" w:cs="Times New Roman"/>
          <w:sz w:val="24"/>
          <w:szCs w:val="24"/>
        </w:rPr>
        <w:t>).</w:t>
      </w:r>
    </w:p>
    <w:p w14:paraId="58423BD6" w14:textId="2E457983" w:rsidR="00593B18" w:rsidRDefault="00AD6EF6"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however a strong case for </w:t>
      </w:r>
      <w:r w:rsidR="00CC7EA2">
        <w:rPr>
          <w:rFonts w:ascii="Times New Roman" w:eastAsia="Times New Roman" w:hAnsi="Times New Roman" w:cs="Times New Roman"/>
          <w:sz w:val="24"/>
          <w:szCs w:val="24"/>
        </w:rPr>
        <w:t xml:space="preserve">natural instinctive belonging as being a factor, and many children brought up in adopted families develop an unquenchable need to seek out their biological parents. This </w:t>
      </w:r>
      <w:proofErr w:type="gramStart"/>
      <w:r w:rsidR="00CC7EA2">
        <w:rPr>
          <w:rFonts w:ascii="Times New Roman" w:eastAsia="Times New Roman" w:hAnsi="Times New Roman" w:cs="Times New Roman"/>
          <w:sz w:val="24"/>
          <w:szCs w:val="24"/>
        </w:rPr>
        <w:t>particular area</w:t>
      </w:r>
      <w:proofErr w:type="gramEnd"/>
      <w:r w:rsidR="00CC7EA2">
        <w:rPr>
          <w:rFonts w:ascii="Times New Roman" w:eastAsia="Times New Roman" w:hAnsi="Times New Roman" w:cs="Times New Roman"/>
          <w:sz w:val="24"/>
          <w:szCs w:val="24"/>
        </w:rPr>
        <w:t xml:space="preserve"> of psychology is not fully understood, but some consider the innate, subconscious desires developed over many centuries of human evolution as a considerable factor which drive the necessity for personal biological belonging to be achieved. Others consider the social implications of being adopted, and the emotional challenges faced within educational and social environments as an important trigger for those who seek to find their biological </w:t>
      </w:r>
      <w:r w:rsidR="00620D0C">
        <w:rPr>
          <w:rFonts w:ascii="Times New Roman" w:eastAsia="Times New Roman" w:hAnsi="Times New Roman" w:cs="Times New Roman"/>
          <w:sz w:val="24"/>
          <w:szCs w:val="24"/>
        </w:rPr>
        <w:t>predecessors</w:t>
      </w:r>
      <w:r w:rsidR="000434DF">
        <w:rPr>
          <w:rFonts w:ascii="Times New Roman" w:eastAsia="Times New Roman" w:hAnsi="Times New Roman" w:cs="Times New Roman"/>
          <w:sz w:val="24"/>
          <w:szCs w:val="24"/>
        </w:rPr>
        <w:t xml:space="preserve"> (</w:t>
      </w:r>
      <w:r w:rsidR="00823C41">
        <w:rPr>
          <w:rFonts w:ascii="Times New Roman" w:eastAsia="Times New Roman" w:hAnsi="Times New Roman" w:cs="Times New Roman"/>
          <w:sz w:val="24"/>
          <w:szCs w:val="24"/>
        </w:rPr>
        <w:t>Brodzinsky, D.M. 1993</w:t>
      </w:r>
      <w:r w:rsidR="000434DF">
        <w:rPr>
          <w:rFonts w:ascii="Times New Roman" w:eastAsia="Times New Roman" w:hAnsi="Times New Roman" w:cs="Times New Roman"/>
          <w:sz w:val="24"/>
          <w:szCs w:val="24"/>
        </w:rPr>
        <w:t>)</w:t>
      </w:r>
      <w:r w:rsidR="00620D0C">
        <w:rPr>
          <w:rFonts w:ascii="Times New Roman" w:eastAsia="Times New Roman" w:hAnsi="Times New Roman" w:cs="Times New Roman"/>
          <w:sz w:val="24"/>
          <w:szCs w:val="24"/>
        </w:rPr>
        <w:t xml:space="preserve">. </w:t>
      </w:r>
      <w:r w:rsidR="004771AB">
        <w:rPr>
          <w:rFonts w:ascii="Times New Roman" w:eastAsia="Times New Roman" w:hAnsi="Times New Roman" w:cs="Times New Roman"/>
          <w:sz w:val="24"/>
          <w:szCs w:val="24"/>
        </w:rPr>
        <w:t>Similarly,</w:t>
      </w:r>
      <w:r w:rsidR="00620D0C">
        <w:rPr>
          <w:rFonts w:ascii="Times New Roman" w:eastAsia="Times New Roman" w:hAnsi="Times New Roman" w:cs="Times New Roman"/>
          <w:sz w:val="24"/>
          <w:szCs w:val="24"/>
        </w:rPr>
        <w:t xml:space="preserve"> however, those who are socialised primarily by biologically related parents and families may also forsake those family ties </w:t>
      </w:r>
      <w:proofErr w:type="gramStart"/>
      <w:r w:rsidR="00620D0C">
        <w:rPr>
          <w:rFonts w:ascii="Times New Roman" w:eastAsia="Times New Roman" w:hAnsi="Times New Roman" w:cs="Times New Roman"/>
          <w:sz w:val="24"/>
          <w:szCs w:val="24"/>
        </w:rPr>
        <w:t>in order to</w:t>
      </w:r>
      <w:proofErr w:type="gramEnd"/>
      <w:r w:rsidR="00620D0C">
        <w:rPr>
          <w:rFonts w:ascii="Times New Roman" w:eastAsia="Times New Roman" w:hAnsi="Times New Roman" w:cs="Times New Roman"/>
          <w:sz w:val="24"/>
          <w:szCs w:val="24"/>
        </w:rPr>
        <w:t xml:space="preserve"> pursue life trajectories and goals that are contrary to the ideologies by which they were socialised within their immediate family environments</w:t>
      </w:r>
      <w:r w:rsidR="000434DF">
        <w:rPr>
          <w:rFonts w:ascii="Times New Roman" w:eastAsia="Times New Roman" w:hAnsi="Times New Roman" w:cs="Times New Roman"/>
          <w:sz w:val="24"/>
          <w:szCs w:val="24"/>
        </w:rPr>
        <w:t xml:space="preserve"> (</w:t>
      </w:r>
      <w:r w:rsidR="00823C41">
        <w:rPr>
          <w:rFonts w:ascii="Times New Roman" w:eastAsia="Times New Roman" w:hAnsi="Times New Roman" w:cs="Times New Roman"/>
          <w:sz w:val="24"/>
          <w:szCs w:val="24"/>
        </w:rPr>
        <w:t>Harris, J.R. 2011</w:t>
      </w:r>
      <w:r w:rsidR="000434DF">
        <w:rPr>
          <w:rFonts w:ascii="Times New Roman" w:eastAsia="Times New Roman" w:hAnsi="Times New Roman" w:cs="Times New Roman"/>
          <w:sz w:val="24"/>
          <w:szCs w:val="24"/>
        </w:rPr>
        <w:t>)</w:t>
      </w:r>
      <w:r w:rsidR="00620D0C">
        <w:rPr>
          <w:rFonts w:ascii="Times New Roman" w:eastAsia="Times New Roman" w:hAnsi="Times New Roman" w:cs="Times New Roman"/>
          <w:sz w:val="24"/>
          <w:szCs w:val="24"/>
        </w:rPr>
        <w:t xml:space="preserve">. This can occur whether there is conflict within the family or whether there was an harmonious and </w:t>
      </w:r>
      <w:r w:rsidR="00620D0C">
        <w:rPr>
          <w:rFonts w:ascii="Times New Roman" w:eastAsia="Times New Roman" w:hAnsi="Times New Roman" w:cs="Times New Roman"/>
          <w:sz w:val="24"/>
          <w:szCs w:val="24"/>
        </w:rPr>
        <w:lastRenderedPageBreak/>
        <w:t>coherent family environment, which supports the idea that the very definition of family in the contemporary world is indeed</w:t>
      </w:r>
      <w:r w:rsidR="00835DA8">
        <w:rPr>
          <w:rFonts w:ascii="Times New Roman" w:eastAsia="Times New Roman" w:hAnsi="Times New Roman" w:cs="Times New Roman"/>
          <w:sz w:val="24"/>
          <w:szCs w:val="24"/>
        </w:rPr>
        <w:t xml:space="preserve"> </w:t>
      </w:r>
      <w:r w:rsidR="004771AB">
        <w:rPr>
          <w:rFonts w:ascii="Times New Roman" w:eastAsia="Times New Roman" w:hAnsi="Times New Roman" w:cs="Times New Roman"/>
          <w:sz w:val="24"/>
          <w:szCs w:val="24"/>
        </w:rPr>
        <w:t xml:space="preserve">wholly </w:t>
      </w:r>
      <w:r w:rsidR="00620D0C">
        <w:rPr>
          <w:rFonts w:ascii="Times New Roman" w:eastAsia="Times New Roman" w:hAnsi="Times New Roman" w:cs="Times New Roman"/>
          <w:sz w:val="24"/>
          <w:szCs w:val="24"/>
        </w:rPr>
        <w:t xml:space="preserve">subjective, and should be decided </w:t>
      </w:r>
      <w:r w:rsidR="004771AB">
        <w:rPr>
          <w:rFonts w:ascii="Times New Roman" w:eastAsia="Times New Roman" w:hAnsi="Times New Roman" w:cs="Times New Roman"/>
          <w:sz w:val="24"/>
          <w:szCs w:val="24"/>
        </w:rPr>
        <w:t xml:space="preserve">solely </w:t>
      </w:r>
      <w:r w:rsidR="00620D0C">
        <w:rPr>
          <w:rFonts w:ascii="Times New Roman" w:eastAsia="Times New Roman" w:hAnsi="Times New Roman" w:cs="Times New Roman"/>
          <w:sz w:val="24"/>
          <w:szCs w:val="24"/>
        </w:rPr>
        <w:t>by the individual</w:t>
      </w:r>
      <w:r w:rsidR="00835DA8">
        <w:rPr>
          <w:rFonts w:ascii="Times New Roman" w:eastAsia="Times New Roman" w:hAnsi="Times New Roman" w:cs="Times New Roman"/>
          <w:sz w:val="24"/>
          <w:szCs w:val="24"/>
        </w:rPr>
        <w:t xml:space="preserve">, whether they consider non-related friends and role models who they socialise with as family, or consider themselves exempt from family ties altogether in an entirely </w:t>
      </w:r>
      <w:r w:rsidR="004771AB">
        <w:rPr>
          <w:rFonts w:ascii="Times New Roman" w:eastAsia="Times New Roman" w:hAnsi="Times New Roman" w:cs="Times New Roman"/>
          <w:sz w:val="24"/>
          <w:szCs w:val="24"/>
        </w:rPr>
        <w:t>independent</w:t>
      </w:r>
      <w:r w:rsidR="00835DA8">
        <w:rPr>
          <w:rFonts w:ascii="Times New Roman" w:eastAsia="Times New Roman" w:hAnsi="Times New Roman" w:cs="Times New Roman"/>
          <w:sz w:val="24"/>
          <w:szCs w:val="24"/>
        </w:rPr>
        <w:t xml:space="preserve"> sense</w:t>
      </w:r>
      <w:r w:rsidR="000434DF">
        <w:rPr>
          <w:rFonts w:ascii="Times New Roman" w:eastAsia="Times New Roman" w:hAnsi="Times New Roman" w:cs="Times New Roman"/>
          <w:sz w:val="24"/>
          <w:szCs w:val="24"/>
        </w:rPr>
        <w:t xml:space="preserve"> (</w:t>
      </w:r>
      <w:r w:rsidR="00823C41">
        <w:rPr>
          <w:rFonts w:ascii="Times New Roman" w:eastAsia="Times New Roman" w:hAnsi="Times New Roman" w:cs="Times New Roman"/>
          <w:sz w:val="24"/>
          <w:szCs w:val="24"/>
        </w:rPr>
        <w:t xml:space="preserve">Blair, K.L and </w:t>
      </w:r>
      <w:proofErr w:type="spellStart"/>
      <w:r w:rsidR="00823C41">
        <w:rPr>
          <w:rFonts w:ascii="Times New Roman" w:eastAsia="Times New Roman" w:hAnsi="Times New Roman" w:cs="Times New Roman"/>
          <w:sz w:val="24"/>
          <w:szCs w:val="24"/>
        </w:rPr>
        <w:t>Pukall</w:t>
      </w:r>
      <w:proofErr w:type="spellEnd"/>
      <w:r w:rsidR="00823C41">
        <w:rPr>
          <w:rFonts w:ascii="Times New Roman" w:eastAsia="Times New Roman" w:hAnsi="Times New Roman" w:cs="Times New Roman"/>
          <w:sz w:val="24"/>
          <w:szCs w:val="24"/>
        </w:rPr>
        <w:t>, C.F. 2015</w:t>
      </w:r>
      <w:r w:rsidR="000434DF">
        <w:rPr>
          <w:rFonts w:ascii="Times New Roman" w:eastAsia="Times New Roman" w:hAnsi="Times New Roman" w:cs="Times New Roman"/>
          <w:sz w:val="24"/>
          <w:szCs w:val="24"/>
        </w:rPr>
        <w:t>)</w:t>
      </w:r>
      <w:r w:rsidR="00835DA8">
        <w:rPr>
          <w:rFonts w:ascii="Times New Roman" w:eastAsia="Times New Roman" w:hAnsi="Times New Roman" w:cs="Times New Roman"/>
          <w:sz w:val="24"/>
          <w:szCs w:val="24"/>
        </w:rPr>
        <w:t>.</w:t>
      </w:r>
      <w:r w:rsidR="007E08DF">
        <w:rPr>
          <w:rFonts w:ascii="Times New Roman" w:eastAsia="Times New Roman" w:hAnsi="Times New Roman" w:cs="Times New Roman"/>
          <w:sz w:val="24"/>
          <w:szCs w:val="24"/>
        </w:rPr>
        <w:t xml:space="preserve"> The major difficulty in reflecting upon what constitutes family in contemporary society is that there are seemingly infinite variables which combine to create individual character, and if the reader considers that family is a personal and subjective concept, then there are inevitably a polarised, and infinite amount of contrasting views which may account for a need to narrow these definitions</w:t>
      </w:r>
      <w:r w:rsidR="000434DF">
        <w:rPr>
          <w:rFonts w:ascii="Times New Roman" w:eastAsia="Times New Roman" w:hAnsi="Times New Roman" w:cs="Times New Roman"/>
          <w:sz w:val="24"/>
          <w:szCs w:val="24"/>
        </w:rPr>
        <w:t xml:space="preserve"> once again</w:t>
      </w:r>
      <w:r w:rsidR="007E08DF">
        <w:rPr>
          <w:rFonts w:ascii="Times New Roman" w:eastAsia="Times New Roman" w:hAnsi="Times New Roman" w:cs="Times New Roman"/>
          <w:sz w:val="24"/>
          <w:szCs w:val="24"/>
        </w:rPr>
        <w:t xml:space="preserve"> to the biological and legal forms which respond to legal challenges presented by heirship, custody of children and financial government policy</w:t>
      </w:r>
      <w:r w:rsidR="000434DF">
        <w:rPr>
          <w:rFonts w:ascii="Times New Roman" w:eastAsia="Times New Roman" w:hAnsi="Times New Roman" w:cs="Times New Roman"/>
          <w:sz w:val="24"/>
          <w:szCs w:val="24"/>
        </w:rPr>
        <w:t xml:space="preserve"> (</w:t>
      </w:r>
      <w:proofErr w:type="spellStart"/>
      <w:r w:rsidR="00823C41">
        <w:rPr>
          <w:rFonts w:ascii="Times New Roman" w:eastAsia="Times New Roman" w:hAnsi="Times New Roman" w:cs="Times New Roman"/>
          <w:sz w:val="24"/>
          <w:szCs w:val="24"/>
        </w:rPr>
        <w:t>Schen</w:t>
      </w:r>
      <w:proofErr w:type="spellEnd"/>
      <w:r w:rsidR="00823C41">
        <w:rPr>
          <w:rFonts w:ascii="Times New Roman" w:eastAsia="Times New Roman" w:hAnsi="Times New Roman" w:cs="Times New Roman"/>
          <w:sz w:val="24"/>
          <w:szCs w:val="24"/>
        </w:rPr>
        <w:t>, A.H. 1990</w:t>
      </w:r>
      <w:r w:rsidR="000434DF">
        <w:rPr>
          <w:rFonts w:ascii="Times New Roman" w:eastAsia="Times New Roman" w:hAnsi="Times New Roman" w:cs="Times New Roman"/>
          <w:sz w:val="24"/>
          <w:szCs w:val="24"/>
        </w:rPr>
        <w:t>)</w:t>
      </w:r>
      <w:r w:rsidR="007E08DF">
        <w:rPr>
          <w:rFonts w:ascii="Times New Roman" w:eastAsia="Times New Roman" w:hAnsi="Times New Roman" w:cs="Times New Roman"/>
          <w:sz w:val="24"/>
          <w:szCs w:val="24"/>
        </w:rPr>
        <w:t xml:space="preserve">. </w:t>
      </w:r>
    </w:p>
    <w:p w14:paraId="53D84CE5" w14:textId="4A52DEC8" w:rsidR="00C61FA1" w:rsidRDefault="00C61FA1" w:rsidP="0019125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what constitutes family in the contemporary world is not a linear argument. There are vast differences between modern family units, from single parent families, to same-sex couples and commune-based environments </w:t>
      </w:r>
      <w:r w:rsidR="000434DF">
        <w:rPr>
          <w:rFonts w:ascii="Times New Roman" w:eastAsia="Times New Roman" w:hAnsi="Times New Roman" w:cs="Times New Roman"/>
          <w:sz w:val="24"/>
          <w:szCs w:val="24"/>
        </w:rPr>
        <w:t>within</w:t>
      </w:r>
      <w:r>
        <w:rPr>
          <w:rFonts w:ascii="Times New Roman" w:eastAsia="Times New Roman" w:hAnsi="Times New Roman" w:cs="Times New Roman"/>
          <w:sz w:val="24"/>
          <w:szCs w:val="24"/>
        </w:rPr>
        <w:t xml:space="preserve"> which all conceivable lines are blurred in comparison to the basic nuclear families of the previous centur</w:t>
      </w:r>
      <w:r w:rsidR="00823C41">
        <w:rPr>
          <w:rFonts w:ascii="Times New Roman" w:eastAsia="Times New Roman" w:hAnsi="Times New Roman" w:cs="Times New Roman"/>
          <w:sz w:val="24"/>
          <w:szCs w:val="24"/>
        </w:rPr>
        <w:t>y</w:t>
      </w:r>
      <w:r>
        <w:rPr>
          <w:rFonts w:ascii="Times New Roman" w:eastAsia="Times New Roman" w:hAnsi="Times New Roman" w:cs="Times New Roman"/>
          <w:sz w:val="24"/>
          <w:szCs w:val="24"/>
        </w:rPr>
        <w:t xml:space="preserve">. This has been brought about </w:t>
      </w:r>
      <w:r w:rsidR="00810970">
        <w:rPr>
          <w:rFonts w:ascii="Times New Roman" w:eastAsia="Times New Roman" w:hAnsi="Times New Roman" w:cs="Times New Roman"/>
          <w:sz w:val="24"/>
          <w:szCs w:val="24"/>
        </w:rPr>
        <w:t>through</w:t>
      </w:r>
      <w:r>
        <w:rPr>
          <w:rFonts w:ascii="Times New Roman" w:eastAsia="Times New Roman" w:hAnsi="Times New Roman" w:cs="Times New Roman"/>
          <w:sz w:val="24"/>
          <w:szCs w:val="24"/>
        </w:rPr>
        <w:t xml:space="preserve"> massive changes in society, common values and media influence, and while the concept of family can be considered subjective to the individual depending upon their socialisation, and their own ideologies and morals, the basic values of family and the</w:t>
      </w:r>
      <w:r w:rsidR="00810970">
        <w:rPr>
          <w:rFonts w:ascii="Times New Roman" w:eastAsia="Times New Roman" w:hAnsi="Times New Roman" w:cs="Times New Roman"/>
          <w:sz w:val="24"/>
          <w:szCs w:val="24"/>
        </w:rPr>
        <w:t xml:space="preserve"> human</w:t>
      </w:r>
      <w:r>
        <w:rPr>
          <w:rFonts w:ascii="Times New Roman" w:eastAsia="Times New Roman" w:hAnsi="Times New Roman" w:cs="Times New Roman"/>
          <w:sz w:val="24"/>
          <w:szCs w:val="24"/>
        </w:rPr>
        <w:t xml:space="preserve"> need for belonging</w:t>
      </w:r>
      <w:r w:rsidR="0081097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although a residual effect of human evolution, remain vitally important to the </w:t>
      </w:r>
      <w:r w:rsidR="00062652">
        <w:rPr>
          <w:rFonts w:ascii="Times New Roman" w:eastAsia="Times New Roman" w:hAnsi="Times New Roman" w:cs="Times New Roman"/>
          <w:sz w:val="24"/>
          <w:szCs w:val="24"/>
        </w:rPr>
        <w:t>clear majority</w:t>
      </w:r>
      <w:r>
        <w:rPr>
          <w:rFonts w:ascii="Times New Roman" w:eastAsia="Times New Roman" w:hAnsi="Times New Roman" w:cs="Times New Roman"/>
          <w:sz w:val="24"/>
          <w:szCs w:val="24"/>
        </w:rPr>
        <w:t xml:space="preserve"> of the UK population</w:t>
      </w:r>
      <w:r w:rsidR="00823C41">
        <w:rPr>
          <w:rFonts w:ascii="Times New Roman" w:eastAsia="Times New Roman" w:hAnsi="Times New Roman" w:cs="Times New Roman"/>
          <w:sz w:val="24"/>
          <w:szCs w:val="24"/>
        </w:rPr>
        <w:t xml:space="preserve"> (Bjorklund, D.F and Pellegrini, A.D. 2002)</w:t>
      </w:r>
      <w:r>
        <w:rPr>
          <w:rFonts w:ascii="Times New Roman" w:eastAsia="Times New Roman" w:hAnsi="Times New Roman" w:cs="Times New Roman"/>
          <w:sz w:val="24"/>
          <w:szCs w:val="24"/>
        </w:rPr>
        <w:t xml:space="preserve">. While encompassing different cultures, and promoting </w:t>
      </w:r>
      <w:r w:rsidR="00947699">
        <w:rPr>
          <w:rFonts w:ascii="Times New Roman" w:eastAsia="Times New Roman" w:hAnsi="Times New Roman" w:cs="Times New Roman"/>
          <w:sz w:val="24"/>
          <w:szCs w:val="24"/>
        </w:rPr>
        <w:t xml:space="preserve">freedom of choice, there remain legal representations of family that must be adhered to </w:t>
      </w:r>
      <w:proofErr w:type="gramStart"/>
      <w:r w:rsidR="00947699">
        <w:rPr>
          <w:rFonts w:ascii="Times New Roman" w:eastAsia="Times New Roman" w:hAnsi="Times New Roman" w:cs="Times New Roman"/>
          <w:sz w:val="24"/>
          <w:szCs w:val="24"/>
        </w:rPr>
        <w:t>in order to</w:t>
      </w:r>
      <w:proofErr w:type="gramEnd"/>
      <w:r w:rsidR="00947699">
        <w:rPr>
          <w:rFonts w:ascii="Times New Roman" w:eastAsia="Times New Roman" w:hAnsi="Times New Roman" w:cs="Times New Roman"/>
          <w:sz w:val="24"/>
          <w:szCs w:val="24"/>
        </w:rPr>
        <w:t xml:space="preserve"> obtain rights of succession, and rights to benefits, </w:t>
      </w:r>
      <w:r w:rsidR="00062652">
        <w:rPr>
          <w:rFonts w:ascii="Times New Roman" w:eastAsia="Times New Roman" w:hAnsi="Times New Roman" w:cs="Times New Roman"/>
          <w:sz w:val="24"/>
          <w:szCs w:val="24"/>
        </w:rPr>
        <w:t>which also serve to</w:t>
      </w:r>
      <w:r w:rsidR="00947699">
        <w:rPr>
          <w:rFonts w:ascii="Times New Roman" w:eastAsia="Times New Roman" w:hAnsi="Times New Roman" w:cs="Times New Roman"/>
          <w:sz w:val="24"/>
          <w:szCs w:val="24"/>
        </w:rPr>
        <w:t xml:space="preserve"> influence life trajectory by means of nepotism and positive socialisation</w:t>
      </w:r>
      <w:r w:rsidR="00062652">
        <w:rPr>
          <w:rFonts w:ascii="Times New Roman" w:eastAsia="Times New Roman" w:hAnsi="Times New Roman" w:cs="Times New Roman"/>
          <w:sz w:val="24"/>
          <w:szCs w:val="24"/>
        </w:rPr>
        <w:t xml:space="preserve"> </w:t>
      </w:r>
      <w:r w:rsidR="00610FE5">
        <w:rPr>
          <w:rFonts w:ascii="Times New Roman" w:eastAsia="Times New Roman" w:hAnsi="Times New Roman" w:cs="Times New Roman"/>
          <w:sz w:val="24"/>
          <w:szCs w:val="24"/>
        </w:rPr>
        <w:t>(Gilding, M. 2010</w:t>
      </w:r>
      <w:r w:rsidR="00062652">
        <w:rPr>
          <w:rFonts w:ascii="Times New Roman" w:eastAsia="Times New Roman" w:hAnsi="Times New Roman" w:cs="Times New Roman"/>
          <w:sz w:val="24"/>
          <w:szCs w:val="24"/>
        </w:rPr>
        <w:t>)</w:t>
      </w:r>
      <w:r w:rsidR="00947699">
        <w:rPr>
          <w:rFonts w:ascii="Times New Roman" w:eastAsia="Times New Roman" w:hAnsi="Times New Roman" w:cs="Times New Roman"/>
          <w:sz w:val="24"/>
          <w:szCs w:val="24"/>
        </w:rPr>
        <w:t>. While family in a subjective sense is still vitally important to all individuals to promote wellbeing, and success in life, the need for biological family to be present throughout has</w:t>
      </w:r>
      <w:r w:rsidR="00062652">
        <w:rPr>
          <w:rFonts w:ascii="Times New Roman" w:eastAsia="Times New Roman" w:hAnsi="Times New Roman" w:cs="Times New Roman"/>
          <w:sz w:val="24"/>
          <w:szCs w:val="24"/>
        </w:rPr>
        <w:t xml:space="preserve"> gradually</w:t>
      </w:r>
      <w:r w:rsidR="00947699">
        <w:rPr>
          <w:rFonts w:ascii="Times New Roman" w:eastAsia="Times New Roman" w:hAnsi="Times New Roman" w:cs="Times New Roman"/>
          <w:sz w:val="24"/>
          <w:szCs w:val="24"/>
        </w:rPr>
        <w:t xml:space="preserve"> diminished as society shifts toward a more inclusive state</w:t>
      </w:r>
      <w:r w:rsidR="00062652">
        <w:rPr>
          <w:rFonts w:ascii="Times New Roman" w:eastAsia="Times New Roman" w:hAnsi="Times New Roman" w:cs="Times New Roman"/>
          <w:sz w:val="24"/>
          <w:szCs w:val="24"/>
        </w:rPr>
        <w:t>.</w:t>
      </w:r>
      <w:r w:rsidR="00947699">
        <w:rPr>
          <w:rFonts w:ascii="Times New Roman" w:eastAsia="Times New Roman" w:hAnsi="Times New Roman" w:cs="Times New Roman"/>
          <w:sz w:val="24"/>
          <w:szCs w:val="24"/>
        </w:rPr>
        <w:t xml:space="preserve"> </w:t>
      </w:r>
      <w:r w:rsidR="00062652">
        <w:rPr>
          <w:rFonts w:ascii="Times New Roman" w:eastAsia="Times New Roman" w:hAnsi="Times New Roman" w:cs="Times New Roman"/>
          <w:sz w:val="24"/>
          <w:szCs w:val="24"/>
        </w:rPr>
        <w:t>If</w:t>
      </w:r>
      <w:r w:rsidR="00947699">
        <w:rPr>
          <w:rFonts w:ascii="Times New Roman" w:eastAsia="Times New Roman" w:hAnsi="Times New Roman" w:cs="Times New Roman"/>
          <w:sz w:val="24"/>
          <w:szCs w:val="24"/>
        </w:rPr>
        <w:t xml:space="preserve"> compassion, love and support are provided, th</w:t>
      </w:r>
      <w:r w:rsidR="00810970">
        <w:rPr>
          <w:rFonts w:ascii="Times New Roman" w:eastAsia="Times New Roman" w:hAnsi="Times New Roman" w:cs="Times New Roman"/>
          <w:sz w:val="24"/>
          <w:szCs w:val="24"/>
        </w:rPr>
        <w:t>ose who do not have a legally recognised family to speak of, may consider themselves to be blessed with a more functional and positive ‘family’ than those who live within a conventional family unit.</w:t>
      </w:r>
      <w:r w:rsidR="00B6132E">
        <w:rPr>
          <w:rFonts w:ascii="Times New Roman" w:eastAsia="Times New Roman" w:hAnsi="Times New Roman" w:cs="Times New Roman"/>
          <w:sz w:val="24"/>
          <w:szCs w:val="24"/>
        </w:rPr>
        <w:t xml:space="preserve"> It is therefore wholly down to personal perception as to what constitutes family in the 21</w:t>
      </w:r>
      <w:r w:rsidR="00B6132E" w:rsidRPr="00B6132E">
        <w:rPr>
          <w:rFonts w:ascii="Times New Roman" w:eastAsia="Times New Roman" w:hAnsi="Times New Roman" w:cs="Times New Roman"/>
          <w:sz w:val="24"/>
          <w:szCs w:val="24"/>
          <w:vertAlign w:val="superscript"/>
        </w:rPr>
        <w:t>st</w:t>
      </w:r>
      <w:r w:rsidR="00B6132E">
        <w:rPr>
          <w:rFonts w:ascii="Times New Roman" w:eastAsia="Times New Roman" w:hAnsi="Times New Roman" w:cs="Times New Roman"/>
          <w:sz w:val="24"/>
          <w:szCs w:val="24"/>
        </w:rPr>
        <w:t xml:space="preserve"> Century, although biological factors are wholly relevant, it is a concept that depends upon</w:t>
      </w:r>
      <w:r w:rsidR="008C1F1D">
        <w:rPr>
          <w:rFonts w:ascii="Times New Roman" w:eastAsia="Times New Roman" w:hAnsi="Times New Roman" w:cs="Times New Roman"/>
          <w:sz w:val="24"/>
          <w:szCs w:val="24"/>
        </w:rPr>
        <w:t xml:space="preserve"> an infinite number of deciding factors. Family, in a vague sense is the physical and personal embodiment of what aids and enables an individual to get through life.</w:t>
      </w:r>
    </w:p>
    <w:p w14:paraId="6DD09B70" w14:textId="6189BDB5" w:rsidR="00487D7C" w:rsidRDefault="00487D7C">
      <w:pPr>
        <w:rPr>
          <w:rFonts w:ascii="Times New Roman" w:hAnsi="Times New Roman" w:cs="Times New Roman"/>
          <w:b/>
        </w:rPr>
      </w:pPr>
      <w:r>
        <w:rPr>
          <w:rFonts w:ascii="Times New Roman" w:hAnsi="Times New Roman" w:cs="Times New Roman"/>
          <w:b/>
        </w:rPr>
        <w:lastRenderedPageBreak/>
        <w:br w:type="page"/>
      </w:r>
    </w:p>
    <w:p w14:paraId="7C3FBA1E" w14:textId="174AE78D" w:rsidR="0019125B" w:rsidRDefault="00487D7C">
      <w:pPr>
        <w:rPr>
          <w:rFonts w:ascii="Times New Roman" w:hAnsi="Times New Roman" w:cs="Times New Roman"/>
          <w:b/>
          <w:u w:val="single"/>
        </w:rPr>
      </w:pPr>
      <w:r w:rsidRPr="00487D7C">
        <w:rPr>
          <w:rFonts w:ascii="Times New Roman" w:hAnsi="Times New Roman" w:cs="Times New Roman"/>
          <w:b/>
          <w:u w:val="single"/>
        </w:rPr>
        <w:lastRenderedPageBreak/>
        <w:t>Bibliography</w:t>
      </w:r>
    </w:p>
    <w:p w14:paraId="2FA1DA73" w14:textId="1F41618F" w:rsidR="00487D7C" w:rsidRDefault="00487D7C">
      <w:pPr>
        <w:rPr>
          <w:rFonts w:ascii="Times New Roman" w:hAnsi="Times New Roman" w:cs="Times New Roman"/>
          <w:b/>
          <w:u w:val="single"/>
        </w:rPr>
      </w:pPr>
    </w:p>
    <w:p w14:paraId="2A486026" w14:textId="6B251694" w:rsidR="008C1F1D" w:rsidRDefault="008C1F1D" w:rsidP="00592FA1">
      <w:pPr>
        <w:spacing w:after="0" w:line="240" w:lineRule="auto"/>
        <w:rPr>
          <w:rFonts w:ascii="Times New Roman" w:eastAsia="Times New Roman" w:hAnsi="Times New Roman" w:cs="Times New Roman"/>
          <w:sz w:val="24"/>
          <w:szCs w:val="24"/>
          <w:lang w:eastAsia="en-GB"/>
        </w:rPr>
      </w:pPr>
      <w:r w:rsidRPr="008C1F1D">
        <w:rPr>
          <w:rFonts w:ascii="Times New Roman" w:eastAsia="Times New Roman" w:hAnsi="Times New Roman" w:cs="Times New Roman"/>
          <w:sz w:val="24"/>
          <w:szCs w:val="24"/>
          <w:lang w:eastAsia="en-GB"/>
        </w:rPr>
        <w:t xml:space="preserve">Arnett, J.J., 2000. Emerging adulthood: A theory of development from the late teens through the twenties. </w:t>
      </w:r>
      <w:r w:rsidRPr="008C1F1D">
        <w:rPr>
          <w:rFonts w:ascii="Times New Roman" w:eastAsia="Times New Roman" w:hAnsi="Times New Roman" w:cs="Times New Roman"/>
          <w:i/>
          <w:iCs/>
          <w:sz w:val="24"/>
          <w:szCs w:val="24"/>
          <w:lang w:eastAsia="en-GB"/>
        </w:rPr>
        <w:t>American psychologist</w:t>
      </w:r>
      <w:r w:rsidRPr="008C1F1D">
        <w:rPr>
          <w:rFonts w:ascii="Times New Roman" w:eastAsia="Times New Roman" w:hAnsi="Times New Roman" w:cs="Times New Roman"/>
          <w:sz w:val="24"/>
          <w:szCs w:val="24"/>
          <w:lang w:eastAsia="en-GB"/>
        </w:rPr>
        <w:t xml:space="preserve">, </w:t>
      </w:r>
      <w:r w:rsidRPr="008C1F1D">
        <w:rPr>
          <w:rFonts w:ascii="Times New Roman" w:eastAsia="Times New Roman" w:hAnsi="Times New Roman" w:cs="Times New Roman"/>
          <w:i/>
          <w:iCs/>
          <w:sz w:val="24"/>
          <w:szCs w:val="24"/>
          <w:lang w:eastAsia="en-GB"/>
        </w:rPr>
        <w:t>55</w:t>
      </w:r>
      <w:r w:rsidRPr="008C1F1D">
        <w:rPr>
          <w:rFonts w:ascii="Times New Roman" w:eastAsia="Times New Roman" w:hAnsi="Times New Roman" w:cs="Times New Roman"/>
          <w:sz w:val="24"/>
          <w:szCs w:val="24"/>
          <w:lang w:eastAsia="en-GB"/>
        </w:rPr>
        <w:t>(5), p.469.</w:t>
      </w:r>
    </w:p>
    <w:p w14:paraId="08E02A40" w14:textId="77777777" w:rsidR="00592FA1" w:rsidRPr="00592FA1" w:rsidRDefault="00592FA1" w:rsidP="00592FA1">
      <w:pPr>
        <w:spacing w:after="0" w:line="240" w:lineRule="auto"/>
        <w:rPr>
          <w:rFonts w:ascii="Times New Roman" w:eastAsia="Times New Roman" w:hAnsi="Times New Roman" w:cs="Times New Roman"/>
          <w:sz w:val="24"/>
          <w:szCs w:val="24"/>
          <w:lang w:eastAsia="en-GB"/>
        </w:rPr>
      </w:pPr>
    </w:p>
    <w:p w14:paraId="0020EE31" w14:textId="71C09F29" w:rsidR="008C1F1D" w:rsidRPr="00592FA1" w:rsidRDefault="008C1F1D">
      <w:pPr>
        <w:rPr>
          <w:rFonts w:ascii="Times New Roman" w:hAnsi="Times New Roman" w:cs="Times New Roman"/>
          <w:sz w:val="24"/>
          <w:szCs w:val="24"/>
        </w:rPr>
      </w:pPr>
      <w:r w:rsidRPr="00592FA1">
        <w:rPr>
          <w:rFonts w:ascii="Times New Roman" w:hAnsi="Times New Roman" w:cs="Times New Roman"/>
          <w:sz w:val="24"/>
          <w:szCs w:val="24"/>
        </w:rPr>
        <w:t xml:space="preserve">Barbell, K. and Wright, L., 2018. </w:t>
      </w:r>
      <w:r w:rsidRPr="00592FA1">
        <w:rPr>
          <w:rFonts w:ascii="Times New Roman" w:hAnsi="Times New Roman" w:cs="Times New Roman"/>
          <w:i/>
          <w:iCs/>
          <w:sz w:val="24"/>
          <w:szCs w:val="24"/>
        </w:rPr>
        <w:t>Family foster care in the next century</w:t>
      </w:r>
      <w:r w:rsidRPr="00592FA1">
        <w:rPr>
          <w:rFonts w:ascii="Times New Roman" w:hAnsi="Times New Roman" w:cs="Times New Roman"/>
          <w:sz w:val="24"/>
          <w:szCs w:val="24"/>
        </w:rPr>
        <w:t>. Routledge.</w:t>
      </w:r>
    </w:p>
    <w:p w14:paraId="05A6E208" w14:textId="233666BC" w:rsidR="00592FA1" w:rsidRPr="00592FA1" w:rsidRDefault="00592FA1">
      <w:pPr>
        <w:rPr>
          <w:rFonts w:ascii="Times New Roman" w:hAnsi="Times New Roman" w:cs="Times New Roman"/>
          <w:b/>
          <w:sz w:val="24"/>
          <w:szCs w:val="24"/>
          <w:u w:val="single"/>
        </w:rPr>
      </w:pPr>
      <w:r w:rsidRPr="00592FA1">
        <w:rPr>
          <w:rFonts w:ascii="Times New Roman" w:hAnsi="Times New Roman" w:cs="Times New Roman"/>
          <w:sz w:val="24"/>
          <w:szCs w:val="24"/>
        </w:rPr>
        <w:t xml:space="preserve">Bengtson, V.L., 2001. Beyond the nuclear family: The increasing importance of multigenerational bonds. </w:t>
      </w:r>
      <w:r w:rsidRPr="00592FA1">
        <w:rPr>
          <w:rFonts w:ascii="Times New Roman" w:hAnsi="Times New Roman" w:cs="Times New Roman"/>
          <w:i/>
          <w:iCs/>
          <w:sz w:val="24"/>
          <w:szCs w:val="24"/>
        </w:rPr>
        <w:t>Journal of marriage and family</w:t>
      </w:r>
      <w:r w:rsidRPr="00592FA1">
        <w:rPr>
          <w:rFonts w:ascii="Times New Roman" w:hAnsi="Times New Roman" w:cs="Times New Roman"/>
          <w:sz w:val="24"/>
          <w:szCs w:val="24"/>
        </w:rPr>
        <w:t xml:space="preserve">, </w:t>
      </w:r>
      <w:r w:rsidRPr="00592FA1">
        <w:rPr>
          <w:rFonts w:ascii="Times New Roman" w:hAnsi="Times New Roman" w:cs="Times New Roman"/>
          <w:i/>
          <w:iCs/>
          <w:sz w:val="24"/>
          <w:szCs w:val="24"/>
        </w:rPr>
        <w:t>63</w:t>
      </w:r>
      <w:r w:rsidRPr="00592FA1">
        <w:rPr>
          <w:rFonts w:ascii="Times New Roman" w:hAnsi="Times New Roman" w:cs="Times New Roman"/>
          <w:sz w:val="24"/>
          <w:szCs w:val="24"/>
        </w:rPr>
        <w:t>(1), pp.1-16.</w:t>
      </w:r>
    </w:p>
    <w:p w14:paraId="1A89F989" w14:textId="77777777" w:rsidR="00DF53A0" w:rsidRPr="00592FA1" w:rsidRDefault="00DF53A0" w:rsidP="00DF53A0">
      <w:pPr>
        <w:rPr>
          <w:rFonts w:ascii="Times New Roman" w:hAnsi="Times New Roman" w:cs="Times New Roman"/>
          <w:sz w:val="24"/>
          <w:szCs w:val="24"/>
          <w:u w:val="single"/>
        </w:rPr>
      </w:pPr>
      <w:proofErr w:type="spellStart"/>
      <w:r w:rsidRPr="00592FA1">
        <w:rPr>
          <w:rFonts w:ascii="Times New Roman" w:hAnsi="Times New Roman" w:cs="Times New Roman"/>
          <w:sz w:val="24"/>
          <w:szCs w:val="24"/>
        </w:rPr>
        <w:t>Berkner</w:t>
      </w:r>
      <w:proofErr w:type="spellEnd"/>
      <w:r w:rsidRPr="00592FA1">
        <w:rPr>
          <w:rFonts w:ascii="Times New Roman" w:hAnsi="Times New Roman" w:cs="Times New Roman"/>
          <w:sz w:val="24"/>
          <w:szCs w:val="24"/>
        </w:rPr>
        <w:t xml:space="preserve">, L. and </w:t>
      </w:r>
      <w:proofErr w:type="spellStart"/>
      <w:r w:rsidRPr="00592FA1">
        <w:rPr>
          <w:rFonts w:ascii="Times New Roman" w:hAnsi="Times New Roman" w:cs="Times New Roman"/>
          <w:sz w:val="24"/>
          <w:szCs w:val="24"/>
        </w:rPr>
        <w:t>Mendels</w:t>
      </w:r>
      <w:proofErr w:type="spellEnd"/>
      <w:r w:rsidRPr="00592FA1">
        <w:rPr>
          <w:rFonts w:ascii="Times New Roman" w:hAnsi="Times New Roman" w:cs="Times New Roman"/>
          <w:sz w:val="24"/>
          <w:szCs w:val="24"/>
        </w:rPr>
        <w:t xml:space="preserve">, F., 1978. Inheritance systems, family structure and demographic patterns in Western Europe. </w:t>
      </w:r>
      <w:r w:rsidRPr="00592FA1">
        <w:rPr>
          <w:rFonts w:ascii="Times New Roman" w:hAnsi="Times New Roman" w:cs="Times New Roman"/>
          <w:i/>
          <w:iCs/>
          <w:sz w:val="24"/>
          <w:szCs w:val="24"/>
        </w:rPr>
        <w:t>Historical Studies of Changing Fertility. Princeton</w:t>
      </w:r>
      <w:r w:rsidRPr="00592FA1">
        <w:rPr>
          <w:rFonts w:ascii="Times New Roman" w:hAnsi="Times New Roman" w:cs="Times New Roman"/>
          <w:sz w:val="24"/>
          <w:szCs w:val="24"/>
        </w:rPr>
        <w:t>, pp.209-223.</w:t>
      </w:r>
    </w:p>
    <w:p w14:paraId="667593C2" w14:textId="45C1293A" w:rsidR="008C1F1D" w:rsidRPr="00592FA1" w:rsidRDefault="008C1F1D">
      <w:pPr>
        <w:rPr>
          <w:rFonts w:ascii="Times New Roman" w:hAnsi="Times New Roman" w:cs="Times New Roman"/>
          <w:b/>
          <w:sz w:val="24"/>
          <w:szCs w:val="24"/>
          <w:u w:val="single"/>
        </w:rPr>
      </w:pPr>
      <w:r w:rsidRPr="00592FA1">
        <w:rPr>
          <w:rFonts w:ascii="Times New Roman" w:hAnsi="Times New Roman" w:cs="Times New Roman"/>
          <w:sz w:val="24"/>
          <w:szCs w:val="24"/>
        </w:rPr>
        <w:t xml:space="preserve">Bjorklund, D.F. and Pellegrini, A.D., 2002. </w:t>
      </w:r>
      <w:r w:rsidRPr="00592FA1">
        <w:rPr>
          <w:rFonts w:ascii="Times New Roman" w:hAnsi="Times New Roman" w:cs="Times New Roman"/>
          <w:i/>
          <w:iCs/>
          <w:sz w:val="24"/>
          <w:szCs w:val="24"/>
        </w:rPr>
        <w:t>The origins of human nature: Evolutionary developmental psychology</w:t>
      </w:r>
      <w:r w:rsidRPr="00592FA1">
        <w:rPr>
          <w:rFonts w:ascii="Times New Roman" w:hAnsi="Times New Roman" w:cs="Times New Roman"/>
          <w:sz w:val="24"/>
          <w:szCs w:val="24"/>
        </w:rPr>
        <w:t>. American Psychological Association.</w:t>
      </w:r>
    </w:p>
    <w:p w14:paraId="21B6A31E" w14:textId="7F82C6A2" w:rsidR="008C1F1D" w:rsidRPr="00592FA1" w:rsidRDefault="008C1F1D">
      <w:pPr>
        <w:rPr>
          <w:rFonts w:ascii="Times New Roman" w:hAnsi="Times New Roman" w:cs="Times New Roman"/>
          <w:sz w:val="24"/>
          <w:szCs w:val="24"/>
        </w:rPr>
      </w:pPr>
      <w:r w:rsidRPr="00592FA1">
        <w:rPr>
          <w:rFonts w:ascii="Times New Roman" w:hAnsi="Times New Roman" w:cs="Times New Roman"/>
          <w:sz w:val="24"/>
          <w:szCs w:val="24"/>
        </w:rPr>
        <w:t xml:space="preserve">Blair, K.L. and </w:t>
      </w:r>
      <w:proofErr w:type="spellStart"/>
      <w:r w:rsidRPr="00592FA1">
        <w:rPr>
          <w:rFonts w:ascii="Times New Roman" w:hAnsi="Times New Roman" w:cs="Times New Roman"/>
          <w:sz w:val="24"/>
          <w:szCs w:val="24"/>
        </w:rPr>
        <w:t>Pukall</w:t>
      </w:r>
      <w:proofErr w:type="spellEnd"/>
      <w:r w:rsidRPr="00592FA1">
        <w:rPr>
          <w:rFonts w:ascii="Times New Roman" w:hAnsi="Times New Roman" w:cs="Times New Roman"/>
          <w:sz w:val="24"/>
          <w:szCs w:val="24"/>
        </w:rPr>
        <w:t xml:space="preserve">, C.F., 2015. Family matters, but sometimes chosen family matters more: Perceived social network influence in the dating decisions of same-and mixed-sex couples. </w:t>
      </w:r>
      <w:r w:rsidRPr="00592FA1">
        <w:rPr>
          <w:rFonts w:ascii="Times New Roman" w:hAnsi="Times New Roman" w:cs="Times New Roman"/>
          <w:i/>
          <w:iCs/>
          <w:sz w:val="24"/>
          <w:szCs w:val="24"/>
        </w:rPr>
        <w:t>The Canadian Journal of Human Sexuality</w:t>
      </w:r>
      <w:r w:rsidRPr="00592FA1">
        <w:rPr>
          <w:rFonts w:ascii="Times New Roman" w:hAnsi="Times New Roman" w:cs="Times New Roman"/>
          <w:sz w:val="24"/>
          <w:szCs w:val="24"/>
        </w:rPr>
        <w:t xml:space="preserve">, </w:t>
      </w:r>
      <w:r w:rsidRPr="00592FA1">
        <w:rPr>
          <w:rFonts w:ascii="Times New Roman" w:hAnsi="Times New Roman" w:cs="Times New Roman"/>
          <w:i/>
          <w:iCs/>
          <w:sz w:val="24"/>
          <w:szCs w:val="24"/>
        </w:rPr>
        <w:t>24</w:t>
      </w:r>
      <w:r w:rsidRPr="00592FA1">
        <w:rPr>
          <w:rFonts w:ascii="Times New Roman" w:hAnsi="Times New Roman" w:cs="Times New Roman"/>
          <w:sz w:val="24"/>
          <w:szCs w:val="24"/>
        </w:rPr>
        <w:t>(3), pp.257-270.</w:t>
      </w:r>
    </w:p>
    <w:p w14:paraId="10B3AE40" w14:textId="3674A2C8" w:rsid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 xml:space="preserve">Broderick, C.B., 1993. </w:t>
      </w:r>
      <w:r w:rsidRPr="00DF53A0">
        <w:rPr>
          <w:rFonts w:ascii="Times New Roman" w:eastAsia="Times New Roman" w:hAnsi="Times New Roman" w:cs="Times New Roman"/>
          <w:i/>
          <w:iCs/>
          <w:sz w:val="24"/>
          <w:szCs w:val="24"/>
          <w:lang w:eastAsia="en-GB"/>
        </w:rPr>
        <w:t>Understanding family process: Basics of family systems theory</w:t>
      </w:r>
      <w:r w:rsidRPr="00DF53A0">
        <w:rPr>
          <w:rFonts w:ascii="Times New Roman" w:eastAsia="Times New Roman" w:hAnsi="Times New Roman" w:cs="Times New Roman"/>
          <w:sz w:val="24"/>
          <w:szCs w:val="24"/>
          <w:lang w:eastAsia="en-GB"/>
        </w:rPr>
        <w:t>. Sage.</w:t>
      </w:r>
    </w:p>
    <w:p w14:paraId="3395A2AE" w14:textId="77777777" w:rsidR="00592FA1" w:rsidRPr="00DF53A0" w:rsidRDefault="00592FA1" w:rsidP="00DF53A0">
      <w:pPr>
        <w:spacing w:after="0" w:line="240" w:lineRule="auto"/>
        <w:rPr>
          <w:rFonts w:ascii="Times New Roman" w:eastAsia="Times New Roman" w:hAnsi="Times New Roman" w:cs="Times New Roman"/>
          <w:sz w:val="24"/>
          <w:szCs w:val="24"/>
          <w:lang w:eastAsia="en-GB"/>
        </w:rPr>
      </w:pPr>
    </w:p>
    <w:p w14:paraId="6E855FDD" w14:textId="1AC17DBE" w:rsidR="008C1F1D" w:rsidRPr="00592FA1" w:rsidRDefault="008C1F1D">
      <w:pPr>
        <w:rPr>
          <w:rFonts w:ascii="Times New Roman" w:hAnsi="Times New Roman" w:cs="Times New Roman"/>
          <w:sz w:val="24"/>
          <w:szCs w:val="24"/>
        </w:rPr>
      </w:pPr>
      <w:r w:rsidRPr="00592FA1">
        <w:rPr>
          <w:rFonts w:ascii="Times New Roman" w:hAnsi="Times New Roman" w:cs="Times New Roman"/>
          <w:sz w:val="24"/>
          <w:szCs w:val="24"/>
        </w:rPr>
        <w:t xml:space="preserve">Brodzinsky, D.M., 1993. Long-term outcomes in adoption. </w:t>
      </w:r>
      <w:r w:rsidRPr="00592FA1">
        <w:rPr>
          <w:rFonts w:ascii="Times New Roman" w:hAnsi="Times New Roman" w:cs="Times New Roman"/>
          <w:i/>
          <w:iCs/>
          <w:sz w:val="24"/>
          <w:szCs w:val="24"/>
        </w:rPr>
        <w:t>The future of children</w:t>
      </w:r>
      <w:r w:rsidRPr="00592FA1">
        <w:rPr>
          <w:rFonts w:ascii="Times New Roman" w:hAnsi="Times New Roman" w:cs="Times New Roman"/>
          <w:sz w:val="24"/>
          <w:szCs w:val="24"/>
        </w:rPr>
        <w:t>, pp.153-166.</w:t>
      </w:r>
    </w:p>
    <w:p w14:paraId="61CEB321" w14:textId="77314EF6" w:rsidR="00DF53A0" w:rsidRPr="00592FA1" w:rsidRDefault="00DF53A0">
      <w:pPr>
        <w:rPr>
          <w:rFonts w:ascii="Times New Roman" w:hAnsi="Times New Roman" w:cs="Times New Roman"/>
          <w:b/>
          <w:sz w:val="24"/>
          <w:szCs w:val="24"/>
          <w:u w:val="single"/>
        </w:rPr>
      </w:pPr>
      <w:r w:rsidRPr="00592FA1">
        <w:rPr>
          <w:rFonts w:ascii="Times New Roman" w:hAnsi="Times New Roman" w:cs="Times New Roman"/>
          <w:sz w:val="24"/>
          <w:szCs w:val="24"/>
        </w:rPr>
        <w:t xml:space="preserve">Cowan, R.S., 2018. The “industrial revolution” in the home: household technology and social change in the twentieth century. In </w:t>
      </w:r>
      <w:proofErr w:type="gramStart"/>
      <w:r w:rsidRPr="00592FA1">
        <w:rPr>
          <w:rFonts w:ascii="Times New Roman" w:hAnsi="Times New Roman" w:cs="Times New Roman"/>
          <w:i/>
          <w:iCs/>
          <w:sz w:val="24"/>
          <w:szCs w:val="24"/>
        </w:rPr>
        <w:t>The</w:t>
      </w:r>
      <w:proofErr w:type="gramEnd"/>
      <w:r w:rsidRPr="00592FA1">
        <w:rPr>
          <w:rFonts w:ascii="Times New Roman" w:hAnsi="Times New Roman" w:cs="Times New Roman"/>
          <w:i/>
          <w:iCs/>
          <w:sz w:val="24"/>
          <w:szCs w:val="24"/>
        </w:rPr>
        <w:t xml:space="preserve"> Routledge Companion to Modernity, Space and Gender</w:t>
      </w:r>
      <w:r w:rsidRPr="00592FA1">
        <w:rPr>
          <w:rFonts w:ascii="Times New Roman" w:hAnsi="Times New Roman" w:cs="Times New Roman"/>
          <w:sz w:val="24"/>
          <w:szCs w:val="24"/>
        </w:rPr>
        <w:t xml:space="preserve"> (pp. 81-97). Routledge.</w:t>
      </w:r>
    </w:p>
    <w:p w14:paraId="72A204FB" w14:textId="1CC13C25" w:rsidR="008C1F1D" w:rsidRPr="00592FA1" w:rsidRDefault="00DF53A0">
      <w:pPr>
        <w:rPr>
          <w:rFonts w:ascii="Times New Roman" w:hAnsi="Times New Roman" w:cs="Times New Roman"/>
          <w:b/>
          <w:sz w:val="24"/>
          <w:szCs w:val="24"/>
          <w:u w:val="single"/>
        </w:rPr>
      </w:pPr>
      <w:r w:rsidRPr="00592FA1">
        <w:rPr>
          <w:rFonts w:ascii="Times New Roman" w:hAnsi="Times New Roman" w:cs="Times New Roman"/>
          <w:sz w:val="24"/>
          <w:szCs w:val="24"/>
        </w:rPr>
        <w:t xml:space="preserve">Daly, M., 2010. Shifts in family policy in the UK under New Labour. </w:t>
      </w:r>
      <w:r w:rsidRPr="00592FA1">
        <w:rPr>
          <w:rFonts w:ascii="Times New Roman" w:hAnsi="Times New Roman" w:cs="Times New Roman"/>
          <w:i/>
          <w:iCs/>
          <w:sz w:val="24"/>
          <w:szCs w:val="24"/>
        </w:rPr>
        <w:t>Journal of European Social Policy</w:t>
      </w:r>
      <w:r w:rsidRPr="00592FA1">
        <w:rPr>
          <w:rFonts w:ascii="Times New Roman" w:hAnsi="Times New Roman" w:cs="Times New Roman"/>
          <w:sz w:val="24"/>
          <w:szCs w:val="24"/>
        </w:rPr>
        <w:t xml:space="preserve">, </w:t>
      </w:r>
      <w:r w:rsidRPr="00592FA1">
        <w:rPr>
          <w:rFonts w:ascii="Times New Roman" w:hAnsi="Times New Roman" w:cs="Times New Roman"/>
          <w:i/>
          <w:iCs/>
          <w:sz w:val="24"/>
          <w:szCs w:val="24"/>
        </w:rPr>
        <w:t>20</w:t>
      </w:r>
      <w:r w:rsidRPr="00592FA1">
        <w:rPr>
          <w:rFonts w:ascii="Times New Roman" w:hAnsi="Times New Roman" w:cs="Times New Roman"/>
          <w:sz w:val="24"/>
          <w:szCs w:val="24"/>
        </w:rPr>
        <w:t>(5), pp.433-443.</w:t>
      </w:r>
    </w:p>
    <w:p w14:paraId="7597B739" w14:textId="5EEF5E61" w:rsidR="008C1F1D" w:rsidRPr="00592FA1" w:rsidRDefault="008C1F1D">
      <w:pPr>
        <w:rPr>
          <w:rFonts w:ascii="Times New Roman" w:hAnsi="Times New Roman" w:cs="Times New Roman"/>
          <w:b/>
          <w:sz w:val="24"/>
          <w:szCs w:val="24"/>
          <w:u w:val="single"/>
        </w:rPr>
      </w:pPr>
      <w:r w:rsidRPr="00592FA1">
        <w:rPr>
          <w:rFonts w:ascii="Times New Roman" w:hAnsi="Times New Roman" w:cs="Times New Roman"/>
          <w:sz w:val="24"/>
          <w:szCs w:val="24"/>
        </w:rPr>
        <w:t xml:space="preserve">Darling, N., Hamilton, S.F. and Shaver, K.H., 2003. Relationships outside the family: Unrelated adults. </w:t>
      </w:r>
      <w:r w:rsidRPr="00592FA1">
        <w:rPr>
          <w:rFonts w:ascii="Times New Roman" w:hAnsi="Times New Roman" w:cs="Times New Roman"/>
          <w:i/>
          <w:iCs/>
          <w:sz w:val="24"/>
          <w:szCs w:val="24"/>
        </w:rPr>
        <w:t>Blackwell handbook of adolescence</w:t>
      </w:r>
      <w:r w:rsidRPr="00592FA1">
        <w:rPr>
          <w:rFonts w:ascii="Times New Roman" w:hAnsi="Times New Roman" w:cs="Times New Roman"/>
          <w:sz w:val="24"/>
          <w:szCs w:val="24"/>
        </w:rPr>
        <w:t>, pp.349-370.</w:t>
      </w:r>
    </w:p>
    <w:p w14:paraId="5D41C165" w14:textId="5D278D43" w:rsidR="008C1F1D" w:rsidRPr="00592FA1" w:rsidRDefault="008C1F1D" w:rsidP="008C1F1D">
      <w:pPr>
        <w:spacing w:after="0" w:line="240" w:lineRule="auto"/>
        <w:rPr>
          <w:rFonts w:ascii="Times New Roman" w:eastAsia="Times New Roman" w:hAnsi="Times New Roman" w:cs="Times New Roman"/>
          <w:sz w:val="24"/>
          <w:szCs w:val="24"/>
          <w:lang w:eastAsia="en-GB"/>
        </w:rPr>
      </w:pPr>
      <w:r w:rsidRPr="008C1F1D">
        <w:rPr>
          <w:rFonts w:ascii="Times New Roman" w:eastAsia="Times New Roman" w:hAnsi="Times New Roman" w:cs="Times New Roman"/>
          <w:sz w:val="24"/>
          <w:szCs w:val="24"/>
          <w:lang w:eastAsia="en-GB"/>
        </w:rPr>
        <w:t xml:space="preserve">Davies, P.T. and Cummings, E.M., 1994. Marital conflict and child adjustment: An emotional security hypothesis. </w:t>
      </w:r>
      <w:r w:rsidRPr="008C1F1D">
        <w:rPr>
          <w:rFonts w:ascii="Times New Roman" w:eastAsia="Times New Roman" w:hAnsi="Times New Roman" w:cs="Times New Roman"/>
          <w:i/>
          <w:iCs/>
          <w:sz w:val="24"/>
          <w:szCs w:val="24"/>
          <w:lang w:eastAsia="en-GB"/>
        </w:rPr>
        <w:t>Psychological bulletin</w:t>
      </w:r>
      <w:r w:rsidRPr="008C1F1D">
        <w:rPr>
          <w:rFonts w:ascii="Times New Roman" w:eastAsia="Times New Roman" w:hAnsi="Times New Roman" w:cs="Times New Roman"/>
          <w:sz w:val="24"/>
          <w:szCs w:val="24"/>
          <w:lang w:eastAsia="en-GB"/>
        </w:rPr>
        <w:t xml:space="preserve">, </w:t>
      </w:r>
      <w:r w:rsidRPr="008C1F1D">
        <w:rPr>
          <w:rFonts w:ascii="Times New Roman" w:eastAsia="Times New Roman" w:hAnsi="Times New Roman" w:cs="Times New Roman"/>
          <w:i/>
          <w:iCs/>
          <w:sz w:val="24"/>
          <w:szCs w:val="24"/>
          <w:lang w:eastAsia="en-GB"/>
        </w:rPr>
        <w:t>116</w:t>
      </w:r>
      <w:r w:rsidRPr="008C1F1D">
        <w:rPr>
          <w:rFonts w:ascii="Times New Roman" w:eastAsia="Times New Roman" w:hAnsi="Times New Roman" w:cs="Times New Roman"/>
          <w:sz w:val="24"/>
          <w:szCs w:val="24"/>
          <w:lang w:eastAsia="en-GB"/>
        </w:rPr>
        <w:t>(3), p.387.</w:t>
      </w:r>
    </w:p>
    <w:p w14:paraId="3425ACE4" w14:textId="77777777" w:rsidR="00DF53A0" w:rsidRPr="00592FA1" w:rsidRDefault="00DF53A0" w:rsidP="00DF53A0">
      <w:pPr>
        <w:spacing w:after="0" w:line="240" w:lineRule="auto"/>
        <w:rPr>
          <w:rFonts w:ascii="Times New Roman" w:eastAsia="Times New Roman" w:hAnsi="Times New Roman" w:cs="Times New Roman"/>
          <w:sz w:val="24"/>
          <w:szCs w:val="24"/>
          <w:lang w:eastAsia="en-GB"/>
        </w:rPr>
      </w:pPr>
    </w:p>
    <w:p w14:paraId="0037B5BF" w14:textId="7E12DB80" w:rsidR="008C1F1D" w:rsidRPr="00592FA1"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 xml:space="preserve">Forrest, R. and Kearns, A., 2001. Social cohesion, social capital and the neighbourhood. </w:t>
      </w:r>
      <w:r w:rsidRPr="00DF53A0">
        <w:rPr>
          <w:rFonts w:ascii="Times New Roman" w:eastAsia="Times New Roman" w:hAnsi="Times New Roman" w:cs="Times New Roman"/>
          <w:i/>
          <w:iCs/>
          <w:sz w:val="24"/>
          <w:szCs w:val="24"/>
          <w:lang w:eastAsia="en-GB"/>
        </w:rPr>
        <w:t>Urban studies</w:t>
      </w:r>
      <w:r w:rsidRPr="00DF53A0">
        <w:rPr>
          <w:rFonts w:ascii="Times New Roman" w:eastAsia="Times New Roman" w:hAnsi="Times New Roman" w:cs="Times New Roman"/>
          <w:sz w:val="24"/>
          <w:szCs w:val="24"/>
          <w:lang w:eastAsia="en-GB"/>
        </w:rPr>
        <w:t xml:space="preserve">, </w:t>
      </w:r>
      <w:r w:rsidRPr="00DF53A0">
        <w:rPr>
          <w:rFonts w:ascii="Times New Roman" w:eastAsia="Times New Roman" w:hAnsi="Times New Roman" w:cs="Times New Roman"/>
          <w:i/>
          <w:iCs/>
          <w:sz w:val="24"/>
          <w:szCs w:val="24"/>
          <w:lang w:eastAsia="en-GB"/>
        </w:rPr>
        <w:t>38</w:t>
      </w:r>
      <w:r w:rsidRPr="00DF53A0">
        <w:rPr>
          <w:rFonts w:ascii="Times New Roman" w:eastAsia="Times New Roman" w:hAnsi="Times New Roman" w:cs="Times New Roman"/>
          <w:sz w:val="24"/>
          <w:szCs w:val="24"/>
          <w:lang w:eastAsia="en-GB"/>
        </w:rPr>
        <w:t>(12), pp.2125-2143.</w:t>
      </w:r>
    </w:p>
    <w:p w14:paraId="347BA7E6" w14:textId="77777777" w:rsidR="00DF53A0" w:rsidRPr="00592FA1" w:rsidRDefault="00DF53A0" w:rsidP="00DF53A0">
      <w:pPr>
        <w:spacing w:after="0" w:line="240" w:lineRule="auto"/>
        <w:rPr>
          <w:rFonts w:ascii="Times New Roman" w:eastAsia="Times New Roman" w:hAnsi="Times New Roman" w:cs="Times New Roman"/>
          <w:sz w:val="24"/>
          <w:szCs w:val="24"/>
          <w:lang w:eastAsia="en-GB"/>
        </w:rPr>
      </w:pPr>
    </w:p>
    <w:p w14:paraId="5DF7C456" w14:textId="77777777" w:rsidR="00DF53A0" w:rsidRP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Gates, G., 2012. Family formation and raising children among same-sex couples.</w:t>
      </w:r>
    </w:p>
    <w:p w14:paraId="193AFD32" w14:textId="07102775" w:rsidR="008C1F1D" w:rsidRPr="00592FA1" w:rsidRDefault="008C1F1D">
      <w:pPr>
        <w:rPr>
          <w:rFonts w:ascii="Times New Roman" w:hAnsi="Times New Roman" w:cs="Times New Roman"/>
          <w:b/>
          <w:sz w:val="24"/>
          <w:szCs w:val="24"/>
          <w:u w:val="single"/>
        </w:rPr>
      </w:pPr>
    </w:p>
    <w:p w14:paraId="11C66123" w14:textId="4114A49A" w:rsidR="008C1F1D" w:rsidRPr="00592FA1" w:rsidRDefault="008C1F1D">
      <w:pPr>
        <w:rPr>
          <w:rFonts w:ascii="Times New Roman" w:hAnsi="Times New Roman" w:cs="Times New Roman"/>
          <w:sz w:val="24"/>
          <w:szCs w:val="24"/>
        </w:rPr>
      </w:pPr>
      <w:r w:rsidRPr="00592FA1">
        <w:rPr>
          <w:rFonts w:ascii="Times New Roman" w:hAnsi="Times New Roman" w:cs="Times New Roman"/>
          <w:sz w:val="24"/>
          <w:szCs w:val="24"/>
        </w:rPr>
        <w:t xml:space="preserve">Gilding, M., 2010. Reflexivity over and above convention: The new orthodoxy in the sociology of personal life, formerly sociology of the family. </w:t>
      </w:r>
      <w:r w:rsidRPr="00592FA1">
        <w:rPr>
          <w:rFonts w:ascii="Times New Roman" w:hAnsi="Times New Roman" w:cs="Times New Roman"/>
          <w:i/>
          <w:iCs/>
          <w:sz w:val="24"/>
          <w:szCs w:val="24"/>
        </w:rPr>
        <w:t>The British journal of sociology</w:t>
      </w:r>
      <w:r w:rsidRPr="00592FA1">
        <w:rPr>
          <w:rFonts w:ascii="Times New Roman" w:hAnsi="Times New Roman" w:cs="Times New Roman"/>
          <w:sz w:val="24"/>
          <w:szCs w:val="24"/>
        </w:rPr>
        <w:t xml:space="preserve">, </w:t>
      </w:r>
      <w:r w:rsidRPr="00592FA1">
        <w:rPr>
          <w:rFonts w:ascii="Times New Roman" w:hAnsi="Times New Roman" w:cs="Times New Roman"/>
          <w:i/>
          <w:iCs/>
          <w:sz w:val="24"/>
          <w:szCs w:val="24"/>
        </w:rPr>
        <w:t>61</w:t>
      </w:r>
      <w:r w:rsidRPr="00592FA1">
        <w:rPr>
          <w:rFonts w:ascii="Times New Roman" w:hAnsi="Times New Roman" w:cs="Times New Roman"/>
          <w:sz w:val="24"/>
          <w:szCs w:val="24"/>
        </w:rPr>
        <w:t>(4), pp.757-777.</w:t>
      </w:r>
    </w:p>
    <w:p w14:paraId="4FFB76FE" w14:textId="7A44A2DB" w:rsidR="008C1F1D" w:rsidRPr="00592FA1" w:rsidRDefault="008C1F1D">
      <w:pPr>
        <w:rPr>
          <w:rFonts w:ascii="Times New Roman" w:hAnsi="Times New Roman" w:cs="Times New Roman"/>
          <w:sz w:val="24"/>
          <w:szCs w:val="24"/>
        </w:rPr>
      </w:pPr>
      <w:r w:rsidRPr="00592FA1">
        <w:rPr>
          <w:rFonts w:ascii="Times New Roman" w:hAnsi="Times New Roman" w:cs="Times New Roman"/>
          <w:sz w:val="24"/>
          <w:szCs w:val="24"/>
        </w:rPr>
        <w:t>Gillies, V., 2005. Meeting parents’ needs? Discourses of ‘</w:t>
      </w:r>
      <w:proofErr w:type="spellStart"/>
      <w:r w:rsidRPr="00592FA1">
        <w:rPr>
          <w:rFonts w:ascii="Times New Roman" w:hAnsi="Times New Roman" w:cs="Times New Roman"/>
          <w:sz w:val="24"/>
          <w:szCs w:val="24"/>
        </w:rPr>
        <w:t>support’and</w:t>
      </w:r>
      <w:proofErr w:type="spellEnd"/>
      <w:r w:rsidRPr="00592FA1">
        <w:rPr>
          <w:rFonts w:ascii="Times New Roman" w:hAnsi="Times New Roman" w:cs="Times New Roman"/>
          <w:sz w:val="24"/>
          <w:szCs w:val="24"/>
        </w:rPr>
        <w:t xml:space="preserve"> ‘</w:t>
      </w:r>
      <w:proofErr w:type="spellStart"/>
      <w:r w:rsidRPr="00592FA1">
        <w:rPr>
          <w:rFonts w:ascii="Times New Roman" w:hAnsi="Times New Roman" w:cs="Times New Roman"/>
          <w:sz w:val="24"/>
          <w:szCs w:val="24"/>
        </w:rPr>
        <w:t>inclusion’in</w:t>
      </w:r>
      <w:proofErr w:type="spellEnd"/>
      <w:r w:rsidRPr="00592FA1">
        <w:rPr>
          <w:rFonts w:ascii="Times New Roman" w:hAnsi="Times New Roman" w:cs="Times New Roman"/>
          <w:sz w:val="24"/>
          <w:szCs w:val="24"/>
        </w:rPr>
        <w:t xml:space="preserve"> family policy. </w:t>
      </w:r>
      <w:r w:rsidRPr="00592FA1">
        <w:rPr>
          <w:rFonts w:ascii="Times New Roman" w:hAnsi="Times New Roman" w:cs="Times New Roman"/>
          <w:i/>
          <w:iCs/>
          <w:sz w:val="24"/>
          <w:szCs w:val="24"/>
        </w:rPr>
        <w:t>Critical social policy</w:t>
      </w:r>
      <w:r w:rsidRPr="00592FA1">
        <w:rPr>
          <w:rFonts w:ascii="Times New Roman" w:hAnsi="Times New Roman" w:cs="Times New Roman"/>
          <w:sz w:val="24"/>
          <w:szCs w:val="24"/>
        </w:rPr>
        <w:t xml:space="preserve">, </w:t>
      </w:r>
      <w:r w:rsidRPr="00592FA1">
        <w:rPr>
          <w:rFonts w:ascii="Times New Roman" w:hAnsi="Times New Roman" w:cs="Times New Roman"/>
          <w:i/>
          <w:iCs/>
          <w:sz w:val="24"/>
          <w:szCs w:val="24"/>
        </w:rPr>
        <w:t>25</w:t>
      </w:r>
      <w:r w:rsidRPr="00592FA1">
        <w:rPr>
          <w:rFonts w:ascii="Times New Roman" w:hAnsi="Times New Roman" w:cs="Times New Roman"/>
          <w:sz w:val="24"/>
          <w:szCs w:val="24"/>
        </w:rPr>
        <w:t>(1), pp.70-90.</w:t>
      </w:r>
    </w:p>
    <w:p w14:paraId="6859EEB5" w14:textId="0E8EC6C1" w:rsid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lastRenderedPageBreak/>
        <w:t xml:space="preserve">Goldthorpe, J.H., 1983. Women and class analysis: in defence of the conventional view. </w:t>
      </w:r>
      <w:r w:rsidRPr="00DF53A0">
        <w:rPr>
          <w:rFonts w:ascii="Times New Roman" w:eastAsia="Times New Roman" w:hAnsi="Times New Roman" w:cs="Times New Roman"/>
          <w:i/>
          <w:iCs/>
          <w:sz w:val="24"/>
          <w:szCs w:val="24"/>
          <w:lang w:eastAsia="en-GB"/>
        </w:rPr>
        <w:t>Sociology</w:t>
      </w:r>
      <w:r w:rsidRPr="00DF53A0">
        <w:rPr>
          <w:rFonts w:ascii="Times New Roman" w:eastAsia="Times New Roman" w:hAnsi="Times New Roman" w:cs="Times New Roman"/>
          <w:sz w:val="24"/>
          <w:szCs w:val="24"/>
          <w:lang w:eastAsia="en-GB"/>
        </w:rPr>
        <w:t xml:space="preserve">, </w:t>
      </w:r>
      <w:r w:rsidRPr="00DF53A0">
        <w:rPr>
          <w:rFonts w:ascii="Times New Roman" w:eastAsia="Times New Roman" w:hAnsi="Times New Roman" w:cs="Times New Roman"/>
          <w:i/>
          <w:iCs/>
          <w:sz w:val="24"/>
          <w:szCs w:val="24"/>
          <w:lang w:eastAsia="en-GB"/>
        </w:rPr>
        <w:t>17</w:t>
      </w:r>
      <w:r w:rsidRPr="00DF53A0">
        <w:rPr>
          <w:rFonts w:ascii="Times New Roman" w:eastAsia="Times New Roman" w:hAnsi="Times New Roman" w:cs="Times New Roman"/>
          <w:sz w:val="24"/>
          <w:szCs w:val="24"/>
          <w:lang w:eastAsia="en-GB"/>
        </w:rPr>
        <w:t>(4), pp.465-488.</w:t>
      </w:r>
    </w:p>
    <w:p w14:paraId="166B8FEA" w14:textId="77777777" w:rsidR="00592FA1" w:rsidRPr="00DF53A0" w:rsidRDefault="00592FA1" w:rsidP="00DF53A0">
      <w:pPr>
        <w:spacing w:after="0" w:line="240" w:lineRule="auto"/>
        <w:rPr>
          <w:rFonts w:ascii="Times New Roman" w:eastAsia="Times New Roman" w:hAnsi="Times New Roman" w:cs="Times New Roman"/>
          <w:sz w:val="24"/>
          <w:szCs w:val="24"/>
          <w:lang w:eastAsia="en-GB"/>
        </w:rPr>
      </w:pPr>
    </w:p>
    <w:p w14:paraId="10031C7E" w14:textId="377CC785" w:rsid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 xml:space="preserve">Hakim, C., 2003. </w:t>
      </w:r>
      <w:r w:rsidRPr="00DF53A0">
        <w:rPr>
          <w:rFonts w:ascii="Times New Roman" w:eastAsia="Times New Roman" w:hAnsi="Times New Roman" w:cs="Times New Roman"/>
          <w:i/>
          <w:iCs/>
          <w:sz w:val="24"/>
          <w:szCs w:val="24"/>
          <w:lang w:eastAsia="en-GB"/>
        </w:rPr>
        <w:t>Models of the family in modern societies: Ideals and realities</w:t>
      </w:r>
      <w:r w:rsidRPr="00DF53A0">
        <w:rPr>
          <w:rFonts w:ascii="Times New Roman" w:eastAsia="Times New Roman" w:hAnsi="Times New Roman" w:cs="Times New Roman"/>
          <w:sz w:val="24"/>
          <w:szCs w:val="24"/>
          <w:lang w:eastAsia="en-GB"/>
        </w:rPr>
        <w:t>. Ashgate.</w:t>
      </w:r>
    </w:p>
    <w:p w14:paraId="48FF060B" w14:textId="77777777" w:rsidR="00592FA1" w:rsidRPr="00DF53A0" w:rsidRDefault="00592FA1" w:rsidP="00DF53A0">
      <w:pPr>
        <w:spacing w:after="0" w:line="240" w:lineRule="auto"/>
        <w:rPr>
          <w:rFonts w:ascii="Times New Roman" w:eastAsia="Times New Roman" w:hAnsi="Times New Roman" w:cs="Times New Roman"/>
          <w:sz w:val="24"/>
          <w:szCs w:val="24"/>
          <w:lang w:eastAsia="en-GB"/>
        </w:rPr>
      </w:pPr>
    </w:p>
    <w:p w14:paraId="2BBDA672" w14:textId="7A97ADD5" w:rsidR="008C1F1D" w:rsidRDefault="008C1F1D" w:rsidP="008C1F1D">
      <w:pPr>
        <w:spacing w:after="0" w:line="240" w:lineRule="auto"/>
        <w:rPr>
          <w:rFonts w:ascii="Times New Roman" w:eastAsia="Times New Roman" w:hAnsi="Times New Roman" w:cs="Times New Roman"/>
          <w:sz w:val="24"/>
          <w:szCs w:val="24"/>
          <w:lang w:eastAsia="en-GB"/>
        </w:rPr>
      </w:pPr>
      <w:r w:rsidRPr="008C1F1D">
        <w:rPr>
          <w:rFonts w:ascii="Times New Roman" w:eastAsia="Times New Roman" w:hAnsi="Times New Roman" w:cs="Times New Roman"/>
          <w:sz w:val="24"/>
          <w:szCs w:val="24"/>
          <w:lang w:eastAsia="en-GB"/>
        </w:rPr>
        <w:t xml:space="preserve">Hamilton, F., 2017. The Symbolic Status of Same Sex Marriage. </w:t>
      </w:r>
      <w:r w:rsidRPr="008C1F1D">
        <w:rPr>
          <w:rFonts w:ascii="Times New Roman" w:eastAsia="Times New Roman" w:hAnsi="Times New Roman" w:cs="Times New Roman"/>
          <w:i/>
          <w:iCs/>
          <w:sz w:val="24"/>
          <w:szCs w:val="24"/>
          <w:lang w:eastAsia="en-GB"/>
        </w:rPr>
        <w:t>Family Law</w:t>
      </w:r>
      <w:r w:rsidRPr="008C1F1D">
        <w:rPr>
          <w:rFonts w:ascii="Times New Roman" w:eastAsia="Times New Roman" w:hAnsi="Times New Roman" w:cs="Times New Roman"/>
          <w:sz w:val="24"/>
          <w:szCs w:val="24"/>
          <w:lang w:eastAsia="en-GB"/>
        </w:rPr>
        <w:t>.</w:t>
      </w:r>
    </w:p>
    <w:p w14:paraId="27F4BC6A" w14:textId="77777777" w:rsidR="00592FA1" w:rsidRPr="008C1F1D" w:rsidRDefault="00592FA1" w:rsidP="008C1F1D">
      <w:pPr>
        <w:spacing w:after="0" w:line="240" w:lineRule="auto"/>
        <w:rPr>
          <w:rFonts w:ascii="Times New Roman" w:eastAsia="Times New Roman" w:hAnsi="Times New Roman" w:cs="Times New Roman"/>
          <w:sz w:val="24"/>
          <w:szCs w:val="24"/>
          <w:lang w:eastAsia="en-GB"/>
        </w:rPr>
      </w:pPr>
    </w:p>
    <w:p w14:paraId="3F2672F3" w14:textId="72ED080B" w:rsidR="008C1F1D" w:rsidRDefault="008C1F1D" w:rsidP="008C1F1D">
      <w:pPr>
        <w:spacing w:after="0" w:line="240" w:lineRule="auto"/>
        <w:rPr>
          <w:rFonts w:ascii="Times New Roman" w:eastAsia="Times New Roman" w:hAnsi="Times New Roman" w:cs="Times New Roman"/>
          <w:sz w:val="24"/>
          <w:szCs w:val="24"/>
          <w:lang w:eastAsia="en-GB"/>
        </w:rPr>
      </w:pPr>
      <w:proofErr w:type="spellStart"/>
      <w:r w:rsidRPr="008C1F1D">
        <w:rPr>
          <w:rFonts w:ascii="Times New Roman" w:eastAsia="Times New Roman" w:hAnsi="Times New Roman" w:cs="Times New Roman"/>
          <w:sz w:val="24"/>
          <w:szCs w:val="24"/>
          <w:lang w:eastAsia="en-GB"/>
        </w:rPr>
        <w:t>Hareven</w:t>
      </w:r>
      <w:proofErr w:type="spellEnd"/>
      <w:r w:rsidRPr="008C1F1D">
        <w:rPr>
          <w:rFonts w:ascii="Times New Roman" w:eastAsia="Times New Roman" w:hAnsi="Times New Roman" w:cs="Times New Roman"/>
          <w:sz w:val="24"/>
          <w:szCs w:val="24"/>
          <w:lang w:eastAsia="en-GB"/>
        </w:rPr>
        <w:t xml:space="preserve">, T.K., 2018. </w:t>
      </w:r>
      <w:r w:rsidRPr="008C1F1D">
        <w:rPr>
          <w:rFonts w:ascii="Times New Roman" w:eastAsia="Times New Roman" w:hAnsi="Times New Roman" w:cs="Times New Roman"/>
          <w:i/>
          <w:iCs/>
          <w:sz w:val="24"/>
          <w:szCs w:val="24"/>
          <w:lang w:eastAsia="en-GB"/>
        </w:rPr>
        <w:t>Families, history and social change: Life course and cross-cultural perspectives</w:t>
      </w:r>
      <w:r w:rsidRPr="008C1F1D">
        <w:rPr>
          <w:rFonts w:ascii="Times New Roman" w:eastAsia="Times New Roman" w:hAnsi="Times New Roman" w:cs="Times New Roman"/>
          <w:sz w:val="24"/>
          <w:szCs w:val="24"/>
          <w:lang w:eastAsia="en-GB"/>
        </w:rPr>
        <w:t>. Routledge.</w:t>
      </w:r>
    </w:p>
    <w:p w14:paraId="0A5A9086" w14:textId="77777777" w:rsidR="00592FA1" w:rsidRPr="008C1F1D" w:rsidRDefault="00592FA1" w:rsidP="008C1F1D">
      <w:pPr>
        <w:spacing w:after="0" w:line="240" w:lineRule="auto"/>
        <w:rPr>
          <w:rFonts w:ascii="Times New Roman" w:eastAsia="Times New Roman" w:hAnsi="Times New Roman" w:cs="Times New Roman"/>
          <w:sz w:val="24"/>
          <w:szCs w:val="24"/>
          <w:lang w:eastAsia="en-GB"/>
        </w:rPr>
      </w:pPr>
    </w:p>
    <w:p w14:paraId="7419E261" w14:textId="58308F8F" w:rsidR="00487D7C" w:rsidRPr="00592FA1" w:rsidRDefault="008C1F1D">
      <w:pPr>
        <w:rPr>
          <w:rFonts w:ascii="Times New Roman" w:hAnsi="Times New Roman" w:cs="Times New Roman"/>
          <w:sz w:val="24"/>
          <w:szCs w:val="24"/>
        </w:rPr>
      </w:pPr>
      <w:r w:rsidRPr="00592FA1">
        <w:rPr>
          <w:rFonts w:ascii="Times New Roman" w:hAnsi="Times New Roman" w:cs="Times New Roman"/>
          <w:sz w:val="24"/>
          <w:szCs w:val="24"/>
        </w:rPr>
        <w:t xml:space="preserve">Harris, J.R., 2011. </w:t>
      </w:r>
      <w:r w:rsidRPr="00592FA1">
        <w:rPr>
          <w:rFonts w:ascii="Times New Roman" w:hAnsi="Times New Roman" w:cs="Times New Roman"/>
          <w:i/>
          <w:iCs/>
          <w:sz w:val="24"/>
          <w:szCs w:val="24"/>
        </w:rPr>
        <w:t>The nurture assumption: Why children turn out the way they do</w:t>
      </w:r>
      <w:r w:rsidRPr="00592FA1">
        <w:rPr>
          <w:rFonts w:ascii="Times New Roman" w:hAnsi="Times New Roman" w:cs="Times New Roman"/>
          <w:sz w:val="24"/>
          <w:szCs w:val="24"/>
        </w:rPr>
        <w:t>. Simon and Schuster.</w:t>
      </w:r>
    </w:p>
    <w:p w14:paraId="43BF855E" w14:textId="4F672857" w:rsidR="00DF53A0" w:rsidRDefault="00DF53A0" w:rsidP="00DF53A0">
      <w:pPr>
        <w:spacing w:after="0" w:line="240" w:lineRule="auto"/>
        <w:rPr>
          <w:rFonts w:ascii="Times New Roman" w:eastAsia="Times New Roman" w:hAnsi="Times New Roman" w:cs="Times New Roman"/>
          <w:sz w:val="24"/>
          <w:szCs w:val="24"/>
          <w:lang w:eastAsia="en-GB"/>
        </w:rPr>
      </w:pPr>
      <w:proofErr w:type="spellStart"/>
      <w:r w:rsidRPr="00DF53A0">
        <w:rPr>
          <w:rFonts w:ascii="Times New Roman" w:eastAsia="Times New Roman" w:hAnsi="Times New Roman" w:cs="Times New Roman"/>
          <w:sz w:val="24"/>
          <w:szCs w:val="24"/>
          <w:lang w:eastAsia="en-GB"/>
        </w:rPr>
        <w:t>Jekielek</w:t>
      </w:r>
      <w:proofErr w:type="spellEnd"/>
      <w:r w:rsidRPr="00DF53A0">
        <w:rPr>
          <w:rFonts w:ascii="Times New Roman" w:eastAsia="Times New Roman" w:hAnsi="Times New Roman" w:cs="Times New Roman"/>
          <w:sz w:val="24"/>
          <w:szCs w:val="24"/>
          <w:lang w:eastAsia="en-GB"/>
        </w:rPr>
        <w:t xml:space="preserve">, S.M., 1998. Parental conflict, marital disruption and children's emotional well-being. </w:t>
      </w:r>
      <w:r w:rsidRPr="00DF53A0">
        <w:rPr>
          <w:rFonts w:ascii="Times New Roman" w:eastAsia="Times New Roman" w:hAnsi="Times New Roman" w:cs="Times New Roman"/>
          <w:i/>
          <w:iCs/>
          <w:sz w:val="24"/>
          <w:szCs w:val="24"/>
          <w:lang w:eastAsia="en-GB"/>
        </w:rPr>
        <w:t>Social Forces</w:t>
      </w:r>
      <w:r w:rsidRPr="00DF53A0">
        <w:rPr>
          <w:rFonts w:ascii="Times New Roman" w:eastAsia="Times New Roman" w:hAnsi="Times New Roman" w:cs="Times New Roman"/>
          <w:sz w:val="24"/>
          <w:szCs w:val="24"/>
          <w:lang w:eastAsia="en-GB"/>
        </w:rPr>
        <w:t xml:space="preserve">, </w:t>
      </w:r>
      <w:r w:rsidRPr="00DF53A0">
        <w:rPr>
          <w:rFonts w:ascii="Times New Roman" w:eastAsia="Times New Roman" w:hAnsi="Times New Roman" w:cs="Times New Roman"/>
          <w:i/>
          <w:iCs/>
          <w:sz w:val="24"/>
          <w:szCs w:val="24"/>
          <w:lang w:eastAsia="en-GB"/>
        </w:rPr>
        <w:t>76</w:t>
      </w:r>
      <w:r w:rsidRPr="00DF53A0">
        <w:rPr>
          <w:rFonts w:ascii="Times New Roman" w:eastAsia="Times New Roman" w:hAnsi="Times New Roman" w:cs="Times New Roman"/>
          <w:sz w:val="24"/>
          <w:szCs w:val="24"/>
          <w:lang w:eastAsia="en-GB"/>
        </w:rPr>
        <w:t>(3), pp.905-936.</w:t>
      </w:r>
    </w:p>
    <w:p w14:paraId="43836C45" w14:textId="77777777" w:rsidR="00592FA1" w:rsidRPr="00DF53A0" w:rsidRDefault="00592FA1" w:rsidP="00DF53A0">
      <w:pPr>
        <w:spacing w:after="0" w:line="240" w:lineRule="auto"/>
        <w:rPr>
          <w:rFonts w:ascii="Times New Roman" w:eastAsia="Times New Roman" w:hAnsi="Times New Roman" w:cs="Times New Roman"/>
          <w:sz w:val="24"/>
          <w:szCs w:val="24"/>
          <w:lang w:eastAsia="en-GB"/>
        </w:rPr>
      </w:pPr>
    </w:p>
    <w:p w14:paraId="59B61EBA" w14:textId="23DD64AA" w:rsid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Kabeer, N., 2005. Gender equality and human development: the instrumental rationale.</w:t>
      </w:r>
    </w:p>
    <w:p w14:paraId="7F6BA02D" w14:textId="77777777" w:rsidR="00592FA1" w:rsidRPr="00592FA1" w:rsidRDefault="00592FA1" w:rsidP="00DF53A0">
      <w:pPr>
        <w:spacing w:after="0" w:line="240" w:lineRule="auto"/>
        <w:rPr>
          <w:rFonts w:ascii="Times New Roman" w:eastAsia="Times New Roman" w:hAnsi="Times New Roman" w:cs="Times New Roman"/>
          <w:sz w:val="24"/>
          <w:szCs w:val="24"/>
          <w:lang w:eastAsia="en-GB"/>
        </w:rPr>
      </w:pPr>
    </w:p>
    <w:p w14:paraId="6ACFF44E" w14:textId="5EECD70E" w:rsidR="00DF53A0" w:rsidRDefault="00DF53A0" w:rsidP="00DF53A0">
      <w:pPr>
        <w:spacing w:after="0" w:line="240" w:lineRule="auto"/>
        <w:rPr>
          <w:rFonts w:ascii="Times New Roman" w:hAnsi="Times New Roman" w:cs="Times New Roman"/>
          <w:sz w:val="24"/>
          <w:szCs w:val="24"/>
        </w:rPr>
      </w:pPr>
      <w:proofErr w:type="spellStart"/>
      <w:r w:rsidRPr="00592FA1">
        <w:rPr>
          <w:rFonts w:ascii="Times New Roman" w:hAnsi="Times New Roman" w:cs="Times New Roman"/>
          <w:sz w:val="24"/>
          <w:szCs w:val="24"/>
        </w:rPr>
        <w:t>Kollman</w:t>
      </w:r>
      <w:proofErr w:type="spellEnd"/>
      <w:r w:rsidRPr="00592FA1">
        <w:rPr>
          <w:rFonts w:ascii="Times New Roman" w:hAnsi="Times New Roman" w:cs="Times New Roman"/>
          <w:sz w:val="24"/>
          <w:szCs w:val="24"/>
        </w:rPr>
        <w:t xml:space="preserve">, K. and Waites, M., 2009. The global politics of lesbian, gay, bisexual and transgender human rights: An introduction. </w:t>
      </w:r>
      <w:r w:rsidRPr="00592FA1">
        <w:rPr>
          <w:rFonts w:ascii="Times New Roman" w:hAnsi="Times New Roman" w:cs="Times New Roman"/>
          <w:i/>
          <w:iCs/>
          <w:sz w:val="24"/>
          <w:szCs w:val="24"/>
        </w:rPr>
        <w:t>Contemporary Politics</w:t>
      </w:r>
      <w:r w:rsidRPr="00592FA1">
        <w:rPr>
          <w:rFonts w:ascii="Times New Roman" w:hAnsi="Times New Roman" w:cs="Times New Roman"/>
          <w:sz w:val="24"/>
          <w:szCs w:val="24"/>
        </w:rPr>
        <w:t xml:space="preserve">, </w:t>
      </w:r>
      <w:r w:rsidRPr="00592FA1">
        <w:rPr>
          <w:rFonts w:ascii="Times New Roman" w:hAnsi="Times New Roman" w:cs="Times New Roman"/>
          <w:i/>
          <w:iCs/>
          <w:sz w:val="24"/>
          <w:szCs w:val="24"/>
        </w:rPr>
        <w:t>15</w:t>
      </w:r>
      <w:r w:rsidRPr="00592FA1">
        <w:rPr>
          <w:rFonts w:ascii="Times New Roman" w:hAnsi="Times New Roman" w:cs="Times New Roman"/>
          <w:sz w:val="24"/>
          <w:szCs w:val="24"/>
        </w:rPr>
        <w:t>(1), pp.1-17.</w:t>
      </w:r>
    </w:p>
    <w:p w14:paraId="3F0325E7" w14:textId="77777777" w:rsidR="00592FA1" w:rsidRPr="00592FA1" w:rsidRDefault="00592FA1" w:rsidP="00DF53A0">
      <w:pPr>
        <w:spacing w:after="0" w:line="240" w:lineRule="auto"/>
        <w:rPr>
          <w:rFonts w:ascii="Times New Roman" w:eastAsia="Times New Roman" w:hAnsi="Times New Roman" w:cs="Times New Roman"/>
          <w:sz w:val="24"/>
          <w:szCs w:val="24"/>
          <w:lang w:eastAsia="en-GB"/>
        </w:rPr>
      </w:pPr>
    </w:p>
    <w:p w14:paraId="081DC0DE" w14:textId="76D1E562" w:rsid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 xml:space="preserve">Lawson, T. and Garrod, J., 2012. </w:t>
      </w:r>
      <w:r w:rsidRPr="00DF53A0">
        <w:rPr>
          <w:rFonts w:ascii="Times New Roman" w:eastAsia="Times New Roman" w:hAnsi="Times New Roman" w:cs="Times New Roman"/>
          <w:i/>
          <w:iCs/>
          <w:sz w:val="24"/>
          <w:szCs w:val="24"/>
          <w:lang w:eastAsia="en-GB"/>
        </w:rPr>
        <w:t>Dictionary of sociology</w:t>
      </w:r>
      <w:r w:rsidRPr="00DF53A0">
        <w:rPr>
          <w:rFonts w:ascii="Times New Roman" w:eastAsia="Times New Roman" w:hAnsi="Times New Roman" w:cs="Times New Roman"/>
          <w:sz w:val="24"/>
          <w:szCs w:val="24"/>
          <w:lang w:eastAsia="en-GB"/>
        </w:rPr>
        <w:t>. Routledge.</w:t>
      </w:r>
    </w:p>
    <w:p w14:paraId="6D59D1F7" w14:textId="77777777" w:rsidR="00592FA1" w:rsidRPr="00DF53A0" w:rsidRDefault="00592FA1" w:rsidP="00DF53A0">
      <w:pPr>
        <w:spacing w:after="0" w:line="240" w:lineRule="auto"/>
        <w:rPr>
          <w:rFonts w:ascii="Times New Roman" w:eastAsia="Times New Roman" w:hAnsi="Times New Roman" w:cs="Times New Roman"/>
          <w:sz w:val="24"/>
          <w:szCs w:val="24"/>
          <w:lang w:eastAsia="en-GB"/>
        </w:rPr>
      </w:pPr>
    </w:p>
    <w:p w14:paraId="033A497E" w14:textId="29D8EA31" w:rsid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 xml:space="preserve">Lewis, J. and Campbell, M., 2007. UK work/family balance policies and gender equality, 1997–2005. </w:t>
      </w:r>
      <w:r w:rsidRPr="00DF53A0">
        <w:rPr>
          <w:rFonts w:ascii="Times New Roman" w:eastAsia="Times New Roman" w:hAnsi="Times New Roman" w:cs="Times New Roman"/>
          <w:i/>
          <w:iCs/>
          <w:sz w:val="24"/>
          <w:szCs w:val="24"/>
          <w:lang w:eastAsia="en-GB"/>
        </w:rPr>
        <w:t>Social Politics</w:t>
      </w:r>
      <w:r w:rsidRPr="00DF53A0">
        <w:rPr>
          <w:rFonts w:ascii="Times New Roman" w:eastAsia="Times New Roman" w:hAnsi="Times New Roman" w:cs="Times New Roman"/>
          <w:sz w:val="24"/>
          <w:szCs w:val="24"/>
          <w:lang w:eastAsia="en-GB"/>
        </w:rPr>
        <w:t xml:space="preserve">, </w:t>
      </w:r>
      <w:r w:rsidRPr="00DF53A0">
        <w:rPr>
          <w:rFonts w:ascii="Times New Roman" w:eastAsia="Times New Roman" w:hAnsi="Times New Roman" w:cs="Times New Roman"/>
          <w:i/>
          <w:iCs/>
          <w:sz w:val="24"/>
          <w:szCs w:val="24"/>
          <w:lang w:eastAsia="en-GB"/>
        </w:rPr>
        <w:t>14</w:t>
      </w:r>
      <w:r w:rsidRPr="00DF53A0">
        <w:rPr>
          <w:rFonts w:ascii="Times New Roman" w:eastAsia="Times New Roman" w:hAnsi="Times New Roman" w:cs="Times New Roman"/>
          <w:sz w:val="24"/>
          <w:szCs w:val="24"/>
          <w:lang w:eastAsia="en-GB"/>
        </w:rPr>
        <w:t>(1), pp.4-30.</w:t>
      </w:r>
    </w:p>
    <w:p w14:paraId="019D1E37" w14:textId="77777777" w:rsidR="00592FA1" w:rsidRPr="00DF53A0" w:rsidRDefault="00592FA1" w:rsidP="00DF53A0">
      <w:pPr>
        <w:spacing w:after="0" w:line="240" w:lineRule="auto"/>
        <w:rPr>
          <w:rFonts w:ascii="Times New Roman" w:eastAsia="Times New Roman" w:hAnsi="Times New Roman" w:cs="Times New Roman"/>
          <w:sz w:val="24"/>
          <w:szCs w:val="24"/>
          <w:lang w:eastAsia="en-GB"/>
        </w:rPr>
      </w:pPr>
    </w:p>
    <w:p w14:paraId="241423E0" w14:textId="5979EA80" w:rsidR="008C1F1D" w:rsidRPr="00592FA1" w:rsidRDefault="008C1F1D" w:rsidP="008C1F1D">
      <w:pPr>
        <w:spacing w:after="0" w:line="240" w:lineRule="auto"/>
        <w:rPr>
          <w:rFonts w:ascii="Times New Roman" w:eastAsia="Times New Roman" w:hAnsi="Times New Roman" w:cs="Times New Roman"/>
          <w:sz w:val="24"/>
          <w:szCs w:val="24"/>
          <w:lang w:eastAsia="en-GB"/>
        </w:rPr>
      </w:pPr>
      <w:r w:rsidRPr="008C1F1D">
        <w:rPr>
          <w:rFonts w:ascii="Times New Roman" w:eastAsia="Times New Roman" w:hAnsi="Times New Roman" w:cs="Times New Roman"/>
          <w:sz w:val="24"/>
          <w:szCs w:val="24"/>
          <w:lang w:eastAsia="en-GB"/>
        </w:rPr>
        <w:t xml:space="preserve">Maslow, A.H., 1970. </w:t>
      </w:r>
      <w:proofErr w:type="spellStart"/>
      <w:r w:rsidRPr="008C1F1D">
        <w:rPr>
          <w:rFonts w:ascii="Times New Roman" w:eastAsia="Times New Roman" w:hAnsi="Times New Roman" w:cs="Times New Roman"/>
          <w:sz w:val="24"/>
          <w:szCs w:val="24"/>
          <w:lang w:eastAsia="en-GB"/>
        </w:rPr>
        <w:t>Personalitv</w:t>
      </w:r>
      <w:proofErr w:type="spellEnd"/>
      <w:r w:rsidRPr="008C1F1D">
        <w:rPr>
          <w:rFonts w:ascii="Times New Roman" w:eastAsia="Times New Roman" w:hAnsi="Times New Roman" w:cs="Times New Roman"/>
          <w:sz w:val="24"/>
          <w:szCs w:val="24"/>
          <w:lang w:eastAsia="en-GB"/>
        </w:rPr>
        <w:t>.</w:t>
      </w:r>
    </w:p>
    <w:p w14:paraId="1BAADDA4" w14:textId="77777777" w:rsidR="00DF53A0" w:rsidRPr="00592FA1" w:rsidRDefault="00DF53A0" w:rsidP="00DF53A0">
      <w:pPr>
        <w:spacing w:after="0" w:line="240" w:lineRule="auto"/>
        <w:rPr>
          <w:rFonts w:ascii="Times New Roman" w:eastAsia="Times New Roman" w:hAnsi="Times New Roman" w:cs="Times New Roman"/>
          <w:sz w:val="24"/>
          <w:szCs w:val="24"/>
          <w:lang w:eastAsia="en-GB"/>
        </w:rPr>
      </w:pPr>
    </w:p>
    <w:p w14:paraId="1EC53AA7" w14:textId="0F67C986" w:rsidR="00DF53A0" w:rsidRPr="00DF53A0" w:rsidRDefault="00DF53A0" w:rsidP="00DF53A0">
      <w:pPr>
        <w:spacing w:after="0" w:line="240" w:lineRule="auto"/>
        <w:rPr>
          <w:rFonts w:ascii="Times New Roman" w:eastAsia="Times New Roman" w:hAnsi="Times New Roman" w:cs="Times New Roman"/>
          <w:sz w:val="24"/>
          <w:szCs w:val="24"/>
          <w:lang w:eastAsia="en-GB"/>
        </w:rPr>
      </w:pPr>
      <w:proofErr w:type="spellStart"/>
      <w:r w:rsidRPr="00DF53A0">
        <w:rPr>
          <w:rFonts w:ascii="Times New Roman" w:eastAsia="Times New Roman" w:hAnsi="Times New Roman" w:cs="Times New Roman"/>
          <w:sz w:val="24"/>
          <w:szCs w:val="24"/>
          <w:lang w:eastAsia="en-GB"/>
        </w:rPr>
        <w:t>Mitterauer</w:t>
      </w:r>
      <w:proofErr w:type="spellEnd"/>
      <w:r w:rsidRPr="00DF53A0">
        <w:rPr>
          <w:rFonts w:ascii="Times New Roman" w:eastAsia="Times New Roman" w:hAnsi="Times New Roman" w:cs="Times New Roman"/>
          <w:sz w:val="24"/>
          <w:szCs w:val="24"/>
          <w:lang w:eastAsia="en-GB"/>
        </w:rPr>
        <w:t xml:space="preserve">, M. and </w:t>
      </w:r>
      <w:proofErr w:type="spellStart"/>
      <w:r w:rsidRPr="00DF53A0">
        <w:rPr>
          <w:rFonts w:ascii="Times New Roman" w:eastAsia="Times New Roman" w:hAnsi="Times New Roman" w:cs="Times New Roman"/>
          <w:sz w:val="24"/>
          <w:szCs w:val="24"/>
          <w:lang w:eastAsia="en-GB"/>
        </w:rPr>
        <w:t>Sieder</w:t>
      </w:r>
      <w:proofErr w:type="spellEnd"/>
      <w:r w:rsidRPr="00DF53A0">
        <w:rPr>
          <w:rFonts w:ascii="Times New Roman" w:eastAsia="Times New Roman" w:hAnsi="Times New Roman" w:cs="Times New Roman"/>
          <w:sz w:val="24"/>
          <w:szCs w:val="24"/>
          <w:lang w:eastAsia="en-GB"/>
        </w:rPr>
        <w:t>, R., 1982. The European family: Patriarchy to partnership from the middle ages to the present.</w:t>
      </w:r>
    </w:p>
    <w:p w14:paraId="0C31A813" w14:textId="77777777" w:rsidR="00DF53A0" w:rsidRPr="00592FA1" w:rsidRDefault="00DF53A0" w:rsidP="00DF53A0">
      <w:pPr>
        <w:spacing w:after="0" w:line="240" w:lineRule="auto"/>
        <w:rPr>
          <w:rFonts w:ascii="Times New Roman" w:eastAsia="Times New Roman" w:hAnsi="Times New Roman" w:cs="Times New Roman"/>
          <w:sz w:val="24"/>
          <w:szCs w:val="24"/>
          <w:lang w:eastAsia="en-GB"/>
        </w:rPr>
      </w:pPr>
    </w:p>
    <w:p w14:paraId="10443545" w14:textId="23BC5C67" w:rsidR="00DF53A0" w:rsidRP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Murdock, G.P., 1949. Social structure.</w:t>
      </w:r>
    </w:p>
    <w:p w14:paraId="0828FCAC" w14:textId="27721685" w:rsidR="00DF53A0" w:rsidRPr="00592FA1" w:rsidRDefault="00DF53A0" w:rsidP="008C1F1D">
      <w:pPr>
        <w:spacing w:after="0" w:line="240" w:lineRule="auto"/>
        <w:rPr>
          <w:rFonts w:ascii="Times New Roman" w:eastAsia="Times New Roman" w:hAnsi="Times New Roman" w:cs="Times New Roman"/>
          <w:sz w:val="24"/>
          <w:szCs w:val="24"/>
          <w:lang w:eastAsia="en-GB"/>
        </w:rPr>
      </w:pPr>
    </w:p>
    <w:p w14:paraId="61B126F8" w14:textId="68098D68" w:rsidR="008C1F1D" w:rsidRPr="00592FA1" w:rsidRDefault="00DF53A0" w:rsidP="00DF53A0">
      <w:pPr>
        <w:spacing w:after="0" w:line="240" w:lineRule="auto"/>
        <w:rPr>
          <w:rFonts w:ascii="Times New Roman" w:eastAsia="Times New Roman" w:hAnsi="Times New Roman" w:cs="Times New Roman"/>
          <w:sz w:val="24"/>
          <w:szCs w:val="24"/>
          <w:lang w:eastAsia="en-GB"/>
        </w:rPr>
      </w:pPr>
      <w:r w:rsidRPr="00592FA1">
        <w:rPr>
          <w:rFonts w:ascii="Times New Roman" w:hAnsi="Times New Roman" w:cs="Times New Roman"/>
          <w:sz w:val="24"/>
          <w:szCs w:val="24"/>
        </w:rPr>
        <w:t>Newman, T. and Blackburn, S., 2002. Transitions in the Lives of Children and Young People: Resilience Factors. Interchange 78.</w:t>
      </w:r>
    </w:p>
    <w:p w14:paraId="21B03234" w14:textId="77777777" w:rsidR="00DF53A0" w:rsidRPr="00592FA1" w:rsidRDefault="00DF53A0" w:rsidP="008C1F1D">
      <w:pPr>
        <w:spacing w:after="0" w:line="240" w:lineRule="auto"/>
        <w:rPr>
          <w:rFonts w:ascii="Times New Roman" w:eastAsia="Times New Roman" w:hAnsi="Times New Roman" w:cs="Times New Roman"/>
          <w:sz w:val="24"/>
          <w:szCs w:val="24"/>
          <w:lang w:eastAsia="en-GB"/>
        </w:rPr>
      </w:pPr>
    </w:p>
    <w:p w14:paraId="4AC56D3A" w14:textId="039CD13E" w:rsidR="008C1F1D" w:rsidRDefault="008C1F1D" w:rsidP="008C1F1D">
      <w:pPr>
        <w:spacing w:after="0" w:line="240" w:lineRule="auto"/>
        <w:rPr>
          <w:rFonts w:ascii="Times New Roman" w:eastAsia="Times New Roman" w:hAnsi="Times New Roman" w:cs="Times New Roman"/>
          <w:sz w:val="24"/>
          <w:szCs w:val="24"/>
          <w:lang w:eastAsia="en-GB"/>
        </w:rPr>
      </w:pPr>
      <w:r w:rsidRPr="008C1F1D">
        <w:rPr>
          <w:rFonts w:ascii="Times New Roman" w:eastAsia="Times New Roman" w:hAnsi="Times New Roman" w:cs="Times New Roman"/>
          <w:sz w:val="24"/>
          <w:szCs w:val="24"/>
          <w:lang w:eastAsia="en-GB"/>
        </w:rPr>
        <w:t>Olsson, C.A., Bond, L., Burns, J.M., Vella-</w:t>
      </w:r>
      <w:proofErr w:type="spellStart"/>
      <w:r w:rsidRPr="008C1F1D">
        <w:rPr>
          <w:rFonts w:ascii="Times New Roman" w:eastAsia="Times New Roman" w:hAnsi="Times New Roman" w:cs="Times New Roman"/>
          <w:sz w:val="24"/>
          <w:szCs w:val="24"/>
          <w:lang w:eastAsia="en-GB"/>
        </w:rPr>
        <w:t>Brodrick</w:t>
      </w:r>
      <w:proofErr w:type="spellEnd"/>
      <w:r w:rsidRPr="008C1F1D">
        <w:rPr>
          <w:rFonts w:ascii="Times New Roman" w:eastAsia="Times New Roman" w:hAnsi="Times New Roman" w:cs="Times New Roman"/>
          <w:sz w:val="24"/>
          <w:szCs w:val="24"/>
          <w:lang w:eastAsia="en-GB"/>
        </w:rPr>
        <w:t xml:space="preserve">, D.A. and Sawyer, S.M., 2003. Adolescent resilience: A concept analysis. </w:t>
      </w:r>
      <w:r w:rsidRPr="008C1F1D">
        <w:rPr>
          <w:rFonts w:ascii="Times New Roman" w:eastAsia="Times New Roman" w:hAnsi="Times New Roman" w:cs="Times New Roman"/>
          <w:i/>
          <w:iCs/>
          <w:sz w:val="24"/>
          <w:szCs w:val="24"/>
          <w:lang w:eastAsia="en-GB"/>
        </w:rPr>
        <w:t>Journal of adolescence</w:t>
      </w:r>
      <w:r w:rsidRPr="008C1F1D">
        <w:rPr>
          <w:rFonts w:ascii="Times New Roman" w:eastAsia="Times New Roman" w:hAnsi="Times New Roman" w:cs="Times New Roman"/>
          <w:sz w:val="24"/>
          <w:szCs w:val="24"/>
          <w:lang w:eastAsia="en-GB"/>
        </w:rPr>
        <w:t xml:space="preserve">, </w:t>
      </w:r>
      <w:r w:rsidRPr="008C1F1D">
        <w:rPr>
          <w:rFonts w:ascii="Times New Roman" w:eastAsia="Times New Roman" w:hAnsi="Times New Roman" w:cs="Times New Roman"/>
          <w:i/>
          <w:iCs/>
          <w:sz w:val="24"/>
          <w:szCs w:val="24"/>
          <w:lang w:eastAsia="en-GB"/>
        </w:rPr>
        <w:t>26</w:t>
      </w:r>
      <w:r w:rsidRPr="008C1F1D">
        <w:rPr>
          <w:rFonts w:ascii="Times New Roman" w:eastAsia="Times New Roman" w:hAnsi="Times New Roman" w:cs="Times New Roman"/>
          <w:sz w:val="24"/>
          <w:szCs w:val="24"/>
          <w:lang w:eastAsia="en-GB"/>
        </w:rPr>
        <w:t>(1), pp.1-11.</w:t>
      </w:r>
    </w:p>
    <w:p w14:paraId="3213DFEA" w14:textId="77777777" w:rsidR="00592FA1" w:rsidRPr="008C1F1D" w:rsidRDefault="00592FA1" w:rsidP="008C1F1D">
      <w:pPr>
        <w:spacing w:after="0" w:line="240" w:lineRule="auto"/>
        <w:rPr>
          <w:rFonts w:ascii="Times New Roman" w:eastAsia="Times New Roman" w:hAnsi="Times New Roman" w:cs="Times New Roman"/>
          <w:sz w:val="24"/>
          <w:szCs w:val="24"/>
          <w:lang w:eastAsia="en-GB"/>
        </w:rPr>
      </w:pPr>
    </w:p>
    <w:p w14:paraId="53AE04F7" w14:textId="3F81CF4F" w:rsidR="008C1F1D" w:rsidRDefault="008C1F1D" w:rsidP="008C1F1D">
      <w:pPr>
        <w:spacing w:after="0" w:line="240" w:lineRule="auto"/>
        <w:rPr>
          <w:rFonts w:ascii="Times New Roman" w:eastAsia="Times New Roman" w:hAnsi="Times New Roman" w:cs="Times New Roman"/>
          <w:sz w:val="24"/>
          <w:szCs w:val="24"/>
          <w:lang w:eastAsia="en-GB"/>
        </w:rPr>
      </w:pPr>
      <w:r w:rsidRPr="008C1F1D">
        <w:rPr>
          <w:rFonts w:ascii="Times New Roman" w:eastAsia="Times New Roman" w:hAnsi="Times New Roman" w:cs="Times New Roman"/>
          <w:sz w:val="24"/>
          <w:szCs w:val="24"/>
          <w:lang w:eastAsia="en-GB"/>
        </w:rPr>
        <w:t xml:space="preserve">Oswald, R.F., 2002. Resilience within the family networks of lesbians and gay men: Intentionality and redefinition. </w:t>
      </w:r>
      <w:r w:rsidRPr="008C1F1D">
        <w:rPr>
          <w:rFonts w:ascii="Times New Roman" w:eastAsia="Times New Roman" w:hAnsi="Times New Roman" w:cs="Times New Roman"/>
          <w:i/>
          <w:iCs/>
          <w:sz w:val="24"/>
          <w:szCs w:val="24"/>
          <w:lang w:eastAsia="en-GB"/>
        </w:rPr>
        <w:t>Journal of Marriage and Family</w:t>
      </w:r>
      <w:r w:rsidRPr="008C1F1D">
        <w:rPr>
          <w:rFonts w:ascii="Times New Roman" w:eastAsia="Times New Roman" w:hAnsi="Times New Roman" w:cs="Times New Roman"/>
          <w:sz w:val="24"/>
          <w:szCs w:val="24"/>
          <w:lang w:eastAsia="en-GB"/>
        </w:rPr>
        <w:t xml:space="preserve">, </w:t>
      </w:r>
      <w:r w:rsidRPr="008C1F1D">
        <w:rPr>
          <w:rFonts w:ascii="Times New Roman" w:eastAsia="Times New Roman" w:hAnsi="Times New Roman" w:cs="Times New Roman"/>
          <w:i/>
          <w:iCs/>
          <w:sz w:val="24"/>
          <w:szCs w:val="24"/>
          <w:lang w:eastAsia="en-GB"/>
        </w:rPr>
        <w:t>64</w:t>
      </w:r>
      <w:r w:rsidRPr="008C1F1D">
        <w:rPr>
          <w:rFonts w:ascii="Times New Roman" w:eastAsia="Times New Roman" w:hAnsi="Times New Roman" w:cs="Times New Roman"/>
          <w:sz w:val="24"/>
          <w:szCs w:val="24"/>
          <w:lang w:eastAsia="en-GB"/>
        </w:rPr>
        <w:t>(2), pp.374-383.</w:t>
      </w:r>
    </w:p>
    <w:p w14:paraId="71FAE632" w14:textId="77777777" w:rsidR="00592FA1" w:rsidRPr="008C1F1D" w:rsidRDefault="00592FA1" w:rsidP="008C1F1D">
      <w:pPr>
        <w:spacing w:after="0" w:line="240" w:lineRule="auto"/>
        <w:rPr>
          <w:rFonts w:ascii="Times New Roman" w:eastAsia="Times New Roman" w:hAnsi="Times New Roman" w:cs="Times New Roman"/>
          <w:sz w:val="24"/>
          <w:szCs w:val="24"/>
          <w:lang w:eastAsia="en-GB"/>
        </w:rPr>
      </w:pPr>
    </w:p>
    <w:p w14:paraId="7315E14C" w14:textId="6268BFD3" w:rsidR="008C1F1D" w:rsidRPr="00592FA1" w:rsidRDefault="008C1F1D">
      <w:pPr>
        <w:rPr>
          <w:rFonts w:ascii="Times New Roman" w:hAnsi="Times New Roman" w:cs="Times New Roman"/>
          <w:sz w:val="24"/>
          <w:szCs w:val="24"/>
        </w:rPr>
      </w:pPr>
      <w:r w:rsidRPr="00592FA1">
        <w:rPr>
          <w:rFonts w:ascii="Times New Roman" w:hAnsi="Times New Roman" w:cs="Times New Roman"/>
          <w:sz w:val="24"/>
          <w:szCs w:val="24"/>
        </w:rPr>
        <w:t xml:space="preserve">Pryor, J. and Rodgers, B., 2001. </w:t>
      </w:r>
      <w:r w:rsidRPr="00592FA1">
        <w:rPr>
          <w:rFonts w:ascii="Times New Roman" w:hAnsi="Times New Roman" w:cs="Times New Roman"/>
          <w:i/>
          <w:iCs/>
          <w:sz w:val="24"/>
          <w:szCs w:val="24"/>
        </w:rPr>
        <w:t>Children in changing families: Life after parental separation</w:t>
      </w:r>
      <w:r w:rsidRPr="00592FA1">
        <w:rPr>
          <w:rFonts w:ascii="Times New Roman" w:hAnsi="Times New Roman" w:cs="Times New Roman"/>
          <w:sz w:val="24"/>
          <w:szCs w:val="24"/>
        </w:rPr>
        <w:t>. Blackwell Publishing.</w:t>
      </w:r>
    </w:p>
    <w:p w14:paraId="6793E860" w14:textId="0E00F21F" w:rsidR="00DF53A0" w:rsidRPr="00592FA1" w:rsidRDefault="00DF53A0">
      <w:pPr>
        <w:rPr>
          <w:rFonts w:ascii="Times New Roman" w:hAnsi="Times New Roman" w:cs="Times New Roman"/>
          <w:sz w:val="24"/>
          <w:szCs w:val="24"/>
        </w:rPr>
      </w:pPr>
      <w:proofErr w:type="spellStart"/>
      <w:r w:rsidRPr="00592FA1">
        <w:rPr>
          <w:rFonts w:ascii="Times New Roman" w:hAnsi="Times New Roman" w:cs="Times New Roman"/>
          <w:sz w:val="24"/>
          <w:szCs w:val="24"/>
        </w:rPr>
        <w:t>Ringen</w:t>
      </w:r>
      <w:proofErr w:type="spellEnd"/>
      <w:r w:rsidRPr="00592FA1">
        <w:rPr>
          <w:rFonts w:ascii="Times New Roman" w:hAnsi="Times New Roman" w:cs="Times New Roman"/>
          <w:sz w:val="24"/>
          <w:szCs w:val="24"/>
        </w:rPr>
        <w:t xml:space="preserve">, S., 2017. </w:t>
      </w:r>
      <w:r w:rsidRPr="00592FA1">
        <w:rPr>
          <w:rFonts w:ascii="Times New Roman" w:hAnsi="Times New Roman" w:cs="Times New Roman"/>
          <w:i/>
          <w:iCs/>
          <w:sz w:val="24"/>
          <w:szCs w:val="24"/>
        </w:rPr>
        <w:t>Citizens, families, and reform</w:t>
      </w:r>
      <w:r w:rsidRPr="00592FA1">
        <w:rPr>
          <w:rFonts w:ascii="Times New Roman" w:hAnsi="Times New Roman" w:cs="Times New Roman"/>
          <w:sz w:val="24"/>
          <w:szCs w:val="24"/>
        </w:rPr>
        <w:t>. Routledge</w:t>
      </w:r>
    </w:p>
    <w:p w14:paraId="16ACB266" w14:textId="77777777" w:rsidR="00DF53A0" w:rsidRPr="00DF53A0" w:rsidRDefault="00DF53A0" w:rsidP="00DF53A0">
      <w:pPr>
        <w:spacing w:after="0" w:line="240" w:lineRule="auto"/>
        <w:rPr>
          <w:rFonts w:ascii="Times New Roman" w:eastAsia="Times New Roman" w:hAnsi="Times New Roman" w:cs="Times New Roman"/>
          <w:sz w:val="24"/>
          <w:szCs w:val="24"/>
          <w:lang w:eastAsia="en-GB"/>
        </w:rPr>
      </w:pPr>
      <w:r w:rsidRPr="00DF53A0">
        <w:rPr>
          <w:rFonts w:ascii="Times New Roman" w:eastAsia="Times New Roman" w:hAnsi="Times New Roman" w:cs="Times New Roman"/>
          <w:sz w:val="24"/>
          <w:szCs w:val="24"/>
          <w:lang w:eastAsia="en-GB"/>
        </w:rPr>
        <w:t xml:space="preserve">Rose, R. and Davies, P.L., 1994. </w:t>
      </w:r>
      <w:r w:rsidRPr="00DF53A0">
        <w:rPr>
          <w:rFonts w:ascii="Times New Roman" w:eastAsia="Times New Roman" w:hAnsi="Times New Roman" w:cs="Times New Roman"/>
          <w:i/>
          <w:iCs/>
          <w:sz w:val="24"/>
          <w:szCs w:val="24"/>
          <w:lang w:eastAsia="en-GB"/>
        </w:rPr>
        <w:t>Inheritance in public policy: Change without choice in Britain</w:t>
      </w:r>
      <w:r w:rsidRPr="00DF53A0">
        <w:rPr>
          <w:rFonts w:ascii="Times New Roman" w:eastAsia="Times New Roman" w:hAnsi="Times New Roman" w:cs="Times New Roman"/>
          <w:sz w:val="24"/>
          <w:szCs w:val="24"/>
          <w:lang w:eastAsia="en-GB"/>
        </w:rPr>
        <w:t>. Yale University Press.</w:t>
      </w:r>
    </w:p>
    <w:p w14:paraId="517127C1" w14:textId="77777777" w:rsidR="00DF53A0" w:rsidRPr="00592FA1" w:rsidRDefault="00DF53A0">
      <w:pPr>
        <w:rPr>
          <w:rFonts w:ascii="Times New Roman" w:hAnsi="Times New Roman" w:cs="Times New Roman"/>
          <w:sz w:val="24"/>
          <w:szCs w:val="24"/>
        </w:rPr>
      </w:pPr>
    </w:p>
    <w:p w14:paraId="354FC8C8" w14:textId="1ACDC09C" w:rsidR="00DF53A0" w:rsidRPr="00592FA1" w:rsidRDefault="00DF53A0">
      <w:pPr>
        <w:rPr>
          <w:rFonts w:ascii="Times New Roman" w:hAnsi="Times New Roman" w:cs="Times New Roman"/>
          <w:b/>
          <w:sz w:val="24"/>
          <w:szCs w:val="24"/>
          <w:u w:val="single"/>
        </w:rPr>
      </w:pPr>
      <w:proofErr w:type="spellStart"/>
      <w:r w:rsidRPr="00592FA1">
        <w:rPr>
          <w:rFonts w:ascii="Times New Roman" w:hAnsi="Times New Roman" w:cs="Times New Roman"/>
          <w:sz w:val="24"/>
          <w:szCs w:val="24"/>
        </w:rPr>
        <w:lastRenderedPageBreak/>
        <w:t>Ruesch</w:t>
      </w:r>
      <w:proofErr w:type="spellEnd"/>
      <w:r w:rsidRPr="00592FA1">
        <w:rPr>
          <w:rFonts w:ascii="Times New Roman" w:hAnsi="Times New Roman" w:cs="Times New Roman"/>
          <w:sz w:val="24"/>
          <w:szCs w:val="24"/>
        </w:rPr>
        <w:t xml:space="preserve">, J., Bateson, G., </w:t>
      </w:r>
      <w:proofErr w:type="spellStart"/>
      <w:r w:rsidRPr="00592FA1">
        <w:rPr>
          <w:rFonts w:ascii="Times New Roman" w:hAnsi="Times New Roman" w:cs="Times New Roman"/>
          <w:sz w:val="24"/>
          <w:szCs w:val="24"/>
        </w:rPr>
        <w:t>Pinsker</w:t>
      </w:r>
      <w:proofErr w:type="spellEnd"/>
      <w:r w:rsidRPr="00592FA1">
        <w:rPr>
          <w:rFonts w:ascii="Times New Roman" w:hAnsi="Times New Roman" w:cs="Times New Roman"/>
          <w:sz w:val="24"/>
          <w:szCs w:val="24"/>
        </w:rPr>
        <w:t xml:space="preserve">, E.C. and Combs, G., 2017. </w:t>
      </w:r>
      <w:r w:rsidRPr="00592FA1">
        <w:rPr>
          <w:rFonts w:ascii="Times New Roman" w:hAnsi="Times New Roman" w:cs="Times New Roman"/>
          <w:i/>
          <w:iCs/>
          <w:sz w:val="24"/>
          <w:szCs w:val="24"/>
        </w:rPr>
        <w:t>Communication: The social matrix of psychiatry</w:t>
      </w:r>
      <w:r w:rsidRPr="00592FA1">
        <w:rPr>
          <w:rFonts w:ascii="Times New Roman" w:hAnsi="Times New Roman" w:cs="Times New Roman"/>
          <w:sz w:val="24"/>
          <w:szCs w:val="24"/>
        </w:rPr>
        <w:t>. Routledge.</w:t>
      </w:r>
    </w:p>
    <w:p w14:paraId="7194D972" w14:textId="12FC2E67" w:rsidR="008C1F1D" w:rsidRPr="00592FA1" w:rsidRDefault="008C1F1D">
      <w:pPr>
        <w:rPr>
          <w:rFonts w:ascii="Times New Roman" w:hAnsi="Times New Roman" w:cs="Times New Roman"/>
          <w:sz w:val="24"/>
          <w:szCs w:val="24"/>
        </w:rPr>
      </w:pPr>
      <w:proofErr w:type="spellStart"/>
      <w:r w:rsidRPr="00592FA1">
        <w:rPr>
          <w:rFonts w:ascii="Times New Roman" w:hAnsi="Times New Roman" w:cs="Times New Roman"/>
          <w:sz w:val="24"/>
          <w:szCs w:val="24"/>
        </w:rPr>
        <w:t>Schene</w:t>
      </w:r>
      <w:proofErr w:type="spellEnd"/>
      <w:r w:rsidRPr="00592FA1">
        <w:rPr>
          <w:rFonts w:ascii="Times New Roman" w:hAnsi="Times New Roman" w:cs="Times New Roman"/>
          <w:sz w:val="24"/>
          <w:szCs w:val="24"/>
        </w:rPr>
        <w:t xml:space="preserve">, A.H., 1990. Objective and subjective dimensions of family burden. </w:t>
      </w:r>
      <w:r w:rsidRPr="00592FA1">
        <w:rPr>
          <w:rFonts w:ascii="Times New Roman" w:hAnsi="Times New Roman" w:cs="Times New Roman"/>
          <w:i/>
          <w:iCs/>
          <w:sz w:val="24"/>
          <w:szCs w:val="24"/>
        </w:rPr>
        <w:t>Social Psychiatry and Psychiatric Epidemiology</w:t>
      </w:r>
      <w:r w:rsidRPr="00592FA1">
        <w:rPr>
          <w:rFonts w:ascii="Times New Roman" w:hAnsi="Times New Roman" w:cs="Times New Roman"/>
          <w:sz w:val="24"/>
          <w:szCs w:val="24"/>
        </w:rPr>
        <w:t xml:space="preserve">, </w:t>
      </w:r>
      <w:r w:rsidRPr="00592FA1">
        <w:rPr>
          <w:rFonts w:ascii="Times New Roman" w:hAnsi="Times New Roman" w:cs="Times New Roman"/>
          <w:i/>
          <w:iCs/>
          <w:sz w:val="24"/>
          <w:szCs w:val="24"/>
        </w:rPr>
        <w:t>25</w:t>
      </w:r>
      <w:r w:rsidRPr="00592FA1">
        <w:rPr>
          <w:rFonts w:ascii="Times New Roman" w:hAnsi="Times New Roman" w:cs="Times New Roman"/>
          <w:sz w:val="24"/>
          <w:szCs w:val="24"/>
        </w:rPr>
        <w:t>(6), pp.289-297.</w:t>
      </w:r>
    </w:p>
    <w:p w14:paraId="1DE6185D" w14:textId="06E4F9B3" w:rsidR="008C1F1D" w:rsidRPr="00592FA1" w:rsidRDefault="008C1F1D" w:rsidP="008C1F1D">
      <w:pPr>
        <w:spacing w:after="0" w:line="240" w:lineRule="auto"/>
        <w:rPr>
          <w:rFonts w:ascii="Times New Roman" w:eastAsia="Times New Roman" w:hAnsi="Times New Roman" w:cs="Times New Roman"/>
          <w:sz w:val="24"/>
          <w:szCs w:val="24"/>
          <w:lang w:eastAsia="en-GB"/>
        </w:rPr>
      </w:pPr>
      <w:r w:rsidRPr="008C1F1D">
        <w:rPr>
          <w:rFonts w:ascii="Times New Roman" w:eastAsia="Times New Roman" w:hAnsi="Times New Roman" w:cs="Times New Roman"/>
          <w:sz w:val="24"/>
          <w:szCs w:val="24"/>
          <w:lang w:eastAsia="en-GB"/>
        </w:rPr>
        <w:t xml:space="preserve">Sontag, J.C., 1996. Toward a comprehensive theoretical framework for disability research: Bronfenbrenner revisited. </w:t>
      </w:r>
      <w:r w:rsidRPr="008C1F1D">
        <w:rPr>
          <w:rFonts w:ascii="Times New Roman" w:eastAsia="Times New Roman" w:hAnsi="Times New Roman" w:cs="Times New Roman"/>
          <w:i/>
          <w:iCs/>
          <w:sz w:val="24"/>
          <w:szCs w:val="24"/>
          <w:lang w:eastAsia="en-GB"/>
        </w:rPr>
        <w:t>The Journal of Special Education</w:t>
      </w:r>
      <w:r w:rsidRPr="008C1F1D">
        <w:rPr>
          <w:rFonts w:ascii="Times New Roman" w:eastAsia="Times New Roman" w:hAnsi="Times New Roman" w:cs="Times New Roman"/>
          <w:sz w:val="24"/>
          <w:szCs w:val="24"/>
          <w:lang w:eastAsia="en-GB"/>
        </w:rPr>
        <w:t xml:space="preserve">, </w:t>
      </w:r>
      <w:r w:rsidRPr="008C1F1D">
        <w:rPr>
          <w:rFonts w:ascii="Times New Roman" w:eastAsia="Times New Roman" w:hAnsi="Times New Roman" w:cs="Times New Roman"/>
          <w:i/>
          <w:iCs/>
          <w:sz w:val="24"/>
          <w:szCs w:val="24"/>
          <w:lang w:eastAsia="en-GB"/>
        </w:rPr>
        <w:t>30</w:t>
      </w:r>
      <w:r w:rsidRPr="008C1F1D">
        <w:rPr>
          <w:rFonts w:ascii="Times New Roman" w:eastAsia="Times New Roman" w:hAnsi="Times New Roman" w:cs="Times New Roman"/>
          <w:sz w:val="24"/>
          <w:szCs w:val="24"/>
          <w:lang w:eastAsia="en-GB"/>
        </w:rPr>
        <w:t>(3), pp.319-344.</w:t>
      </w:r>
    </w:p>
    <w:p w14:paraId="613AE4E5" w14:textId="77777777" w:rsidR="00DF53A0" w:rsidRPr="00592FA1" w:rsidRDefault="00DF53A0" w:rsidP="00DF53A0">
      <w:pPr>
        <w:spacing w:after="0" w:line="240" w:lineRule="auto"/>
        <w:rPr>
          <w:rFonts w:ascii="Times New Roman" w:eastAsia="Times New Roman" w:hAnsi="Times New Roman" w:cs="Times New Roman"/>
          <w:sz w:val="24"/>
          <w:szCs w:val="24"/>
          <w:lang w:eastAsia="en-GB"/>
        </w:rPr>
      </w:pPr>
    </w:p>
    <w:p w14:paraId="063E32C6" w14:textId="1B2E7B3F" w:rsidR="00DF53A0" w:rsidRPr="00DF53A0" w:rsidRDefault="00DF53A0" w:rsidP="00DF53A0">
      <w:pPr>
        <w:spacing w:after="0" w:line="240" w:lineRule="auto"/>
        <w:rPr>
          <w:rFonts w:ascii="Times New Roman" w:eastAsia="Times New Roman" w:hAnsi="Times New Roman" w:cs="Times New Roman"/>
          <w:sz w:val="24"/>
          <w:szCs w:val="24"/>
          <w:lang w:eastAsia="en-GB"/>
        </w:rPr>
      </w:pPr>
      <w:proofErr w:type="spellStart"/>
      <w:r w:rsidRPr="00DF53A0">
        <w:rPr>
          <w:rFonts w:ascii="Times New Roman" w:eastAsia="Times New Roman" w:hAnsi="Times New Roman" w:cs="Times New Roman"/>
          <w:sz w:val="24"/>
          <w:szCs w:val="24"/>
          <w:lang w:eastAsia="en-GB"/>
        </w:rPr>
        <w:t>Soysal</w:t>
      </w:r>
      <w:proofErr w:type="spellEnd"/>
      <w:r w:rsidRPr="00DF53A0">
        <w:rPr>
          <w:rFonts w:ascii="Times New Roman" w:eastAsia="Times New Roman" w:hAnsi="Times New Roman" w:cs="Times New Roman"/>
          <w:sz w:val="24"/>
          <w:szCs w:val="24"/>
          <w:lang w:eastAsia="en-GB"/>
        </w:rPr>
        <w:t xml:space="preserve">, Y.N., 2000. Citizenship and identity: living in diasporas in post-war </w:t>
      </w:r>
      <w:proofErr w:type="gramStart"/>
      <w:r w:rsidRPr="00DF53A0">
        <w:rPr>
          <w:rFonts w:ascii="Times New Roman" w:eastAsia="Times New Roman" w:hAnsi="Times New Roman" w:cs="Times New Roman"/>
          <w:sz w:val="24"/>
          <w:szCs w:val="24"/>
          <w:lang w:eastAsia="en-GB"/>
        </w:rPr>
        <w:t>Europe?.</w:t>
      </w:r>
      <w:proofErr w:type="gramEnd"/>
      <w:r w:rsidRPr="00DF53A0">
        <w:rPr>
          <w:rFonts w:ascii="Times New Roman" w:eastAsia="Times New Roman" w:hAnsi="Times New Roman" w:cs="Times New Roman"/>
          <w:sz w:val="24"/>
          <w:szCs w:val="24"/>
          <w:lang w:eastAsia="en-GB"/>
        </w:rPr>
        <w:t xml:space="preserve"> </w:t>
      </w:r>
      <w:r w:rsidRPr="00DF53A0">
        <w:rPr>
          <w:rFonts w:ascii="Times New Roman" w:eastAsia="Times New Roman" w:hAnsi="Times New Roman" w:cs="Times New Roman"/>
          <w:i/>
          <w:iCs/>
          <w:sz w:val="24"/>
          <w:szCs w:val="24"/>
          <w:lang w:eastAsia="en-GB"/>
        </w:rPr>
        <w:t>Ethnic and racial studies</w:t>
      </w:r>
      <w:r w:rsidRPr="00DF53A0">
        <w:rPr>
          <w:rFonts w:ascii="Times New Roman" w:eastAsia="Times New Roman" w:hAnsi="Times New Roman" w:cs="Times New Roman"/>
          <w:sz w:val="24"/>
          <w:szCs w:val="24"/>
          <w:lang w:eastAsia="en-GB"/>
        </w:rPr>
        <w:t xml:space="preserve">, </w:t>
      </w:r>
      <w:r w:rsidRPr="00DF53A0">
        <w:rPr>
          <w:rFonts w:ascii="Times New Roman" w:eastAsia="Times New Roman" w:hAnsi="Times New Roman" w:cs="Times New Roman"/>
          <w:i/>
          <w:iCs/>
          <w:sz w:val="24"/>
          <w:szCs w:val="24"/>
          <w:lang w:eastAsia="en-GB"/>
        </w:rPr>
        <w:t>23</w:t>
      </w:r>
      <w:r w:rsidRPr="00DF53A0">
        <w:rPr>
          <w:rFonts w:ascii="Times New Roman" w:eastAsia="Times New Roman" w:hAnsi="Times New Roman" w:cs="Times New Roman"/>
          <w:sz w:val="24"/>
          <w:szCs w:val="24"/>
          <w:lang w:eastAsia="en-GB"/>
        </w:rPr>
        <w:t>(1), pp.1-15.</w:t>
      </w:r>
    </w:p>
    <w:p w14:paraId="194C0506" w14:textId="55553F84" w:rsidR="00DF53A0" w:rsidRPr="00592FA1" w:rsidRDefault="00DF53A0" w:rsidP="008C1F1D">
      <w:pPr>
        <w:spacing w:after="0" w:line="240" w:lineRule="auto"/>
        <w:rPr>
          <w:rFonts w:ascii="Times New Roman" w:eastAsia="Times New Roman" w:hAnsi="Times New Roman" w:cs="Times New Roman"/>
          <w:sz w:val="24"/>
          <w:szCs w:val="24"/>
          <w:lang w:eastAsia="en-GB"/>
        </w:rPr>
      </w:pPr>
    </w:p>
    <w:p w14:paraId="427283E5" w14:textId="08139BFC" w:rsidR="00DF53A0" w:rsidRPr="008C1F1D" w:rsidRDefault="00DF53A0" w:rsidP="008C1F1D">
      <w:pPr>
        <w:spacing w:after="0" w:line="240" w:lineRule="auto"/>
        <w:rPr>
          <w:rFonts w:ascii="Times New Roman" w:eastAsia="Times New Roman" w:hAnsi="Times New Roman" w:cs="Times New Roman"/>
          <w:sz w:val="24"/>
          <w:szCs w:val="24"/>
          <w:lang w:eastAsia="en-GB"/>
        </w:rPr>
      </w:pPr>
      <w:r w:rsidRPr="00592FA1">
        <w:rPr>
          <w:rFonts w:ascii="Times New Roman" w:hAnsi="Times New Roman" w:cs="Times New Roman"/>
          <w:sz w:val="24"/>
          <w:szCs w:val="24"/>
        </w:rPr>
        <w:t>Winch, R.F., 1958. Mate-selection; a study of complementary needs.</w:t>
      </w:r>
    </w:p>
    <w:p w14:paraId="6F8CE135" w14:textId="77777777" w:rsidR="008C1F1D" w:rsidRPr="00487D7C" w:rsidRDefault="008C1F1D">
      <w:pPr>
        <w:rPr>
          <w:rFonts w:ascii="Times New Roman" w:hAnsi="Times New Roman" w:cs="Times New Roman"/>
          <w:b/>
          <w:u w:val="single"/>
        </w:rPr>
      </w:pPr>
    </w:p>
    <w:sectPr w:rsidR="008C1F1D" w:rsidRPr="00487D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25B"/>
    <w:rsid w:val="00006DEE"/>
    <w:rsid w:val="000152CD"/>
    <w:rsid w:val="000434DF"/>
    <w:rsid w:val="000558BA"/>
    <w:rsid w:val="00060BDE"/>
    <w:rsid w:val="00062652"/>
    <w:rsid w:val="00077F8B"/>
    <w:rsid w:val="000E5D70"/>
    <w:rsid w:val="001266F9"/>
    <w:rsid w:val="0019125B"/>
    <w:rsid w:val="001D72EC"/>
    <w:rsid w:val="00207FB4"/>
    <w:rsid w:val="002A6E37"/>
    <w:rsid w:val="00333B06"/>
    <w:rsid w:val="003445C8"/>
    <w:rsid w:val="003507A1"/>
    <w:rsid w:val="00354C90"/>
    <w:rsid w:val="003747CF"/>
    <w:rsid w:val="003B316A"/>
    <w:rsid w:val="003D1DAF"/>
    <w:rsid w:val="003D7AAE"/>
    <w:rsid w:val="003F5199"/>
    <w:rsid w:val="003F7F1A"/>
    <w:rsid w:val="00450C4B"/>
    <w:rsid w:val="00460DC8"/>
    <w:rsid w:val="004771AB"/>
    <w:rsid w:val="004774EF"/>
    <w:rsid w:val="00485F85"/>
    <w:rsid w:val="00487D7C"/>
    <w:rsid w:val="00492571"/>
    <w:rsid w:val="004A773D"/>
    <w:rsid w:val="004E3741"/>
    <w:rsid w:val="004F303C"/>
    <w:rsid w:val="0052344E"/>
    <w:rsid w:val="00583AF8"/>
    <w:rsid w:val="00592FA1"/>
    <w:rsid w:val="00593B18"/>
    <w:rsid w:val="00596530"/>
    <w:rsid w:val="005A49B3"/>
    <w:rsid w:val="005B4A59"/>
    <w:rsid w:val="00610FE5"/>
    <w:rsid w:val="00620377"/>
    <w:rsid w:val="00620D0C"/>
    <w:rsid w:val="006800F5"/>
    <w:rsid w:val="006D7365"/>
    <w:rsid w:val="0070654D"/>
    <w:rsid w:val="00767499"/>
    <w:rsid w:val="007D7D9B"/>
    <w:rsid w:val="007E08DF"/>
    <w:rsid w:val="00810970"/>
    <w:rsid w:val="00823C41"/>
    <w:rsid w:val="00835DA8"/>
    <w:rsid w:val="008514C5"/>
    <w:rsid w:val="00862ADE"/>
    <w:rsid w:val="00870B6F"/>
    <w:rsid w:val="008730AE"/>
    <w:rsid w:val="008C1F1D"/>
    <w:rsid w:val="008F0F1B"/>
    <w:rsid w:val="00915CDB"/>
    <w:rsid w:val="009412CA"/>
    <w:rsid w:val="00947699"/>
    <w:rsid w:val="00993709"/>
    <w:rsid w:val="009B0E6F"/>
    <w:rsid w:val="009C7E52"/>
    <w:rsid w:val="00A36F4A"/>
    <w:rsid w:val="00A870F5"/>
    <w:rsid w:val="00AD6EF6"/>
    <w:rsid w:val="00AF3104"/>
    <w:rsid w:val="00AF6D3C"/>
    <w:rsid w:val="00B308D3"/>
    <w:rsid w:val="00B55847"/>
    <w:rsid w:val="00B6132E"/>
    <w:rsid w:val="00B84306"/>
    <w:rsid w:val="00C61FA1"/>
    <w:rsid w:val="00C953F9"/>
    <w:rsid w:val="00CC7EA2"/>
    <w:rsid w:val="00CE47D9"/>
    <w:rsid w:val="00D0283C"/>
    <w:rsid w:val="00D562D2"/>
    <w:rsid w:val="00DF53A0"/>
    <w:rsid w:val="00E51502"/>
    <w:rsid w:val="00E9652A"/>
    <w:rsid w:val="00EE21BA"/>
    <w:rsid w:val="00F67EEC"/>
    <w:rsid w:val="00F725C0"/>
    <w:rsid w:val="00FB200A"/>
    <w:rsid w:val="00FE503A"/>
    <w:rsid w:val="00FF4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45926"/>
  <w15:chartTrackingRefBased/>
  <w15:docId w15:val="{16F76EA0-CB54-4E8C-87B1-D459B7CAC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834085">
      <w:bodyDiv w:val="1"/>
      <w:marLeft w:val="0"/>
      <w:marRight w:val="0"/>
      <w:marTop w:val="0"/>
      <w:marBottom w:val="0"/>
      <w:divBdr>
        <w:top w:val="none" w:sz="0" w:space="0" w:color="auto"/>
        <w:left w:val="none" w:sz="0" w:space="0" w:color="auto"/>
        <w:bottom w:val="none" w:sz="0" w:space="0" w:color="auto"/>
        <w:right w:val="none" w:sz="0" w:space="0" w:color="auto"/>
      </w:divBdr>
      <w:divsChild>
        <w:div w:id="66847077">
          <w:marLeft w:val="0"/>
          <w:marRight w:val="0"/>
          <w:marTop w:val="0"/>
          <w:marBottom w:val="0"/>
          <w:divBdr>
            <w:top w:val="none" w:sz="0" w:space="0" w:color="auto"/>
            <w:left w:val="none" w:sz="0" w:space="0" w:color="auto"/>
            <w:bottom w:val="none" w:sz="0" w:space="0" w:color="auto"/>
            <w:right w:val="none" w:sz="0" w:space="0" w:color="auto"/>
          </w:divBdr>
        </w:div>
      </w:divsChild>
    </w:div>
    <w:div w:id="96141730">
      <w:bodyDiv w:val="1"/>
      <w:marLeft w:val="0"/>
      <w:marRight w:val="0"/>
      <w:marTop w:val="0"/>
      <w:marBottom w:val="0"/>
      <w:divBdr>
        <w:top w:val="none" w:sz="0" w:space="0" w:color="auto"/>
        <w:left w:val="none" w:sz="0" w:space="0" w:color="auto"/>
        <w:bottom w:val="none" w:sz="0" w:space="0" w:color="auto"/>
        <w:right w:val="none" w:sz="0" w:space="0" w:color="auto"/>
      </w:divBdr>
      <w:divsChild>
        <w:div w:id="635186019">
          <w:marLeft w:val="0"/>
          <w:marRight w:val="0"/>
          <w:marTop w:val="0"/>
          <w:marBottom w:val="0"/>
          <w:divBdr>
            <w:top w:val="none" w:sz="0" w:space="0" w:color="auto"/>
            <w:left w:val="none" w:sz="0" w:space="0" w:color="auto"/>
            <w:bottom w:val="none" w:sz="0" w:space="0" w:color="auto"/>
            <w:right w:val="none" w:sz="0" w:space="0" w:color="auto"/>
          </w:divBdr>
        </w:div>
      </w:divsChild>
    </w:div>
    <w:div w:id="173150315">
      <w:bodyDiv w:val="1"/>
      <w:marLeft w:val="0"/>
      <w:marRight w:val="0"/>
      <w:marTop w:val="0"/>
      <w:marBottom w:val="0"/>
      <w:divBdr>
        <w:top w:val="none" w:sz="0" w:space="0" w:color="auto"/>
        <w:left w:val="none" w:sz="0" w:space="0" w:color="auto"/>
        <w:bottom w:val="none" w:sz="0" w:space="0" w:color="auto"/>
        <w:right w:val="none" w:sz="0" w:space="0" w:color="auto"/>
      </w:divBdr>
      <w:divsChild>
        <w:div w:id="2084057785">
          <w:marLeft w:val="0"/>
          <w:marRight w:val="0"/>
          <w:marTop w:val="0"/>
          <w:marBottom w:val="0"/>
          <w:divBdr>
            <w:top w:val="none" w:sz="0" w:space="0" w:color="auto"/>
            <w:left w:val="none" w:sz="0" w:space="0" w:color="auto"/>
            <w:bottom w:val="none" w:sz="0" w:space="0" w:color="auto"/>
            <w:right w:val="none" w:sz="0" w:space="0" w:color="auto"/>
          </w:divBdr>
        </w:div>
      </w:divsChild>
    </w:div>
    <w:div w:id="548803849">
      <w:bodyDiv w:val="1"/>
      <w:marLeft w:val="0"/>
      <w:marRight w:val="0"/>
      <w:marTop w:val="0"/>
      <w:marBottom w:val="0"/>
      <w:divBdr>
        <w:top w:val="none" w:sz="0" w:space="0" w:color="auto"/>
        <w:left w:val="none" w:sz="0" w:space="0" w:color="auto"/>
        <w:bottom w:val="none" w:sz="0" w:space="0" w:color="auto"/>
        <w:right w:val="none" w:sz="0" w:space="0" w:color="auto"/>
      </w:divBdr>
      <w:divsChild>
        <w:div w:id="822236260">
          <w:marLeft w:val="0"/>
          <w:marRight w:val="0"/>
          <w:marTop w:val="0"/>
          <w:marBottom w:val="0"/>
          <w:divBdr>
            <w:top w:val="none" w:sz="0" w:space="0" w:color="auto"/>
            <w:left w:val="none" w:sz="0" w:space="0" w:color="auto"/>
            <w:bottom w:val="none" w:sz="0" w:space="0" w:color="auto"/>
            <w:right w:val="none" w:sz="0" w:space="0" w:color="auto"/>
          </w:divBdr>
        </w:div>
      </w:divsChild>
    </w:div>
    <w:div w:id="822965106">
      <w:bodyDiv w:val="1"/>
      <w:marLeft w:val="0"/>
      <w:marRight w:val="0"/>
      <w:marTop w:val="0"/>
      <w:marBottom w:val="0"/>
      <w:divBdr>
        <w:top w:val="none" w:sz="0" w:space="0" w:color="auto"/>
        <w:left w:val="none" w:sz="0" w:space="0" w:color="auto"/>
        <w:bottom w:val="none" w:sz="0" w:space="0" w:color="auto"/>
        <w:right w:val="none" w:sz="0" w:space="0" w:color="auto"/>
      </w:divBdr>
      <w:divsChild>
        <w:div w:id="690107370">
          <w:marLeft w:val="0"/>
          <w:marRight w:val="0"/>
          <w:marTop w:val="0"/>
          <w:marBottom w:val="0"/>
          <w:divBdr>
            <w:top w:val="none" w:sz="0" w:space="0" w:color="auto"/>
            <w:left w:val="none" w:sz="0" w:space="0" w:color="auto"/>
            <w:bottom w:val="none" w:sz="0" w:space="0" w:color="auto"/>
            <w:right w:val="none" w:sz="0" w:space="0" w:color="auto"/>
          </w:divBdr>
        </w:div>
      </w:divsChild>
    </w:div>
    <w:div w:id="828983009">
      <w:bodyDiv w:val="1"/>
      <w:marLeft w:val="0"/>
      <w:marRight w:val="0"/>
      <w:marTop w:val="0"/>
      <w:marBottom w:val="0"/>
      <w:divBdr>
        <w:top w:val="none" w:sz="0" w:space="0" w:color="auto"/>
        <w:left w:val="none" w:sz="0" w:space="0" w:color="auto"/>
        <w:bottom w:val="none" w:sz="0" w:space="0" w:color="auto"/>
        <w:right w:val="none" w:sz="0" w:space="0" w:color="auto"/>
      </w:divBdr>
      <w:divsChild>
        <w:div w:id="129908515">
          <w:marLeft w:val="0"/>
          <w:marRight w:val="0"/>
          <w:marTop w:val="0"/>
          <w:marBottom w:val="0"/>
          <w:divBdr>
            <w:top w:val="none" w:sz="0" w:space="0" w:color="auto"/>
            <w:left w:val="none" w:sz="0" w:space="0" w:color="auto"/>
            <w:bottom w:val="none" w:sz="0" w:space="0" w:color="auto"/>
            <w:right w:val="none" w:sz="0" w:space="0" w:color="auto"/>
          </w:divBdr>
        </w:div>
      </w:divsChild>
    </w:div>
    <w:div w:id="852452839">
      <w:bodyDiv w:val="1"/>
      <w:marLeft w:val="0"/>
      <w:marRight w:val="0"/>
      <w:marTop w:val="0"/>
      <w:marBottom w:val="0"/>
      <w:divBdr>
        <w:top w:val="none" w:sz="0" w:space="0" w:color="auto"/>
        <w:left w:val="none" w:sz="0" w:space="0" w:color="auto"/>
        <w:bottom w:val="none" w:sz="0" w:space="0" w:color="auto"/>
        <w:right w:val="none" w:sz="0" w:space="0" w:color="auto"/>
      </w:divBdr>
      <w:divsChild>
        <w:div w:id="726952952">
          <w:marLeft w:val="0"/>
          <w:marRight w:val="0"/>
          <w:marTop w:val="0"/>
          <w:marBottom w:val="0"/>
          <w:divBdr>
            <w:top w:val="none" w:sz="0" w:space="0" w:color="auto"/>
            <w:left w:val="none" w:sz="0" w:space="0" w:color="auto"/>
            <w:bottom w:val="none" w:sz="0" w:space="0" w:color="auto"/>
            <w:right w:val="none" w:sz="0" w:space="0" w:color="auto"/>
          </w:divBdr>
        </w:div>
      </w:divsChild>
    </w:div>
    <w:div w:id="946427482">
      <w:bodyDiv w:val="1"/>
      <w:marLeft w:val="0"/>
      <w:marRight w:val="0"/>
      <w:marTop w:val="0"/>
      <w:marBottom w:val="0"/>
      <w:divBdr>
        <w:top w:val="none" w:sz="0" w:space="0" w:color="auto"/>
        <w:left w:val="none" w:sz="0" w:space="0" w:color="auto"/>
        <w:bottom w:val="none" w:sz="0" w:space="0" w:color="auto"/>
        <w:right w:val="none" w:sz="0" w:space="0" w:color="auto"/>
      </w:divBdr>
      <w:divsChild>
        <w:div w:id="1263151445">
          <w:marLeft w:val="0"/>
          <w:marRight w:val="0"/>
          <w:marTop w:val="0"/>
          <w:marBottom w:val="0"/>
          <w:divBdr>
            <w:top w:val="none" w:sz="0" w:space="0" w:color="auto"/>
            <w:left w:val="none" w:sz="0" w:space="0" w:color="auto"/>
            <w:bottom w:val="none" w:sz="0" w:space="0" w:color="auto"/>
            <w:right w:val="none" w:sz="0" w:space="0" w:color="auto"/>
          </w:divBdr>
        </w:div>
      </w:divsChild>
    </w:div>
    <w:div w:id="987444347">
      <w:bodyDiv w:val="1"/>
      <w:marLeft w:val="0"/>
      <w:marRight w:val="0"/>
      <w:marTop w:val="0"/>
      <w:marBottom w:val="0"/>
      <w:divBdr>
        <w:top w:val="none" w:sz="0" w:space="0" w:color="auto"/>
        <w:left w:val="none" w:sz="0" w:space="0" w:color="auto"/>
        <w:bottom w:val="none" w:sz="0" w:space="0" w:color="auto"/>
        <w:right w:val="none" w:sz="0" w:space="0" w:color="auto"/>
      </w:divBdr>
      <w:divsChild>
        <w:div w:id="702250151">
          <w:marLeft w:val="0"/>
          <w:marRight w:val="0"/>
          <w:marTop w:val="0"/>
          <w:marBottom w:val="0"/>
          <w:divBdr>
            <w:top w:val="none" w:sz="0" w:space="0" w:color="auto"/>
            <w:left w:val="none" w:sz="0" w:space="0" w:color="auto"/>
            <w:bottom w:val="none" w:sz="0" w:space="0" w:color="auto"/>
            <w:right w:val="none" w:sz="0" w:space="0" w:color="auto"/>
          </w:divBdr>
        </w:div>
      </w:divsChild>
    </w:div>
    <w:div w:id="1043478379">
      <w:bodyDiv w:val="1"/>
      <w:marLeft w:val="0"/>
      <w:marRight w:val="0"/>
      <w:marTop w:val="0"/>
      <w:marBottom w:val="0"/>
      <w:divBdr>
        <w:top w:val="none" w:sz="0" w:space="0" w:color="auto"/>
        <w:left w:val="none" w:sz="0" w:space="0" w:color="auto"/>
        <w:bottom w:val="none" w:sz="0" w:space="0" w:color="auto"/>
        <w:right w:val="none" w:sz="0" w:space="0" w:color="auto"/>
      </w:divBdr>
      <w:divsChild>
        <w:div w:id="899512840">
          <w:marLeft w:val="0"/>
          <w:marRight w:val="0"/>
          <w:marTop w:val="0"/>
          <w:marBottom w:val="0"/>
          <w:divBdr>
            <w:top w:val="none" w:sz="0" w:space="0" w:color="auto"/>
            <w:left w:val="none" w:sz="0" w:space="0" w:color="auto"/>
            <w:bottom w:val="none" w:sz="0" w:space="0" w:color="auto"/>
            <w:right w:val="none" w:sz="0" w:space="0" w:color="auto"/>
          </w:divBdr>
        </w:div>
      </w:divsChild>
    </w:div>
    <w:div w:id="1076168540">
      <w:bodyDiv w:val="1"/>
      <w:marLeft w:val="0"/>
      <w:marRight w:val="0"/>
      <w:marTop w:val="0"/>
      <w:marBottom w:val="0"/>
      <w:divBdr>
        <w:top w:val="none" w:sz="0" w:space="0" w:color="auto"/>
        <w:left w:val="none" w:sz="0" w:space="0" w:color="auto"/>
        <w:bottom w:val="none" w:sz="0" w:space="0" w:color="auto"/>
        <w:right w:val="none" w:sz="0" w:space="0" w:color="auto"/>
      </w:divBdr>
      <w:divsChild>
        <w:div w:id="266230111">
          <w:marLeft w:val="0"/>
          <w:marRight w:val="0"/>
          <w:marTop w:val="0"/>
          <w:marBottom w:val="0"/>
          <w:divBdr>
            <w:top w:val="none" w:sz="0" w:space="0" w:color="auto"/>
            <w:left w:val="none" w:sz="0" w:space="0" w:color="auto"/>
            <w:bottom w:val="none" w:sz="0" w:space="0" w:color="auto"/>
            <w:right w:val="none" w:sz="0" w:space="0" w:color="auto"/>
          </w:divBdr>
        </w:div>
      </w:divsChild>
    </w:div>
    <w:div w:id="1298754011">
      <w:bodyDiv w:val="1"/>
      <w:marLeft w:val="0"/>
      <w:marRight w:val="0"/>
      <w:marTop w:val="0"/>
      <w:marBottom w:val="0"/>
      <w:divBdr>
        <w:top w:val="none" w:sz="0" w:space="0" w:color="auto"/>
        <w:left w:val="none" w:sz="0" w:space="0" w:color="auto"/>
        <w:bottom w:val="none" w:sz="0" w:space="0" w:color="auto"/>
        <w:right w:val="none" w:sz="0" w:space="0" w:color="auto"/>
      </w:divBdr>
      <w:divsChild>
        <w:div w:id="1262026834">
          <w:marLeft w:val="0"/>
          <w:marRight w:val="0"/>
          <w:marTop w:val="0"/>
          <w:marBottom w:val="0"/>
          <w:divBdr>
            <w:top w:val="none" w:sz="0" w:space="0" w:color="auto"/>
            <w:left w:val="none" w:sz="0" w:space="0" w:color="auto"/>
            <w:bottom w:val="none" w:sz="0" w:space="0" w:color="auto"/>
            <w:right w:val="none" w:sz="0" w:space="0" w:color="auto"/>
          </w:divBdr>
        </w:div>
      </w:divsChild>
    </w:div>
    <w:div w:id="1357148790">
      <w:bodyDiv w:val="1"/>
      <w:marLeft w:val="0"/>
      <w:marRight w:val="0"/>
      <w:marTop w:val="0"/>
      <w:marBottom w:val="0"/>
      <w:divBdr>
        <w:top w:val="none" w:sz="0" w:space="0" w:color="auto"/>
        <w:left w:val="none" w:sz="0" w:space="0" w:color="auto"/>
        <w:bottom w:val="none" w:sz="0" w:space="0" w:color="auto"/>
        <w:right w:val="none" w:sz="0" w:space="0" w:color="auto"/>
      </w:divBdr>
      <w:divsChild>
        <w:div w:id="1955211169">
          <w:marLeft w:val="0"/>
          <w:marRight w:val="0"/>
          <w:marTop w:val="0"/>
          <w:marBottom w:val="0"/>
          <w:divBdr>
            <w:top w:val="none" w:sz="0" w:space="0" w:color="auto"/>
            <w:left w:val="none" w:sz="0" w:space="0" w:color="auto"/>
            <w:bottom w:val="none" w:sz="0" w:space="0" w:color="auto"/>
            <w:right w:val="none" w:sz="0" w:space="0" w:color="auto"/>
          </w:divBdr>
        </w:div>
      </w:divsChild>
    </w:div>
    <w:div w:id="1450318503">
      <w:bodyDiv w:val="1"/>
      <w:marLeft w:val="0"/>
      <w:marRight w:val="0"/>
      <w:marTop w:val="0"/>
      <w:marBottom w:val="0"/>
      <w:divBdr>
        <w:top w:val="none" w:sz="0" w:space="0" w:color="auto"/>
        <w:left w:val="none" w:sz="0" w:space="0" w:color="auto"/>
        <w:bottom w:val="none" w:sz="0" w:space="0" w:color="auto"/>
        <w:right w:val="none" w:sz="0" w:space="0" w:color="auto"/>
      </w:divBdr>
      <w:divsChild>
        <w:div w:id="1904414960">
          <w:marLeft w:val="0"/>
          <w:marRight w:val="0"/>
          <w:marTop w:val="0"/>
          <w:marBottom w:val="0"/>
          <w:divBdr>
            <w:top w:val="none" w:sz="0" w:space="0" w:color="auto"/>
            <w:left w:val="none" w:sz="0" w:space="0" w:color="auto"/>
            <w:bottom w:val="none" w:sz="0" w:space="0" w:color="auto"/>
            <w:right w:val="none" w:sz="0" w:space="0" w:color="auto"/>
          </w:divBdr>
        </w:div>
      </w:divsChild>
    </w:div>
    <w:div w:id="1452748425">
      <w:bodyDiv w:val="1"/>
      <w:marLeft w:val="0"/>
      <w:marRight w:val="0"/>
      <w:marTop w:val="0"/>
      <w:marBottom w:val="0"/>
      <w:divBdr>
        <w:top w:val="none" w:sz="0" w:space="0" w:color="auto"/>
        <w:left w:val="none" w:sz="0" w:space="0" w:color="auto"/>
        <w:bottom w:val="none" w:sz="0" w:space="0" w:color="auto"/>
        <w:right w:val="none" w:sz="0" w:space="0" w:color="auto"/>
      </w:divBdr>
      <w:divsChild>
        <w:div w:id="655887370">
          <w:marLeft w:val="0"/>
          <w:marRight w:val="0"/>
          <w:marTop w:val="0"/>
          <w:marBottom w:val="0"/>
          <w:divBdr>
            <w:top w:val="none" w:sz="0" w:space="0" w:color="auto"/>
            <w:left w:val="none" w:sz="0" w:space="0" w:color="auto"/>
            <w:bottom w:val="none" w:sz="0" w:space="0" w:color="auto"/>
            <w:right w:val="none" w:sz="0" w:space="0" w:color="auto"/>
          </w:divBdr>
        </w:div>
      </w:divsChild>
    </w:div>
    <w:div w:id="1517111140">
      <w:bodyDiv w:val="1"/>
      <w:marLeft w:val="0"/>
      <w:marRight w:val="0"/>
      <w:marTop w:val="0"/>
      <w:marBottom w:val="0"/>
      <w:divBdr>
        <w:top w:val="none" w:sz="0" w:space="0" w:color="auto"/>
        <w:left w:val="none" w:sz="0" w:space="0" w:color="auto"/>
        <w:bottom w:val="none" w:sz="0" w:space="0" w:color="auto"/>
        <w:right w:val="none" w:sz="0" w:space="0" w:color="auto"/>
      </w:divBdr>
      <w:divsChild>
        <w:div w:id="819541275">
          <w:marLeft w:val="0"/>
          <w:marRight w:val="0"/>
          <w:marTop w:val="0"/>
          <w:marBottom w:val="0"/>
          <w:divBdr>
            <w:top w:val="none" w:sz="0" w:space="0" w:color="auto"/>
            <w:left w:val="none" w:sz="0" w:space="0" w:color="auto"/>
            <w:bottom w:val="none" w:sz="0" w:space="0" w:color="auto"/>
            <w:right w:val="none" w:sz="0" w:space="0" w:color="auto"/>
          </w:divBdr>
        </w:div>
      </w:divsChild>
    </w:div>
    <w:div w:id="1634871422">
      <w:bodyDiv w:val="1"/>
      <w:marLeft w:val="0"/>
      <w:marRight w:val="0"/>
      <w:marTop w:val="0"/>
      <w:marBottom w:val="0"/>
      <w:divBdr>
        <w:top w:val="none" w:sz="0" w:space="0" w:color="auto"/>
        <w:left w:val="none" w:sz="0" w:space="0" w:color="auto"/>
        <w:bottom w:val="none" w:sz="0" w:space="0" w:color="auto"/>
        <w:right w:val="none" w:sz="0" w:space="0" w:color="auto"/>
      </w:divBdr>
      <w:divsChild>
        <w:div w:id="1602713567">
          <w:marLeft w:val="0"/>
          <w:marRight w:val="0"/>
          <w:marTop w:val="0"/>
          <w:marBottom w:val="0"/>
          <w:divBdr>
            <w:top w:val="none" w:sz="0" w:space="0" w:color="auto"/>
            <w:left w:val="none" w:sz="0" w:space="0" w:color="auto"/>
            <w:bottom w:val="none" w:sz="0" w:space="0" w:color="auto"/>
            <w:right w:val="none" w:sz="0" w:space="0" w:color="auto"/>
          </w:divBdr>
        </w:div>
      </w:divsChild>
    </w:div>
    <w:div w:id="1810442140">
      <w:bodyDiv w:val="1"/>
      <w:marLeft w:val="0"/>
      <w:marRight w:val="0"/>
      <w:marTop w:val="0"/>
      <w:marBottom w:val="0"/>
      <w:divBdr>
        <w:top w:val="none" w:sz="0" w:space="0" w:color="auto"/>
        <w:left w:val="none" w:sz="0" w:space="0" w:color="auto"/>
        <w:bottom w:val="none" w:sz="0" w:space="0" w:color="auto"/>
        <w:right w:val="none" w:sz="0" w:space="0" w:color="auto"/>
      </w:divBdr>
      <w:divsChild>
        <w:div w:id="1150095898">
          <w:marLeft w:val="0"/>
          <w:marRight w:val="0"/>
          <w:marTop w:val="0"/>
          <w:marBottom w:val="0"/>
          <w:divBdr>
            <w:top w:val="none" w:sz="0" w:space="0" w:color="auto"/>
            <w:left w:val="none" w:sz="0" w:space="0" w:color="auto"/>
            <w:bottom w:val="none" w:sz="0" w:space="0" w:color="auto"/>
            <w:right w:val="none" w:sz="0" w:space="0" w:color="auto"/>
          </w:divBdr>
        </w:div>
      </w:divsChild>
    </w:div>
    <w:div w:id="1933009958">
      <w:bodyDiv w:val="1"/>
      <w:marLeft w:val="0"/>
      <w:marRight w:val="0"/>
      <w:marTop w:val="0"/>
      <w:marBottom w:val="0"/>
      <w:divBdr>
        <w:top w:val="none" w:sz="0" w:space="0" w:color="auto"/>
        <w:left w:val="none" w:sz="0" w:space="0" w:color="auto"/>
        <w:bottom w:val="none" w:sz="0" w:space="0" w:color="auto"/>
        <w:right w:val="none" w:sz="0" w:space="0" w:color="auto"/>
      </w:divBdr>
      <w:divsChild>
        <w:div w:id="685601493">
          <w:marLeft w:val="0"/>
          <w:marRight w:val="0"/>
          <w:marTop w:val="0"/>
          <w:marBottom w:val="0"/>
          <w:divBdr>
            <w:top w:val="none" w:sz="0" w:space="0" w:color="auto"/>
            <w:left w:val="none" w:sz="0" w:space="0" w:color="auto"/>
            <w:bottom w:val="none" w:sz="0" w:space="0" w:color="auto"/>
            <w:right w:val="none" w:sz="0" w:space="0" w:color="auto"/>
          </w:divBdr>
        </w:div>
      </w:divsChild>
    </w:div>
    <w:div w:id="2012291428">
      <w:bodyDiv w:val="1"/>
      <w:marLeft w:val="0"/>
      <w:marRight w:val="0"/>
      <w:marTop w:val="0"/>
      <w:marBottom w:val="0"/>
      <w:divBdr>
        <w:top w:val="none" w:sz="0" w:space="0" w:color="auto"/>
        <w:left w:val="none" w:sz="0" w:space="0" w:color="auto"/>
        <w:bottom w:val="none" w:sz="0" w:space="0" w:color="auto"/>
        <w:right w:val="none" w:sz="0" w:space="0" w:color="auto"/>
      </w:divBdr>
      <w:divsChild>
        <w:div w:id="650791821">
          <w:marLeft w:val="0"/>
          <w:marRight w:val="0"/>
          <w:marTop w:val="0"/>
          <w:marBottom w:val="0"/>
          <w:divBdr>
            <w:top w:val="none" w:sz="0" w:space="0" w:color="auto"/>
            <w:left w:val="none" w:sz="0" w:space="0" w:color="auto"/>
            <w:bottom w:val="none" w:sz="0" w:space="0" w:color="auto"/>
            <w:right w:val="none" w:sz="0" w:space="0" w:color="auto"/>
          </w:divBdr>
        </w:div>
      </w:divsChild>
    </w:div>
    <w:div w:id="2016761795">
      <w:bodyDiv w:val="1"/>
      <w:marLeft w:val="0"/>
      <w:marRight w:val="0"/>
      <w:marTop w:val="0"/>
      <w:marBottom w:val="0"/>
      <w:divBdr>
        <w:top w:val="none" w:sz="0" w:space="0" w:color="auto"/>
        <w:left w:val="none" w:sz="0" w:space="0" w:color="auto"/>
        <w:bottom w:val="none" w:sz="0" w:space="0" w:color="auto"/>
        <w:right w:val="none" w:sz="0" w:space="0" w:color="auto"/>
      </w:divBdr>
      <w:divsChild>
        <w:div w:id="369301355">
          <w:marLeft w:val="0"/>
          <w:marRight w:val="0"/>
          <w:marTop w:val="0"/>
          <w:marBottom w:val="0"/>
          <w:divBdr>
            <w:top w:val="none" w:sz="0" w:space="0" w:color="auto"/>
            <w:left w:val="none" w:sz="0" w:space="0" w:color="auto"/>
            <w:bottom w:val="none" w:sz="0" w:space="0" w:color="auto"/>
            <w:right w:val="none" w:sz="0" w:space="0" w:color="auto"/>
          </w:divBdr>
        </w:div>
      </w:divsChild>
    </w:div>
    <w:div w:id="2077508292">
      <w:bodyDiv w:val="1"/>
      <w:marLeft w:val="0"/>
      <w:marRight w:val="0"/>
      <w:marTop w:val="0"/>
      <w:marBottom w:val="0"/>
      <w:divBdr>
        <w:top w:val="none" w:sz="0" w:space="0" w:color="auto"/>
        <w:left w:val="none" w:sz="0" w:space="0" w:color="auto"/>
        <w:bottom w:val="none" w:sz="0" w:space="0" w:color="auto"/>
        <w:right w:val="none" w:sz="0" w:space="0" w:color="auto"/>
      </w:divBdr>
      <w:divsChild>
        <w:div w:id="6772716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3773</Words>
  <Characters>21509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Sion Mckinnon (1401479)</dc:creator>
  <cp:keywords/>
  <dc:description/>
  <cp:lastModifiedBy>Sion Mckinnon (1401479)</cp:lastModifiedBy>
  <cp:revision>2</cp:revision>
  <dcterms:created xsi:type="dcterms:W3CDTF">2018-03-30T00:15:00Z</dcterms:created>
  <dcterms:modified xsi:type="dcterms:W3CDTF">2018-03-30T00:15:00Z</dcterms:modified>
</cp:coreProperties>
</file>