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087CF7" w14:textId="087696F6" w:rsidR="004E2DCF" w:rsidRPr="00E2395F" w:rsidRDefault="00D3224E" w:rsidP="00056376">
      <w:pPr>
        <w:rPr>
          <w:rFonts w:ascii="Arial" w:hAnsi="Arial" w:cs="Arial"/>
          <w:b/>
          <w:bCs/>
          <w:sz w:val="30"/>
          <w:szCs w:val="30"/>
          <w:u w:val="single"/>
        </w:rPr>
      </w:pPr>
      <w:r w:rsidRPr="00E2395F">
        <w:rPr>
          <w:rFonts w:ascii="Arial" w:hAnsi="Arial" w:cs="Arial"/>
          <w:b/>
          <w:bCs/>
          <w:sz w:val="30"/>
          <w:szCs w:val="30"/>
          <w:u w:val="single"/>
        </w:rPr>
        <w:t xml:space="preserve">The </w:t>
      </w:r>
      <w:r w:rsidR="00CF064C" w:rsidRPr="00E2395F">
        <w:rPr>
          <w:rFonts w:ascii="Arial" w:hAnsi="Arial" w:cs="Arial"/>
          <w:b/>
          <w:bCs/>
          <w:sz w:val="30"/>
          <w:szCs w:val="30"/>
          <w:u w:val="single"/>
        </w:rPr>
        <w:t>R</w:t>
      </w:r>
      <w:r w:rsidRPr="00E2395F">
        <w:rPr>
          <w:rFonts w:ascii="Arial" w:hAnsi="Arial" w:cs="Arial"/>
          <w:b/>
          <w:bCs/>
          <w:sz w:val="30"/>
          <w:szCs w:val="30"/>
          <w:u w:val="single"/>
        </w:rPr>
        <w:t xml:space="preserve">ole of </w:t>
      </w:r>
      <w:r w:rsidR="0073568F" w:rsidRPr="00E2395F">
        <w:rPr>
          <w:rFonts w:ascii="Arial" w:hAnsi="Arial" w:cs="Arial"/>
          <w:b/>
          <w:bCs/>
          <w:sz w:val="30"/>
          <w:szCs w:val="30"/>
          <w:u w:val="single"/>
        </w:rPr>
        <w:t>Circular Economy, the Public and Third Sector</w:t>
      </w:r>
      <w:r w:rsidR="00527C9C" w:rsidRPr="00E2395F">
        <w:rPr>
          <w:rFonts w:ascii="Arial" w:hAnsi="Arial" w:cs="Arial"/>
          <w:b/>
          <w:bCs/>
          <w:sz w:val="30"/>
          <w:szCs w:val="30"/>
          <w:u w:val="single"/>
        </w:rPr>
        <w:t xml:space="preserve"> </w:t>
      </w:r>
      <w:r w:rsidRPr="00E2395F">
        <w:rPr>
          <w:rFonts w:ascii="Arial" w:hAnsi="Arial" w:cs="Arial"/>
          <w:b/>
          <w:bCs/>
          <w:sz w:val="30"/>
          <w:szCs w:val="30"/>
          <w:u w:val="single"/>
        </w:rPr>
        <w:t>in Welsh Wellbeing</w:t>
      </w:r>
      <w:r w:rsidR="00027851" w:rsidRPr="00E2395F">
        <w:rPr>
          <w:rFonts w:ascii="Arial" w:hAnsi="Arial" w:cs="Arial"/>
          <w:b/>
          <w:bCs/>
          <w:sz w:val="30"/>
          <w:szCs w:val="30"/>
          <w:u w:val="single"/>
        </w:rPr>
        <w:t xml:space="preserve"> </w:t>
      </w:r>
      <w:r w:rsidR="000B4370" w:rsidRPr="00E2395F">
        <w:rPr>
          <w:rFonts w:ascii="Arial" w:hAnsi="Arial" w:cs="Arial"/>
          <w:b/>
          <w:bCs/>
          <w:sz w:val="30"/>
          <w:szCs w:val="30"/>
          <w:u w:val="single"/>
        </w:rPr>
        <w:t>– Rationale, Staff Survey &amp; Analysis</w:t>
      </w:r>
    </w:p>
    <w:p w14:paraId="7FBA0EB9" w14:textId="77777777" w:rsidR="00EA2234" w:rsidRPr="00E2395F" w:rsidRDefault="00EA2234" w:rsidP="00CF064C">
      <w:pPr>
        <w:jc w:val="center"/>
        <w:rPr>
          <w:rFonts w:ascii="Arial" w:hAnsi="Arial" w:cs="Arial"/>
          <w:b/>
          <w:bCs/>
          <w:sz w:val="28"/>
          <w:szCs w:val="28"/>
          <w:u w:val="single"/>
        </w:rPr>
      </w:pPr>
    </w:p>
    <w:p w14:paraId="1D680E4F" w14:textId="3AA69B16" w:rsidR="00D3224E" w:rsidRPr="00E2395F" w:rsidRDefault="00393987" w:rsidP="00393987">
      <w:pPr>
        <w:pStyle w:val="ListParagraph"/>
        <w:numPr>
          <w:ilvl w:val="0"/>
          <w:numId w:val="2"/>
        </w:numPr>
        <w:rPr>
          <w:rFonts w:ascii="Arial" w:hAnsi="Arial" w:cs="Arial"/>
          <w:b/>
          <w:bCs/>
          <w:sz w:val="28"/>
          <w:szCs w:val="28"/>
        </w:rPr>
      </w:pPr>
      <w:r w:rsidRPr="00E2395F">
        <w:rPr>
          <w:rFonts w:ascii="Arial" w:hAnsi="Arial" w:cs="Arial"/>
          <w:b/>
          <w:bCs/>
          <w:sz w:val="28"/>
          <w:szCs w:val="28"/>
        </w:rPr>
        <w:t xml:space="preserve">Rationale for studying the </w:t>
      </w:r>
      <w:r w:rsidR="00A54E5D" w:rsidRPr="00E2395F">
        <w:rPr>
          <w:rFonts w:ascii="Arial" w:hAnsi="Arial" w:cs="Arial"/>
          <w:b/>
          <w:bCs/>
          <w:sz w:val="28"/>
          <w:szCs w:val="28"/>
        </w:rPr>
        <w:t>Wellbeing of Future Generations Act (Wales) 20</w:t>
      </w:r>
      <w:r w:rsidR="005D7FA2" w:rsidRPr="00E2395F">
        <w:rPr>
          <w:rFonts w:ascii="Arial" w:hAnsi="Arial" w:cs="Arial"/>
          <w:b/>
          <w:bCs/>
          <w:sz w:val="28"/>
          <w:szCs w:val="28"/>
        </w:rPr>
        <w:t>15</w:t>
      </w:r>
      <w:r w:rsidR="00A54E5D" w:rsidRPr="00E2395F">
        <w:rPr>
          <w:rFonts w:ascii="Arial" w:hAnsi="Arial" w:cs="Arial"/>
          <w:b/>
          <w:bCs/>
          <w:sz w:val="28"/>
          <w:szCs w:val="28"/>
        </w:rPr>
        <w:t xml:space="preserve"> and the Five Ways of Working (</w:t>
      </w:r>
      <w:r w:rsidR="00155FDE" w:rsidRPr="00E2395F">
        <w:rPr>
          <w:rFonts w:ascii="Arial" w:hAnsi="Arial" w:cs="Arial"/>
          <w:b/>
          <w:bCs/>
          <w:sz w:val="28"/>
          <w:szCs w:val="28"/>
        </w:rPr>
        <w:t>FWW)</w:t>
      </w:r>
      <w:r w:rsidR="00A54E5D" w:rsidRPr="00E2395F">
        <w:rPr>
          <w:rFonts w:ascii="Arial" w:hAnsi="Arial" w:cs="Arial"/>
          <w:b/>
          <w:bCs/>
          <w:sz w:val="28"/>
          <w:szCs w:val="28"/>
        </w:rPr>
        <w:t xml:space="preserve"> </w:t>
      </w:r>
      <w:r w:rsidRPr="00E2395F">
        <w:rPr>
          <w:rFonts w:ascii="Arial" w:hAnsi="Arial" w:cs="Arial"/>
          <w:b/>
          <w:bCs/>
          <w:sz w:val="28"/>
          <w:szCs w:val="28"/>
        </w:rPr>
        <w:t xml:space="preserve"> in relation to Waste and Professional Development. </w:t>
      </w:r>
    </w:p>
    <w:p w14:paraId="00E7959B" w14:textId="0204B13D" w:rsidR="00D67C25" w:rsidRPr="00E2395F" w:rsidRDefault="006E32D6" w:rsidP="006E32D6">
      <w:pPr>
        <w:spacing w:line="360" w:lineRule="auto"/>
        <w:jc w:val="both"/>
        <w:rPr>
          <w:rFonts w:ascii="Arial" w:hAnsi="Arial" w:cs="Arial"/>
        </w:rPr>
      </w:pPr>
      <w:r w:rsidRPr="00E2395F">
        <w:rPr>
          <w:rFonts w:ascii="Arial" w:hAnsi="Arial" w:cs="Arial"/>
        </w:rPr>
        <w:drawing>
          <wp:anchor distT="0" distB="0" distL="114300" distR="114300" simplePos="0" relativeHeight="251669504" behindDoc="1" locked="0" layoutInCell="1" allowOverlap="1" wp14:anchorId="2269364A" wp14:editId="0131D942">
            <wp:simplePos x="0" y="0"/>
            <wp:positionH relativeFrom="column">
              <wp:posOffset>1968114</wp:posOffset>
            </wp:positionH>
            <wp:positionV relativeFrom="paragraph">
              <wp:posOffset>3208020</wp:posOffset>
            </wp:positionV>
            <wp:extent cx="3838575" cy="3829050"/>
            <wp:effectExtent l="0" t="0" r="9525" b="0"/>
            <wp:wrapSquare wrapText="bothSides"/>
            <wp:docPr id="676916184" name="Picture 1" descr="A poster of people collecting garb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83918" name="Picture 1" descr="A poster of people collecting garbag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38575" cy="3829050"/>
                    </a:xfrm>
                    <a:prstGeom prst="rect">
                      <a:avLst/>
                    </a:prstGeom>
                  </pic:spPr>
                </pic:pic>
              </a:graphicData>
            </a:graphic>
            <wp14:sizeRelH relativeFrom="page">
              <wp14:pctWidth>0</wp14:pctWidth>
            </wp14:sizeRelH>
            <wp14:sizeRelV relativeFrom="page">
              <wp14:pctHeight>0</wp14:pctHeight>
            </wp14:sizeRelV>
          </wp:anchor>
        </w:drawing>
      </w:r>
      <w:r w:rsidRPr="00E2395F">
        <w:rPr>
          <w:rFonts w:ascii="Arial" w:hAnsi="Arial" w:cs="Arial"/>
          <w:noProof/>
        </w:rPr>
        <mc:AlternateContent>
          <mc:Choice Requires="wps">
            <w:drawing>
              <wp:anchor distT="0" distB="0" distL="114300" distR="114300" simplePos="0" relativeHeight="251671552" behindDoc="0" locked="0" layoutInCell="1" allowOverlap="1" wp14:anchorId="100DB42B" wp14:editId="3B202000">
                <wp:simplePos x="0" y="0"/>
                <wp:positionH relativeFrom="column">
                  <wp:posOffset>1929130</wp:posOffset>
                </wp:positionH>
                <wp:positionV relativeFrom="paragraph">
                  <wp:posOffset>6942759</wp:posOffset>
                </wp:positionV>
                <wp:extent cx="3838575" cy="635"/>
                <wp:effectExtent l="0" t="0" r="9525" b="0"/>
                <wp:wrapSquare wrapText="bothSides"/>
                <wp:docPr id="1153394150" name="Text Box 1"/>
                <wp:cNvGraphicFramePr/>
                <a:graphic xmlns:a="http://schemas.openxmlformats.org/drawingml/2006/main">
                  <a:graphicData uri="http://schemas.microsoft.com/office/word/2010/wordprocessingShape">
                    <wps:wsp>
                      <wps:cNvSpPr txBox="1"/>
                      <wps:spPr>
                        <a:xfrm>
                          <a:off x="0" y="0"/>
                          <a:ext cx="3838575" cy="635"/>
                        </a:xfrm>
                        <a:prstGeom prst="rect">
                          <a:avLst/>
                        </a:prstGeom>
                        <a:solidFill>
                          <a:prstClr val="white"/>
                        </a:solidFill>
                        <a:ln>
                          <a:noFill/>
                        </a:ln>
                      </wps:spPr>
                      <wps:txbx>
                        <w:txbxContent>
                          <w:p w14:paraId="21DBACCF" w14:textId="3274DF35" w:rsidR="00ED1D81" w:rsidRPr="00C723A3" w:rsidRDefault="00ED1D81" w:rsidP="00ED1D81">
                            <w:pPr>
                              <w:pStyle w:val="Caption"/>
                              <w:rPr>
                                <w:color w:val="580058"/>
                                <w:sz w:val="22"/>
                                <w:szCs w:val="22"/>
                              </w:rPr>
                            </w:pPr>
                            <w:r>
                              <w:t xml:space="preserve">Figure </w:t>
                            </w:r>
                            <w:r>
                              <w:fldChar w:fldCharType="begin"/>
                            </w:r>
                            <w:r>
                              <w:instrText xml:space="preserve"> SEQ Figure \* ARABIC </w:instrText>
                            </w:r>
                            <w:r>
                              <w:fldChar w:fldCharType="separate"/>
                            </w:r>
                            <w:r w:rsidR="005D4BC4">
                              <w:rPr>
                                <w:noProof/>
                              </w:rPr>
                              <w:t>1</w:t>
                            </w:r>
                            <w:r>
                              <w:fldChar w:fldCharType="end"/>
                            </w:r>
                            <w:r>
                              <w:t>: Welsh Government's Vision for the Future regarding Circular Economy</w:t>
                            </w:r>
                            <w:r>
                              <w:rPr>
                                <w:noProof/>
                              </w:rPr>
                              <w:t>/Waste Management – (Welsh Government, 2021b)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00DB42B" id="_x0000_t202" coordsize="21600,21600" o:spt="202" path="m,l,21600r21600,l21600,xe">
                <v:stroke joinstyle="miter"/>
                <v:path gradientshapeok="t" o:connecttype="rect"/>
              </v:shapetype>
              <v:shape id="Text Box 1" o:spid="_x0000_s1026" type="#_x0000_t202" style="position:absolute;left:0;text-align:left;margin-left:151.9pt;margin-top:546.65pt;width:302.25pt;height:.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" stroked="f">
                <v:textbox style="mso-fit-shape-to-text:t" inset="0,0,0,0">
                  <w:txbxContent>
                    <w:p w14:paraId="21DBACCF" w14:textId="3274DF35" w:rsidR="00ED1D81" w:rsidRPr="00C723A3" w:rsidRDefault="00ED1D81" w:rsidP="00ED1D81">
                      <w:pPr>
                        <w:pStyle w:val="Caption"/>
                        <w:rPr>
                          <w:color w:val="580058"/>
                          <w:sz w:val="22"/>
                          <w:szCs w:val="22"/>
                        </w:rPr>
                      </w:pPr>
                      <w:r>
                        <w:t xml:space="preserve">Figure </w:t>
                      </w:r>
                      <w:r>
                        <w:fldChar w:fldCharType="begin"/>
                      </w:r>
                      <w:r>
                        <w:instrText xml:space="preserve"> SEQ Figure \* ARABIC </w:instrText>
                      </w:r>
                      <w:r>
                        <w:fldChar w:fldCharType="separate"/>
                      </w:r>
                      <w:r w:rsidR="005D4BC4">
                        <w:rPr>
                          <w:noProof/>
                        </w:rPr>
                        <w:t>1</w:t>
                      </w:r>
                      <w:r>
                        <w:fldChar w:fldCharType="end"/>
                      </w:r>
                      <w:r>
                        <w:t>: Welsh Government's Vision for the Future regarding Circular Economy</w:t>
                      </w:r>
                      <w:r>
                        <w:rPr>
                          <w:noProof/>
                        </w:rPr>
                        <w:t>/Waste Management – (Welsh Government, 2021b)</w:t>
                      </w:r>
                    </w:p>
                  </w:txbxContent>
                </v:textbox>
                <w10:wrap type="square"/>
              </v:shape>
            </w:pict>
          </mc:Fallback>
        </mc:AlternateContent>
      </w:r>
      <w:r w:rsidR="007F7AF2" w:rsidRPr="00E2395F">
        <w:rPr>
          <w:rFonts w:ascii="Arial" w:hAnsi="Arial" w:cs="Arial"/>
        </w:rPr>
        <w:t xml:space="preserve">The </w:t>
      </w:r>
      <w:r w:rsidR="005D7FA2" w:rsidRPr="00E2395F">
        <w:rPr>
          <w:rFonts w:ascii="Arial" w:hAnsi="Arial" w:cs="Arial"/>
        </w:rPr>
        <w:t xml:space="preserve">Wellbeing of Future Generations Act (Wales) 2015 </w:t>
      </w:r>
      <w:r w:rsidR="005D7FA2" w:rsidRPr="00E2395F">
        <w:rPr>
          <w:rFonts w:ascii="Arial" w:hAnsi="Arial" w:cs="Arial"/>
        </w:rPr>
        <w:t xml:space="preserve">(referred to hereinafter as WFGA) </w:t>
      </w:r>
      <w:r w:rsidR="007F7AF2" w:rsidRPr="00E2395F">
        <w:rPr>
          <w:rFonts w:ascii="Arial" w:hAnsi="Arial" w:cs="Arial"/>
        </w:rPr>
        <w:t>was designed by Welsh Government in response to the present and future challenges posed by climate change, poverty, health, coronavirus and the economy. Welsh Government recognised that in order to ensure future generations have a good quality of life in light of these challenges, our current decisions must be made with long term impacts in mind, and this legislation is designed to ensure the public sector does this.</w:t>
      </w:r>
      <w:r w:rsidR="007F7AF2" w:rsidRPr="00E2395F">
        <w:rPr>
          <w:rFonts w:ascii="Arial" w:hAnsi="Arial" w:cs="Arial"/>
        </w:rPr>
        <w:t xml:space="preserve"> </w:t>
      </w:r>
      <w:r w:rsidR="0039375C" w:rsidRPr="00E2395F">
        <w:rPr>
          <w:rFonts w:ascii="Arial" w:hAnsi="Arial" w:cs="Arial"/>
        </w:rPr>
        <w:t xml:space="preserve">Resource efficiency, which is the underlying principle of the circular economy, </w:t>
      </w:r>
      <w:r w:rsidR="00BC4984" w:rsidRPr="00E2395F">
        <w:rPr>
          <w:rFonts w:ascii="Arial" w:hAnsi="Arial" w:cs="Arial"/>
        </w:rPr>
        <w:t xml:space="preserve">is a key component of the Welsh Government’s legislative framework in Wales and is included in the </w:t>
      </w:r>
      <w:r w:rsidR="0097746A" w:rsidRPr="00E2395F">
        <w:rPr>
          <w:rFonts w:ascii="Arial" w:hAnsi="Arial" w:cs="Arial"/>
        </w:rPr>
        <w:t>‘Prosperous Wales’ Goal under the W</w:t>
      </w:r>
      <w:r w:rsidR="00452FA6" w:rsidRPr="00E2395F">
        <w:rPr>
          <w:rFonts w:ascii="Arial" w:hAnsi="Arial" w:cs="Arial"/>
        </w:rPr>
        <w:t>FGA</w:t>
      </w:r>
      <w:r w:rsidR="005F3659" w:rsidRPr="00E2395F">
        <w:rPr>
          <w:rFonts w:ascii="Arial" w:hAnsi="Arial" w:cs="Arial"/>
        </w:rPr>
        <w:t xml:space="preserve"> (DEFRA, 2020). </w:t>
      </w:r>
      <w:r w:rsidR="003708D8" w:rsidRPr="00E2395F">
        <w:rPr>
          <w:rFonts w:ascii="Arial" w:hAnsi="Arial" w:cs="Arial"/>
        </w:rPr>
        <w:t xml:space="preserve">Moreover, </w:t>
      </w:r>
      <w:r w:rsidR="000945DF" w:rsidRPr="00E2395F">
        <w:rPr>
          <w:rFonts w:ascii="Arial" w:hAnsi="Arial" w:cs="Arial"/>
        </w:rPr>
        <w:t xml:space="preserve">Wales </w:t>
      </w:r>
      <w:r w:rsidR="00F14C72" w:rsidRPr="00E2395F">
        <w:rPr>
          <w:rFonts w:ascii="Arial" w:hAnsi="Arial" w:cs="Arial"/>
        </w:rPr>
        <w:t>having</w:t>
      </w:r>
      <w:r w:rsidR="000945DF" w:rsidRPr="00E2395F">
        <w:rPr>
          <w:rFonts w:ascii="Arial" w:hAnsi="Arial" w:cs="Arial"/>
        </w:rPr>
        <w:t xml:space="preserve"> a fully functional </w:t>
      </w:r>
      <w:r w:rsidR="00ED31C0" w:rsidRPr="00E2395F">
        <w:rPr>
          <w:rFonts w:ascii="Arial" w:hAnsi="Arial" w:cs="Arial"/>
        </w:rPr>
        <w:t>circular economy</w:t>
      </w:r>
      <w:r w:rsidR="00111252" w:rsidRPr="00E2395F">
        <w:rPr>
          <w:rFonts w:ascii="Arial" w:hAnsi="Arial" w:cs="Arial"/>
        </w:rPr>
        <w:t xml:space="preserve"> represents one of the most ambitious steps listed on the Journey to a Globally </w:t>
      </w:r>
      <w:r w:rsidR="004B6CEB" w:rsidRPr="00E2395F">
        <w:rPr>
          <w:rFonts w:ascii="Arial" w:hAnsi="Arial" w:cs="Arial"/>
        </w:rPr>
        <w:t>Responsible</w:t>
      </w:r>
      <w:r w:rsidR="00111252" w:rsidRPr="00E2395F">
        <w:rPr>
          <w:rFonts w:ascii="Arial" w:hAnsi="Arial" w:cs="Arial"/>
        </w:rPr>
        <w:t xml:space="preserve"> Wales </w:t>
      </w:r>
      <w:r w:rsidR="00111252" w:rsidRPr="00E2395F">
        <w:rPr>
          <w:rFonts w:ascii="Arial" w:hAnsi="Arial" w:cs="Arial"/>
        </w:rPr>
        <w:t>(Welsh Government 2021b</w:t>
      </w:r>
      <w:r w:rsidR="00111252" w:rsidRPr="00E2395F">
        <w:rPr>
          <w:rFonts w:ascii="Arial" w:hAnsi="Arial" w:cs="Arial"/>
        </w:rPr>
        <w:t xml:space="preserve">). </w:t>
      </w:r>
      <w:r w:rsidR="00A64B9B" w:rsidRPr="00E2395F">
        <w:rPr>
          <w:rFonts w:ascii="Arial" w:hAnsi="Arial" w:cs="Arial"/>
        </w:rPr>
        <w:t>Modern</w:t>
      </w:r>
      <w:r w:rsidR="005E2943" w:rsidRPr="00E2395F">
        <w:rPr>
          <w:rFonts w:ascii="Arial" w:hAnsi="Arial" w:cs="Arial"/>
        </w:rPr>
        <w:t xml:space="preserve"> waste management has undergone significant change in Wales</w:t>
      </w:r>
      <w:r w:rsidR="00452FA6" w:rsidRPr="00E2395F">
        <w:rPr>
          <w:rFonts w:ascii="Arial" w:hAnsi="Arial" w:cs="Arial"/>
        </w:rPr>
        <w:t>,</w:t>
      </w:r>
      <w:r w:rsidR="005E2943" w:rsidRPr="00E2395F">
        <w:rPr>
          <w:rFonts w:ascii="Arial" w:hAnsi="Arial" w:cs="Arial"/>
        </w:rPr>
        <w:t xml:space="preserve"> </w:t>
      </w:r>
      <w:r w:rsidR="00452FA6" w:rsidRPr="00E2395F">
        <w:rPr>
          <w:rFonts w:ascii="Arial" w:hAnsi="Arial" w:cs="Arial"/>
        </w:rPr>
        <w:t>from policy</w:t>
      </w:r>
      <w:r w:rsidR="00E600DD" w:rsidRPr="00E2395F">
        <w:rPr>
          <w:rFonts w:ascii="Arial" w:hAnsi="Arial" w:cs="Arial"/>
        </w:rPr>
        <w:t xml:space="preserve"> oriented around waste disposal </w:t>
      </w:r>
      <w:r w:rsidR="00452FA6" w:rsidRPr="00E2395F">
        <w:rPr>
          <w:rFonts w:ascii="Arial" w:hAnsi="Arial" w:cs="Arial"/>
        </w:rPr>
        <w:t>and</w:t>
      </w:r>
      <w:r w:rsidR="00E600DD" w:rsidRPr="00E2395F">
        <w:rPr>
          <w:rFonts w:ascii="Arial" w:hAnsi="Arial" w:cs="Arial"/>
        </w:rPr>
        <w:t xml:space="preserve"> </w:t>
      </w:r>
      <w:r w:rsidR="00452FA6" w:rsidRPr="00E2395F">
        <w:rPr>
          <w:rFonts w:ascii="Arial" w:hAnsi="Arial" w:cs="Arial"/>
        </w:rPr>
        <w:t>landfill</w:t>
      </w:r>
      <w:r w:rsidR="00E600DD" w:rsidRPr="00E2395F">
        <w:rPr>
          <w:rFonts w:ascii="Arial" w:hAnsi="Arial" w:cs="Arial"/>
        </w:rPr>
        <w:t xml:space="preserve">, to more recycling oriented, and now </w:t>
      </w:r>
      <w:r w:rsidR="00452FA6" w:rsidRPr="00E2395F">
        <w:rPr>
          <w:rFonts w:ascii="Arial" w:hAnsi="Arial" w:cs="Arial"/>
        </w:rPr>
        <w:t xml:space="preserve">and even more progressive </w:t>
      </w:r>
      <w:r w:rsidR="00070D0A" w:rsidRPr="00E2395F">
        <w:rPr>
          <w:rFonts w:ascii="Arial" w:hAnsi="Arial" w:cs="Arial"/>
        </w:rPr>
        <w:t>framework</w:t>
      </w:r>
      <w:r w:rsidR="00452FA6" w:rsidRPr="00E2395F">
        <w:rPr>
          <w:rFonts w:ascii="Arial" w:hAnsi="Arial" w:cs="Arial"/>
        </w:rPr>
        <w:t xml:space="preserve"> shaped by the “toward zero waste</w:t>
      </w:r>
      <w:r w:rsidR="00070D0A" w:rsidRPr="00E2395F">
        <w:rPr>
          <w:rFonts w:ascii="Arial" w:hAnsi="Arial" w:cs="Arial"/>
        </w:rPr>
        <w:t>” (2010)</w:t>
      </w:r>
      <w:r w:rsidR="00E600DD" w:rsidRPr="00E2395F">
        <w:rPr>
          <w:rFonts w:ascii="Arial" w:hAnsi="Arial" w:cs="Arial"/>
        </w:rPr>
        <w:t xml:space="preserve"> </w:t>
      </w:r>
      <w:r w:rsidR="00070D0A" w:rsidRPr="00E2395F">
        <w:rPr>
          <w:rFonts w:ascii="Arial" w:hAnsi="Arial" w:cs="Arial"/>
        </w:rPr>
        <w:t>and</w:t>
      </w:r>
      <w:r w:rsidR="00E600DD" w:rsidRPr="00E2395F">
        <w:rPr>
          <w:rFonts w:ascii="Arial" w:hAnsi="Arial" w:cs="Arial"/>
        </w:rPr>
        <w:t xml:space="preserve"> “</w:t>
      </w:r>
      <w:r w:rsidR="00070D0A" w:rsidRPr="00E2395F">
        <w:rPr>
          <w:rFonts w:ascii="Arial" w:hAnsi="Arial" w:cs="Arial"/>
        </w:rPr>
        <w:t>B</w:t>
      </w:r>
      <w:r w:rsidR="00E600DD" w:rsidRPr="00E2395F">
        <w:rPr>
          <w:rFonts w:ascii="Arial" w:hAnsi="Arial" w:cs="Arial"/>
        </w:rPr>
        <w:t>eyond Recycling”</w:t>
      </w:r>
      <w:r w:rsidR="00070D0A" w:rsidRPr="00E2395F">
        <w:rPr>
          <w:rFonts w:ascii="Arial" w:hAnsi="Arial" w:cs="Arial"/>
        </w:rPr>
        <w:t xml:space="preserve"> (2021) strategy documents</w:t>
      </w:r>
      <w:r w:rsidR="00970D23" w:rsidRPr="00E2395F">
        <w:rPr>
          <w:rFonts w:ascii="Arial" w:hAnsi="Arial" w:cs="Arial"/>
        </w:rPr>
        <w:t xml:space="preserve">. </w:t>
      </w:r>
      <w:r w:rsidR="005D610C" w:rsidRPr="00E2395F">
        <w:rPr>
          <w:rFonts w:ascii="Arial" w:hAnsi="Arial" w:cs="Arial"/>
        </w:rPr>
        <w:t xml:space="preserve">This </w:t>
      </w:r>
      <w:r w:rsidR="00070D0A" w:rsidRPr="00E2395F">
        <w:rPr>
          <w:rFonts w:ascii="Arial" w:hAnsi="Arial" w:cs="Arial"/>
        </w:rPr>
        <w:t xml:space="preserve">latter and </w:t>
      </w:r>
      <w:r w:rsidR="005D610C" w:rsidRPr="00E2395F">
        <w:rPr>
          <w:rFonts w:ascii="Arial" w:hAnsi="Arial" w:cs="Arial"/>
        </w:rPr>
        <w:t>most recent policy document</w:t>
      </w:r>
      <w:r w:rsidR="00D97D1C" w:rsidRPr="00E2395F">
        <w:rPr>
          <w:rFonts w:ascii="Arial" w:hAnsi="Arial" w:cs="Arial"/>
        </w:rPr>
        <w:t xml:space="preserve"> was </w:t>
      </w:r>
      <w:r w:rsidR="00070D0A" w:rsidRPr="00E2395F">
        <w:rPr>
          <w:rFonts w:ascii="Arial" w:hAnsi="Arial" w:cs="Arial"/>
        </w:rPr>
        <w:t>framed by the</w:t>
      </w:r>
      <w:r w:rsidR="00D97D1C" w:rsidRPr="00E2395F">
        <w:rPr>
          <w:rFonts w:ascii="Arial" w:hAnsi="Arial" w:cs="Arial"/>
        </w:rPr>
        <w:t xml:space="preserve"> WFGA to m</w:t>
      </w:r>
      <w:r w:rsidR="005D610C" w:rsidRPr="00E2395F">
        <w:rPr>
          <w:rFonts w:ascii="Arial" w:hAnsi="Arial" w:cs="Arial"/>
        </w:rPr>
        <w:t xml:space="preserve">aximise </w:t>
      </w:r>
      <w:r w:rsidR="00D97D1C" w:rsidRPr="00E2395F">
        <w:rPr>
          <w:rFonts w:ascii="Arial" w:hAnsi="Arial" w:cs="Arial"/>
        </w:rPr>
        <w:t xml:space="preserve">contribution to wellbeing </w:t>
      </w:r>
      <w:r w:rsidR="001A43D8" w:rsidRPr="00E2395F">
        <w:rPr>
          <w:rFonts w:ascii="Arial" w:hAnsi="Arial" w:cs="Arial"/>
        </w:rPr>
        <w:t xml:space="preserve">through “bold and innovative action” </w:t>
      </w:r>
      <w:r w:rsidR="00AE0F58" w:rsidRPr="00E2395F">
        <w:rPr>
          <w:rFonts w:ascii="Arial" w:hAnsi="Arial" w:cs="Arial"/>
        </w:rPr>
        <w:t>by Welsh Government</w:t>
      </w:r>
      <w:r w:rsidR="00803BF6" w:rsidRPr="00E2395F">
        <w:rPr>
          <w:rFonts w:ascii="Arial" w:hAnsi="Arial" w:cs="Arial"/>
        </w:rPr>
        <w:t xml:space="preserve"> (WG)</w:t>
      </w:r>
      <w:r w:rsidR="00AE0F58" w:rsidRPr="00E2395F">
        <w:rPr>
          <w:rFonts w:ascii="Arial" w:hAnsi="Arial" w:cs="Arial"/>
        </w:rPr>
        <w:t>, local authorities, businesses and communities</w:t>
      </w:r>
      <w:r w:rsidR="00500634" w:rsidRPr="00E2395F">
        <w:rPr>
          <w:rFonts w:ascii="Arial" w:hAnsi="Arial" w:cs="Arial"/>
        </w:rPr>
        <w:t xml:space="preserve">, illustrated in </w:t>
      </w:r>
      <w:r w:rsidR="00E97F74" w:rsidRPr="00E2395F">
        <w:rPr>
          <w:rFonts w:ascii="Arial" w:hAnsi="Arial" w:cs="Arial"/>
        </w:rPr>
        <w:t>figure</w:t>
      </w:r>
      <w:r w:rsidR="00500634" w:rsidRPr="00E2395F">
        <w:rPr>
          <w:rFonts w:ascii="Arial" w:hAnsi="Arial" w:cs="Arial"/>
        </w:rPr>
        <w:t xml:space="preserve"> </w:t>
      </w:r>
      <w:r w:rsidR="00070D0A" w:rsidRPr="00E2395F">
        <w:rPr>
          <w:rFonts w:ascii="Arial" w:hAnsi="Arial" w:cs="Arial"/>
        </w:rPr>
        <w:t>1</w:t>
      </w:r>
      <w:r w:rsidR="00E97F74" w:rsidRPr="00E2395F">
        <w:rPr>
          <w:rFonts w:ascii="Arial" w:hAnsi="Arial" w:cs="Arial"/>
        </w:rPr>
        <w:t xml:space="preserve"> (Welsh Government 2021b)</w:t>
      </w:r>
      <w:r w:rsidR="00500634" w:rsidRPr="00E2395F">
        <w:rPr>
          <w:rFonts w:ascii="Arial" w:hAnsi="Arial" w:cs="Arial"/>
        </w:rPr>
        <w:t>.</w:t>
      </w:r>
      <w:r w:rsidR="00E90274" w:rsidRPr="00E2395F">
        <w:rPr>
          <w:rFonts w:ascii="Arial" w:hAnsi="Arial" w:cs="Arial"/>
        </w:rPr>
        <w:t xml:space="preserve"> </w:t>
      </w:r>
      <w:r w:rsidR="00803BF6" w:rsidRPr="00E2395F">
        <w:rPr>
          <w:rFonts w:ascii="Arial" w:hAnsi="Arial" w:cs="Arial"/>
        </w:rPr>
        <w:t xml:space="preserve">Welsh Government’s </w:t>
      </w:r>
      <w:r w:rsidR="000E05E9" w:rsidRPr="00E2395F">
        <w:rPr>
          <w:rFonts w:ascii="Arial" w:hAnsi="Arial" w:cs="Arial"/>
        </w:rPr>
        <w:t xml:space="preserve">approach to resource/waste management is ambitious, </w:t>
      </w:r>
      <w:r w:rsidR="00DB5F01" w:rsidRPr="00E2395F">
        <w:rPr>
          <w:rFonts w:ascii="Arial" w:hAnsi="Arial" w:cs="Arial"/>
        </w:rPr>
        <w:t>holistic</w:t>
      </w:r>
      <w:r w:rsidR="000E05E9" w:rsidRPr="00E2395F">
        <w:rPr>
          <w:rFonts w:ascii="Arial" w:hAnsi="Arial" w:cs="Arial"/>
        </w:rPr>
        <w:t xml:space="preserve"> and progressive</w:t>
      </w:r>
      <w:r w:rsidR="00DB5F01" w:rsidRPr="00E2395F">
        <w:rPr>
          <w:rFonts w:ascii="Arial" w:hAnsi="Arial" w:cs="Arial"/>
        </w:rPr>
        <w:t xml:space="preserve"> </w:t>
      </w:r>
      <w:r w:rsidR="00137A3B" w:rsidRPr="00E2395F">
        <w:rPr>
          <w:rFonts w:ascii="Arial" w:hAnsi="Arial" w:cs="Arial"/>
        </w:rPr>
        <w:t xml:space="preserve">(Farmer </w:t>
      </w:r>
      <w:r w:rsidR="00137A3B" w:rsidRPr="00E2395F">
        <w:rPr>
          <w:rFonts w:ascii="Arial" w:hAnsi="Arial" w:cs="Arial"/>
          <w:i/>
          <w:iCs/>
        </w:rPr>
        <w:t>et al.,</w:t>
      </w:r>
      <w:r w:rsidR="00137A3B" w:rsidRPr="00E2395F">
        <w:rPr>
          <w:rFonts w:ascii="Arial" w:hAnsi="Arial" w:cs="Arial"/>
        </w:rPr>
        <w:t xml:space="preserve"> 2015; Bees and Williams, 2017; Fletcher, 2019)</w:t>
      </w:r>
      <w:r w:rsidR="0015676E" w:rsidRPr="00E2395F">
        <w:rPr>
          <w:rFonts w:ascii="Arial" w:hAnsi="Arial" w:cs="Arial"/>
        </w:rPr>
        <w:t xml:space="preserve">, and ambitious </w:t>
      </w:r>
      <w:r w:rsidR="00137A3B" w:rsidRPr="00E2395F">
        <w:rPr>
          <w:rFonts w:ascii="Arial" w:hAnsi="Arial" w:cs="Arial"/>
        </w:rPr>
        <w:t xml:space="preserve">goals </w:t>
      </w:r>
      <w:r w:rsidR="00137A3B" w:rsidRPr="00E2395F">
        <w:rPr>
          <w:rFonts w:ascii="Arial" w:hAnsi="Arial" w:cs="Arial"/>
        </w:rPr>
        <w:lastRenderedPageBreak/>
        <w:t>and targets</w:t>
      </w:r>
      <w:r w:rsidR="0015676E" w:rsidRPr="00E2395F">
        <w:rPr>
          <w:rFonts w:ascii="Arial" w:hAnsi="Arial" w:cs="Arial"/>
        </w:rPr>
        <w:t xml:space="preserve"> require expansion of the sector to </w:t>
      </w:r>
      <w:r w:rsidR="00DB5F01" w:rsidRPr="00E2395F">
        <w:rPr>
          <w:rFonts w:ascii="Arial" w:hAnsi="Arial" w:cs="Arial"/>
        </w:rPr>
        <w:t xml:space="preserve">drive innovation and maximise resource efficiency. </w:t>
      </w:r>
      <w:r w:rsidR="000D7AFF" w:rsidRPr="00E2395F">
        <w:rPr>
          <w:rFonts w:ascii="Arial" w:hAnsi="Arial" w:cs="Arial"/>
        </w:rPr>
        <w:t>The number of people employed within the waste and recycling sector has increased in recent years</w:t>
      </w:r>
      <w:r w:rsidR="00C25F28" w:rsidRPr="00E2395F">
        <w:rPr>
          <w:rFonts w:ascii="Arial" w:hAnsi="Arial" w:cs="Arial"/>
        </w:rPr>
        <w:t xml:space="preserve"> which are predominantly operational roles</w:t>
      </w:r>
      <w:r w:rsidR="000D7AFF" w:rsidRPr="00E2395F">
        <w:rPr>
          <w:rFonts w:ascii="Arial" w:hAnsi="Arial" w:cs="Arial"/>
        </w:rPr>
        <w:t xml:space="preserve"> (</w:t>
      </w:r>
      <w:r w:rsidR="00A55F4F" w:rsidRPr="00E2395F">
        <w:rPr>
          <w:rFonts w:ascii="Arial" w:hAnsi="Arial" w:cs="Arial"/>
        </w:rPr>
        <w:t>Drane et al., 2022)</w:t>
      </w:r>
      <w:r w:rsidR="00C25F28" w:rsidRPr="00E2395F">
        <w:rPr>
          <w:rFonts w:ascii="Arial" w:hAnsi="Arial" w:cs="Arial"/>
        </w:rPr>
        <w:t xml:space="preserve">. At the same time, Wales </w:t>
      </w:r>
      <w:r w:rsidR="005443B9" w:rsidRPr="00E2395F">
        <w:rPr>
          <w:rFonts w:ascii="Arial" w:hAnsi="Arial" w:cs="Arial"/>
        </w:rPr>
        <w:t xml:space="preserve">has a </w:t>
      </w:r>
      <w:r w:rsidR="005F1836" w:rsidRPr="00E2395F">
        <w:rPr>
          <w:rFonts w:ascii="Arial" w:hAnsi="Arial" w:cs="Arial"/>
        </w:rPr>
        <w:t>relatively</w:t>
      </w:r>
      <w:r w:rsidR="005443B9" w:rsidRPr="00E2395F">
        <w:rPr>
          <w:rFonts w:ascii="Arial" w:hAnsi="Arial" w:cs="Arial"/>
        </w:rPr>
        <w:t xml:space="preserve"> proportion of people employed in</w:t>
      </w:r>
      <w:r w:rsidR="003472E2" w:rsidRPr="00E2395F">
        <w:rPr>
          <w:rFonts w:ascii="Arial" w:hAnsi="Arial" w:cs="Arial"/>
        </w:rPr>
        <w:t xml:space="preserve"> machinery operations, process plants and elementary occupations </w:t>
      </w:r>
      <w:r w:rsidR="005F1836" w:rsidRPr="00E2395F">
        <w:rPr>
          <w:rFonts w:ascii="Arial" w:hAnsi="Arial" w:cs="Arial"/>
        </w:rPr>
        <w:t xml:space="preserve">(around 18%) which is higher </w:t>
      </w:r>
      <w:r w:rsidR="003472E2" w:rsidRPr="00E2395F">
        <w:rPr>
          <w:rFonts w:ascii="Arial" w:hAnsi="Arial" w:cs="Arial"/>
        </w:rPr>
        <w:t xml:space="preserve">than the UK </w:t>
      </w:r>
      <w:r w:rsidR="00591F9C" w:rsidRPr="00E2395F">
        <w:rPr>
          <w:rFonts w:ascii="Arial" w:hAnsi="Arial" w:cs="Arial"/>
        </w:rPr>
        <w:t>average of around 16% (Ellen Macarther Foundation, 2019).</w:t>
      </w:r>
      <w:r w:rsidR="002465FD" w:rsidRPr="00E2395F">
        <w:rPr>
          <w:rFonts w:ascii="Arial" w:hAnsi="Arial" w:cs="Arial"/>
        </w:rPr>
        <w:t xml:space="preserve"> </w:t>
      </w:r>
      <w:r w:rsidR="009539F3" w:rsidRPr="00E2395F">
        <w:rPr>
          <w:rFonts w:ascii="Arial" w:hAnsi="Arial" w:cs="Arial"/>
        </w:rPr>
        <w:t xml:space="preserve">The waste sector therefore represents significant opportunity to </w:t>
      </w:r>
      <w:r w:rsidR="0092066B" w:rsidRPr="00E2395F">
        <w:rPr>
          <w:rFonts w:ascii="Arial" w:hAnsi="Arial" w:cs="Arial"/>
        </w:rPr>
        <w:t>satisfy the</w:t>
      </w:r>
      <w:r w:rsidR="009623D1" w:rsidRPr="00E2395F">
        <w:rPr>
          <w:rFonts w:ascii="Arial" w:hAnsi="Arial" w:cs="Arial"/>
        </w:rPr>
        <w:t xml:space="preserve"> local authority’s contributions to</w:t>
      </w:r>
      <w:r w:rsidR="0092066B" w:rsidRPr="00E2395F">
        <w:rPr>
          <w:rFonts w:ascii="Arial" w:hAnsi="Arial" w:cs="Arial"/>
        </w:rPr>
        <w:t xml:space="preserve"> the WFGA </w:t>
      </w:r>
      <w:r w:rsidR="00060DFB" w:rsidRPr="00E2395F">
        <w:rPr>
          <w:rFonts w:ascii="Arial" w:hAnsi="Arial" w:cs="Arial"/>
        </w:rPr>
        <w:t>as</w:t>
      </w:r>
      <w:r w:rsidR="0092066B" w:rsidRPr="00E2395F">
        <w:rPr>
          <w:rFonts w:ascii="Arial" w:hAnsi="Arial" w:cs="Arial"/>
        </w:rPr>
        <w:t xml:space="preserve"> expansion and evolution of the waste sector </w:t>
      </w:r>
      <w:r w:rsidR="00060DFB" w:rsidRPr="00E2395F">
        <w:rPr>
          <w:rFonts w:ascii="Arial" w:hAnsi="Arial" w:cs="Arial"/>
        </w:rPr>
        <w:t xml:space="preserve">as outlined in our national policy framework (Towards Zero Waste, Beyond Recycling Strategy, Circular Economy Package) </w:t>
      </w:r>
      <w:r w:rsidR="009E547A" w:rsidRPr="00E2395F">
        <w:rPr>
          <w:rFonts w:ascii="Arial" w:hAnsi="Arial" w:cs="Arial"/>
        </w:rPr>
        <w:t xml:space="preserve">directly contributes to Welsh </w:t>
      </w:r>
      <w:r w:rsidR="006D6882" w:rsidRPr="00E2395F">
        <w:rPr>
          <w:rFonts w:ascii="Arial" w:hAnsi="Arial" w:cs="Arial"/>
        </w:rPr>
        <w:t>Government’s</w:t>
      </w:r>
      <w:r w:rsidR="00FA2FCE" w:rsidRPr="00E2395F">
        <w:rPr>
          <w:rFonts w:ascii="Arial" w:hAnsi="Arial" w:cs="Arial"/>
        </w:rPr>
        <w:t xml:space="preserve"> Well-being objectives </w:t>
      </w:r>
      <w:r w:rsidR="006D6882" w:rsidRPr="00E2395F">
        <w:rPr>
          <w:rFonts w:ascii="Arial" w:hAnsi="Arial" w:cs="Arial"/>
        </w:rPr>
        <w:t>of 1) driving sustainable growth and tackling climate change</w:t>
      </w:r>
      <w:r w:rsidR="004C6CB4" w:rsidRPr="00E2395F">
        <w:rPr>
          <w:rFonts w:ascii="Arial" w:hAnsi="Arial" w:cs="Arial"/>
        </w:rPr>
        <w:t xml:space="preserve"> </w:t>
      </w:r>
      <w:r w:rsidR="006D6882" w:rsidRPr="00E2395F">
        <w:rPr>
          <w:rFonts w:ascii="Arial" w:hAnsi="Arial" w:cs="Arial"/>
        </w:rPr>
        <w:t>and 2) supporting people and businesses to drive prosperity</w:t>
      </w:r>
      <w:r w:rsidR="00DF61A0" w:rsidRPr="00E2395F">
        <w:rPr>
          <w:rFonts w:ascii="Arial" w:hAnsi="Arial" w:cs="Arial"/>
        </w:rPr>
        <w:t xml:space="preserve"> </w:t>
      </w:r>
      <w:r w:rsidR="00DF61A0" w:rsidRPr="00E2395F">
        <w:rPr>
          <w:rFonts w:ascii="Arial" w:hAnsi="Arial" w:cs="Arial"/>
        </w:rPr>
        <w:t>(a Prosperous Wales</w:t>
      </w:r>
      <w:r w:rsidR="00DF61A0" w:rsidRPr="00E2395F">
        <w:rPr>
          <w:rFonts w:ascii="Arial" w:hAnsi="Arial" w:cs="Arial"/>
        </w:rPr>
        <w:t xml:space="preserve">). </w:t>
      </w:r>
      <w:r w:rsidR="00426F8E" w:rsidRPr="00E2395F">
        <w:rPr>
          <w:rFonts w:ascii="Arial" w:hAnsi="Arial" w:cs="Arial"/>
        </w:rPr>
        <w:t>Our national policy framework promotes a shift</w:t>
      </w:r>
      <w:r w:rsidR="00751018" w:rsidRPr="00E2395F">
        <w:rPr>
          <w:rFonts w:ascii="Arial" w:hAnsi="Arial" w:cs="Arial"/>
        </w:rPr>
        <w:t xml:space="preserve"> toward seeing waste as a resource</w:t>
      </w:r>
      <w:r w:rsidR="00426F8E" w:rsidRPr="00E2395F">
        <w:rPr>
          <w:rFonts w:ascii="Arial" w:hAnsi="Arial" w:cs="Arial"/>
        </w:rPr>
        <w:t xml:space="preserve"> and has already on the local </w:t>
      </w:r>
      <w:r w:rsidR="00182A52" w:rsidRPr="00E2395F">
        <w:rPr>
          <w:rFonts w:ascii="Arial" w:hAnsi="Arial" w:cs="Arial"/>
        </w:rPr>
        <w:t>level</w:t>
      </w:r>
      <w:r w:rsidR="00426F8E" w:rsidRPr="00E2395F">
        <w:rPr>
          <w:rFonts w:ascii="Arial" w:hAnsi="Arial" w:cs="Arial"/>
        </w:rPr>
        <w:t xml:space="preserve"> facilitated </w:t>
      </w:r>
      <w:r w:rsidR="00182A52" w:rsidRPr="00E2395F">
        <w:rPr>
          <w:rFonts w:ascii="Arial" w:hAnsi="Arial" w:cs="Arial"/>
        </w:rPr>
        <w:t>considerable</w:t>
      </w:r>
      <w:r w:rsidR="00426F8E" w:rsidRPr="00E2395F">
        <w:rPr>
          <w:rFonts w:ascii="Arial" w:hAnsi="Arial" w:cs="Arial"/>
        </w:rPr>
        <w:t xml:space="preserve"> innovation </w:t>
      </w:r>
      <w:r w:rsidR="007822A9" w:rsidRPr="00E2395F">
        <w:rPr>
          <w:rFonts w:ascii="Arial" w:hAnsi="Arial" w:cs="Arial"/>
        </w:rPr>
        <w:t xml:space="preserve">at the local scale pioneered chiefly by the public and third sector in terms of funding and delivery </w:t>
      </w:r>
      <w:r w:rsidR="00182A52" w:rsidRPr="00E2395F">
        <w:rPr>
          <w:rFonts w:ascii="Arial" w:hAnsi="Arial" w:cs="Arial"/>
        </w:rPr>
        <w:t>respectively</w:t>
      </w:r>
      <w:r w:rsidR="007822A9" w:rsidRPr="00E2395F">
        <w:rPr>
          <w:rFonts w:ascii="Arial" w:hAnsi="Arial" w:cs="Arial"/>
        </w:rPr>
        <w:t xml:space="preserve">. This has translated to real </w:t>
      </w:r>
      <w:r w:rsidR="00182A52" w:rsidRPr="00E2395F">
        <w:rPr>
          <w:rFonts w:ascii="Arial" w:hAnsi="Arial" w:cs="Arial"/>
        </w:rPr>
        <w:t>tangible</w:t>
      </w:r>
      <w:r w:rsidR="00751018" w:rsidRPr="00E2395F">
        <w:rPr>
          <w:rFonts w:ascii="Arial" w:hAnsi="Arial" w:cs="Arial"/>
        </w:rPr>
        <w:t xml:space="preserve"> increases </w:t>
      </w:r>
      <w:r w:rsidR="00E373BD" w:rsidRPr="00E2395F">
        <w:rPr>
          <w:rFonts w:ascii="Arial" w:hAnsi="Arial" w:cs="Arial"/>
        </w:rPr>
        <w:t xml:space="preserve">in repair and reuse, </w:t>
      </w:r>
      <w:r w:rsidR="005860C5" w:rsidRPr="00E2395F">
        <w:rPr>
          <w:rFonts w:ascii="Arial" w:hAnsi="Arial" w:cs="Arial"/>
        </w:rPr>
        <w:t xml:space="preserve">where community groups are </w:t>
      </w:r>
      <w:r w:rsidR="00C61C6A" w:rsidRPr="00E2395F">
        <w:rPr>
          <w:rFonts w:ascii="Arial" w:hAnsi="Arial" w:cs="Arial"/>
        </w:rPr>
        <w:t>supported in taking action</w:t>
      </w:r>
      <w:r w:rsidR="007944B7" w:rsidRPr="00E2395F">
        <w:rPr>
          <w:rFonts w:ascii="Arial" w:hAnsi="Arial" w:cs="Arial"/>
        </w:rPr>
        <w:t xml:space="preserve"> in establishing their own circular economy projects</w:t>
      </w:r>
      <w:r w:rsidR="00C61C6A" w:rsidRPr="00E2395F">
        <w:rPr>
          <w:rFonts w:ascii="Arial" w:hAnsi="Arial" w:cs="Arial"/>
        </w:rPr>
        <w:t>, creating a Wales of Cohesive Communities</w:t>
      </w:r>
      <w:r w:rsidR="007944B7" w:rsidRPr="00E2395F">
        <w:rPr>
          <w:rFonts w:ascii="Arial" w:hAnsi="Arial" w:cs="Arial"/>
        </w:rPr>
        <w:t xml:space="preserve"> as well as </w:t>
      </w:r>
      <w:r w:rsidR="0098333C" w:rsidRPr="00E2395F">
        <w:rPr>
          <w:rFonts w:ascii="Arial" w:hAnsi="Arial" w:cs="Arial"/>
        </w:rPr>
        <w:t xml:space="preserve">a more Prosperous Wales where resources are shared and </w:t>
      </w:r>
      <w:r w:rsidR="007944B7" w:rsidRPr="00E2395F">
        <w:rPr>
          <w:rFonts w:ascii="Arial" w:hAnsi="Arial" w:cs="Arial"/>
        </w:rPr>
        <w:t>distributed</w:t>
      </w:r>
      <w:r w:rsidR="00162064" w:rsidRPr="00E2395F">
        <w:rPr>
          <w:rFonts w:ascii="Arial" w:hAnsi="Arial" w:cs="Arial"/>
        </w:rPr>
        <w:t xml:space="preserve"> and our carbon footprint from raw material extraction is reduced</w:t>
      </w:r>
      <w:r w:rsidR="00E9372A" w:rsidRPr="00E2395F">
        <w:rPr>
          <w:rFonts w:ascii="Arial" w:hAnsi="Arial" w:cs="Arial"/>
        </w:rPr>
        <w:t>,</w:t>
      </w:r>
      <w:r w:rsidR="00B844D6" w:rsidRPr="00E2395F">
        <w:rPr>
          <w:rFonts w:ascii="Arial" w:hAnsi="Arial" w:cs="Arial"/>
        </w:rPr>
        <w:t xml:space="preserve"> a Healthier and more Equal Wales where access to food and resources in easier and communities are more cohesive via resource sharing</w:t>
      </w:r>
      <w:r w:rsidR="00E9372A" w:rsidRPr="00E2395F">
        <w:rPr>
          <w:rFonts w:ascii="Arial" w:hAnsi="Arial" w:cs="Arial"/>
        </w:rPr>
        <w:t>, a Globally Responsible Wales where avoidable food waste is eradicated and single use plastic is phased out</w:t>
      </w:r>
      <w:r w:rsidR="00CC5324" w:rsidRPr="00E2395F">
        <w:rPr>
          <w:rFonts w:ascii="Arial" w:hAnsi="Arial" w:cs="Arial"/>
        </w:rPr>
        <w:t xml:space="preserve">, and surplus equipment is donated to other countries. </w:t>
      </w:r>
      <w:r w:rsidR="007944B7" w:rsidRPr="00E2395F">
        <w:rPr>
          <w:rFonts w:ascii="Arial" w:hAnsi="Arial" w:cs="Arial"/>
        </w:rPr>
        <w:t xml:space="preserve">Finally, the </w:t>
      </w:r>
      <w:r w:rsidR="00891190" w:rsidRPr="00E2395F">
        <w:rPr>
          <w:rFonts w:ascii="Arial" w:hAnsi="Arial" w:cs="Arial"/>
        </w:rPr>
        <w:t>prioritisation</w:t>
      </w:r>
      <w:r w:rsidR="007944B7" w:rsidRPr="00E2395F">
        <w:rPr>
          <w:rFonts w:ascii="Arial" w:hAnsi="Arial" w:cs="Arial"/>
        </w:rPr>
        <w:t xml:space="preserve"> of sustainable material use and </w:t>
      </w:r>
      <w:r w:rsidR="00D31789" w:rsidRPr="00E2395F">
        <w:rPr>
          <w:rFonts w:ascii="Arial" w:hAnsi="Arial" w:cs="Arial"/>
        </w:rPr>
        <w:t xml:space="preserve">the minimisation of the </w:t>
      </w:r>
      <w:r w:rsidR="00CF6E82" w:rsidRPr="00E2395F">
        <w:rPr>
          <w:rFonts w:ascii="Arial" w:hAnsi="Arial" w:cs="Arial"/>
        </w:rPr>
        <w:t>impacts</w:t>
      </w:r>
      <w:r w:rsidR="00D31789" w:rsidRPr="00E2395F">
        <w:rPr>
          <w:rFonts w:ascii="Arial" w:hAnsi="Arial" w:cs="Arial"/>
        </w:rPr>
        <w:t xml:space="preserve"> of </w:t>
      </w:r>
      <w:r w:rsidR="005D4BC4" w:rsidRPr="00E2395F">
        <w:rPr>
          <w:noProof/>
        </w:rPr>
        <mc:AlternateContent>
          <mc:Choice Requires="wps">
            <w:drawing>
              <wp:anchor distT="0" distB="0" distL="114300" distR="114300" simplePos="0" relativeHeight="251682816" behindDoc="0" locked="0" layoutInCell="1" allowOverlap="1" wp14:anchorId="1155D372" wp14:editId="58B62382">
                <wp:simplePos x="0" y="0"/>
                <wp:positionH relativeFrom="column">
                  <wp:posOffset>4275116</wp:posOffset>
                </wp:positionH>
                <wp:positionV relativeFrom="paragraph">
                  <wp:posOffset>8405272</wp:posOffset>
                </wp:positionV>
                <wp:extent cx="1421641" cy="635"/>
                <wp:effectExtent l="0" t="0" r="7620" b="635"/>
                <wp:wrapTopAndBottom/>
                <wp:docPr id="1287363432" name="Text Box 1"/>
                <wp:cNvGraphicFramePr/>
                <a:graphic xmlns:a="http://schemas.openxmlformats.org/drawingml/2006/main">
                  <a:graphicData uri="http://schemas.microsoft.com/office/word/2010/wordprocessingShape">
                    <wps:wsp>
                      <wps:cNvSpPr txBox="1"/>
                      <wps:spPr>
                        <a:xfrm>
                          <a:off x="0" y="0"/>
                          <a:ext cx="1421641" cy="635"/>
                        </a:xfrm>
                        <a:prstGeom prst="rect">
                          <a:avLst/>
                        </a:prstGeom>
                        <a:solidFill>
                          <a:prstClr val="white"/>
                        </a:solidFill>
                        <a:ln>
                          <a:noFill/>
                        </a:ln>
                      </wps:spPr>
                      <wps:txbx>
                        <w:txbxContent>
                          <w:p w14:paraId="79B7FA3A" w14:textId="7D23CFBE" w:rsidR="005D4BC4" w:rsidRPr="002C409C" w:rsidRDefault="005D4BC4" w:rsidP="005D4BC4">
                            <w:pPr>
                              <w:pStyle w:val="Caption"/>
                              <w:rPr>
                                <w:rFonts w:ascii="Arial" w:hAnsi="Arial" w:cs="Arial"/>
                                <w:color w:val="580058"/>
                                <w:sz w:val="22"/>
                                <w:szCs w:val="22"/>
                              </w:rPr>
                            </w:pPr>
                            <w:r>
                              <w:t xml:space="preserve">Figure </w:t>
                            </w:r>
                            <w:r>
                              <w:fldChar w:fldCharType="begin"/>
                            </w:r>
                            <w:r>
                              <w:instrText xml:space="preserve"> SEQ Figure \* ARABIC </w:instrText>
                            </w:r>
                            <w:r>
                              <w:fldChar w:fldCharType="separate"/>
                            </w:r>
                            <w:r>
                              <w:rPr>
                                <w:noProof/>
                              </w:rPr>
                              <w:t>2</w:t>
                            </w:r>
                            <w:r>
                              <w:fldChar w:fldCharType="end"/>
                            </w:r>
                            <w:r>
                              <w:t>: The contributions to the WFGA made by the Beyond Recycling Strategy (Welsh Government, 2021b).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55D372" id="_x0000_s1027" type="#_x0000_t202" style="position:absolute;left:0;text-align:left;margin-left:336.6pt;margin-top:661.85pt;width:111.95pt;height:.0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" stroked="f">
                <v:textbox style="mso-fit-shape-to-text:t" inset="0,0,0,0">
                  <w:txbxContent>
                    <w:p w14:paraId="79B7FA3A" w14:textId="7D23CFBE" w:rsidR="005D4BC4" w:rsidRPr="002C409C" w:rsidRDefault="005D4BC4" w:rsidP="005D4BC4">
                      <w:pPr>
                        <w:pStyle w:val="Caption"/>
                        <w:rPr>
                          <w:rFonts w:ascii="Arial" w:hAnsi="Arial" w:cs="Arial"/>
                          <w:color w:val="580058"/>
                          <w:sz w:val="22"/>
                          <w:szCs w:val="22"/>
                        </w:rPr>
                      </w:pPr>
                      <w:r>
                        <w:t xml:space="preserve">Figure </w:t>
                      </w:r>
                      <w:r>
                        <w:fldChar w:fldCharType="begin"/>
                      </w:r>
                      <w:r>
                        <w:instrText xml:space="preserve"> SEQ Figure \* ARABIC </w:instrText>
                      </w:r>
                      <w:r>
                        <w:fldChar w:fldCharType="separate"/>
                      </w:r>
                      <w:r>
                        <w:rPr>
                          <w:noProof/>
                        </w:rPr>
                        <w:t>2</w:t>
                      </w:r>
                      <w:r>
                        <w:fldChar w:fldCharType="end"/>
                      </w:r>
                      <w:r>
                        <w:t>: The contributions to the WFGA made by the Beyond Recycling Strategy (Welsh Government, 2021b).</w:t>
                      </w:r>
                    </w:p>
                  </w:txbxContent>
                </v:textbox>
                <w10:wrap type="topAndBottom"/>
              </v:shape>
            </w:pict>
          </mc:Fallback>
        </mc:AlternateContent>
      </w:r>
      <w:r w:rsidRPr="00E2395F">
        <w:rPr>
          <w:rFonts w:ascii="Arial" w:hAnsi="Arial" w:cs="Arial"/>
          <w:noProof/>
        </w:rPr>
        <w:drawing>
          <wp:anchor distT="0" distB="0" distL="114300" distR="114300" simplePos="0" relativeHeight="251674624" behindDoc="0" locked="0" layoutInCell="1" allowOverlap="1" wp14:anchorId="1549E92E" wp14:editId="2D6F9136">
            <wp:simplePos x="0" y="0"/>
            <wp:positionH relativeFrom="column">
              <wp:posOffset>23729</wp:posOffset>
            </wp:positionH>
            <wp:positionV relativeFrom="paragraph">
              <wp:posOffset>5547527</wp:posOffset>
            </wp:positionV>
            <wp:extent cx="4117340" cy="3536950"/>
            <wp:effectExtent l="0" t="0" r="0" b="6350"/>
            <wp:wrapTopAndBottom/>
            <wp:docPr id="281050081" name="Picture 1" descr="A diagram of a government well be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050081" name="Picture 1" descr="A diagram of a government well being&#10;&#10;Description automatically generated"/>
                    <pic:cNvPicPr>
                      <a:picLocks noChangeAspect="1"/>
                    </pic:cNvPicPr>
                  </pic:nvPicPr>
                  <pic:blipFill rotWithShape="1">
                    <a:blip r:embed="rId8" cstate="print">
                      <a:extLst>
                        <a:ext uri="{28A0092B-C50C-407E-A947-70E740481C1C}">
                          <a14:useLocalDpi xmlns:a14="http://schemas.microsoft.com/office/drawing/2010/main" val="0"/>
                        </a:ext>
                      </a:extLst>
                    </a:blip>
                    <a:srcRect t="13579" r="10" b="1969"/>
                    <a:stretch/>
                  </pic:blipFill>
                  <pic:spPr bwMode="auto">
                    <a:xfrm>
                      <a:off x="0" y="0"/>
                      <a:ext cx="4117340" cy="3536950"/>
                    </a:xfrm>
                    <a:prstGeom prst="rect">
                      <a:avLst/>
                    </a:prstGeom>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1789" w:rsidRPr="00E2395F">
        <w:rPr>
          <w:rFonts w:ascii="Arial" w:hAnsi="Arial" w:cs="Arial"/>
        </w:rPr>
        <w:t>waste collection (such as maximising route efficiency, electrifying fleet, etc.) creates a more</w:t>
      </w:r>
      <w:r w:rsidRPr="00E2395F">
        <w:rPr>
          <w:rFonts w:ascii="Arial" w:hAnsi="Arial" w:cs="Arial"/>
        </w:rPr>
        <w:t xml:space="preserve"> </w:t>
      </w:r>
      <w:r w:rsidRPr="00E2395F">
        <w:rPr>
          <w:rFonts w:ascii="Arial" w:hAnsi="Arial" w:cs="Arial"/>
        </w:rPr>
        <w:lastRenderedPageBreak/>
        <w:t>re</w:t>
      </w:r>
      <w:r w:rsidR="00D31789" w:rsidRPr="00E2395F">
        <w:rPr>
          <w:rFonts w:ascii="Arial" w:hAnsi="Arial" w:cs="Arial"/>
        </w:rPr>
        <w:t xml:space="preserve">silient Wales, as </w:t>
      </w:r>
      <w:r w:rsidR="00182A52" w:rsidRPr="00E2395F">
        <w:rPr>
          <w:rFonts w:ascii="Arial" w:hAnsi="Arial" w:cs="Arial"/>
        </w:rPr>
        <w:t>less resources are wasted and thus available to allocate to those in need</w:t>
      </w:r>
      <w:r w:rsidR="00C82D37" w:rsidRPr="00E2395F">
        <w:rPr>
          <w:rFonts w:ascii="Arial" w:hAnsi="Arial" w:cs="Arial"/>
        </w:rPr>
        <w:t xml:space="preserve">, </w:t>
      </w:r>
      <w:r w:rsidR="000F7E4E" w:rsidRPr="00E2395F">
        <w:rPr>
          <w:rFonts w:ascii="Arial" w:hAnsi="Arial" w:cs="Arial"/>
        </w:rPr>
        <w:t>illustrated</w:t>
      </w:r>
      <w:r w:rsidR="00C82D37" w:rsidRPr="00E2395F">
        <w:rPr>
          <w:rFonts w:ascii="Arial" w:hAnsi="Arial" w:cs="Arial"/>
        </w:rPr>
        <w:t xml:space="preserve"> in Figure</w:t>
      </w:r>
      <w:r w:rsidR="000F7E4E" w:rsidRPr="00E2395F">
        <w:rPr>
          <w:rFonts w:ascii="Arial" w:hAnsi="Arial" w:cs="Arial"/>
        </w:rPr>
        <w:t>s</w:t>
      </w:r>
      <w:r w:rsidR="00C82D37" w:rsidRPr="00E2395F">
        <w:rPr>
          <w:rFonts w:ascii="Arial" w:hAnsi="Arial" w:cs="Arial"/>
        </w:rPr>
        <w:t xml:space="preserve"> 1</w:t>
      </w:r>
      <w:r w:rsidR="000F7E4E" w:rsidRPr="00E2395F">
        <w:rPr>
          <w:rFonts w:ascii="Arial" w:hAnsi="Arial" w:cs="Arial"/>
        </w:rPr>
        <w:t xml:space="preserve"> and 2</w:t>
      </w:r>
      <w:r w:rsidR="00C82D37" w:rsidRPr="00E2395F">
        <w:rPr>
          <w:rFonts w:ascii="Arial" w:hAnsi="Arial" w:cs="Arial"/>
        </w:rPr>
        <w:t xml:space="preserve">. </w:t>
      </w:r>
    </w:p>
    <w:p w14:paraId="4CCB44F9" w14:textId="103FB317" w:rsidR="004631EA" w:rsidRPr="00E2395F" w:rsidRDefault="00336E35" w:rsidP="006E32D6">
      <w:pPr>
        <w:spacing w:line="360" w:lineRule="auto"/>
        <w:jc w:val="both"/>
        <w:rPr>
          <w:rFonts w:ascii="Arial" w:hAnsi="Arial" w:cs="Arial"/>
        </w:rPr>
      </w:pPr>
      <w:r w:rsidRPr="00E2395F">
        <w:rPr>
          <w:rFonts w:ascii="Arial" w:hAnsi="Arial" w:cs="Arial"/>
          <w:noProof/>
        </w:rPr>
        <mc:AlternateContent>
          <mc:Choice Requires="wps">
            <w:drawing>
              <wp:anchor distT="0" distB="0" distL="114300" distR="114300" simplePos="0" relativeHeight="251678720" behindDoc="0" locked="0" layoutInCell="1" allowOverlap="1" wp14:anchorId="51B3F502" wp14:editId="1D657BAF">
                <wp:simplePos x="0" y="0"/>
                <wp:positionH relativeFrom="column">
                  <wp:posOffset>3091180</wp:posOffset>
                </wp:positionH>
                <wp:positionV relativeFrom="paragraph">
                  <wp:posOffset>3885565</wp:posOffset>
                </wp:positionV>
                <wp:extent cx="3347085" cy="635"/>
                <wp:effectExtent l="0" t="0" r="0" b="0"/>
                <wp:wrapSquare wrapText="bothSides"/>
                <wp:docPr id="2044985550" name="Text Box 1"/>
                <wp:cNvGraphicFramePr/>
                <a:graphic xmlns:a="http://schemas.openxmlformats.org/drawingml/2006/main">
                  <a:graphicData uri="http://schemas.microsoft.com/office/word/2010/wordprocessingShape">
                    <wps:wsp>
                      <wps:cNvSpPr txBox="1"/>
                      <wps:spPr>
                        <a:xfrm>
                          <a:off x="0" y="0"/>
                          <a:ext cx="3347085" cy="635"/>
                        </a:xfrm>
                        <a:prstGeom prst="rect">
                          <a:avLst/>
                        </a:prstGeom>
                        <a:solidFill>
                          <a:prstClr val="white"/>
                        </a:solidFill>
                        <a:ln>
                          <a:noFill/>
                        </a:ln>
                      </wps:spPr>
                      <wps:txbx>
                        <w:txbxContent>
                          <w:p w14:paraId="5951F239" w14:textId="7AF22E29" w:rsidR="00336E35" w:rsidRPr="00BC311E" w:rsidRDefault="00336E35" w:rsidP="00336E35">
                            <w:pPr>
                              <w:pStyle w:val="Caption"/>
                              <w:rPr>
                                <w:noProof/>
                                <w:color w:val="580058"/>
                                <w:sz w:val="22"/>
                                <w:szCs w:val="22"/>
                              </w:rPr>
                            </w:pPr>
                            <w:r>
                              <w:t xml:space="preserve">Figure </w:t>
                            </w:r>
                            <w:r>
                              <w:fldChar w:fldCharType="begin"/>
                            </w:r>
                            <w:r>
                              <w:instrText xml:space="preserve"> SEQ Figure \* ARABIC </w:instrText>
                            </w:r>
                            <w:r>
                              <w:fldChar w:fldCharType="separate"/>
                            </w:r>
                            <w:r w:rsidR="005D4BC4">
                              <w:rPr>
                                <w:noProof/>
                              </w:rPr>
                              <w:t>4</w:t>
                            </w:r>
                            <w:r>
                              <w:fldChar w:fldCharType="end"/>
                            </w:r>
                            <w:r>
                              <w:t>: The Five Ways of Working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B3F502" id="_x0000_s1028" type="#_x0000_t202" style="position:absolute;left:0;text-align:left;margin-left:243.4pt;margin-top:305.95pt;width:263.5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" stroked="f">
                <v:textbox style="mso-fit-shape-to-text:t" inset="0,0,0,0">
                  <w:txbxContent>
                    <w:p w14:paraId="5951F239" w14:textId="7AF22E29" w:rsidR="00336E35" w:rsidRPr="00BC311E" w:rsidRDefault="00336E35" w:rsidP="00336E35">
                      <w:pPr>
                        <w:pStyle w:val="Caption"/>
                        <w:rPr>
                          <w:noProof/>
                          <w:color w:val="580058"/>
                          <w:sz w:val="22"/>
                          <w:szCs w:val="22"/>
                        </w:rPr>
                      </w:pPr>
                      <w:r>
                        <w:t xml:space="preserve">Figure </w:t>
                      </w:r>
                      <w:r>
                        <w:fldChar w:fldCharType="begin"/>
                      </w:r>
                      <w:r>
                        <w:instrText xml:space="preserve"> SEQ Figure \* ARABIC </w:instrText>
                      </w:r>
                      <w:r>
                        <w:fldChar w:fldCharType="separate"/>
                      </w:r>
                      <w:r w:rsidR="005D4BC4">
                        <w:rPr>
                          <w:noProof/>
                        </w:rPr>
                        <w:t>4</w:t>
                      </w:r>
                      <w:r>
                        <w:fldChar w:fldCharType="end"/>
                      </w:r>
                      <w:r>
                        <w:t>: The Five Ways of Working</w:t>
                      </w:r>
                    </w:p>
                  </w:txbxContent>
                </v:textbox>
                <w10:wrap type="square"/>
              </v:shape>
            </w:pict>
          </mc:Fallback>
        </mc:AlternateContent>
      </w:r>
      <w:r w:rsidRPr="00E2395F">
        <w:rPr>
          <w:rFonts w:ascii="Arial" w:hAnsi="Arial" w:cs="Arial"/>
          <w:noProof/>
        </w:rPr>
        <w:drawing>
          <wp:anchor distT="0" distB="0" distL="114300" distR="114300" simplePos="0" relativeHeight="251666432" behindDoc="0" locked="0" layoutInCell="1" allowOverlap="1" wp14:anchorId="5A883F89" wp14:editId="52931EAC">
            <wp:simplePos x="0" y="0"/>
            <wp:positionH relativeFrom="column">
              <wp:posOffset>3091218</wp:posOffset>
            </wp:positionH>
            <wp:positionV relativeFrom="paragraph">
              <wp:posOffset>0</wp:posOffset>
            </wp:positionV>
            <wp:extent cx="3347085" cy="3828415"/>
            <wp:effectExtent l="0" t="0" r="5715" b="635"/>
            <wp:wrapSquare wrapText="bothSides"/>
            <wp:docPr id="4561540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54023" name="Picture 6"/>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7085" cy="3828415"/>
                    </a:xfrm>
                    <a:prstGeom prst="rect">
                      <a:avLst/>
                    </a:prstGeom>
                    <a:noFill/>
                    <a:ln>
                      <a:noFill/>
                    </a:ln>
                  </pic:spPr>
                </pic:pic>
              </a:graphicData>
            </a:graphic>
          </wp:anchor>
        </w:drawing>
      </w:r>
      <w:r w:rsidR="004631EA" w:rsidRPr="00E2395F">
        <w:rPr>
          <w:rFonts w:ascii="Arial" w:hAnsi="Arial" w:cs="Arial"/>
        </w:rPr>
        <w:t xml:space="preserve">Wales has a long-standing commitment </w:t>
      </w:r>
      <w:r w:rsidR="00C014EF" w:rsidRPr="00E2395F">
        <w:rPr>
          <w:rFonts w:ascii="Arial" w:hAnsi="Arial" w:cs="Arial"/>
        </w:rPr>
        <w:t xml:space="preserve">to the sustainable development principle, with its inclusion </w:t>
      </w:r>
      <w:r w:rsidR="00693916" w:rsidRPr="00E2395F">
        <w:rPr>
          <w:rFonts w:ascii="Arial" w:hAnsi="Arial" w:cs="Arial"/>
        </w:rPr>
        <w:t xml:space="preserve">in </w:t>
      </w:r>
      <w:r w:rsidR="00693916" w:rsidRPr="00E2395F">
        <w:rPr>
          <w:rFonts w:ascii="Arial" w:hAnsi="Arial" w:cs="Arial"/>
        </w:rPr>
        <w:t>Government of Wales Act</w:t>
      </w:r>
      <w:r w:rsidR="00693916" w:rsidRPr="00E2395F">
        <w:rPr>
          <w:rFonts w:ascii="Arial" w:hAnsi="Arial" w:cs="Arial"/>
        </w:rPr>
        <w:t xml:space="preserve"> which established Welsh Government</w:t>
      </w:r>
      <w:r w:rsidR="00206289" w:rsidRPr="00E2395F">
        <w:rPr>
          <w:rFonts w:ascii="Arial" w:hAnsi="Arial" w:cs="Arial"/>
        </w:rPr>
        <w:t xml:space="preserve"> (WG)</w:t>
      </w:r>
      <w:r w:rsidR="00693916" w:rsidRPr="00E2395F">
        <w:rPr>
          <w:rFonts w:ascii="Arial" w:hAnsi="Arial" w:cs="Arial"/>
        </w:rPr>
        <w:t xml:space="preserve"> in 1999 (Howe, 2023). </w:t>
      </w:r>
      <w:r w:rsidR="00C42E3F" w:rsidRPr="00E2395F">
        <w:rPr>
          <w:rFonts w:ascii="Arial" w:hAnsi="Arial" w:cs="Arial"/>
        </w:rPr>
        <w:t>T</w:t>
      </w:r>
      <w:r w:rsidR="00274C1C" w:rsidRPr="00E2395F">
        <w:rPr>
          <w:rFonts w:ascii="Arial" w:hAnsi="Arial" w:cs="Arial"/>
        </w:rPr>
        <w:t xml:space="preserve">o evidence they have applied the Sustainable </w:t>
      </w:r>
      <w:r w:rsidR="00637080" w:rsidRPr="00E2395F">
        <w:rPr>
          <w:rFonts w:ascii="Arial" w:hAnsi="Arial" w:cs="Arial"/>
        </w:rPr>
        <w:t>Development</w:t>
      </w:r>
      <w:r w:rsidR="00274C1C" w:rsidRPr="00E2395F">
        <w:rPr>
          <w:rFonts w:ascii="Arial" w:hAnsi="Arial" w:cs="Arial"/>
        </w:rPr>
        <w:t xml:space="preserve"> Principle</w:t>
      </w:r>
      <w:r w:rsidR="00C42E3F" w:rsidRPr="00E2395F">
        <w:rPr>
          <w:rFonts w:ascii="Arial" w:hAnsi="Arial" w:cs="Arial"/>
        </w:rPr>
        <w:t xml:space="preserve">, WG </w:t>
      </w:r>
      <w:r w:rsidR="00274C1C" w:rsidRPr="00E2395F">
        <w:rPr>
          <w:rFonts w:ascii="Arial" w:hAnsi="Arial" w:cs="Arial"/>
        </w:rPr>
        <w:t>must apply the five ways of working</w:t>
      </w:r>
      <w:r w:rsidR="001F3688" w:rsidRPr="00E2395F">
        <w:rPr>
          <w:rFonts w:ascii="Arial" w:hAnsi="Arial" w:cs="Arial"/>
        </w:rPr>
        <w:t xml:space="preserve"> (enshrined in the WFGA) </w:t>
      </w:r>
      <w:r w:rsidR="008C5EAA" w:rsidRPr="00E2395F">
        <w:rPr>
          <w:rFonts w:ascii="Arial" w:hAnsi="Arial" w:cs="Arial"/>
        </w:rPr>
        <w:t xml:space="preserve">as described in Figure </w:t>
      </w:r>
      <w:r w:rsidR="00976D68" w:rsidRPr="00E2395F">
        <w:rPr>
          <w:rFonts w:ascii="Arial" w:hAnsi="Arial" w:cs="Arial"/>
        </w:rPr>
        <w:t>3</w:t>
      </w:r>
      <w:r w:rsidR="008C5EAA" w:rsidRPr="00E2395F">
        <w:rPr>
          <w:rFonts w:ascii="Arial" w:hAnsi="Arial" w:cs="Arial"/>
        </w:rPr>
        <w:t xml:space="preserve">. </w:t>
      </w:r>
    </w:p>
    <w:p w14:paraId="641C2E83" w14:textId="74F196EB" w:rsidR="005C7021" w:rsidRPr="00E2395F" w:rsidRDefault="005C7021" w:rsidP="006E32D6">
      <w:pPr>
        <w:spacing w:line="360" w:lineRule="auto"/>
        <w:rPr>
          <w:rFonts w:ascii="Arial" w:hAnsi="Arial" w:cs="Arial"/>
        </w:rPr>
      </w:pPr>
      <w:r w:rsidRPr="00E2395F">
        <w:rPr>
          <w:rFonts w:ascii="Arial" w:hAnsi="Arial" w:cs="Arial"/>
        </w:rPr>
        <w:t xml:space="preserve">With regard to my own developmental needs, the WFGA provides a clear </w:t>
      </w:r>
      <w:r w:rsidR="00C7432A" w:rsidRPr="00E2395F">
        <w:rPr>
          <w:rFonts w:ascii="Arial" w:hAnsi="Arial" w:cs="Arial"/>
        </w:rPr>
        <w:t>framework</w:t>
      </w:r>
      <w:r w:rsidR="00685E2E" w:rsidRPr="00E2395F">
        <w:rPr>
          <w:rFonts w:ascii="Arial" w:hAnsi="Arial" w:cs="Arial"/>
        </w:rPr>
        <w:t xml:space="preserve"> of goals which</w:t>
      </w:r>
      <w:r w:rsidR="00C7432A" w:rsidRPr="00E2395F">
        <w:rPr>
          <w:rFonts w:ascii="Arial" w:hAnsi="Arial" w:cs="Arial"/>
        </w:rPr>
        <w:t xml:space="preserve"> in addition to the FWW,</w:t>
      </w:r>
      <w:r w:rsidR="00685E2E" w:rsidRPr="00E2395F">
        <w:rPr>
          <w:rFonts w:ascii="Arial" w:hAnsi="Arial" w:cs="Arial"/>
        </w:rPr>
        <w:t xml:space="preserve"> align with my circular economy work</w:t>
      </w:r>
      <w:r w:rsidR="00C7432A" w:rsidRPr="00E2395F">
        <w:rPr>
          <w:rFonts w:ascii="Arial" w:hAnsi="Arial" w:cs="Arial"/>
        </w:rPr>
        <w:t xml:space="preserve">. Studying the WFGA </w:t>
      </w:r>
      <w:r w:rsidR="00685E2E" w:rsidRPr="00E2395F">
        <w:rPr>
          <w:rFonts w:ascii="Arial" w:hAnsi="Arial" w:cs="Arial"/>
        </w:rPr>
        <w:t xml:space="preserve"> </w:t>
      </w:r>
      <w:r w:rsidR="00C7432A" w:rsidRPr="00E2395F">
        <w:rPr>
          <w:rFonts w:ascii="Arial" w:hAnsi="Arial" w:cs="Arial"/>
        </w:rPr>
        <w:t>and the FWW therefore ensures that</w:t>
      </w:r>
      <w:r w:rsidR="00FE41D4" w:rsidRPr="00E2395F">
        <w:rPr>
          <w:rFonts w:ascii="Arial" w:hAnsi="Arial" w:cs="Arial"/>
        </w:rPr>
        <w:t xml:space="preserve"> my work will maximise the service’s contributions to the WFGA Goals </w:t>
      </w:r>
      <w:r w:rsidR="00195286" w:rsidRPr="00E2395F">
        <w:rPr>
          <w:rFonts w:ascii="Arial" w:hAnsi="Arial" w:cs="Arial"/>
        </w:rPr>
        <w:t>through incorporating long term thinking, promoting more interdisciplinary c</w:t>
      </w:r>
      <w:r w:rsidR="00881A96" w:rsidRPr="00E2395F">
        <w:rPr>
          <w:rFonts w:ascii="Arial" w:hAnsi="Arial" w:cs="Arial"/>
        </w:rPr>
        <w:t>ollaboration.</w:t>
      </w:r>
    </w:p>
    <w:p w14:paraId="4F4594F4" w14:textId="77777777" w:rsidR="00EC5D1E" w:rsidRPr="00E2395F" w:rsidRDefault="00EC5D1E" w:rsidP="006E32D6">
      <w:pPr>
        <w:spacing w:line="360" w:lineRule="auto"/>
        <w:rPr>
          <w:rFonts w:ascii="Arial" w:hAnsi="Arial" w:cs="Arial"/>
          <w:sz w:val="28"/>
          <w:szCs w:val="28"/>
        </w:rPr>
      </w:pPr>
    </w:p>
    <w:p w14:paraId="639CB018" w14:textId="5ABB274F" w:rsidR="00C617CC" w:rsidRPr="00E2395F" w:rsidRDefault="00393987" w:rsidP="006E32D6">
      <w:pPr>
        <w:pStyle w:val="ListParagraph"/>
        <w:numPr>
          <w:ilvl w:val="0"/>
          <w:numId w:val="2"/>
        </w:numPr>
        <w:spacing w:line="360" w:lineRule="auto"/>
        <w:rPr>
          <w:rFonts w:ascii="Arial" w:hAnsi="Arial" w:cs="Arial"/>
          <w:b/>
          <w:bCs/>
          <w:sz w:val="28"/>
          <w:szCs w:val="28"/>
        </w:rPr>
      </w:pPr>
      <w:r w:rsidRPr="00E2395F">
        <w:rPr>
          <w:rFonts w:ascii="Arial" w:hAnsi="Arial" w:cs="Arial"/>
          <w:b/>
          <w:bCs/>
          <w:sz w:val="28"/>
          <w:szCs w:val="28"/>
        </w:rPr>
        <w:t>The role and impact of the Act in Wales (using examples of implementation and output)</w:t>
      </w:r>
      <w:r w:rsidR="00D3224E" w:rsidRPr="00E2395F">
        <w:rPr>
          <w:rFonts w:ascii="Arial" w:hAnsi="Arial" w:cs="Arial"/>
          <w:b/>
          <w:bCs/>
          <w:sz w:val="28"/>
          <w:szCs w:val="28"/>
        </w:rPr>
        <w:t xml:space="preserve"> </w:t>
      </w:r>
    </w:p>
    <w:p w14:paraId="50EB8A06" w14:textId="77777777" w:rsidR="00EE41CD" w:rsidRPr="00E2395F" w:rsidRDefault="00EE41CD" w:rsidP="006E32D6">
      <w:pPr>
        <w:pStyle w:val="ListParagraph"/>
        <w:spacing w:line="360" w:lineRule="auto"/>
        <w:rPr>
          <w:rFonts w:ascii="Arial" w:hAnsi="Arial" w:cs="Arial"/>
          <w:b/>
          <w:bCs/>
          <w:sz w:val="32"/>
          <w:szCs w:val="32"/>
        </w:rPr>
      </w:pPr>
    </w:p>
    <w:p w14:paraId="42B3B7D8" w14:textId="7DDCC349" w:rsidR="00EE41CD" w:rsidRPr="00E2395F" w:rsidRDefault="00EE41CD" w:rsidP="006E32D6">
      <w:pPr>
        <w:pStyle w:val="ListParagraph"/>
        <w:numPr>
          <w:ilvl w:val="1"/>
          <w:numId w:val="5"/>
        </w:numPr>
        <w:spacing w:line="360" w:lineRule="auto"/>
        <w:rPr>
          <w:rFonts w:ascii="Arial" w:hAnsi="Arial" w:cs="Arial"/>
          <w:b/>
          <w:bCs/>
        </w:rPr>
      </w:pPr>
      <w:r w:rsidRPr="00E2395F">
        <w:rPr>
          <w:rFonts w:ascii="Arial" w:hAnsi="Arial" w:cs="Arial"/>
          <w:b/>
          <w:bCs/>
        </w:rPr>
        <w:t>WFGA Influence on Resource Management Policy Framework</w:t>
      </w:r>
    </w:p>
    <w:p w14:paraId="03A0B735" w14:textId="543FB224" w:rsidR="00EE41CD" w:rsidRPr="00E2395F" w:rsidRDefault="00326032" w:rsidP="006E32D6">
      <w:pPr>
        <w:spacing w:after="0" w:line="360" w:lineRule="auto"/>
        <w:jc w:val="both"/>
        <w:rPr>
          <w:rFonts w:ascii="Arial" w:hAnsi="Arial" w:cs="Arial"/>
        </w:rPr>
      </w:pPr>
      <w:r w:rsidRPr="00E2395F">
        <w:rPr>
          <w:rFonts w:ascii="Arial" w:hAnsi="Arial" w:cs="Arial"/>
        </w:rPr>
        <w:t xml:space="preserve">When reflecting on Welsh recycling achievements, </w:t>
      </w:r>
      <w:r w:rsidR="00EE41CD" w:rsidRPr="00E2395F">
        <w:rPr>
          <w:rFonts w:ascii="Arial" w:hAnsi="Arial" w:cs="Arial"/>
        </w:rPr>
        <w:t xml:space="preserve">Sophie Howe, the first Future Generations Commissioner </w:t>
      </w:r>
      <w:r w:rsidR="005B763F" w:rsidRPr="00E2395F">
        <w:rPr>
          <w:rFonts w:ascii="Arial" w:hAnsi="Arial" w:cs="Arial"/>
        </w:rPr>
        <w:t xml:space="preserve">commended the WFGA for promoting </w:t>
      </w:r>
      <w:r w:rsidR="00EE41CD" w:rsidRPr="00E2395F">
        <w:rPr>
          <w:rFonts w:ascii="Arial" w:hAnsi="Arial" w:cs="Arial"/>
        </w:rPr>
        <w:t xml:space="preserve">a holistic approach to achieving Net Zero Waste (Howe, 2023). While </w:t>
      </w:r>
      <w:r w:rsidR="003D3B3F" w:rsidRPr="00E2395F">
        <w:rPr>
          <w:rFonts w:ascii="Arial" w:hAnsi="Arial" w:cs="Arial"/>
        </w:rPr>
        <w:t xml:space="preserve">this is certainly true for the </w:t>
      </w:r>
      <w:r w:rsidR="003B5520" w:rsidRPr="00E2395F">
        <w:rPr>
          <w:rFonts w:ascii="Arial" w:hAnsi="Arial" w:cs="Arial"/>
        </w:rPr>
        <w:t>Beyond Recycling Strategy (2021)</w:t>
      </w:r>
      <w:r w:rsidR="00EE41CD" w:rsidRPr="00E2395F">
        <w:rPr>
          <w:rFonts w:ascii="Arial" w:hAnsi="Arial" w:cs="Arial"/>
        </w:rPr>
        <w:t xml:space="preserve">, Howe’s representation evokes a sense of Act being solely responsible for shaping WG’s </w:t>
      </w:r>
      <w:r w:rsidR="008D2ECA" w:rsidRPr="00E2395F">
        <w:rPr>
          <w:rFonts w:ascii="Arial" w:hAnsi="Arial" w:cs="Arial"/>
        </w:rPr>
        <w:t>waste/resource management</w:t>
      </w:r>
      <w:r w:rsidR="00EE41CD" w:rsidRPr="00E2395F">
        <w:rPr>
          <w:rFonts w:ascii="Arial" w:hAnsi="Arial" w:cs="Arial"/>
        </w:rPr>
        <w:t xml:space="preserve"> framework to be as innovative</w:t>
      </w:r>
      <w:r w:rsidR="005417BA" w:rsidRPr="00E2395F">
        <w:rPr>
          <w:rFonts w:ascii="Arial" w:hAnsi="Arial" w:cs="Arial"/>
        </w:rPr>
        <w:t>, ambitious</w:t>
      </w:r>
      <w:r w:rsidR="00EE41CD" w:rsidRPr="00E2395F">
        <w:rPr>
          <w:rFonts w:ascii="Arial" w:hAnsi="Arial" w:cs="Arial"/>
        </w:rPr>
        <w:t xml:space="preserve"> and holistic as it is</w:t>
      </w:r>
      <w:r w:rsidR="005417BA" w:rsidRPr="00E2395F">
        <w:rPr>
          <w:rFonts w:ascii="Arial" w:hAnsi="Arial" w:cs="Arial"/>
        </w:rPr>
        <w:t xml:space="preserve">, when in fact, </w:t>
      </w:r>
      <w:r w:rsidR="00EE41CD" w:rsidRPr="00E2395F">
        <w:rPr>
          <w:rFonts w:ascii="Arial" w:hAnsi="Arial" w:cs="Arial"/>
        </w:rPr>
        <w:t xml:space="preserve">these concepts </w:t>
      </w:r>
      <w:r w:rsidR="005417BA" w:rsidRPr="00E2395F">
        <w:rPr>
          <w:rFonts w:ascii="Arial" w:hAnsi="Arial" w:cs="Arial"/>
        </w:rPr>
        <w:t>have been</w:t>
      </w:r>
      <w:r w:rsidR="00EE41CD" w:rsidRPr="00E2395F">
        <w:rPr>
          <w:rFonts w:ascii="Arial" w:hAnsi="Arial" w:cs="Arial"/>
        </w:rPr>
        <w:t xml:space="preserve"> championed </w:t>
      </w:r>
      <w:r w:rsidR="005417BA" w:rsidRPr="00E2395F">
        <w:rPr>
          <w:rFonts w:ascii="Arial" w:hAnsi="Arial" w:cs="Arial"/>
        </w:rPr>
        <w:t>by</w:t>
      </w:r>
      <w:r w:rsidR="00EE41CD" w:rsidRPr="00E2395F">
        <w:rPr>
          <w:rFonts w:ascii="Arial" w:hAnsi="Arial" w:cs="Arial"/>
        </w:rPr>
        <w:t xml:space="preserve"> waste and circular economy strategies and policies years before the Wellbeing Act came into force. For example, while the resource policies of its UK Counterparts were </w:t>
      </w:r>
      <w:r w:rsidR="00FC4619" w:rsidRPr="00E2395F">
        <w:rPr>
          <w:rFonts w:ascii="Arial" w:hAnsi="Arial" w:cs="Arial"/>
        </w:rPr>
        <w:t>framed in more limited terms of economic growth</w:t>
      </w:r>
      <w:r w:rsidR="00354464" w:rsidRPr="00E2395F">
        <w:rPr>
          <w:rFonts w:ascii="Arial" w:hAnsi="Arial" w:cs="Arial"/>
        </w:rPr>
        <w:t xml:space="preserve">, and </w:t>
      </w:r>
      <w:r w:rsidR="00727730" w:rsidRPr="00E2395F">
        <w:rPr>
          <w:rFonts w:ascii="Arial" w:hAnsi="Arial" w:cs="Arial"/>
        </w:rPr>
        <w:t>waste recovery (Fletcher, 2019)</w:t>
      </w:r>
      <w:r w:rsidR="009B19AA" w:rsidRPr="00E2395F">
        <w:rPr>
          <w:rFonts w:ascii="Arial" w:hAnsi="Arial" w:cs="Arial"/>
        </w:rPr>
        <w:t xml:space="preserve">, </w:t>
      </w:r>
      <w:r w:rsidR="00EE41CD" w:rsidRPr="00E2395F">
        <w:rPr>
          <w:rFonts w:ascii="Arial" w:hAnsi="Arial" w:cs="Arial"/>
        </w:rPr>
        <w:t xml:space="preserve">Welsh Government’s 2010 Toward Zero Waste Strategy was already framing Waste in the broader context of culture, social justice, and climate change. I </w:t>
      </w:r>
      <w:r w:rsidR="00EE41CD" w:rsidRPr="00E2395F">
        <w:rPr>
          <w:rFonts w:ascii="Arial" w:hAnsi="Arial" w:cs="Arial"/>
        </w:rPr>
        <w:lastRenderedPageBreak/>
        <w:t xml:space="preserve">hypothesize this is because waste was one of the earliest devolved powers Wales had, meaning Welsh Government have had autonomy over innovation this policy area for longer than other areas of Welsh Government, resulting in a more mature/advanced policy landscape ahead of the WFGA. Howe (2023) is </w:t>
      </w:r>
      <w:r w:rsidR="00934421" w:rsidRPr="00E2395F">
        <w:rPr>
          <w:rFonts w:ascii="Arial" w:hAnsi="Arial" w:cs="Arial"/>
        </w:rPr>
        <w:t>correct</w:t>
      </w:r>
      <w:r w:rsidR="00EE41CD" w:rsidRPr="00E2395F">
        <w:rPr>
          <w:rFonts w:ascii="Arial" w:hAnsi="Arial" w:cs="Arial"/>
        </w:rPr>
        <w:t xml:space="preserve"> however in her statement as it pertains to WG’s most recent CE development, the Beyond Recycling Strategy (Welsh Government, 2021) which explicitly states in their introduction that the Well-being of Future Generations Act lies at the heart of its development. In addition, they state this strategy has been developed following the Five Ways of Working and was developed through significant community and school consultation. This is likely why you get a resulting strategy which is innovative, ambitious and far more centred in community, equality and justice than resource policy from other UK home nations (Farmer et al., 2015; Bees and Williams, 2017; Fletcher, 2019) or</w:t>
      </w:r>
      <w:r w:rsidR="00C8443E" w:rsidRPr="00E2395F">
        <w:rPr>
          <w:rFonts w:ascii="Arial" w:hAnsi="Arial" w:cs="Arial"/>
        </w:rPr>
        <w:t>,</w:t>
      </w:r>
      <w:r w:rsidR="00EE41CD" w:rsidRPr="00E2395F">
        <w:rPr>
          <w:rFonts w:ascii="Arial" w:hAnsi="Arial" w:cs="Arial"/>
        </w:rPr>
        <w:t xml:space="preserve"> as Howe (2023) puts it:</w:t>
      </w:r>
    </w:p>
    <w:p w14:paraId="0CA12B38" w14:textId="77777777" w:rsidR="00EE41CD" w:rsidRPr="00E2395F" w:rsidRDefault="00EE41CD" w:rsidP="006E32D6">
      <w:pPr>
        <w:pStyle w:val="Quote"/>
        <w:spacing w:line="360" w:lineRule="auto"/>
        <w:ind w:left="360"/>
        <w:jc w:val="both"/>
        <w:rPr>
          <w:rFonts w:ascii="Arial" w:hAnsi="Arial" w:cs="Arial"/>
          <w:color w:val="auto"/>
        </w:rPr>
      </w:pPr>
      <w:r w:rsidRPr="00E2395F">
        <w:rPr>
          <w:rFonts w:ascii="Arial" w:hAnsi="Arial" w:cs="Arial"/>
          <w:color w:val="auto"/>
        </w:rPr>
        <w:t>“a holistic approach to achieving zero waste, posing the question: how do you reduce waste whilst also improving health, tackling inequality, reducing loneliness and isolation?”</w:t>
      </w:r>
    </w:p>
    <w:p w14:paraId="4109ED2F" w14:textId="0BFFB0BD" w:rsidR="00EE41CD" w:rsidRPr="00E2395F" w:rsidRDefault="00EE41CD" w:rsidP="006E32D6">
      <w:pPr>
        <w:spacing w:line="360" w:lineRule="auto"/>
        <w:ind w:firstLine="360"/>
        <w:rPr>
          <w:rFonts w:ascii="Arial" w:hAnsi="Arial" w:cs="Arial"/>
          <w:b/>
          <w:bCs/>
        </w:rPr>
      </w:pPr>
      <w:r w:rsidRPr="00E2395F">
        <w:rPr>
          <w:rFonts w:ascii="Arial" w:hAnsi="Arial" w:cs="Arial"/>
          <w:b/>
          <w:bCs/>
        </w:rPr>
        <w:t xml:space="preserve">2.3 </w:t>
      </w:r>
      <w:r w:rsidR="00B37DA6" w:rsidRPr="00E2395F">
        <w:rPr>
          <w:rFonts w:ascii="Arial" w:hAnsi="Arial" w:cs="Arial"/>
          <w:b/>
          <w:bCs/>
        </w:rPr>
        <w:t>A vehicle for Spatial Justice</w:t>
      </w:r>
    </w:p>
    <w:p w14:paraId="5094679F" w14:textId="71656D87" w:rsidR="000923B3" w:rsidRPr="00E2395F" w:rsidRDefault="00C96E49" w:rsidP="006E32D6">
      <w:pPr>
        <w:spacing w:line="360" w:lineRule="auto"/>
        <w:jc w:val="both"/>
        <w:rPr>
          <w:rFonts w:ascii="Arial" w:hAnsi="Arial" w:cs="Arial"/>
        </w:rPr>
      </w:pPr>
      <w:r w:rsidRPr="00E2395F">
        <w:rPr>
          <w:rFonts w:ascii="Arial" w:hAnsi="Arial" w:cs="Arial"/>
        </w:rPr>
        <w:t xml:space="preserve">The act operates on the basis of the sustainable development principle (Davies, 2017). </w:t>
      </w:r>
      <w:r w:rsidR="002925B7" w:rsidRPr="00E2395F">
        <w:rPr>
          <w:rFonts w:ascii="Arial" w:hAnsi="Arial" w:cs="Arial"/>
        </w:rPr>
        <w:t xml:space="preserve">In terms </w:t>
      </w:r>
      <w:r w:rsidR="00394B3B" w:rsidRPr="00E2395F">
        <w:rPr>
          <w:rFonts w:ascii="Arial" w:hAnsi="Arial" w:cs="Arial"/>
        </w:rPr>
        <w:t xml:space="preserve">of role and impact, the WFGA has received </w:t>
      </w:r>
      <w:r w:rsidRPr="00E2395F">
        <w:rPr>
          <w:rFonts w:ascii="Arial" w:hAnsi="Arial" w:cs="Arial"/>
        </w:rPr>
        <w:t xml:space="preserve">criticism pertaining to the vagueness of the act applies all the way down to this foundational principle, with Lee (2006) noting an </w:t>
      </w:r>
      <w:r w:rsidR="0008556C" w:rsidRPr="00E2395F">
        <w:rPr>
          <w:rFonts w:ascii="Arial" w:hAnsi="Arial" w:cs="Arial"/>
        </w:rPr>
        <w:t>all-embracing</w:t>
      </w:r>
      <w:r w:rsidRPr="00E2395F">
        <w:rPr>
          <w:rFonts w:ascii="Arial" w:hAnsi="Arial" w:cs="Arial"/>
        </w:rPr>
        <w:t xml:space="preserve"> definition of sustainable development is likely not possible or desirable. Likewise, there were criticisms that the sustainable development concept being the central organising principle was not translating to change in practice (Howe, 2023).</w:t>
      </w:r>
      <w:r w:rsidR="009B2EE5" w:rsidRPr="00E2395F">
        <w:rPr>
          <w:rFonts w:ascii="Arial" w:hAnsi="Arial" w:cs="Arial"/>
        </w:rPr>
        <w:t xml:space="preserve"> However, there are some examples of the Act leading to tangible change</w:t>
      </w:r>
      <w:r w:rsidR="003B5887" w:rsidRPr="00E2395F">
        <w:rPr>
          <w:rFonts w:ascii="Arial" w:hAnsi="Arial" w:cs="Arial"/>
        </w:rPr>
        <w:t>. For example, t</w:t>
      </w:r>
      <w:r w:rsidR="00580385" w:rsidRPr="00E2395F">
        <w:rPr>
          <w:rFonts w:ascii="Arial" w:hAnsi="Arial" w:cs="Arial"/>
        </w:rPr>
        <w:t xml:space="preserve">he Act had a role in cancelling the plan to spend all of Wales borrowing capacity building a </w:t>
      </w:r>
      <w:r w:rsidR="00B41CDA" w:rsidRPr="00E2395F">
        <w:rPr>
          <w:rFonts w:ascii="Arial" w:hAnsi="Arial" w:cs="Arial"/>
        </w:rPr>
        <w:t>13-mile</w:t>
      </w:r>
      <w:r w:rsidR="00580385" w:rsidRPr="00E2395F">
        <w:rPr>
          <w:rFonts w:ascii="Arial" w:hAnsi="Arial" w:cs="Arial"/>
        </w:rPr>
        <w:t xml:space="preserve"> motorway running through environmental</w:t>
      </w:r>
      <w:r w:rsidR="009650FE" w:rsidRPr="00E2395F">
        <w:rPr>
          <w:rFonts w:ascii="Arial" w:hAnsi="Arial" w:cs="Arial"/>
        </w:rPr>
        <w:t>ly</w:t>
      </w:r>
      <w:r w:rsidR="00580385" w:rsidRPr="00E2395F">
        <w:rPr>
          <w:rFonts w:ascii="Arial" w:hAnsi="Arial" w:cs="Arial"/>
        </w:rPr>
        <w:t xml:space="preserve"> sensitive wetland. While Howe (2023) notes that usually the economy </w:t>
      </w:r>
      <w:r w:rsidR="00B41CDA" w:rsidRPr="00E2395F">
        <w:rPr>
          <w:rFonts w:ascii="Arial" w:hAnsi="Arial" w:cs="Arial"/>
        </w:rPr>
        <w:t>w</w:t>
      </w:r>
      <w:r w:rsidR="00580385" w:rsidRPr="00E2395F">
        <w:rPr>
          <w:rFonts w:ascii="Arial" w:hAnsi="Arial" w:cs="Arial"/>
        </w:rPr>
        <w:t xml:space="preserve">ins over environment, </w:t>
      </w:r>
      <w:r w:rsidR="003B5887" w:rsidRPr="00E2395F">
        <w:rPr>
          <w:rFonts w:ascii="Arial" w:hAnsi="Arial" w:cs="Arial"/>
        </w:rPr>
        <w:t>t</w:t>
      </w:r>
      <w:r w:rsidR="009650FE" w:rsidRPr="00E2395F">
        <w:rPr>
          <w:rFonts w:ascii="Arial" w:hAnsi="Arial" w:cs="Arial"/>
        </w:rPr>
        <w:t>his time, t</w:t>
      </w:r>
      <w:r w:rsidR="00580385" w:rsidRPr="00E2395F">
        <w:rPr>
          <w:rFonts w:ascii="Arial" w:hAnsi="Arial" w:cs="Arial"/>
        </w:rPr>
        <w:t xml:space="preserve">he new framework of the WoFGA bound politicians to decide in favour of environment and communities.  Howe (2023) describes this as a watershed moment that defined a change where short term economic gains no longer took precedent over long term environmental losses. </w:t>
      </w:r>
      <w:r w:rsidR="00E55996" w:rsidRPr="00E2395F">
        <w:rPr>
          <w:rFonts w:ascii="Arial" w:hAnsi="Arial" w:cs="Arial"/>
        </w:rPr>
        <w:t xml:space="preserve">I </w:t>
      </w:r>
      <w:r w:rsidR="00114E83" w:rsidRPr="00E2395F">
        <w:rPr>
          <w:rFonts w:ascii="Arial" w:hAnsi="Arial" w:cs="Arial"/>
        </w:rPr>
        <w:t>believe</w:t>
      </w:r>
      <w:r w:rsidR="0066428F" w:rsidRPr="00E2395F">
        <w:rPr>
          <w:rFonts w:ascii="Arial" w:hAnsi="Arial" w:cs="Arial"/>
        </w:rPr>
        <w:t xml:space="preserve"> that the WFGA to some extent corrects this vagueness with its spatial specificity,</w:t>
      </w:r>
      <w:r w:rsidR="00114E83" w:rsidRPr="00E2395F">
        <w:rPr>
          <w:rFonts w:ascii="Arial" w:hAnsi="Arial" w:cs="Arial"/>
        </w:rPr>
        <w:t xml:space="preserve"> meaning the Act </w:t>
      </w:r>
      <w:r w:rsidR="00BF69D6" w:rsidRPr="00E2395F">
        <w:rPr>
          <w:rFonts w:ascii="Arial" w:hAnsi="Arial" w:cs="Arial"/>
        </w:rPr>
        <w:t>is</w:t>
      </w:r>
      <w:r w:rsidR="00114E83" w:rsidRPr="00E2395F">
        <w:rPr>
          <w:rFonts w:ascii="Arial" w:hAnsi="Arial" w:cs="Arial"/>
        </w:rPr>
        <w:t xml:space="preserve"> tailored to Wales </w:t>
      </w:r>
      <w:r w:rsidR="00BF69D6" w:rsidRPr="00E2395F">
        <w:rPr>
          <w:rFonts w:ascii="Arial" w:hAnsi="Arial" w:cs="Arial"/>
        </w:rPr>
        <w:t>and</w:t>
      </w:r>
      <w:r w:rsidR="00114E83" w:rsidRPr="00E2395F">
        <w:rPr>
          <w:rFonts w:ascii="Arial" w:hAnsi="Arial" w:cs="Arial"/>
        </w:rPr>
        <w:t xml:space="preserve"> Welsh needs which compensates for the ambiguity </w:t>
      </w:r>
      <w:r w:rsidR="00DE0B2F" w:rsidRPr="00E2395F">
        <w:rPr>
          <w:rFonts w:ascii="Arial" w:hAnsi="Arial" w:cs="Arial"/>
        </w:rPr>
        <w:t>some argue is caused by</w:t>
      </w:r>
      <w:r w:rsidR="00E85CCF" w:rsidRPr="00E2395F">
        <w:rPr>
          <w:rFonts w:ascii="Arial" w:hAnsi="Arial" w:cs="Arial"/>
        </w:rPr>
        <w:t xml:space="preserve"> the </w:t>
      </w:r>
      <w:r w:rsidR="00297A14" w:rsidRPr="00E2395F">
        <w:rPr>
          <w:rFonts w:ascii="Arial" w:hAnsi="Arial" w:cs="Arial"/>
        </w:rPr>
        <w:t>ambiguousness of the</w:t>
      </w:r>
      <w:r w:rsidR="00114E83" w:rsidRPr="00E2395F">
        <w:rPr>
          <w:rFonts w:ascii="Arial" w:hAnsi="Arial" w:cs="Arial"/>
        </w:rPr>
        <w:t xml:space="preserve"> sustainable development principle.</w:t>
      </w:r>
      <w:r w:rsidR="009B2EE5" w:rsidRPr="00E2395F">
        <w:rPr>
          <w:rFonts w:ascii="Arial" w:hAnsi="Arial" w:cs="Arial"/>
        </w:rPr>
        <w:t xml:space="preserve"> </w:t>
      </w:r>
      <w:r w:rsidR="00EE0B12" w:rsidRPr="00E2395F">
        <w:rPr>
          <w:rFonts w:ascii="Arial" w:hAnsi="Arial" w:cs="Arial"/>
        </w:rPr>
        <w:t xml:space="preserve">It is also worth noting </w:t>
      </w:r>
      <w:r w:rsidR="000923B3" w:rsidRPr="00E2395F">
        <w:rPr>
          <w:rFonts w:ascii="Arial" w:hAnsi="Arial" w:cs="Arial"/>
        </w:rPr>
        <w:t xml:space="preserve">that some level of ambiguity is what allows for variance in interpretation, and this </w:t>
      </w:r>
      <w:r w:rsidR="00D323F2" w:rsidRPr="00E2395F">
        <w:rPr>
          <w:rFonts w:ascii="Arial" w:hAnsi="Arial" w:cs="Arial"/>
        </w:rPr>
        <w:t xml:space="preserve">interpretation as Nesom et al., (2020) points out, is what enables policy makers </w:t>
      </w:r>
      <w:r w:rsidR="00BE67AF" w:rsidRPr="00E2395F">
        <w:rPr>
          <w:rFonts w:ascii="Arial" w:hAnsi="Arial" w:cs="Arial"/>
        </w:rPr>
        <w:t xml:space="preserve">to do things differently and tailor decision making for their own </w:t>
      </w:r>
      <w:r w:rsidR="00E66643" w:rsidRPr="00E2395F">
        <w:rPr>
          <w:rFonts w:ascii="Arial" w:hAnsi="Arial" w:cs="Arial"/>
        </w:rPr>
        <w:t>localities</w:t>
      </w:r>
      <w:r w:rsidR="004E5170" w:rsidRPr="00E2395F">
        <w:rPr>
          <w:rFonts w:ascii="Arial" w:hAnsi="Arial" w:cs="Arial"/>
        </w:rPr>
        <w:t>.</w:t>
      </w:r>
    </w:p>
    <w:p w14:paraId="0DF90B80" w14:textId="21164DF1" w:rsidR="00165574" w:rsidRPr="00A70E66" w:rsidRDefault="00580385" w:rsidP="006E32D6">
      <w:pPr>
        <w:spacing w:line="360" w:lineRule="auto"/>
        <w:jc w:val="both"/>
        <w:rPr>
          <w:rFonts w:ascii="Arial" w:hAnsi="Arial" w:cs="Arial"/>
        </w:rPr>
      </w:pPr>
      <w:r w:rsidRPr="00E2395F">
        <w:rPr>
          <w:rFonts w:ascii="Arial" w:hAnsi="Arial" w:cs="Arial"/>
        </w:rPr>
        <w:t xml:space="preserve">The Act’s capacity as a vehicle for spatial justice posited by Jones et al., (2020) is founded by the same premise that justifies an equally local policy framework for circular economy and </w:t>
      </w:r>
      <w:r w:rsidRPr="00E2395F">
        <w:rPr>
          <w:rFonts w:ascii="Arial" w:hAnsi="Arial" w:cs="Arial"/>
        </w:rPr>
        <w:lastRenderedPageBreak/>
        <w:t xml:space="preserve">resource management, </w:t>
      </w:r>
      <w:r w:rsidR="007B7B51" w:rsidRPr="00E2395F">
        <w:rPr>
          <w:rFonts w:ascii="Arial" w:hAnsi="Arial" w:cs="Arial"/>
        </w:rPr>
        <w:t xml:space="preserve">where in my opinion, </w:t>
      </w:r>
      <w:r w:rsidRPr="00E2395F">
        <w:rPr>
          <w:rFonts w:ascii="Arial" w:hAnsi="Arial" w:cs="Arial"/>
        </w:rPr>
        <w:t xml:space="preserve">the </w:t>
      </w:r>
      <w:r w:rsidR="007B7B51" w:rsidRPr="00E2395F">
        <w:rPr>
          <w:rFonts w:ascii="Arial" w:hAnsi="Arial" w:cs="Arial"/>
        </w:rPr>
        <w:t>propensity</w:t>
      </w:r>
      <w:r w:rsidRPr="00E2395F">
        <w:rPr>
          <w:rFonts w:ascii="Arial" w:hAnsi="Arial" w:cs="Arial"/>
        </w:rPr>
        <w:t xml:space="preserve"> for a region to assert its own capacity to manage resources is central to the efficacy of their resource management.</w:t>
      </w:r>
      <w:r w:rsidR="005C69DD" w:rsidRPr="00E2395F">
        <w:rPr>
          <w:rFonts w:ascii="Arial" w:hAnsi="Arial" w:cs="Arial"/>
        </w:rPr>
        <w:t xml:space="preserve"> </w:t>
      </w:r>
    </w:p>
    <w:p w14:paraId="18798C44" w14:textId="1EC80EA3" w:rsidR="00293100" w:rsidRPr="00E2395F" w:rsidRDefault="00B37DA6" w:rsidP="006E32D6">
      <w:pPr>
        <w:spacing w:line="360" w:lineRule="auto"/>
        <w:ind w:firstLine="720"/>
        <w:rPr>
          <w:rFonts w:ascii="Arial" w:hAnsi="Arial" w:cs="Arial"/>
          <w:b/>
          <w:bCs/>
        </w:rPr>
      </w:pPr>
      <w:r w:rsidRPr="00E2395F">
        <w:rPr>
          <w:rFonts w:ascii="Arial" w:hAnsi="Arial" w:cs="Arial"/>
          <w:b/>
          <w:bCs/>
        </w:rPr>
        <w:t xml:space="preserve">2.4 </w:t>
      </w:r>
      <w:r w:rsidR="001B53B4" w:rsidRPr="00E2395F">
        <w:rPr>
          <w:rFonts w:ascii="Arial" w:hAnsi="Arial" w:cs="Arial"/>
          <w:b/>
          <w:bCs/>
        </w:rPr>
        <w:t>Indicators</w:t>
      </w:r>
    </w:p>
    <w:p w14:paraId="23D7A203" w14:textId="6CE4D6A3" w:rsidR="001B53B4" w:rsidRPr="00E2395F" w:rsidRDefault="00CC3E96" w:rsidP="006E32D6">
      <w:pPr>
        <w:spacing w:line="360" w:lineRule="auto"/>
        <w:jc w:val="both"/>
        <w:rPr>
          <w:rFonts w:ascii="Arial" w:hAnsi="Arial" w:cs="Arial"/>
        </w:rPr>
      </w:pPr>
      <w:r w:rsidRPr="00E2395F">
        <w:rPr>
          <w:rFonts w:ascii="Arial" w:hAnsi="Arial" w:cs="Arial"/>
        </w:rPr>
        <w:t xml:space="preserve">Welsh Government have established 50 national indicators </w:t>
      </w:r>
      <w:r w:rsidR="00000A27" w:rsidRPr="00E2395F">
        <w:rPr>
          <w:rFonts w:ascii="Arial" w:hAnsi="Arial" w:cs="Arial"/>
        </w:rPr>
        <w:t xml:space="preserve">to monitor progress </w:t>
      </w:r>
      <w:r w:rsidR="00D441C8" w:rsidRPr="00E2395F">
        <w:rPr>
          <w:rFonts w:ascii="Arial" w:hAnsi="Arial" w:cs="Arial"/>
        </w:rPr>
        <w:t xml:space="preserve">to Well-being and Sustainable Development Goals. The only indicator that pertains to waste and recycling is the amount </w:t>
      </w:r>
      <w:r w:rsidR="002B27D7" w:rsidRPr="00E2395F">
        <w:rPr>
          <w:rFonts w:ascii="Arial" w:hAnsi="Arial" w:cs="Arial"/>
        </w:rPr>
        <w:t xml:space="preserve">(kg) </w:t>
      </w:r>
      <w:r w:rsidR="00D441C8" w:rsidRPr="00E2395F">
        <w:rPr>
          <w:rFonts w:ascii="Arial" w:hAnsi="Arial" w:cs="Arial"/>
        </w:rPr>
        <w:t>of waste generated that is not recycled per person</w:t>
      </w:r>
      <w:r w:rsidR="002B27D7" w:rsidRPr="00E2395F">
        <w:rPr>
          <w:rFonts w:ascii="Arial" w:hAnsi="Arial" w:cs="Arial"/>
        </w:rPr>
        <w:t xml:space="preserve">, which has decreased considerably </w:t>
      </w:r>
      <w:r w:rsidR="001F2EA2" w:rsidRPr="00E2395F">
        <w:rPr>
          <w:rFonts w:ascii="Arial" w:hAnsi="Arial" w:cs="Arial"/>
        </w:rPr>
        <w:t>since 2012</w:t>
      </w:r>
      <w:r w:rsidR="006C6FA3" w:rsidRPr="00E2395F">
        <w:rPr>
          <w:rFonts w:ascii="Arial" w:hAnsi="Arial" w:cs="Arial"/>
        </w:rPr>
        <w:t xml:space="preserve"> as shown in figure 1. </w:t>
      </w:r>
    </w:p>
    <w:p w14:paraId="745592A3" w14:textId="136ACAB9" w:rsidR="00C770EE" w:rsidRPr="00E2395F" w:rsidRDefault="006C6FA3" w:rsidP="006E32D6">
      <w:pPr>
        <w:keepNext/>
        <w:spacing w:line="360" w:lineRule="auto"/>
        <w:rPr>
          <w:rFonts w:ascii="Arial" w:hAnsi="Arial" w:cs="Arial"/>
        </w:rPr>
      </w:pPr>
      <w:r w:rsidRPr="00E2395F">
        <w:rPr>
          <w:rFonts w:ascii="Arial" w:hAnsi="Arial" w:cs="Arial"/>
          <w:noProof/>
        </w:rPr>
        <w:drawing>
          <wp:inline distT="0" distB="0" distL="0" distR="0" wp14:anchorId="2BD3C3E3" wp14:editId="07E68C69">
            <wp:extent cx="5731510" cy="1881505"/>
            <wp:effectExtent l="0" t="0" r="2540" b="4445"/>
            <wp:docPr id="1168509598" name="Picture 1" descr="A graph showing the growth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509598" name="Picture 1" descr="A graph showing the growth of a company&#10;&#10;Description automatically generated with medium confidence"/>
                    <pic:cNvPicPr/>
                  </pic:nvPicPr>
                  <pic:blipFill>
                    <a:blip r:embed="rId10"/>
                    <a:stretch>
                      <a:fillRect/>
                    </a:stretch>
                  </pic:blipFill>
                  <pic:spPr>
                    <a:xfrm>
                      <a:off x="0" y="0"/>
                      <a:ext cx="5731510" cy="1881505"/>
                    </a:xfrm>
                    <a:prstGeom prst="rect">
                      <a:avLst/>
                    </a:prstGeom>
                  </pic:spPr>
                </pic:pic>
              </a:graphicData>
            </a:graphic>
          </wp:inline>
        </w:drawing>
      </w:r>
    </w:p>
    <w:p w14:paraId="216AFB2C" w14:textId="137F30CF" w:rsidR="006C6FA3" w:rsidRPr="00E2395F" w:rsidRDefault="006C6FA3" w:rsidP="006E32D6">
      <w:pPr>
        <w:pStyle w:val="Caption"/>
        <w:spacing w:line="360" w:lineRule="auto"/>
        <w:rPr>
          <w:rFonts w:ascii="Arial" w:hAnsi="Arial" w:cs="Arial"/>
          <w:color w:val="auto"/>
        </w:rPr>
      </w:pPr>
      <w:r w:rsidRPr="00E2395F">
        <w:rPr>
          <w:rFonts w:ascii="Arial" w:hAnsi="Arial" w:cs="Arial"/>
          <w:color w:val="auto"/>
        </w:rPr>
        <w:t xml:space="preserve">Figure </w:t>
      </w:r>
      <w:r w:rsidRPr="00E2395F">
        <w:rPr>
          <w:rFonts w:ascii="Arial" w:hAnsi="Arial" w:cs="Arial"/>
          <w:color w:val="auto"/>
        </w:rPr>
        <w:fldChar w:fldCharType="begin"/>
      </w:r>
      <w:r w:rsidRPr="00E2395F">
        <w:rPr>
          <w:rFonts w:ascii="Arial" w:hAnsi="Arial" w:cs="Arial"/>
          <w:color w:val="auto"/>
        </w:rPr>
        <w:instrText xml:space="preserve"> SEQ Figure \* ARABIC </w:instrText>
      </w:r>
      <w:r w:rsidRPr="00E2395F">
        <w:rPr>
          <w:rFonts w:ascii="Arial" w:hAnsi="Arial" w:cs="Arial"/>
          <w:color w:val="auto"/>
        </w:rPr>
        <w:fldChar w:fldCharType="separate"/>
      </w:r>
      <w:r w:rsidR="005D4BC4" w:rsidRPr="00E2395F">
        <w:rPr>
          <w:rFonts w:ascii="Arial" w:hAnsi="Arial" w:cs="Arial"/>
          <w:noProof/>
          <w:color w:val="auto"/>
        </w:rPr>
        <w:t>5</w:t>
      </w:r>
      <w:r w:rsidRPr="00E2395F">
        <w:rPr>
          <w:rFonts w:ascii="Arial" w:hAnsi="Arial" w:cs="Arial"/>
          <w:color w:val="auto"/>
        </w:rPr>
        <w:fldChar w:fldCharType="end"/>
      </w:r>
      <w:r w:rsidRPr="00E2395F">
        <w:rPr>
          <w:rFonts w:ascii="Arial" w:hAnsi="Arial" w:cs="Arial"/>
          <w:color w:val="auto"/>
        </w:rPr>
        <w:t>: Residual household waste per person (kg) by local authority, 2012-13 to 2022-23</w:t>
      </w:r>
    </w:p>
    <w:p w14:paraId="70A5556D" w14:textId="77777777" w:rsidR="00B861FE" w:rsidRPr="00E2395F" w:rsidRDefault="00B861FE" w:rsidP="006E32D6">
      <w:pPr>
        <w:spacing w:line="360" w:lineRule="auto"/>
        <w:rPr>
          <w:rFonts w:ascii="Arial" w:hAnsi="Arial" w:cs="Arial"/>
        </w:rPr>
      </w:pPr>
    </w:p>
    <w:p w14:paraId="5D31FC85" w14:textId="77777777" w:rsidR="00EC5D1E" w:rsidRPr="00E2395F" w:rsidRDefault="00EC5D1E" w:rsidP="006E32D6">
      <w:pPr>
        <w:pStyle w:val="ListParagraph"/>
        <w:spacing w:line="360" w:lineRule="auto"/>
        <w:rPr>
          <w:rFonts w:ascii="Arial" w:hAnsi="Arial" w:cs="Arial"/>
        </w:rPr>
      </w:pPr>
    </w:p>
    <w:p w14:paraId="132EFEDC" w14:textId="739AEFC1" w:rsidR="00380424" w:rsidRPr="00E2395F" w:rsidRDefault="00380424" w:rsidP="006E32D6">
      <w:pPr>
        <w:pStyle w:val="ListParagraph"/>
        <w:numPr>
          <w:ilvl w:val="0"/>
          <w:numId w:val="5"/>
        </w:numPr>
        <w:spacing w:line="360" w:lineRule="auto"/>
        <w:rPr>
          <w:rFonts w:ascii="Arial" w:hAnsi="Arial" w:cs="Arial"/>
          <w:b/>
          <w:bCs/>
          <w:sz w:val="24"/>
          <w:szCs w:val="24"/>
        </w:rPr>
      </w:pPr>
      <w:r w:rsidRPr="00E2395F">
        <w:rPr>
          <w:rFonts w:ascii="Arial" w:hAnsi="Arial" w:cs="Arial"/>
          <w:b/>
          <w:bCs/>
          <w:sz w:val="24"/>
          <w:szCs w:val="24"/>
        </w:rPr>
        <w:t>Appraisal</w:t>
      </w:r>
      <w:r w:rsidRPr="00E2395F">
        <w:rPr>
          <w:rFonts w:ascii="Arial" w:hAnsi="Arial" w:cs="Arial"/>
          <w:b/>
          <w:bCs/>
          <w:sz w:val="24"/>
          <w:szCs w:val="24"/>
        </w:rPr>
        <w:t xml:space="preserve"> </w:t>
      </w:r>
      <w:r w:rsidRPr="00E2395F">
        <w:rPr>
          <w:rFonts w:ascii="Arial" w:hAnsi="Arial" w:cs="Arial"/>
          <w:b/>
          <w:bCs/>
          <w:sz w:val="24"/>
          <w:szCs w:val="24"/>
        </w:rPr>
        <w:t xml:space="preserve">– adherence to and engagement with the act &amp; five ways of working </w:t>
      </w:r>
    </w:p>
    <w:p w14:paraId="4D15A583" w14:textId="43164DC6" w:rsidR="0037676F" w:rsidRPr="00E2395F" w:rsidRDefault="0037676F" w:rsidP="006E32D6">
      <w:pPr>
        <w:spacing w:line="360" w:lineRule="auto"/>
        <w:ind w:firstLine="360"/>
        <w:rPr>
          <w:rFonts w:ascii="Arial" w:hAnsi="Arial" w:cs="Arial"/>
          <w:b/>
          <w:bCs/>
        </w:rPr>
      </w:pPr>
      <w:r w:rsidRPr="00E2395F">
        <w:rPr>
          <w:rFonts w:ascii="Arial" w:hAnsi="Arial" w:cs="Arial"/>
          <w:b/>
          <w:bCs/>
        </w:rPr>
        <w:t xml:space="preserve">3.1 – Current contributions from the Council’s Waste &amp; Recycling Department to </w:t>
      </w:r>
      <w:r w:rsidR="00D45C69" w:rsidRPr="00E2395F">
        <w:rPr>
          <w:rFonts w:ascii="Arial" w:hAnsi="Arial" w:cs="Arial"/>
          <w:b/>
          <w:bCs/>
        </w:rPr>
        <w:t xml:space="preserve">the Wellbeing Goals </w:t>
      </w:r>
      <w:r w:rsidR="00E40A21" w:rsidRPr="00E2395F">
        <w:rPr>
          <w:rFonts w:ascii="Arial" w:hAnsi="Arial" w:cs="Arial"/>
          <w:b/>
          <w:bCs/>
        </w:rPr>
        <w:t>[and FWW].</w:t>
      </w:r>
    </w:p>
    <w:p w14:paraId="1706E445" w14:textId="0135C5FA" w:rsidR="00C067F9" w:rsidRPr="00E2395F" w:rsidRDefault="00C067F9" w:rsidP="006E32D6">
      <w:pPr>
        <w:spacing w:line="360" w:lineRule="auto"/>
        <w:rPr>
          <w:rFonts w:ascii="Arial" w:hAnsi="Arial" w:cs="Arial"/>
          <w:b/>
          <w:bCs/>
          <w:sz w:val="24"/>
          <w:szCs w:val="24"/>
        </w:rPr>
      </w:pPr>
      <w:r w:rsidRPr="00E2395F">
        <w:rPr>
          <w:rFonts w:ascii="Arial" w:hAnsi="Arial" w:cs="Arial"/>
        </w:rPr>
        <w:t xml:space="preserve">Waste is not the first thing that comes to mind when we think of Well-being, but the Waste &amp; Recycling Department is in fact a key contributor to the Wellbeing Goals on behalf of the local authority. Waste management is of great importance to </w:t>
      </w:r>
      <w:r w:rsidRPr="00E2395F">
        <w:rPr>
          <w:rFonts w:ascii="Arial" w:hAnsi="Arial" w:cs="Arial"/>
          <w:b/>
          <w:bCs/>
        </w:rPr>
        <w:t>a Globally Responsible Wales</w:t>
      </w:r>
      <w:r w:rsidRPr="00E2395F">
        <w:rPr>
          <w:rFonts w:ascii="Arial" w:hAnsi="Arial" w:cs="Arial"/>
        </w:rPr>
        <w:t xml:space="preserve"> as the way in which waste is managed has a significant impact on greenhouse gas emissions. Our service aims to maximise recycling and we are under legal obligations to reach specific recycling targets as set out by the beyond recycling strategy and net zero by 2030 commitments as set out in the Paris Agreement</w:t>
      </w:r>
      <w:r w:rsidR="00D06CDE" w:rsidRPr="00E2395F">
        <w:rPr>
          <w:rFonts w:ascii="Arial" w:hAnsi="Arial" w:cs="Arial"/>
        </w:rPr>
        <w:t xml:space="preserve"> </w:t>
      </w:r>
      <w:r w:rsidR="00D06CDE" w:rsidRPr="00E2395F">
        <w:rPr>
          <w:rFonts w:ascii="Arial" w:hAnsi="Arial" w:cs="Arial"/>
          <w:b/>
          <w:bCs/>
        </w:rPr>
        <w:t>[Long Term]</w:t>
      </w:r>
      <w:r w:rsidRPr="00E2395F">
        <w:rPr>
          <w:rFonts w:ascii="Arial" w:hAnsi="Arial" w:cs="Arial"/>
        </w:rPr>
        <w:t xml:space="preserve">. </w:t>
      </w:r>
      <w:r w:rsidR="00C74AED" w:rsidRPr="00E2395F">
        <w:rPr>
          <w:rFonts w:ascii="Arial" w:hAnsi="Arial" w:cs="Arial"/>
        </w:rPr>
        <w:t xml:space="preserve">Our Kerbside Transformation project </w:t>
      </w:r>
      <w:r w:rsidR="00C30ECA" w:rsidRPr="00E2395F">
        <w:rPr>
          <w:rFonts w:ascii="Arial" w:hAnsi="Arial" w:cs="Arial"/>
        </w:rPr>
        <w:t>will dictate increased separation of Waste in line with the Beyond Recycling Strategy (</w:t>
      </w:r>
      <w:r w:rsidR="004F6CC9" w:rsidRPr="00E2395F">
        <w:rPr>
          <w:rFonts w:ascii="Arial" w:hAnsi="Arial" w:cs="Arial"/>
        </w:rPr>
        <w:t xml:space="preserve">Welsh Government, </w:t>
      </w:r>
      <w:r w:rsidR="00C30ECA" w:rsidRPr="00E2395F">
        <w:rPr>
          <w:rFonts w:ascii="Arial" w:hAnsi="Arial" w:cs="Arial"/>
        </w:rPr>
        <w:t>2021</w:t>
      </w:r>
      <w:r w:rsidR="004F6CC9" w:rsidRPr="00E2395F">
        <w:rPr>
          <w:rFonts w:ascii="Arial" w:hAnsi="Arial" w:cs="Arial"/>
        </w:rPr>
        <w:t>a</w:t>
      </w:r>
      <w:r w:rsidR="00C30ECA" w:rsidRPr="00E2395F">
        <w:rPr>
          <w:rFonts w:ascii="Arial" w:hAnsi="Arial" w:cs="Arial"/>
        </w:rPr>
        <w:t>)</w:t>
      </w:r>
      <w:r w:rsidR="004F6CC9" w:rsidRPr="00E2395F">
        <w:rPr>
          <w:rFonts w:ascii="Arial" w:hAnsi="Arial" w:cs="Arial"/>
        </w:rPr>
        <w:t xml:space="preserve"> which will increase the quality of recycling </w:t>
      </w:r>
      <w:r w:rsidR="009B15C2" w:rsidRPr="00E2395F">
        <w:rPr>
          <w:rFonts w:ascii="Arial" w:hAnsi="Arial" w:cs="Arial"/>
        </w:rPr>
        <w:t xml:space="preserve">with a </w:t>
      </w:r>
      <w:r w:rsidR="009B15C2" w:rsidRPr="00E2395F">
        <w:rPr>
          <w:rFonts w:ascii="Arial" w:hAnsi="Arial" w:cs="Arial"/>
          <w:b/>
          <w:bCs/>
        </w:rPr>
        <w:t xml:space="preserve">Long Term </w:t>
      </w:r>
      <w:r w:rsidR="009B15C2" w:rsidRPr="00E2395F">
        <w:rPr>
          <w:rFonts w:ascii="Arial" w:hAnsi="Arial" w:cs="Arial"/>
        </w:rPr>
        <w:t xml:space="preserve">approach being applied </w:t>
      </w:r>
      <w:r w:rsidR="00CA5561" w:rsidRPr="00E2395F">
        <w:rPr>
          <w:rFonts w:ascii="Arial" w:hAnsi="Arial" w:cs="Arial"/>
        </w:rPr>
        <w:t xml:space="preserve">to accommodate the lead-in time required with routing, service redesign, vehicle procurement and delivery </w:t>
      </w:r>
      <w:r w:rsidR="00ED3108" w:rsidRPr="00E2395F">
        <w:rPr>
          <w:rFonts w:ascii="Arial" w:hAnsi="Arial" w:cs="Arial"/>
        </w:rPr>
        <w:t xml:space="preserve">to accommodate 91,000 households </w:t>
      </w:r>
      <w:r w:rsidR="00ED3108" w:rsidRPr="00E2395F">
        <w:rPr>
          <w:rFonts w:ascii="Arial" w:hAnsi="Arial" w:cs="Arial"/>
          <w:b/>
          <w:bCs/>
        </w:rPr>
        <w:t>[Inte</w:t>
      </w:r>
      <w:r w:rsidR="0029299F" w:rsidRPr="00E2395F">
        <w:rPr>
          <w:rFonts w:ascii="Arial" w:hAnsi="Arial" w:cs="Arial"/>
          <w:b/>
          <w:bCs/>
        </w:rPr>
        <w:t>gration, Long Term].</w:t>
      </w:r>
      <w:r w:rsidR="0029299F" w:rsidRPr="00E2395F">
        <w:rPr>
          <w:rFonts w:ascii="Arial" w:hAnsi="Arial" w:cs="Arial"/>
        </w:rPr>
        <w:t xml:space="preserve"> </w:t>
      </w:r>
      <w:r w:rsidRPr="00E2395F">
        <w:rPr>
          <w:rFonts w:ascii="Arial" w:hAnsi="Arial" w:cs="Arial"/>
        </w:rPr>
        <w:t xml:space="preserve">Through promoting sustainable material use through </w:t>
      </w:r>
      <w:r w:rsidRPr="00E2395F">
        <w:rPr>
          <w:rFonts w:ascii="Arial" w:hAnsi="Arial" w:cs="Arial"/>
        </w:rPr>
        <w:lastRenderedPageBreak/>
        <w:t xml:space="preserve">our community engagement, communications and outreach, we contribute to building </w:t>
      </w:r>
      <w:r w:rsidRPr="00E2395F">
        <w:rPr>
          <w:rFonts w:ascii="Arial" w:hAnsi="Arial" w:cs="Arial"/>
          <w:b/>
          <w:bCs/>
        </w:rPr>
        <w:t>a Resilient Wales</w:t>
      </w:r>
      <w:r w:rsidRPr="00E2395F">
        <w:rPr>
          <w:rFonts w:ascii="Arial" w:hAnsi="Arial" w:cs="Arial"/>
        </w:rPr>
        <w:t xml:space="preserve">, as effective waste management and increased recycling rates mean less pollution, and this means increased ecosystem and (consequently) anthropogenic resilience. As a consequence of our collaboration with the third sector and community groups, the local circular economy, we build </w:t>
      </w:r>
      <w:r w:rsidRPr="00E2395F">
        <w:rPr>
          <w:rFonts w:ascii="Arial" w:hAnsi="Arial" w:cs="Arial"/>
          <w:b/>
          <w:bCs/>
        </w:rPr>
        <w:t xml:space="preserve">a Prosperous Wales </w:t>
      </w:r>
      <w:r w:rsidRPr="00E2395F">
        <w:rPr>
          <w:rFonts w:ascii="Arial" w:hAnsi="Arial" w:cs="Arial"/>
        </w:rPr>
        <w:t xml:space="preserve">who share and build wealth and resources together. This method will increasingly become a major vehicle for local prosperity and wellbeing as it drives local circular economy innovation across Wales (Fuller-Love &amp; Murphy, 2023). A broad range of our </w:t>
      </w:r>
      <w:r w:rsidR="00266B69" w:rsidRPr="00E2395F">
        <w:rPr>
          <w:rFonts w:ascii="Arial" w:hAnsi="Arial" w:cs="Arial"/>
        </w:rPr>
        <w:t>activities</w:t>
      </w:r>
      <w:r w:rsidRPr="00E2395F">
        <w:rPr>
          <w:rFonts w:ascii="Arial" w:hAnsi="Arial" w:cs="Arial"/>
        </w:rPr>
        <w:t xml:space="preserve"> contribute to </w:t>
      </w:r>
      <w:r w:rsidRPr="00E2395F">
        <w:rPr>
          <w:rFonts w:ascii="Arial" w:hAnsi="Arial" w:cs="Arial"/>
          <w:b/>
          <w:bCs/>
        </w:rPr>
        <w:t xml:space="preserve">a Healthier </w:t>
      </w:r>
      <w:r w:rsidRPr="00E2395F">
        <w:rPr>
          <w:rFonts w:ascii="Arial" w:hAnsi="Arial" w:cs="Arial"/>
        </w:rPr>
        <w:t>Wales, where increased recycling means less air pollution (from reduced greenhouse gas emissions from burning and landfill) less terrestrial pollution (from less street litter – we have dedicated officers to educate and regulate disposal of waste</w:t>
      </w:r>
      <w:r w:rsidR="00266B69" w:rsidRPr="00E2395F">
        <w:rPr>
          <w:rFonts w:ascii="Arial" w:hAnsi="Arial" w:cs="Arial"/>
        </w:rPr>
        <w:t xml:space="preserve"> [</w:t>
      </w:r>
      <w:r w:rsidR="00266B69" w:rsidRPr="00E2395F">
        <w:rPr>
          <w:rFonts w:ascii="Arial" w:hAnsi="Arial" w:cs="Arial"/>
          <w:b/>
          <w:bCs/>
        </w:rPr>
        <w:t>Prevention, Involvement</w:t>
      </w:r>
      <w:r w:rsidR="00C31C0D" w:rsidRPr="00E2395F">
        <w:rPr>
          <w:rFonts w:ascii="Arial" w:hAnsi="Arial" w:cs="Arial"/>
          <w:b/>
          <w:bCs/>
        </w:rPr>
        <w:t>, Long Term</w:t>
      </w:r>
      <w:r w:rsidR="00C31C0D" w:rsidRPr="00E2395F">
        <w:rPr>
          <w:rFonts w:ascii="Arial" w:hAnsi="Arial" w:cs="Arial"/>
        </w:rPr>
        <w:t>]</w:t>
      </w:r>
      <w:r w:rsidRPr="00E2395F">
        <w:rPr>
          <w:rFonts w:ascii="Arial" w:hAnsi="Arial" w:cs="Arial"/>
        </w:rPr>
        <w:t>, increased separation of recycling (increasing the quality of recycling) as well as the mental health benefits from community initiatives for litter picking and funded projects and upskilling events in repair and reuse</w:t>
      </w:r>
      <w:r w:rsidR="00C31C0D" w:rsidRPr="00E2395F">
        <w:rPr>
          <w:rFonts w:ascii="Arial" w:hAnsi="Arial" w:cs="Arial"/>
        </w:rPr>
        <w:t xml:space="preserve"> [</w:t>
      </w:r>
      <w:r w:rsidR="00D47A49" w:rsidRPr="00E2395F">
        <w:rPr>
          <w:rFonts w:ascii="Arial" w:hAnsi="Arial" w:cs="Arial"/>
          <w:b/>
          <w:bCs/>
        </w:rPr>
        <w:t xml:space="preserve">Involvement, Prevention, </w:t>
      </w:r>
      <w:r w:rsidR="008D7D8E" w:rsidRPr="00E2395F">
        <w:rPr>
          <w:rFonts w:ascii="Arial" w:hAnsi="Arial" w:cs="Arial"/>
          <w:b/>
          <w:bCs/>
        </w:rPr>
        <w:t>Collaboration</w:t>
      </w:r>
      <w:r w:rsidR="008D7D8E" w:rsidRPr="00E2395F">
        <w:rPr>
          <w:rFonts w:ascii="Arial" w:hAnsi="Arial" w:cs="Arial"/>
        </w:rPr>
        <w:t>]</w:t>
      </w:r>
      <w:r w:rsidRPr="00E2395F">
        <w:rPr>
          <w:rFonts w:ascii="Arial" w:hAnsi="Arial" w:cs="Arial"/>
        </w:rPr>
        <w:t xml:space="preserve">. A circular economy is a sharing economy which maximises not only resource efficiency but social inclusion and access to goods, skills and knowledge. In this way, the Circular Economy faction of our Waste Department is a critical contributor to </w:t>
      </w:r>
      <w:r w:rsidRPr="00E2395F">
        <w:rPr>
          <w:rFonts w:ascii="Arial" w:hAnsi="Arial" w:cs="Arial"/>
          <w:b/>
          <w:bCs/>
        </w:rPr>
        <w:t>A Wales of Cohesive Communities</w:t>
      </w:r>
      <w:r w:rsidR="008D7D8E" w:rsidRPr="00E2395F">
        <w:rPr>
          <w:rFonts w:ascii="Arial" w:hAnsi="Arial" w:cs="Arial"/>
          <w:b/>
          <w:bCs/>
        </w:rPr>
        <w:t xml:space="preserve"> [</w:t>
      </w:r>
      <w:r w:rsidR="00695281" w:rsidRPr="00E2395F">
        <w:rPr>
          <w:rFonts w:ascii="Arial" w:hAnsi="Arial" w:cs="Arial"/>
          <w:b/>
          <w:bCs/>
        </w:rPr>
        <w:t>Integration, Long Term, Collaboration]</w:t>
      </w:r>
      <w:r w:rsidRPr="00E2395F">
        <w:rPr>
          <w:rFonts w:ascii="Arial" w:hAnsi="Arial" w:cs="Arial"/>
          <w:b/>
          <w:bCs/>
        </w:rPr>
        <w:t xml:space="preserve">. </w:t>
      </w:r>
      <w:r w:rsidRPr="00E2395F">
        <w:rPr>
          <w:rFonts w:ascii="Arial" w:hAnsi="Arial" w:cs="Arial"/>
        </w:rPr>
        <w:t>As part of the Circular Economy portfolio, we have engaged in significant collaboration and involvement with the Ten Towns communities in Wales. The Ten Towns were chosen to pilot this project as this round of funding was integrated with the Regeneration Department’s work which is heavily centred on supporting the Ten Towns. This involved consultation done by Afallen from August 2022 to February 2023 where community members established their place-based need s and barriers to develop plans and help communities implement circular economy projects throughout the county. The Ten Towns were chosen based on their need for support in terms of economy, infrastructure and community. Our circular economy innovation focussing on this area thus represents a significant step in creating a more equal and cohesive Wales by dedicating our resources in supporting local communities build back their towns in a sustainable, affordable and self-determined manner</w:t>
      </w:r>
      <w:r w:rsidR="00695281" w:rsidRPr="00E2395F">
        <w:rPr>
          <w:rFonts w:ascii="Arial" w:hAnsi="Arial" w:cs="Arial"/>
        </w:rPr>
        <w:t xml:space="preserve"> </w:t>
      </w:r>
      <w:r w:rsidR="00695281" w:rsidRPr="00E2395F">
        <w:rPr>
          <w:rFonts w:ascii="Arial" w:hAnsi="Arial" w:cs="Arial"/>
          <w:b/>
          <w:bCs/>
        </w:rPr>
        <w:t>[</w:t>
      </w:r>
      <w:r w:rsidR="00D06CDE" w:rsidRPr="00E2395F">
        <w:rPr>
          <w:rFonts w:ascii="Arial" w:hAnsi="Arial" w:cs="Arial"/>
          <w:b/>
          <w:bCs/>
        </w:rPr>
        <w:t>includes all FWW].</w:t>
      </w:r>
      <w:r w:rsidR="00641CBA" w:rsidRPr="00E2395F">
        <w:rPr>
          <w:rFonts w:ascii="Arial" w:hAnsi="Arial" w:cs="Arial"/>
          <w:b/>
          <w:bCs/>
        </w:rPr>
        <w:t xml:space="preserve"> </w:t>
      </w:r>
      <w:r w:rsidR="00641CBA" w:rsidRPr="00E2395F">
        <w:rPr>
          <w:rFonts w:ascii="Arial" w:hAnsi="Arial" w:cs="Arial"/>
        </w:rPr>
        <w:t>The waste department operates an assisted lift service to ensure waste disposal is accessible for all residents of Carmarthenshire</w:t>
      </w:r>
      <w:r w:rsidR="00641CBA" w:rsidRPr="00E2395F">
        <w:rPr>
          <w:rFonts w:ascii="Arial" w:hAnsi="Arial" w:cs="Arial"/>
        </w:rPr>
        <w:t xml:space="preserve">, contributing to </w:t>
      </w:r>
      <w:r w:rsidR="00641CBA" w:rsidRPr="00E2395F">
        <w:rPr>
          <w:rFonts w:ascii="Arial" w:hAnsi="Arial" w:cs="Arial"/>
          <w:b/>
          <w:bCs/>
        </w:rPr>
        <w:t>A More Equal Wales</w:t>
      </w:r>
      <w:r w:rsidR="00CC51B8" w:rsidRPr="00E2395F">
        <w:rPr>
          <w:rFonts w:ascii="Arial" w:hAnsi="Arial" w:cs="Arial"/>
          <w:b/>
          <w:bCs/>
        </w:rPr>
        <w:t xml:space="preserve"> [Long Term]</w:t>
      </w:r>
      <w:r w:rsidR="00641CBA" w:rsidRPr="00E2395F">
        <w:rPr>
          <w:rFonts w:ascii="Arial" w:hAnsi="Arial" w:cs="Arial"/>
        </w:rPr>
        <w:t xml:space="preserve">, and all of our resources are in English and Welsh and any other language required by a resident when we are corresponding with them, contributing to </w:t>
      </w:r>
      <w:r w:rsidR="00641CBA" w:rsidRPr="00E2395F">
        <w:rPr>
          <w:rFonts w:ascii="Arial" w:hAnsi="Arial" w:cs="Arial"/>
          <w:b/>
          <w:bCs/>
        </w:rPr>
        <w:t>A Wales of Vibrant Culture and Thriving Welsh Language</w:t>
      </w:r>
      <w:r w:rsidR="00641CBA" w:rsidRPr="00E2395F">
        <w:rPr>
          <w:rFonts w:ascii="Arial" w:hAnsi="Arial" w:cs="Arial"/>
          <w:b/>
          <w:bCs/>
        </w:rPr>
        <w:t xml:space="preserve"> [Collaboration]. </w:t>
      </w:r>
    </w:p>
    <w:p w14:paraId="01EFFAD1" w14:textId="2CC227E1" w:rsidR="00EC5D1B" w:rsidRPr="00E2395F" w:rsidRDefault="002E59A9" w:rsidP="006E32D6">
      <w:pPr>
        <w:spacing w:line="360" w:lineRule="auto"/>
        <w:ind w:left="360"/>
        <w:rPr>
          <w:rFonts w:ascii="Arial" w:hAnsi="Arial" w:cs="Arial"/>
          <w:b/>
          <w:bCs/>
        </w:rPr>
      </w:pPr>
      <w:r w:rsidRPr="00E2395F">
        <w:rPr>
          <w:rFonts w:ascii="Arial" w:hAnsi="Arial" w:cs="Arial"/>
          <w:b/>
          <w:bCs/>
        </w:rPr>
        <w:t>3</w:t>
      </w:r>
      <w:r w:rsidR="00380424" w:rsidRPr="00E2395F">
        <w:rPr>
          <w:rFonts w:ascii="Arial" w:hAnsi="Arial" w:cs="Arial"/>
          <w:b/>
          <w:bCs/>
        </w:rPr>
        <w:t>.1</w:t>
      </w:r>
      <w:r w:rsidR="00380424" w:rsidRPr="00E2395F">
        <w:rPr>
          <w:rFonts w:ascii="Arial" w:hAnsi="Arial" w:cs="Arial"/>
          <w:b/>
          <w:bCs/>
        </w:rPr>
        <w:t xml:space="preserve"> </w:t>
      </w:r>
      <w:r w:rsidR="00D3224E" w:rsidRPr="00E2395F">
        <w:rPr>
          <w:rFonts w:ascii="Arial" w:hAnsi="Arial" w:cs="Arial"/>
          <w:b/>
          <w:bCs/>
        </w:rPr>
        <w:t>Methodological approach to quantifying organisational engagement</w:t>
      </w:r>
    </w:p>
    <w:p w14:paraId="77E32835" w14:textId="07E37CAA" w:rsidR="00393987" w:rsidRPr="00E2395F" w:rsidRDefault="0020296E" w:rsidP="006E32D6">
      <w:pPr>
        <w:spacing w:line="360" w:lineRule="auto"/>
        <w:jc w:val="both"/>
        <w:rPr>
          <w:rFonts w:ascii="Arial" w:hAnsi="Arial" w:cs="Arial"/>
        </w:rPr>
      </w:pPr>
      <w:r w:rsidRPr="00E2395F">
        <w:rPr>
          <w:rFonts w:ascii="Arial" w:hAnsi="Arial" w:cs="Arial"/>
        </w:rPr>
        <w:t>A survey was created on Microsoft Forms to</w:t>
      </w:r>
      <w:r w:rsidR="00102F6A" w:rsidRPr="00E2395F">
        <w:rPr>
          <w:rFonts w:ascii="Arial" w:hAnsi="Arial" w:cs="Arial"/>
        </w:rPr>
        <w:t xml:space="preserve"> </w:t>
      </w:r>
      <w:r w:rsidR="00395937" w:rsidRPr="00E2395F">
        <w:rPr>
          <w:rFonts w:ascii="Arial" w:hAnsi="Arial" w:cs="Arial"/>
        </w:rPr>
        <w:t>gauge</w:t>
      </w:r>
      <w:r w:rsidR="00102F6A" w:rsidRPr="00E2395F">
        <w:rPr>
          <w:rFonts w:ascii="Arial" w:hAnsi="Arial" w:cs="Arial"/>
        </w:rPr>
        <w:t xml:space="preserve"> </w:t>
      </w:r>
      <w:r w:rsidRPr="00E2395F">
        <w:rPr>
          <w:rFonts w:ascii="Arial" w:hAnsi="Arial" w:cs="Arial"/>
        </w:rPr>
        <w:t>staff in the Waste Service</w:t>
      </w:r>
      <w:r w:rsidR="00960956" w:rsidRPr="00E2395F">
        <w:rPr>
          <w:rFonts w:ascii="Arial" w:hAnsi="Arial" w:cs="Arial"/>
        </w:rPr>
        <w:t>’s</w:t>
      </w:r>
      <w:r w:rsidR="00102F6A" w:rsidRPr="00E2395F">
        <w:rPr>
          <w:rFonts w:ascii="Arial" w:hAnsi="Arial" w:cs="Arial"/>
        </w:rPr>
        <w:t xml:space="preserve"> understanding of the Wellbeing of Future Generations Act </w:t>
      </w:r>
      <w:r w:rsidR="00D17F62" w:rsidRPr="00E2395F">
        <w:rPr>
          <w:rFonts w:ascii="Arial" w:hAnsi="Arial" w:cs="Arial"/>
        </w:rPr>
        <w:t xml:space="preserve">and the Five Ways of Working </w:t>
      </w:r>
      <w:r w:rsidR="00395937" w:rsidRPr="00E2395F">
        <w:rPr>
          <w:rFonts w:ascii="Arial" w:hAnsi="Arial" w:cs="Arial"/>
        </w:rPr>
        <w:t xml:space="preserve">and </w:t>
      </w:r>
      <w:r w:rsidR="00D17F62" w:rsidRPr="00E2395F">
        <w:rPr>
          <w:rFonts w:ascii="Arial" w:hAnsi="Arial" w:cs="Arial"/>
        </w:rPr>
        <w:t xml:space="preserve">how well the </w:t>
      </w:r>
      <w:r w:rsidR="00D17F62" w:rsidRPr="00E2395F">
        <w:rPr>
          <w:rFonts w:ascii="Arial" w:hAnsi="Arial" w:cs="Arial"/>
        </w:rPr>
        <w:lastRenderedPageBreak/>
        <w:t>council adheres to/engages with these principles.</w:t>
      </w:r>
      <w:r w:rsidR="00A1503F" w:rsidRPr="00E2395F">
        <w:rPr>
          <w:rFonts w:ascii="Arial" w:hAnsi="Arial" w:cs="Arial"/>
        </w:rPr>
        <w:t xml:space="preserve"> </w:t>
      </w:r>
      <w:r w:rsidR="003A0329" w:rsidRPr="00E2395F">
        <w:rPr>
          <w:rFonts w:ascii="Arial" w:hAnsi="Arial" w:cs="Arial"/>
        </w:rPr>
        <w:t xml:space="preserve">My hypotheses going into this work </w:t>
      </w:r>
      <w:r w:rsidR="003A0329" w:rsidRPr="00E2395F">
        <w:rPr>
          <w:rFonts w:ascii="Arial" w:hAnsi="Arial" w:cs="Arial"/>
        </w:rPr>
        <w:t xml:space="preserve">based on </w:t>
      </w:r>
      <w:r w:rsidR="00EB0D5D" w:rsidRPr="00E2395F">
        <w:rPr>
          <w:rFonts w:ascii="Arial" w:hAnsi="Arial" w:cs="Arial"/>
        </w:rPr>
        <w:t xml:space="preserve">experience in my practice area </w:t>
      </w:r>
      <w:r w:rsidR="003A0329" w:rsidRPr="00E2395F">
        <w:rPr>
          <w:rFonts w:ascii="Arial" w:hAnsi="Arial" w:cs="Arial"/>
        </w:rPr>
        <w:t>is that awareness of the Act is low and staff awareness in public service is significantly overrepresented by senior management who engage with the WGFA</w:t>
      </w:r>
      <w:r w:rsidR="00EB0D5D" w:rsidRPr="00E2395F">
        <w:rPr>
          <w:rFonts w:ascii="Arial" w:hAnsi="Arial" w:cs="Arial"/>
        </w:rPr>
        <w:t xml:space="preserve"> at the policy and strategy level and underrepresented in </w:t>
      </w:r>
      <w:r w:rsidR="00480B50" w:rsidRPr="00E2395F">
        <w:rPr>
          <w:rFonts w:ascii="Arial" w:hAnsi="Arial" w:cs="Arial"/>
        </w:rPr>
        <w:t xml:space="preserve">the operational deliverers of the service. The question is to what extent does awareness of the WFGA affect the efficacy of the service in contributing to the WFGA. </w:t>
      </w:r>
    </w:p>
    <w:p w14:paraId="5BD90A3C" w14:textId="00198CB2" w:rsidR="00E518E1" w:rsidRPr="00E2395F" w:rsidRDefault="002E59A9" w:rsidP="006E32D6">
      <w:pPr>
        <w:spacing w:line="360" w:lineRule="auto"/>
        <w:ind w:firstLine="720"/>
        <w:rPr>
          <w:rFonts w:ascii="Arial" w:hAnsi="Arial" w:cs="Arial"/>
        </w:rPr>
      </w:pPr>
      <w:r w:rsidRPr="00E2395F">
        <w:rPr>
          <w:rFonts w:ascii="Arial" w:hAnsi="Arial" w:cs="Arial"/>
          <w:b/>
          <w:bCs/>
        </w:rPr>
        <w:t>3</w:t>
      </w:r>
      <w:r w:rsidRPr="00E2395F">
        <w:rPr>
          <w:rFonts w:ascii="Arial" w:hAnsi="Arial" w:cs="Arial"/>
          <w:b/>
          <w:bCs/>
        </w:rPr>
        <w:t>.</w:t>
      </w:r>
      <w:r w:rsidRPr="00E2395F">
        <w:rPr>
          <w:rFonts w:ascii="Arial" w:hAnsi="Arial" w:cs="Arial"/>
          <w:b/>
          <w:bCs/>
        </w:rPr>
        <w:t>2</w:t>
      </w:r>
      <w:r w:rsidRPr="00E2395F">
        <w:rPr>
          <w:rFonts w:ascii="Arial" w:hAnsi="Arial" w:cs="Arial"/>
          <w:b/>
          <w:bCs/>
        </w:rPr>
        <w:t xml:space="preserve"> </w:t>
      </w:r>
      <w:r w:rsidR="00641CBA" w:rsidRPr="00E2395F">
        <w:rPr>
          <w:rFonts w:ascii="Arial" w:hAnsi="Arial" w:cs="Arial"/>
          <w:b/>
          <w:bCs/>
        </w:rPr>
        <w:t>Survey Data Analysis</w:t>
      </w:r>
    </w:p>
    <w:p w14:paraId="44571CF2" w14:textId="07384602" w:rsidR="00315A29" w:rsidRPr="00E2395F" w:rsidRDefault="007B57A2" w:rsidP="006E32D6">
      <w:pPr>
        <w:spacing w:line="360" w:lineRule="auto"/>
        <w:jc w:val="both"/>
        <w:rPr>
          <w:rFonts w:ascii="Arial" w:hAnsi="Arial" w:cs="Arial"/>
        </w:rPr>
      </w:pPr>
      <w:r w:rsidRPr="00E2395F">
        <w:rPr>
          <w:rFonts w:ascii="Arial" w:hAnsi="Arial" w:cs="Arial"/>
        </w:rPr>
        <w:t xml:space="preserve">There were </w:t>
      </w:r>
      <w:r w:rsidR="008A5760" w:rsidRPr="00E2395F">
        <w:rPr>
          <w:rFonts w:ascii="Arial" w:hAnsi="Arial" w:cs="Arial"/>
        </w:rPr>
        <w:t>15 Responden</w:t>
      </w:r>
      <w:r w:rsidR="0002519A" w:rsidRPr="00E2395F">
        <w:rPr>
          <w:rFonts w:ascii="Arial" w:hAnsi="Arial" w:cs="Arial"/>
        </w:rPr>
        <w:t>t</w:t>
      </w:r>
      <w:r w:rsidRPr="00E2395F">
        <w:rPr>
          <w:rFonts w:ascii="Arial" w:hAnsi="Arial" w:cs="Arial"/>
        </w:rPr>
        <w:t xml:space="preserve">s to the survey comprising </w:t>
      </w:r>
      <w:r w:rsidR="006A4035" w:rsidRPr="00E2395F">
        <w:rPr>
          <w:rFonts w:ascii="Arial" w:hAnsi="Arial" w:cs="Arial"/>
        </w:rPr>
        <w:t xml:space="preserve">7 members of the Operations team and 8 members of the Strategy and Policy team. </w:t>
      </w:r>
      <w:r w:rsidR="00635358" w:rsidRPr="00E2395F">
        <w:rPr>
          <w:rFonts w:ascii="Arial" w:hAnsi="Arial" w:cs="Arial"/>
        </w:rPr>
        <w:t xml:space="preserve">In response to the question “are you aware of the </w:t>
      </w:r>
      <w:r w:rsidR="00F3511C" w:rsidRPr="00E2395F">
        <w:rPr>
          <w:rFonts w:ascii="Arial" w:hAnsi="Arial" w:cs="Arial"/>
        </w:rPr>
        <w:t>Well-being of Future Generations Act</w:t>
      </w:r>
      <w:r w:rsidR="00635358" w:rsidRPr="00E2395F">
        <w:rPr>
          <w:rFonts w:ascii="Arial" w:hAnsi="Arial" w:cs="Arial"/>
        </w:rPr>
        <w:t>, 67% s</w:t>
      </w:r>
      <w:r w:rsidR="00F3511C" w:rsidRPr="00E2395F">
        <w:rPr>
          <w:rFonts w:ascii="Arial" w:hAnsi="Arial" w:cs="Arial"/>
        </w:rPr>
        <w:t>aid no –</w:t>
      </w:r>
      <w:r w:rsidR="001D1C36" w:rsidRPr="00E2395F">
        <w:rPr>
          <w:rFonts w:ascii="Arial" w:hAnsi="Arial" w:cs="Arial"/>
        </w:rPr>
        <w:t xml:space="preserve"> only 5/15 staff surveyed. When asked </w:t>
      </w:r>
      <w:r w:rsidR="00D74EBC" w:rsidRPr="00E2395F">
        <w:rPr>
          <w:rFonts w:ascii="Arial" w:hAnsi="Arial" w:cs="Arial"/>
        </w:rPr>
        <w:t xml:space="preserve">how often the WFGA features in their work, there was an interesting divide </w:t>
      </w:r>
      <w:r w:rsidR="0076570F" w:rsidRPr="00E2395F">
        <w:rPr>
          <w:rFonts w:ascii="Arial" w:hAnsi="Arial" w:cs="Arial"/>
        </w:rPr>
        <w:t xml:space="preserve">where staff either indicated </w:t>
      </w:r>
      <w:r w:rsidR="00EC6F72" w:rsidRPr="00E2395F">
        <w:rPr>
          <w:rFonts w:ascii="Arial" w:hAnsi="Arial" w:cs="Arial"/>
        </w:rPr>
        <w:t>a strong use of the Act with “very often” (20%) or no engagement with the Act at all</w:t>
      </w:r>
      <w:r w:rsidR="00ED0EF3" w:rsidRPr="00E2395F">
        <w:rPr>
          <w:rFonts w:ascii="Arial" w:hAnsi="Arial" w:cs="Arial"/>
        </w:rPr>
        <w:t xml:space="preserve"> with “Not at all”</w:t>
      </w:r>
      <w:r w:rsidR="00EC6F72" w:rsidRPr="00E2395F">
        <w:rPr>
          <w:rFonts w:ascii="Arial" w:hAnsi="Arial" w:cs="Arial"/>
        </w:rPr>
        <w:t xml:space="preserve"> </w:t>
      </w:r>
      <w:r w:rsidR="00ED0EF3" w:rsidRPr="00E2395F">
        <w:rPr>
          <w:rFonts w:ascii="Arial" w:hAnsi="Arial" w:cs="Arial"/>
        </w:rPr>
        <w:t xml:space="preserve">(80%). It is of note that </w:t>
      </w:r>
      <w:r w:rsidR="007172EB" w:rsidRPr="00E2395F">
        <w:rPr>
          <w:rFonts w:ascii="Arial" w:hAnsi="Arial" w:cs="Arial"/>
        </w:rPr>
        <w:t xml:space="preserve">while given </w:t>
      </w:r>
      <w:r w:rsidR="00251795" w:rsidRPr="00E2395F">
        <w:rPr>
          <w:rFonts w:ascii="Arial" w:hAnsi="Arial" w:cs="Arial"/>
        </w:rPr>
        <w:t>multiple</w:t>
      </w:r>
      <w:r w:rsidR="007172EB" w:rsidRPr="00E2395F">
        <w:rPr>
          <w:rFonts w:ascii="Arial" w:hAnsi="Arial" w:cs="Arial"/>
        </w:rPr>
        <w:t xml:space="preserve"> options</w:t>
      </w:r>
      <w:r w:rsidR="00251795" w:rsidRPr="00E2395F">
        <w:rPr>
          <w:rFonts w:ascii="Arial" w:hAnsi="Arial" w:cs="Arial"/>
        </w:rPr>
        <w:t>, staff deviated at extremes of the spectrum (Figure 5). I belie</w:t>
      </w:r>
      <w:r w:rsidR="00E741DB" w:rsidRPr="00E2395F">
        <w:rPr>
          <w:rFonts w:ascii="Arial" w:hAnsi="Arial" w:cs="Arial"/>
        </w:rPr>
        <w:t xml:space="preserve">ve this may reflect the difference between senior managers </w:t>
      </w:r>
      <w:r w:rsidR="00903808" w:rsidRPr="00E2395F">
        <w:rPr>
          <w:rFonts w:ascii="Arial" w:hAnsi="Arial" w:cs="Arial"/>
        </w:rPr>
        <w:t xml:space="preserve">and </w:t>
      </w:r>
      <w:r w:rsidR="00C74E3A" w:rsidRPr="00E2395F">
        <w:rPr>
          <w:rFonts w:ascii="Arial" w:hAnsi="Arial" w:cs="Arial"/>
        </w:rPr>
        <w:t xml:space="preserve">officers across both the waste strategy and policy and operational team, however this can not be confirmed as my survey was anonymous in order to ensure staff across the service would participate in the survey. </w:t>
      </w:r>
    </w:p>
    <w:p w14:paraId="1E146D3F" w14:textId="1AFB9AAF" w:rsidR="00ED0EF3" w:rsidRPr="00E2395F" w:rsidRDefault="00B74AA0" w:rsidP="006E32D6">
      <w:pPr>
        <w:keepNext/>
        <w:spacing w:line="360" w:lineRule="auto"/>
        <w:rPr>
          <w:rFonts w:ascii="Arial" w:hAnsi="Arial" w:cs="Arial"/>
        </w:rPr>
      </w:pPr>
      <w:r w:rsidRPr="00E2395F">
        <w:rPr>
          <w:rFonts w:ascii="Arial" w:hAnsi="Arial" w:cs="Arial"/>
        </w:rPr>
        <w:t xml:space="preserve"> </w:t>
      </w:r>
      <w:r w:rsidR="003075ED" w:rsidRPr="00E2395F">
        <w:rPr>
          <w:rFonts w:ascii="Arial" w:hAnsi="Arial" w:cs="Arial"/>
        </w:rPr>
        <w:drawing>
          <wp:inline distT="0" distB="0" distL="0" distR="0" wp14:anchorId="23D58678" wp14:editId="19D48A6D">
            <wp:extent cx="4203700" cy="1440510"/>
            <wp:effectExtent l="0" t="0" r="6350" b="7620"/>
            <wp:docPr id="11236381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38145" name="Picture 1" descr="A screenshot of a computer&#10;&#10;Description automatically generated"/>
                    <pic:cNvPicPr/>
                  </pic:nvPicPr>
                  <pic:blipFill rotWithShape="1">
                    <a:blip r:embed="rId11"/>
                    <a:srcRect t="1903"/>
                    <a:stretch/>
                  </pic:blipFill>
                  <pic:spPr bwMode="auto">
                    <a:xfrm>
                      <a:off x="0" y="0"/>
                      <a:ext cx="4211120" cy="1443053"/>
                    </a:xfrm>
                    <a:prstGeom prst="rect">
                      <a:avLst/>
                    </a:prstGeom>
                    <a:ln>
                      <a:noFill/>
                    </a:ln>
                    <a:extLst>
                      <a:ext uri="{53640926-AAD7-44D8-BBD7-CCE9431645EC}">
                        <a14:shadowObscured xmlns:a14="http://schemas.microsoft.com/office/drawing/2010/main"/>
                      </a:ext>
                    </a:extLst>
                  </pic:spPr>
                </pic:pic>
              </a:graphicData>
            </a:graphic>
          </wp:inline>
        </w:drawing>
      </w:r>
    </w:p>
    <w:p w14:paraId="5BC699D9" w14:textId="1A11142F" w:rsidR="003075ED" w:rsidRPr="00E2395F" w:rsidRDefault="00ED0EF3" w:rsidP="006E32D6">
      <w:pPr>
        <w:pStyle w:val="Caption"/>
        <w:spacing w:line="360" w:lineRule="auto"/>
        <w:rPr>
          <w:rFonts w:ascii="Arial" w:hAnsi="Arial" w:cs="Arial"/>
          <w:color w:val="auto"/>
        </w:rPr>
      </w:pPr>
      <w:r w:rsidRPr="00E2395F">
        <w:rPr>
          <w:rFonts w:ascii="Arial" w:hAnsi="Arial" w:cs="Arial"/>
          <w:color w:val="auto"/>
        </w:rPr>
        <w:t xml:space="preserve">Figure </w:t>
      </w:r>
      <w:r w:rsidR="007172EB" w:rsidRPr="00E2395F">
        <w:rPr>
          <w:rFonts w:ascii="Arial" w:hAnsi="Arial" w:cs="Arial"/>
          <w:color w:val="auto"/>
        </w:rPr>
        <w:t>5</w:t>
      </w:r>
      <w:r w:rsidRPr="00E2395F">
        <w:rPr>
          <w:rFonts w:ascii="Arial" w:hAnsi="Arial" w:cs="Arial"/>
          <w:color w:val="auto"/>
        </w:rPr>
        <w:t>: Engagement of staff with the WFGA in their work</w:t>
      </w:r>
    </w:p>
    <w:p w14:paraId="5E142E43" w14:textId="1FA61524" w:rsidR="00B74AA0" w:rsidRPr="00E2395F" w:rsidRDefault="00382258" w:rsidP="006E32D6">
      <w:pPr>
        <w:spacing w:line="360" w:lineRule="auto"/>
        <w:rPr>
          <w:rFonts w:ascii="Arial" w:hAnsi="Arial" w:cs="Arial"/>
        </w:rPr>
      </w:pPr>
      <w:r w:rsidRPr="00E2395F">
        <w:rPr>
          <w:rFonts w:ascii="Arial" w:hAnsi="Arial" w:cs="Arial"/>
        </w:rPr>
        <w:t xml:space="preserve">Staff who </w:t>
      </w:r>
      <w:r w:rsidR="0045078A" w:rsidRPr="00E2395F">
        <w:rPr>
          <w:rFonts w:ascii="Arial" w:hAnsi="Arial" w:cs="Arial"/>
        </w:rPr>
        <w:t xml:space="preserve">indicated they used the Act often were then </w:t>
      </w:r>
      <w:r w:rsidR="00CD6D48" w:rsidRPr="00E2395F">
        <w:rPr>
          <w:rFonts w:ascii="Arial" w:hAnsi="Arial" w:cs="Arial"/>
        </w:rPr>
        <w:t>prompted</w:t>
      </w:r>
      <w:r w:rsidR="0045078A" w:rsidRPr="00E2395F">
        <w:rPr>
          <w:rFonts w:ascii="Arial" w:hAnsi="Arial" w:cs="Arial"/>
        </w:rPr>
        <w:t xml:space="preserve"> to </w:t>
      </w:r>
      <w:r w:rsidR="004A2F85" w:rsidRPr="00E2395F">
        <w:rPr>
          <w:rFonts w:ascii="Arial" w:hAnsi="Arial" w:cs="Arial"/>
        </w:rPr>
        <w:t>write about what specific work implemented/engaged with the WFGA. Staff</w:t>
      </w:r>
      <w:r w:rsidR="0045078A" w:rsidRPr="00E2395F">
        <w:rPr>
          <w:rFonts w:ascii="Arial" w:hAnsi="Arial" w:cs="Arial"/>
        </w:rPr>
        <w:t xml:space="preserve"> </w:t>
      </w:r>
      <w:r w:rsidR="005062E7" w:rsidRPr="00E2395F">
        <w:rPr>
          <w:rFonts w:ascii="Arial" w:hAnsi="Arial" w:cs="Arial"/>
        </w:rPr>
        <w:t>referenced the Circular Economy portfolio and how it aligns with the WFGA</w:t>
      </w:r>
      <w:r w:rsidR="00CB04E7" w:rsidRPr="00E2395F">
        <w:rPr>
          <w:rFonts w:ascii="Arial" w:hAnsi="Arial" w:cs="Arial"/>
        </w:rPr>
        <w:t xml:space="preserve"> and that the Circular Economy policy and strategy works toward zero waste.</w:t>
      </w:r>
      <w:r w:rsidR="00B74AA0" w:rsidRPr="00E2395F">
        <w:rPr>
          <w:rFonts w:ascii="Arial" w:hAnsi="Arial" w:cs="Arial"/>
        </w:rPr>
        <w:t xml:space="preserve"> </w:t>
      </w:r>
      <w:r w:rsidR="00CB04E7" w:rsidRPr="00E2395F">
        <w:rPr>
          <w:rFonts w:ascii="Arial" w:hAnsi="Arial" w:cs="Arial"/>
        </w:rPr>
        <w:t>O</w:t>
      </w:r>
      <w:r w:rsidR="00B74AA0" w:rsidRPr="00E2395F">
        <w:rPr>
          <w:rFonts w:ascii="Arial" w:hAnsi="Arial" w:cs="Arial"/>
        </w:rPr>
        <w:t>ne staff member said</w:t>
      </w:r>
      <w:r w:rsidR="00502BCF" w:rsidRPr="00E2395F">
        <w:rPr>
          <w:rFonts w:ascii="Arial" w:hAnsi="Arial" w:cs="Arial"/>
        </w:rPr>
        <w:t xml:space="preserve"> </w:t>
      </w:r>
      <w:r w:rsidR="00502BCF" w:rsidRPr="00E2395F">
        <w:rPr>
          <w:rFonts w:ascii="Arial" w:hAnsi="Arial" w:cs="Arial"/>
          <w:i/>
          <w:iCs/>
        </w:rPr>
        <w:t>“</w:t>
      </w:r>
      <w:r w:rsidRPr="00E2395F">
        <w:rPr>
          <w:rFonts w:ascii="Arial" w:hAnsi="Arial" w:cs="Arial"/>
          <w:i/>
          <w:iCs/>
        </w:rPr>
        <w:t>encouraging</w:t>
      </w:r>
      <w:r w:rsidR="00502BCF" w:rsidRPr="00E2395F">
        <w:rPr>
          <w:rFonts w:ascii="Arial" w:hAnsi="Arial" w:cs="Arial"/>
          <w:i/>
          <w:iCs/>
        </w:rPr>
        <w:t xml:space="preserve"> innovation in waste management by supporting </w:t>
      </w:r>
      <w:r w:rsidRPr="00E2395F">
        <w:rPr>
          <w:rFonts w:ascii="Arial" w:hAnsi="Arial" w:cs="Arial"/>
          <w:i/>
          <w:iCs/>
        </w:rPr>
        <w:t>sustainable technologies for waste processing and recycling”</w:t>
      </w:r>
      <w:r w:rsidR="00CB04E7" w:rsidRPr="00E2395F">
        <w:rPr>
          <w:rFonts w:ascii="Arial" w:hAnsi="Arial" w:cs="Arial"/>
          <w:i/>
          <w:iCs/>
        </w:rPr>
        <w:t xml:space="preserve"> </w:t>
      </w:r>
      <w:r w:rsidR="00CB04E7" w:rsidRPr="00E2395F">
        <w:rPr>
          <w:rFonts w:ascii="Arial" w:hAnsi="Arial" w:cs="Arial"/>
        </w:rPr>
        <w:t>which reflects how staff in CCC waste and recycling department are matching the ambition, passion and innovation</w:t>
      </w:r>
      <w:r w:rsidR="00C92D09" w:rsidRPr="00E2395F">
        <w:rPr>
          <w:rFonts w:ascii="Arial" w:hAnsi="Arial" w:cs="Arial"/>
        </w:rPr>
        <w:t xml:space="preserve"> observed in the national strategy documents</w:t>
      </w:r>
      <w:r w:rsidR="00E60DEF" w:rsidRPr="00E2395F">
        <w:rPr>
          <w:rFonts w:ascii="Arial" w:hAnsi="Arial" w:cs="Arial"/>
        </w:rPr>
        <w:t xml:space="preserve">, which is deeply encouraging and inspiring to read. </w:t>
      </w:r>
      <w:r w:rsidR="00C92D09" w:rsidRPr="00E2395F">
        <w:rPr>
          <w:rFonts w:ascii="Arial" w:hAnsi="Arial" w:cs="Arial"/>
        </w:rPr>
        <w:t xml:space="preserve"> </w:t>
      </w:r>
    </w:p>
    <w:p w14:paraId="2E0A2CDD" w14:textId="4F004B69" w:rsidR="003C2EDD" w:rsidRPr="00E2395F" w:rsidRDefault="00A9524B" w:rsidP="006E32D6">
      <w:pPr>
        <w:spacing w:line="360" w:lineRule="auto"/>
        <w:rPr>
          <w:rFonts w:ascii="Arial" w:hAnsi="Arial" w:cs="Arial"/>
        </w:rPr>
      </w:pPr>
      <w:r w:rsidRPr="00E2395F">
        <w:rPr>
          <w:rFonts w:ascii="Arial" w:hAnsi="Arial" w:cs="Arial"/>
        </w:rPr>
        <w:t>Staff opinions on the</w:t>
      </w:r>
      <w:r w:rsidR="0027083A" w:rsidRPr="00E2395F">
        <w:rPr>
          <w:rFonts w:ascii="Arial" w:hAnsi="Arial" w:cs="Arial"/>
        </w:rPr>
        <w:t xml:space="preserve"> </w:t>
      </w:r>
      <w:r w:rsidR="00D02E41" w:rsidRPr="00E2395F">
        <w:rPr>
          <w:rFonts w:ascii="Arial" w:hAnsi="Arial" w:cs="Arial"/>
        </w:rPr>
        <w:t>council’s adherence to the</w:t>
      </w:r>
      <w:r w:rsidRPr="00E2395F">
        <w:rPr>
          <w:rFonts w:ascii="Arial" w:hAnsi="Arial" w:cs="Arial"/>
        </w:rPr>
        <w:t xml:space="preserve"> </w:t>
      </w:r>
      <w:r w:rsidR="0027083A" w:rsidRPr="00E2395F">
        <w:rPr>
          <w:rFonts w:ascii="Arial" w:hAnsi="Arial" w:cs="Arial"/>
        </w:rPr>
        <w:t xml:space="preserve">FWW </w:t>
      </w:r>
      <w:r w:rsidR="00036924" w:rsidRPr="00E2395F">
        <w:rPr>
          <w:rFonts w:ascii="Arial" w:hAnsi="Arial" w:cs="Arial"/>
        </w:rPr>
        <w:t>were low, with most expressing either neutrality or</w:t>
      </w:r>
      <w:r w:rsidR="00900F62" w:rsidRPr="00E2395F">
        <w:rPr>
          <w:rFonts w:ascii="Arial" w:hAnsi="Arial" w:cs="Arial"/>
        </w:rPr>
        <w:t xml:space="preserve"> that the council were doing a somewhat poor job at adhering to the FWW, </w:t>
      </w:r>
      <w:r w:rsidR="00AD7749" w:rsidRPr="00E2395F">
        <w:rPr>
          <w:rFonts w:ascii="Arial" w:hAnsi="Arial" w:cs="Arial"/>
        </w:rPr>
        <w:t>indicat</w:t>
      </w:r>
      <w:r w:rsidR="00900F62" w:rsidRPr="00E2395F">
        <w:rPr>
          <w:rFonts w:ascii="Arial" w:hAnsi="Arial" w:cs="Arial"/>
        </w:rPr>
        <w:t>ing</w:t>
      </w:r>
      <w:r w:rsidR="00AD7749" w:rsidRPr="00E2395F">
        <w:rPr>
          <w:rFonts w:ascii="Arial" w:hAnsi="Arial" w:cs="Arial"/>
        </w:rPr>
        <w:t xml:space="preserve"> staff are not seeing the FWW demonstrated in their day to day</w:t>
      </w:r>
      <w:r w:rsidR="00036924" w:rsidRPr="00E2395F">
        <w:rPr>
          <w:rFonts w:ascii="Arial" w:hAnsi="Arial" w:cs="Arial"/>
        </w:rPr>
        <w:t xml:space="preserve"> work</w:t>
      </w:r>
      <w:r w:rsidR="00900F62" w:rsidRPr="00E2395F">
        <w:rPr>
          <w:rFonts w:ascii="Arial" w:hAnsi="Arial" w:cs="Arial"/>
        </w:rPr>
        <w:t xml:space="preserve"> (Figure 4)</w:t>
      </w:r>
      <w:r w:rsidR="00036924" w:rsidRPr="00E2395F">
        <w:rPr>
          <w:rFonts w:ascii="Arial" w:hAnsi="Arial" w:cs="Arial"/>
        </w:rPr>
        <w:t xml:space="preserve">. </w:t>
      </w:r>
    </w:p>
    <w:p w14:paraId="4E060D6F" w14:textId="3C65D093" w:rsidR="008938F0" w:rsidRPr="00E2395F" w:rsidRDefault="008938F0" w:rsidP="006E32D6">
      <w:pPr>
        <w:spacing w:line="360" w:lineRule="auto"/>
        <w:rPr>
          <w:rFonts w:ascii="Arial" w:hAnsi="Arial" w:cs="Arial"/>
        </w:rPr>
      </w:pPr>
    </w:p>
    <w:p w14:paraId="4B36A29F" w14:textId="77777777" w:rsidR="00A67032" w:rsidRPr="00E2395F" w:rsidRDefault="00A67032" w:rsidP="006E32D6">
      <w:pPr>
        <w:keepNext/>
        <w:spacing w:line="360" w:lineRule="auto"/>
        <w:rPr>
          <w:rFonts w:ascii="Arial" w:hAnsi="Arial" w:cs="Arial"/>
        </w:rPr>
      </w:pPr>
      <w:r w:rsidRPr="00E2395F">
        <w:rPr>
          <w:rFonts w:ascii="Arial" w:hAnsi="Arial" w:cs="Arial"/>
        </w:rPr>
        <w:drawing>
          <wp:inline distT="0" distB="0" distL="0" distR="0" wp14:anchorId="6979F435" wp14:editId="152BD252">
            <wp:extent cx="5731510" cy="1191260"/>
            <wp:effectExtent l="0" t="0" r="2540" b="8890"/>
            <wp:docPr id="788270955" name="Picture 1" descr="A colorful squar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270955" name="Picture 1" descr="A colorful squares on a white background&#10;&#10;Description automatically generated"/>
                    <pic:cNvPicPr/>
                  </pic:nvPicPr>
                  <pic:blipFill>
                    <a:blip r:embed="rId12"/>
                    <a:stretch>
                      <a:fillRect/>
                    </a:stretch>
                  </pic:blipFill>
                  <pic:spPr>
                    <a:xfrm>
                      <a:off x="0" y="0"/>
                      <a:ext cx="5731510" cy="1191260"/>
                    </a:xfrm>
                    <a:prstGeom prst="rect">
                      <a:avLst/>
                    </a:prstGeom>
                  </pic:spPr>
                </pic:pic>
              </a:graphicData>
            </a:graphic>
          </wp:inline>
        </w:drawing>
      </w:r>
    </w:p>
    <w:p w14:paraId="0A497FC3" w14:textId="6010A315" w:rsidR="008938F0" w:rsidRPr="00E2395F" w:rsidRDefault="00A67032" w:rsidP="006E32D6">
      <w:pPr>
        <w:pStyle w:val="Caption"/>
        <w:spacing w:line="360" w:lineRule="auto"/>
        <w:rPr>
          <w:rFonts w:ascii="Arial" w:hAnsi="Arial" w:cs="Arial"/>
          <w:color w:val="auto"/>
        </w:rPr>
      </w:pPr>
      <w:r w:rsidRPr="00E2395F">
        <w:rPr>
          <w:rFonts w:ascii="Arial" w:hAnsi="Arial" w:cs="Arial"/>
          <w:color w:val="auto"/>
        </w:rPr>
        <w:t xml:space="preserve">Figure </w:t>
      </w:r>
      <w:r w:rsidR="00336E35" w:rsidRPr="00E2395F">
        <w:rPr>
          <w:rFonts w:ascii="Arial" w:hAnsi="Arial" w:cs="Arial"/>
          <w:color w:val="auto"/>
        </w:rPr>
        <w:t>6</w:t>
      </w:r>
      <w:r w:rsidRPr="00E2395F">
        <w:rPr>
          <w:rFonts w:ascii="Arial" w:hAnsi="Arial" w:cs="Arial"/>
          <w:color w:val="auto"/>
        </w:rPr>
        <w:t xml:space="preserve">: </w:t>
      </w:r>
      <w:r w:rsidR="00336E35" w:rsidRPr="00E2395F">
        <w:rPr>
          <w:rFonts w:ascii="Arial" w:hAnsi="Arial" w:cs="Arial"/>
          <w:color w:val="auto"/>
        </w:rPr>
        <w:t>Staff o</w:t>
      </w:r>
      <w:r w:rsidRPr="00E2395F">
        <w:rPr>
          <w:rFonts w:ascii="Arial" w:hAnsi="Arial" w:cs="Arial"/>
          <w:color w:val="auto"/>
        </w:rPr>
        <w:t xml:space="preserve">pinions on CCC </w:t>
      </w:r>
      <w:r w:rsidR="00955DDD" w:rsidRPr="00E2395F">
        <w:rPr>
          <w:rFonts w:ascii="Arial" w:hAnsi="Arial" w:cs="Arial"/>
          <w:color w:val="auto"/>
        </w:rPr>
        <w:t>engagement with the</w:t>
      </w:r>
      <w:r w:rsidRPr="00E2395F">
        <w:rPr>
          <w:rFonts w:ascii="Arial" w:hAnsi="Arial" w:cs="Arial"/>
          <w:color w:val="auto"/>
        </w:rPr>
        <w:t xml:space="preserve"> Five Ways of Working</w:t>
      </w:r>
    </w:p>
    <w:p w14:paraId="67AE294F" w14:textId="591D5964" w:rsidR="00900F62" w:rsidRPr="00E2395F" w:rsidRDefault="00900F62" w:rsidP="006E32D6">
      <w:pPr>
        <w:spacing w:line="360" w:lineRule="auto"/>
        <w:rPr>
          <w:rFonts w:ascii="Arial" w:hAnsi="Arial" w:cs="Arial"/>
        </w:rPr>
      </w:pPr>
      <w:r w:rsidRPr="00E2395F">
        <w:rPr>
          <w:rFonts w:ascii="Arial" w:hAnsi="Arial" w:cs="Arial"/>
        </w:rPr>
        <w:t xml:space="preserve">Staff opinions on </w:t>
      </w:r>
      <w:r w:rsidR="00955DDD" w:rsidRPr="00E2395F">
        <w:rPr>
          <w:rFonts w:ascii="Arial" w:hAnsi="Arial" w:cs="Arial"/>
        </w:rPr>
        <w:t xml:space="preserve">the organisation’s </w:t>
      </w:r>
      <w:r w:rsidRPr="00E2395F">
        <w:rPr>
          <w:rFonts w:ascii="Arial" w:hAnsi="Arial" w:cs="Arial"/>
        </w:rPr>
        <w:t xml:space="preserve">adherence to the WFGA were more positive </w:t>
      </w:r>
      <w:r w:rsidR="00336E35" w:rsidRPr="00E2395F">
        <w:rPr>
          <w:rFonts w:ascii="Arial" w:hAnsi="Arial" w:cs="Arial"/>
        </w:rPr>
        <w:t xml:space="preserve">(Figure 6) </w:t>
      </w:r>
      <w:r w:rsidRPr="00E2395F">
        <w:rPr>
          <w:rFonts w:ascii="Arial" w:hAnsi="Arial" w:cs="Arial"/>
        </w:rPr>
        <w:t xml:space="preserve">with </w:t>
      </w:r>
      <w:r w:rsidR="003715BD" w:rsidRPr="00E2395F">
        <w:rPr>
          <w:rFonts w:ascii="Arial" w:hAnsi="Arial" w:cs="Arial"/>
        </w:rPr>
        <w:t xml:space="preserve">40% </w:t>
      </w:r>
      <w:r w:rsidR="00955DDD" w:rsidRPr="00E2395F">
        <w:rPr>
          <w:rFonts w:ascii="Arial" w:hAnsi="Arial" w:cs="Arial"/>
        </w:rPr>
        <w:t xml:space="preserve">thinking they engaged with </w:t>
      </w:r>
      <w:r w:rsidR="003715BD" w:rsidRPr="00E2395F">
        <w:rPr>
          <w:rFonts w:ascii="Arial" w:hAnsi="Arial" w:cs="Arial"/>
        </w:rPr>
        <w:t>the WFGA somewhat well</w:t>
      </w:r>
      <w:r w:rsidR="002B13F6" w:rsidRPr="00E2395F">
        <w:rPr>
          <w:rFonts w:ascii="Arial" w:hAnsi="Arial" w:cs="Arial"/>
        </w:rPr>
        <w:t>, however for a service area with policy so richly aligned with the WFGA, you would hope to see more staff</w:t>
      </w:r>
      <w:r w:rsidR="00152B9F" w:rsidRPr="00E2395F">
        <w:rPr>
          <w:rFonts w:ascii="Arial" w:hAnsi="Arial" w:cs="Arial"/>
        </w:rPr>
        <w:t xml:space="preserve"> </w:t>
      </w:r>
      <w:r w:rsidR="00507BE3" w:rsidRPr="00E2395F">
        <w:rPr>
          <w:rFonts w:ascii="Arial" w:hAnsi="Arial" w:cs="Arial"/>
        </w:rPr>
        <w:t xml:space="preserve">indicating they feel the council delivers the WFGA goals, however this could be due to a poor awareness of the content of the act itself, as indicated by the earlier results. </w:t>
      </w:r>
    </w:p>
    <w:p w14:paraId="6FC222E1" w14:textId="77777777" w:rsidR="00507BE3" w:rsidRPr="00E2395F" w:rsidRDefault="00507BE3" w:rsidP="006E32D6">
      <w:pPr>
        <w:keepNext/>
        <w:spacing w:line="360" w:lineRule="auto"/>
        <w:rPr>
          <w:rFonts w:ascii="Arial" w:hAnsi="Arial" w:cs="Arial"/>
        </w:rPr>
      </w:pPr>
    </w:p>
    <w:p w14:paraId="79F686F5" w14:textId="59D587A8" w:rsidR="00336E35" w:rsidRPr="00E2395F" w:rsidRDefault="005113B9" w:rsidP="006E32D6">
      <w:pPr>
        <w:keepNext/>
        <w:spacing w:line="360" w:lineRule="auto"/>
        <w:rPr>
          <w:rFonts w:ascii="Arial" w:hAnsi="Arial" w:cs="Arial"/>
        </w:rPr>
      </w:pPr>
      <w:r w:rsidRPr="00E2395F">
        <w:rPr>
          <w:rFonts w:ascii="Arial" w:hAnsi="Arial" w:cs="Arial"/>
        </w:rPr>
        <w:drawing>
          <wp:inline distT="0" distB="0" distL="0" distR="0" wp14:anchorId="089AC444" wp14:editId="02D8FFAF">
            <wp:extent cx="5731510" cy="1467002"/>
            <wp:effectExtent l="0" t="0" r="2540" b="0"/>
            <wp:docPr id="1007910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910599" name="Picture 1" descr="A screenshot of a computer&#10;&#10;Description automatically generated"/>
                    <pic:cNvPicPr/>
                  </pic:nvPicPr>
                  <pic:blipFill rotWithShape="1">
                    <a:blip r:embed="rId13"/>
                    <a:srcRect t="22941"/>
                    <a:stretch/>
                  </pic:blipFill>
                  <pic:spPr bwMode="auto">
                    <a:xfrm>
                      <a:off x="0" y="0"/>
                      <a:ext cx="5731510" cy="1467002"/>
                    </a:xfrm>
                    <a:prstGeom prst="rect">
                      <a:avLst/>
                    </a:prstGeom>
                    <a:ln>
                      <a:noFill/>
                    </a:ln>
                    <a:extLst>
                      <a:ext uri="{53640926-AAD7-44D8-BBD7-CCE9431645EC}">
                        <a14:shadowObscured xmlns:a14="http://schemas.microsoft.com/office/drawing/2010/main"/>
                      </a:ext>
                    </a:extLst>
                  </pic:spPr>
                </pic:pic>
              </a:graphicData>
            </a:graphic>
          </wp:inline>
        </w:drawing>
      </w:r>
    </w:p>
    <w:p w14:paraId="460D46CD" w14:textId="3828F470" w:rsidR="005113B9" w:rsidRPr="00E2395F" w:rsidRDefault="00336E35" w:rsidP="006E32D6">
      <w:pPr>
        <w:pStyle w:val="Caption"/>
        <w:spacing w:line="360" w:lineRule="auto"/>
        <w:rPr>
          <w:rFonts w:ascii="Arial" w:hAnsi="Arial" w:cs="Arial"/>
          <w:color w:val="auto"/>
        </w:rPr>
      </w:pPr>
      <w:r w:rsidRPr="00E2395F">
        <w:rPr>
          <w:rFonts w:ascii="Arial" w:hAnsi="Arial" w:cs="Arial"/>
          <w:color w:val="auto"/>
        </w:rPr>
        <w:t xml:space="preserve">Figure 7: Staff opinions on CCC </w:t>
      </w:r>
      <w:r w:rsidR="00955DDD" w:rsidRPr="00E2395F">
        <w:rPr>
          <w:rFonts w:ascii="Arial" w:hAnsi="Arial" w:cs="Arial"/>
          <w:color w:val="auto"/>
        </w:rPr>
        <w:t>engagement with the Wellbeing of Future Generations Act.</w:t>
      </w:r>
    </w:p>
    <w:p w14:paraId="7C73FD30" w14:textId="39EEEF48" w:rsidR="00AD31AF" w:rsidRPr="00E2395F" w:rsidRDefault="007410B9" w:rsidP="006E32D6">
      <w:pPr>
        <w:spacing w:line="360" w:lineRule="auto"/>
        <w:jc w:val="both"/>
        <w:rPr>
          <w:rFonts w:ascii="Arial" w:hAnsi="Arial" w:cs="Arial"/>
        </w:rPr>
      </w:pPr>
      <w:r w:rsidRPr="00E2395F">
        <w:rPr>
          <w:rFonts w:ascii="Arial" w:hAnsi="Arial" w:cs="Arial"/>
        </w:rPr>
        <w:t xml:space="preserve">Staff were then asked to rank the performance of their department (Waste and </w:t>
      </w:r>
      <w:r w:rsidR="00FB7505" w:rsidRPr="00E2395F">
        <w:rPr>
          <w:rFonts w:ascii="Arial" w:hAnsi="Arial" w:cs="Arial"/>
        </w:rPr>
        <w:t>Recycling</w:t>
      </w:r>
      <w:r w:rsidRPr="00E2395F">
        <w:rPr>
          <w:rFonts w:ascii="Arial" w:hAnsi="Arial" w:cs="Arial"/>
        </w:rPr>
        <w:t>) specifically against each WFGA goal</w:t>
      </w:r>
      <w:r w:rsidR="00F3155D" w:rsidRPr="00E2395F">
        <w:rPr>
          <w:rFonts w:ascii="Arial" w:hAnsi="Arial" w:cs="Arial"/>
        </w:rPr>
        <w:t xml:space="preserve"> (Figure </w:t>
      </w:r>
      <w:r w:rsidR="00372891" w:rsidRPr="00E2395F">
        <w:rPr>
          <w:rFonts w:ascii="Arial" w:hAnsi="Arial" w:cs="Arial"/>
        </w:rPr>
        <w:t>8)</w:t>
      </w:r>
      <w:r w:rsidRPr="00E2395F">
        <w:rPr>
          <w:rFonts w:ascii="Arial" w:hAnsi="Arial" w:cs="Arial"/>
        </w:rPr>
        <w:t>. The goals which staff feel our service most significantly contributes to are 1) a Globally Responsible Wales</w:t>
      </w:r>
      <w:r w:rsidR="00F227DB" w:rsidRPr="00E2395F">
        <w:rPr>
          <w:rFonts w:ascii="Arial" w:hAnsi="Arial" w:cs="Arial"/>
        </w:rPr>
        <w:t xml:space="preserve"> (7</w:t>
      </w:r>
      <w:r w:rsidR="00EA676E" w:rsidRPr="00E2395F">
        <w:rPr>
          <w:rFonts w:ascii="Arial" w:hAnsi="Arial" w:cs="Arial"/>
        </w:rPr>
        <w:t>3% positive)</w:t>
      </w:r>
      <w:r w:rsidR="00620038" w:rsidRPr="00E2395F">
        <w:rPr>
          <w:rFonts w:ascii="Arial" w:hAnsi="Arial" w:cs="Arial"/>
        </w:rPr>
        <w:t xml:space="preserve">, and 2) </w:t>
      </w:r>
      <w:r w:rsidR="00FB7505" w:rsidRPr="00E2395F">
        <w:rPr>
          <w:rFonts w:ascii="Arial" w:hAnsi="Arial" w:cs="Arial"/>
        </w:rPr>
        <w:t>A Wales of Vibrant Culture and Thriving Welsh Language</w:t>
      </w:r>
      <w:r w:rsidR="00EA676E" w:rsidRPr="00E2395F">
        <w:rPr>
          <w:rFonts w:ascii="Arial" w:hAnsi="Arial" w:cs="Arial"/>
        </w:rPr>
        <w:t xml:space="preserve"> (73%</w:t>
      </w:r>
      <w:r w:rsidR="00164BF3" w:rsidRPr="00E2395F">
        <w:rPr>
          <w:rFonts w:ascii="Arial" w:hAnsi="Arial" w:cs="Arial"/>
        </w:rPr>
        <w:t xml:space="preserve"> positive</w:t>
      </w:r>
      <w:r w:rsidR="00EA676E" w:rsidRPr="00E2395F">
        <w:rPr>
          <w:rFonts w:ascii="Arial" w:hAnsi="Arial" w:cs="Arial"/>
        </w:rPr>
        <w:t xml:space="preserve">), </w:t>
      </w:r>
      <w:r w:rsidR="00557F09" w:rsidRPr="00E2395F">
        <w:rPr>
          <w:rFonts w:ascii="Arial" w:hAnsi="Arial" w:cs="Arial"/>
        </w:rPr>
        <w:t>A Wales of Cohesive Communities</w:t>
      </w:r>
      <w:r w:rsidR="00557F09" w:rsidRPr="00E2395F">
        <w:rPr>
          <w:rFonts w:ascii="Arial" w:hAnsi="Arial" w:cs="Arial"/>
        </w:rPr>
        <w:t xml:space="preserve"> (</w:t>
      </w:r>
      <w:r w:rsidR="00BA3568" w:rsidRPr="00E2395F">
        <w:rPr>
          <w:rFonts w:ascii="Arial" w:hAnsi="Arial" w:cs="Arial"/>
        </w:rPr>
        <w:t>52%</w:t>
      </w:r>
      <w:r w:rsidR="00164BF3" w:rsidRPr="00E2395F">
        <w:rPr>
          <w:rFonts w:ascii="Arial" w:hAnsi="Arial" w:cs="Arial"/>
        </w:rPr>
        <w:t xml:space="preserve"> positive</w:t>
      </w:r>
      <w:r w:rsidR="00BA3568" w:rsidRPr="00E2395F">
        <w:rPr>
          <w:rFonts w:ascii="Arial" w:hAnsi="Arial" w:cs="Arial"/>
        </w:rPr>
        <w:t>)</w:t>
      </w:r>
      <w:r w:rsidR="00164BF3" w:rsidRPr="00E2395F">
        <w:rPr>
          <w:rFonts w:ascii="Arial" w:hAnsi="Arial" w:cs="Arial"/>
        </w:rPr>
        <w:t xml:space="preserve"> </w:t>
      </w:r>
      <w:r w:rsidR="00557F09" w:rsidRPr="00E2395F">
        <w:rPr>
          <w:rFonts w:ascii="Arial" w:hAnsi="Arial" w:cs="Arial"/>
        </w:rPr>
        <w:t>A Prosperous Wales</w:t>
      </w:r>
      <w:r w:rsidR="00557F09" w:rsidRPr="00E2395F">
        <w:rPr>
          <w:rFonts w:ascii="Arial" w:hAnsi="Arial" w:cs="Arial"/>
        </w:rPr>
        <w:t xml:space="preserve"> </w:t>
      </w:r>
      <w:r w:rsidR="00164BF3" w:rsidRPr="00E2395F">
        <w:rPr>
          <w:rFonts w:ascii="Arial" w:hAnsi="Arial" w:cs="Arial"/>
        </w:rPr>
        <w:t xml:space="preserve">(48% positive) </w:t>
      </w:r>
      <w:r w:rsidR="00557F09" w:rsidRPr="00E2395F">
        <w:rPr>
          <w:rFonts w:ascii="Arial" w:hAnsi="Arial" w:cs="Arial"/>
        </w:rPr>
        <w:t>A Resilient Wales</w:t>
      </w:r>
      <w:r w:rsidR="00557F09" w:rsidRPr="00E2395F">
        <w:rPr>
          <w:rFonts w:ascii="Arial" w:hAnsi="Arial" w:cs="Arial"/>
        </w:rPr>
        <w:t xml:space="preserve"> </w:t>
      </w:r>
      <w:r w:rsidR="00164BF3" w:rsidRPr="00E2395F">
        <w:rPr>
          <w:rFonts w:ascii="Arial" w:hAnsi="Arial" w:cs="Arial"/>
        </w:rPr>
        <w:t xml:space="preserve">(47%) </w:t>
      </w:r>
      <w:r w:rsidR="0080056F" w:rsidRPr="00E2395F">
        <w:rPr>
          <w:rFonts w:ascii="Arial" w:hAnsi="Arial" w:cs="Arial"/>
        </w:rPr>
        <w:t xml:space="preserve">A More Equal Wales </w:t>
      </w:r>
      <w:r w:rsidR="00542F17" w:rsidRPr="00E2395F">
        <w:rPr>
          <w:rFonts w:ascii="Arial" w:hAnsi="Arial" w:cs="Arial"/>
        </w:rPr>
        <w:t>(44%)</w:t>
      </w:r>
      <w:r w:rsidR="00FB7505" w:rsidRPr="00E2395F">
        <w:rPr>
          <w:rFonts w:ascii="Arial" w:hAnsi="Arial" w:cs="Arial"/>
        </w:rPr>
        <w:t xml:space="preserve">. </w:t>
      </w:r>
      <w:r w:rsidR="003627F9" w:rsidRPr="00E2395F">
        <w:rPr>
          <w:rFonts w:ascii="Arial" w:hAnsi="Arial" w:cs="Arial"/>
        </w:rPr>
        <w:t>It is interesting that</w:t>
      </w:r>
      <w:r w:rsidR="00E54FE0" w:rsidRPr="00E2395F">
        <w:rPr>
          <w:rFonts w:ascii="Arial" w:hAnsi="Arial" w:cs="Arial"/>
        </w:rPr>
        <w:t xml:space="preserve"> in relation to the Waste Service’s engagement with the goals, staff have ranked</w:t>
      </w:r>
      <w:r w:rsidR="003627F9" w:rsidRPr="00E2395F">
        <w:rPr>
          <w:rFonts w:ascii="Arial" w:hAnsi="Arial" w:cs="Arial"/>
        </w:rPr>
        <w:t xml:space="preserve"> the Culture and Language goal </w:t>
      </w:r>
      <w:r w:rsidR="00E54FE0" w:rsidRPr="00E2395F">
        <w:rPr>
          <w:rFonts w:ascii="Arial" w:hAnsi="Arial" w:cs="Arial"/>
        </w:rPr>
        <w:t>higher than most other goals. F</w:t>
      </w:r>
      <w:r w:rsidR="003627F9" w:rsidRPr="00E2395F">
        <w:rPr>
          <w:rFonts w:ascii="Arial" w:hAnsi="Arial" w:cs="Arial"/>
        </w:rPr>
        <w:t xml:space="preserve">uture research is needed to ascertain whether this is a consequence of </w:t>
      </w:r>
      <w:r w:rsidR="002B0FA7" w:rsidRPr="00E2395F">
        <w:rPr>
          <w:rFonts w:ascii="Arial" w:hAnsi="Arial" w:cs="Arial"/>
        </w:rPr>
        <w:t xml:space="preserve">the language services we provide, the proportionality of Welsh speakers </w:t>
      </w:r>
      <w:r w:rsidR="00295FB1" w:rsidRPr="00E2395F">
        <w:rPr>
          <w:rFonts w:ascii="Arial" w:hAnsi="Arial" w:cs="Arial"/>
        </w:rPr>
        <w:t xml:space="preserve">in the service that facilitate the thriving of the language, or something else. </w:t>
      </w:r>
      <w:r w:rsidR="0080056F" w:rsidRPr="00E2395F">
        <w:rPr>
          <w:rFonts w:ascii="Arial" w:hAnsi="Arial" w:cs="Arial"/>
        </w:rPr>
        <w:t xml:space="preserve">It is no surprise that a </w:t>
      </w:r>
      <w:r w:rsidR="00903F5A" w:rsidRPr="00E2395F">
        <w:rPr>
          <w:rFonts w:ascii="Arial" w:hAnsi="Arial" w:cs="Arial"/>
        </w:rPr>
        <w:t>G</w:t>
      </w:r>
      <w:r w:rsidR="00657A01" w:rsidRPr="00E2395F">
        <w:rPr>
          <w:rFonts w:ascii="Arial" w:hAnsi="Arial" w:cs="Arial"/>
        </w:rPr>
        <w:t xml:space="preserve">lobally Responsible Wales ranked high, as staff </w:t>
      </w:r>
      <w:r w:rsidR="00C6294F" w:rsidRPr="00E2395F">
        <w:rPr>
          <w:rFonts w:ascii="Arial" w:hAnsi="Arial" w:cs="Arial"/>
        </w:rPr>
        <w:t xml:space="preserve">in this service area </w:t>
      </w:r>
      <w:r w:rsidR="00657A01" w:rsidRPr="00E2395F">
        <w:rPr>
          <w:rFonts w:ascii="Arial" w:hAnsi="Arial" w:cs="Arial"/>
        </w:rPr>
        <w:t>are</w:t>
      </w:r>
      <w:r w:rsidR="00C6294F" w:rsidRPr="00E2395F">
        <w:rPr>
          <w:rFonts w:ascii="Arial" w:hAnsi="Arial" w:cs="Arial"/>
        </w:rPr>
        <w:t xml:space="preserve"> likely very</w:t>
      </w:r>
      <w:r w:rsidR="00657A01" w:rsidRPr="00E2395F">
        <w:rPr>
          <w:rFonts w:ascii="Arial" w:hAnsi="Arial" w:cs="Arial"/>
        </w:rPr>
        <w:t xml:space="preserve"> aware of the relationship between global responsibility and our consumption and disposal of waste.</w:t>
      </w:r>
      <w:r w:rsidR="003F5DDA" w:rsidRPr="00E2395F">
        <w:rPr>
          <w:rFonts w:ascii="Arial" w:hAnsi="Arial" w:cs="Arial"/>
        </w:rPr>
        <w:t xml:space="preserve"> The other goals however should reasonably be ranking as high as the Global Responsibility Goal</w:t>
      </w:r>
      <w:r w:rsidR="001073B7" w:rsidRPr="00E2395F">
        <w:rPr>
          <w:rFonts w:ascii="Arial" w:hAnsi="Arial" w:cs="Arial"/>
        </w:rPr>
        <w:t xml:space="preserve">, as my appraisal above </w:t>
      </w:r>
      <w:r w:rsidR="0030218E" w:rsidRPr="00E2395F">
        <w:rPr>
          <w:rFonts w:ascii="Arial" w:hAnsi="Arial" w:cs="Arial"/>
        </w:rPr>
        <w:t>evidences, our service contributes just as much to the Global Responsibility Goal as it does</w:t>
      </w:r>
      <w:r w:rsidR="00E44CDE" w:rsidRPr="00E2395F">
        <w:rPr>
          <w:rFonts w:ascii="Arial" w:hAnsi="Arial" w:cs="Arial"/>
        </w:rPr>
        <w:t xml:space="preserve"> </w:t>
      </w:r>
      <w:r w:rsidR="00E44CDE" w:rsidRPr="00E2395F">
        <w:rPr>
          <w:rFonts w:ascii="Arial" w:hAnsi="Arial" w:cs="Arial"/>
        </w:rPr>
        <w:lastRenderedPageBreak/>
        <w:t>contribute to a Prosperous, Resilient, more Equal, Healthy Wales of Cohesive Communities. The fact these score low indicate to me that 1) more work needs to be done to educate staff on the WFGA and how we cont</w:t>
      </w:r>
      <w:r w:rsidR="00CB2C37" w:rsidRPr="00E2395F">
        <w:rPr>
          <w:rFonts w:ascii="Arial" w:hAnsi="Arial" w:cs="Arial"/>
        </w:rPr>
        <w:t>ribute and 2) we must expand and improve our services to maximise our contributions as outlined in the WFGA</w:t>
      </w:r>
      <w:r w:rsidR="0075285E" w:rsidRPr="00E2395F">
        <w:rPr>
          <w:rFonts w:ascii="Arial" w:hAnsi="Arial" w:cs="Arial"/>
        </w:rPr>
        <w:t xml:space="preserve"> and </w:t>
      </w:r>
      <w:r w:rsidR="00CB2C37" w:rsidRPr="00E2395F">
        <w:rPr>
          <w:rFonts w:ascii="Arial" w:hAnsi="Arial" w:cs="Arial"/>
        </w:rPr>
        <w:t>the Beyond Recycling Strategy</w:t>
      </w:r>
      <w:r w:rsidR="0075285E" w:rsidRPr="00E2395F">
        <w:rPr>
          <w:rFonts w:ascii="Arial" w:hAnsi="Arial" w:cs="Arial"/>
        </w:rPr>
        <w:t xml:space="preserve">. These aims will be achieved by my implementation plan outlined in Assignment 2. </w:t>
      </w:r>
    </w:p>
    <w:p w14:paraId="70A5EC9B" w14:textId="17D2A0B8" w:rsidR="00D038B2" w:rsidRPr="006E32D6" w:rsidRDefault="00372891" w:rsidP="005113B9">
      <w:pPr>
        <w:rPr>
          <w:rFonts w:ascii="Arial" w:hAnsi="Arial" w:cs="Arial"/>
        </w:rPr>
      </w:pPr>
      <w:r w:rsidRPr="006E32D6">
        <w:rPr>
          <w:rFonts w:ascii="Arial" w:hAnsi="Arial" w:cs="Arial"/>
          <w:noProof/>
        </w:rPr>
        <mc:AlternateContent>
          <mc:Choice Requires="wps">
            <w:drawing>
              <wp:anchor distT="0" distB="0" distL="114300" distR="114300" simplePos="0" relativeHeight="251680768" behindDoc="1" locked="0" layoutInCell="1" allowOverlap="1" wp14:anchorId="066C5F5B" wp14:editId="36D09854">
                <wp:simplePos x="0" y="0"/>
                <wp:positionH relativeFrom="column">
                  <wp:posOffset>-172085</wp:posOffset>
                </wp:positionH>
                <wp:positionV relativeFrom="paragraph">
                  <wp:posOffset>2632710</wp:posOffset>
                </wp:positionV>
                <wp:extent cx="6047105" cy="635"/>
                <wp:effectExtent l="0" t="0" r="0" b="0"/>
                <wp:wrapTight wrapText="bothSides">
                  <wp:wrapPolygon edited="0">
                    <wp:start x="0" y="0"/>
                    <wp:lineTo x="0" y="21600"/>
                    <wp:lineTo x="21600" y="21600"/>
                    <wp:lineTo x="21600" y="0"/>
                  </wp:wrapPolygon>
                </wp:wrapTight>
                <wp:docPr id="1013399586" name="Text Box 1"/>
                <wp:cNvGraphicFramePr/>
                <a:graphic xmlns:a="http://schemas.openxmlformats.org/drawingml/2006/main">
                  <a:graphicData uri="http://schemas.microsoft.com/office/word/2010/wordprocessingShape">
                    <wps:wsp>
                      <wps:cNvSpPr txBox="1"/>
                      <wps:spPr>
                        <a:xfrm>
                          <a:off x="0" y="0"/>
                          <a:ext cx="6047105" cy="635"/>
                        </a:xfrm>
                        <a:prstGeom prst="rect">
                          <a:avLst/>
                        </a:prstGeom>
                        <a:solidFill>
                          <a:prstClr val="white"/>
                        </a:solidFill>
                        <a:ln>
                          <a:noFill/>
                        </a:ln>
                      </wps:spPr>
                      <wps:txbx>
                        <w:txbxContent>
                          <w:p w14:paraId="4375C350" w14:textId="70F7E8B5" w:rsidR="00372891" w:rsidRPr="004D6213" w:rsidRDefault="00372891" w:rsidP="00372891">
                            <w:pPr>
                              <w:pStyle w:val="Caption"/>
                              <w:rPr>
                                <w:noProof/>
                                <w:sz w:val="22"/>
                                <w:szCs w:val="22"/>
                              </w:rPr>
                            </w:pPr>
                            <w:r>
                              <w:t>Figure 8: Staff assessment of Waste Service's engagement with each WFGA goal.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6C5F5B" id="_x0000_s1029" type="#_x0000_t202" style="position:absolute;margin-left:-13.55pt;margin-top:207.3pt;width:476.1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" stroked="f">
                <v:textbox style="mso-fit-shape-to-text:t" inset="0,0,0,0">
                  <w:txbxContent>
                    <w:p w14:paraId="4375C350" w14:textId="70F7E8B5" w:rsidR="00372891" w:rsidRPr="004D6213" w:rsidRDefault="00372891" w:rsidP="00372891">
                      <w:pPr>
                        <w:pStyle w:val="Caption"/>
                        <w:rPr>
                          <w:noProof/>
                          <w:sz w:val="22"/>
                          <w:szCs w:val="22"/>
                        </w:rPr>
                      </w:pPr>
                      <w:r>
                        <w:t>Figure 8: Staff assessment of Waste Service's engagement with each WFGA goal.</w:t>
                      </w:r>
                    </w:p>
                  </w:txbxContent>
                </v:textbox>
                <w10:wrap type="tight"/>
              </v:shape>
            </w:pict>
          </mc:Fallback>
        </mc:AlternateContent>
      </w:r>
      <w:r w:rsidR="00A306C3" w:rsidRPr="006E32D6">
        <w:rPr>
          <w:rFonts w:ascii="Arial" w:hAnsi="Arial" w:cs="Arial"/>
          <w:noProof/>
        </w:rPr>
        <mc:AlternateContent>
          <mc:Choice Requires="wpg">
            <w:drawing>
              <wp:anchor distT="0" distB="0" distL="114300" distR="114300" simplePos="0" relativeHeight="251661312" behindDoc="0" locked="0" layoutInCell="1" allowOverlap="1" wp14:anchorId="05701DDA" wp14:editId="02F79582">
                <wp:simplePos x="0" y="0"/>
                <wp:positionH relativeFrom="column">
                  <wp:posOffset>-172085</wp:posOffset>
                </wp:positionH>
                <wp:positionV relativeFrom="paragraph">
                  <wp:posOffset>108585</wp:posOffset>
                </wp:positionV>
                <wp:extent cx="6047105" cy="2466975"/>
                <wp:effectExtent l="0" t="0" r="0" b="9525"/>
                <wp:wrapTight wrapText="bothSides">
                  <wp:wrapPolygon edited="0">
                    <wp:start x="0" y="0"/>
                    <wp:lineTo x="0" y="21517"/>
                    <wp:lineTo x="21502" y="21517"/>
                    <wp:lineTo x="21502" y="10675"/>
                    <wp:lineTo x="20754" y="10675"/>
                    <wp:lineTo x="20754" y="0"/>
                    <wp:lineTo x="0" y="0"/>
                  </wp:wrapPolygon>
                </wp:wrapTight>
                <wp:docPr id="1936542672" name="Group 5"/>
                <wp:cNvGraphicFramePr/>
                <a:graphic xmlns:a="http://schemas.openxmlformats.org/drawingml/2006/main">
                  <a:graphicData uri="http://schemas.microsoft.com/office/word/2010/wordprocessingGroup">
                    <wpg:wgp>
                      <wpg:cNvGrpSpPr/>
                      <wpg:grpSpPr>
                        <a:xfrm>
                          <a:off x="0" y="0"/>
                          <a:ext cx="6047105" cy="2466975"/>
                          <a:chOff x="0" y="0"/>
                          <a:chExt cx="6156960" cy="2602437"/>
                        </a:xfrm>
                      </wpg:grpSpPr>
                      <pic:pic xmlns:pic="http://schemas.openxmlformats.org/drawingml/2006/picture">
                        <pic:nvPicPr>
                          <pic:cNvPr id="1209884527" name="Picture 1" descr="A screenshot of a computer&#10;&#10;Description automatically generated"/>
                          <pic:cNvPicPr>
                            <a:picLocks noChangeAspect="1"/>
                          </pic:cNvPicPr>
                        </pic:nvPicPr>
                        <pic:blipFill rotWithShape="1">
                          <a:blip r:embed="rId14" cstate="print">
                            <a:extLst>
                              <a:ext uri="{28A0092B-C50C-407E-A947-70E740481C1C}">
                                <a14:useLocalDpi xmlns:a14="http://schemas.microsoft.com/office/drawing/2010/main" val="0"/>
                              </a:ext>
                            </a:extLst>
                          </a:blip>
                          <a:srcRect l="1032" r="-1"/>
                          <a:stretch/>
                        </pic:blipFill>
                        <pic:spPr bwMode="auto">
                          <a:xfrm>
                            <a:off x="18107" y="0"/>
                            <a:ext cx="5875655" cy="13252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97237604" name="Picture 1" descr="A white rectangular object with black text&#10;&#10;Description automatically generated"/>
                          <pic:cNvPicPr>
                            <a:picLocks noChangeAspect="1"/>
                          </pic:cNvPicPr>
                        </pic:nvPicPr>
                        <pic:blipFill rotWithShape="1">
                          <a:blip r:embed="rId15" cstate="print">
                            <a:extLst>
                              <a:ext uri="{28A0092B-C50C-407E-A947-70E740481C1C}">
                                <a14:useLocalDpi xmlns:a14="http://schemas.microsoft.com/office/drawing/2010/main" val="0"/>
                              </a:ext>
                            </a:extLst>
                          </a:blip>
                          <a:srcRect l="746"/>
                          <a:stretch/>
                        </pic:blipFill>
                        <pic:spPr bwMode="auto">
                          <a:xfrm>
                            <a:off x="0" y="1312752"/>
                            <a:ext cx="6156960" cy="128968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F14C9D0" id="Group 5" o:spid="_x0000_s1026" style="position:absolute;margin-left:-13.55pt;margin-top:8.55pt;width:476.15pt;height:194.25pt;z-index:251661312;mso-width-relative:margin;mso-height-relative:margin" coordsize="61569,260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omputer&#10;&#10;Description automatically generated" style="position:absolute;left:181;width:58756;height:13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">
                  <v:imagedata r:id="rId16" o:title="A screenshot of a computer&#10;&#10;Description automatically generated" cropleft="676f" cropright="-1f"/>
                </v:shape>
                <v:shape id="Picture 1" o:spid="_x0000_s1028" type="#_x0000_t75" alt="A white rectangular object with black text&#10;&#10;Description automatically generated" style="position:absolute;top:13127;width:61569;height:12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">
                  <v:imagedata r:id="rId17" o:title="A white rectangular object with black text&#10;&#10;Description automatically generated" cropleft="489f"/>
                </v:shape>
                <w10:wrap type="tight"/>
              </v:group>
            </w:pict>
          </mc:Fallback>
        </mc:AlternateContent>
      </w:r>
    </w:p>
    <w:p w14:paraId="3E404619" w14:textId="0119298F" w:rsidR="00F142BB" w:rsidRPr="006E32D6" w:rsidRDefault="00F142BB" w:rsidP="005113B9">
      <w:pPr>
        <w:rPr>
          <w:rFonts w:ascii="Arial" w:hAnsi="Arial" w:cs="Arial"/>
        </w:rPr>
      </w:pPr>
    </w:p>
    <w:p w14:paraId="682D0B5B" w14:textId="771961D2" w:rsidR="005638E9" w:rsidRPr="00A70E66" w:rsidRDefault="005952AE" w:rsidP="005113B9">
      <w:pPr>
        <w:rPr>
          <w:rFonts w:ascii="Arial" w:hAnsi="Arial" w:cs="Arial"/>
          <w:b/>
          <w:bCs/>
          <w:sz w:val="24"/>
          <w:szCs w:val="24"/>
        </w:rPr>
      </w:pPr>
      <w:r w:rsidRPr="00A70E66">
        <w:rPr>
          <w:rFonts w:ascii="Arial" w:hAnsi="Arial" w:cs="Arial"/>
          <w:b/>
          <w:bCs/>
          <w:sz w:val="24"/>
          <w:szCs w:val="24"/>
        </w:rPr>
        <w:t>REFERENCES</w:t>
      </w:r>
    </w:p>
    <w:p w14:paraId="50FFED5C" w14:textId="39855C21" w:rsidR="00CD6D48" w:rsidRPr="00A70E66" w:rsidRDefault="00CD6D48" w:rsidP="00CD6D48">
      <w:pPr>
        <w:rPr>
          <w:rFonts w:ascii="Arial" w:hAnsi="Arial" w:cs="Arial"/>
          <w:sz w:val="24"/>
          <w:szCs w:val="24"/>
        </w:rPr>
      </w:pPr>
      <w:r w:rsidRPr="00A70E66">
        <w:rPr>
          <w:rFonts w:ascii="Arial" w:hAnsi="Arial" w:cs="Arial"/>
          <w:sz w:val="24"/>
          <w:szCs w:val="24"/>
        </w:rPr>
        <w:t>Carmarthenshire County Council, 20</w:t>
      </w:r>
      <w:r w:rsidR="00B62A03" w:rsidRPr="00A70E66">
        <w:rPr>
          <w:rFonts w:ascii="Arial" w:hAnsi="Arial" w:cs="Arial"/>
          <w:sz w:val="24"/>
          <w:szCs w:val="24"/>
        </w:rPr>
        <w:t>17</w:t>
      </w:r>
      <w:r w:rsidRPr="00A70E66">
        <w:rPr>
          <w:rFonts w:ascii="Arial" w:hAnsi="Arial" w:cs="Arial"/>
          <w:sz w:val="24"/>
          <w:szCs w:val="24"/>
        </w:rPr>
        <w:t xml:space="preserve">. Report to Cabinet: Future Waste Strategy. </w:t>
      </w:r>
    </w:p>
    <w:p w14:paraId="15B0CC03" w14:textId="6319A5C0" w:rsidR="00591F9C" w:rsidRPr="00A70E66" w:rsidRDefault="00591F9C" w:rsidP="005952AE">
      <w:pPr>
        <w:rPr>
          <w:rFonts w:ascii="Arial" w:hAnsi="Arial" w:cs="Arial"/>
          <w:sz w:val="24"/>
          <w:szCs w:val="24"/>
        </w:rPr>
      </w:pPr>
      <w:r w:rsidRPr="00A70E66">
        <w:rPr>
          <w:rFonts w:ascii="Arial" w:hAnsi="Arial" w:cs="Arial"/>
          <w:sz w:val="24"/>
          <w:szCs w:val="24"/>
        </w:rPr>
        <w:t>Ellen MacArthur Foundation</w:t>
      </w:r>
      <w:r w:rsidR="00524977" w:rsidRPr="00A70E66">
        <w:rPr>
          <w:rFonts w:ascii="Arial" w:hAnsi="Arial" w:cs="Arial"/>
          <w:sz w:val="24"/>
          <w:szCs w:val="24"/>
        </w:rPr>
        <w:t xml:space="preserve">, </w:t>
      </w:r>
      <w:r w:rsidRPr="00A70E66">
        <w:rPr>
          <w:rFonts w:ascii="Arial" w:hAnsi="Arial" w:cs="Arial"/>
          <w:sz w:val="24"/>
          <w:szCs w:val="24"/>
        </w:rPr>
        <w:t xml:space="preserve">2019 Completing the picture: How the circular economy tackles climate change [online]. Cowes: Ellen MacArthur Foundation. Available from: </w:t>
      </w:r>
      <w:r w:rsidRPr="00A70E66">
        <w:rPr>
          <w:rFonts w:ascii="Arial" w:hAnsi="Arial" w:cs="Arial"/>
          <w:b/>
          <w:bCs/>
          <w:sz w:val="24"/>
          <w:szCs w:val="24"/>
        </w:rPr>
        <w:t xml:space="preserve">https:// ellenmacarthurfoundation.org/completing-the-picture </w:t>
      </w:r>
      <w:r w:rsidRPr="00A70E66">
        <w:rPr>
          <w:rFonts w:ascii="Arial" w:hAnsi="Arial" w:cs="Arial"/>
          <w:sz w:val="24"/>
          <w:szCs w:val="24"/>
        </w:rPr>
        <w:t xml:space="preserve">[Accessed </w:t>
      </w:r>
      <w:r w:rsidRPr="00A70E66">
        <w:rPr>
          <w:rFonts w:ascii="Arial" w:hAnsi="Arial" w:cs="Arial"/>
          <w:sz w:val="24"/>
          <w:szCs w:val="24"/>
        </w:rPr>
        <w:t xml:space="preserve">29 December </w:t>
      </w:r>
      <w:r w:rsidRPr="00A70E66">
        <w:rPr>
          <w:rFonts w:ascii="Arial" w:hAnsi="Arial" w:cs="Arial"/>
          <w:sz w:val="24"/>
          <w:szCs w:val="24"/>
        </w:rPr>
        <w:t>202</w:t>
      </w:r>
      <w:r w:rsidRPr="00A70E66">
        <w:rPr>
          <w:rFonts w:ascii="Arial" w:hAnsi="Arial" w:cs="Arial"/>
          <w:sz w:val="24"/>
          <w:szCs w:val="24"/>
        </w:rPr>
        <w:t>4</w:t>
      </w:r>
      <w:r w:rsidRPr="00A70E66">
        <w:rPr>
          <w:rFonts w:ascii="Arial" w:hAnsi="Arial" w:cs="Arial"/>
          <w:sz w:val="24"/>
          <w:szCs w:val="24"/>
        </w:rPr>
        <w:t>].</w:t>
      </w:r>
    </w:p>
    <w:p w14:paraId="5020B9F5" w14:textId="77777777" w:rsidR="00A25120" w:rsidRPr="00A70E66" w:rsidRDefault="00A25120" w:rsidP="00A25120">
      <w:pPr>
        <w:rPr>
          <w:rFonts w:ascii="Arial" w:hAnsi="Arial" w:cs="Arial"/>
          <w:sz w:val="24"/>
          <w:szCs w:val="24"/>
        </w:rPr>
      </w:pPr>
      <w:r w:rsidRPr="00A70E66">
        <w:rPr>
          <w:rFonts w:ascii="Arial" w:hAnsi="Arial" w:cs="Arial"/>
          <w:sz w:val="24"/>
          <w:szCs w:val="24"/>
        </w:rPr>
        <w:t>DEFRA, 2018. Our waste, our resources: a strategy for England. HM Government.</w:t>
      </w:r>
    </w:p>
    <w:p w14:paraId="068F519E" w14:textId="554C7350" w:rsidR="0074447D" w:rsidRPr="00A70E66" w:rsidRDefault="0074447D" w:rsidP="00A25120">
      <w:pPr>
        <w:rPr>
          <w:rFonts w:ascii="Arial" w:hAnsi="Arial" w:cs="Arial"/>
          <w:sz w:val="24"/>
          <w:szCs w:val="24"/>
        </w:rPr>
      </w:pPr>
      <w:r w:rsidRPr="00A70E66">
        <w:rPr>
          <w:rFonts w:ascii="Arial" w:hAnsi="Arial" w:cs="Arial"/>
          <w:sz w:val="24"/>
          <w:szCs w:val="24"/>
        </w:rPr>
        <w:t>Drane,</w:t>
      </w:r>
      <w:r w:rsidRPr="00A70E66">
        <w:rPr>
          <w:rFonts w:ascii="Arial" w:hAnsi="Arial" w:cs="Arial"/>
          <w:sz w:val="24"/>
          <w:szCs w:val="24"/>
        </w:rPr>
        <w:t xml:space="preserve"> </w:t>
      </w:r>
      <w:r w:rsidRPr="00A70E66">
        <w:rPr>
          <w:rFonts w:ascii="Arial" w:hAnsi="Arial" w:cs="Arial"/>
          <w:sz w:val="24"/>
          <w:szCs w:val="24"/>
        </w:rPr>
        <w:t>A, R.</w:t>
      </w:r>
      <w:r w:rsidRPr="00A70E66">
        <w:rPr>
          <w:rFonts w:ascii="Arial" w:hAnsi="Arial" w:cs="Arial"/>
          <w:sz w:val="24"/>
          <w:szCs w:val="24"/>
        </w:rPr>
        <w:t xml:space="preserve"> </w:t>
      </w:r>
      <w:r w:rsidRPr="00A70E66">
        <w:rPr>
          <w:rFonts w:ascii="Arial" w:hAnsi="Arial" w:cs="Arial"/>
          <w:sz w:val="24"/>
          <w:szCs w:val="24"/>
        </w:rPr>
        <w:t>M., G, L., L, R. and Wooldridge, A., 2022. Circular Economies and Sustainable Health and Well-being. </w:t>
      </w:r>
      <w:r w:rsidRPr="00A70E66">
        <w:rPr>
          <w:rFonts w:ascii="Arial" w:hAnsi="Arial" w:cs="Arial"/>
          <w:i/>
          <w:iCs/>
          <w:sz w:val="24"/>
          <w:szCs w:val="24"/>
        </w:rPr>
        <w:t>The Public Health Impact of Welsh Public Bodies Refocusing on Waste Reduction and Reuse. Summary Report</w:t>
      </w:r>
      <w:r w:rsidRPr="00A70E66">
        <w:rPr>
          <w:rFonts w:ascii="Arial" w:hAnsi="Arial" w:cs="Arial"/>
          <w:sz w:val="24"/>
          <w:szCs w:val="24"/>
        </w:rPr>
        <w:t>.</w:t>
      </w:r>
    </w:p>
    <w:p w14:paraId="31EDE3F7" w14:textId="77777777" w:rsidR="00930DFB" w:rsidRPr="00930DFB" w:rsidRDefault="00930DFB" w:rsidP="00930DFB">
      <w:pPr>
        <w:rPr>
          <w:rFonts w:ascii="Arial" w:hAnsi="Arial" w:cs="Arial"/>
          <w:sz w:val="24"/>
          <w:szCs w:val="24"/>
        </w:rPr>
      </w:pPr>
      <w:r w:rsidRPr="00930DFB">
        <w:rPr>
          <w:rFonts w:ascii="Arial" w:hAnsi="Arial" w:cs="Arial"/>
          <w:sz w:val="24"/>
          <w:szCs w:val="24"/>
        </w:rPr>
        <w:t xml:space="preserve">Farmer, T.D., Shaw, P.J., Williams, I.D., 2015. Destined for indecision? A critical analysis of waste management practices in England from 1996 to 2013. </w:t>
      </w:r>
      <w:r w:rsidRPr="00930DFB">
        <w:rPr>
          <w:rFonts w:ascii="Arial" w:hAnsi="Arial" w:cs="Arial"/>
          <w:i/>
          <w:iCs/>
          <w:sz w:val="24"/>
          <w:szCs w:val="24"/>
        </w:rPr>
        <w:t>Waste Management</w:t>
      </w:r>
      <w:r w:rsidRPr="00930DFB">
        <w:rPr>
          <w:rFonts w:ascii="Arial" w:hAnsi="Arial" w:cs="Arial"/>
          <w:sz w:val="24"/>
          <w:szCs w:val="24"/>
        </w:rPr>
        <w:t>. 39, pp.266–276.</w:t>
      </w:r>
    </w:p>
    <w:p w14:paraId="634285A7" w14:textId="77777777" w:rsidR="0007670E" w:rsidRPr="00A70E66" w:rsidRDefault="0007670E" w:rsidP="0007670E">
      <w:pPr>
        <w:rPr>
          <w:rFonts w:ascii="Arial" w:hAnsi="Arial" w:cs="Arial"/>
          <w:sz w:val="24"/>
          <w:szCs w:val="24"/>
        </w:rPr>
      </w:pPr>
      <w:r w:rsidRPr="00A70E66">
        <w:rPr>
          <w:rFonts w:ascii="Arial" w:hAnsi="Arial" w:cs="Arial"/>
          <w:sz w:val="24"/>
          <w:szCs w:val="24"/>
        </w:rPr>
        <w:t>Fletcher, Carly A and Dunk, Rachel M (2018) In the search for effective waste policy: alignment of UK waste strategy with the circular economy. Detritus, 04. pp. 48-62. ISSN 2611-4135</w:t>
      </w:r>
    </w:p>
    <w:p w14:paraId="69504B2E" w14:textId="77777777" w:rsidR="00D73353" w:rsidRPr="00A70E66" w:rsidRDefault="00D73353" w:rsidP="00D73353">
      <w:pPr>
        <w:rPr>
          <w:rFonts w:ascii="Arial" w:hAnsi="Arial" w:cs="Arial"/>
          <w:sz w:val="24"/>
          <w:szCs w:val="24"/>
        </w:rPr>
      </w:pPr>
      <w:r w:rsidRPr="00A70E66">
        <w:rPr>
          <w:rFonts w:ascii="Arial" w:hAnsi="Arial" w:cs="Arial"/>
          <w:sz w:val="24"/>
          <w:szCs w:val="24"/>
        </w:rPr>
        <w:t xml:space="preserve">Fuller-Love, N., &amp; Murphy, L. (2023). </w:t>
      </w:r>
      <w:r w:rsidRPr="00A70E66">
        <w:rPr>
          <w:rFonts w:ascii="Arial" w:hAnsi="Arial" w:cs="Arial"/>
          <w:i/>
          <w:iCs/>
          <w:sz w:val="24"/>
          <w:szCs w:val="24"/>
        </w:rPr>
        <w:t>Circular economy implementation: Case studies in Wales</w:t>
      </w:r>
      <w:r w:rsidRPr="00A70E66">
        <w:rPr>
          <w:rFonts w:ascii="Arial" w:hAnsi="Arial" w:cs="Arial"/>
          <w:sz w:val="24"/>
          <w:szCs w:val="24"/>
        </w:rPr>
        <w:t>. Cardiff Metropolitan University.</w:t>
      </w:r>
    </w:p>
    <w:p w14:paraId="70832DAA" w14:textId="35CBE337" w:rsidR="00B54635" w:rsidRPr="00A70E66" w:rsidRDefault="00B54635" w:rsidP="00D73353">
      <w:pPr>
        <w:rPr>
          <w:rFonts w:ascii="Arial" w:hAnsi="Arial" w:cs="Arial"/>
          <w:sz w:val="24"/>
          <w:szCs w:val="24"/>
        </w:rPr>
      </w:pPr>
      <w:r w:rsidRPr="00A70E66">
        <w:rPr>
          <w:rFonts w:ascii="Arial" w:hAnsi="Arial" w:cs="Arial"/>
          <w:sz w:val="24"/>
          <w:szCs w:val="24"/>
        </w:rPr>
        <w:lastRenderedPageBreak/>
        <w:t>Howe, S., 2023. Implementing intergenerational fairness–the Welsh approach. </w:t>
      </w:r>
      <w:r w:rsidRPr="00A70E66">
        <w:rPr>
          <w:rFonts w:ascii="Arial" w:hAnsi="Arial" w:cs="Arial"/>
          <w:i/>
          <w:iCs/>
          <w:sz w:val="24"/>
          <w:szCs w:val="24"/>
        </w:rPr>
        <w:t>Nordic Journal of Wellbeing and Sustainable Welfare Development</w:t>
      </w:r>
      <w:r w:rsidRPr="00A70E66">
        <w:rPr>
          <w:rFonts w:ascii="Arial" w:hAnsi="Arial" w:cs="Arial"/>
          <w:sz w:val="24"/>
          <w:szCs w:val="24"/>
        </w:rPr>
        <w:t>, </w:t>
      </w:r>
      <w:r w:rsidRPr="00A70E66">
        <w:rPr>
          <w:rFonts w:ascii="Arial" w:hAnsi="Arial" w:cs="Arial"/>
          <w:i/>
          <w:iCs/>
          <w:sz w:val="24"/>
          <w:szCs w:val="24"/>
        </w:rPr>
        <w:t>2</w:t>
      </w:r>
      <w:r w:rsidRPr="00A70E66">
        <w:rPr>
          <w:rFonts w:ascii="Arial" w:hAnsi="Arial" w:cs="Arial"/>
          <w:sz w:val="24"/>
          <w:szCs w:val="24"/>
        </w:rPr>
        <w:t>(1), pp.59-62.</w:t>
      </w:r>
    </w:p>
    <w:p w14:paraId="5FAB9A48" w14:textId="56212665" w:rsidR="00381801" w:rsidRPr="00A70E66" w:rsidRDefault="00381801" w:rsidP="0007670E">
      <w:pPr>
        <w:rPr>
          <w:rFonts w:ascii="Arial" w:hAnsi="Arial" w:cs="Arial"/>
          <w:sz w:val="24"/>
          <w:szCs w:val="24"/>
        </w:rPr>
      </w:pPr>
      <w:r w:rsidRPr="00A70E66">
        <w:rPr>
          <w:rFonts w:ascii="Arial" w:hAnsi="Arial" w:cs="Arial"/>
          <w:sz w:val="24"/>
          <w:szCs w:val="24"/>
        </w:rPr>
        <w:t>Nesom, S. and MacKillop, E., 2021. What matters in the implementation of sustainable development policies? Findings from the Well-Being of Future Generations (Wales) Act, 2015. </w:t>
      </w:r>
      <w:r w:rsidRPr="00A70E66">
        <w:rPr>
          <w:rFonts w:ascii="Arial" w:hAnsi="Arial" w:cs="Arial"/>
          <w:i/>
          <w:iCs/>
          <w:sz w:val="24"/>
          <w:szCs w:val="24"/>
        </w:rPr>
        <w:t>Journal of Environmental Policy &amp; Planning</w:t>
      </w:r>
      <w:r w:rsidRPr="00A70E66">
        <w:rPr>
          <w:rFonts w:ascii="Arial" w:hAnsi="Arial" w:cs="Arial"/>
          <w:sz w:val="24"/>
          <w:szCs w:val="24"/>
        </w:rPr>
        <w:t>, </w:t>
      </w:r>
      <w:r w:rsidRPr="00A70E66">
        <w:rPr>
          <w:rFonts w:ascii="Arial" w:hAnsi="Arial" w:cs="Arial"/>
          <w:i/>
          <w:iCs/>
          <w:sz w:val="24"/>
          <w:szCs w:val="24"/>
        </w:rPr>
        <w:t>23</w:t>
      </w:r>
      <w:r w:rsidRPr="00A70E66">
        <w:rPr>
          <w:rFonts w:ascii="Arial" w:hAnsi="Arial" w:cs="Arial"/>
          <w:sz w:val="24"/>
          <w:szCs w:val="24"/>
        </w:rPr>
        <w:t>(4), pp.432-445.</w:t>
      </w:r>
    </w:p>
    <w:p w14:paraId="479AC5B0" w14:textId="77777777" w:rsidR="00663D19" w:rsidRPr="00A70E66" w:rsidRDefault="00663D19" w:rsidP="00663D19">
      <w:pPr>
        <w:rPr>
          <w:rFonts w:ascii="Arial" w:hAnsi="Arial" w:cs="Arial"/>
          <w:sz w:val="24"/>
          <w:szCs w:val="24"/>
        </w:rPr>
      </w:pPr>
      <w:r w:rsidRPr="00A70E66">
        <w:rPr>
          <w:rFonts w:ascii="Arial" w:hAnsi="Arial" w:cs="Arial"/>
          <w:sz w:val="24"/>
          <w:szCs w:val="24"/>
        </w:rPr>
        <w:t>Netherwood, A., Flynn, A. and Lang, M., 2017. Well-being Assessments in Wales: Overview Report.</w:t>
      </w:r>
    </w:p>
    <w:p w14:paraId="37103D7D" w14:textId="3B3A9AEC" w:rsidR="00CD18BD" w:rsidRPr="00A70E66" w:rsidRDefault="00CD18BD" w:rsidP="0007670E">
      <w:pPr>
        <w:rPr>
          <w:rFonts w:ascii="Arial" w:hAnsi="Arial" w:cs="Arial"/>
          <w:sz w:val="24"/>
          <w:szCs w:val="24"/>
        </w:rPr>
      </w:pPr>
      <w:r w:rsidRPr="00A70E66">
        <w:rPr>
          <w:rFonts w:ascii="Arial" w:hAnsi="Arial" w:cs="Arial"/>
          <w:sz w:val="24"/>
          <w:szCs w:val="24"/>
        </w:rPr>
        <w:t>Stokes, E. and Smyth, C., 2024. Hope-Bearing Legislation? The Well-being of Future Generations (Wales) Act 2015. </w:t>
      </w:r>
      <w:r w:rsidRPr="00A70E66">
        <w:rPr>
          <w:rFonts w:ascii="Arial" w:hAnsi="Arial" w:cs="Arial"/>
          <w:i/>
          <w:iCs/>
          <w:sz w:val="24"/>
          <w:szCs w:val="24"/>
        </w:rPr>
        <w:t>Transnational Environmental Law</w:t>
      </w:r>
      <w:r w:rsidRPr="00A70E66">
        <w:rPr>
          <w:rFonts w:ascii="Arial" w:hAnsi="Arial" w:cs="Arial"/>
          <w:sz w:val="24"/>
          <w:szCs w:val="24"/>
        </w:rPr>
        <w:t>, </w:t>
      </w:r>
      <w:r w:rsidRPr="00A70E66">
        <w:rPr>
          <w:rFonts w:ascii="Arial" w:hAnsi="Arial" w:cs="Arial"/>
          <w:i/>
          <w:iCs/>
          <w:sz w:val="24"/>
          <w:szCs w:val="24"/>
        </w:rPr>
        <w:t>13</w:t>
      </w:r>
      <w:r w:rsidRPr="00A70E66">
        <w:rPr>
          <w:rFonts w:ascii="Arial" w:hAnsi="Arial" w:cs="Arial"/>
          <w:sz w:val="24"/>
          <w:szCs w:val="24"/>
        </w:rPr>
        <w:t>(3), pp.569-587.</w:t>
      </w:r>
    </w:p>
    <w:p w14:paraId="414C9777" w14:textId="77777777" w:rsidR="00D86303" w:rsidRPr="00D86303" w:rsidRDefault="00D86303" w:rsidP="00D86303">
      <w:pPr>
        <w:rPr>
          <w:rFonts w:ascii="Arial" w:hAnsi="Arial" w:cs="Arial"/>
          <w:sz w:val="24"/>
          <w:szCs w:val="24"/>
        </w:rPr>
      </w:pPr>
      <w:r w:rsidRPr="00D86303">
        <w:rPr>
          <w:rFonts w:ascii="Arial" w:hAnsi="Arial" w:cs="Arial"/>
          <w:sz w:val="24"/>
          <w:szCs w:val="24"/>
        </w:rPr>
        <w:t xml:space="preserve">Welsh Government (2015) The Wellbeing of Future Generations Act (2015); </w:t>
      </w:r>
      <w:hyperlink r:id="rId18" w:history="1">
        <w:r w:rsidRPr="00D86303">
          <w:rPr>
            <w:rStyle w:val="Hyperlink"/>
            <w:rFonts w:ascii="Arial" w:hAnsi="Arial" w:cs="Arial"/>
            <w:i/>
            <w:iCs/>
            <w:sz w:val="24"/>
            <w:szCs w:val="24"/>
          </w:rPr>
          <w:t>Well-being of Future Generations (Wales) Act 2015</w:t>
        </w:r>
      </w:hyperlink>
      <w:r w:rsidRPr="00D86303">
        <w:rPr>
          <w:rFonts w:ascii="Arial" w:hAnsi="Arial" w:cs="Arial"/>
          <w:sz w:val="24"/>
          <w:szCs w:val="24"/>
        </w:rPr>
        <w:t>. Accessed 25th November 2024</w:t>
      </w:r>
    </w:p>
    <w:p w14:paraId="30F552EB" w14:textId="17B82B66" w:rsidR="005952AE" w:rsidRPr="00A70E66" w:rsidRDefault="008B2A93" w:rsidP="005113B9">
      <w:pPr>
        <w:rPr>
          <w:rFonts w:ascii="Arial" w:hAnsi="Arial" w:cs="Arial"/>
          <w:sz w:val="24"/>
          <w:szCs w:val="24"/>
        </w:rPr>
      </w:pPr>
      <w:r w:rsidRPr="00A70E66">
        <w:rPr>
          <w:rFonts w:ascii="Arial" w:hAnsi="Arial" w:cs="Arial"/>
          <w:sz w:val="24"/>
          <w:szCs w:val="24"/>
        </w:rPr>
        <w:t>Welsh Government, 2021</w:t>
      </w:r>
      <w:r w:rsidRPr="00A70E66">
        <w:rPr>
          <w:rFonts w:ascii="Arial" w:hAnsi="Arial" w:cs="Arial"/>
          <w:sz w:val="24"/>
          <w:szCs w:val="24"/>
        </w:rPr>
        <w:t>a</w:t>
      </w:r>
      <w:r w:rsidRPr="00A70E66">
        <w:rPr>
          <w:rFonts w:ascii="Arial" w:hAnsi="Arial" w:cs="Arial"/>
          <w:sz w:val="24"/>
          <w:szCs w:val="24"/>
        </w:rPr>
        <w:t>. Beyond Recycling: A strategy to Make the Circular Economy in Wales a reality</w:t>
      </w:r>
      <w:r w:rsidR="00E07443" w:rsidRPr="00A70E66">
        <w:rPr>
          <w:rFonts w:ascii="Arial" w:hAnsi="Arial" w:cs="Arial"/>
          <w:sz w:val="24"/>
          <w:szCs w:val="24"/>
        </w:rPr>
        <w:t xml:space="preserve">: </w:t>
      </w:r>
      <w:hyperlink r:id="rId19" w:history="1">
        <w:r w:rsidR="00E07443" w:rsidRPr="00A70E66">
          <w:rPr>
            <w:rStyle w:val="Hyperlink"/>
            <w:rFonts w:ascii="Arial" w:hAnsi="Arial" w:cs="Arial"/>
            <w:sz w:val="24"/>
            <w:szCs w:val="24"/>
          </w:rPr>
          <w:t>Beyond recycling: strategy and assessments | GOV.WALES</w:t>
        </w:r>
      </w:hyperlink>
    </w:p>
    <w:p w14:paraId="32E7AA5C" w14:textId="2AD53068" w:rsidR="000665BB" w:rsidRPr="000665BB" w:rsidRDefault="000665BB" w:rsidP="000665BB">
      <w:pPr>
        <w:rPr>
          <w:rFonts w:ascii="Arial" w:hAnsi="Arial" w:cs="Arial"/>
          <w:sz w:val="24"/>
          <w:szCs w:val="24"/>
          <w:u w:val="single"/>
        </w:rPr>
      </w:pPr>
      <w:r w:rsidRPr="000665BB">
        <w:rPr>
          <w:rFonts w:ascii="Arial" w:hAnsi="Arial" w:cs="Arial"/>
          <w:sz w:val="24"/>
          <w:szCs w:val="24"/>
        </w:rPr>
        <w:t>Welsh Government, 2021b, Welsh Government, 2021a: Beyond Recycling &amp; Well-being</w:t>
      </w:r>
      <w:r w:rsidR="00E07443" w:rsidRPr="00A70E66">
        <w:rPr>
          <w:rFonts w:ascii="Arial" w:hAnsi="Arial" w:cs="Arial"/>
          <w:sz w:val="24"/>
          <w:szCs w:val="24"/>
        </w:rPr>
        <w:t>:</w:t>
      </w:r>
      <w:r w:rsidRPr="000665BB">
        <w:rPr>
          <w:rFonts w:ascii="Arial" w:hAnsi="Arial" w:cs="Arial"/>
          <w:sz w:val="24"/>
          <w:szCs w:val="24"/>
        </w:rPr>
        <w:t xml:space="preserve"> </w:t>
      </w:r>
      <w:hyperlink r:id="rId20" w:history="1">
        <w:r w:rsidRPr="000665BB">
          <w:rPr>
            <w:rStyle w:val="Hyperlink"/>
            <w:rFonts w:ascii="Arial" w:hAnsi="Arial" w:cs="Arial"/>
            <w:i/>
            <w:iCs/>
            <w:sz w:val="24"/>
            <w:szCs w:val="24"/>
          </w:rPr>
          <w:t>Waste-strategy-English.pdf</w:t>
        </w:r>
      </w:hyperlink>
    </w:p>
    <w:p w14:paraId="3CC6A2BA" w14:textId="1BBD7520" w:rsidR="000665BB" w:rsidRPr="00A70E66" w:rsidRDefault="00763288" w:rsidP="005113B9">
      <w:pPr>
        <w:rPr>
          <w:rFonts w:ascii="Arial" w:hAnsi="Arial" w:cs="Arial"/>
          <w:sz w:val="24"/>
          <w:szCs w:val="24"/>
        </w:rPr>
      </w:pPr>
      <w:r w:rsidRPr="00A70E66">
        <w:rPr>
          <w:rFonts w:ascii="Arial" w:hAnsi="Arial" w:cs="Arial"/>
          <w:sz w:val="24"/>
          <w:szCs w:val="24"/>
        </w:rPr>
        <w:t>Wales Future Generations Commissioner, 202</w:t>
      </w:r>
      <w:r w:rsidR="005F0406" w:rsidRPr="00A70E66">
        <w:rPr>
          <w:rFonts w:ascii="Arial" w:hAnsi="Arial" w:cs="Arial"/>
          <w:sz w:val="24"/>
          <w:szCs w:val="24"/>
        </w:rPr>
        <w:t xml:space="preserve">1. </w:t>
      </w:r>
      <w:r w:rsidR="005F0406" w:rsidRPr="00A70E66">
        <w:rPr>
          <w:rFonts w:ascii="Arial" w:hAnsi="Arial" w:cs="Arial"/>
          <w:sz w:val="24"/>
          <w:szCs w:val="24"/>
        </w:rPr>
        <w:t>P</w:t>
      </w:r>
      <w:r w:rsidR="005F0406" w:rsidRPr="00A70E66">
        <w:rPr>
          <w:rFonts w:ascii="Arial" w:hAnsi="Arial" w:cs="Arial"/>
          <w:sz w:val="24"/>
          <w:szCs w:val="24"/>
        </w:rPr>
        <w:t>rocuring Well-being in Wales:</w:t>
      </w:r>
      <w:r w:rsidR="005F0406" w:rsidRPr="00A70E66">
        <w:rPr>
          <w:rFonts w:ascii="Arial" w:hAnsi="Arial" w:cs="Arial"/>
          <w:sz w:val="24"/>
          <w:szCs w:val="24"/>
        </w:rPr>
        <w:t xml:space="preserve"> A Review into how the Well-being of Future Generations Act is informing procurement in Wales.</w:t>
      </w:r>
    </w:p>
    <w:p w14:paraId="6787BE01" w14:textId="77777777" w:rsidR="0031690A" w:rsidRPr="000665BB" w:rsidRDefault="0031690A" w:rsidP="005113B9">
      <w:pPr>
        <w:rPr>
          <w:rFonts w:ascii="Arial" w:hAnsi="Arial" w:cs="Arial"/>
          <w:sz w:val="24"/>
          <w:szCs w:val="24"/>
        </w:rPr>
      </w:pPr>
    </w:p>
    <w:sectPr w:rsidR="0031690A" w:rsidRPr="000665BB" w:rsidSect="00D67C25">
      <w:headerReference w:type="default" r:id="rId21"/>
      <w:pgSz w:w="11906" w:h="16838"/>
      <w:pgMar w:top="1440"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D7889" w14:textId="77777777" w:rsidR="009843B1" w:rsidRDefault="009843B1" w:rsidP="00D3224E">
      <w:pPr>
        <w:spacing w:after="0" w:line="240" w:lineRule="auto"/>
      </w:pPr>
      <w:r>
        <w:separator/>
      </w:r>
    </w:p>
  </w:endnote>
  <w:endnote w:type="continuationSeparator" w:id="0">
    <w:p w14:paraId="16F1A335" w14:textId="77777777" w:rsidR="009843B1" w:rsidRDefault="009843B1" w:rsidP="00D32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5D1E37" w14:textId="77777777" w:rsidR="009843B1" w:rsidRDefault="009843B1" w:rsidP="00D3224E">
      <w:pPr>
        <w:spacing w:after="0" w:line="240" w:lineRule="auto"/>
      </w:pPr>
      <w:r>
        <w:separator/>
      </w:r>
    </w:p>
  </w:footnote>
  <w:footnote w:type="continuationSeparator" w:id="0">
    <w:p w14:paraId="5065F6C9" w14:textId="77777777" w:rsidR="009843B1" w:rsidRDefault="009843B1" w:rsidP="00D32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35D12" w14:textId="0A598D62" w:rsidR="00D3224E" w:rsidRPr="00D3224E" w:rsidRDefault="00D3224E" w:rsidP="00D3224E">
    <w:pPr>
      <w:pStyle w:val="Header"/>
    </w:pPr>
    <w:r w:rsidRPr="00456BF5">
      <w:rPr>
        <w:rFonts w:asciiTheme="majorHAnsi" w:hAnsiTheme="majorHAnsi" w:cstheme="majorHAnsi"/>
        <w:b/>
        <w:sz w:val="24"/>
        <w:szCs w:val="24"/>
      </w:rPr>
      <w:t>BM</w:t>
    </w:r>
    <w:r>
      <w:rPr>
        <w:rFonts w:asciiTheme="majorHAnsi" w:hAnsiTheme="majorHAnsi" w:cstheme="majorHAnsi"/>
        <w:b/>
        <w:sz w:val="24"/>
        <w:szCs w:val="24"/>
      </w:rPr>
      <w:t>FP77324/D</w:t>
    </w:r>
    <w:r>
      <w:rPr>
        <w:rFonts w:asciiTheme="majorHAnsi" w:hAnsiTheme="majorHAnsi" w:cstheme="majorHAnsi"/>
        <w:b/>
        <w:sz w:val="24"/>
        <w:szCs w:val="24"/>
      </w:rPr>
      <w:tab/>
      <w:t>Assignment 1</w:t>
    </w:r>
    <w:r>
      <w:rPr>
        <w:rFonts w:asciiTheme="majorHAnsi" w:hAnsiTheme="majorHAnsi" w:cstheme="majorHAnsi"/>
        <w:b/>
        <w:sz w:val="24"/>
        <w:szCs w:val="24"/>
      </w:rPr>
      <w:tab/>
    </w:r>
    <w:r w:rsidR="00157272">
      <w:rPr>
        <w:rFonts w:asciiTheme="majorHAnsi" w:hAnsiTheme="majorHAnsi" w:cstheme="majorHAnsi"/>
        <w:b/>
        <w:sz w:val="24"/>
        <w:szCs w:val="24"/>
      </w:rPr>
      <w:t xml:space="preserve">Student ID: </w:t>
    </w:r>
    <w:r w:rsidR="00157272" w:rsidRPr="00A830AB">
      <w:rPr>
        <w:rFonts w:asciiTheme="majorHAnsi" w:hAnsiTheme="majorHAnsi" w:cstheme="majorHAnsi"/>
        <w:b/>
        <w:sz w:val="24"/>
        <w:szCs w:val="24"/>
      </w:rPr>
      <w:t>2319582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C731F"/>
    <w:multiLevelType w:val="hybridMultilevel"/>
    <w:tmpl w:val="7F7C2046"/>
    <w:lvl w:ilvl="0" w:tplc="57EA0FF4">
      <w:start w:val="1"/>
      <w:numFmt w:val="bullet"/>
      <w:lvlText w:val=""/>
      <w:lvlJc w:val="left"/>
      <w:pPr>
        <w:ind w:left="360" w:hanging="360"/>
      </w:pPr>
      <w:rPr>
        <w:rFonts w:ascii="Wingdings" w:eastAsiaTheme="minorHAnsi" w:hAnsi="Wingding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141FB1"/>
    <w:multiLevelType w:val="hybridMultilevel"/>
    <w:tmpl w:val="90D488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4F44443"/>
    <w:multiLevelType w:val="multilevel"/>
    <w:tmpl w:val="F830FAC6"/>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568C0D25"/>
    <w:multiLevelType w:val="hybridMultilevel"/>
    <w:tmpl w:val="04684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8C2D32"/>
    <w:multiLevelType w:val="hybridMultilevel"/>
    <w:tmpl w:val="0FBCF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8A68E1"/>
    <w:multiLevelType w:val="hybridMultilevel"/>
    <w:tmpl w:val="90D488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5806980">
    <w:abstractNumId w:val="4"/>
  </w:num>
  <w:num w:numId="2" w16cid:durableId="1674726074">
    <w:abstractNumId w:val="5"/>
  </w:num>
  <w:num w:numId="3" w16cid:durableId="70976359">
    <w:abstractNumId w:val="0"/>
  </w:num>
  <w:num w:numId="4" w16cid:durableId="53503208">
    <w:abstractNumId w:val="3"/>
  </w:num>
  <w:num w:numId="5" w16cid:durableId="471675972">
    <w:abstractNumId w:val="2"/>
  </w:num>
  <w:num w:numId="6" w16cid:durableId="2046833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24E"/>
    <w:rsid w:val="00000A27"/>
    <w:rsid w:val="0000328D"/>
    <w:rsid w:val="000041B0"/>
    <w:rsid w:val="00005848"/>
    <w:rsid w:val="00007D48"/>
    <w:rsid w:val="000201C5"/>
    <w:rsid w:val="000203F4"/>
    <w:rsid w:val="00022095"/>
    <w:rsid w:val="00022EBA"/>
    <w:rsid w:val="0002519A"/>
    <w:rsid w:val="00027851"/>
    <w:rsid w:val="00036879"/>
    <w:rsid w:val="00036924"/>
    <w:rsid w:val="00040240"/>
    <w:rsid w:val="000536F8"/>
    <w:rsid w:val="00056376"/>
    <w:rsid w:val="00060DFB"/>
    <w:rsid w:val="0006428C"/>
    <w:rsid w:val="000665BB"/>
    <w:rsid w:val="0006759C"/>
    <w:rsid w:val="00070D0A"/>
    <w:rsid w:val="00075B36"/>
    <w:rsid w:val="0007670E"/>
    <w:rsid w:val="0008556C"/>
    <w:rsid w:val="000923B3"/>
    <w:rsid w:val="000945DF"/>
    <w:rsid w:val="000967FC"/>
    <w:rsid w:val="00097FF1"/>
    <w:rsid w:val="000A1213"/>
    <w:rsid w:val="000B0833"/>
    <w:rsid w:val="000B267C"/>
    <w:rsid w:val="000B4370"/>
    <w:rsid w:val="000B79DA"/>
    <w:rsid w:val="000C313C"/>
    <w:rsid w:val="000D579F"/>
    <w:rsid w:val="000D71B5"/>
    <w:rsid w:val="000D7AFF"/>
    <w:rsid w:val="000E05E9"/>
    <w:rsid w:val="000F0B24"/>
    <w:rsid w:val="000F1550"/>
    <w:rsid w:val="000F7E4E"/>
    <w:rsid w:val="001015E1"/>
    <w:rsid w:val="00102F6A"/>
    <w:rsid w:val="0010649B"/>
    <w:rsid w:val="001073B7"/>
    <w:rsid w:val="00110A15"/>
    <w:rsid w:val="00111252"/>
    <w:rsid w:val="00111F6F"/>
    <w:rsid w:val="00114E83"/>
    <w:rsid w:val="00115618"/>
    <w:rsid w:val="00127FCE"/>
    <w:rsid w:val="00131D0A"/>
    <w:rsid w:val="0013490F"/>
    <w:rsid w:val="00137A3B"/>
    <w:rsid w:val="00152B9F"/>
    <w:rsid w:val="00155C75"/>
    <w:rsid w:val="00155F11"/>
    <w:rsid w:val="00155FDE"/>
    <w:rsid w:val="0015676E"/>
    <w:rsid w:val="00157272"/>
    <w:rsid w:val="0016106E"/>
    <w:rsid w:val="00161B85"/>
    <w:rsid w:val="00162064"/>
    <w:rsid w:val="00164BF3"/>
    <w:rsid w:val="00165574"/>
    <w:rsid w:val="0017278A"/>
    <w:rsid w:val="001759F9"/>
    <w:rsid w:val="00177424"/>
    <w:rsid w:val="00182A52"/>
    <w:rsid w:val="00191E80"/>
    <w:rsid w:val="00193821"/>
    <w:rsid w:val="00195286"/>
    <w:rsid w:val="001A0DC7"/>
    <w:rsid w:val="001A43D8"/>
    <w:rsid w:val="001A459F"/>
    <w:rsid w:val="001B53B4"/>
    <w:rsid w:val="001C44D9"/>
    <w:rsid w:val="001C5F54"/>
    <w:rsid w:val="001D192D"/>
    <w:rsid w:val="001D1C36"/>
    <w:rsid w:val="001D3321"/>
    <w:rsid w:val="001D399F"/>
    <w:rsid w:val="001D5D8D"/>
    <w:rsid w:val="001D6150"/>
    <w:rsid w:val="001D79A3"/>
    <w:rsid w:val="001E2E0E"/>
    <w:rsid w:val="001F2EA2"/>
    <w:rsid w:val="001F3688"/>
    <w:rsid w:val="001F3A9D"/>
    <w:rsid w:val="002025B0"/>
    <w:rsid w:val="0020296E"/>
    <w:rsid w:val="0020402C"/>
    <w:rsid w:val="00206289"/>
    <w:rsid w:val="00211BF3"/>
    <w:rsid w:val="00212F6D"/>
    <w:rsid w:val="00226BAF"/>
    <w:rsid w:val="00232B6A"/>
    <w:rsid w:val="002430E3"/>
    <w:rsid w:val="00243C07"/>
    <w:rsid w:val="00245697"/>
    <w:rsid w:val="00245808"/>
    <w:rsid w:val="002465FD"/>
    <w:rsid w:val="00251795"/>
    <w:rsid w:val="00266B69"/>
    <w:rsid w:val="0027083A"/>
    <w:rsid w:val="00274C1C"/>
    <w:rsid w:val="00285E2E"/>
    <w:rsid w:val="00290600"/>
    <w:rsid w:val="00291C6F"/>
    <w:rsid w:val="002925B7"/>
    <w:rsid w:val="0029299F"/>
    <w:rsid w:val="00293100"/>
    <w:rsid w:val="00295FB1"/>
    <w:rsid w:val="00297A14"/>
    <w:rsid w:val="002B0FA7"/>
    <w:rsid w:val="002B13F6"/>
    <w:rsid w:val="002B1C1B"/>
    <w:rsid w:val="002B27D7"/>
    <w:rsid w:val="002B6288"/>
    <w:rsid w:val="002C271C"/>
    <w:rsid w:val="002C77F8"/>
    <w:rsid w:val="002D2000"/>
    <w:rsid w:val="002E59A9"/>
    <w:rsid w:val="002E7313"/>
    <w:rsid w:val="002F6087"/>
    <w:rsid w:val="0030218E"/>
    <w:rsid w:val="00303534"/>
    <w:rsid w:val="003075ED"/>
    <w:rsid w:val="003135DC"/>
    <w:rsid w:val="0031405A"/>
    <w:rsid w:val="00315A29"/>
    <w:rsid w:val="0031690A"/>
    <w:rsid w:val="00321EF1"/>
    <w:rsid w:val="00326032"/>
    <w:rsid w:val="003300AC"/>
    <w:rsid w:val="00333E8B"/>
    <w:rsid w:val="0033534C"/>
    <w:rsid w:val="00336E35"/>
    <w:rsid w:val="00342537"/>
    <w:rsid w:val="0034533A"/>
    <w:rsid w:val="003472E2"/>
    <w:rsid w:val="00352360"/>
    <w:rsid w:val="00354464"/>
    <w:rsid w:val="00360F3A"/>
    <w:rsid w:val="00361B90"/>
    <w:rsid w:val="003627F9"/>
    <w:rsid w:val="0036358A"/>
    <w:rsid w:val="00363D68"/>
    <w:rsid w:val="003708D8"/>
    <w:rsid w:val="003715BD"/>
    <w:rsid w:val="00372891"/>
    <w:rsid w:val="00374CE4"/>
    <w:rsid w:val="00375054"/>
    <w:rsid w:val="0037676F"/>
    <w:rsid w:val="00380424"/>
    <w:rsid w:val="00381801"/>
    <w:rsid w:val="00382258"/>
    <w:rsid w:val="00383B11"/>
    <w:rsid w:val="0038644D"/>
    <w:rsid w:val="0039375C"/>
    <w:rsid w:val="00393987"/>
    <w:rsid w:val="00394B3B"/>
    <w:rsid w:val="00395937"/>
    <w:rsid w:val="0039602C"/>
    <w:rsid w:val="003A0329"/>
    <w:rsid w:val="003A3556"/>
    <w:rsid w:val="003A6845"/>
    <w:rsid w:val="003B109D"/>
    <w:rsid w:val="003B52A6"/>
    <w:rsid w:val="003B5520"/>
    <w:rsid w:val="003B5887"/>
    <w:rsid w:val="003C1395"/>
    <w:rsid w:val="003C2EDD"/>
    <w:rsid w:val="003C3E58"/>
    <w:rsid w:val="003C4D97"/>
    <w:rsid w:val="003C53DD"/>
    <w:rsid w:val="003D3B3F"/>
    <w:rsid w:val="003E559F"/>
    <w:rsid w:val="003F0026"/>
    <w:rsid w:val="003F4673"/>
    <w:rsid w:val="003F5DDA"/>
    <w:rsid w:val="004000E7"/>
    <w:rsid w:val="00404325"/>
    <w:rsid w:val="00406CFF"/>
    <w:rsid w:val="00411DA2"/>
    <w:rsid w:val="00422AC8"/>
    <w:rsid w:val="00422CE6"/>
    <w:rsid w:val="00426F8E"/>
    <w:rsid w:val="0042764F"/>
    <w:rsid w:val="00440732"/>
    <w:rsid w:val="004434E5"/>
    <w:rsid w:val="0045078A"/>
    <w:rsid w:val="00452FA6"/>
    <w:rsid w:val="004631EA"/>
    <w:rsid w:val="00471645"/>
    <w:rsid w:val="0048020E"/>
    <w:rsid w:val="00480B50"/>
    <w:rsid w:val="004955E8"/>
    <w:rsid w:val="00496D99"/>
    <w:rsid w:val="004A2F85"/>
    <w:rsid w:val="004A303F"/>
    <w:rsid w:val="004A3466"/>
    <w:rsid w:val="004A3927"/>
    <w:rsid w:val="004B444C"/>
    <w:rsid w:val="004B6CEB"/>
    <w:rsid w:val="004C6CB4"/>
    <w:rsid w:val="004D260F"/>
    <w:rsid w:val="004D3285"/>
    <w:rsid w:val="004D4DF9"/>
    <w:rsid w:val="004D5062"/>
    <w:rsid w:val="004D580C"/>
    <w:rsid w:val="004D5B06"/>
    <w:rsid w:val="004E2DCF"/>
    <w:rsid w:val="004E5170"/>
    <w:rsid w:val="004E617A"/>
    <w:rsid w:val="004F62D8"/>
    <w:rsid w:val="004F6CC9"/>
    <w:rsid w:val="00500634"/>
    <w:rsid w:val="0050066B"/>
    <w:rsid w:val="00502BCF"/>
    <w:rsid w:val="0050554A"/>
    <w:rsid w:val="005062E7"/>
    <w:rsid w:val="00507BE3"/>
    <w:rsid w:val="005113B9"/>
    <w:rsid w:val="00511EA0"/>
    <w:rsid w:val="00515EF3"/>
    <w:rsid w:val="00523B8C"/>
    <w:rsid w:val="00524977"/>
    <w:rsid w:val="00527C9C"/>
    <w:rsid w:val="00530CA1"/>
    <w:rsid w:val="00536513"/>
    <w:rsid w:val="005417BA"/>
    <w:rsid w:val="00542F17"/>
    <w:rsid w:val="0054326F"/>
    <w:rsid w:val="005443B9"/>
    <w:rsid w:val="00551438"/>
    <w:rsid w:val="00554C38"/>
    <w:rsid w:val="005550A9"/>
    <w:rsid w:val="00557F09"/>
    <w:rsid w:val="005638E9"/>
    <w:rsid w:val="00580360"/>
    <w:rsid w:val="00580385"/>
    <w:rsid w:val="0058432F"/>
    <w:rsid w:val="005860C5"/>
    <w:rsid w:val="00591F9C"/>
    <w:rsid w:val="005952AE"/>
    <w:rsid w:val="00596AAF"/>
    <w:rsid w:val="005A09E1"/>
    <w:rsid w:val="005B4C50"/>
    <w:rsid w:val="005B657A"/>
    <w:rsid w:val="005B763F"/>
    <w:rsid w:val="005C69DD"/>
    <w:rsid w:val="005C7021"/>
    <w:rsid w:val="005C72D1"/>
    <w:rsid w:val="005D0ED9"/>
    <w:rsid w:val="005D4BC4"/>
    <w:rsid w:val="005D610C"/>
    <w:rsid w:val="005D6D9B"/>
    <w:rsid w:val="005D7FA2"/>
    <w:rsid w:val="005E2943"/>
    <w:rsid w:val="005F0406"/>
    <w:rsid w:val="005F1462"/>
    <w:rsid w:val="005F1836"/>
    <w:rsid w:val="005F2F4D"/>
    <w:rsid w:val="005F3659"/>
    <w:rsid w:val="00603F70"/>
    <w:rsid w:val="00620038"/>
    <w:rsid w:val="0062783D"/>
    <w:rsid w:val="006333FD"/>
    <w:rsid w:val="006346BF"/>
    <w:rsid w:val="00635358"/>
    <w:rsid w:val="00637080"/>
    <w:rsid w:val="0064169E"/>
    <w:rsid w:val="00641CBA"/>
    <w:rsid w:val="00642B46"/>
    <w:rsid w:val="00657A01"/>
    <w:rsid w:val="00663D19"/>
    <w:rsid w:val="0066428F"/>
    <w:rsid w:val="00664833"/>
    <w:rsid w:val="00685E2E"/>
    <w:rsid w:val="00690CC1"/>
    <w:rsid w:val="00693916"/>
    <w:rsid w:val="00694324"/>
    <w:rsid w:val="00695281"/>
    <w:rsid w:val="006A4035"/>
    <w:rsid w:val="006A4A58"/>
    <w:rsid w:val="006A50C7"/>
    <w:rsid w:val="006C6FA3"/>
    <w:rsid w:val="006D44E2"/>
    <w:rsid w:val="006D4F57"/>
    <w:rsid w:val="006D5C3E"/>
    <w:rsid w:val="006D6736"/>
    <w:rsid w:val="006D6882"/>
    <w:rsid w:val="006D7737"/>
    <w:rsid w:val="006E2349"/>
    <w:rsid w:val="006E32D6"/>
    <w:rsid w:val="006F0E79"/>
    <w:rsid w:val="006F1AB6"/>
    <w:rsid w:val="006F5ADD"/>
    <w:rsid w:val="0070032D"/>
    <w:rsid w:val="00707C84"/>
    <w:rsid w:val="007172EB"/>
    <w:rsid w:val="00724A5D"/>
    <w:rsid w:val="00727730"/>
    <w:rsid w:val="00731C15"/>
    <w:rsid w:val="0073351E"/>
    <w:rsid w:val="0073454F"/>
    <w:rsid w:val="0073568F"/>
    <w:rsid w:val="00735AF6"/>
    <w:rsid w:val="00736F37"/>
    <w:rsid w:val="007410B9"/>
    <w:rsid w:val="007410EE"/>
    <w:rsid w:val="00741791"/>
    <w:rsid w:val="0074447D"/>
    <w:rsid w:val="00751018"/>
    <w:rsid w:val="0075194F"/>
    <w:rsid w:val="00752547"/>
    <w:rsid w:val="0075285E"/>
    <w:rsid w:val="0075549E"/>
    <w:rsid w:val="00763288"/>
    <w:rsid w:val="007635F8"/>
    <w:rsid w:val="0076570F"/>
    <w:rsid w:val="00765FC6"/>
    <w:rsid w:val="007706A7"/>
    <w:rsid w:val="00780929"/>
    <w:rsid w:val="007822A9"/>
    <w:rsid w:val="007944B7"/>
    <w:rsid w:val="00795875"/>
    <w:rsid w:val="007A00DC"/>
    <w:rsid w:val="007B57A2"/>
    <w:rsid w:val="007B7B51"/>
    <w:rsid w:val="007D24AF"/>
    <w:rsid w:val="007D346F"/>
    <w:rsid w:val="007E58E3"/>
    <w:rsid w:val="007E7802"/>
    <w:rsid w:val="007F647F"/>
    <w:rsid w:val="007F7AF2"/>
    <w:rsid w:val="0080056F"/>
    <w:rsid w:val="00800AD4"/>
    <w:rsid w:val="00803BF6"/>
    <w:rsid w:val="008045E8"/>
    <w:rsid w:val="00810BFE"/>
    <w:rsid w:val="00811643"/>
    <w:rsid w:val="00821458"/>
    <w:rsid w:val="00822542"/>
    <w:rsid w:val="008328EB"/>
    <w:rsid w:val="0083587D"/>
    <w:rsid w:val="0084406D"/>
    <w:rsid w:val="00847430"/>
    <w:rsid w:val="00852C9E"/>
    <w:rsid w:val="00853CCA"/>
    <w:rsid w:val="0085549D"/>
    <w:rsid w:val="008564C7"/>
    <w:rsid w:val="00875A09"/>
    <w:rsid w:val="00880B79"/>
    <w:rsid w:val="00881A96"/>
    <w:rsid w:val="008850EF"/>
    <w:rsid w:val="00886575"/>
    <w:rsid w:val="00891190"/>
    <w:rsid w:val="008923F3"/>
    <w:rsid w:val="008938F0"/>
    <w:rsid w:val="008A5760"/>
    <w:rsid w:val="008A78B8"/>
    <w:rsid w:val="008B1EA8"/>
    <w:rsid w:val="008B2A93"/>
    <w:rsid w:val="008B316A"/>
    <w:rsid w:val="008C1235"/>
    <w:rsid w:val="008C5EAA"/>
    <w:rsid w:val="008C794A"/>
    <w:rsid w:val="008D2ECA"/>
    <w:rsid w:val="008D7D8E"/>
    <w:rsid w:val="008E60B0"/>
    <w:rsid w:val="008F0B54"/>
    <w:rsid w:val="008F11F0"/>
    <w:rsid w:val="008F58D9"/>
    <w:rsid w:val="00900F62"/>
    <w:rsid w:val="00903808"/>
    <w:rsid w:val="00903F5A"/>
    <w:rsid w:val="009067EB"/>
    <w:rsid w:val="009114CE"/>
    <w:rsid w:val="009134EA"/>
    <w:rsid w:val="00916A27"/>
    <w:rsid w:val="0092066B"/>
    <w:rsid w:val="00930DFB"/>
    <w:rsid w:val="009325B6"/>
    <w:rsid w:val="00934421"/>
    <w:rsid w:val="009509B8"/>
    <w:rsid w:val="00951BCC"/>
    <w:rsid w:val="009539F3"/>
    <w:rsid w:val="00955DDD"/>
    <w:rsid w:val="009600EA"/>
    <w:rsid w:val="00960776"/>
    <w:rsid w:val="00960956"/>
    <w:rsid w:val="009623D1"/>
    <w:rsid w:val="00963227"/>
    <w:rsid w:val="009650FE"/>
    <w:rsid w:val="00966229"/>
    <w:rsid w:val="00970D23"/>
    <w:rsid w:val="00973925"/>
    <w:rsid w:val="00975B4D"/>
    <w:rsid w:val="00976D68"/>
    <w:rsid w:val="0097746A"/>
    <w:rsid w:val="00980DE4"/>
    <w:rsid w:val="0098333C"/>
    <w:rsid w:val="009843B1"/>
    <w:rsid w:val="00991A44"/>
    <w:rsid w:val="00992987"/>
    <w:rsid w:val="009A5EE9"/>
    <w:rsid w:val="009B15C2"/>
    <w:rsid w:val="009B1891"/>
    <w:rsid w:val="009B19AA"/>
    <w:rsid w:val="009B2EE5"/>
    <w:rsid w:val="009B4018"/>
    <w:rsid w:val="009B47FC"/>
    <w:rsid w:val="009B6967"/>
    <w:rsid w:val="009C34F0"/>
    <w:rsid w:val="009C7412"/>
    <w:rsid w:val="009D07AD"/>
    <w:rsid w:val="009D3B48"/>
    <w:rsid w:val="009D66D8"/>
    <w:rsid w:val="009E39AF"/>
    <w:rsid w:val="009E547A"/>
    <w:rsid w:val="009E56DB"/>
    <w:rsid w:val="00A0389B"/>
    <w:rsid w:val="00A13B75"/>
    <w:rsid w:val="00A1503F"/>
    <w:rsid w:val="00A23055"/>
    <w:rsid w:val="00A25120"/>
    <w:rsid w:val="00A25AD5"/>
    <w:rsid w:val="00A2640D"/>
    <w:rsid w:val="00A27D11"/>
    <w:rsid w:val="00A306C3"/>
    <w:rsid w:val="00A35800"/>
    <w:rsid w:val="00A37C83"/>
    <w:rsid w:val="00A43984"/>
    <w:rsid w:val="00A54E5D"/>
    <w:rsid w:val="00A55F4F"/>
    <w:rsid w:val="00A56D50"/>
    <w:rsid w:val="00A5712C"/>
    <w:rsid w:val="00A62DBF"/>
    <w:rsid w:val="00A64B9B"/>
    <w:rsid w:val="00A6589B"/>
    <w:rsid w:val="00A67032"/>
    <w:rsid w:val="00A70E66"/>
    <w:rsid w:val="00A81BEA"/>
    <w:rsid w:val="00A84C91"/>
    <w:rsid w:val="00A941A8"/>
    <w:rsid w:val="00A9524B"/>
    <w:rsid w:val="00A97068"/>
    <w:rsid w:val="00AA3C42"/>
    <w:rsid w:val="00AB4407"/>
    <w:rsid w:val="00AB4417"/>
    <w:rsid w:val="00AB45D1"/>
    <w:rsid w:val="00AD31AF"/>
    <w:rsid w:val="00AD7749"/>
    <w:rsid w:val="00AE0F58"/>
    <w:rsid w:val="00AE73FB"/>
    <w:rsid w:val="00AF23B4"/>
    <w:rsid w:val="00B03F10"/>
    <w:rsid w:val="00B24358"/>
    <w:rsid w:val="00B37420"/>
    <w:rsid w:val="00B37D8C"/>
    <w:rsid w:val="00B37DA6"/>
    <w:rsid w:val="00B41CDA"/>
    <w:rsid w:val="00B44A3F"/>
    <w:rsid w:val="00B51510"/>
    <w:rsid w:val="00B52947"/>
    <w:rsid w:val="00B544CA"/>
    <w:rsid w:val="00B545D3"/>
    <w:rsid w:val="00B54635"/>
    <w:rsid w:val="00B62A03"/>
    <w:rsid w:val="00B70168"/>
    <w:rsid w:val="00B713F0"/>
    <w:rsid w:val="00B74AA0"/>
    <w:rsid w:val="00B844D6"/>
    <w:rsid w:val="00B861FE"/>
    <w:rsid w:val="00B919E0"/>
    <w:rsid w:val="00BA3568"/>
    <w:rsid w:val="00BA746C"/>
    <w:rsid w:val="00BB45E2"/>
    <w:rsid w:val="00BB4BF5"/>
    <w:rsid w:val="00BC4984"/>
    <w:rsid w:val="00BD22B5"/>
    <w:rsid w:val="00BE47D6"/>
    <w:rsid w:val="00BE67AF"/>
    <w:rsid w:val="00BF18CB"/>
    <w:rsid w:val="00BF3E24"/>
    <w:rsid w:val="00BF508E"/>
    <w:rsid w:val="00BF6410"/>
    <w:rsid w:val="00BF69D6"/>
    <w:rsid w:val="00C014EF"/>
    <w:rsid w:val="00C067F9"/>
    <w:rsid w:val="00C07F23"/>
    <w:rsid w:val="00C13724"/>
    <w:rsid w:val="00C20AC5"/>
    <w:rsid w:val="00C25273"/>
    <w:rsid w:val="00C25F28"/>
    <w:rsid w:val="00C27966"/>
    <w:rsid w:val="00C30ECA"/>
    <w:rsid w:val="00C31C0D"/>
    <w:rsid w:val="00C36BDD"/>
    <w:rsid w:val="00C40EF0"/>
    <w:rsid w:val="00C413F5"/>
    <w:rsid w:val="00C426F5"/>
    <w:rsid w:val="00C42E3F"/>
    <w:rsid w:val="00C4789A"/>
    <w:rsid w:val="00C547EE"/>
    <w:rsid w:val="00C558BD"/>
    <w:rsid w:val="00C617CC"/>
    <w:rsid w:val="00C61C6A"/>
    <w:rsid w:val="00C6294F"/>
    <w:rsid w:val="00C6794C"/>
    <w:rsid w:val="00C7432A"/>
    <w:rsid w:val="00C749E3"/>
    <w:rsid w:val="00C74AED"/>
    <w:rsid w:val="00C74E3A"/>
    <w:rsid w:val="00C770EE"/>
    <w:rsid w:val="00C77196"/>
    <w:rsid w:val="00C82D37"/>
    <w:rsid w:val="00C83502"/>
    <w:rsid w:val="00C8443E"/>
    <w:rsid w:val="00C87315"/>
    <w:rsid w:val="00C9076B"/>
    <w:rsid w:val="00C9270B"/>
    <w:rsid w:val="00C92D09"/>
    <w:rsid w:val="00C949AA"/>
    <w:rsid w:val="00C96E49"/>
    <w:rsid w:val="00CA2F9C"/>
    <w:rsid w:val="00CA5561"/>
    <w:rsid w:val="00CA5D33"/>
    <w:rsid w:val="00CA70D9"/>
    <w:rsid w:val="00CB04E7"/>
    <w:rsid w:val="00CB2C37"/>
    <w:rsid w:val="00CB47E2"/>
    <w:rsid w:val="00CB7A0B"/>
    <w:rsid w:val="00CC0A1F"/>
    <w:rsid w:val="00CC252C"/>
    <w:rsid w:val="00CC3E96"/>
    <w:rsid w:val="00CC51B8"/>
    <w:rsid w:val="00CC5324"/>
    <w:rsid w:val="00CC6111"/>
    <w:rsid w:val="00CC72A4"/>
    <w:rsid w:val="00CC7348"/>
    <w:rsid w:val="00CD0397"/>
    <w:rsid w:val="00CD18BD"/>
    <w:rsid w:val="00CD3F25"/>
    <w:rsid w:val="00CD566D"/>
    <w:rsid w:val="00CD6D48"/>
    <w:rsid w:val="00CE1151"/>
    <w:rsid w:val="00CE59D3"/>
    <w:rsid w:val="00CF064C"/>
    <w:rsid w:val="00CF326C"/>
    <w:rsid w:val="00CF4309"/>
    <w:rsid w:val="00CF6E82"/>
    <w:rsid w:val="00D02E41"/>
    <w:rsid w:val="00D038B2"/>
    <w:rsid w:val="00D06CDE"/>
    <w:rsid w:val="00D117DE"/>
    <w:rsid w:val="00D14A4A"/>
    <w:rsid w:val="00D17F62"/>
    <w:rsid w:val="00D31456"/>
    <w:rsid w:val="00D31789"/>
    <w:rsid w:val="00D3224E"/>
    <w:rsid w:val="00D323F2"/>
    <w:rsid w:val="00D33FFB"/>
    <w:rsid w:val="00D403AF"/>
    <w:rsid w:val="00D441C8"/>
    <w:rsid w:val="00D45C69"/>
    <w:rsid w:val="00D47A49"/>
    <w:rsid w:val="00D614CA"/>
    <w:rsid w:val="00D61E26"/>
    <w:rsid w:val="00D64F8D"/>
    <w:rsid w:val="00D677AD"/>
    <w:rsid w:val="00D67C25"/>
    <w:rsid w:val="00D723CB"/>
    <w:rsid w:val="00D73353"/>
    <w:rsid w:val="00D74EBC"/>
    <w:rsid w:val="00D82BAD"/>
    <w:rsid w:val="00D86303"/>
    <w:rsid w:val="00D97D1C"/>
    <w:rsid w:val="00DB1C6F"/>
    <w:rsid w:val="00DB23E0"/>
    <w:rsid w:val="00DB5F01"/>
    <w:rsid w:val="00DC7EC1"/>
    <w:rsid w:val="00DD4866"/>
    <w:rsid w:val="00DD4D93"/>
    <w:rsid w:val="00DD72C5"/>
    <w:rsid w:val="00DE0B2F"/>
    <w:rsid w:val="00DE0C5C"/>
    <w:rsid w:val="00DF2562"/>
    <w:rsid w:val="00DF4C03"/>
    <w:rsid w:val="00DF61A0"/>
    <w:rsid w:val="00DF64BF"/>
    <w:rsid w:val="00E01F1F"/>
    <w:rsid w:val="00E06E54"/>
    <w:rsid w:val="00E07443"/>
    <w:rsid w:val="00E07741"/>
    <w:rsid w:val="00E15CEC"/>
    <w:rsid w:val="00E17DD0"/>
    <w:rsid w:val="00E2395F"/>
    <w:rsid w:val="00E25EEB"/>
    <w:rsid w:val="00E30727"/>
    <w:rsid w:val="00E3643A"/>
    <w:rsid w:val="00E373BD"/>
    <w:rsid w:val="00E40A21"/>
    <w:rsid w:val="00E40C74"/>
    <w:rsid w:val="00E44CDE"/>
    <w:rsid w:val="00E47FBA"/>
    <w:rsid w:val="00E518E1"/>
    <w:rsid w:val="00E54FE0"/>
    <w:rsid w:val="00E5565E"/>
    <w:rsid w:val="00E55996"/>
    <w:rsid w:val="00E600DD"/>
    <w:rsid w:val="00E60DEF"/>
    <w:rsid w:val="00E66643"/>
    <w:rsid w:val="00E66DFE"/>
    <w:rsid w:val="00E741DB"/>
    <w:rsid w:val="00E85CCF"/>
    <w:rsid w:val="00E90274"/>
    <w:rsid w:val="00E90847"/>
    <w:rsid w:val="00E91F6B"/>
    <w:rsid w:val="00E9372A"/>
    <w:rsid w:val="00E97F74"/>
    <w:rsid w:val="00EA0F83"/>
    <w:rsid w:val="00EA2234"/>
    <w:rsid w:val="00EA676E"/>
    <w:rsid w:val="00EB0D5D"/>
    <w:rsid w:val="00EB70BB"/>
    <w:rsid w:val="00EB7632"/>
    <w:rsid w:val="00EC5D1B"/>
    <w:rsid w:val="00EC5D1E"/>
    <w:rsid w:val="00EC6F72"/>
    <w:rsid w:val="00ED0EF3"/>
    <w:rsid w:val="00ED1D81"/>
    <w:rsid w:val="00ED3108"/>
    <w:rsid w:val="00ED31C0"/>
    <w:rsid w:val="00ED457D"/>
    <w:rsid w:val="00ED5549"/>
    <w:rsid w:val="00ED6AF0"/>
    <w:rsid w:val="00EE0B12"/>
    <w:rsid w:val="00EE0D83"/>
    <w:rsid w:val="00EE41CD"/>
    <w:rsid w:val="00EE5E34"/>
    <w:rsid w:val="00EF2BE3"/>
    <w:rsid w:val="00EF3897"/>
    <w:rsid w:val="00EF7F1F"/>
    <w:rsid w:val="00F006F7"/>
    <w:rsid w:val="00F01AB1"/>
    <w:rsid w:val="00F11AC7"/>
    <w:rsid w:val="00F142BB"/>
    <w:rsid w:val="00F14C72"/>
    <w:rsid w:val="00F227DB"/>
    <w:rsid w:val="00F26D24"/>
    <w:rsid w:val="00F3155D"/>
    <w:rsid w:val="00F334CA"/>
    <w:rsid w:val="00F3511C"/>
    <w:rsid w:val="00F3745D"/>
    <w:rsid w:val="00F450D9"/>
    <w:rsid w:val="00F46AE8"/>
    <w:rsid w:val="00F55E5F"/>
    <w:rsid w:val="00F56335"/>
    <w:rsid w:val="00F60A97"/>
    <w:rsid w:val="00F622C4"/>
    <w:rsid w:val="00F64A8E"/>
    <w:rsid w:val="00F74CEB"/>
    <w:rsid w:val="00F76BEE"/>
    <w:rsid w:val="00F80EA0"/>
    <w:rsid w:val="00F84EB3"/>
    <w:rsid w:val="00F859F9"/>
    <w:rsid w:val="00FA2490"/>
    <w:rsid w:val="00FA2B74"/>
    <w:rsid w:val="00FA2FCE"/>
    <w:rsid w:val="00FA4868"/>
    <w:rsid w:val="00FA6DD6"/>
    <w:rsid w:val="00FB1BB4"/>
    <w:rsid w:val="00FB2457"/>
    <w:rsid w:val="00FB317F"/>
    <w:rsid w:val="00FB7505"/>
    <w:rsid w:val="00FC0E9A"/>
    <w:rsid w:val="00FC4619"/>
    <w:rsid w:val="00FD4F51"/>
    <w:rsid w:val="00FE41D4"/>
    <w:rsid w:val="00FF14C2"/>
    <w:rsid w:val="00FF199F"/>
    <w:rsid w:val="00FF25BD"/>
    <w:rsid w:val="00FF7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E3E20B"/>
  <w15:chartTrackingRefBased/>
  <w15:docId w15:val="{94D4EA9F-F6E5-47E0-9DBE-8843663C8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A9"/>
  </w:style>
  <w:style w:type="paragraph" w:styleId="Heading1">
    <w:name w:val="heading 1"/>
    <w:basedOn w:val="Normal"/>
    <w:next w:val="Normal"/>
    <w:link w:val="Heading1Char"/>
    <w:uiPriority w:val="9"/>
    <w:qFormat/>
    <w:rsid w:val="00D322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2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2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2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2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2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2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2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2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2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2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2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2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2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2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2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2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24E"/>
    <w:rPr>
      <w:rFonts w:eastAsiaTheme="majorEastAsia" w:cstheme="majorBidi"/>
      <w:color w:val="272727" w:themeColor="text1" w:themeTint="D8"/>
    </w:rPr>
  </w:style>
  <w:style w:type="paragraph" w:styleId="Title">
    <w:name w:val="Title"/>
    <w:basedOn w:val="Normal"/>
    <w:next w:val="Normal"/>
    <w:link w:val="TitleChar"/>
    <w:uiPriority w:val="10"/>
    <w:qFormat/>
    <w:rsid w:val="00D322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2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2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2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24E"/>
    <w:pPr>
      <w:spacing w:before="160"/>
      <w:jc w:val="center"/>
    </w:pPr>
    <w:rPr>
      <w:i/>
      <w:iCs/>
      <w:color w:val="404040" w:themeColor="text1" w:themeTint="BF"/>
    </w:rPr>
  </w:style>
  <w:style w:type="character" w:customStyle="1" w:styleId="QuoteChar">
    <w:name w:val="Quote Char"/>
    <w:basedOn w:val="DefaultParagraphFont"/>
    <w:link w:val="Quote"/>
    <w:uiPriority w:val="29"/>
    <w:rsid w:val="00D3224E"/>
    <w:rPr>
      <w:i/>
      <w:iCs/>
      <w:color w:val="404040" w:themeColor="text1" w:themeTint="BF"/>
    </w:rPr>
  </w:style>
  <w:style w:type="paragraph" w:styleId="ListParagraph">
    <w:name w:val="List Paragraph"/>
    <w:basedOn w:val="Normal"/>
    <w:uiPriority w:val="34"/>
    <w:qFormat/>
    <w:rsid w:val="00D3224E"/>
    <w:pPr>
      <w:ind w:left="720"/>
      <w:contextualSpacing/>
    </w:pPr>
  </w:style>
  <w:style w:type="character" w:styleId="IntenseEmphasis">
    <w:name w:val="Intense Emphasis"/>
    <w:basedOn w:val="DefaultParagraphFont"/>
    <w:uiPriority w:val="21"/>
    <w:qFormat/>
    <w:rsid w:val="00D3224E"/>
    <w:rPr>
      <w:i/>
      <w:iCs/>
      <w:color w:val="2F5496" w:themeColor="accent1" w:themeShade="BF"/>
    </w:rPr>
  </w:style>
  <w:style w:type="paragraph" w:styleId="IntenseQuote">
    <w:name w:val="Intense Quote"/>
    <w:basedOn w:val="Normal"/>
    <w:next w:val="Normal"/>
    <w:link w:val="IntenseQuoteChar"/>
    <w:uiPriority w:val="30"/>
    <w:qFormat/>
    <w:rsid w:val="00D322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24E"/>
    <w:rPr>
      <w:i/>
      <w:iCs/>
      <w:color w:val="2F5496" w:themeColor="accent1" w:themeShade="BF"/>
    </w:rPr>
  </w:style>
  <w:style w:type="character" w:styleId="IntenseReference">
    <w:name w:val="Intense Reference"/>
    <w:basedOn w:val="DefaultParagraphFont"/>
    <w:uiPriority w:val="32"/>
    <w:qFormat/>
    <w:rsid w:val="00D3224E"/>
    <w:rPr>
      <w:b/>
      <w:bCs/>
      <w:smallCaps/>
      <w:color w:val="2F5496" w:themeColor="accent1" w:themeShade="BF"/>
      <w:spacing w:val="5"/>
    </w:rPr>
  </w:style>
  <w:style w:type="paragraph" w:styleId="Header">
    <w:name w:val="header"/>
    <w:basedOn w:val="Normal"/>
    <w:link w:val="HeaderChar"/>
    <w:uiPriority w:val="99"/>
    <w:unhideWhenUsed/>
    <w:rsid w:val="00D32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24E"/>
  </w:style>
  <w:style w:type="paragraph" w:styleId="Footer">
    <w:name w:val="footer"/>
    <w:basedOn w:val="Normal"/>
    <w:link w:val="FooterChar"/>
    <w:uiPriority w:val="99"/>
    <w:unhideWhenUsed/>
    <w:rsid w:val="00D32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24E"/>
  </w:style>
  <w:style w:type="table" w:styleId="TableGrid">
    <w:name w:val="Table Grid"/>
    <w:basedOn w:val="TableNormal"/>
    <w:uiPriority w:val="39"/>
    <w:rsid w:val="00DF4C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84C91"/>
    <w:pPr>
      <w:spacing w:after="200" w:line="240" w:lineRule="auto"/>
    </w:pPr>
    <w:rPr>
      <w:i/>
      <w:iCs/>
      <w:color w:val="44546A" w:themeColor="text2"/>
      <w:sz w:val="18"/>
      <w:szCs w:val="18"/>
    </w:rPr>
  </w:style>
  <w:style w:type="character" w:styleId="Hyperlink">
    <w:name w:val="Hyperlink"/>
    <w:basedOn w:val="DefaultParagraphFont"/>
    <w:uiPriority w:val="99"/>
    <w:unhideWhenUsed/>
    <w:rsid w:val="000665BB"/>
    <w:rPr>
      <w:color w:val="0563C1" w:themeColor="hyperlink"/>
      <w:u w:val="single"/>
    </w:rPr>
  </w:style>
  <w:style w:type="character" w:styleId="UnresolvedMention">
    <w:name w:val="Unresolved Mention"/>
    <w:basedOn w:val="DefaultParagraphFont"/>
    <w:uiPriority w:val="99"/>
    <w:semiHidden/>
    <w:unhideWhenUsed/>
    <w:rsid w:val="000665BB"/>
    <w:rPr>
      <w:color w:val="605E5C"/>
      <w:shd w:val="clear" w:color="auto" w:fill="E1DFDD"/>
    </w:rPr>
  </w:style>
  <w:style w:type="character" w:styleId="FollowedHyperlink">
    <w:name w:val="FollowedHyperlink"/>
    <w:basedOn w:val="DefaultParagraphFont"/>
    <w:uiPriority w:val="99"/>
    <w:semiHidden/>
    <w:unhideWhenUsed/>
    <w:rsid w:val="00B62A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880809">
      <w:bodyDiv w:val="1"/>
      <w:marLeft w:val="0"/>
      <w:marRight w:val="0"/>
      <w:marTop w:val="0"/>
      <w:marBottom w:val="0"/>
      <w:divBdr>
        <w:top w:val="none" w:sz="0" w:space="0" w:color="auto"/>
        <w:left w:val="none" w:sz="0" w:space="0" w:color="auto"/>
        <w:bottom w:val="none" w:sz="0" w:space="0" w:color="auto"/>
        <w:right w:val="none" w:sz="0" w:space="0" w:color="auto"/>
      </w:divBdr>
      <w:divsChild>
        <w:div w:id="893544886">
          <w:marLeft w:val="0"/>
          <w:marRight w:val="0"/>
          <w:marTop w:val="0"/>
          <w:marBottom w:val="0"/>
          <w:divBdr>
            <w:top w:val="none" w:sz="0" w:space="0" w:color="auto"/>
            <w:left w:val="none" w:sz="0" w:space="0" w:color="auto"/>
            <w:bottom w:val="none" w:sz="0" w:space="0" w:color="auto"/>
            <w:right w:val="none" w:sz="0" w:space="0" w:color="auto"/>
          </w:divBdr>
        </w:div>
      </w:divsChild>
    </w:div>
    <w:div w:id="480467608">
      <w:bodyDiv w:val="1"/>
      <w:marLeft w:val="0"/>
      <w:marRight w:val="0"/>
      <w:marTop w:val="0"/>
      <w:marBottom w:val="0"/>
      <w:divBdr>
        <w:top w:val="none" w:sz="0" w:space="0" w:color="auto"/>
        <w:left w:val="none" w:sz="0" w:space="0" w:color="auto"/>
        <w:bottom w:val="none" w:sz="0" w:space="0" w:color="auto"/>
        <w:right w:val="none" w:sz="0" w:space="0" w:color="auto"/>
      </w:divBdr>
      <w:divsChild>
        <w:div w:id="832138732">
          <w:marLeft w:val="0"/>
          <w:marRight w:val="0"/>
          <w:marTop w:val="0"/>
          <w:marBottom w:val="0"/>
          <w:divBdr>
            <w:top w:val="none" w:sz="0" w:space="0" w:color="auto"/>
            <w:left w:val="none" w:sz="0" w:space="0" w:color="auto"/>
            <w:bottom w:val="none" w:sz="0" w:space="0" w:color="auto"/>
            <w:right w:val="none" w:sz="0" w:space="0" w:color="auto"/>
          </w:divBdr>
        </w:div>
      </w:divsChild>
    </w:div>
    <w:div w:id="622925928">
      <w:bodyDiv w:val="1"/>
      <w:marLeft w:val="0"/>
      <w:marRight w:val="0"/>
      <w:marTop w:val="0"/>
      <w:marBottom w:val="0"/>
      <w:divBdr>
        <w:top w:val="none" w:sz="0" w:space="0" w:color="auto"/>
        <w:left w:val="none" w:sz="0" w:space="0" w:color="auto"/>
        <w:bottom w:val="none" w:sz="0" w:space="0" w:color="auto"/>
        <w:right w:val="none" w:sz="0" w:space="0" w:color="auto"/>
      </w:divBdr>
      <w:divsChild>
        <w:div w:id="663976094">
          <w:marLeft w:val="0"/>
          <w:marRight w:val="0"/>
          <w:marTop w:val="0"/>
          <w:marBottom w:val="0"/>
          <w:divBdr>
            <w:top w:val="none" w:sz="0" w:space="0" w:color="auto"/>
            <w:left w:val="none" w:sz="0" w:space="0" w:color="auto"/>
            <w:bottom w:val="none" w:sz="0" w:space="0" w:color="auto"/>
            <w:right w:val="none" w:sz="0" w:space="0" w:color="auto"/>
          </w:divBdr>
        </w:div>
      </w:divsChild>
    </w:div>
    <w:div w:id="687219373">
      <w:bodyDiv w:val="1"/>
      <w:marLeft w:val="0"/>
      <w:marRight w:val="0"/>
      <w:marTop w:val="0"/>
      <w:marBottom w:val="0"/>
      <w:divBdr>
        <w:top w:val="none" w:sz="0" w:space="0" w:color="auto"/>
        <w:left w:val="none" w:sz="0" w:space="0" w:color="auto"/>
        <w:bottom w:val="none" w:sz="0" w:space="0" w:color="auto"/>
        <w:right w:val="none" w:sz="0" w:space="0" w:color="auto"/>
      </w:divBdr>
      <w:divsChild>
        <w:div w:id="1158496193">
          <w:marLeft w:val="0"/>
          <w:marRight w:val="0"/>
          <w:marTop w:val="0"/>
          <w:marBottom w:val="0"/>
          <w:divBdr>
            <w:top w:val="none" w:sz="0" w:space="0" w:color="auto"/>
            <w:left w:val="none" w:sz="0" w:space="0" w:color="auto"/>
            <w:bottom w:val="none" w:sz="0" w:space="0" w:color="auto"/>
            <w:right w:val="none" w:sz="0" w:space="0" w:color="auto"/>
          </w:divBdr>
        </w:div>
      </w:divsChild>
    </w:div>
    <w:div w:id="1062414033">
      <w:bodyDiv w:val="1"/>
      <w:marLeft w:val="0"/>
      <w:marRight w:val="0"/>
      <w:marTop w:val="0"/>
      <w:marBottom w:val="0"/>
      <w:divBdr>
        <w:top w:val="none" w:sz="0" w:space="0" w:color="auto"/>
        <w:left w:val="none" w:sz="0" w:space="0" w:color="auto"/>
        <w:bottom w:val="none" w:sz="0" w:space="0" w:color="auto"/>
        <w:right w:val="none" w:sz="0" w:space="0" w:color="auto"/>
      </w:divBdr>
      <w:divsChild>
        <w:div w:id="38825705">
          <w:marLeft w:val="0"/>
          <w:marRight w:val="0"/>
          <w:marTop w:val="0"/>
          <w:marBottom w:val="0"/>
          <w:divBdr>
            <w:top w:val="none" w:sz="0" w:space="0" w:color="auto"/>
            <w:left w:val="none" w:sz="0" w:space="0" w:color="auto"/>
            <w:bottom w:val="none" w:sz="0" w:space="0" w:color="auto"/>
            <w:right w:val="none" w:sz="0" w:space="0" w:color="auto"/>
          </w:divBdr>
        </w:div>
      </w:divsChild>
    </w:div>
    <w:div w:id="1119377630">
      <w:bodyDiv w:val="1"/>
      <w:marLeft w:val="0"/>
      <w:marRight w:val="0"/>
      <w:marTop w:val="0"/>
      <w:marBottom w:val="0"/>
      <w:divBdr>
        <w:top w:val="none" w:sz="0" w:space="0" w:color="auto"/>
        <w:left w:val="none" w:sz="0" w:space="0" w:color="auto"/>
        <w:bottom w:val="none" w:sz="0" w:space="0" w:color="auto"/>
        <w:right w:val="none" w:sz="0" w:space="0" w:color="auto"/>
      </w:divBdr>
      <w:divsChild>
        <w:div w:id="1302269654">
          <w:marLeft w:val="0"/>
          <w:marRight w:val="0"/>
          <w:marTop w:val="0"/>
          <w:marBottom w:val="0"/>
          <w:divBdr>
            <w:top w:val="none" w:sz="0" w:space="0" w:color="auto"/>
            <w:left w:val="none" w:sz="0" w:space="0" w:color="auto"/>
            <w:bottom w:val="none" w:sz="0" w:space="0" w:color="auto"/>
            <w:right w:val="none" w:sz="0" w:space="0" w:color="auto"/>
          </w:divBdr>
        </w:div>
      </w:divsChild>
    </w:div>
    <w:div w:id="1618411816">
      <w:bodyDiv w:val="1"/>
      <w:marLeft w:val="0"/>
      <w:marRight w:val="0"/>
      <w:marTop w:val="0"/>
      <w:marBottom w:val="0"/>
      <w:divBdr>
        <w:top w:val="none" w:sz="0" w:space="0" w:color="auto"/>
        <w:left w:val="none" w:sz="0" w:space="0" w:color="auto"/>
        <w:bottom w:val="none" w:sz="0" w:space="0" w:color="auto"/>
        <w:right w:val="none" w:sz="0" w:space="0" w:color="auto"/>
      </w:divBdr>
      <w:divsChild>
        <w:div w:id="1645810456">
          <w:marLeft w:val="0"/>
          <w:marRight w:val="0"/>
          <w:marTop w:val="0"/>
          <w:marBottom w:val="0"/>
          <w:divBdr>
            <w:top w:val="none" w:sz="0" w:space="0" w:color="auto"/>
            <w:left w:val="none" w:sz="0" w:space="0" w:color="auto"/>
            <w:bottom w:val="none" w:sz="0" w:space="0" w:color="auto"/>
            <w:right w:val="none" w:sz="0" w:space="0" w:color="auto"/>
          </w:divBdr>
        </w:div>
      </w:divsChild>
    </w:div>
    <w:div w:id="1995330996">
      <w:bodyDiv w:val="1"/>
      <w:marLeft w:val="0"/>
      <w:marRight w:val="0"/>
      <w:marTop w:val="0"/>
      <w:marBottom w:val="0"/>
      <w:divBdr>
        <w:top w:val="none" w:sz="0" w:space="0" w:color="auto"/>
        <w:left w:val="none" w:sz="0" w:space="0" w:color="auto"/>
        <w:bottom w:val="none" w:sz="0" w:space="0" w:color="auto"/>
        <w:right w:val="none" w:sz="0" w:space="0" w:color="auto"/>
      </w:divBdr>
      <w:divsChild>
        <w:div w:id="1442605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legislation.gov.uk/anaw/2015/2/content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futuregenerations.wales/wp-content/uploads/2021/06/Waste-strategy-English.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gov.wales/beyond-recycling-strategy-and-assessment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2958</TotalTime>
  <Pages>10</Pages>
  <Words>3187</Words>
  <Characters>18166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 Jouault</dc:creator>
  <cp:keywords/>
  <dc:description/>
  <cp:lastModifiedBy>Lucy M Jouault</cp:lastModifiedBy>
  <cp:revision>685</cp:revision>
  <dcterms:created xsi:type="dcterms:W3CDTF">2025-01-09T11:43:00Z</dcterms:created>
  <dcterms:modified xsi:type="dcterms:W3CDTF">2025-01-15T21:07:00Z</dcterms:modified>
</cp:coreProperties>
</file>