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D0EE3" w14:textId="4BBF2605" w:rsidR="00D00DE9" w:rsidRPr="00D00DE9" w:rsidRDefault="00D00DE9" w:rsidP="002F6B54">
      <w:pPr>
        <w:rPr>
          <w:b/>
          <w:bCs/>
        </w:rPr>
      </w:pPr>
      <w:r w:rsidRPr="00D00DE9">
        <w:rPr>
          <w:b/>
          <w:bCs/>
        </w:rPr>
        <w:t xml:space="preserve">                                      Assessment 1 Dementia Debate</w:t>
      </w:r>
    </w:p>
    <w:p w14:paraId="2D28C056" w14:textId="77777777" w:rsidR="00D00DE9" w:rsidRDefault="00D00DE9" w:rsidP="002F6B54">
      <w:pPr>
        <w:rPr>
          <w:b/>
          <w:bCs/>
        </w:rPr>
      </w:pPr>
    </w:p>
    <w:p w14:paraId="63E4413D" w14:textId="0BF4A213" w:rsidR="00D00DE9" w:rsidRDefault="00D00DE9" w:rsidP="002F6B54">
      <w:pPr>
        <w:rPr>
          <w:b/>
          <w:bCs/>
        </w:rPr>
      </w:pPr>
      <w:r>
        <w:rPr>
          <w:b/>
          <w:bCs/>
        </w:rPr>
        <w:t>Student name: Viorica Cislianu</w:t>
      </w:r>
    </w:p>
    <w:p w14:paraId="1CF114FF" w14:textId="35C828DD" w:rsidR="00D00DE9" w:rsidRDefault="00D00DE9" w:rsidP="002F6B54">
      <w:pPr>
        <w:rPr>
          <w:b/>
          <w:bCs/>
        </w:rPr>
      </w:pPr>
      <w:r>
        <w:rPr>
          <w:b/>
          <w:bCs/>
        </w:rPr>
        <w:t>Student number:2026744</w:t>
      </w:r>
    </w:p>
    <w:p w14:paraId="24BA2382" w14:textId="025383B1" w:rsidR="00D00DE9" w:rsidRDefault="00D00DE9" w:rsidP="002F6B54">
      <w:pPr>
        <w:rPr>
          <w:b/>
          <w:bCs/>
        </w:rPr>
      </w:pPr>
      <w:r>
        <w:rPr>
          <w:b/>
          <w:bCs/>
        </w:rPr>
        <w:t xml:space="preserve">Module name: Mental Disorder and Pathology </w:t>
      </w:r>
    </w:p>
    <w:p w14:paraId="016BA804" w14:textId="32AB1090" w:rsidR="00D00DE9" w:rsidRDefault="00D00DE9" w:rsidP="002F6B54">
      <w:pPr>
        <w:rPr>
          <w:b/>
          <w:bCs/>
        </w:rPr>
      </w:pPr>
      <w:r>
        <w:rPr>
          <w:b/>
          <w:bCs/>
        </w:rPr>
        <w:t>Module code: BMH6006</w:t>
      </w:r>
    </w:p>
    <w:p w14:paraId="171C236D" w14:textId="065BDC80" w:rsidR="00D00DE9" w:rsidRPr="00D00DE9" w:rsidRDefault="00D00DE9" w:rsidP="002F6B54">
      <w:pPr>
        <w:rPr>
          <w:b/>
          <w:bCs/>
        </w:rPr>
      </w:pPr>
      <w:r>
        <w:rPr>
          <w:b/>
          <w:bCs/>
        </w:rPr>
        <w:t>Lecturer name: Donna Holder</w:t>
      </w:r>
    </w:p>
    <w:p w14:paraId="0CFA858D" w14:textId="77777777" w:rsidR="00D00DE9" w:rsidRDefault="00D00DE9" w:rsidP="002F6B54"/>
    <w:p w14:paraId="5B5FDA9D" w14:textId="77777777" w:rsidR="00D00DE9" w:rsidRDefault="00D00DE9" w:rsidP="002F6B54"/>
    <w:p w14:paraId="0640FF66" w14:textId="77777777" w:rsidR="00D00DE9" w:rsidRDefault="00D00DE9" w:rsidP="002F6B54"/>
    <w:p w14:paraId="41555DB5" w14:textId="77777777" w:rsidR="00D00DE9" w:rsidRDefault="00D00DE9" w:rsidP="002F6B54"/>
    <w:p w14:paraId="022C5492" w14:textId="6A26A1F5" w:rsidR="002F6B54" w:rsidRPr="003B3BF1" w:rsidRDefault="00A93EA0" w:rsidP="002F6B54">
      <w:pPr>
        <w:rPr>
          <w:rFonts w:ascii="Arial" w:hAnsi="Arial" w:cs="Arial"/>
        </w:rPr>
      </w:pPr>
      <w:r w:rsidRPr="003B3BF1">
        <w:rPr>
          <w:rFonts w:ascii="Arial" w:hAnsi="Arial" w:cs="Arial"/>
        </w:rPr>
        <w:t xml:space="preserve">  </w:t>
      </w:r>
      <w:r w:rsidR="002F6B54" w:rsidRPr="003B3BF1">
        <w:rPr>
          <w:rFonts w:ascii="Arial" w:hAnsi="Arial" w:cs="Arial"/>
        </w:rPr>
        <w:t>Alzheimer's Society (2019). </w:t>
      </w:r>
      <w:r w:rsidR="002F6B54" w:rsidRPr="003B3BF1">
        <w:rPr>
          <w:rFonts w:ascii="Arial" w:hAnsi="Arial" w:cs="Arial"/>
          <w:i/>
          <w:iCs/>
        </w:rPr>
        <w:t>Lasting power of attorney</w:t>
      </w:r>
      <w:r w:rsidR="002F6B54" w:rsidRPr="003B3BF1">
        <w:rPr>
          <w:rFonts w:ascii="Arial" w:hAnsi="Arial" w:cs="Arial"/>
        </w:rPr>
        <w:t xml:space="preserve">. [online] Alzheimer’s Society. Available at: </w:t>
      </w:r>
      <w:hyperlink r:id="rId4" w:history="1">
        <w:r w:rsidR="002F6B54" w:rsidRPr="003B3BF1">
          <w:rPr>
            <w:rStyle w:val="Hyperlink"/>
            <w:rFonts w:ascii="Arial" w:hAnsi="Arial" w:cs="Arial"/>
          </w:rPr>
          <w:t>https://www.alzheimers.org.uk/get-support/legal-financial/lasting-power-attorney</w:t>
        </w:r>
      </w:hyperlink>
      <w:r w:rsidR="002F6B54" w:rsidRPr="003B3BF1">
        <w:rPr>
          <w:rFonts w:ascii="Arial" w:hAnsi="Arial" w:cs="Arial"/>
        </w:rPr>
        <w:t xml:space="preserve">. </w:t>
      </w:r>
      <w:r w:rsidRPr="003B3BF1">
        <w:rPr>
          <w:rFonts w:ascii="Arial" w:hAnsi="Arial" w:cs="Arial"/>
        </w:rPr>
        <w:t xml:space="preserve"> </w:t>
      </w:r>
    </w:p>
    <w:p w14:paraId="4FE91580" w14:textId="26320F7B" w:rsidR="00936224" w:rsidRPr="003B3BF1" w:rsidRDefault="00936224" w:rsidP="00936224">
      <w:pPr>
        <w:rPr>
          <w:rFonts w:ascii="Arial" w:hAnsi="Arial" w:cs="Arial"/>
        </w:rPr>
      </w:pPr>
      <w:r w:rsidRPr="003B3BF1">
        <w:rPr>
          <w:rFonts w:ascii="Arial" w:hAnsi="Arial" w:cs="Arial"/>
        </w:rPr>
        <w:t>Dementia UK. (n.d.). </w:t>
      </w:r>
      <w:r w:rsidRPr="003B3BF1">
        <w:rPr>
          <w:rFonts w:ascii="Arial" w:hAnsi="Arial" w:cs="Arial"/>
          <w:i/>
          <w:iCs/>
        </w:rPr>
        <w:t>Dealing with stigma and discrimination against people affected by dementia</w:t>
      </w:r>
      <w:r w:rsidRPr="003B3BF1">
        <w:rPr>
          <w:rFonts w:ascii="Arial" w:hAnsi="Arial" w:cs="Arial"/>
        </w:rPr>
        <w:t xml:space="preserve">. [online] Available at: </w:t>
      </w:r>
      <w:hyperlink r:id="rId5" w:anchor="causes" w:history="1">
        <w:r w:rsidRPr="003B3BF1">
          <w:rPr>
            <w:rStyle w:val="Hyperlink"/>
            <w:rFonts w:ascii="Arial" w:hAnsi="Arial" w:cs="Arial"/>
          </w:rPr>
          <w:t>https://www.dementiauk.org/get-support/living-with-dementia/dealing-with-stigma/#causes</w:t>
        </w:r>
      </w:hyperlink>
      <w:r w:rsidRPr="003B3BF1">
        <w:rPr>
          <w:rFonts w:ascii="Arial" w:hAnsi="Arial" w:cs="Arial"/>
        </w:rPr>
        <w:t xml:space="preserve">. </w:t>
      </w:r>
    </w:p>
    <w:p w14:paraId="1B0D4171" w14:textId="5543221B" w:rsidR="00556045" w:rsidRPr="003B3BF1" w:rsidRDefault="00556045" w:rsidP="00556045">
      <w:pPr>
        <w:rPr>
          <w:rFonts w:ascii="Arial" w:hAnsi="Arial" w:cs="Arial"/>
        </w:rPr>
      </w:pPr>
      <w:r w:rsidRPr="003B3BF1">
        <w:rPr>
          <w:rFonts w:ascii="Arial" w:hAnsi="Arial" w:cs="Arial"/>
        </w:rPr>
        <w:t>Steele, L. (2021). </w:t>
      </w:r>
      <w:r w:rsidRPr="003B3BF1">
        <w:rPr>
          <w:rFonts w:ascii="Arial" w:hAnsi="Arial" w:cs="Arial"/>
          <w:i/>
          <w:iCs/>
        </w:rPr>
        <w:t>Human Rights for People Living with Dementia</w:t>
      </w:r>
      <w:r w:rsidRPr="003B3BF1">
        <w:rPr>
          <w:rFonts w:ascii="Arial" w:hAnsi="Arial" w:cs="Arial"/>
        </w:rPr>
        <w:t xml:space="preserve">. [online] Dementia Justice. Available at: </w:t>
      </w:r>
      <w:hyperlink r:id="rId6" w:history="1">
        <w:r w:rsidRPr="003B3BF1">
          <w:rPr>
            <w:rStyle w:val="Hyperlink"/>
            <w:rFonts w:ascii="Arial" w:hAnsi="Arial" w:cs="Arial"/>
          </w:rPr>
          <w:t>https://www.dementiajustice.org/post/human-rights-for-people-living-with-dementia</w:t>
        </w:r>
      </w:hyperlink>
      <w:r w:rsidRPr="003B3BF1">
        <w:rPr>
          <w:rFonts w:ascii="Arial" w:hAnsi="Arial" w:cs="Arial"/>
        </w:rPr>
        <w:t xml:space="preserve">. </w:t>
      </w:r>
      <w:r w:rsidR="00FE2BF3" w:rsidRPr="003B3BF1">
        <w:rPr>
          <w:rFonts w:ascii="Arial" w:hAnsi="Arial" w:cs="Arial"/>
        </w:rPr>
        <w:t xml:space="preserve"> </w:t>
      </w:r>
    </w:p>
    <w:p w14:paraId="52D53216" w14:textId="33297F7A" w:rsidR="00FE2BF3" w:rsidRPr="003B3BF1" w:rsidRDefault="00FE2BF3" w:rsidP="00FE2BF3">
      <w:pPr>
        <w:rPr>
          <w:rFonts w:ascii="Arial" w:hAnsi="Arial" w:cs="Arial"/>
        </w:rPr>
      </w:pPr>
      <w:r w:rsidRPr="003B3BF1">
        <w:rPr>
          <w:rFonts w:ascii="Arial" w:hAnsi="Arial" w:cs="Arial"/>
        </w:rPr>
        <w:t>social care institute for excellence (2020). </w:t>
      </w:r>
      <w:r w:rsidRPr="003B3BF1">
        <w:rPr>
          <w:rFonts w:ascii="Arial" w:hAnsi="Arial" w:cs="Arial"/>
          <w:i/>
          <w:iCs/>
        </w:rPr>
        <w:t>When people with dementia become withdrawn - SCIE</w:t>
      </w:r>
      <w:r w:rsidRPr="003B3BF1">
        <w:rPr>
          <w:rFonts w:ascii="Arial" w:hAnsi="Arial" w:cs="Arial"/>
        </w:rPr>
        <w:t xml:space="preserve">. [online] Scie.org.uk. Available at: </w:t>
      </w:r>
      <w:hyperlink r:id="rId7" w:history="1">
        <w:r w:rsidRPr="003B3BF1">
          <w:rPr>
            <w:rStyle w:val="Hyperlink"/>
            <w:rFonts w:ascii="Arial" w:hAnsi="Arial" w:cs="Arial"/>
          </w:rPr>
          <w:t>https://www.scie.org.uk/dementia/living-with-dementia/difficult-situations/being-withdrawn.asp</w:t>
        </w:r>
      </w:hyperlink>
      <w:r w:rsidRPr="003B3BF1">
        <w:rPr>
          <w:rFonts w:ascii="Arial" w:hAnsi="Arial" w:cs="Arial"/>
        </w:rPr>
        <w:t xml:space="preserve">. </w:t>
      </w:r>
    </w:p>
    <w:p w14:paraId="03BB4CAE" w14:textId="77777777" w:rsidR="00FE2CD9" w:rsidRDefault="00FE2CD9" w:rsidP="00FE2CD9">
      <w:pPr>
        <w:spacing w:after="0" w:line="36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E2C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NHS Choices (2019). </w:t>
      </w:r>
      <w:r w:rsidRPr="00FE2CD9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Managing legal affairs for someone with dementia - Dementia guide</w:t>
      </w:r>
      <w:r w:rsidRPr="00FE2C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[online] NHS. Available at: </w:t>
      </w:r>
      <w:hyperlink r:id="rId8" w:history="1">
        <w:r w:rsidRPr="00FE2CD9">
          <w:rPr>
            <w:rFonts w:ascii="Arial" w:eastAsia="Times New Roman" w:hAnsi="Arial" w:cs="Arial"/>
            <w:color w:val="0563C1" w:themeColor="hyperlink"/>
            <w:kern w:val="0"/>
            <w:sz w:val="24"/>
            <w:szCs w:val="24"/>
            <w:u w:val="single"/>
            <w:lang w:eastAsia="en-GB"/>
            <w14:ligatures w14:val="none"/>
          </w:rPr>
          <w:t>https://www.nhs.uk/conditions/dementia/legal-issues/</w:t>
        </w:r>
      </w:hyperlink>
      <w:r w:rsidRPr="00FE2CD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</w:p>
    <w:p w14:paraId="52480C86" w14:textId="77777777" w:rsidR="00331D70" w:rsidRPr="00FE2CD9" w:rsidRDefault="00331D70" w:rsidP="00FE2CD9">
      <w:pPr>
        <w:spacing w:after="0" w:line="36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BA49713" w14:textId="091CFA0C" w:rsidR="00FE2CD9" w:rsidRDefault="00331D70" w:rsidP="00FE2BF3">
      <w:pPr>
        <w:rPr>
          <w:rFonts w:ascii="Arial" w:hAnsi="Arial" w:cs="Arial"/>
          <w:kern w:val="0"/>
          <w14:ligatures w14:val="none"/>
        </w:rPr>
      </w:pPr>
      <w:r>
        <w:rPr>
          <w:rFonts w:ascii="Arial" w:hAnsi="Arial" w:cs="Arial"/>
          <w:kern w:val="0"/>
          <w14:ligatures w14:val="none"/>
        </w:rPr>
        <w:t>Rethink Mental Illness (2014). </w:t>
      </w:r>
      <w:r>
        <w:rPr>
          <w:rFonts w:ascii="Arial" w:hAnsi="Arial" w:cs="Arial"/>
          <w:i/>
          <w:iCs/>
          <w:kern w:val="0"/>
          <w14:ligatures w14:val="none"/>
        </w:rPr>
        <w:t>Mental capacity and mental illness</w:t>
      </w:r>
      <w:r>
        <w:rPr>
          <w:rFonts w:ascii="Arial" w:hAnsi="Arial" w:cs="Arial"/>
          <w:kern w:val="0"/>
          <w14:ligatures w14:val="none"/>
        </w:rPr>
        <w:t xml:space="preserve">. [online] Mental capacity and mental illness. Available at: </w:t>
      </w:r>
      <w:hyperlink r:id="rId9" w:history="1">
        <w:r>
          <w:rPr>
            <w:rStyle w:val="Hyperlink"/>
            <w:rFonts w:ascii="Arial" w:hAnsi="Arial" w:cs="Arial"/>
            <w:kern w:val="0"/>
            <w14:ligatures w14:val="none"/>
          </w:rPr>
          <w:t>https://www.rethink.org/advice-and-information/rights-restrictions/mental-health-laws/mental-capacity-and-mental-illness/</w:t>
        </w:r>
      </w:hyperlink>
      <w:r>
        <w:rPr>
          <w:rFonts w:ascii="Arial" w:hAnsi="Arial" w:cs="Arial"/>
          <w:kern w:val="0"/>
          <w14:ligatures w14:val="none"/>
        </w:rPr>
        <w:t>.</w:t>
      </w:r>
    </w:p>
    <w:p w14:paraId="4F42F60E" w14:textId="77777777" w:rsidR="00331D70" w:rsidRDefault="00331D70" w:rsidP="00331D70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331D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Legislation.gov.uk. (2009). </w:t>
      </w:r>
      <w:r w:rsidRPr="00331D70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Mental Capacity Act 2005</w:t>
      </w:r>
      <w:r w:rsidRPr="00331D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[online] Available at: </w:t>
      </w:r>
      <w:hyperlink r:id="rId10" w:history="1">
        <w:r w:rsidRPr="00331D70">
          <w:rPr>
            <w:rFonts w:ascii="Arial" w:eastAsia="Times New Roman" w:hAnsi="Arial" w:cs="Arial"/>
            <w:color w:val="0563C1" w:themeColor="hyperlink"/>
            <w:kern w:val="0"/>
            <w:sz w:val="24"/>
            <w:szCs w:val="24"/>
            <w:u w:val="single"/>
            <w:lang w:eastAsia="en-GB"/>
            <w14:ligatures w14:val="none"/>
          </w:rPr>
          <w:t>https://www.legislation.gov.uk/ukpga/2005/9/part/1/crossheading/lasting-powers-of-attorney</w:t>
        </w:r>
      </w:hyperlink>
      <w:r w:rsidRPr="00331D7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71FE6B86" w14:textId="77777777" w:rsidR="00933483" w:rsidRDefault="00933483" w:rsidP="00166A9C">
      <w:pPr>
        <w:pStyle w:val="NormalWeb"/>
        <w:rPr>
          <w:rFonts w:ascii="Arial" w:hAnsi="Arial" w:cs="Arial"/>
          <w:sz w:val="22"/>
          <w:szCs w:val="22"/>
        </w:rPr>
      </w:pPr>
    </w:p>
    <w:p w14:paraId="7862B48A" w14:textId="4CDCD2A5" w:rsidR="00166A9C" w:rsidRDefault="00166A9C" w:rsidP="00166A9C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NICE (2018). </w:t>
      </w:r>
      <w:r>
        <w:rPr>
          <w:rFonts w:ascii="Arial" w:hAnsi="Arial" w:cs="Arial"/>
          <w:i/>
          <w:iCs/>
          <w:sz w:val="22"/>
          <w:szCs w:val="22"/>
        </w:rPr>
        <w:t>Recommendations | Dementia: assessment, Management and Support for People Living with Dementia and Their Carers | Guidance | NICE</w:t>
      </w:r>
      <w:r>
        <w:rPr>
          <w:rFonts w:ascii="Arial" w:hAnsi="Arial" w:cs="Arial"/>
          <w:sz w:val="22"/>
          <w:szCs w:val="22"/>
        </w:rPr>
        <w:t xml:space="preserve">. [online] </w:t>
      </w:r>
      <w:r>
        <w:rPr>
          <w:rFonts w:ascii="Arial" w:hAnsi="Arial" w:cs="Arial"/>
          <w:sz w:val="22"/>
          <w:szCs w:val="22"/>
        </w:rPr>
        <w:lastRenderedPageBreak/>
        <w:t>Nice.org.uk</w:t>
      </w:r>
      <w:r w:rsidR="0093348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Available</w:t>
      </w:r>
      <w:r w:rsidR="00C6348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at:</w:t>
      </w:r>
      <w:hyperlink r:id="rId11" w:anchor="involving-people-living-with-dementia-in-decisions-about-their-care" w:history="1">
        <w:r w:rsidR="00933483" w:rsidRPr="00DA21C0">
          <w:rPr>
            <w:rStyle w:val="Hyperlink"/>
            <w:rFonts w:ascii="Arial" w:hAnsi="Arial" w:cs="Arial"/>
            <w:sz w:val="22"/>
            <w:szCs w:val="22"/>
          </w:rPr>
          <w:t>https://www.nice.org.uk/guidance/ng97/chapter/Recommendations#involving-people-living-with-dementia-in-decisions-about-their-care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53903BEA" w14:textId="77777777" w:rsidR="00933483" w:rsidRPr="00933483" w:rsidRDefault="00933483" w:rsidP="00933483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334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https://www.kingsfund.org.uk//node/2263 (2017). </w:t>
      </w:r>
      <w:r w:rsidRPr="00933483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Quality improvement in mental health</w:t>
      </w:r>
      <w:r w:rsidRPr="009334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[online] The King’s Fund. Available at: </w:t>
      </w:r>
      <w:hyperlink r:id="rId12" w:history="1">
        <w:r w:rsidRPr="00933483">
          <w:rPr>
            <w:rFonts w:ascii="Arial" w:eastAsia="Times New Roman" w:hAnsi="Arial" w:cs="Arial"/>
            <w:color w:val="0563C1" w:themeColor="hyperlink"/>
            <w:kern w:val="0"/>
            <w:sz w:val="24"/>
            <w:szCs w:val="24"/>
            <w:u w:val="single"/>
            <w:lang w:eastAsia="en-GB"/>
            <w14:ligatures w14:val="none"/>
          </w:rPr>
          <w:t>https://www.kingsfund.org.uk/publications/quality-improvement-mental-health</w:t>
        </w:r>
      </w:hyperlink>
      <w:r w:rsidRPr="009334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5F575340" w14:textId="3EF610D8" w:rsidR="00933483" w:rsidRPr="00933483" w:rsidRDefault="00933483" w:rsidP="00933483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9334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www.thelawsuperstore.co.uk. (n.d.). </w:t>
      </w:r>
      <w:r w:rsidRPr="00933483">
        <w:rPr>
          <w:rFonts w:ascii="Arial" w:eastAsia="Times New Roman" w:hAnsi="Arial" w:cs="Arial"/>
          <w:i/>
          <w:iCs/>
          <w:kern w:val="0"/>
          <w:sz w:val="24"/>
          <w:szCs w:val="24"/>
          <w:lang w:eastAsia="en-GB"/>
          <w14:ligatures w14:val="none"/>
        </w:rPr>
        <w:t>What legal services do you need when you’re diagnosed with dementia? | The Law Superstore</w:t>
      </w:r>
      <w:r w:rsidRPr="009334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 [online] Available at: https://www.thelawsuperstore.co.uk/wills-probate/help-and-advice/what-legal-services-diagnosed-dementia [Accessed 14 Jun. 2023].</w:t>
      </w:r>
      <w:r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Pr="0093348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1B42A03" w14:textId="09D94041" w:rsidR="00A93EA0" w:rsidRDefault="00A93EA0" w:rsidP="00A93EA0">
      <w:pPr>
        <w:rPr>
          <w:rFonts w:ascii="Arial" w:hAnsi="Arial" w:cs="Arial"/>
        </w:rPr>
      </w:pPr>
      <w:proofErr w:type="spellStart"/>
      <w:r w:rsidRPr="009756E8">
        <w:rPr>
          <w:rFonts w:ascii="Arial" w:hAnsi="Arial" w:cs="Arial"/>
        </w:rPr>
        <w:t>AgeUK</w:t>
      </w:r>
      <w:proofErr w:type="spellEnd"/>
      <w:r w:rsidRPr="009756E8">
        <w:rPr>
          <w:rFonts w:ascii="Arial" w:hAnsi="Arial" w:cs="Arial"/>
        </w:rPr>
        <w:t xml:space="preserve"> (2013). </w:t>
      </w:r>
      <w:r w:rsidRPr="009756E8">
        <w:rPr>
          <w:rFonts w:ascii="Arial" w:hAnsi="Arial" w:cs="Arial"/>
          <w:i/>
          <w:iCs/>
        </w:rPr>
        <w:t>Power of Attorney - Lasting, Enduring and Ordinary | Age UK</w:t>
      </w:r>
      <w:r w:rsidRPr="009756E8">
        <w:rPr>
          <w:rFonts w:ascii="Arial" w:hAnsi="Arial" w:cs="Arial"/>
        </w:rPr>
        <w:t xml:space="preserve">. [online] Ageuk.org.uk. Available at: </w:t>
      </w:r>
      <w:hyperlink r:id="rId13" w:history="1">
        <w:r w:rsidR="009756E8" w:rsidRPr="009756E8">
          <w:rPr>
            <w:rStyle w:val="Hyperlink"/>
            <w:rFonts w:ascii="Arial" w:hAnsi="Arial" w:cs="Arial"/>
          </w:rPr>
          <w:t>https://www.ageuk.org.uk/information-advice/money-legal/legal-issues/power-of-attorney/</w:t>
        </w:r>
      </w:hyperlink>
      <w:r w:rsidRPr="009756E8">
        <w:rPr>
          <w:rFonts w:ascii="Arial" w:hAnsi="Arial" w:cs="Arial"/>
        </w:rPr>
        <w:t>.</w:t>
      </w:r>
      <w:r w:rsidR="009756E8" w:rsidRPr="009756E8">
        <w:rPr>
          <w:rFonts w:ascii="Arial" w:hAnsi="Arial" w:cs="Arial"/>
        </w:rPr>
        <w:t xml:space="preserve"> </w:t>
      </w:r>
    </w:p>
    <w:p w14:paraId="1050B243" w14:textId="4E89D1DE" w:rsidR="003B3BF1" w:rsidRDefault="003B3BF1" w:rsidP="003B3BF1">
      <w:pPr>
        <w:spacing w:after="0" w:line="360" w:lineRule="atLeast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bookmarkStart w:id="0" w:name="_Hlk137806704"/>
      <w:bookmarkStart w:id="1" w:name="_Hlk137806651"/>
      <w:r w:rsidRPr="003B3BF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Alzheimer’s Disease and Dementia. (2018). </w:t>
      </w:r>
      <w:r w:rsidRPr="003B3BF1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Dementia Care Practice Recommendations</w:t>
      </w:r>
      <w:r w:rsidRPr="003B3BF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. [online] Available at: </w:t>
      </w:r>
      <w:hyperlink r:id="rId14" w:history="1">
        <w:r w:rsidRPr="003B3BF1">
          <w:rPr>
            <w:rStyle w:val="Hyperlink"/>
            <w:rFonts w:ascii="Calibri" w:eastAsia="Times New Roman" w:hAnsi="Calibri" w:cs="Calibri"/>
            <w:kern w:val="0"/>
            <w:sz w:val="27"/>
            <w:szCs w:val="27"/>
            <w:lang w:eastAsia="en-GB"/>
            <w14:ligatures w14:val="none"/>
          </w:rPr>
          <w:t>https://www.alz.org/professionals/professional-providers/dementia_care_practice_recommendations</w:t>
        </w:r>
      </w:hyperlink>
      <w:bookmarkEnd w:id="0"/>
      <w:r w:rsidRPr="003B3BF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  <w:bookmarkEnd w:id="1"/>
    </w:p>
    <w:p w14:paraId="7CFCBF90" w14:textId="77777777" w:rsidR="00C63484" w:rsidRDefault="00C63484" w:rsidP="003B3BF1">
      <w:pPr>
        <w:spacing w:after="0" w:line="360" w:lineRule="atLeast"/>
        <w:rPr>
          <w:rStyle w:val="normaltextrun"/>
          <w:rFonts w:ascii="Calibri" w:hAnsi="Calibri" w:cs="Calibri"/>
          <w:color w:val="000000"/>
          <w:sz w:val="27"/>
          <w:szCs w:val="27"/>
          <w:shd w:val="clear" w:color="auto" w:fill="FFFFFF"/>
        </w:rPr>
      </w:pPr>
      <w:r>
        <w:rPr>
          <w:rStyle w:val="normaltextrun"/>
          <w:rFonts w:ascii="Calibri" w:hAnsi="Calibri" w:cs="Calibri"/>
          <w:color w:val="000000"/>
          <w:sz w:val="27"/>
          <w:szCs w:val="27"/>
          <w:shd w:val="clear" w:color="auto" w:fill="FFFFFF"/>
        </w:rPr>
        <w:t xml:space="preserve"> </w:t>
      </w:r>
    </w:p>
    <w:p w14:paraId="2B4C924B" w14:textId="07C3C8D8" w:rsidR="00C63484" w:rsidRPr="003B3BF1" w:rsidRDefault="00C63484" w:rsidP="003B3BF1">
      <w:pPr>
        <w:spacing w:after="0" w:line="360" w:lineRule="atLeast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>
        <w:rPr>
          <w:rStyle w:val="normaltextrun"/>
          <w:rFonts w:ascii="Calibri" w:hAnsi="Calibri" w:cs="Calibri"/>
          <w:color w:val="000000"/>
          <w:sz w:val="27"/>
          <w:szCs w:val="27"/>
          <w:shd w:val="clear" w:color="auto" w:fill="FFFFFF"/>
        </w:rPr>
        <w:t xml:space="preserve">Thomson, M. (2016). </w:t>
      </w:r>
      <w:r>
        <w:rPr>
          <w:rStyle w:val="normaltextrun"/>
          <w:rFonts w:ascii="Calibri" w:hAnsi="Calibri" w:cs="Calibri"/>
          <w:i/>
          <w:iCs/>
          <w:color w:val="000000"/>
          <w:sz w:val="27"/>
          <w:szCs w:val="27"/>
          <w:shd w:val="clear" w:color="auto" w:fill="FFFFFF"/>
        </w:rPr>
        <w:t>Mental Health</w:t>
      </w:r>
      <w:r>
        <w:rPr>
          <w:rStyle w:val="normaltextrun"/>
          <w:rFonts w:ascii="Calibri" w:hAnsi="Calibri" w:cs="Calibri"/>
          <w:color w:val="000000"/>
          <w:sz w:val="27"/>
          <w:szCs w:val="27"/>
          <w:shd w:val="clear" w:color="auto" w:fill="FFFFFF"/>
        </w:rPr>
        <w:t xml:space="preserve">. [online] People’s History of the NHS. Available at: </w:t>
      </w:r>
      <w:hyperlink r:id="rId15" w:tgtFrame="_blank" w:history="1">
        <w:r>
          <w:rPr>
            <w:rStyle w:val="normaltextrun"/>
            <w:rFonts w:ascii="Calibri" w:hAnsi="Calibri" w:cs="Calibri"/>
            <w:color w:val="0000FF"/>
            <w:sz w:val="27"/>
            <w:szCs w:val="27"/>
            <w:u w:val="single"/>
            <w:shd w:val="clear" w:color="auto" w:fill="FFFFFF"/>
          </w:rPr>
          <w:t>https://peopleshistorynhs.org/encyclopaedia/mental-health/</w:t>
        </w:r>
      </w:hyperlink>
      <w:r>
        <w:rPr>
          <w:rStyle w:val="normaltextrun"/>
          <w:rFonts w:ascii="Calibri" w:hAnsi="Calibri" w:cs="Calibri"/>
          <w:color w:val="000000"/>
          <w:sz w:val="27"/>
          <w:szCs w:val="27"/>
          <w:shd w:val="clear" w:color="auto" w:fill="FFFFFF"/>
        </w:rPr>
        <w:t>.</w:t>
      </w:r>
      <w:r>
        <w:rPr>
          <w:rStyle w:val="eop"/>
          <w:rFonts w:ascii="Calibri" w:hAnsi="Calibri" w:cs="Calibri"/>
          <w:color w:val="000000"/>
          <w:sz w:val="27"/>
          <w:szCs w:val="27"/>
          <w:shd w:val="clear" w:color="auto" w:fill="FFFFFF"/>
        </w:rPr>
        <w:t> </w:t>
      </w:r>
    </w:p>
    <w:p w14:paraId="02D37947" w14:textId="77777777" w:rsidR="003B3BF1" w:rsidRPr="003B3BF1" w:rsidRDefault="003B3BF1" w:rsidP="003B3BF1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3B3BF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71BF9A2C" w14:textId="77777777" w:rsidR="003B3BF1" w:rsidRPr="009756E8" w:rsidRDefault="003B3BF1" w:rsidP="00A93EA0">
      <w:pPr>
        <w:rPr>
          <w:rFonts w:ascii="Arial" w:hAnsi="Arial" w:cs="Arial"/>
        </w:rPr>
      </w:pPr>
    </w:p>
    <w:p w14:paraId="07BCA749" w14:textId="77777777" w:rsidR="00A93EA0" w:rsidRPr="00A93EA0" w:rsidRDefault="00A93EA0" w:rsidP="00A93EA0">
      <w:r w:rsidRPr="00A93EA0">
        <w:t>‌</w:t>
      </w:r>
    </w:p>
    <w:p w14:paraId="72FF62B7" w14:textId="6B6A4819" w:rsidR="0046236D" w:rsidRDefault="0046236D"/>
    <w:sectPr w:rsidR="00462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C9E"/>
    <w:rsid w:val="00166A9C"/>
    <w:rsid w:val="002F6B54"/>
    <w:rsid w:val="00331D70"/>
    <w:rsid w:val="00341D2D"/>
    <w:rsid w:val="003B3BF1"/>
    <w:rsid w:val="0046236D"/>
    <w:rsid w:val="00556045"/>
    <w:rsid w:val="007A6C9E"/>
    <w:rsid w:val="00933483"/>
    <w:rsid w:val="00936224"/>
    <w:rsid w:val="009756E8"/>
    <w:rsid w:val="00A93EA0"/>
    <w:rsid w:val="00C63484"/>
    <w:rsid w:val="00D00DE9"/>
    <w:rsid w:val="00FE2BF3"/>
    <w:rsid w:val="00FE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6C9D9"/>
  <w15:chartTrackingRefBased/>
  <w15:docId w15:val="{E429B357-65F2-4E3E-B6BA-ADD2730B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6B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6B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93EA0"/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63484"/>
  </w:style>
  <w:style w:type="character" w:customStyle="1" w:styleId="eop">
    <w:name w:val="eop"/>
    <w:basedOn w:val="DefaultParagraphFont"/>
    <w:rsid w:val="00C63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dementia/legal-issues/" TargetMode="External"/><Relationship Id="rId13" Type="http://schemas.openxmlformats.org/officeDocument/2006/relationships/hyperlink" Target="https://www.ageuk.org.uk/information-advice/money-legal/legal-issues/power-of-attorne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cie.org.uk/dementia/living-with-dementia/difficult-situations/being-withdrawn.asp" TargetMode="External"/><Relationship Id="rId12" Type="http://schemas.openxmlformats.org/officeDocument/2006/relationships/hyperlink" Target="https://www.kingsfund.org.uk/publications/quality-improvement-mental-health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dementiajustice.org/post/human-rights-for-people-living-with-dementia" TargetMode="External"/><Relationship Id="rId11" Type="http://schemas.openxmlformats.org/officeDocument/2006/relationships/hyperlink" Target="https://www.nice.org.uk/guidance/ng97/chapter/Recommendations" TargetMode="External"/><Relationship Id="rId5" Type="http://schemas.openxmlformats.org/officeDocument/2006/relationships/hyperlink" Target="https://www.dementiauk.org/get-support/living-with-dementia/dealing-with-stigma/" TargetMode="External"/><Relationship Id="rId15" Type="http://schemas.openxmlformats.org/officeDocument/2006/relationships/hyperlink" Target="https://peopleshistorynhs.org/encyclopaedia/mental-health/" TargetMode="External"/><Relationship Id="rId10" Type="http://schemas.openxmlformats.org/officeDocument/2006/relationships/hyperlink" Target="https://www.legislation.gov.uk/ukpga/2005/9/part/1/crossheading/lasting-powers-of-attorney" TargetMode="External"/><Relationship Id="rId4" Type="http://schemas.openxmlformats.org/officeDocument/2006/relationships/hyperlink" Target="https://www.alzheimers.org.uk/get-support/legal-financial/lasting-power-attorney" TargetMode="External"/><Relationship Id="rId9" Type="http://schemas.openxmlformats.org/officeDocument/2006/relationships/hyperlink" Target="https://www.rethink.org/advice-and-information/rights-restrictions/mental-health-laws/mental-capacity-and-mental-illness/" TargetMode="External"/><Relationship Id="rId14" Type="http://schemas.openxmlformats.org/officeDocument/2006/relationships/hyperlink" Target="https://www.alz.org/professionals/professional-providers/dementia_care_practice_recommend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Cislianu</dc:creator>
  <cp:keywords/>
  <dc:description/>
  <cp:lastModifiedBy>Viorica Cislianu</cp:lastModifiedBy>
  <cp:revision>14</cp:revision>
  <dcterms:created xsi:type="dcterms:W3CDTF">2023-06-15T20:02:00Z</dcterms:created>
  <dcterms:modified xsi:type="dcterms:W3CDTF">2023-06-16T10:36:00Z</dcterms:modified>
</cp:coreProperties>
</file>