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hint="eastAsia" w:ascii="Arial" w:hAnsi="Arial" w:cs="Arial"/>
          <w:sz w:val="24"/>
          <w:szCs w:val="24"/>
        </w:rPr>
        <w:t>Leading and Developing People</w:t>
      </w:r>
    </w:p>
    <w:p>
      <w:pPr>
        <w:jc w:val="center"/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</w:t>
      </w:r>
      <w:r>
        <w:rPr>
          <w:rFonts w:hint="eastAsia" w:ascii="Arial" w:hAnsi="Arial" w:cs="Arial"/>
        </w:rPr>
        <w:t>Leading and Developing People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hint="eastAsia" w:ascii="Arial" w:hAnsi="Arial" w:cs="Arial"/>
              </w:rPr>
              <w:t>https://youtu.be/ElxXgYn9Soo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CIPD | Employer Brand | Factsheets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(n.d.). CIPD.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"https://www.cipd.org/uk/knowledge/factsheets/recruitment-brand-factsheet/"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https://www.cipd.org/uk/knowledge/factsheets/recruitment-brand-factsheet/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Clayton, S. J. (2018, July 30).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How to strengthen your reputation as an employer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Harvard Business Review.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"https://hbr.org/2018/05/how-to-strengthen-your-reputation-as-an-employer"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https://hbr.org/2018/05/how-to-strengthen-your-reputation-as-an-employer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Judd, S. (2021, August 27).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Employee surveys are still one of the best ways to measure engagement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Harvard Business Review.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"https://hbr.org/2018/03/employee-surveys-are-still-one-of-the-best-ways-to-measure-engagement"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https://hbr.org/2018/03/employee-surveys-are-still-one-of-the-best-ways-to-measure-engagement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Madeley, J. (2024, February 6).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14 employee retention statistics and figures to know in 2024 (UK) | Stribe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Stribe.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"https://stribehq.com/resources/employee-retention-statistics-uk/"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https://stribehq.com/resources/employee-retention-statistics-uk/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Nevogt, D. (2024, March 20). How to measure and improve employee satisfaction [Survey included].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Hubstaff Blog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"https://hubstaff.com/blog/measuring-employee-satisfaction-with-survey/"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https://hubstaff.com/blog/measuring-employee-satisfaction-with-survey/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Panel, E. (2022, May 11). How to build a strong employer brand that attracts top talent.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Forbes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"https://www.forbes.com/sites/forbescommunicationscouncil/2022/05/10/how-to-build-a-strong-employer-brand-that-attracts-top-talent/"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https://www.forbes.com/sites/forbescommunicationscouncil/2022/05/10/how-to-build-a-strong-employer-brand-that-attracts-top-talent/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Panel, E. (2023, August 28). 18 Up-And-Coming Trends for attracting and securing Top talent.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Forbes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"https://www.forbes.com/sites/forbesbusinesscouncil/2023/08/25/18-up-and-coming-trends-for-attracting-and-securing-top-"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https://www.forbes.com/sites/forbesbusinesscouncil/2023/08/25/18-up-and-coming-trends-for-attracting-and-securing-top-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talent/#:~:text=Attracting%20and%20retaining%20top%20talent%20by%20promoting%20opportunities,development%2C%20which%20can%20be%20appealing%20to%20potential%20candidates.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Silva, A. J., &amp; Dias, H. (2022). The relationship between employer branding, corporate reputation and intention to apply to a job offer.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International Journal of Organizational Analysis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31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(8), 1–16.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"https://doi.org/10.1108/ijoa-01-2022-3129"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https://doi.org/10.1108/ijoa-01-2022-3129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What is Employer Brand? Discover Your Company’s Personality Today | Vouch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(n.d.).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"https://vouchfor.com/blog/what-is-employer-brand"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https://vouchfor.com/blog/what-is-employer-brand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Yohn, D. L. (2020, October 20).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Build a culture to match your brand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Harvard Business Review.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"https://hbr.org/2019/12/build-a-culture-to-match-your-brand"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https://hbr.org/2019/12/build-a-culture-to-match-your-brand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Q2YjFkNjdmMjRkMmRiMTAzZjNmOTA0ZTVlMjJiNTAifQ=="/>
  </w:docVars>
  <w:rsids>
    <w:rsidRoot w:val="005304A0"/>
    <w:rsid w:val="001C0030"/>
    <w:rsid w:val="00384652"/>
    <w:rsid w:val="005304A0"/>
    <w:rsid w:val="2F5D0DD0"/>
    <w:rsid w:val="46094140"/>
    <w:rsid w:val="50AF27FA"/>
    <w:rsid w:val="7CDF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semiHidden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</Words>
  <Characters>279</Characters>
  <Lines>2</Lines>
  <Paragraphs>1</Paragraphs>
  <TotalTime>32</TotalTime>
  <ScaleCrop>false</ScaleCrop>
  <LinksUpToDate>false</LinksUpToDate>
  <CharactersWithSpaces>326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2020-08-18T08:48:00Z</dcterms:created>
  <dc:creator>Davina Evans</dc:creator>
  <cp:lastModifiedBy>WPS_1340919765</cp:lastModifiedBy>
  <dcterms:modified xsi:type="dcterms:W3CDTF">2024-04-15T16:20:32Z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EB5A4BACA29E48EF810EC9F23C2D722D_13</vt:lpwstr>
  </property>
</Properties>
</file>