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58408ADA" w:rsidR="003F7DD7" w:rsidRDefault="003F7DD7" w:rsidP="003F7DD7">
      <w:pPr>
        <w:rPr>
          <w:sz w:val="24"/>
          <w:szCs w:val="24"/>
        </w:rPr>
      </w:pPr>
      <w:r w:rsidRPr="006C2F1B">
        <w:rPr>
          <w:sz w:val="36"/>
          <w:szCs w:val="36"/>
        </w:rPr>
        <w:t>Name:</w:t>
      </w:r>
      <w:r w:rsidR="00F60200">
        <w:rPr>
          <w:sz w:val="36"/>
          <w:szCs w:val="36"/>
        </w:rPr>
        <w:t xml:space="preserve"> </w:t>
      </w:r>
      <w:proofErr w:type="spellStart"/>
      <w:r w:rsidR="00F60200">
        <w:rPr>
          <w:sz w:val="36"/>
          <w:szCs w:val="36"/>
        </w:rPr>
        <w:t>Nazam</w:t>
      </w:r>
      <w:proofErr w:type="spellEnd"/>
      <w:r w:rsidR="00F60200">
        <w:rPr>
          <w:sz w:val="36"/>
          <w:szCs w:val="36"/>
        </w:rPr>
        <w:t xml:space="preserve"> Khan </w:t>
      </w:r>
    </w:p>
    <w:p w14:paraId="1EF03A2C" w14:textId="77777777" w:rsidR="003F7DD7" w:rsidRDefault="003F7DD7" w:rsidP="003F7DD7">
      <w:pPr>
        <w:rPr>
          <w:sz w:val="24"/>
          <w:szCs w:val="24"/>
        </w:rPr>
      </w:pPr>
    </w:p>
    <w:p w14:paraId="00F47272" w14:textId="77777777" w:rsidR="003F7DD7" w:rsidRPr="00626D81" w:rsidRDefault="003F7DD7" w:rsidP="003F7DD7">
      <w:r w:rsidRPr="00626D81">
        <w:rPr>
          <w:sz w:val="32"/>
          <w:szCs w:val="32"/>
        </w:rPr>
        <w:t>Student ID:</w:t>
      </w:r>
    </w:p>
    <w:p w14:paraId="3CD72554" w14:textId="77777777" w:rsidR="003F7DD7" w:rsidRDefault="003F7DD7" w:rsidP="003F7DD7">
      <w:pPr>
        <w:rPr>
          <w:sz w:val="24"/>
          <w:szCs w:val="24"/>
        </w:rPr>
      </w:pPr>
    </w:p>
    <w:p w14:paraId="24BFDDE9" w14:textId="77777777" w:rsidR="003F7DD7" w:rsidRDefault="003F7DD7" w:rsidP="003F7DD7">
      <w:pPr>
        <w:rPr>
          <w:sz w:val="32"/>
          <w:szCs w:val="32"/>
        </w:rPr>
      </w:pPr>
      <w:r w:rsidRPr="006C2F1B">
        <w:rPr>
          <w:sz w:val="32"/>
          <w:szCs w:val="32"/>
        </w:rPr>
        <w:t>Module Name:</w:t>
      </w:r>
    </w:p>
    <w:p w14:paraId="6FB10324" w14:textId="77777777" w:rsidR="003F7DD7" w:rsidRDefault="003F7DD7" w:rsidP="003F7DD7">
      <w:pPr>
        <w:rPr>
          <w:sz w:val="32"/>
          <w:szCs w:val="32"/>
        </w:rPr>
      </w:pPr>
    </w:p>
    <w:p w14:paraId="0EC78F7C" w14:textId="74D27190" w:rsidR="006C2F1B" w:rsidRDefault="003F7DD7" w:rsidP="003F7DD7">
      <w:pPr>
        <w:rPr>
          <w:sz w:val="24"/>
          <w:szCs w:val="24"/>
        </w:rPr>
      </w:pPr>
      <w:r>
        <w:rPr>
          <w:sz w:val="32"/>
          <w:szCs w:val="32"/>
        </w:rPr>
        <w:t>Lecturer’s Name:</w:t>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proofErr w:type="spellStart"/>
            <w:r w:rsidRPr="002203CA">
              <w:rPr>
                <w:rFonts w:asciiTheme="minorHAnsi" w:hAnsiTheme="minorHAnsi" w:cstheme="minorHAnsi"/>
                <w:b/>
                <w:bCs/>
              </w:rPr>
              <w:t>Priya</w:t>
            </w:r>
            <w:proofErr w:type="spellEnd"/>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 xml:space="preserve">able. Bringing her unique blend of passion and practicality to the academic world, </w:t>
            </w:r>
            <w:proofErr w:type="spellStart"/>
            <w:r w:rsidRPr="002203CA">
              <w:rPr>
                <w:rFonts w:asciiTheme="minorHAnsi" w:hAnsiTheme="minorHAnsi" w:cstheme="minorHAnsi"/>
              </w:rPr>
              <w:t>Priya</w:t>
            </w:r>
            <w:proofErr w:type="spellEnd"/>
            <w:r w:rsidRPr="002203CA">
              <w:rPr>
                <w:rFonts w:asciiTheme="minorHAnsi" w:hAnsiTheme="minorHAnsi" w:cstheme="minorHAnsi"/>
              </w:rPr>
              <w:t xml:space="preserve">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w:t>
            </w:r>
            <w:proofErr w:type="spellStart"/>
            <w:r w:rsidRPr="002203CA">
              <w:rPr>
                <w:rFonts w:asciiTheme="minorHAnsi" w:hAnsiTheme="minorHAnsi" w:cstheme="minorHAnsi"/>
              </w:rPr>
              <w:t>mindset</w:t>
            </w:r>
            <w:proofErr w:type="spellEnd"/>
            <w:r w:rsidRPr="002203CA">
              <w:rPr>
                <w:rFonts w:asciiTheme="minorHAnsi" w:hAnsiTheme="minorHAnsi" w:cstheme="minorHAnsi"/>
              </w:rPr>
              <w:t xml:space="preserve">,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1E6163B9" w14:textId="20BCA5D0" w:rsidR="00891FB9" w:rsidRPr="002203CA" w:rsidRDefault="00792A48" w:rsidP="006F1A94">
            <w:pPr>
              <w:jc w:val="both"/>
              <w:rPr>
                <w:rFonts w:cstheme="minorHAnsi"/>
                <w:sz w:val="24"/>
                <w:szCs w:val="24"/>
              </w:rPr>
            </w:pPr>
            <w:r>
              <w:rPr>
                <w:rFonts w:cstheme="minorHAnsi"/>
                <w:sz w:val="24"/>
                <w:szCs w:val="24"/>
              </w:rPr>
              <w:t>Teamwork is making sure that each member of the team has be given a task to complete which they are comfortable to complete.</w:t>
            </w:r>
            <w:r w:rsidR="001030DC">
              <w:rPr>
                <w:rFonts w:cstheme="minorHAnsi"/>
                <w:sz w:val="24"/>
                <w:szCs w:val="24"/>
              </w:rPr>
              <w:t xml:space="preserve"> Team work is when people contribute different skills </w:t>
            </w:r>
            <w:r w:rsidR="00B70BFC">
              <w:rPr>
                <w:rFonts w:cstheme="minorHAnsi"/>
                <w:sz w:val="24"/>
                <w:szCs w:val="24"/>
              </w:rPr>
              <w:t xml:space="preserve">and support each other. Good teamwork meaning respecting and listening to each other. </w:t>
            </w:r>
            <w:r w:rsidR="002E016A">
              <w:rPr>
                <w:rFonts w:cstheme="minorHAnsi"/>
                <w:sz w:val="24"/>
                <w:szCs w:val="24"/>
              </w:rPr>
              <w:t xml:space="preserve">Omar uses his confidence to motivate others and </w:t>
            </w:r>
            <w:r w:rsidR="00863968">
              <w:rPr>
                <w:rFonts w:cstheme="minorHAnsi"/>
                <w:sz w:val="24"/>
                <w:szCs w:val="24"/>
              </w:rPr>
              <w:t>help with making decisions. Lena supports the team by giving detailed research</w:t>
            </w:r>
            <w:r w:rsidR="001476C2">
              <w:rPr>
                <w:rFonts w:cstheme="minorHAnsi"/>
                <w:sz w:val="24"/>
                <w:szCs w:val="24"/>
              </w:rPr>
              <w:t xml:space="preserve"> and </w:t>
            </w:r>
            <w:r w:rsidR="00D70611">
              <w:rPr>
                <w:rFonts w:cstheme="minorHAnsi"/>
                <w:sz w:val="24"/>
                <w:szCs w:val="24"/>
              </w:rPr>
              <w:t xml:space="preserve">accurate evidence. Hannah gives the </w:t>
            </w:r>
            <w:r w:rsidR="00D73BFF">
              <w:rPr>
                <w:rFonts w:cstheme="minorHAnsi"/>
                <w:sz w:val="24"/>
                <w:szCs w:val="24"/>
              </w:rPr>
              <w:t xml:space="preserve">team useful </w:t>
            </w:r>
            <w:r w:rsidR="0088638D">
              <w:rPr>
                <w:rFonts w:cstheme="minorHAnsi"/>
                <w:sz w:val="24"/>
                <w:szCs w:val="24"/>
              </w:rPr>
              <w:t xml:space="preserve">evaluation. Kenji is supportive and gives good guidance to the team. </w:t>
            </w:r>
            <w:proofErr w:type="spellStart"/>
            <w:r w:rsidR="002F15B4">
              <w:rPr>
                <w:rFonts w:cstheme="minorHAnsi"/>
                <w:sz w:val="24"/>
                <w:szCs w:val="24"/>
              </w:rPr>
              <w:t>Priya</w:t>
            </w:r>
            <w:proofErr w:type="spellEnd"/>
            <w:r w:rsidR="002F15B4">
              <w:rPr>
                <w:rFonts w:cstheme="minorHAnsi"/>
                <w:sz w:val="24"/>
                <w:szCs w:val="24"/>
              </w:rPr>
              <w:t xml:space="preserve"> is resourceful </w:t>
            </w:r>
            <w:r w:rsidR="00C04BE8">
              <w:rPr>
                <w:rFonts w:cstheme="minorHAnsi"/>
                <w:sz w:val="24"/>
                <w:szCs w:val="24"/>
              </w:rPr>
              <w:t xml:space="preserve">and is good at problem solving. </w:t>
            </w:r>
            <w:r w:rsidR="007A367C">
              <w:rPr>
                <w:rFonts w:cstheme="minorHAnsi"/>
                <w:sz w:val="24"/>
                <w:szCs w:val="24"/>
              </w:rPr>
              <w:t xml:space="preserve">Alex uses his skills to make sure that the team has good organisation and good work flow. All these </w:t>
            </w:r>
            <w:r w:rsidR="00FD4D6D">
              <w:rPr>
                <w:rFonts w:cstheme="minorHAnsi"/>
                <w:sz w:val="24"/>
                <w:szCs w:val="24"/>
              </w:rPr>
              <w:t>skills allow the team to work collectively. However,</w:t>
            </w:r>
            <w:r w:rsidR="001E6DBA">
              <w:rPr>
                <w:rFonts w:cstheme="minorHAnsi"/>
                <w:sz w:val="24"/>
                <w:szCs w:val="24"/>
              </w:rPr>
              <w:t xml:space="preserve"> the disagreement between Omar and Lena shows the importance of dealing with conflict to be able for a team to work to their best ability.</w:t>
            </w:r>
          </w:p>
          <w:p w14:paraId="1754D7C6" w14:textId="0B74FE89" w:rsidR="00891FB9" w:rsidRPr="002203CA" w:rsidRDefault="00725A4A" w:rsidP="006F1A94">
            <w:pPr>
              <w:jc w:val="both"/>
              <w:rPr>
                <w:rFonts w:cstheme="minorHAnsi"/>
                <w:sz w:val="24"/>
                <w:szCs w:val="24"/>
              </w:rPr>
            </w:pPr>
            <w:proofErr w:type="spellStart"/>
            <w:r>
              <w:rPr>
                <w:rFonts w:cstheme="minorHAnsi"/>
                <w:sz w:val="24"/>
                <w:szCs w:val="24"/>
              </w:rPr>
              <w:t>Katzenbach</w:t>
            </w:r>
            <w:proofErr w:type="spellEnd"/>
            <w:r>
              <w:rPr>
                <w:rFonts w:cstheme="minorHAnsi"/>
                <w:sz w:val="24"/>
                <w:szCs w:val="24"/>
              </w:rPr>
              <w:t>, J.R. and Smith, D.K. (1993). The Wisdom of Teams: Creating the High-Performance Organization. Harvard Business School Press.</w:t>
            </w: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6EDE009D" w14:textId="10615242" w:rsidR="00773777" w:rsidRPr="002203CA" w:rsidRDefault="00F15406" w:rsidP="00A80797">
            <w:pPr>
              <w:jc w:val="both"/>
              <w:rPr>
                <w:rFonts w:cstheme="minorHAnsi"/>
                <w:sz w:val="24"/>
                <w:szCs w:val="24"/>
              </w:rPr>
            </w:pPr>
            <w:r>
              <w:rPr>
                <w:rFonts w:cstheme="minorHAnsi"/>
                <w:sz w:val="24"/>
                <w:szCs w:val="24"/>
              </w:rPr>
              <w:t xml:space="preserve">This stage is shown by disagreement, different opinions and leadership. </w:t>
            </w:r>
            <w:r w:rsidR="00A7270C">
              <w:rPr>
                <w:rFonts w:cstheme="minorHAnsi"/>
                <w:sz w:val="24"/>
                <w:szCs w:val="24"/>
              </w:rPr>
              <w:t xml:space="preserve">This shows uncertainty about how a team should really work together for the best outcome. Omar explains what the team has been </w:t>
            </w:r>
            <w:r w:rsidR="006F43B7">
              <w:rPr>
                <w:rFonts w:cstheme="minorHAnsi"/>
                <w:sz w:val="24"/>
                <w:szCs w:val="24"/>
              </w:rPr>
              <w:t xml:space="preserve">talking about for the last few hours, while Lena challenges his position and </w:t>
            </w:r>
            <w:proofErr w:type="spellStart"/>
            <w:r w:rsidR="006F43B7">
              <w:rPr>
                <w:rFonts w:cstheme="minorHAnsi"/>
                <w:sz w:val="24"/>
                <w:szCs w:val="24"/>
              </w:rPr>
              <w:t>omar</w:t>
            </w:r>
            <w:proofErr w:type="spellEnd"/>
            <w:r w:rsidR="006F43B7">
              <w:rPr>
                <w:rFonts w:cstheme="minorHAnsi"/>
                <w:sz w:val="24"/>
                <w:szCs w:val="24"/>
              </w:rPr>
              <w:t xml:space="preserve"> responds with arguing.</w:t>
            </w:r>
            <w:r w:rsidR="00071B68">
              <w:rPr>
                <w:rFonts w:cstheme="minorHAnsi"/>
                <w:sz w:val="24"/>
                <w:szCs w:val="24"/>
              </w:rPr>
              <w:t xml:space="preserve"> This behaviour suggests that the team are struggling to work together</w:t>
            </w:r>
            <w:r w:rsidR="00D22C1F">
              <w:rPr>
                <w:rFonts w:cstheme="minorHAnsi"/>
                <w:sz w:val="24"/>
                <w:szCs w:val="24"/>
              </w:rPr>
              <w:t xml:space="preserve"> as they have different opinions</w:t>
            </w:r>
            <w:r w:rsidR="00F3001E">
              <w:rPr>
                <w:rFonts w:cstheme="minorHAnsi"/>
                <w:sz w:val="24"/>
                <w:szCs w:val="24"/>
              </w:rPr>
              <w:t>. Lena’s opinions</w:t>
            </w:r>
            <w:r w:rsidR="007E2180">
              <w:rPr>
                <w:rFonts w:cstheme="minorHAnsi"/>
                <w:sz w:val="24"/>
                <w:szCs w:val="24"/>
              </w:rPr>
              <w:t xml:space="preserve"> are seems as the complete opposite to </w:t>
            </w:r>
            <w:proofErr w:type="spellStart"/>
            <w:r w:rsidR="007E2180">
              <w:rPr>
                <w:rFonts w:cstheme="minorHAnsi"/>
                <w:sz w:val="24"/>
                <w:szCs w:val="24"/>
              </w:rPr>
              <w:t>Omars</w:t>
            </w:r>
            <w:proofErr w:type="spellEnd"/>
            <w:r w:rsidR="007E2180">
              <w:rPr>
                <w:rFonts w:cstheme="minorHAnsi"/>
                <w:sz w:val="24"/>
                <w:szCs w:val="24"/>
              </w:rPr>
              <w:t xml:space="preserve"> opinions. Differences like this can</w:t>
            </w:r>
            <w:r w:rsidR="00E56B09">
              <w:rPr>
                <w:rFonts w:cstheme="minorHAnsi"/>
                <w:sz w:val="24"/>
                <w:szCs w:val="24"/>
              </w:rPr>
              <w:t xml:space="preserve"> create tension between team members making them not work effectively. </w:t>
            </w:r>
            <w:r w:rsidR="003D5F6A">
              <w:rPr>
                <w:rFonts w:cstheme="minorHAnsi"/>
                <w:sz w:val="24"/>
                <w:szCs w:val="24"/>
              </w:rPr>
              <w:t xml:space="preserve">According to Tuckman (1965) different opinions </w:t>
            </w:r>
            <w:r w:rsidR="000A1CED">
              <w:rPr>
                <w:rFonts w:cstheme="minorHAnsi"/>
                <w:sz w:val="24"/>
                <w:szCs w:val="24"/>
              </w:rPr>
              <w:t xml:space="preserve">can be developed between teams. </w:t>
            </w:r>
          </w:p>
          <w:p w14:paraId="55CA764D" w14:textId="77777777" w:rsidR="00773777" w:rsidRPr="002203CA" w:rsidRDefault="00773777" w:rsidP="00A80797">
            <w:pPr>
              <w:jc w:val="both"/>
              <w:rPr>
                <w:rFonts w:cstheme="minorHAnsi"/>
                <w:sz w:val="24"/>
                <w:szCs w:val="24"/>
              </w:rPr>
            </w:pPr>
          </w:p>
          <w:p w14:paraId="53295E22" w14:textId="3322C54A"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0310BBC6" w14:textId="1C9B35BE" w:rsidR="00BE1FC2" w:rsidRPr="00BE1FC2" w:rsidRDefault="00BE1FC2" w:rsidP="00BE1FC2">
            <w:pPr>
              <w:rPr>
                <w:rFonts w:cstheme="minorHAnsi"/>
                <w:sz w:val="24"/>
                <w:szCs w:val="24"/>
              </w:rPr>
            </w:pPr>
            <w:r w:rsidRPr="00BE1FC2">
              <w:rPr>
                <w:rFonts w:cstheme="minorHAnsi"/>
                <w:sz w:val="24"/>
                <w:szCs w:val="24"/>
              </w:rPr>
              <w:t>The team appears to be moving towards the norming stage,</w:t>
            </w:r>
            <w:r w:rsidR="008C48EB">
              <w:rPr>
                <w:rFonts w:cstheme="minorHAnsi"/>
                <w:sz w:val="24"/>
                <w:szCs w:val="24"/>
              </w:rPr>
              <w:t xml:space="preserve"> moving</w:t>
            </w:r>
            <w:r w:rsidRPr="00BE1FC2">
              <w:rPr>
                <w:rFonts w:cstheme="minorHAnsi"/>
                <w:sz w:val="24"/>
                <w:szCs w:val="24"/>
              </w:rPr>
              <w:t xml:space="preserve"> into the performing stage, depending on what happens during the final two minutes. In Tuckman</w:t>
            </w:r>
            <w:r w:rsidR="008C48EB">
              <w:rPr>
                <w:rFonts w:cstheme="minorHAnsi"/>
                <w:sz w:val="24"/>
                <w:szCs w:val="24"/>
              </w:rPr>
              <w:t>’</w:t>
            </w:r>
            <w:r w:rsidRPr="00BE1FC2">
              <w:rPr>
                <w:rFonts w:cstheme="minorHAnsi"/>
                <w:sz w:val="24"/>
                <w:szCs w:val="24"/>
              </w:rPr>
              <w:t>s model, norming occurs when team members</w:t>
            </w:r>
            <w:r w:rsidR="008C48EB">
              <w:rPr>
                <w:rFonts w:cstheme="minorHAnsi"/>
                <w:sz w:val="24"/>
                <w:szCs w:val="24"/>
              </w:rPr>
              <w:t xml:space="preserve"> start to work together without any problems </w:t>
            </w:r>
            <w:r w:rsidRPr="00BE1FC2">
              <w:rPr>
                <w:rFonts w:cstheme="minorHAnsi"/>
                <w:sz w:val="24"/>
                <w:szCs w:val="24"/>
              </w:rPr>
              <w:t>, accepting their different responsibilities, and</w:t>
            </w:r>
            <w:r w:rsidR="00AE3576">
              <w:rPr>
                <w:rFonts w:cstheme="minorHAnsi"/>
                <w:sz w:val="24"/>
                <w:szCs w:val="24"/>
              </w:rPr>
              <w:t xml:space="preserve"> understanding their  different </w:t>
            </w:r>
            <w:r w:rsidRPr="00BE1FC2">
              <w:rPr>
                <w:rFonts w:cstheme="minorHAnsi"/>
                <w:sz w:val="24"/>
                <w:szCs w:val="24"/>
              </w:rPr>
              <w:t>ways of working. Performing occurs when the group</w:t>
            </w:r>
            <w:r w:rsidR="00AE3576">
              <w:rPr>
                <w:rFonts w:cstheme="minorHAnsi"/>
                <w:sz w:val="24"/>
                <w:szCs w:val="24"/>
              </w:rPr>
              <w:t xml:space="preserve"> work well</w:t>
            </w:r>
            <w:r w:rsidRPr="00BE1FC2">
              <w:rPr>
                <w:rFonts w:cstheme="minorHAnsi"/>
                <w:sz w:val="24"/>
                <w:szCs w:val="24"/>
              </w:rPr>
              <w:t xml:space="preserve"> towards</w:t>
            </w:r>
            <w:r w:rsidR="00AE3576">
              <w:rPr>
                <w:rFonts w:cstheme="minorHAnsi"/>
                <w:sz w:val="24"/>
                <w:szCs w:val="24"/>
              </w:rPr>
              <w:t xml:space="preserve"> their </w:t>
            </w:r>
            <w:r w:rsidR="000E201C">
              <w:rPr>
                <w:rFonts w:cstheme="minorHAnsi"/>
                <w:sz w:val="24"/>
                <w:szCs w:val="24"/>
              </w:rPr>
              <w:t>task</w:t>
            </w:r>
            <w:r w:rsidRPr="00BE1FC2">
              <w:rPr>
                <w:rFonts w:cstheme="minorHAnsi"/>
                <w:sz w:val="24"/>
                <w:szCs w:val="24"/>
              </w:rPr>
              <w:t xml:space="preserve"> with</w:t>
            </w:r>
            <w:r w:rsidR="000E201C">
              <w:rPr>
                <w:rFonts w:cstheme="minorHAnsi"/>
                <w:sz w:val="24"/>
                <w:szCs w:val="24"/>
              </w:rPr>
              <w:t xml:space="preserve"> clear</w:t>
            </w:r>
            <w:r w:rsidRPr="00BE1FC2">
              <w:rPr>
                <w:rFonts w:cstheme="minorHAnsi"/>
                <w:sz w:val="24"/>
                <w:szCs w:val="24"/>
              </w:rPr>
              <w:t xml:space="preserve"> roles and</w:t>
            </w:r>
            <w:r w:rsidR="000E201C">
              <w:rPr>
                <w:rFonts w:cstheme="minorHAnsi"/>
                <w:sz w:val="24"/>
                <w:szCs w:val="24"/>
              </w:rPr>
              <w:t xml:space="preserve"> good team work. </w:t>
            </w:r>
            <w:r w:rsidRPr="00BE1FC2">
              <w:rPr>
                <w:rFonts w:cstheme="minorHAnsi"/>
                <w:sz w:val="24"/>
                <w:szCs w:val="24"/>
              </w:rPr>
              <w:t>Earlier, Omar and Lena disagree over the project</w:t>
            </w:r>
            <w:r w:rsidR="000E201C">
              <w:rPr>
                <w:rFonts w:cstheme="minorHAnsi"/>
                <w:sz w:val="24"/>
                <w:szCs w:val="24"/>
              </w:rPr>
              <w:t>’</w:t>
            </w:r>
            <w:r w:rsidRPr="00BE1FC2">
              <w:rPr>
                <w:rFonts w:cstheme="minorHAnsi"/>
                <w:sz w:val="24"/>
                <w:szCs w:val="24"/>
              </w:rPr>
              <w:t xml:space="preserve">s approach, but </w:t>
            </w:r>
            <w:proofErr w:type="spellStart"/>
            <w:r w:rsidRPr="00BE1FC2">
              <w:rPr>
                <w:rFonts w:cstheme="minorHAnsi"/>
                <w:sz w:val="24"/>
                <w:szCs w:val="24"/>
              </w:rPr>
              <w:t>Priya</w:t>
            </w:r>
            <w:proofErr w:type="spellEnd"/>
            <w:r w:rsidRPr="00BE1FC2">
              <w:rPr>
                <w:rFonts w:cstheme="minorHAnsi"/>
                <w:sz w:val="24"/>
                <w:szCs w:val="24"/>
              </w:rPr>
              <w:t xml:space="preserve"> </w:t>
            </w:r>
            <w:r w:rsidR="00AA5B89">
              <w:rPr>
                <w:rFonts w:cstheme="minorHAnsi"/>
                <w:sz w:val="24"/>
                <w:szCs w:val="24"/>
              </w:rPr>
              <w:t>suggests</w:t>
            </w:r>
            <w:r w:rsidRPr="00BE1FC2">
              <w:rPr>
                <w:rFonts w:cstheme="minorHAnsi"/>
                <w:sz w:val="24"/>
                <w:szCs w:val="24"/>
              </w:rPr>
              <w:t xml:space="preserve"> that the team need not choose between being brilliant and being thorough. She supports Omar</w:t>
            </w:r>
            <w:r w:rsidR="00AA5B89">
              <w:rPr>
                <w:rFonts w:cstheme="minorHAnsi"/>
                <w:sz w:val="24"/>
                <w:szCs w:val="24"/>
              </w:rPr>
              <w:t>’</w:t>
            </w:r>
            <w:r w:rsidRPr="00BE1FC2">
              <w:rPr>
                <w:rFonts w:cstheme="minorHAnsi"/>
                <w:sz w:val="24"/>
                <w:szCs w:val="24"/>
              </w:rPr>
              <w:t>s framework while giving Lena 48 hours to verify the data. This</w:t>
            </w:r>
            <w:r w:rsidR="00AA5B89">
              <w:rPr>
                <w:rFonts w:cstheme="minorHAnsi"/>
                <w:sz w:val="24"/>
                <w:szCs w:val="24"/>
              </w:rPr>
              <w:t xml:space="preserve"> clearly shows </w:t>
            </w:r>
            <w:r w:rsidR="00836358">
              <w:rPr>
                <w:rFonts w:cstheme="minorHAnsi"/>
                <w:sz w:val="24"/>
                <w:szCs w:val="24"/>
              </w:rPr>
              <w:t>that different</w:t>
            </w:r>
            <w:r w:rsidR="002B2B60">
              <w:rPr>
                <w:rFonts w:cstheme="minorHAnsi"/>
                <w:sz w:val="24"/>
                <w:szCs w:val="24"/>
              </w:rPr>
              <w:t xml:space="preserve"> opinions can also work together</w:t>
            </w:r>
            <w:r w:rsidRPr="00BE1FC2">
              <w:rPr>
                <w:rFonts w:cstheme="minorHAnsi"/>
                <w:sz w:val="24"/>
                <w:szCs w:val="24"/>
              </w:rPr>
              <w:t>. If accepting this decision and working</w:t>
            </w:r>
            <w:r w:rsidR="00EB2287">
              <w:rPr>
                <w:rFonts w:cstheme="minorHAnsi"/>
                <w:sz w:val="24"/>
                <w:szCs w:val="24"/>
              </w:rPr>
              <w:t xml:space="preserve"> at their best ability</w:t>
            </w:r>
            <w:r w:rsidRPr="00BE1FC2">
              <w:rPr>
                <w:rFonts w:cstheme="minorHAnsi"/>
                <w:sz w:val="24"/>
                <w:szCs w:val="24"/>
              </w:rPr>
              <w:t>, the team is demonstrating norming and possibly performing.</w:t>
            </w:r>
          </w:p>
          <w:p w14:paraId="34004F15" w14:textId="77777777" w:rsidR="00BE1FC2" w:rsidRPr="00BE1FC2" w:rsidRDefault="00BE1FC2" w:rsidP="00BE1FC2">
            <w:pPr>
              <w:rPr>
                <w:rFonts w:cstheme="minorHAnsi"/>
                <w:sz w:val="24"/>
                <w:szCs w:val="24"/>
              </w:rPr>
            </w:pPr>
          </w:p>
          <w:p w14:paraId="5CCCFCA4" w14:textId="0AE69C4C" w:rsidR="00773777" w:rsidRPr="002203CA" w:rsidRDefault="00BE1FC2" w:rsidP="00A80797">
            <w:pPr>
              <w:jc w:val="both"/>
              <w:rPr>
                <w:rFonts w:cstheme="minorHAnsi"/>
                <w:sz w:val="24"/>
                <w:szCs w:val="24"/>
              </w:rPr>
            </w:pPr>
            <w:r w:rsidRPr="00BE1FC2">
              <w:rPr>
                <w:rFonts w:cstheme="minorHAnsi"/>
                <w:sz w:val="24"/>
                <w:szCs w:val="24"/>
              </w:rPr>
              <w:t>Reference: Tuckman, B.W. (1965). Developmental sequence in small groups. Psychological Bulletin, 63(6), 384</w:t>
            </w:r>
            <w:r w:rsidRPr="00BE1FC2">
              <w:rPr>
                <w:rFonts w:cstheme="minorHAnsi" w:hint="eastAsia"/>
                <w:sz w:val="24"/>
                <w:szCs w:val="24"/>
              </w:rPr>
              <w:t>–</w:t>
            </w:r>
            <w:r w:rsidRPr="00BE1FC2">
              <w:rPr>
                <w:rFonts w:cstheme="minorHAnsi"/>
                <w:sz w:val="24"/>
                <w:szCs w:val="24"/>
              </w:rPr>
              <w:t>399.</w:t>
            </w: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77777777" w:rsidR="00773777" w:rsidRPr="002203CA" w:rsidRDefault="00773777" w:rsidP="00A80797">
            <w:pPr>
              <w:jc w:val="both"/>
              <w:rPr>
                <w:rFonts w:cstheme="minorHAnsi"/>
                <w:sz w:val="24"/>
                <w:szCs w:val="24"/>
              </w:rPr>
            </w:pPr>
          </w:p>
          <w:p w14:paraId="240DBA23" w14:textId="796BAA01" w:rsidR="006A3F9E" w:rsidRDefault="006A3F9E" w:rsidP="00A80797">
            <w:pPr>
              <w:jc w:val="both"/>
              <w:rPr>
                <w:rFonts w:cstheme="minorHAnsi"/>
                <w:sz w:val="24"/>
                <w:szCs w:val="24"/>
              </w:rPr>
            </w:pPr>
            <w:r>
              <w:rPr>
                <w:rFonts w:cstheme="minorHAnsi"/>
                <w:sz w:val="24"/>
                <w:szCs w:val="24"/>
              </w:rPr>
              <w:t>Group decision-making is a</w:t>
            </w:r>
            <w:r w:rsidR="00860364">
              <w:rPr>
                <w:rFonts w:cstheme="minorHAnsi"/>
                <w:sz w:val="24"/>
                <w:szCs w:val="24"/>
              </w:rPr>
              <w:t xml:space="preserve"> group effort </w:t>
            </w:r>
            <w:r>
              <w:rPr>
                <w:rFonts w:cstheme="minorHAnsi"/>
                <w:sz w:val="24"/>
                <w:szCs w:val="24"/>
              </w:rPr>
              <w:t>in which team members discuss</w:t>
            </w:r>
            <w:r w:rsidR="0074468A">
              <w:rPr>
                <w:rFonts w:cstheme="minorHAnsi"/>
                <w:sz w:val="24"/>
                <w:szCs w:val="24"/>
              </w:rPr>
              <w:t xml:space="preserve"> different</w:t>
            </w:r>
            <w:r>
              <w:rPr>
                <w:rFonts w:cstheme="minorHAnsi"/>
                <w:sz w:val="24"/>
                <w:szCs w:val="24"/>
              </w:rPr>
              <w:t>, information, and agree on a course</w:t>
            </w:r>
            <w:r w:rsidR="00F17F4F">
              <w:rPr>
                <w:rFonts w:cstheme="minorHAnsi"/>
                <w:sz w:val="24"/>
                <w:szCs w:val="24"/>
              </w:rPr>
              <w:t xml:space="preserve"> to</w:t>
            </w:r>
            <w:r>
              <w:rPr>
                <w:rFonts w:cstheme="minorHAnsi"/>
                <w:sz w:val="24"/>
                <w:szCs w:val="24"/>
              </w:rPr>
              <w:t xml:space="preserve"> achieve a shared objective. Effective decision-making involves listening to different viewpoints, assessing evidence, and ensuring that decisions consider the team’s priorities. In the video, Omar</w:t>
            </w:r>
            <w:r w:rsidR="00F17F4F">
              <w:rPr>
                <w:rFonts w:cstheme="minorHAnsi"/>
                <w:sz w:val="24"/>
                <w:szCs w:val="24"/>
              </w:rPr>
              <w:t xml:space="preserve"> talks about</w:t>
            </w:r>
            <w:r>
              <w:rPr>
                <w:rFonts w:cstheme="minorHAnsi"/>
                <w:sz w:val="24"/>
                <w:szCs w:val="24"/>
              </w:rPr>
              <w:t xml:space="preserve"> a framework for the project, while Lena insists on verifying the supporting data. Their disagreement demonstrates the challenge of balancing efficiency with accuracy. </w:t>
            </w:r>
            <w:proofErr w:type="spellStart"/>
            <w:r>
              <w:rPr>
                <w:rFonts w:cstheme="minorHAnsi"/>
                <w:sz w:val="24"/>
                <w:szCs w:val="24"/>
              </w:rPr>
              <w:t>Priya</w:t>
            </w:r>
            <w:proofErr w:type="spellEnd"/>
            <w:r>
              <w:rPr>
                <w:rFonts w:cstheme="minorHAnsi"/>
                <w:sz w:val="24"/>
                <w:szCs w:val="24"/>
              </w:rPr>
              <w:t xml:space="preserve"> helps move the discussion forward by supporting Omar’s framework while allowing Lena 48 hours to verify the information. This approach incorporates both perspectives rather than dismissing either member’s contribution. It illustrates how a team can reach a more balanced decision by combining practical progress with evidence-based evaluation. Effective group decision-making can improve commitment, although it requires clear communication and appropriate conflict management.</w:t>
            </w:r>
          </w:p>
          <w:p w14:paraId="3DAA8F21" w14:textId="77777777" w:rsidR="006A3F9E" w:rsidRDefault="006A3F9E" w:rsidP="00A80797">
            <w:pPr>
              <w:jc w:val="both"/>
              <w:rPr>
                <w:rFonts w:cstheme="minorHAnsi"/>
                <w:sz w:val="24"/>
                <w:szCs w:val="24"/>
              </w:rPr>
            </w:pPr>
          </w:p>
          <w:p w14:paraId="5341CA97" w14:textId="77777777" w:rsidR="006A3F9E" w:rsidRPr="002203CA" w:rsidRDefault="006A3F9E" w:rsidP="00A80797">
            <w:pPr>
              <w:jc w:val="both"/>
              <w:rPr>
                <w:rFonts w:cstheme="minorHAnsi"/>
                <w:sz w:val="24"/>
                <w:szCs w:val="24"/>
              </w:rPr>
            </w:pPr>
            <w:r>
              <w:rPr>
                <w:rFonts w:cstheme="minorHAnsi"/>
                <w:sz w:val="24"/>
                <w:szCs w:val="24"/>
              </w:rPr>
              <w:t xml:space="preserve">Reference: Robbins, S.P. and Judge, T.A. (2019). Organizational </w:t>
            </w:r>
            <w:proofErr w:type="spellStart"/>
            <w:r>
              <w:rPr>
                <w:rFonts w:cstheme="minorHAnsi"/>
                <w:sz w:val="24"/>
                <w:szCs w:val="24"/>
              </w:rPr>
              <w:t>Behavior</w:t>
            </w:r>
            <w:proofErr w:type="spellEnd"/>
            <w:r>
              <w:rPr>
                <w:rFonts w:cstheme="minorHAnsi"/>
                <w:sz w:val="24"/>
                <w:szCs w:val="24"/>
              </w:rPr>
              <w:t>. 18</w:t>
            </w:r>
            <w:r w:rsidRPr="006A3F9E">
              <w:rPr>
                <w:rFonts w:cstheme="minorHAnsi"/>
                <w:sz w:val="24"/>
                <w:szCs w:val="24"/>
                <w:vertAlign w:val="superscript"/>
              </w:rPr>
              <w:t>th</w:t>
            </w:r>
            <w:r>
              <w:rPr>
                <w:rFonts w:cstheme="minorHAnsi"/>
                <w:sz w:val="24"/>
                <w:szCs w:val="24"/>
              </w:rPr>
              <w:t xml:space="preserve"> ed. Pearson.</w:t>
            </w: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748896E1" w14:textId="57E1A9C1" w:rsidR="009F6258" w:rsidRPr="009F6258" w:rsidRDefault="009F6258" w:rsidP="009F6258">
            <w:pPr>
              <w:rPr>
                <w:rFonts w:cstheme="minorHAnsi"/>
                <w:sz w:val="24"/>
                <w:szCs w:val="24"/>
              </w:rPr>
            </w:pPr>
            <w:r w:rsidRPr="009F6258">
              <w:rPr>
                <w:rFonts w:cstheme="minorHAnsi"/>
                <w:sz w:val="24"/>
                <w:szCs w:val="24"/>
              </w:rPr>
              <w:t xml:space="preserve">The Nominal Group Technique (NGT) is a structured decision-making method that </w:t>
            </w:r>
            <w:r w:rsidR="008D2456">
              <w:rPr>
                <w:rFonts w:cstheme="minorHAnsi"/>
                <w:sz w:val="24"/>
                <w:szCs w:val="24"/>
              </w:rPr>
              <w:t>allow</w:t>
            </w:r>
            <w:r w:rsidRPr="009F6258">
              <w:rPr>
                <w:rFonts w:cstheme="minorHAnsi"/>
                <w:sz w:val="24"/>
                <w:szCs w:val="24"/>
              </w:rPr>
              <w:t>s all team members to contribute ideas before discussing and ranking them collectively.</w:t>
            </w:r>
            <w:r w:rsidR="008D2456">
              <w:rPr>
                <w:rFonts w:cstheme="minorHAnsi"/>
                <w:sz w:val="24"/>
                <w:szCs w:val="24"/>
              </w:rPr>
              <w:t xml:space="preserve"> Normally</w:t>
            </w:r>
            <w:r w:rsidRPr="009F6258">
              <w:rPr>
                <w:rFonts w:cstheme="minorHAnsi"/>
                <w:sz w:val="24"/>
                <w:szCs w:val="24"/>
              </w:rPr>
              <w:t xml:space="preserve">, </w:t>
            </w:r>
            <w:r w:rsidR="001B6540">
              <w:rPr>
                <w:rFonts w:cstheme="minorHAnsi"/>
                <w:sz w:val="24"/>
                <w:szCs w:val="24"/>
              </w:rPr>
              <w:t xml:space="preserve">team members </w:t>
            </w:r>
            <w:proofErr w:type="spellStart"/>
            <w:r w:rsidRPr="009F6258">
              <w:rPr>
                <w:rFonts w:cstheme="minorHAnsi"/>
                <w:sz w:val="24"/>
                <w:szCs w:val="24"/>
              </w:rPr>
              <w:t xml:space="preserve">ideas </w:t>
            </w:r>
            <w:proofErr w:type="spellEnd"/>
            <w:r w:rsidRPr="009F6258">
              <w:rPr>
                <w:rFonts w:cstheme="minorHAnsi"/>
                <w:sz w:val="24"/>
                <w:szCs w:val="24"/>
              </w:rPr>
              <w:t>silently, share their suggestions in turn, clarify the options, and</w:t>
            </w:r>
            <w:r w:rsidR="00B202B7">
              <w:rPr>
                <w:rFonts w:cstheme="minorHAnsi"/>
                <w:sz w:val="24"/>
                <w:szCs w:val="24"/>
              </w:rPr>
              <w:t xml:space="preserve"> </w:t>
            </w:r>
            <w:r w:rsidRPr="009F6258">
              <w:rPr>
                <w:rFonts w:cstheme="minorHAnsi"/>
                <w:sz w:val="24"/>
                <w:szCs w:val="24"/>
              </w:rPr>
              <w:t xml:space="preserve">privately rank or vote on their preferred solutions. This process reduces the influence of </w:t>
            </w:r>
            <w:r w:rsidR="00B202B7">
              <w:rPr>
                <w:rFonts w:cstheme="minorHAnsi"/>
                <w:sz w:val="24"/>
                <w:szCs w:val="24"/>
              </w:rPr>
              <w:t xml:space="preserve">over powering </w:t>
            </w:r>
            <w:r w:rsidRPr="009F6258">
              <w:rPr>
                <w:rFonts w:cstheme="minorHAnsi"/>
                <w:sz w:val="24"/>
                <w:szCs w:val="24"/>
              </w:rPr>
              <w:t>personalities and encourages equal participation. In the video, Omar and Lena</w:t>
            </w:r>
            <w:r w:rsidR="00B202B7">
              <w:rPr>
                <w:rFonts w:cstheme="minorHAnsi"/>
                <w:sz w:val="24"/>
                <w:szCs w:val="24"/>
              </w:rPr>
              <w:t>’</w:t>
            </w:r>
            <w:r w:rsidRPr="009F6258">
              <w:rPr>
                <w:rFonts w:cstheme="minorHAnsi"/>
                <w:sz w:val="24"/>
                <w:szCs w:val="24"/>
              </w:rPr>
              <w:t>s</w:t>
            </w:r>
            <w:r w:rsidR="00B202B7">
              <w:rPr>
                <w:rFonts w:cstheme="minorHAnsi"/>
                <w:sz w:val="24"/>
                <w:szCs w:val="24"/>
              </w:rPr>
              <w:t xml:space="preserve"> long</w:t>
            </w:r>
            <w:r w:rsidRPr="009F6258">
              <w:rPr>
                <w:rFonts w:cstheme="minorHAnsi"/>
                <w:sz w:val="24"/>
                <w:szCs w:val="24"/>
              </w:rPr>
              <w:t xml:space="preserve"> disagreement</w:t>
            </w:r>
            <w:r w:rsidR="00B202B7">
              <w:rPr>
                <w:rFonts w:cstheme="minorHAnsi"/>
                <w:sz w:val="24"/>
                <w:szCs w:val="24"/>
              </w:rPr>
              <w:t xml:space="preserve"> shows </w:t>
            </w:r>
            <w:r w:rsidRPr="009F6258">
              <w:rPr>
                <w:rFonts w:cstheme="minorHAnsi"/>
                <w:sz w:val="24"/>
                <w:szCs w:val="24"/>
              </w:rPr>
              <w:t>why a structured technique could benefit the team. For example, the students could independently propose approaches to the project, including Omar</w:t>
            </w:r>
            <w:r w:rsidR="00C10409">
              <w:rPr>
                <w:rFonts w:cstheme="minorHAnsi"/>
                <w:sz w:val="24"/>
                <w:szCs w:val="24"/>
              </w:rPr>
              <w:t>’</w:t>
            </w:r>
            <w:r w:rsidRPr="009F6258">
              <w:rPr>
                <w:rFonts w:cstheme="minorHAnsi"/>
                <w:sz w:val="24"/>
                <w:szCs w:val="24"/>
              </w:rPr>
              <w:t>s framework and Lena</w:t>
            </w:r>
            <w:r w:rsidR="00C10409">
              <w:rPr>
                <w:rFonts w:cstheme="minorHAnsi"/>
                <w:sz w:val="24"/>
                <w:szCs w:val="24"/>
              </w:rPr>
              <w:t>’</w:t>
            </w:r>
            <w:r w:rsidRPr="009F6258">
              <w:rPr>
                <w:rFonts w:cstheme="minorHAnsi"/>
                <w:sz w:val="24"/>
                <w:szCs w:val="24"/>
              </w:rPr>
              <w:t>s detailed verification process. Each member could then discuss the advantages and limitations of these suggestions before ranking the most suitable option. The team could use the results to agree on a plan that balances efficiency and accuracy. This is a proposed application of NGT, rather than a confirmed example of its use in the video.</w:t>
            </w:r>
          </w:p>
          <w:p w14:paraId="37112EF9" w14:textId="77777777" w:rsidR="009F6258" w:rsidRPr="009F6258" w:rsidRDefault="009F6258" w:rsidP="009F6258">
            <w:pPr>
              <w:rPr>
                <w:rFonts w:cstheme="minorHAnsi"/>
                <w:sz w:val="24"/>
                <w:szCs w:val="24"/>
              </w:rPr>
            </w:pPr>
          </w:p>
          <w:p w14:paraId="7449E6E6" w14:textId="2943DC40" w:rsidR="00773777" w:rsidRPr="002203CA" w:rsidRDefault="009F6258" w:rsidP="00A80797">
            <w:pPr>
              <w:jc w:val="both"/>
              <w:rPr>
                <w:rFonts w:cstheme="minorHAnsi"/>
                <w:sz w:val="24"/>
                <w:szCs w:val="24"/>
              </w:rPr>
            </w:pPr>
            <w:r w:rsidRPr="009F6258">
              <w:rPr>
                <w:rFonts w:cstheme="minorHAnsi"/>
                <w:sz w:val="24"/>
                <w:szCs w:val="24"/>
              </w:rPr>
              <w:t xml:space="preserve">Reference: </w:t>
            </w:r>
            <w:proofErr w:type="spellStart"/>
            <w:r w:rsidRPr="009F6258">
              <w:rPr>
                <w:rFonts w:cstheme="minorHAnsi"/>
                <w:sz w:val="24"/>
                <w:szCs w:val="24"/>
              </w:rPr>
              <w:t>Delbecq</w:t>
            </w:r>
            <w:proofErr w:type="spellEnd"/>
            <w:r w:rsidRPr="009F6258">
              <w:rPr>
                <w:rFonts w:cstheme="minorHAnsi"/>
                <w:sz w:val="24"/>
                <w:szCs w:val="24"/>
              </w:rPr>
              <w:t xml:space="preserve">, A.L., Van de </w:t>
            </w:r>
            <w:proofErr w:type="spellStart"/>
            <w:r w:rsidRPr="009F6258">
              <w:rPr>
                <w:rFonts w:cstheme="minorHAnsi"/>
                <w:sz w:val="24"/>
                <w:szCs w:val="24"/>
              </w:rPr>
              <w:t>Ven</w:t>
            </w:r>
            <w:proofErr w:type="spellEnd"/>
            <w:r w:rsidRPr="009F6258">
              <w:rPr>
                <w:rFonts w:cstheme="minorHAnsi"/>
                <w:sz w:val="24"/>
                <w:szCs w:val="24"/>
              </w:rPr>
              <w:t xml:space="preserve">, A.H. and Gustafson, D.H. (1975). Group Techniques for Program Planning: A Guide to Nominal Group and Delphi Processes. Scott, </w:t>
            </w:r>
            <w:proofErr w:type="spellStart"/>
            <w:r w:rsidRPr="009F6258">
              <w:rPr>
                <w:rFonts w:cstheme="minorHAnsi"/>
                <w:sz w:val="24"/>
                <w:szCs w:val="24"/>
              </w:rPr>
              <w:t>Foresman</w:t>
            </w:r>
            <w:proofErr w:type="spellEnd"/>
            <w:r w:rsidRPr="009F6258">
              <w:rPr>
                <w:rFonts w:cstheme="minorHAnsi"/>
                <w:sz w:val="24"/>
                <w:szCs w:val="24"/>
              </w:rPr>
              <w:t>.</w:t>
            </w: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w:t>
      </w:r>
      <w:proofErr w:type="spellStart"/>
      <w:r w:rsidR="00AD7AE6" w:rsidRPr="00F126F3">
        <w:rPr>
          <w:rFonts w:cstheme="minorHAnsi"/>
          <w:sz w:val="24"/>
          <w:szCs w:val="24"/>
        </w:rPr>
        <w:t>Kilmann</w:t>
      </w:r>
      <w:proofErr w:type="spellEnd"/>
      <w:r w:rsidR="00AD7AE6" w:rsidRPr="00F126F3">
        <w:rPr>
          <w:rFonts w:cstheme="minorHAnsi"/>
          <w:sz w:val="24"/>
          <w:szCs w:val="24"/>
        </w:rPr>
        <w:t xml:space="preserve">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w:t>
      </w:r>
      <w:proofErr w:type="spellStart"/>
      <w:r w:rsidRPr="00F126F3">
        <w:rPr>
          <w:rFonts w:cstheme="minorHAnsi"/>
          <w:sz w:val="24"/>
          <w:szCs w:val="24"/>
        </w:rPr>
        <w:t>Priya</w:t>
      </w:r>
      <w:proofErr w:type="spellEnd"/>
      <w:r w:rsidRPr="00F126F3">
        <w:rPr>
          <w:rFonts w:cstheme="minorHAnsi"/>
          <w:sz w:val="24"/>
          <w:szCs w:val="24"/>
        </w:rPr>
        <w:t xml:space="preserve">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FE68CD9" w14:textId="7B6211A4" w:rsidR="002A224D" w:rsidRPr="002A224D" w:rsidRDefault="002A224D" w:rsidP="002A224D">
            <w:pPr>
              <w:rPr>
                <w:rFonts w:cstheme="minorHAnsi"/>
                <w:sz w:val="24"/>
                <w:szCs w:val="24"/>
              </w:rPr>
            </w:pPr>
            <w:proofErr w:type="spellStart"/>
            <w:r w:rsidRPr="002A224D">
              <w:rPr>
                <w:rFonts w:cstheme="minorHAnsi"/>
                <w:sz w:val="24"/>
                <w:szCs w:val="24"/>
              </w:rPr>
              <w:t>Priya</w:t>
            </w:r>
            <w:proofErr w:type="spellEnd"/>
            <w:r w:rsidRPr="002A224D">
              <w:rPr>
                <w:rFonts w:cstheme="minorHAnsi"/>
                <w:sz w:val="24"/>
                <w:szCs w:val="24"/>
              </w:rPr>
              <w:t xml:space="preserve"> demonstrates the collaborating conflict-management mode in the Thomas</w:t>
            </w:r>
            <w:r w:rsidRPr="002A224D">
              <w:rPr>
                <w:rFonts w:cstheme="minorHAnsi" w:hint="eastAsia"/>
                <w:sz w:val="24"/>
                <w:szCs w:val="24"/>
              </w:rPr>
              <w:t>–</w:t>
            </w:r>
            <w:proofErr w:type="spellStart"/>
            <w:r w:rsidRPr="002A224D">
              <w:rPr>
                <w:rFonts w:cstheme="minorHAnsi"/>
                <w:sz w:val="24"/>
                <w:szCs w:val="24"/>
              </w:rPr>
              <w:t>Kilmann</w:t>
            </w:r>
            <w:proofErr w:type="spellEnd"/>
            <w:r w:rsidRPr="002A224D">
              <w:rPr>
                <w:rFonts w:cstheme="minorHAnsi"/>
                <w:sz w:val="24"/>
                <w:szCs w:val="24"/>
              </w:rPr>
              <w:t xml:space="preserve"> model. When </w:t>
            </w:r>
            <w:proofErr w:type="spellStart"/>
            <w:r w:rsidRPr="002A224D">
              <w:rPr>
                <w:rFonts w:cstheme="minorHAnsi"/>
                <w:sz w:val="24"/>
                <w:szCs w:val="24"/>
              </w:rPr>
              <w:t>Priya</w:t>
            </w:r>
            <w:proofErr w:type="spellEnd"/>
            <w:r w:rsidRPr="002A224D">
              <w:rPr>
                <w:rFonts w:cstheme="minorHAnsi"/>
                <w:sz w:val="24"/>
                <w:szCs w:val="24"/>
              </w:rPr>
              <w:t xml:space="preserve"> </w:t>
            </w:r>
            <w:proofErr w:type="spellStart"/>
            <w:r w:rsidRPr="002A224D">
              <w:rPr>
                <w:rFonts w:cstheme="minorHAnsi"/>
                <w:sz w:val="24"/>
                <w:szCs w:val="24"/>
              </w:rPr>
              <w:t>states,</w:t>
            </w:r>
            <w:r w:rsidR="00A271C0">
              <w:rPr>
                <w:rFonts w:cstheme="minorHAnsi"/>
                <w:sz w:val="24"/>
                <w:szCs w:val="24"/>
              </w:rPr>
              <w:t>”</w:t>
            </w:r>
            <w:r w:rsidRPr="002A224D">
              <w:rPr>
                <w:rFonts w:cstheme="minorHAnsi"/>
                <w:sz w:val="24"/>
                <w:szCs w:val="24"/>
              </w:rPr>
              <w:t>We</w:t>
            </w:r>
            <w:proofErr w:type="spellEnd"/>
            <w:r w:rsidRPr="002A224D">
              <w:rPr>
                <w:rFonts w:cstheme="minorHAnsi"/>
                <w:sz w:val="24"/>
                <w:szCs w:val="24"/>
              </w:rPr>
              <w:t xml:space="preserve"> do not have to choose between being brilliant or being thorough,</w:t>
            </w:r>
            <w:r w:rsidR="00A271C0">
              <w:rPr>
                <w:rFonts w:cstheme="minorHAnsi"/>
                <w:sz w:val="24"/>
                <w:szCs w:val="24"/>
              </w:rPr>
              <w:t>”</w:t>
            </w:r>
            <w:r w:rsidRPr="002A224D">
              <w:rPr>
                <w:rFonts w:cstheme="minorHAnsi"/>
                <w:sz w:val="24"/>
                <w:szCs w:val="24"/>
              </w:rPr>
              <w:t xml:space="preserve"> she challenges the assumption that Omar</w:t>
            </w:r>
            <w:r w:rsidR="00A271C0">
              <w:rPr>
                <w:rFonts w:cstheme="minorHAnsi"/>
                <w:sz w:val="24"/>
                <w:szCs w:val="24"/>
              </w:rPr>
              <w:t>’</w:t>
            </w:r>
            <w:r w:rsidRPr="002A224D">
              <w:rPr>
                <w:rFonts w:cstheme="minorHAnsi"/>
                <w:sz w:val="24"/>
                <w:szCs w:val="24"/>
              </w:rPr>
              <w:t>s framework and Lena</w:t>
            </w:r>
            <w:r w:rsidR="00A271C0">
              <w:rPr>
                <w:rFonts w:cstheme="minorHAnsi"/>
                <w:sz w:val="24"/>
                <w:szCs w:val="24"/>
              </w:rPr>
              <w:t>’</w:t>
            </w:r>
            <w:r w:rsidRPr="002A224D">
              <w:rPr>
                <w:rFonts w:cstheme="minorHAnsi"/>
                <w:sz w:val="24"/>
                <w:szCs w:val="24"/>
              </w:rPr>
              <w:t>s detailed verification are incompatible. She supports Omar</w:t>
            </w:r>
            <w:r w:rsidR="00F41790">
              <w:rPr>
                <w:rFonts w:cstheme="minorHAnsi"/>
                <w:sz w:val="24"/>
                <w:szCs w:val="24"/>
              </w:rPr>
              <w:t>’</w:t>
            </w:r>
            <w:r w:rsidRPr="002A224D">
              <w:rPr>
                <w:rFonts w:cstheme="minorHAnsi"/>
                <w:sz w:val="24"/>
                <w:szCs w:val="24"/>
              </w:rPr>
              <w:t>s proposed framework while allowing Lena 48 hours to verify the data. This approach recognises the importance of making progress without sacrificing research quality. Rather than simply choosing one person</w:t>
            </w:r>
            <w:r w:rsidR="001C0B8B">
              <w:rPr>
                <w:rFonts w:cstheme="minorHAnsi"/>
                <w:sz w:val="24"/>
                <w:szCs w:val="24"/>
              </w:rPr>
              <w:t>’</w:t>
            </w:r>
            <w:r w:rsidRPr="002A224D">
              <w:rPr>
                <w:rFonts w:cstheme="minorHAnsi"/>
                <w:sz w:val="24"/>
                <w:szCs w:val="24"/>
              </w:rPr>
              <w:t xml:space="preserve">s position, </w:t>
            </w:r>
            <w:proofErr w:type="spellStart"/>
            <w:r w:rsidRPr="002A224D">
              <w:rPr>
                <w:rFonts w:cstheme="minorHAnsi"/>
                <w:sz w:val="24"/>
                <w:szCs w:val="24"/>
              </w:rPr>
              <w:t>Priya</w:t>
            </w:r>
            <w:proofErr w:type="spellEnd"/>
            <w:r w:rsidRPr="002A224D">
              <w:rPr>
                <w:rFonts w:cstheme="minorHAnsi"/>
                <w:sz w:val="24"/>
                <w:szCs w:val="24"/>
              </w:rPr>
              <w:t xml:space="preserve"> attempts to integrate both priorities into a practical arrangement. Although the deadline introduces an element of compromise, her emphasis on combining the two approaches most strongly reflects collaboration.</w:t>
            </w:r>
          </w:p>
          <w:p w14:paraId="2AB64995" w14:textId="77777777" w:rsidR="002A224D" w:rsidRPr="002A224D" w:rsidRDefault="002A224D" w:rsidP="002A224D">
            <w:pPr>
              <w:rPr>
                <w:rFonts w:cstheme="minorHAnsi"/>
                <w:sz w:val="24"/>
                <w:szCs w:val="24"/>
              </w:rPr>
            </w:pPr>
          </w:p>
          <w:p w14:paraId="56D65966" w14:textId="2E31B06C" w:rsidR="00773777" w:rsidRPr="002203CA" w:rsidRDefault="002A224D" w:rsidP="00A80797">
            <w:pPr>
              <w:jc w:val="both"/>
              <w:rPr>
                <w:rFonts w:cstheme="minorHAnsi"/>
                <w:sz w:val="24"/>
                <w:szCs w:val="24"/>
              </w:rPr>
            </w:pPr>
            <w:r w:rsidRPr="002A224D">
              <w:rPr>
                <w:rFonts w:cstheme="minorHAnsi"/>
                <w:sz w:val="24"/>
                <w:szCs w:val="24"/>
              </w:rPr>
              <w:t xml:space="preserve">Reference: Thomas, K.W. and </w:t>
            </w:r>
            <w:proofErr w:type="spellStart"/>
            <w:r w:rsidRPr="002A224D">
              <w:rPr>
                <w:rFonts w:cstheme="minorHAnsi"/>
                <w:sz w:val="24"/>
                <w:szCs w:val="24"/>
              </w:rPr>
              <w:t>Kilmann</w:t>
            </w:r>
            <w:proofErr w:type="spellEnd"/>
            <w:r w:rsidRPr="002A224D">
              <w:rPr>
                <w:rFonts w:cstheme="minorHAnsi"/>
                <w:sz w:val="24"/>
                <w:szCs w:val="24"/>
              </w:rPr>
              <w:t>, R.H. (1974). Thomas</w:t>
            </w:r>
            <w:r w:rsidRPr="002A224D">
              <w:rPr>
                <w:rFonts w:cstheme="minorHAnsi" w:hint="eastAsia"/>
                <w:sz w:val="24"/>
                <w:szCs w:val="24"/>
              </w:rPr>
              <w:t>–</w:t>
            </w:r>
            <w:proofErr w:type="spellStart"/>
            <w:r w:rsidRPr="002A224D">
              <w:rPr>
                <w:rFonts w:cstheme="minorHAnsi"/>
                <w:sz w:val="24"/>
                <w:szCs w:val="24"/>
              </w:rPr>
              <w:t>Kilmann</w:t>
            </w:r>
            <w:proofErr w:type="spellEnd"/>
            <w:r w:rsidRPr="002A224D">
              <w:rPr>
                <w:rFonts w:cstheme="minorHAnsi"/>
                <w:sz w:val="24"/>
                <w:szCs w:val="24"/>
              </w:rPr>
              <w:t xml:space="preserve"> Conflict Mode Instrument. </w:t>
            </w:r>
            <w:proofErr w:type="spellStart"/>
            <w:r w:rsidRPr="002A224D">
              <w:rPr>
                <w:rFonts w:cstheme="minorHAnsi"/>
                <w:sz w:val="24"/>
                <w:szCs w:val="24"/>
              </w:rPr>
              <w:t>Xicom</w:t>
            </w:r>
            <w:proofErr w:type="spellEnd"/>
            <w:r w:rsidRPr="002A224D">
              <w:rPr>
                <w:rFonts w:cstheme="minorHAnsi"/>
                <w:sz w:val="24"/>
                <w:szCs w:val="24"/>
              </w:rPr>
              <w:t>.</w:t>
            </w: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w:t>
      </w:r>
      <w:proofErr w:type="spellStart"/>
      <w:r w:rsidRPr="002203CA">
        <w:rPr>
          <w:rFonts w:cstheme="minorHAnsi"/>
          <w:sz w:val="24"/>
          <w:szCs w:val="24"/>
        </w:rPr>
        <w:t>Kilmann</w:t>
      </w:r>
      <w:proofErr w:type="spellEnd"/>
      <w:r w:rsidRPr="002203CA">
        <w:rPr>
          <w:rFonts w:cstheme="minorHAnsi"/>
          <w:sz w:val="24"/>
          <w:szCs w:val="24"/>
        </w:rPr>
        <w:t xml:space="preserve">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D32122" w14:textId="414DC185" w:rsidR="00554D04" w:rsidRPr="00554D04" w:rsidRDefault="00554D04" w:rsidP="00554D04">
            <w:pPr>
              <w:rPr>
                <w:rFonts w:cstheme="minorHAnsi"/>
                <w:sz w:val="24"/>
                <w:szCs w:val="24"/>
              </w:rPr>
            </w:pPr>
            <w:r w:rsidRPr="00554D04">
              <w:rPr>
                <w:rFonts w:cstheme="minorHAnsi"/>
                <w:sz w:val="24"/>
                <w:szCs w:val="24"/>
              </w:rPr>
              <w:t>Hannah appears to demonstrate the avoiding conflict-management mode in the Thomas</w:t>
            </w:r>
            <w:r w:rsidRPr="00554D04">
              <w:rPr>
                <w:rFonts w:cstheme="minorHAnsi" w:hint="eastAsia"/>
                <w:sz w:val="24"/>
                <w:szCs w:val="24"/>
              </w:rPr>
              <w:t>–</w:t>
            </w:r>
            <w:proofErr w:type="spellStart"/>
            <w:r w:rsidRPr="00554D04">
              <w:rPr>
                <w:rFonts w:cstheme="minorHAnsi"/>
                <w:sz w:val="24"/>
                <w:szCs w:val="24"/>
              </w:rPr>
              <w:t>Kilmann</w:t>
            </w:r>
            <w:proofErr w:type="spellEnd"/>
            <w:r w:rsidRPr="00554D04">
              <w:rPr>
                <w:rFonts w:cstheme="minorHAnsi"/>
                <w:sz w:val="24"/>
                <w:szCs w:val="24"/>
              </w:rPr>
              <w:t xml:space="preserve"> model. Avoiding is characterised by low assertiveness and low cooperativeness, meaning that an individual does not actively pursue their own position or directly address the disagreement.</w:t>
            </w:r>
            <w:r w:rsidR="003E525D">
              <w:rPr>
                <w:rFonts w:cstheme="minorHAnsi"/>
                <w:sz w:val="24"/>
                <w:szCs w:val="24"/>
              </w:rPr>
              <w:t xml:space="preserve"> </w:t>
            </w:r>
            <w:r w:rsidRPr="00554D04">
              <w:rPr>
                <w:rFonts w:cstheme="minorHAnsi"/>
                <w:sz w:val="24"/>
                <w:szCs w:val="24"/>
              </w:rPr>
              <w:t>Hannah reportedly shrinks back slightly in her chair and softly trails off when others speak over her. Her behaviour suggests that she withdraws from the discussion instead of asserting her viewpoint or attempting to resolve the disagreement. This may reflect discomfort with confrontation or uncertainty about how to contribute while Omar and Lena argue. Although avoiding can sometimes prevent an unproductive argument from escalating, prolonged avoidance may prevent valuable ideas from being considered. Hannah could contribute more effectively if the team established respectful turn-taking and invited quieter members to express their opinions.</w:t>
            </w:r>
          </w:p>
          <w:p w14:paraId="6EAB18A0" w14:textId="77777777" w:rsidR="00554D04" w:rsidRPr="00554D04" w:rsidRDefault="00554D04" w:rsidP="00554D04">
            <w:pPr>
              <w:rPr>
                <w:rFonts w:cstheme="minorHAnsi"/>
                <w:sz w:val="24"/>
                <w:szCs w:val="24"/>
              </w:rPr>
            </w:pPr>
          </w:p>
          <w:p w14:paraId="31C40489" w14:textId="34DC94F5" w:rsidR="00773777" w:rsidRPr="002203CA" w:rsidRDefault="00554D04" w:rsidP="00A80797">
            <w:pPr>
              <w:jc w:val="both"/>
              <w:rPr>
                <w:rFonts w:cstheme="minorHAnsi"/>
                <w:sz w:val="24"/>
                <w:szCs w:val="24"/>
              </w:rPr>
            </w:pPr>
            <w:r w:rsidRPr="00554D04">
              <w:rPr>
                <w:rFonts w:cstheme="minorHAnsi"/>
                <w:sz w:val="24"/>
                <w:szCs w:val="24"/>
              </w:rPr>
              <w:t xml:space="preserve">Reference: Thomas, K.W. and </w:t>
            </w:r>
            <w:proofErr w:type="spellStart"/>
            <w:r w:rsidRPr="00554D04">
              <w:rPr>
                <w:rFonts w:cstheme="minorHAnsi"/>
                <w:sz w:val="24"/>
                <w:szCs w:val="24"/>
              </w:rPr>
              <w:t>Kilmann</w:t>
            </w:r>
            <w:proofErr w:type="spellEnd"/>
            <w:r w:rsidRPr="00554D04">
              <w:rPr>
                <w:rFonts w:cstheme="minorHAnsi"/>
                <w:sz w:val="24"/>
                <w:szCs w:val="24"/>
              </w:rPr>
              <w:t>, R.H. (1974). Thomas</w:t>
            </w:r>
            <w:r w:rsidRPr="00554D04">
              <w:rPr>
                <w:rFonts w:cstheme="minorHAnsi" w:hint="eastAsia"/>
                <w:sz w:val="24"/>
                <w:szCs w:val="24"/>
              </w:rPr>
              <w:t>–</w:t>
            </w:r>
            <w:proofErr w:type="spellStart"/>
            <w:r w:rsidRPr="00554D04">
              <w:rPr>
                <w:rFonts w:cstheme="minorHAnsi"/>
                <w:sz w:val="24"/>
                <w:szCs w:val="24"/>
              </w:rPr>
              <w:t>Kilmann</w:t>
            </w:r>
            <w:proofErr w:type="spellEnd"/>
            <w:r w:rsidRPr="00554D04">
              <w:rPr>
                <w:rFonts w:cstheme="minorHAnsi"/>
                <w:sz w:val="24"/>
                <w:szCs w:val="24"/>
              </w:rPr>
              <w:t xml:space="preserve"> Conflict Mode Instrument. </w:t>
            </w:r>
            <w:proofErr w:type="spellStart"/>
            <w:r w:rsidRPr="00554D04">
              <w:rPr>
                <w:rFonts w:cstheme="minorHAnsi"/>
                <w:sz w:val="24"/>
                <w:szCs w:val="24"/>
              </w:rPr>
              <w:t>Xicom</w:t>
            </w:r>
            <w:proofErr w:type="spellEnd"/>
            <w:r w:rsidRPr="00554D04">
              <w:rPr>
                <w:rFonts w:cstheme="minorHAnsi"/>
                <w:sz w:val="24"/>
                <w:szCs w:val="24"/>
              </w:rPr>
              <w:t>.</w:t>
            </w: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 xml:space="preserve">Identify which Belbin roles Alex and </w:t>
      </w:r>
      <w:proofErr w:type="spellStart"/>
      <w:r w:rsidRPr="00CE2FAE">
        <w:rPr>
          <w:rFonts w:cstheme="minorHAnsi"/>
          <w:sz w:val="24"/>
          <w:szCs w:val="24"/>
        </w:rPr>
        <w:t>Priya</w:t>
      </w:r>
      <w:proofErr w:type="spellEnd"/>
      <w:r w:rsidRPr="00CE2FAE">
        <w:rPr>
          <w:rFonts w:cstheme="minorHAnsi"/>
          <w:sz w:val="24"/>
          <w:szCs w:val="24"/>
        </w:rPr>
        <w:t xml:space="preserve">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75DAE101" w14:textId="0E6F7607" w:rsidR="00BB3372" w:rsidRPr="00BB3372" w:rsidRDefault="00BB3372" w:rsidP="00BB3372">
            <w:pPr>
              <w:rPr>
                <w:rFonts w:cstheme="minorHAnsi"/>
                <w:sz w:val="24"/>
                <w:szCs w:val="24"/>
              </w:rPr>
            </w:pPr>
            <w:r w:rsidRPr="00BB3372">
              <w:rPr>
                <w:rFonts w:cstheme="minorHAnsi"/>
                <w:sz w:val="24"/>
                <w:szCs w:val="24"/>
              </w:rPr>
              <w:t>Alex appears to demonstrate the Implementer and Specialist roles in Belbin</w:t>
            </w:r>
            <w:r>
              <w:rPr>
                <w:rFonts w:cstheme="minorHAnsi"/>
                <w:sz w:val="24"/>
                <w:szCs w:val="24"/>
              </w:rPr>
              <w:t>’s</w:t>
            </w:r>
            <w:r w:rsidRPr="00BB3372">
              <w:rPr>
                <w:rFonts w:cstheme="minorHAnsi"/>
                <w:sz w:val="24"/>
                <w:szCs w:val="24"/>
              </w:rPr>
              <w:t xml:space="preserve"> team-role model. His systematic </w:t>
            </w:r>
            <w:r w:rsidRPr="00BB3372">
              <w:rPr>
                <w:rFonts w:cstheme="minorHAnsi"/>
                <w:sz w:val="24"/>
                <w:szCs w:val="24"/>
              </w:rPr>
              <w:t>mind set</w:t>
            </w:r>
            <w:r w:rsidRPr="00BB3372">
              <w:rPr>
                <w:rFonts w:cstheme="minorHAnsi"/>
                <w:sz w:val="24"/>
                <w:szCs w:val="24"/>
              </w:rPr>
              <w:t>, practical approach, and ability to streamline workflows reflect the Implementer</w:t>
            </w:r>
            <w:r w:rsidR="00F16FBE">
              <w:rPr>
                <w:rFonts w:cstheme="minorHAnsi"/>
                <w:sz w:val="24"/>
                <w:szCs w:val="24"/>
              </w:rPr>
              <w:t xml:space="preserve">’s </w:t>
            </w:r>
            <w:r w:rsidRPr="00BB3372">
              <w:rPr>
                <w:rFonts w:cstheme="minorHAnsi"/>
                <w:sz w:val="24"/>
                <w:szCs w:val="24"/>
              </w:rPr>
              <w:t xml:space="preserve">strengths in turning ideas into organised, efficient processes. His computer science background and technical expertise also suggest the Specialist role, which involves providing focused knowledge and skills. </w:t>
            </w:r>
            <w:proofErr w:type="spellStart"/>
            <w:r w:rsidRPr="00BB3372">
              <w:rPr>
                <w:rFonts w:cstheme="minorHAnsi"/>
                <w:sz w:val="24"/>
                <w:szCs w:val="24"/>
              </w:rPr>
              <w:t>Priya</w:t>
            </w:r>
            <w:proofErr w:type="spellEnd"/>
            <w:r w:rsidRPr="00BB3372">
              <w:rPr>
                <w:rFonts w:cstheme="minorHAnsi"/>
                <w:sz w:val="24"/>
                <w:szCs w:val="24"/>
              </w:rPr>
              <w:t xml:space="preserve"> may demonstrate the</w:t>
            </w:r>
            <w:r w:rsidR="00F16FBE">
              <w:rPr>
                <w:rFonts w:cstheme="minorHAnsi"/>
                <w:sz w:val="24"/>
                <w:szCs w:val="24"/>
              </w:rPr>
              <w:t xml:space="preserve"> </w:t>
            </w:r>
            <w:r w:rsidR="00CD1A45">
              <w:rPr>
                <w:rFonts w:cstheme="minorHAnsi"/>
                <w:sz w:val="24"/>
                <w:szCs w:val="24"/>
              </w:rPr>
              <w:t>Resource Investigator</w:t>
            </w:r>
            <w:r w:rsidRPr="00BB3372">
              <w:rPr>
                <w:rFonts w:cstheme="minorHAnsi"/>
                <w:sz w:val="24"/>
                <w:szCs w:val="24"/>
              </w:rPr>
              <w:t xml:space="preserve">. Her natural networking ability and resourcefulness align with the Resource Investigator, who explores opportunities and develops useful connections. Her energetic, dynamic approach and problem-solving ability may also reflect the Shaper, who encourages progress and helps overcome obstacles. These roles complement one another: Alex can develop practical systems and technical solutions, while </w:t>
            </w:r>
            <w:proofErr w:type="spellStart"/>
            <w:r w:rsidRPr="00BB3372">
              <w:rPr>
                <w:rFonts w:cstheme="minorHAnsi"/>
                <w:sz w:val="24"/>
                <w:szCs w:val="24"/>
              </w:rPr>
              <w:t>Priya</w:t>
            </w:r>
            <w:proofErr w:type="spellEnd"/>
            <w:r w:rsidRPr="00BB3372">
              <w:rPr>
                <w:rFonts w:cstheme="minorHAnsi"/>
                <w:sz w:val="24"/>
                <w:szCs w:val="24"/>
              </w:rPr>
              <w:t xml:space="preserve"> can generate momentum and identify opportunities. However, these are interpretations of their described behaviours rather than definitive classifications.</w:t>
            </w:r>
          </w:p>
          <w:p w14:paraId="68F6C73E" w14:textId="77777777" w:rsidR="00BB3372" w:rsidRPr="00BB3372" w:rsidRDefault="00BB3372" w:rsidP="00BB3372">
            <w:pPr>
              <w:rPr>
                <w:rFonts w:cstheme="minorHAnsi"/>
                <w:sz w:val="24"/>
                <w:szCs w:val="24"/>
              </w:rPr>
            </w:pPr>
          </w:p>
          <w:p w14:paraId="5758E1C1" w14:textId="5E46744E" w:rsidR="00773777" w:rsidRPr="002203CA" w:rsidRDefault="00BB3372" w:rsidP="00A80797">
            <w:pPr>
              <w:jc w:val="both"/>
              <w:rPr>
                <w:rFonts w:cstheme="minorHAnsi"/>
                <w:sz w:val="24"/>
                <w:szCs w:val="24"/>
              </w:rPr>
            </w:pPr>
            <w:r w:rsidRPr="00BB3372">
              <w:rPr>
                <w:rFonts w:cstheme="minorHAnsi"/>
                <w:sz w:val="24"/>
                <w:szCs w:val="24"/>
              </w:rPr>
              <w:t>Reference: Belbin, R.M. (2010). Team Roles at Work. 2nd ed. Butterworth-Heinemann.</w:t>
            </w: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F91155">
        <w:tc>
          <w:tcPr>
            <w:tcW w:w="9350" w:type="dxa"/>
          </w:tcPr>
          <w:p w14:paraId="5563D4E1" w14:textId="2B787110" w:rsidR="00F91155" w:rsidRPr="00F91155" w:rsidRDefault="00F91155" w:rsidP="00F91155">
            <w:pPr>
              <w:rPr>
                <w:rFonts w:cstheme="minorHAnsi"/>
                <w:sz w:val="24"/>
                <w:szCs w:val="24"/>
              </w:rPr>
            </w:pPr>
            <w:r w:rsidRPr="00F91155">
              <w:rPr>
                <w:rFonts w:cstheme="minorHAnsi"/>
                <w:sz w:val="24"/>
                <w:szCs w:val="24"/>
              </w:rPr>
              <w:t>Omar may demonstrate the Shaper and Coordinator roles in Belbin</w:t>
            </w:r>
            <w:r w:rsidR="009D1DAE">
              <w:rPr>
                <w:rFonts w:cstheme="minorHAnsi"/>
                <w:sz w:val="24"/>
                <w:szCs w:val="24"/>
              </w:rPr>
              <w:t>’</w:t>
            </w:r>
            <w:r w:rsidRPr="00F91155">
              <w:rPr>
                <w:rFonts w:cstheme="minorHAnsi"/>
                <w:sz w:val="24"/>
                <w:szCs w:val="24"/>
              </w:rPr>
              <w:t>s team-role model. His confidence, persuasive communication, quick decision-making, and ability to motivate others are consistent with the Shaper</w:t>
            </w:r>
            <w:r w:rsidR="009D1DAE">
              <w:rPr>
                <w:rFonts w:cstheme="minorHAnsi"/>
                <w:sz w:val="24"/>
                <w:szCs w:val="24"/>
              </w:rPr>
              <w:t>’</w:t>
            </w:r>
            <w:r w:rsidRPr="00F91155">
              <w:rPr>
                <w:rFonts w:cstheme="minorHAnsi"/>
                <w:sz w:val="24"/>
                <w:szCs w:val="24"/>
              </w:rPr>
              <w:t>s drive to overcome obstacles and maintain momentum. His ability to draw people towards him may also indicate Coordinator characteristics, particularly if he helps clarify objectives and direct contributions. Lena most strongly demonstrates the Completer Finisher role, with possible Monitor Evaluator characteristics. Her attention to detail, commitment to quality, and thorough documentation reflect the Completer Finisher</w:t>
            </w:r>
            <w:r w:rsidR="009D1DAE">
              <w:rPr>
                <w:rFonts w:cstheme="minorHAnsi"/>
                <w:sz w:val="24"/>
                <w:szCs w:val="24"/>
              </w:rPr>
              <w:t>’</w:t>
            </w:r>
            <w:r w:rsidRPr="00F91155">
              <w:rPr>
                <w:rFonts w:cstheme="minorHAnsi"/>
                <w:sz w:val="24"/>
                <w:szCs w:val="24"/>
              </w:rPr>
              <w:t>s concern for accuracy and errors. Her preference for empirical evidence and precision may also indicate the Monitor Evaluator, who assesses options critically and objectively. These roles can complement one another: Omar encourages progress, while Lena safeguards research quality. However, tension may arise if speed is prioritised over verification, making constructive communication essential.</w:t>
            </w:r>
          </w:p>
          <w:p w14:paraId="71EA9533" w14:textId="77777777" w:rsidR="00F91155" w:rsidRPr="00F91155" w:rsidRDefault="00F91155" w:rsidP="00F91155">
            <w:pPr>
              <w:rPr>
                <w:rFonts w:cstheme="minorHAnsi"/>
                <w:sz w:val="24"/>
                <w:szCs w:val="24"/>
              </w:rPr>
            </w:pPr>
          </w:p>
          <w:p w14:paraId="18988231" w14:textId="4F6AC115" w:rsidR="00EF4387" w:rsidRDefault="00F91155" w:rsidP="00A77C0E">
            <w:pPr>
              <w:jc w:val="both"/>
              <w:rPr>
                <w:rFonts w:cstheme="minorHAnsi"/>
                <w:sz w:val="24"/>
                <w:szCs w:val="24"/>
              </w:rPr>
            </w:pPr>
            <w:r w:rsidRPr="00F91155">
              <w:rPr>
                <w:rFonts w:cstheme="minorHAnsi"/>
                <w:sz w:val="24"/>
                <w:szCs w:val="24"/>
              </w:rPr>
              <w:t>Reference: Belbin, R.M. (2010). Team Roles at Work. 2nd ed. Butterworth-Heinemann.</w:t>
            </w: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267D52">
        <w:tc>
          <w:tcPr>
            <w:tcW w:w="9350" w:type="dxa"/>
          </w:tcPr>
          <w:p w14:paraId="4E80AFB5" w14:textId="51D9DAD8" w:rsidR="00267D52" w:rsidRPr="00267D52" w:rsidRDefault="00267D52" w:rsidP="00267D52">
            <w:pPr>
              <w:rPr>
                <w:rFonts w:cstheme="minorHAnsi"/>
                <w:sz w:val="24"/>
                <w:szCs w:val="24"/>
              </w:rPr>
            </w:pPr>
            <w:r w:rsidRPr="00267D52">
              <w:rPr>
                <w:rFonts w:cstheme="minorHAnsi"/>
                <w:sz w:val="24"/>
                <w:szCs w:val="24"/>
              </w:rPr>
              <w:t>I would naturally take the Monitor Evaluator role in Belbin</w:t>
            </w:r>
            <w:r>
              <w:rPr>
                <w:rFonts w:cstheme="minorHAnsi"/>
                <w:sz w:val="24"/>
                <w:szCs w:val="24"/>
              </w:rPr>
              <w:t>’</w:t>
            </w:r>
            <w:r w:rsidRPr="00267D52">
              <w:rPr>
                <w:rFonts w:cstheme="minorHAnsi"/>
                <w:sz w:val="24"/>
                <w:szCs w:val="24"/>
              </w:rPr>
              <w:t>s team-role model because I prefer analysing information objectively, evaluating different options, and making decisions based on evidence. In a team containing confident communicators such as Omar and detail-oriented researchers such as Lena, I could contribute by assessing the strengths and weaknesses of proposed approaches before the group commits to a decision. For example, during disagreements about the project</w:t>
            </w:r>
            <w:r>
              <w:rPr>
                <w:rFonts w:cstheme="minorHAnsi"/>
                <w:sz w:val="24"/>
                <w:szCs w:val="24"/>
              </w:rPr>
              <w:t>’</w:t>
            </w:r>
            <w:r w:rsidRPr="00267D52">
              <w:rPr>
                <w:rFonts w:cstheme="minorHAnsi"/>
                <w:sz w:val="24"/>
                <w:szCs w:val="24"/>
              </w:rPr>
              <w:t>s framework, I would compare the available evidence, identify potential risks, and help the team determine whether its proposed solution meets the project requirements. I would also encourage members to explain their reasoning and consider alternative perspectives. This role could help the team avoid rushed decisions while maintaining a balanced approach. However, I would need to ensure that my critical analysis supports progress rather than delaying decisions unnecessarily.</w:t>
            </w:r>
          </w:p>
          <w:p w14:paraId="39E18D31" w14:textId="77777777" w:rsidR="00267D52" w:rsidRPr="00267D52" w:rsidRDefault="00267D52" w:rsidP="00267D52">
            <w:pPr>
              <w:rPr>
                <w:rFonts w:cstheme="minorHAnsi"/>
                <w:sz w:val="24"/>
                <w:szCs w:val="24"/>
              </w:rPr>
            </w:pPr>
          </w:p>
          <w:p w14:paraId="4EB49694" w14:textId="1CF273DC" w:rsidR="007F16AF" w:rsidRDefault="00267D52" w:rsidP="00A77C0E">
            <w:pPr>
              <w:jc w:val="both"/>
              <w:rPr>
                <w:rFonts w:cstheme="minorHAnsi"/>
                <w:sz w:val="24"/>
                <w:szCs w:val="24"/>
              </w:rPr>
            </w:pPr>
            <w:r w:rsidRPr="00267D52">
              <w:rPr>
                <w:rFonts w:cstheme="minorHAnsi"/>
                <w:sz w:val="24"/>
                <w:szCs w:val="24"/>
              </w:rPr>
              <w:t>Reference: Belbin, R.M. (2010). Team Roles at Work. 2nd ed. Butterworth-Heinemann.</w:t>
            </w: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29D218A0" w14:textId="77777777" w:rsidR="00066F18" w:rsidRPr="00066F18" w:rsidRDefault="00066F18" w:rsidP="00066F18">
      <w:pPr>
        <w:jc w:val="both"/>
        <w:rPr>
          <w:rFonts w:cstheme="minorHAnsi"/>
          <w:sz w:val="24"/>
          <w:szCs w:val="24"/>
        </w:rPr>
      </w:pPr>
      <w:r w:rsidRPr="00066F18">
        <w:rPr>
          <w:rFonts w:cstheme="minorHAnsi"/>
          <w:sz w:val="24"/>
          <w:szCs w:val="24"/>
        </w:rPr>
        <w:t>Belbin, R.M. (2010). Team Roles at Work. 2nd ed. Oxford: Butterworth-Heinemann.</w:t>
      </w:r>
    </w:p>
    <w:p w14:paraId="7C078B10" w14:textId="77777777" w:rsidR="00066F18" w:rsidRPr="00066F18" w:rsidRDefault="00066F18" w:rsidP="00066F18">
      <w:pPr>
        <w:jc w:val="both"/>
        <w:rPr>
          <w:rFonts w:cstheme="minorHAnsi"/>
          <w:sz w:val="24"/>
          <w:szCs w:val="24"/>
        </w:rPr>
      </w:pPr>
    </w:p>
    <w:p w14:paraId="486ED5F4" w14:textId="77777777" w:rsidR="00066F18" w:rsidRPr="00066F18" w:rsidRDefault="00066F18" w:rsidP="00066F18">
      <w:pPr>
        <w:jc w:val="both"/>
        <w:rPr>
          <w:rFonts w:cstheme="minorHAnsi"/>
          <w:sz w:val="24"/>
          <w:szCs w:val="24"/>
        </w:rPr>
      </w:pPr>
      <w:proofErr w:type="spellStart"/>
      <w:r w:rsidRPr="00066F18">
        <w:rPr>
          <w:rFonts w:cstheme="minorHAnsi"/>
          <w:sz w:val="24"/>
          <w:szCs w:val="24"/>
        </w:rPr>
        <w:t>Delbecq</w:t>
      </w:r>
      <w:proofErr w:type="spellEnd"/>
      <w:r w:rsidRPr="00066F18">
        <w:rPr>
          <w:rFonts w:cstheme="minorHAnsi"/>
          <w:sz w:val="24"/>
          <w:szCs w:val="24"/>
        </w:rPr>
        <w:t xml:space="preserve">, A.L., Van de </w:t>
      </w:r>
      <w:proofErr w:type="spellStart"/>
      <w:r w:rsidRPr="00066F18">
        <w:rPr>
          <w:rFonts w:cstheme="minorHAnsi"/>
          <w:sz w:val="24"/>
          <w:szCs w:val="24"/>
        </w:rPr>
        <w:t>Ven</w:t>
      </w:r>
      <w:proofErr w:type="spellEnd"/>
      <w:r w:rsidRPr="00066F18">
        <w:rPr>
          <w:rFonts w:cstheme="minorHAnsi"/>
          <w:sz w:val="24"/>
          <w:szCs w:val="24"/>
        </w:rPr>
        <w:t xml:space="preserve">, A.H. and Gustafson, D.H. (1975). Group Techniques for Program Planning: A Guide to Nominal Group and Delphi Processes. Glenview, IL: Scott, </w:t>
      </w:r>
      <w:proofErr w:type="spellStart"/>
      <w:r w:rsidRPr="00066F18">
        <w:rPr>
          <w:rFonts w:cstheme="minorHAnsi"/>
          <w:sz w:val="24"/>
          <w:szCs w:val="24"/>
        </w:rPr>
        <w:t>Foresman</w:t>
      </w:r>
      <w:proofErr w:type="spellEnd"/>
      <w:r w:rsidRPr="00066F18">
        <w:rPr>
          <w:rFonts w:cstheme="minorHAnsi"/>
          <w:sz w:val="24"/>
          <w:szCs w:val="24"/>
        </w:rPr>
        <w:t>.</w:t>
      </w:r>
    </w:p>
    <w:p w14:paraId="5F12D61E" w14:textId="77777777" w:rsidR="00066F18" w:rsidRPr="00066F18" w:rsidRDefault="00066F18" w:rsidP="00066F18">
      <w:pPr>
        <w:jc w:val="both"/>
        <w:rPr>
          <w:rFonts w:cstheme="minorHAnsi"/>
          <w:sz w:val="24"/>
          <w:szCs w:val="24"/>
        </w:rPr>
      </w:pPr>
    </w:p>
    <w:p w14:paraId="70AD2CFD" w14:textId="77777777" w:rsidR="00066F18" w:rsidRPr="00066F18" w:rsidRDefault="00066F18" w:rsidP="00066F18">
      <w:pPr>
        <w:jc w:val="both"/>
        <w:rPr>
          <w:rFonts w:cstheme="minorHAnsi"/>
          <w:sz w:val="24"/>
          <w:szCs w:val="24"/>
        </w:rPr>
      </w:pPr>
      <w:proofErr w:type="spellStart"/>
      <w:r w:rsidRPr="00066F18">
        <w:rPr>
          <w:rFonts w:cstheme="minorHAnsi"/>
          <w:sz w:val="24"/>
          <w:szCs w:val="24"/>
        </w:rPr>
        <w:t>Katzenbach</w:t>
      </w:r>
      <w:proofErr w:type="spellEnd"/>
      <w:r w:rsidRPr="00066F18">
        <w:rPr>
          <w:rFonts w:cstheme="minorHAnsi"/>
          <w:sz w:val="24"/>
          <w:szCs w:val="24"/>
        </w:rPr>
        <w:t>, J.R. and Smith, D.K. (1993). The Wisdom of Teams: Creating the High-Performance Organization. Boston, MA: Harvard Business School Press.</w:t>
      </w:r>
    </w:p>
    <w:p w14:paraId="3EA3DBEC" w14:textId="77777777" w:rsidR="00066F18" w:rsidRPr="00066F18" w:rsidRDefault="00066F18" w:rsidP="00066F18">
      <w:pPr>
        <w:jc w:val="both"/>
        <w:rPr>
          <w:rFonts w:cstheme="minorHAnsi"/>
          <w:sz w:val="24"/>
          <w:szCs w:val="24"/>
        </w:rPr>
      </w:pPr>
    </w:p>
    <w:p w14:paraId="2F38C9DF" w14:textId="77777777" w:rsidR="00066F18" w:rsidRPr="00066F18" w:rsidRDefault="00066F18" w:rsidP="00066F18">
      <w:pPr>
        <w:jc w:val="both"/>
        <w:rPr>
          <w:rFonts w:cstheme="minorHAnsi"/>
          <w:sz w:val="24"/>
          <w:szCs w:val="24"/>
        </w:rPr>
      </w:pPr>
      <w:r w:rsidRPr="00066F18">
        <w:rPr>
          <w:rFonts w:cstheme="minorHAnsi"/>
          <w:sz w:val="24"/>
          <w:szCs w:val="24"/>
        </w:rPr>
        <w:t xml:space="preserve">Robbins, S.P. and Judge, T.A. (2019). Organizational </w:t>
      </w:r>
      <w:proofErr w:type="spellStart"/>
      <w:r w:rsidRPr="00066F18">
        <w:rPr>
          <w:rFonts w:cstheme="minorHAnsi"/>
          <w:sz w:val="24"/>
          <w:szCs w:val="24"/>
        </w:rPr>
        <w:t>Behavior</w:t>
      </w:r>
      <w:proofErr w:type="spellEnd"/>
      <w:r w:rsidRPr="00066F18">
        <w:rPr>
          <w:rFonts w:cstheme="minorHAnsi"/>
          <w:sz w:val="24"/>
          <w:szCs w:val="24"/>
        </w:rPr>
        <w:t>. 18th ed. Harlow: Pearson.</w:t>
      </w:r>
    </w:p>
    <w:p w14:paraId="30A54163" w14:textId="77777777" w:rsidR="00066F18" w:rsidRPr="00066F18" w:rsidRDefault="00066F18" w:rsidP="00066F18">
      <w:pPr>
        <w:jc w:val="both"/>
        <w:rPr>
          <w:rFonts w:cstheme="minorHAnsi"/>
          <w:sz w:val="24"/>
          <w:szCs w:val="24"/>
        </w:rPr>
      </w:pPr>
    </w:p>
    <w:p w14:paraId="4ECA307B" w14:textId="77777777" w:rsidR="00066F18" w:rsidRPr="00066F18" w:rsidRDefault="00066F18" w:rsidP="00066F18">
      <w:pPr>
        <w:jc w:val="both"/>
        <w:rPr>
          <w:rFonts w:cstheme="minorHAnsi"/>
          <w:sz w:val="24"/>
          <w:szCs w:val="24"/>
        </w:rPr>
      </w:pPr>
      <w:r w:rsidRPr="00066F18">
        <w:rPr>
          <w:rFonts w:cstheme="minorHAnsi"/>
          <w:sz w:val="24"/>
          <w:szCs w:val="24"/>
        </w:rPr>
        <w:t xml:space="preserve">Thomas, K.W. and </w:t>
      </w:r>
      <w:proofErr w:type="spellStart"/>
      <w:r w:rsidRPr="00066F18">
        <w:rPr>
          <w:rFonts w:cstheme="minorHAnsi"/>
          <w:sz w:val="24"/>
          <w:szCs w:val="24"/>
        </w:rPr>
        <w:t>Kilmann</w:t>
      </w:r>
      <w:proofErr w:type="spellEnd"/>
      <w:r w:rsidRPr="00066F18">
        <w:rPr>
          <w:rFonts w:cstheme="minorHAnsi"/>
          <w:sz w:val="24"/>
          <w:szCs w:val="24"/>
        </w:rPr>
        <w:t>, R.H. (1974). Thomas</w:t>
      </w:r>
      <w:r w:rsidRPr="00066F18">
        <w:rPr>
          <w:rFonts w:cstheme="minorHAnsi" w:hint="eastAsia"/>
          <w:sz w:val="24"/>
          <w:szCs w:val="24"/>
        </w:rPr>
        <w:t>–</w:t>
      </w:r>
      <w:proofErr w:type="spellStart"/>
      <w:r w:rsidRPr="00066F18">
        <w:rPr>
          <w:rFonts w:cstheme="minorHAnsi"/>
          <w:sz w:val="24"/>
          <w:szCs w:val="24"/>
        </w:rPr>
        <w:t>Kilmann</w:t>
      </w:r>
      <w:proofErr w:type="spellEnd"/>
      <w:r w:rsidRPr="00066F18">
        <w:rPr>
          <w:rFonts w:cstheme="minorHAnsi"/>
          <w:sz w:val="24"/>
          <w:szCs w:val="24"/>
        </w:rPr>
        <w:t xml:space="preserve"> Conflict Mode Instrument. Tuxedo, NY: </w:t>
      </w:r>
      <w:proofErr w:type="spellStart"/>
      <w:r w:rsidRPr="00066F18">
        <w:rPr>
          <w:rFonts w:cstheme="minorHAnsi"/>
          <w:sz w:val="24"/>
          <w:szCs w:val="24"/>
        </w:rPr>
        <w:t>Xicom</w:t>
      </w:r>
      <w:proofErr w:type="spellEnd"/>
      <w:r w:rsidRPr="00066F18">
        <w:rPr>
          <w:rFonts w:cstheme="minorHAnsi"/>
          <w:sz w:val="24"/>
          <w:szCs w:val="24"/>
        </w:rPr>
        <w:t>.</w:t>
      </w:r>
    </w:p>
    <w:p w14:paraId="3DB2BD65" w14:textId="77777777" w:rsidR="00066F18" w:rsidRPr="00066F18" w:rsidRDefault="00066F18" w:rsidP="00066F18">
      <w:pPr>
        <w:jc w:val="both"/>
        <w:rPr>
          <w:rFonts w:cstheme="minorHAnsi"/>
          <w:sz w:val="24"/>
          <w:szCs w:val="24"/>
        </w:rPr>
      </w:pPr>
    </w:p>
    <w:p w14:paraId="41E71BB1" w14:textId="0D1895F3" w:rsidR="00A77C0E" w:rsidRPr="002203CA" w:rsidRDefault="00066F18" w:rsidP="00A77C0E">
      <w:pPr>
        <w:jc w:val="both"/>
        <w:rPr>
          <w:rFonts w:cstheme="minorHAnsi"/>
          <w:sz w:val="24"/>
          <w:szCs w:val="24"/>
        </w:rPr>
      </w:pPr>
      <w:r w:rsidRPr="00066F18">
        <w:rPr>
          <w:rFonts w:cstheme="minorHAnsi"/>
          <w:sz w:val="24"/>
          <w:szCs w:val="24"/>
        </w:rPr>
        <w:t>Tuckman, B.W. (1965). Developmental sequence in small groups. Psychological Bulletin, 63(6), pp. 384</w:t>
      </w:r>
      <w:r w:rsidRPr="00066F18">
        <w:rPr>
          <w:rFonts w:cstheme="minorHAnsi" w:hint="eastAsia"/>
          <w:sz w:val="24"/>
          <w:szCs w:val="24"/>
        </w:rPr>
        <w:t>–</w:t>
      </w:r>
      <w:r w:rsidRPr="00066F18">
        <w:rPr>
          <w:rFonts w:cstheme="minorHAnsi"/>
          <w:sz w:val="24"/>
          <w:szCs w:val="24"/>
        </w:rPr>
        <w:t>399.</w:t>
      </w: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56C0A" w14:textId="77777777" w:rsidR="00EB728E" w:rsidRPr="002203CA" w:rsidRDefault="00EB728E" w:rsidP="002203CA">
      <w:pPr>
        <w:spacing w:after="0" w:line="240" w:lineRule="auto"/>
      </w:pPr>
      <w:r w:rsidRPr="002203CA">
        <w:separator/>
      </w:r>
    </w:p>
  </w:endnote>
  <w:endnote w:type="continuationSeparator" w:id="0">
    <w:p w14:paraId="62CC9C63"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90161" w14:textId="77777777" w:rsidR="00EB728E" w:rsidRPr="002203CA" w:rsidRDefault="00EB728E" w:rsidP="002203CA">
      <w:pPr>
        <w:spacing w:after="0" w:line="240" w:lineRule="auto"/>
      </w:pPr>
      <w:r w:rsidRPr="002203CA">
        <w:separator/>
      </w:r>
    </w:p>
  </w:footnote>
  <w:footnote w:type="continuationSeparator" w:id="0">
    <w:p w14:paraId="4A962444"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1B86"/>
    <w:rsid w:val="0003647C"/>
    <w:rsid w:val="000404DF"/>
    <w:rsid w:val="00053694"/>
    <w:rsid w:val="00065F1D"/>
    <w:rsid w:val="00066F18"/>
    <w:rsid w:val="00071B68"/>
    <w:rsid w:val="000A1CED"/>
    <w:rsid w:val="000A6A63"/>
    <w:rsid w:val="000B4D05"/>
    <w:rsid w:val="000D5528"/>
    <w:rsid w:val="000E1E15"/>
    <w:rsid w:val="000E201C"/>
    <w:rsid w:val="001030DC"/>
    <w:rsid w:val="0010375D"/>
    <w:rsid w:val="001133DD"/>
    <w:rsid w:val="00120653"/>
    <w:rsid w:val="00127B92"/>
    <w:rsid w:val="0014152B"/>
    <w:rsid w:val="00146AC8"/>
    <w:rsid w:val="001476C2"/>
    <w:rsid w:val="00155AFB"/>
    <w:rsid w:val="001657FE"/>
    <w:rsid w:val="001805B7"/>
    <w:rsid w:val="001A2668"/>
    <w:rsid w:val="001B4B1B"/>
    <w:rsid w:val="001B5CAC"/>
    <w:rsid w:val="001B6540"/>
    <w:rsid w:val="001C0B8B"/>
    <w:rsid w:val="001E44DB"/>
    <w:rsid w:val="001E6DBA"/>
    <w:rsid w:val="001F478E"/>
    <w:rsid w:val="00200595"/>
    <w:rsid w:val="00204005"/>
    <w:rsid w:val="002203CA"/>
    <w:rsid w:val="00232083"/>
    <w:rsid w:val="00232461"/>
    <w:rsid w:val="002457E7"/>
    <w:rsid w:val="002513DA"/>
    <w:rsid w:val="00267D52"/>
    <w:rsid w:val="002704D5"/>
    <w:rsid w:val="0028755B"/>
    <w:rsid w:val="002A224D"/>
    <w:rsid w:val="002B2B60"/>
    <w:rsid w:val="002B7282"/>
    <w:rsid w:val="002C2EFB"/>
    <w:rsid w:val="002C4810"/>
    <w:rsid w:val="002C7FB6"/>
    <w:rsid w:val="002D4DBD"/>
    <w:rsid w:val="002E016A"/>
    <w:rsid w:val="002F15B4"/>
    <w:rsid w:val="002F70C2"/>
    <w:rsid w:val="00304F6D"/>
    <w:rsid w:val="0032226B"/>
    <w:rsid w:val="0033672B"/>
    <w:rsid w:val="00340329"/>
    <w:rsid w:val="00346E2B"/>
    <w:rsid w:val="00374E91"/>
    <w:rsid w:val="00394EB6"/>
    <w:rsid w:val="003A254C"/>
    <w:rsid w:val="003A6AD1"/>
    <w:rsid w:val="003D5F6A"/>
    <w:rsid w:val="003E525D"/>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54D04"/>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A3F9E"/>
    <w:rsid w:val="006B33ED"/>
    <w:rsid w:val="006B4055"/>
    <w:rsid w:val="006B4410"/>
    <w:rsid w:val="006B4E23"/>
    <w:rsid w:val="006B647C"/>
    <w:rsid w:val="006B6FAA"/>
    <w:rsid w:val="006C2F1B"/>
    <w:rsid w:val="006D0621"/>
    <w:rsid w:val="006D5125"/>
    <w:rsid w:val="006F1A94"/>
    <w:rsid w:val="006F210A"/>
    <w:rsid w:val="006F43B7"/>
    <w:rsid w:val="006F5229"/>
    <w:rsid w:val="006F6792"/>
    <w:rsid w:val="00702CAE"/>
    <w:rsid w:val="00702F71"/>
    <w:rsid w:val="00703C38"/>
    <w:rsid w:val="00725A4A"/>
    <w:rsid w:val="00735576"/>
    <w:rsid w:val="0074468A"/>
    <w:rsid w:val="00763AC6"/>
    <w:rsid w:val="00766B35"/>
    <w:rsid w:val="00773777"/>
    <w:rsid w:val="00774225"/>
    <w:rsid w:val="0078766C"/>
    <w:rsid w:val="00792A48"/>
    <w:rsid w:val="007A367C"/>
    <w:rsid w:val="007C41B6"/>
    <w:rsid w:val="007E2180"/>
    <w:rsid w:val="007F16AF"/>
    <w:rsid w:val="007F6A01"/>
    <w:rsid w:val="008004EE"/>
    <w:rsid w:val="00811B2C"/>
    <w:rsid w:val="008304BB"/>
    <w:rsid w:val="00836358"/>
    <w:rsid w:val="008403C1"/>
    <w:rsid w:val="00855C5E"/>
    <w:rsid w:val="00860364"/>
    <w:rsid w:val="00863968"/>
    <w:rsid w:val="00884D33"/>
    <w:rsid w:val="0088638D"/>
    <w:rsid w:val="00891FB9"/>
    <w:rsid w:val="008A3741"/>
    <w:rsid w:val="008C48EB"/>
    <w:rsid w:val="008D2456"/>
    <w:rsid w:val="008D2E35"/>
    <w:rsid w:val="008E2DE7"/>
    <w:rsid w:val="00906BF1"/>
    <w:rsid w:val="00922879"/>
    <w:rsid w:val="0092472D"/>
    <w:rsid w:val="00934E70"/>
    <w:rsid w:val="00981F8E"/>
    <w:rsid w:val="00996C20"/>
    <w:rsid w:val="009A7FD7"/>
    <w:rsid w:val="009B0F7C"/>
    <w:rsid w:val="009B7165"/>
    <w:rsid w:val="009B7354"/>
    <w:rsid w:val="009D0175"/>
    <w:rsid w:val="009D1DAE"/>
    <w:rsid w:val="009D46C8"/>
    <w:rsid w:val="009F1E80"/>
    <w:rsid w:val="009F23AE"/>
    <w:rsid w:val="009F6258"/>
    <w:rsid w:val="00A02F08"/>
    <w:rsid w:val="00A13016"/>
    <w:rsid w:val="00A20C09"/>
    <w:rsid w:val="00A235C3"/>
    <w:rsid w:val="00A271C0"/>
    <w:rsid w:val="00A30AEB"/>
    <w:rsid w:val="00A44947"/>
    <w:rsid w:val="00A60F15"/>
    <w:rsid w:val="00A7270C"/>
    <w:rsid w:val="00A77C0E"/>
    <w:rsid w:val="00A83C39"/>
    <w:rsid w:val="00A840E7"/>
    <w:rsid w:val="00A9071B"/>
    <w:rsid w:val="00AA5B89"/>
    <w:rsid w:val="00AC15C8"/>
    <w:rsid w:val="00AD7AE6"/>
    <w:rsid w:val="00AE3576"/>
    <w:rsid w:val="00B202B7"/>
    <w:rsid w:val="00B31E2D"/>
    <w:rsid w:val="00B61356"/>
    <w:rsid w:val="00B70BFC"/>
    <w:rsid w:val="00B950B5"/>
    <w:rsid w:val="00BB3372"/>
    <w:rsid w:val="00BD5CDC"/>
    <w:rsid w:val="00BD5D25"/>
    <w:rsid w:val="00BE1FC2"/>
    <w:rsid w:val="00BE5794"/>
    <w:rsid w:val="00C01EBE"/>
    <w:rsid w:val="00C02555"/>
    <w:rsid w:val="00C04BE8"/>
    <w:rsid w:val="00C10409"/>
    <w:rsid w:val="00C352DF"/>
    <w:rsid w:val="00C35BC9"/>
    <w:rsid w:val="00C35F24"/>
    <w:rsid w:val="00C67B76"/>
    <w:rsid w:val="00C852E6"/>
    <w:rsid w:val="00CC0819"/>
    <w:rsid w:val="00CC5B2C"/>
    <w:rsid w:val="00CD1A45"/>
    <w:rsid w:val="00CD5BD7"/>
    <w:rsid w:val="00CE2265"/>
    <w:rsid w:val="00CE2FAE"/>
    <w:rsid w:val="00CE41CE"/>
    <w:rsid w:val="00CF0AE8"/>
    <w:rsid w:val="00D20E48"/>
    <w:rsid w:val="00D22C1F"/>
    <w:rsid w:val="00D357F6"/>
    <w:rsid w:val="00D446C3"/>
    <w:rsid w:val="00D55A69"/>
    <w:rsid w:val="00D70611"/>
    <w:rsid w:val="00D73BFF"/>
    <w:rsid w:val="00D777B8"/>
    <w:rsid w:val="00D8707E"/>
    <w:rsid w:val="00D9771F"/>
    <w:rsid w:val="00DA4B0A"/>
    <w:rsid w:val="00DA5318"/>
    <w:rsid w:val="00DB4E54"/>
    <w:rsid w:val="00DE05B8"/>
    <w:rsid w:val="00E006C0"/>
    <w:rsid w:val="00E154CE"/>
    <w:rsid w:val="00E25F30"/>
    <w:rsid w:val="00E4277A"/>
    <w:rsid w:val="00E56B09"/>
    <w:rsid w:val="00E64A3D"/>
    <w:rsid w:val="00E83E5E"/>
    <w:rsid w:val="00E86109"/>
    <w:rsid w:val="00E93F41"/>
    <w:rsid w:val="00E95335"/>
    <w:rsid w:val="00EB0333"/>
    <w:rsid w:val="00EB2287"/>
    <w:rsid w:val="00EB728E"/>
    <w:rsid w:val="00EC2FA6"/>
    <w:rsid w:val="00ED5248"/>
    <w:rsid w:val="00EF152B"/>
    <w:rsid w:val="00EF4387"/>
    <w:rsid w:val="00EF7DF1"/>
    <w:rsid w:val="00F0469F"/>
    <w:rsid w:val="00F126F3"/>
    <w:rsid w:val="00F15406"/>
    <w:rsid w:val="00F16FBE"/>
    <w:rsid w:val="00F17F4F"/>
    <w:rsid w:val="00F3001E"/>
    <w:rsid w:val="00F41790"/>
    <w:rsid w:val="00F52C45"/>
    <w:rsid w:val="00F60200"/>
    <w:rsid w:val="00F62B65"/>
    <w:rsid w:val="00F65D4D"/>
    <w:rsid w:val="00F65DF3"/>
    <w:rsid w:val="00F66F96"/>
    <w:rsid w:val="00F7091E"/>
    <w:rsid w:val="00F713F7"/>
    <w:rsid w:val="00F75426"/>
    <w:rsid w:val="00F91155"/>
    <w:rsid w:val="00F97CE3"/>
    <w:rsid w:val="00FA35F0"/>
    <w:rsid w:val="00FA4FF7"/>
    <w:rsid w:val="00FB5F71"/>
    <w:rsid w:val="00FB5FFF"/>
    <w:rsid w:val="00FD4D6D"/>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2224</Words>
  <Characters>12677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Nazam Khan</cp:lastModifiedBy>
  <cp:revision>2</cp:revision>
  <dcterms:created xsi:type="dcterms:W3CDTF">2026-10-11T13:57:00Z</dcterms:created>
  <dcterms:modified xsi:type="dcterms:W3CDTF">2026-10-11T13:57:00Z</dcterms:modified>
</cp:coreProperties>
</file>