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highlight w:val="none"/>
        </w:rPr>
      </w:pPr>
      <w:r>
        <w:rPr>
          <w:rFonts w:ascii="Arial" w:hAnsi="Arial" w:cs="Arial"/>
          <w:b/>
          <w:sz w:val="22"/>
          <w:szCs w:val="22"/>
        </w:rPr>
        <w:t xml:space="preserve">SECTION A: </w:t>
      </w:r>
      <w:r>
        <w:rPr>
          <w:rFonts w:ascii="Arial" w:hAnsi="Arial" w:cs="Arial"/>
          <w:b/>
          <w:sz w:val="22"/>
          <w:szCs w:val="22"/>
          <w:highlight w:val="none"/>
        </w:rPr>
        <w:t>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highlight w:val="yellow"/>
              </w:rPr>
            </w:pPr>
            <w:r>
              <w:rPr>
                <w:rFonts w:ascii="Arial" w:hAnsi="Arial" w:cs="Arial"/>
                <w:sz w:val="22"/>
                <w:szCs w:val="22"/>
                <w:highlight w:val="none"/>
              </w:rPr>
              <w:t>1</w:t>
            </w:r>
          </w:p>
        </w:tc>
        <w:tc>
          <w:tcPr>
            <w:tcW w:w="3253" w:type="dxa"/>
            <w:gridSpan w:val="2"/>
            <w:shd w:val="clear" w:color="auto" w:fill="F1F1F1" w:themeFill="background1" w:themeFillShade="F2"/>
            <w:vAlign w:val="center"/>
          </w:tcPr>
          <w:p w14:paraId="5FEBFE05">
            <w:pPr>
              <w:rPr>
                <w:rFonts w:ascii="Arial" w:hAnsi="Arial" w:cs="Arial"/>
                <w:sz w:val="22"/>
                <w:szCs w:val="22"/>
                <w:highlight w:val="none"/>
              </w:rPr>
            </w:pPr>
            <w:r>
              <w:rPr>
                <w:rFonts w:ascii="Arial" w:hAnsi="Arial" w:cs="Arial"/>
                <w:sz w:val="22"/>
                <w:szCs w:val="22"/>
                <w:highlight w:val="none"/>
              </w:rPr>
              <w:t>Full Name:</w:t>
            </w:r>
          </w:p>
        </w:tc>
        <w:tc>
          <w:tcPr>
            <w:tcW w:w="6636" w:type="dxa"/>
            <w:gridSpan w:val="4"/>
            <w:vAlign w:val="center"/>
          </w:tcPr>
          <w:p w14:paraId="7B7CF528">
            <w:pPr>
              <w:rPr>
                <w:rFonts w:hint="default" w:ascii="Arial" w:hAnsi="Arial" w:cs="Arial"/>
                <w:sz w:val="22"/>
                <w:szCs w:val="22"/>
                <w:lang w:val="en-IN"/>
              </w:rPr>
            </w:pPr>
            <w:r>
              <w:rPr>
                <w:rFonts w:hint="default" w:ascii="Arial" w:hAnsi="Arial" w:cs="Arial"/>
                <w:sz w:val="22"/>
                <w:szCs w:val="22"/>
                <w:lang w:val="en-IN"/>
              </w:rPr>
              <w:t>Vinal Sureshbhai Miyani</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27426EAC">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pPr>
              <w:rPr>
                <w:rFonts w:ascii="Arial" w:hAnsi="Arial" w:cs="Arial"/>
                <w:sz w:val="22"/>
                <w:szCs w:val="22"/>
              </w:rPr>
            </w:pPr>
          </w:p>
          <w:p w14:paraId="72964C02">
            <w:pPr>
              <w:rPr>
                <w:rFonts w:hint="default" w:ascii="Arial" w:hAnsi="Arial" w:cs="Arial"/>
                <w:sz w:val="22"/>
                <w:szCs w:val="22"/>
                <w:lang w:val="en-IN"/>
              </w:rPr>
            </w:pPr>
            <w:r>
              <w:rPr>
                <w:rFonts w:hint="default" w:ascii="Arial" w:hAnsi="Arial" w:cs="Arial"/>
                <w:sz w:val="22"/>
                <w:szCs w:val="22"/>
                <w:lang w:val="en-IN"/>
              </w:rPr>
              <w:t>IICL</w:t>
            </w: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57CB938A">
            <w:pPr>
              <w:rPr>
                <w:rFonts w:hint="default" w:ascii="Arial" w:hAnsi="Arial" w:cs="Arial"/>
                <w:sz w:val="22"/>
                <w:szCs w:val="22"/>
                <w:lang w:val="en-IN"/>
              </w:rPr>
            </w:pPr>
            <w:r>
              <w:rPr>
                <w:rFonts w:hint="default" w:ascii="Arial" w:hAnsi="Arial" w:cs="Arial"/>
                <w:sz w:val="22"/>
                <w:szCs w:val="22"/>
                <w:lang w:val="en-IN"/>
              </w:rPr>
              <w:t>London</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hint="default" w:ascii="Arial" w:hAnsi="Arial" w:cs="Arial"/>
                <w:sz w:val="22"/>
                <w:szCs w:val="22"/>
                <w:lang w:val="en-IN"/>
              </w:rPr>
            </w:pPr>
            <w:r>
              <w:rPr>
                <w:rFonts w:hint="default" w:ascii="Arial" w:hAnsi="Arial" w:cs="Arial"/>
                <w:sz w:val="22"/>
                <w:szCs w:val="22"/>
                <w:lang w:val="en-IN"/>
              </w:rPr>
              <w:t>2332436@student.uwtsd.ac.uk</w:t>
            </w:r>
          </w:p>
          <w:p w14:paraId="6D16D89E">
            <w:pPr>
              <w:rPr>
                <w:rFonts w:ascii="Arial" w:hAnsi="Arial" w:cs="Arial"/>
                <w:sz w:val="22"/>
                <w:szCs w:val="22"/>
              </w:rPr>
            </w:pP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hint="default" w:ascii="Arial" w:hAnsi="Arial" w:cs="Arial"/>
                <w:sz w:val="22"/>
                <w:szCs w:val="22"/>
                <w:lang w:val="en-IN"/>
              </w:rPr>
            </w:pPr>
            <w:r>
              <w:rPr>
                <w:rFonts w:hint="default" w:ascii="Arial" w:hAnsi="Arial" w:cs="Arial"/>
                <w:sz w:val="22"/>
                <w:szCs w:val="22"/>
                <w:lang w:val="en-IN"/>
              </w:rPr>
              <w:t>07721901158</w:t>
            </w:r>
          </w:p>
          <w:p w14:paraId="331BC1EA">
            <w:pPr>
              <w:rPr>
                <w:rFonts w:ascii="Arial" w:hAnsi="Arial" w:cs="Arial"/>
                <w:sz w:val="22"/>
                <w:szCs w:val="22"/>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cs="Arial"/>
                <w:sz w:val="22"/>
                <w:szCs w:val="22"/>
                <w:lang w:val="en-IN"/>
              </w:rPr>
            </w:pPr>
            <w:r>
              <w:rPr>
                <w:rFonts w:hint="default" w:ascii="Arial" w:hAnsi="Arial" w:cs="Arial"/>
                <w:sz w:val="22"/>
                <w:szCs w:val="22"/>
                <w:lang w:val="en-IN"/>
              </w:rPr>
              <w:t>2332436</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hint="default" w:ascii="Arial" w:hAnsi="Arial" w:cs="Arial"/>
                <w:sz w:val="22"/>
                <w:szCs w:val="22"/>
                <w:lang w:val="en-IN"/>
              </w:rPr>
            </w:pPr>
            <w:r>
              <w:rPr>
                <w:rFonts w:hint="default" w:ascii="Arial" w:hAnsi="Arial" w:cs="Arial"/>
                <w:sz w:val="22"/>
                <w:szCs w:val="22"/>
                <w:lang w:val="en-IN"/>
              </w:rPr>
              <w:t>Msc Public Health and Social Care in Practice</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cs="Arial"/>
                <w:sz w:val="22"/>
                <w:szCs w:val="22"/>
                <w:lang w:val="en-IN"/>
              </w:rPr>
            </w:pPr>
            <w:r>
              <w:rPr>
                <w:rFonts w:hint="default" w:ascii="Arial" w:hAnsi="Arial" w:cs="Arial"/>
                <w:sz w:val="22"/>
                <w:szCs w:val="22"/>
                <w:lang w:val="en-IN"/>
              </w:rPr>
              <w:t>Christopher Mafuva</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hint="default" w:ascii="Arial" w:hAnsi="Arial" w:cs="Arial"/>
                <w:bCs/>
                <w:sz w:val="22"/>
                <w:szCs w:val="22"/>
                <w:lang w:val="en-IN"/>
              </w:rPr>
            </w:pPr>
            <w:r>
              <w:rPr>
                <w:rFonts w:hint="default" w:ascii="Arial" w:hAnsi="Arial" w:cs="Arial"/>
                <w:bCs/>
                <w:sz w:val="22"/>
                <w:szCs w:val="22"/>
                <w:lang w:val="en-IN"/>
              </w:rPr>
              <w:t>N/A</w:t>
            </w: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hint="default" w:ascii="Arial" w:hAnsi="Arial" w:cs="Arial"/>
                <w:bCs/>
                <w:sz w:val="22"/>
                <w:szCs w:val="22"/>
                <w:lang w:val="en-IN"/>
              </w:rPr>
            </w:pPr>
            <w:r>
              <w:rPr>
                <w:rFonts w:hint="default" w:ascii="Arial" w:hAnsi="Arial" w:cs="Arial"/>
                <w:bCs/>
                <w:sz w:val="22"/>
                <w:szCs w:val="22"/>
                <w:lang w:val="en-IN"/>
              </w:rPr>
              <w:t>N/A</w:t>
            </w: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hint="default" w:ascii="Arial" w:hAnsi="Arial" w:cs="Arial"/>
                <w:bCs/>
                <w:sz w:val="22"/>
                <w:szCs w:val="22"/>
                <w:lang w:val="en-IN"/>
              </w:rPr>
            </w:pPr>
            <w:r>
              <w:rPr>
                <w:rFonts w:hint="default" w:ascii="Arial" w:hAnsi="Arial" w:cs="Arial"/>
                <w:bCs/>
                <w:sz w:val="22"/>
                <w:szCs w:val="22"/>
                <w:lang w:val="en-IN"/>
              </w:rPr>
              <w:t>N/A</w:t>
            </w: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jc w:val="center"/>
              <w:rPr>
                <w:b/>
                <w:bCs/>
                <w:szCs w:val="24"/>
              </w:rPr>
            </w:pPr>
            <w:r>
              <w:rPr>
                <w:b/>
                <w:bCs/>
                <w:szCs w:val="24"/>
              </w:rPr>
              <w:t>Enhancing Health Outcomes for Elderly Patients with Cystic Fibrosis in the United Kingdom: A Systematic Review</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highlight w:val="none"/>
              </w:rPr>
            </w:pPr>
            <w:r>
              <w:rPr>
                <w:rFonts w:ascii="Arial" w:hAnsi="Arial" w:cs="Arial"/>
                <w:sz w:val="22"/>
                <w:szCs w:val="22"/>
                <w:highlight w:val="none"/>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cs="Arial"/>
                <w:sz w:val="22"/>
                <w:szCs w:val="22"/>
                <w:lang w:val="en-IN"/>
              </w:rPr>
            </w:pPr>
            <w:r>
              <w:rPr>
                <w:rFonts w:hint="default" w:ascii="Arial" w:hAnsi="Arial" w:cs="Arial"/>
                <w:sz w:val="22"/>
                <w:szCs w:val="22"/>
                <w:lang w:val="en-IN"/>
              </w:rPr>
              <w:t>10 February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highlight w:val="none"/>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cs="Arial"/>
                <w:sz w:val="22"/>
                <w:szCs w:val="22"/>
                <w:lang w:val="en-IN"/>
              </w:rPr>
            </w:pPr>
            <w:r>
              <w:rPr>
                <w:rFonts w:hint="default" w:ascii="Arial" w:hAnsi="Arial" w:cs="Arial"/>
                <w:sz w:val="22"/>
                <w:szCs w:val="22"/>
                <w:lang w:val="en-IN"/>
              </w:rPr>
              <w:t>30 June 2025</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0"/>
              <w:numPr>
                <w:ilvl w:val="0"/>
                <w:numId w:val="1"/>
              </w:numPr>
              <w:ind w:left="0"/>
              <w:contextualSpacing w:val="0"/>
              <w:rPr>
                <w:rFonts w:ascii="Arial" w:hAnsi="Arial" w:cs="Arial"/>
                <w:i/>
              </w:rPr>
            </w:pPr>
            <w:r>
              <w:rPr>
                <w:rFonts w:ascii="Arial" w:hAnsi="Arial" w:cs="Arial"/>
                <w:i/>
              </w:rPr>
              <w:t>Purpose of Research Activity</w:t>
            </w:r>
          </w:p>
          <w:p w14:paraId="51A7B78C">
            <w:pPr>
              <w:pStyle w:val="30"/>
              <w:numPr>
                <w:ilvl w:val="0"/>
                <w:numId w:val="1"/>
              </w:numPr>
              <w:ind w:left="0"/>
              <w:contextualSpacing w:val="0"/>
              <w:rPr>
                <w:rFonts w:ascii="Arial" w:hAnsi="Arial" w:cs="Arial"/>
                <w:i/>
              </w:rPr>
            </w:pPr>
            <w:r>
              <w:rPr>
                <w:rFonts w:ascii="Arial" w:hAnsi="Arial" w:cs="Arial"/>
                <w:i/>
              </w:rPr>
              <w:t>Proposed Research Question</w:t>
            </w:r>
          </w:p>
          <w:p w14:paraId="2A394C41">
            <w:pPr>
              <w:pStyle w:val="30"/>
              <w:numPr>
                <w:ilvl w:val="0"/>
                <w:numId w:val="1"/>
              </w:numPr>
              <w:ind w:left="0"/>
              <w:contextualSpacing w:val="0"/>
              <w:rPr>
                <w:rFonts w:ascii="Arial" w:hAnsi="Arial" w:cs="Arial"/>
                <w:i/>
              </w:rPr>
            </w:pPr>
            <w:r>
              <w:rPr>
                <w:rFonts w:ascii="Arial" w:hAnsi="Arial" w:cs="Arial"/>
                <w:i/>
              </w:rPr>
              <w:t>Aims of Research Activity</w:t>
            </w:r>
          </w:p>
          <w:p w14:paraId="732F1DA5">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9FAA3A4">
            <w:pPr>
              <w:rPr>
                <w:rFonts w:ascii="Arial" w:hAnsi="Arial" w:cs="Arial"/>
              </w:rPr>
            </w:pPr>
          </w:p>
          <w:p w14:paraId="4517CAB4">
            <w:pPr>
              <w:jc w:val="both"/>
              <w:rPr>
                <w:szCs w:val="24"/>
              </w:rPr>
            </w:pPr>
            <w:r>
              <w:rPr>
                <w:szCs w:val="24"/>
              </w:rPr>
              <w:t>The UK healthcare system is currently ill-equipped to address the complex needs of elderly CF patients. Each of these centres of specialist care caters to younger and otherwise healthy populations. There can be fragmented care of all three major systems, respiratory, gastrointestinal, and cardiovascular, without coordination across different teams. The disjointedness causes inefficiency, lags in treatment, and poor health effects. Furthermore, the medical professionals who may be dealing with older patients suffering from CF may not have exposure to geriatric care, exacerbating the problem of age-related comorbidities.</w:t>
            </w:r>
          </w:p>
          <w:p w14:paraId="5F64A457">
            <w:pPr>
              <w:jc w:val="both"/>
              <w:rPr>
                <w:rFonts w:ascii="Arial" w:hAnsi="Arial" w:cs="Arial"/>
              </w:rPr>
            </w:pPr>
            <w:r>
              <w:rPr>
                <w:szCs w:val="24"/>
              </w:rPr>
              <w:t>Due to the scarce studies focusing on the care for elderly CF patients, a systematic review must be conducted detailing current approaches of UK healthcare systems toward the unique needs presented by this demographic. The principal interventions that improve health outcomes and help make policy decisions on including ageing-related care in CF management will be described. This review synthesizes qualitative studies on the health experiences of elderly CF patients. It fills important gaps in the literature by providing a better understanding of the challenges faced and evidence-based recommendations for improving healthcare delivery for the population.</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13BB14B3">
            <w:pPr>
              <w:autoSpaceDE w:val="0"/>
              <w:autoSpaceDN w:val="0"/>
              <w:adjustRightInd w:val="0"/>
              <w:rPr>
                <w:rFonts w:ascii="Arial" w:hAnsi="Arial" w:cs="Arial"/>
                <w:b/>
                <w:bCs/>
                <w:sz w:val="22"/>
                <w:szCs w:val="22"/>
              </w:rPr>
            </w:pPr>
          </w:p>
          <w:p w14:paraId="5CD11C88">
            <w:pPr>
              <w:spacing w:line="360" w:lineRule="auto"/>
              <w:ind w:firstLine="720"/>
              <w:jc w:val="both"/>
              <w:rPr>
                <w:szCs w:val="24"/>
              </w:rPr>
            </w:pPr>
            <w:r>
              <w:rPr>
                <w:szCs w:val="24"/>
              </w:rPr>
              <w:t>What are the health outcomes, experiences, and challenges of elderly CF patients in the UK, and how can healthcare interventions be enhanced to improve these outcomes?</w:t>
            </w:r>
          </w:p>
          <w:p w14:paraId="76C0468A">
            <w:pPr>
              <w:autoSpaceDE w:val="0"/>
              <w:autoSpaceDN w:val="0"/>
              <w:adjustRightInd w:val="0"/>
              <w:rPr>
                <w:rFonts w:ascii="Arial" w:hAnsi="Arial" w:cs="Arial"/>
                <w:b/>
                <w:bCs/>
                <w:sz w:val="22"/>
                <w:szCs w:val="22"/>
              </w:rPr>
            </w:pP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p>
          <w:p w14:paraId="68975C9B">
            <w:pPr>
              <w:rPr>
                <w:rFonts w:ascii="Arial" w:hAnsi="Arial" w:cs="Arial"/>
              </w:rPr>
            </w:pPr>
            <w:r>
              <w:rPr>
                <w:bCs/>
                <w:szCs w:val="24"/>
              </w:rPr>
              <w:t>This study aims to critically appraise existing qualitative literature on health outcomes, experiences, and challenges of elderly CF patients in the UK. This review aims to focus on improving health interventions and healthcare models to enhance their well-being and overall health outcomes</w:t>
            </w:r>
          </w:p>
          <w:p w14:paraId="11C896B4">
            <w:pPr>
              <w:rPr>
                <w:rFonts w:ascii="Arial" w:hAnsi="Arial" w:cs="Arial"/>
                <w:sz w:val="22"/>
                <w:szCs w:val="22"/>
              </w:rPr>
            </w:pPr>
          </w:p>
          <w:p w14:paraId="574A3C8C">
            <w:pPr>
              <w:rPr>
                <w:rFonts w:ascii="Arial" w:hAnsi="Arial" w:cs="Arial"/>
              </w:rPr>
            </w:pP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pPr>
              <w:rPr>
                <w:rFonts w:ascii="Arial" w:hAnsi="Arial" w:cs="Arial"/>
              </w:rPr>
            </w:pPr>
          </w:p>
          <w:p w14:paraId="72272B05">
            <w:pPr>
              <w:rPr>
                <w:rFonts w:ascii="Arial" w:hAnsi="Arial" w:cs="Arial"/>
                <w:sz w:val="22"/>
                <w:szCs w:val="22"/>
              </w:rPr>
            </w:pPr>
          </w:p>
          <w:p w14:paraId="63AA5A72">
            <w:pPr>
              <w:rPr>
                <w:rFonts w:ascii="Arial" w:hAnsi="Arial" w:cs="Arial"/>
                <w:sz w:val="22"/>
                <w:szCs w:val="22"/>
              </w:rPr>
            </w:pPr>
          </w:p>
          <w:p w14:paraId="2C293E0D">
            <w:pPr>
              <w:numPr>
                <w:ilvl w:val="0"/>
                <w:numId w:val="2"/>
              </w:numPr>
              <w:spacing w:after="160" w:line="360" w:lineRule="auto"/>
              <w:rPr>
                <w:szCs w:val="24"/>
              </w:rPr>
            </w:pPr>
            <w:r>
              <w:rPr>
                <w:szCs w:val="24"/>
              </w:rPr>
              <w:t>To critically review the existing qualitative literature on health outcomes for elderly CF patients in the UK.</w:t>
            </w:r>
          </w:p>
          <w:p w14:paraId="453E31BE">
            <w:pPr>
              <w:numPr>
                <w:ilvl w:val="0"/>
                <w:numId w:val="2"/>
              </w:numPr>
              <w:spacing w:after="160" w:line="360" w:lineRule="auto"/>
              <w:rPr>
                <w:szCs w:val="24"/>
              </w:rPr>
            </w:pPr>
            <w:r>
              <w:rPr>
                <w:szCs w:val="24"/>
              </w:rPr>
              <w:t>To synthesize findings related to healthcare needs, challenges, and outcomes for elderly CF patients, focusing on areas such as chronic respiratory disease and psychological well-being.</w:t>
            </w:r>
          </w:p>
          <w:p w14:paraId="7E0728A0">
            <w:pPr>
              <w:numPr>
                <w:ilvl w:val="0"/>
                <w:numId w:val="2"/>
              </w:numPr>
              <w:spacing w:after="160" w:line="360" w:lineRule="auto"/>
              <w:rPr>
                <w:szCs w:val="24"/>
              </w:rPr>
            </w:pPr>
            <w:r>
              <w:rPr>
                <w:szCs w:val="24"/>
              </w:rPr>
              <w:t>To assess the effectiveness of current healthcare interventions in improving the health and quality of life for elderly CF patients.</w:t>
            </w:r>
          </w:p>
          <w:p w14:paraId="195CBC88">
            <w:pPr>
              <w:rPr>
                <w:rFonts w:ascii="Arial" w:hAnsi="Arial" w:cs="Arial"/>
                <w:sz w:val="22"/>
                <w:szCs w:val="22"/>
              </w:rPr>
            </w:pP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6B1E3320">
            <w:pPr>
              <w:rPr>
                <w:rFonts w:ascii="Arial" w:hAnsi="Arial" w:cs="Arial"/>
                <w:sz w:val="22"/>
                <w:szCs w:val="22"/>
              </w:rPr>
            </w:pPr>
          </w:p>
          <w:p w14:paraId="5A276C21">
            <w:pPr>
              <w:spacing w:line="360" w:lineRule="auto"/>
              <w:ind w:firstLine="720"/>
              <w:jc w:val="both"/>
              <w:rPr>
                <w:szCs w:val="24"/>
              </w:rPr>
            </w:pPr>
            <w:r>
              <w:rPr>
                <w:szCs w:val="24"/>
              </w:rPr>
              <w:t xml:space="preserve">A secondary research methodology has been chosen for the study because this would give an elaborate approach to synthesising the existing published literature on elderly CF patients. A comprehensive search will be conducted from major databases such as PubMed, Scopus and CINAHL using keywords "elderly cystic fibrosis", "ageing cystic fibrosis patients", "health outcomes in cystic fibrosis", "comorbidities in cystic fibrosis" "healthcare intervention for the elderly CF patients" among other related ones will be included. The research samples published during the past 10 years, which discuss elderly patients in CF will be included. Only those studies will be selected for inclusion that meet the established inclusion criteria on relevance to the research question, methodological rigour, and quality of reporting. The exclusion criteria of the review are studies targeted at paediatric or adolescent populations. Full-text articles will be used; data extraction will be screened for relevance and quality of studies. </w:t>
            </w:r>
          </w:p>
          <w:p w14:paraId="13FA2F34">
            <w:pPr>
              <w:spacing w:line="360" w:lineRule="auto"/>
              <w:jc w:val="both"/>
              <w:rPr>
                <w:szCs w:val="24"/>
              </w:rPr>
            </w:pPr>
            <w:r>
              <w:rPr>
                <w:szCs w:val="24"/>
              </w:rPr>
              <w:t xml:space="preserve">To search the articles as peer the developed inclusion &amp; exclusion criteria different search terms would use that help in identifying relevant articles from different search engines. The main sub-headings and key terms for this research would be: </w:t>
            </w:r>
          </w:p>
          <w:p w14:paraId="7FF19B07">
            <w:pPr>
              <w:pStyle w:val="30"/>
              <w:numPr>
                <w:ilvl w:val="0"/>
                <w:numId w:val="3"/>
              </w:numPr>
              <w:spacing w:after="160" w:line="360" w:lineRule="auto"/>
              <w:contextualSpacing w:val="0"/>
              <w:jc w:val="both"/>
              <w:rPr>
                <w:szCs w:val="24"/>
              </w:rPr>
            </w:pPr>
            <w:r>
              <w:rPr>
                <w:szCs w:val="24"/>
              </w:rPr>
              <w:t>Health outcomes for elderly CF patients</w:t>
            </w:r>
          </w:p>
          <w:p w14:paraId="72D56422">
            <w:pPr>
              <w:numPr>
                <w:ilvl w:val="0"/>
                <w:numId w:val="3"/>
              </w:numPr>
              <w:tabs>
                <w:tab w:val="left" w:pos="720"/>
              </w:tabs>
              <w:spacing w:after="160" w:line="360" w:lineRule="auto"/>
              <w:rPr>
                <w:szCs w:val="24"/>
              </w:rPr>
            </w:pPr>
            <w:r>
              <w:rPr>
                <w:szCs w:val="24"/>
              </w:rPr>
              <w:t>Elderly CF patients in the UK.</w:t>
            </w:r>
          </w:p>
          <w:p w14:paraId="7F6F71A5">
            <w:pPr>
              <w:pStyle w:val="30"/>
              <w:numPr>
                <w:ilvl w:val="0"/>
                <w:numId w:val="3"/>
              </w:numPr>
              <w:spacing w:after="160" w:line="360" w:lineRule="auto"/>
              <w:contextualSpacing w:val="0"/>
              <w:jc w:val="both"/>
              <w:rPr>
                <w:szCs w:val="24"/>
              </w:rPr>
            </w:pPr>
            <w:r>
              <w:rPr>
                <w:szCs w:val="24"/>
              </w:rPr>
              <w:t xml:space="preserve">Health need for elderly CF patients that have respiratory diseases </w:t>
            </w:r>
          </w:p>
          <w:p w14:paraId="7167CC89">
            <w:pPr>
              <w:pStyle w:val="30"/>
              <w:numPr>
                <w:ilvl w:val="0"/>
                <w:numId w:val="3"/>
              </w:numPr>
              <w:spacing w:after="160" w:line="360" w:lineRule="auto"/>
              <w:contextualSpacing w:val="0"/>
              <w:jc w:val="both"/>
              <w:rPr>
                <w:szCs w:val="24"/>
              </w:rPr>
            </w:pPr>
            <w:r>
              <w:rPr>
                <w:szCs w:val="24"/>
              </w:rPr>
              <w:t xml:space="preserve">Health need for elderly CF patients that have psychological diseases </w:t>
            </w:r>
          </w:p>
          <w:p w14:paraId="361E9EE1">
            <w:pPr>
              <w:pStyle w:val="30"/>
              <w:numPr>
                <w:ilvl w:val="0"/>
                <w:numId w:val="3"/>
              </w:numPr>
              <w:spacing w:after="160" w:line="360" w:lineRule="auto"/>
              <w:contextualSpacing w:val="0"/>
              <w:jc w:val="both"/>
              <w:rPr>
                <w:szCs w:val="24"/>
              </w:rPr>
            </w:pPr>
            <w:r>
              <w:rPr>
                <w:szCs w:val="24"/>
              </w:rPr>
              <w:t>Challenges for elderly CF patients that have respiratory diseases</w:t>
            </w:r>
          </w:p>
          <w:p w14:paraId="4FC1E1FF">
            <w:pPr>
              <w:pStyle w:val="30"/>
              <w:numPr>
                <w:ilvl w:val="0"/>
                <w:numId w:val="3"/>
              </w:numPr>
              <w:spacing w:after="160" w:line="360" w:lineRule="auto"/>
              <w:contextualSpacing w:val="0"/>
              <w:jc w:val="both"/>
              <w:rPr>
                <w:szCs w:val="24"/>
              </w:rPr>
            </w:pPr>
            <w:r>
              <w:rPr>
                <w:szCs w:val="24"/>
              </w:rPr>
              <w:t xml:space="preserve">Challenges for elderly CF patients that have psychological diseases </w:t>
            </w:r>
          </w:p>
          <w:p w14:paraId="5C07DFAF">
            <w:pPr>
              <w:pStyle w:val="30"/>
              <w:numPr>
                <w:ilvl w:val="0"/>
                <w:numId w:val="3"/>
              </w:numPr>
              <w:spacing w:after="160" w:line="360" w:lineRule="auto"/>
              <w:contextualSpacing w:val="0"/>
              <w:jc w:val="both"/>
              <w:rPr>
                <w:szCs w:val="24"/>
              </w:rPr>
            </w:pPr>
            <w:r>
              <w:rPr>
                <w:szCs w:val="24"/>
              </w:rPr>
              <w:t>Current healthcare interventions in improving the health</w:t>
            </w:r>
          </w:p>
          <w:p w14:paraId="351D1391">
            <w:pPr>
              <w:pStyle w:val="30"/>
              <w:numPr>
                <w:ilvl w:val="0"/>
                <w:numId w:val="3"/>
              </w:numPr>
              <w:spacing w:after="160" w:line="360" w:lineRule="auto"/>
              <w:contextualSpacing w:val="0"/>
              <w:jc w:val="both"/>
              <w:rPr>
                <w:szCs w:val="24"/>
              </w:rPr>
            </w:pPr>
            <w:r>
              <w:rPr>
                <w:szCs w:val="24"/>
              </w:rPr>
              <w:t>Current healthcare interventions in improving quality of life for elderly CF patients.</w:t>
            </w:r>
          </w:p>
          <w:p w14:paraId="3BB1AC2E">
            <w:pPr>
              <w:rPr>
                <w:rFonts w:ascii="Arial" w:hAnsi="Arial" w:cs="Arial"/>
                <w:sz w:val="22"/>
                <w:szCs w:val="22"/>
              </w:rPr>
            </w:pPr>
            <w:r>
              <w:rPr>
                <w:szCs w:val="24"/>
              </w:rPr>
              <w:t xml:space="preserve">The included studies will be appraised for their methodological rigour and validity using the CASP (Critical Appraisal Skills Programme) checklist. </w:t>
            </w:r>
            <w:r>
              <w:rPr>
                <w:rFonts w:ascii="Arial" w:hAnsi="Arial" w:cs="Arial"/>
                <w:sz w:val="22"/>
                <w:szCs w:val="22"/>
              </w:rPr>
              <w:t>The researched articles were screened through PRISMA flow chart that would help in providing a clear information about the selection process of collected data. The collected articles were analysed through thematic analysis.</w:t>
            </w:r>
          </w:p>
          <w:p w14:paraId="108EF2F7">
            <w:pPr>
              <w:rPr>
                <w:rFonts w:ascii="Arial" w:hAnsi="Arial" w:cs="Arial"/>
                <w:b/>
                <w:sz w:val="22"/>
                <w:szCs w:val="22"/>
              </w:rPr>
            </w:pP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pPr>
              <w:rPr>
                <w:rFonts w:ascii="Arial" w:hAnsi="Arial" w:cs="Arial"/>
                <w:sz w:val="22"/>
                <w:szCs w:val="22"/>
              </w:rPr>
            </w:pPr>
          </w:p>
          <w:p w14:paraId="6B6F0CA2">
            <w:pPr>
              <w:rPr>
                <w:rFonts w:ascii="Arial" w:hAnsi="Arial" w:cs="Arial"/>
                <w:sz w:val="22"/>
                <w:szCs w:val="22"/>
              </w:rPr>
            </w:pPr>
          </w:p>
          <w:p w14:paraId="1E4484B6">
            <w:pPr>
              <w:rPr>
                <w:rFonts w:ascii="Arial" w:hAnsi="Arial" w:cs="Arial"/>
                <w:bCs/>
                <w:sz w:val="22"/>
                <w:szCs w:val="22"/>
              </w:rPr>
            </w:pPr>
            <w:r>
              <w:rPr>
                <w:rFonts w:ascii="Arial" w:hAnsi="Arial" w:cs="Arial"/>
                <w:bCs/>
                <w:sz w:val="22"/>
                <w:szCs w:val="22"/>
              </w:rPr>
              <w:t xml:space="preserve">This research is merely focused on elderly CF patients in Uk. </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pPr>
              <w:rPr>
                <w:rFonts w:ascii="Arial" w:hAnsi="Arial" w:cs="Arial"/>
                <w:sz w:val="22"/>
                <w:szCs w:val="22"/>
              </w:rPr>
            </w:pPr>
          </w:p>
          <w:p w14:paraId="4DCEEDF4">
            <w:pPr>
              <w:rPr>
                <w:rFonts w:ascii="Arial" w:hAnsi="Arial" w:cs="Arial"/>
                <w:b/>
                <w:i/>
                <w:sz w:val="22"/>
                <w:szCs w:val="22"/>
              </w:rPr>
            </w:pPr>
            <w:r>
              <w:rPr>
                <w:rFonts w:ascii="Arial" w:hAnsi="Arial" w:cs="Arial"/>
                <w:b/>
                <w:i/>
                <w:sz w:val="22"/>
                <w:szCs w:val="22"/>
              </w:rPr>
              <w:t>No research Activity would take place outside UK</w:t>
            </w:r>
          </w:p>
        </w:tc>
      </w:tr>
    </w:tbl>
    <w:p w14:paraId="2D0B4848">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p>
          <w:p w14:paraId="09DFF1AF">
            <w:pPr>
              <w:rPr>
                <w:rFonts w:hint="default" w:ascii="Arial" w:hAnsi="Arial" w:cs="Arial"/>
                <w:sz w:val="22"/>
                <w:szCs w:val="22"/>
                <w:lang w:val="en-IN"/>
              </w:rPr>
            </w:pPr>
            <w:r>
              <w:rPr>
                <w:rFonts w:hint="default" w:ascii="Arial" w:hAnsi="Arial" w:cs="Arial"/>
                <w:sz w:val="22"/>
                <w:szCs w:val="22"/>
                <w:lang w:val="en-IN"/>
              </w:rPr>
              <w:t>N/A</w:t>
            </w: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hint="default" w:ascii="Arial" w:hAnsi="Arial" w:cs="Arial"/>
                <w:sz w:val="22"/>
                <w:szCs w:val="22"/>
                <w:lang w:val="en-IN"/>
              </w:rPr>
            </w:pPr>
            <w:r>
              <w:rPr>
                <w:rFonts w:hint="default" w:ascii="Arial" w:hAnsi="Arial" w:cs="Arial"/>
                <w:sz w:val="22"/>
                <w:szCs w:val="22"/>
                <w:lang w:val="en-IN"/>
              </w:rPr>
              <w:t>N/A</w:t>
            </w:r>
          </w:p>
          <w:p w14:paraId="4F017F8B">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30CC7196">
            <w:pPr>
              <w:rPr>
                <w:rFonts w:hint="default" w:ascii="Arial" w:hAnsi="Arial" w:cs="Arial"/>
                <w:sz w:val="22"/>
                <w:szCs w:val="22"/>
                <w:lang w:val="en-IN"/>
              </w:rPr>
            </w:pPr>
            <w:r>
              <w:rPr>
                <w:rFonts w:hint="default" w:ascii="Arial" w:hAnsi="Arial" w:cs="Arial"/>
                <w:sz w:val="22"/>
                <w:szCs w:val="22"/>
                <w:lang w:val="en-IN"/>
              </w:rPr>
              <w:t>N/A</w:t>
            </w: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rPr>
                <w:rFonts w:ascii="Arial" w:hAnsi="Arial" w:cs="Arial"/>
                <w:sz w:val="22"/>
                <w:szCs w:val="22"/>
              </w:rPr>
            </w:pP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sz w:val="22"/>
                <w:szCs w:val="22"/>
              </w:rPr>
              <w:t>No, participant involvement in this research</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rPr>
              <w:t>This research does not involve any activity of such type. It mainly focused on conducting a thematic analysis of previously existing studies</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 No, risk of investigatory</w:t>
            </w:r>
          </w:p>
          <w:p w14:paraId="1F8AC93A">
            <w:pPr>
              <w:rPr>
                <w:rFonts w:ascii="Arial" w:hAnsi="Arial" w:cs="Arial"/>
                <w:sz w:val="22"/>
                <w:szCs w:val="22"/>
              </w:rPr>
            </w:pPr>
          </w:p>
          <w:p w14:paraId="2A56717D">
            <w:pPr>
              <w:rPr>
                <w:rFonts w:hint="default" w:ascii="Arial" w:hAnsi="Arial" w:cs="Arial"/>
                <w:sz w:val="22"/>
                <w:szCs w:val="22"/>
                <w:lang w:val="en-GB"/>
              </w:rPr>
            </w:pPr>
            <w:r>
              <w:rPr>
                <w:rFonts w:hint="default" w:ascii="Arial" w:hAnsi="Arial" w:cs="Arial"/>
                <w:sz w:val="22"/>
                <w:szCs w:val="22"/>
                <w:lang w:val="en-GB"/>
              </w:rPr>
              <w:t>Some level of emotinal distress</w:t>
            </w: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hint="default" w:ascii="Arial" w:hAnsi="Arial" w:cs="Mangal"/>
                <w:sz w:val="22"/>
                <w:szCs w:val="22"/>
                <w:cs w:val="0"/>
                <w:lang w:val="en-GB" w:bidi="hi-IN"/>
              </w:rPr>
            </w:pPr>
            <w:r>
              <w:rPr>
                <w:rFonts w:hint="default" w:ascii="Arial" w:hAnsi="Arial" w:cs="Mangal"/>
                <w:sz w:val="22"/>
                <w:szCs w:val="22"/>
                <w:cs w:val="0"/>
                <w:lang w:val="en-GB" w:bidi="hi-IN"/>
              </w:rPr>
              <w:t>Regular meetings with superviser</w:t>
            </w: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 NO, risk to University</w:t>
            </w:r>
          </w:p>
          <w:p w14:paraId="45234206">
            <w:pPr>
              <w:rPr>
                <w:rFonts w:ascii="Arial" w:hAnsi="Arial" w:cs="Arial"/>
                <w:sz w:val="22"/>
                <w:szCs w:val="22"/>
              </w:rPr>
            </w:pPr>
          </w:p>
          <w:p w14:paraId="74A8C135">
            <w:pPr>
              <w:rPr>
                <w:rFonts w:hint="default" w:ascii="Arial" w:hAnsi="Arial" w:cs="Arial"/>
                <w:sz w:val="22"/>
                <w:szCs w:val="22"/>
                <w:lang w:val="en-GB"/>
              </w:rPr>
            </w:pPr>
            <w:r>
              <w:rPr>
                <w:rFonts w:hint="default" w:ascii="Arial" w:hAnsi="Arial" w:cs="Arial"/>
                <w:sz w:val="22"/>
                <w:szCs w:val="22"/>
                <w:lang w:val="en-GB"/>
              </w:rPr>
              <w:t>N/A</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27838F0F">
            <w:pPr>
              <w:rPr>
                <w:rFonts w:hint="default" w:ascii="Arial" w:hAnsi="Arial" w:cs="Arial"/>
                <w:sz w:val="22"/>
                <w:szCs w:val="22"/>
                <w:lang w:val="en-GB"/>
              </w:rPr>
            </w:pPr>
            <w:r>
              <w:rPr>
                <w:rFonts w:hint="default" w:ascii="Arial" w:hAnsi="Arial" w:cs="Arial"/>
                <w:sz w:val="22"/>
                <w:szCs w:val="22"/>
                <w:lang w:val="en-GB"/>
              </w:rPr>
              <w:t>N/A</w:t>
            </w: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46E6515B">
            <w:pPr>
              <w:rPr>
                <w:rFonts w:ascii="Arial" w:hAnsi="Arial" w:cs="Arial"/>
                <w:sz w:val="22"/>
                <w:szCs w:val="22"/>
              </w:rPr>
            </w:pPr>
          </w:p>
          <w:p w14:paraId="0CCBD838">
            <w:pPr>
              <w:rPr>
                <w:rFonts w:hint="default" w:ascii="Arial" w:hAnsi="Arial" w:cs="Arial"/>
                <w:sz w:val="22"/>
                <w:szCs w:val="22"/>
                <w:lang w:val="en-GB"/>
              </w:rPr>
            </w:pPr>
            <w:r>
              <w:rPr>
                <w:rFonts w:hint="default" w:ascii="Arial" w:hAnsi="Arial" w:cs="Arial"/>
                <w:sz w:val="22"/>
                <w:szCs w:val="22"/>
                <w:lang w:val="en-GB"/>
              </w:rPr>
              <w:t>N/A</w:t>
            </w: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p>
          <w:p w14:paraId="1B693177">
            <w:pPr>
              <w:rPr>
                <w:rFonts w:hint="default" w:ascii="Arial" w:hAnsi="Arial" w:cs="Arial"/>
                <w:sz w:val="22"/>
                <w:szCs w:val="22"/>
                <w:lang w:val="en-GB"/>
              </w:rPr>
            </w:pPr>
            <w:r>
              <w:rPr>
                <w:rFonts w:hint="default" w:ascii="Arial" w:hAnsi="Arial" w:cs="Arial"/>
                <w:sz w:val="22"/>
                <w:szCs w:val="22"/>
                <w:lang w:val="en-GB"/>
              </w:rPr>
              <w:t>N/A</w:t>
            </w: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4D822969">
            <w:pPr>
              <w:rPr>
                <w:rFonts w:ascii="Arial" w:hAnsi="Arial" w:cs="Arial"/>
                <w:sz w:val="22"/>
                <w:szCs w:val="22"/>
              </w:rPr>
            </w:pP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rPr>
                <w:rFonts w:ascii="Arial" w:hAnsi="Arial" w:cs="Arial"/>
                <w:sz w:val="22"/>
                <w:szCs w:val="22"/>
              </w:rPr>
            </w:pPr>
          </w:p>
          <w:p w14:paraId="4A0FB63C">
            <w:pPr>
              <w:rPr>
                <w:rFonts w:ascii="Arial" w:hAnsi="Arial" w:cs="Arial"/>
                <w:sz w:val="22"/>
                <w:szCs w:val="22"/>
              </w:rPr>
            </w:pP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ascii="Arial" w:hAnsi="Arial" w:cs="Arial"/>
                <w:sz w:val="22"/>
                <w:szCs w:val="22"/>
              </w:rPr>
            </w:pPr>
          </w:p>
          <w:p w14:paraId="42DEDDB3">
            <w:pPr>
              <w:rPr>
                <w:rFonts w:ascii="Arial" w:hAnsi="Arial" w:cs="Arial"/>
                <w:sz w:val="22"/>
                <w:szCs w:val="22"/>
              </w:rPr>
            </w:pP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highlight w:val="black"/>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ascii="Arial" w:hAnsi="Arial" w:cs="Arial"/>
                <w:sz w:val="22"/>
                <w:szCs w:val="22"/>
              </w:rPr>
            </w:pP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rPr>
                <w:rFonts w:ascii="Arial" w:hAnsi="Arial" w:cs="Arial"/>
              </w:rPr>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5"/>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15"/>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15"/>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15"/>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15"/>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15"/>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15"/>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5"/>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5"/>
              <w:autoSpaceDE w:val="0"/>
              <w:autoSpaceDN w:val="0"/>
              <w:adjustRightInd w:val="0"/>
              <w:jc w:val="center"/>
              <w:rPr>
                <w:rFonts w:ascii="Arial" w:hAnsi="Arial" w:cs="Arial"/>
              </w:rPr>
            </w:pPr>
            <w:r>
              <w:rPr>
                <w:rFonts w:ascii="Segoe UI Symbol" w:hAnsi="Segoe UI Symbol" w:eastAsia="MS Gothic" w:cs="Segoe UI Symbol"/>
                <w:sz w:val="22"/>
                <w:szCs w:val="22"/>
                <w:highlight w:val="black"/>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F64FDAF">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6776460">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7F9CFD02">
            <w:pPr>
              <w:autoSpaceDE w:val="0"/>
              <w:autoSpaceDN w:val="0"/>
              <w:adjustRightInd w:val="0"/>
              <w:rPr>
                <w:rFonts w:ascii="Arial" w:hAnsi="Arial" w:cs="Arial"/>
                <w:sz w:val="22"/>
                <w:szCs w:val="22"/>
              </w:rPr>
            </w:pPr>
            <w:r>
              <w:rPr>
                <w:rFonts w:ascii="Arial" w:hAnsi="Arial" w:cs="Arial"/>
                <w:sz w:val="22"/>
                <w:szCs w:val="22"/>
              </w:rPr>
              <w:t>Me and my supervisor will have complete access to collected data</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sz w:val="22"/>
                <w:szCs w:val="22"/>
              </w:rPr>
              <w:t>My supervisor would have control to my collected data.</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516F951E">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sz w:val="22"/>
                <w:szCs w:val="22"/>
              </w:rPr>
              <w:t>All the collected articles and Journals would store in my university one drive and in a password protected hard drive.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ascii="Arial" w:hAnsi="Arial" w:cs="Arial"/>
                <w:sz w:val="22"/>
                <w:szCs w:val="22"/>
              </w:rPr>
            </w:pP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bookmarkStart w:id="0" w:name="_GoBack" w:colFirst="1" w:colLast="1"/>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highlight w:val="none"/>
              </w:rPr>
            </w:pPr>
            <w:r>
              <w:rPr>
                <w:rFonts w:ascii="Arial" w:hAnsi="Arial" w:cs="Arial"/>
                <w:b/>
                <w:bCs/>
                <w:sz w:val="22"/>
                <w:szCs w:val="22"/>
                <w:highlight w:val="none"/>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en-IN"/>
              </w:rPr>
            </w:pPr>
            <w:r>
              <w:rPr>
                <w:rFonts w:hint="default" w:ascii="Arial" w:hAnsi="Arial" w:cs="Arial"/>
                <w:sz w:val="22"/>
                <w:szCs w:val="22"/>
                <w:lang w:val="en-IN"/>
              </w:rPr>
              <w:t>Vinal.s.miyani</w:t>
            </w: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 17 December 2024</w:t>
            </w:r>
          </w:p>
          <w:p w14:paraId="6C1C1BE5">
            <w:pPr>
              <w:spacing w:before="100" w:beforeAutospacing="1" w:after="100" w:afterAutospacing="1"/>
              <w:rPr>
                <w:rFonts w:ascii="Arial" w:hAnsi="Arial" w:cs="Arial"/>
                <w:sz w:val="22"/>
                <w:szCs w:val="22"/>
              </w:rPr>
            </w:pPr>
          </w:p>
        </w:tc>
      </w:tr>
      <w:bookmarkEnd w:id="0"/>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0"/>
              <w:ind w:left="0"/>
              <w:rPr>
                <w:rFonts w:hint="default" w:ascii="Arial" w:hAnsi="Arial" w:cs="Arial"/>
                <w:lang w:val="en-IN"/>
              </w:rPr>
            </w:pPr>
            <w:r>
              <w:rPr>
                <w:rFonts w:hint="default" w:ascii="Arial" w:hAnsi="Arial" w:cs="Arial"/>
                <w:lang w:val="en-IN"/>
              </w:rPr>
              <w:t>Christopher Mafuva</w:t>
            </w:r>
          </w:p>
        </w:tc>
        <w:tc>
          <w:tcPr>
            <w:tcW w:w="1014" w:type="pct"/>
            <w:vMerge w:val="restart"/>
          </w:tcPr>
          <w:p w14:paraId="7BA89991">
            <w:pPr>
              <w:pStyle w:val="30"/>
              <w:ind w:left="0"/>
              <w:rPr>
                <w:rFonts w:hint="default" w:ascii="Arial" w:hAnsi="Arial" w:cs="Arial"/>
                <w:lang w:val="en-IN"/>
              </w:rPr>
            </w:pPr>
            <w:r>
              <w:rPr>
                <w:rFonts w:ascii="Arial" w:hAnsi="Arial" w:cs="Arial"/>
                <w:b/>
                <w:bCs/>
              </w:rPr>
              <w:t>Date:</w:t>
            </w:r>
            <w:r>
              <w:rPr>
                <w:rFonts w:hint="default" w:ascii="Arial" w:hAnsi="Arial" w:cs="Arial"/>
                <w:b/>
                <w:bCs/>
                <w:lang w:val="en-IN"/>
              </w:rPr>
              <w:t xml:space="preserve"> 17 December 2024</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2176" w:type="pct"/>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p>
        </w:tc>
        <w:tc>
          <w:tcPr>
            <w:tcW w:w="1014" w:type="pct"/>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0"/>
              <w:ind w:left="0"/>
              <w:rPr>
                <w:rFonts w:ascii="Arial" w:hAnsi="Arial" w:cs="Arial"/>
              </w:rPr>
            </w:pPr>
          </w:p>
        </w:tc>
        <w:tc>
          <w:tcPr>
            <w:tcW w:w="1013" w:type="pct"/>
            <w:vMerge w:val="restart"/>
          </w:tcPr>
          <w:p w14:paraId="68B145B4">
            <w:pPr>
              <w:pStyle w:val="30"/>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0"/>
              <w:ind w:left="0"/>
              <w:rPr>
                <w:rFonts w:ascii="Arial" w:hAnsi="Arial" w:cs="Arial"/>
              </w:rPr>
            </w:pPr>
            <w:r>
              <w:rPr>
                <w:rFonts w:ascii="Arial" w:hAnsi="Arial" w:cs="Arial"/>
              </w:rPr>
              <w:t>Signature:</w:t>
            </w:r>
          </w:p>
        </w:tc>
        <w:tc>
          <w:tcPr>
            <w:tcW w:w="2176" w:type="pct"/>
            <w:shd w:val="clear" w:color="auto" w:fill="auto"/>
            <w:vAlign w:val="center"/>
          </w:tcPr>
          <w:p w14:paraId="3AC0A20C">
            <w:pPr>
              <w:pStyle w:val="30"/>
              <w:ind w:left="0"/>
              <w:rPr>
                <w:rFonts w:ascii="Arial" w:hAnsi="Arial" w:cs="Arial"/>
              </w:rPr>
            </w:pPr>
          </w:p>
          <w:p w14:paraId="0B158BE4">
            <w:pPr>
              <w:pStyle w:val="30"/>
              <w:ind w:left="0"/>
              <w:rPr>
                <w:rFonts w:ascii="Arial" w:hAnsi="Arial" w:cs="Arial"/>
              </w:rPr>
            </w:pPr>
          </w:p>
        </w:tc>
        <w:tc>
          <w:tcPr>
            <w:tcW w:w="1013" w:type="pct"/>
            <w:vMerge w:val="continue"/>
            <w:vAlign w:val="center"/>
          </w:tcPr>
          <w:p w14:paraId="54A46206">
            <w:pPr>
              <w:pStyle w:val="30"/>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Mangal">
    <w:panose1 w:val="02040503050203030202"/>
    <w:charset w:val="00"/>
    <w:family w:val="auto"/>
    <w:pitch w:val="default"/>
    <w:sig w:usb0="00008003" w:usb1="00000000" w:usb2="00000000" w:usb3="00000000" w:csb0="00000001"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2"/>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B366799"/>
    <w:multiLevelType w:val="multilevel"/>
    <w:tmpl w:val="2B36679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EF974E8"/>
    <w:multiLevelType w:val="multilevel"/>
    <w:tmpl w:val="4EF974E8"/>
    <w:lvl w:ilvl="0" w:tentative="0">
      <w:start w:val="1"/>
      <w:numFmt w:val="bullet"/>
      <w:lvlText w:val=""/>
      <w:lvlJc w:val="left"/>
      <w:pPr>
        <w:tabs>
          <w:tab w:val="left" w:pos="720"/>
        </w:tabs>
        <w:ind w:left="720" w:hanging="360"/>
      </w:pPr>
      <w:rPr>
        <w:rFonts w:hint="default" w:ascii="Symbol" w:hAnsi="Symbol"/>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5B14"/>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6FD"/>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066C"/>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EA6"/>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24A8"/>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A4"/>
    <w:rsid w:val="00FD436F"/>
    <w:rsid w:val="00FD5A26"/>
    <w:rsid w:val="00FE3EC4"/>
    <w:rsid w:val="00FF3E46"/>
    <w:rsid w:val="00FF5A58"/>
    <w:rsid w:val="246F3CF9"/>
    <w:rsid w:val="3522189D"/>
    <w:rsid w:val="7B7D42D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uiPriority w:val="99"/>
    <w:pPr>
      <w:tabs>
        <w:tab w:val="center" w:pos="4513"/>
        <w:tab w:val="right" w:pos="9026"/>
      </w:tabs>
    </w:pPr>
  </w:style>
  <w:style w:type="character" w:styleId="14">
    <w:name w:val="Hyperlink"/>
    <w:qFormat/>
    <w:uiPriority w:val="0"/>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12</Pages>
  <Words>4269</Words>
  <Characters>24335</Characters>
  <Lines>202</Lines>
  <Paragraphs>57</Paragraphs>
  <TotalTime>22</TotalTime>
  <ScaleCrop>false</ScaleCrop>
  <LinksUpToDate>false</LinksUpToDate>
  <CharactersWithSpaces>28547</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2024-12-17T08:48:00Z</dcterms:created>
  <dc:creator>Kevin Brice</dc:creator>
  <cp:lastModifiedBy>sagar ahir</cp:lastModifiedBy>
  <cp:lastPrinted>2016-10-24T12:21:00Z</cp:lastPrinted>
  <dcterms:modified xsi:type="dcterms:W3CDTF">2024-12-17T13:48:29Z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1033-12.2.0.19307</vt:lpwstr>
  </property>
  <property fmtid="{D5CDD505-2E9C-101B-9397-08002B2CF9AE}" pid="5" name="ICV">
    <vt:lpwstr>09D3C2B501BD446A90E8EAE7E25488AC_12</vt:lpwstr>
  </property>
</Properties>
</file>