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13DA5" w14:textId="77777777" w:rsidR="00A45361" w:rsidRPr="00A45361" w:rsidRDefault="00A45361" w:rsidP="00A45361">
      <w:pPr>
        <w:spacing w:line="360" w:lineRule="auto"/>
        <w:rPr>
          <w:rFonts w:ascii="Arial" w:hAnsi="Arial" w:cs="Arial"/>
          <w:b/>
          <w:bCs/>
        </w:rPr>
      </w:pPr>
    </w:p>
    <w:p w14:paraId="76E69E6E" w14:textId="77777777" w:rsidR="00A45361" w:rsidRPr="00A45361" w:rsidRDefault="00A45361" w:rsidP="00A45361">
      <w:pPr>
        <w:spacing w:line="360" w:lineRule="auto"/>
        <w:rPr>
          <w:rFonts w:ascii="Arial" w:hAnsi="Arial" w:cs="Arial"/>
          <w:b/>
          <w:bCs/>
        </w:rPr>
      </w:pPr>
    </w:p>
    <w:p w14:paraId="0858EAB5" w14:textId="77777777" w:rsidR="00A45361" w:rsidRPr="00A45361" w:rsidRDefault="00A45361" w:rsidP="00A45361">
      <w:pPr>
        <w:spacing w:line="360" w:lineRule="auto"/>
        <w:rPr>
          <w:rFonts w:ascii="Arial" w:hAnsi="Arial" w:cs="Arial"/>
          <w:b/>
          <w:bCs/>
        </w:rPr>
      </w:pPr>
    </w:p>
    <w:p w14:paraId="5630E843" w14:textId="77777777" w:rsidR="00A45361" w:rsidRPr="00A45361" w:rsidRDefault="00A45361" w:rsidP="00A45361">
      <w:pPr>
        <w:spacing w:line="360" w:lineRule="auto"/>
        <w:rPr>
          <w:rFonts w:ascii="Arial" w:hAnsi="Arial" w:cs="Arial"/>
          <w:b/>
          <w:bCs/>
        </w:rPr>
      </w:pPr>
    </w:p>
    <w:p w14:paraId="2D4B2942" w14:textId="77777777" w:rsidR="00A45361" w:rsidRPr="00A45361" w:rsidRDefault="00A45361" w:rsidP="00A45361">
      <w:pPr>
        <w:spacing w:line="360" w:lineRule="auto"/>
        <w:rPr>
          <w:rFonts w:ascii="Arial" w:hAnsi="Arial" w:cs="Arial"/>
          <w:b/>
          <w:bCs/>
        </w:rPr>
      </w:pPr>
    </w:p>
    <w:p w14:paraId="377A976D" w14:textId="77777777" w:rsidR="00A45361" w:rsidRPr="00A45361" w:rsidRDefault="00A45361" w:rsidP="00A45361">
      <w:pPr>
        <w:spacing w:line="360" w:lineRule="auto"/>
        <w:rPr>
          <w:rFonts w:ascii="Arial" w:hAnsi="Arial" w:cs="Arial"/>
          <w:b/>
          <w:bCs/>
        </w:rPr>
      </w:pPr>
    </w:p>
    <w:p w14:paraId="75101141" w14:textId="77777777" w:rsidR="00A45361" w:rsidRPr="00A45361" w:rsidRDefault="00A45361" w:rsidP="00A45361">
      <w:pPr>
        <w:spacing w:line="360" w:lineRule="auto"/>
        <w:rPr>
          <w:rFonts w:ascii="Arial" w:hAnsi="Arial" w:cs="Arial"/>
          <w:b/>
          <w:bCs/>
        </w:rPr>
      </w:pPr>
    </w:p>
    <w:tbl>
      <w:tblPr>
        <w:tblW w:w="8926" w:type="dxa"/>
        <w:jc w:val="center"/>
        <w:tblLook w:val="04A0" w:firstRow="1" w:lastRow="0" w:firstColumn="1" w:lastColumn="0" w:noHBand="0" w:noVBand="1"/>
      </w:tblPr>
      <w:tblGrid>
        <w:gridCol w:w="2785"/>
        <w:gridCol w:w="6141"/>
      </w:tblGrid>
      <w:tr w:rsidR="00A45361" w:rsidRPr="00A45361" w14:paraId="2E18521D" w14:textId="77777777">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0472D098" w14:textId="77777777" w:rsidR="00A45361" w:rsidRPr="00A45361" w:rsidRDefault="00A45361" w:rsidP="00A45361">
            <w:pPr>
              <w:spacing w:line="360" w:lineRule="auto"/>
              <w:rPr>
                <w:rFonts w:ascii="Arial" w:hAnsi="Arial" w:cs="Arial"/>
                <w:b/>
                <w:bCs/>
              </w:rPr>
            </w:pPr>
            <w:r w:rsidRPr="00A45361">
              <w:rPr>
                <w:rFonts w:ascii="Arial" w:hAnsi="Arial" w:cs="Arial"/>
                <w:b/>
                <w:bCs/>
              </w:rPr>
              <w:t>NAME</w:t>
            </w:r>
          </w:p>
        </w:tc>
        <w:tc>
          <w:tcPr>
            <w:tcW w:w="6141" w:type="dxa"/>
            <w:tcBorders>
              <w:top w:val="single" w:sz="4" w:space="0" w:color="auto"/>
              <w:left w:val="nil"/>
              <w:bottom w:val="single" w:sz="4" w:space="0" w:color="auto"/>
              <w:right w:val="single" w:sz="4" w:space="0" w:color="auto"/>
            </w:tcBorders>
            <w:noWrap/>
            <w:vAlign w:val="center"/>
            <w:hideMark/>
          </w:tcPr>
          <w:p w14:paraId="43B912F0" w14:textId="70636F6A" w:rsidR="00A45361" w:rsidRPr="00A45361" w:rsidRDefault="00A45361" w:rsidP="00A45361">
            <w:pPr>
              <w:spacing w:line="360" w:lineRule="auto"/>
              <w:rPr>
                <w:rFonts w:ascii="Arial" w:hAnsi="Arial" w:cs="Arial"/>
                <w:b/>
                <w:bCs/>
              </w:rPr>
            </w:pPr>
            <w:r w:rsidRPr="00A45361">
              <w:rPr>
                <w:rFonts w:ascii="Arial" w:hAnsi="Arial" w:cs="Arial"/>
                <w:b/>
                <w:bCs/>
              </w:rPr>
              <w:t> </w:t>
            </w:r>
            <w:r w:rsidR="00E33617">
              <w:rPr>
                <w:rFonts w:ascii="Arial" w:hAnsi="Arial" w:cs="Arial"/>
                <w:b/>
                <w:bCs/>
              </w:rPr>
              <w:t>VIVIAN BIOH</w:t>
            </w:r>
          </w:p>
        </w:tc>
      </w:tr>
      <w:tr w:rsidR="00A45361" w:rsidRPr="00A45361" w14:paraId="161032C3"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612DC9A" w14:textId="77777777" w:rsidR="00A45361" w:rsidRPr="00A45361" w:rsidRDefault="00A45361" w:rsidP="00A45361">
            <w:pPr>
              <w:spacing w:line="360" w:lineRule="auto"/>
              <w:rPr>
                <w:rFonts w:ascii="Arial" w:hAnsi="Arial" w:cs="Arial"/>
                <w:b/>
                <w:bCs/>
              </w:rPr>
            </w:pPr>
            <w:r w:rsidRPr="00A45361">
              <w:rPr>
                <w:rFonts w:ascii="Arial" w:hAnsi="Arial" w:cs="Arial"/>
                <w:b/>
                <w:bCs/>
              </w:rPr>
              <w:t>STUDENT No.</w:t>
            </w:r>
          </w:p>
        </w:tc>
        <w:tc>
          <w:tcPr>
            <w:tcW w:w="6141" w:type="dxa"/>
            <w:tcBorders>
              <w:top w:val="nil"/>
              <w:left w:val="nil"/>
              <w:bottom w:val="single" w:sz="4" w:space="0" w:color="auto"/>
              <w:right w:val="single" w:sz="4" w:space="0" w:color="auto"/>
            </w:tcBorders>
            <w:noWrap/>
            <w:vAlign w:val="center"/>
            <w:hideMark/>
          </w:tcPr>
          <w:p w14:paraId="4CA5F761" w14:textId="27AEE1AB" w:rsidR="00A45361" w:rsidRPr="00A45361" w:rsidRDefault="00A45361" w:rsidP="00A45361">
            <w:pPr>
              <w:spacing w:line="360" w:lineRule="auto"/>
              <w:rPr>
                <w:rFonts w:ascii="Arial" w:hAnsi="Arial" w:cs="Arial"/>
                <w:b/>
                <w:bCs/>
              </w:rPr>
            </w:pPr>
            <w:r w:rsidRPr="00A45361">
              <w:rPr>
                <w:rFonts w:ascii="Arial" w:hAnsi="Arial" w:cs="Arial"/>
                <w:b/>
                <w:bCs/>
              </w:rPr>
              <w:t> </w:t>
            </w:r>
            <w:r w:rsidR="007433D9">
              <w:rPr>
                <w:rFonts w:ascii="Arial" w:hAnsi="Arial" w:cs="Arial"/>
                <w:b/>
                <w:bCs/>
              </w:rPr>
              <w:t>2</w:t>
            </w:r>
            <w:r w:rsidR="00223176">
              <w:rPr>
                <w:rFonts w:ascii="Arial" w:hAnsi="Arial" w:cs="Arial"/>
                <w:b/>
                <w:bCs/>
              </w:rPr>
              <w:t>432999</w:t>
            </w:r>
          </w:p>
        </w:tc>
      </w:tr>
      <w:tr w:rsidR="00A45361" w:rsidRPr="00A45361" w14:paraId="24BFE9F5"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0678133F" w14:textId="77777777" w:rsidR="00A45361" w:rsidRPr="00A45361" w:rsidRDefault="00A45361" w:rsidP="00A45361">
            <w:pPr>
              <w:spacing w:line="360" w:lineRule="auto"/>
              <w:rPr>
                <w:rFonts w:ascii="Arial" w:hAnsi="Arial" w:cs="Arial"/>
                <w:b/>
                <w:bCs/>
              </w:rPr>
            </w:pPr>
            <w:r w:rsidRPr="00A45361">
              <w:rPr>
                <w:rFonts w:ascii="Arial" w:hAnsi="Arial" w:cs="Arial"/>
                <w:b/>
                <w:bCs/>
              </w:rPr>
              <w:t>MODULE CODE</w:t>
            </w:r>
          </w:p>
        </w:tc>
        <w:tc>
          <w:tcPr>
            <w:tcW w:w="6141" w:type="dxa"/>
            <w:tcBorders>
              <w:top w:val="nil"/>
              <w:left w:val="nil"/>
              <w:bottom w:val="single" w:sz="4" w:space="0" w:color="auto"/>
              <w:right w:val="single" w:sz="4" w:space="0" w:color="auto"/>
            </w:tcBorders>
            <w:noWrap/>
            <w:vAlign w:val="center"/>
            <w:hideMark/>
          </w:tcPr>
          <w:p w14:paraId="47871866" w14:textId="16826382" w:rsidR="00A45361" w:rsidRPr="00A45361" w:rsidRDefault="00A45361" w:rsidP="00A45361">
            <w:pPr>
              <w:spacing w:line="360" w:lineRule="auto"/>
              <w:rPr>
                <w:rFonts w:ascii="Arial" w:hAnsi="Arial" w:cs="Arial"/>
                <w:b/>
                <w:bCs/>
              </w:rPr>
            </w:pPr>
            <w:r w:rsidRPr="00A45361">
              <w:rPr>
                <w:rFonts w:ascii="Arial" w:hAnsi="Arial" w:cs="Arial"/>
                <w:b/>
                <w:bCs/>
              </w:rPr>
              <w:t> </w:t>
            </w:r>
            <w:r w:rsidR="00C87DD9">
              <w:rPr>
                <w:rFonts w:ascii="Arial" w:hAnsi="Arial" w:cs="Arial"/>
                <w:b/>
                <w:bCs/>
              </w:rPr>
              <w:t>LCHS4008</w:t>
            </w:r>
          </w:p>
        </w:tc>
      </w:tr>
      <w:tr w:rsidR="00A45361" w:rsidRPr="00A45361" w14:paraId="2E9962FB"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17F1ADE" w14:textId="77777777" w:rsidR="00A45361" w:rsidRPr="00A45361" w:rsidRDefault="00A45361" w:rsidP="00A45361">
            <w:pPr>
              <w:spacing w:line="360" w:lineRule="auto"/>
              <w:rPr>
                <w:rFonts w:ascii="Arial" w:hAnsi="Arial" w:cs="Arial"/>
                <w:b/>
                <w:bCs/>
              </w:rPr>
            </w:pPr>
            <w:r w:rsidRPr="00A45361">
              <w:rPr>
                <w:rFonts w:ascii="Arial" w:hAnsi="Arial" w:cs="Arial"/>
                <w:b/>
                <w:bCs/>
              </w:rPr>
              <w:t>COURSE TITLE</w:t>
            </w:r>
          </w:p>
        </w:tc>
        <w:tc>
          <w:tcPr>
            <w:tcW w:w="6141" w:type="dxa"/>
            <w:tcBorders>
              <w:top w:val="nil"/>
              <w:left w:val="nil"/>
              <w:bottom w:val="single" w:sz="4" w:space="0" w:color="auto"/>
              <w:right w:val="single" w:sz="4" w:space="0" w:color="auto"/>
            </w:tcBorders>
            <w:noWrap/>
            <w:vAlign w:val="center"/>
            <w:hideMark/>
          </w:tcPr>
          <w:p w14:paraId="34369FB3" w14:textId="6E93BC66" w:rsidR="00A45361" w:rsidRPr="00A45361" w:rsidRDefault="00A45361" w:rsidP="00A45361">
            <w:pPr>
              <w:spacing w:line="360" w:lineRule="auto"/>
              <w:rPr>
                <w:rFonts w:ascii="Arial" w:hAnsi="Arial" w:cs="Arial"/>
                <w:b/>
                <w:bCs/>
              </w:rPr>
            </w:pPr>
            <w:r w:rsidRPr="00A45361">
              <w:rPr>
                <w:rFonts w:ascii="Arial" w:hAnsi="Arial" w:cs="Arial"/>
                <w:b/>
                <w:bCs/>
              </w:rPr>
              <w:t> </w:t>
            </w:r>
            <w:r w:rsidR="00420192">
              <w:rPr>
                <w:rFonts w:ascii="Arial" w:hAnsi="Arial" w:cs="Arial"/>
                <w:b/>
                <w:bCs/>
              </w:rPr>
              <w:t>INTRODUCTION TO PUBLIC HEALTH</w:t>
            </w:r>
          </w:p>
        </w:tc>
      </w:tr>
      <w:tr w:rsidR="00A45361" w:rsidRPr="00A45361" w14:paraId="0345F810"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4D76FF90" w14:textId="77777777" w:rsidR="00A45361" w:rsidRPr="00A45361" w:rsidRDefault="00A45361" w:rsidP="00A45361">
            <w:pPr>
              <w:spacing w:line="360" w:lineRule="auto"/>
              <w:rPr>
                <w:rFonts w:ascii="Arial" w:hAnsi="Arial" w:cs="Arial"/>
                <w:b/>
                <w:bCs/>
              </w:rPr>
            </w:pPr>
            <w:r w:rsidRPr="00A45361">
              <w:rPr>
                <w:rFonts w:ascii="Arial" w:hAnsi="Arial" w:cs="Arial"/>
                <w:b/>
                <w:bCs/>
              </w:rPr>
              <w:t>LECTURER’S NAME</w:t>
            </w:r>
          </w:p>
        </w:tc>
        <w:tc>
          <w:tcPr>
            <w:tcW w:w="6141" w:type="dxa"/>
            <w:tcBorders>
              <w:top w:val="nil"/>
              <w:left w:val="nil"/>
              <w:bottom w:val="single" w:sz="4" w:space="0" w:color="auto"/>
              <w:right w:val="single" w:sz="4" w:space="0" w:color="auto"/>
            </w:tcBorders>
            <w:noWrap/>
            <w:vAlign w:val="center"/>
            <w:hideMark/>
          </w:tcPr>
          <w:p w14:paraId="693722FB" w14:textId="3663301F" w:rsidR="00A45361" w:rsidRPr="00A45361" w:rsidRDefault="00A45361" w:rsidP="00A45361">
            <w:pPr>
              <w:spacing w:line="360" w:lineRule="auto"/>
              <w:rPr>
                <w:rFonts w:ascii="Arial" w:hAnsi="Arial" w:cs="Arial"/>
                <w:b/>
                <w:bCs/>
              </w:rPr>
            </w:pPr>
            <w:r w:rsidRPr="00A45361">
              <w:rPr>
                <w:rFonts w:ascii="Arial" w:hAnsi="Arial" w:cs="Arial"/>
                <w:b/>
                <w:bCs/>
              </w:rPr>
              <w:t> </w:t>
            </w:r>
            <w:r w:rsidR="00EB25FF">
              <w:rPr>
                <w:rFonts w:ascii="Arial" w:hAnsi="Arial" w:cs="Arial"/>
                <w:b/>
                <w:bCs/>
              </w:rPr>
              <w:t>VIVIAN OSUCHU</w:t>
            </w:r>
            <w:r w:rsidR="007714DB">
              <w:rPr>
                <w:rFonts w:ascii="Arial" w:hAnsi="Arial" w:cs="Arial"/>
                <w:b/>
                <w:bCs/>
              </w:rPr>
              <w:t>KWU</w:t>
            </w:r>
          </w:p>
        </w:tc>
      </w:tr>
      <w:tr w:rsidR="00A45361" w:rsidRPr="00A45361" w14:paraId="3818515D"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2E4A4179" w14:textId="77777777" w:rsidR="00A45361" w:rsidRPr="00A45361" w:rsidRDefault="00A45361" w:rsidP="00A45361">
            <w:pPr>
              <w:spacing w:line="360" w:lineRule="auto"/>
              <w:rPr>
                <w:rFonts w:ascii="Arial" w:hAnsi="Arial" w:cs="Arial"/>
                <w:b/>
                <w:bCs/>
              </w:rPr>
            </w:pPr>
            <w:r w:rsidRPr="00A45361">
              <w:rPr>
                <w:rFonts w:ascii="Arial" w:hAnsi="Arial" w:cs="Arial"/>
                <w:b/>
                <w:bCs/>
              </w:rPr>
              <w:t xml:space="preserve">ASSIGNMENT TITLE  </w:t>
            </w:r>
          </w:p>
        </w:tc>
        <w:tc>
          <w:tcPr>
            <w:tcW w:w="6141" w:type="dxa"/>
            <w:tcBorders>
              <w:top w:val="nil"/>
              <w:left w:val="nil"/>
              <w:bottom w:val="single" w:sz="4" w:space="0" w:color="auto"/>
              <w:right w:val="single" w:sz="4" w:space="0" w:color="auto"/>
            </w:tcBorders>
            <w:noWrap/>
            <w:vAlign w:val="center"/>
            <w:hideMark/>
          </w:tcPr>
          <w:p w14:paraId="71BE999F" w14:textId="0D5C41FA" w:rsidR="00A45361" w:rsidRPr="00A45361" w:rsidRDefault="00A45361" w:rsidP="00A45361">
            <w:pPr>
              <w:spacing w:line="360" w:lineRule="auto"/>
              <w:rPr>
                <w:rFonts w:ascii="Arial" w:hAnsi="Arial" w:cs="Arial"/>
                <w:b/>
                <w:bCs/>
              </w:rPr>
            </w:pPr>
            <w:r w:rsidRPr="00A45361">
              <w:rPr>
                <w:rFonts w:ascii="Arial" w:hAnsi="Arial" w:cs="Arial"/>
                <w:b/>
                <w:bCs/>
              </w:rPr>
              <w:t> </w:t>
            </w:r>
            <w:r w:rsidR="00212E24">
              <w:rPr>
                <w:rFonts w:ascii="Arial" w:hAnsi="Arial" w:cs="Arial"/>
                <w:b/>
                <w:bCs/>
              </w:rPr>
              <w:t xml:space="preserve">REPORT ON </w:t>
            </w:r>
            <w:r w:rsidR="00AE1022">
              <w:rPr>
                <w:rFonts w:ascii="Arial" w:hAnsi="Arial" w:cs="Arial"/>
                <w:b/>
                <w:bCs/>
              </w:rPr>
              <w:t xml:space="preserve">A HEALTH </w:t>
            </w:r>
            <w:r w:rsidR="00420192">
              <w:rPr>
                <w:rFonts w:ascii="Arial" w:hAnsi="Arial" w:cs="Arial"/>
                <w:b/>
                <w:bCs/>
              </w:rPr>
              <w:t>ISSUE (</w:t>
            </w:r>
            <w:r w:rsidR="00AE1022">
              <w:rPr>
                <w:rFonts w:ascii="Arial" w:hAnsi="Arial" w:cs="Arial"/>
                <w:b/>
                <w:bCs/>
              </w:rPr>
              <w:t>HEART DISEA</w:t>
            </w:r>
            <w:r w:rsidR="00D17AA6">
              <w:rPr>
                <w:rFonts w:ascii="Arial" w:hAnsi="Arial" w:cs="Arial"/>
                <w:b/>
                <w:bCs/>
              </w:rPr>
              <w:t>SE0A</w:t>
            </w:r>
          </w:p>
        </w:tc>
      </w:tr>
    </w:tbl>
    <w:p w14:paraId="17F62625" w14:textId="77777777" w:rsidR="00A45361" w:rsidRPr="00A45361" w:rsidRDefault="00A45361" w:rsidP="00A45361">
      <w:pPr>
        <w:spacing w:line="360" w:lineRule="auto"/>
        <w:rPr>
          <w:rFonts w:ascii="Arial" w:hAnsi="Arial" w:cs="Arial"/>
          <w:b/>
          <w:bCs/>
        </w:rPr>
      </w:pPr>
    </w:p>
    <w:p w14:paraId="5922063F" w14:textId="77777777" w:rsidR="00A45361" w:rsidRPr="00A45361" w:rsidRDefault="00A45361" w:rsidP="00A45361">
      <w:pPr>
        <w:spacing w:line="360" w:lineRule="auto"/>
        <w:rPr>
          <w:rFonts w:ascii="Arial" w:hAnsi="Arial" w:cs="Arial"/>
          <w:b/>
          <w:bCs/>
        </w:rPr>
      </w:pPr>
      <w:r w:rsidRPr="00A45361">
        <w:rPr>
          <w:rFonts w:ascii="Arial" w:hAnsi="Arial" w:cs="Arial"/>
          <w:b/>
          <w:bCs/>
        </w:rPr>
        <w:br w:type="page"/>
      </w:r>
    </w:p>
    <w:p w14:paraId="39584D41" w14:textId="7D94AD6B" w:rsidR="00FD081E" w:rsidRDefault="00127EB2" w:rsidP="006C602C">
      <w:pPr>
        <w:spacing w:line="360" w:lineRule="auto"/>
        <w:jc w:val="both"/>
        <w:rPr>
          <w:rFonts w:ascii="Arial" w:hAnsi="Arial" w:cs="Arial"/>
          <w:b/>
          <w:bCs/>
        </w:rPr>
      </w:pPr>
      <w:r>
        <w:rPr>
          <w:rFonts w:ascii="Arial" w:hAnsi="Arial" w:cs="Arial"/>
          <w:b/>
          <w:bCs/>
        </w:rPr>
        <w:lastRenderedPageBreak/>
        <w:t xml:space="preserve">COMPONENT 2: </w:t>
      </w:r>
      <w:r w:rsidR="00013860" w:rsidRPr="00A45361">
        <w:rPr>
          <w:rFonts w:ascii="Arial" w:hAnsi="Arial" w:cs="Arial"/>
          <w:b/>
          <w:bCs/>
        </w:rPr>
        <w:t>T</w:t>
      </w:r>
      <w:r>
        <w:rPr>
          <w:rFonts w:ascii="Arial" w:hAnsi="Arial" w:cs="Arial"/>
          <w:b/>
          <w:bCs/>
        </w:rPr>
        <w:t>ask</w:t>
      </w:r>
      <w:r w:rsidR="00FD081E">
        <w:rPr>
          <w:rFonts w:ascii="Arial" w:hAnsi="Arial" w:cs="Arial"/>
          <w:b/>
          <w:bCs/>
        </w:rPr>
        <w:t xml:space="preserve">: </w:t>
      </w:r>
      <w:r w:rsidR="00FD081E" w:rsidRPr="00FD081E">
        <w:rPr>
          <w:rFonts w:ascii="Arial" w:hAnsi="Arial" w:cs="Arial"/>
          <w:b/>
          <w:bCs/>
        </w:rPr>
        <w:t xml:space="preserve">– </w:t>
      </w:r>
      <w:r>
        <w:rPr>
          <w:rFonts w:ascii="Arial" w:hAnsi="Arial" w:cs="Arial"/>
          <w:b/>
          <w:bCs/>
        </w:rPr>
        <w:t>Written Report (</w:t>
      </w:r>
      <w:r w:rsidR="00B85056">
        <w:rPr>
          <w:rFonts w:ascii="Arial" w:hAnsi="Arial" w:cs="Arial"/>
          <w:b/>
          <w:bCs/>
        </w:rPr>
        <w:t>heart disease</w:t>
      </w:r>
      <w:r>
        <w:rPr>
          <w:rFonts w:ascii="Arial" w:hAnsi="Arial" w:cs="Arial"/>
          <w:b/>
          <w:bCs/>
        </w:rPr>
        <w:t>)</w:t>
      </w:r>
    </w:p>
    <w:p w14:paraId="00DD7FA8" w14:textId="204349FA" w:rsidR="004874EA" w:rsidRPr="004874EA" w:rsidRDefault="00127EB2" w:rsidP="00D95582">
      <w:pPr>
        <w:spacing w:after="0" w:line="360" w:lineRule="auto"/>
        <w:rPr>
          <w:rFonts w:ascii="Arial" w:hAnsi="Arial" w:cs="Arial"/>
          <w:b/>
          <w:bCs/>
        </w:rPr>
      </w:pPr>
      <w:r>
        <w:rPr>
          <w:rFonts w:ascii="Arial" w:hAnsi="Arial" w:cs="Arial"/>
          <w:b/>
          <w:bCs/>
        </w:rPr>
        <w:t>I</w:t>
      </w:r>
      <w:r w:rsidR="004B1337">
        <w:rPr>
          <w:rFonts w:ascii="Arial" w:hAnsi="Arial" w:cs="Arial"/>
          <w:b/>
          <w:bCs/>
        </w:rPr>
        <w:t>ntroduction</w:t>
      </w:r>
    </w:p>
    <w:p w14:paraId="5716ACA0" w14:textId="14A6A716" w:rsidR="00127EB2" w:rsidRPr="00127EB2" w:rsidRDefault="00127EB2" w:rsidP="006C602C">
      <w:pPr>
        <w:spacing w:line="360" w:lineRule="auto"/>
        <w:jc w:val="both"/>
        <w:rPr>
          <w:rFonts w:ascii="Arial" w:hAnsi="Arial" w:cs="Arial"/>
        </w:rPr>
      </w:pPr>
      <w:r w:rsidRPr="00127EB2">
        <w:rPr>
          <w:rFonts w:ascii="Arial" w:hAnsi="Arial" w:cs="Arial"/>
        </w:rPr>
        <w:t xml:space="preserve">Heart disease, also referred to as cardiovascular disease (CVD), is a </w:t>
      </w:r>
      <w:r w:rsidR="00B85056">
        <w:rPr>
          <w:rFonts w:ascii="Arial" w:hAnsi="Arial" w:cs="Arial"/>
        </w:rPr>
        <w:t>principal</w:t>
      </w:r>
      <w:r w:rsidRPr="00127EB2">
        <w:rPr>
          <w:rFonts w:ascii="Arial" w:hAnsi="Arial" w:cs="Arial"/>
        </w:rPr>
        <w:t xml:space="preserve"> term for conditions that </w:t>
      </w:r>
      <w:r w:rsidR="00BC40BC">
        <w:rPr>
          <w:rFonts w:ascii="Arial" w:hAnsi="Arial" w:cs="Arial"/>
        </w:rPr>
        <w:t>influence</w:t>
      </w:r>
      <w:r w:rsidRPr="00127EB2">
        <w:rPr>
          <w:rFonts w:ascii="Arial" w:hAnsi="Arial" w:cs="Arial"/>
        </w:rPr>
        <w:t xml:space="preserve"> the heart and blood vessels, including coronary artery disease, heart failure</w:t>
      </w:r>
      <w:r w:rsidR="00905EAE">
        <w:rPr>
          <w:rFonts w:ascii="Arial" w:hAnsi="Arial" w:cs="Arial"/>
        </w:rPr>
        <w:t xml:space="preserve"> and </w:t>
      </w:r>
      <w:r w:rsidRPr="00127EB2">
        <w:rPr>
          <w:rFonts w:ascii="Arial" w:hAnsi="Arial" w:cs="Arial"/>
        </w:rPr>
        <w:t>arrhythmias (NHS, 202</w:t>
      </w:r>
      <w:r>
        <w:rPr>
          <w:rFonts w:ascii="Arial" w:hAnsi="Arial" w:cs="Arial"/>
        </w:rPr>
        <w:t>4</w:t>
      </w:r>
      <w:r w:rsidRPr="00127EB2">
        <w:rPr>
          <w:rFonts w:ascii="Arial" w:hAnsi="Arial" w:cs="Arial"/>
        </w:rPr>
        <w:t>). It develops when blood flow to the heart is restricted due to narrowed or blocked arteries, often caused by atherosclerosis. Common symptoms include chest pain (angina), shortness of breath, palpitations, dizziness</w:t>
      </w:r>
      <w:r w:rsidR="00905EAE">
        <w:rPr>
          <w:rFonts w:ascii="Arial" w:hAnsi="Arial" w:cs="Arial"/>
        </w:rPr>
        <w:t xml:space="preserve"> and </w:t>
      </w:r>
      <w:r w:rsidRPr="00127EB2">
        <w:rPr>
          <w:rFonts w:ascii="Arial" w:hAnsi="Arial" w:cs="Arial"/>
        </w:rPr>
        <w:t>fatigue, which can lead to life-threatening events such as heart attacks or strokes (</w:t>
      </w:r>
      <w:r w:rsidR="004B1337" w:rsidRPr="004B1337">
        <w:rPr>
          <w:rFonts w:ascii="Arial" w:hAnsi="Arial" w:cs="Arial"/>
        </w:rPr>
        <w:t xml:space="preserve">Korkmaz, </w:t>
      </w:r>
      <w:r w:rsidRPr="00127EB2">
        <w:rPr>
          <w:rFonts w:ascii="Arial" w:hAnsi="Arial" w:cs="Arial"/>
        </w:rPr>
        <w:t>2021).</w:t>
      </w:r>
    </w:p>
    <w:p w14:paraId="1BE947CD" w14:textId="3524820D" w:rsidR="00127EB2" w:rsidRDefault="00127EB2" w:rsidP="006C602C">
      <w:pPr>
        <w:spacing w:line="360" w:lineRule="auto"/>
        <w:jc w:val="both"/>
        <w:rPr>
          <w:rFonts w:ascii="Arial" w:hAnsi="Arial" w:cs="Arial"/>
        </w:rPr>
      </w:pPr>
      <w:r w:rsidRPr="00127EB2">
        <w:rPr>
          <w:rFonts w:ascii="Arial" w:hAnsi="Arial" w:cs="Arial"/>
        </w:rPr>
        <w:t xml:space="preserve">Globally, heart disease remains the </w:t>
      </w:r>
      <w:r w:rsidR="005C1B0D">
        <w:rPr>
          <w:rFonts w:ascii="Arial" w:hAnsi="Arial" w:cs="Arial"/>
        </w:rPr>
        <w:t>major</w:t>
      </w:r>
      <w:r w:rsidRPr="00127EB2">
        <w:rPr>
          <w:rFonts w:ascii="Arial" w:hAnsi="Arial" w:cs="Arial"/>
        </w:rPr>
        <w:t xml:space="preserve"> cause of mortality, accounting for approximately 17.9 million deaths each year</w:t>
      </w:r>
      <w:r w:rsidR="00EC78DF">
        <w:rPr>
          <w:rFonts w:ascii="Arial" w:hAnsi="Arial" w:cs="Arial"/>
        </w:rPr>
        <w:t xml:space="preserve">, </w:t>
      </w:r>
      <w:r w:rsidRPr="00127EB2">
        <w:rPr>
          <w:rFonts w:ascii="Arial" w:hAnsi="Arial" w:cs="Arial"/>
        </w:rPr>
        <w:t>representing 32% of all global deaths (</w:t>
      </w:r>
      <w:r w:rsidR="00EC78DF" w:rsidRPr="00EC78DF">
        <w:rPr>
          <w:rFonts w:ascii="Arial" w:hAnsi="Arial" w:cs="Arial"/>
        </w:rPr>
        <w:t>Naeem</w:t>
      </w:r>
      <w:r w:rsidR="00EC78DF">
        <w:rPr>
          <w:rFonts w:ascii="Arial" w:hAnsi="Arial" w:cs="Arial"/>
        </w:rPr>
        <w:t xml:space="preserve"> </w:t>
      </w:r>
      <w:r w:rsidR="00EC78DF" w:rsidRPr="00EC78DF">
        <w:rPr>
          <w:rFonts w:ascii="Arial" w:hAnsi="Arial" w:cs="Arial"/>
          <w:i/>
          <w:iCs/>
        </w:rPr>
        <w:t>et al</w:t>
      </w:r>
      <w:r w:rsidR="00EC78DF">
        <w:rPr>
          <w:rFonts w:ascii="Arial" w:hAnsi="Arial" w:cs="Arial"/>
        </w:rPr>
        <w:t>., 2024</w:t>
      </w:r>
      <w:r w:rsidRPr="00127EB2">
        <w:rPr>
          <w:rFonts w:ascii="Arial" w:hAnsi="Arial" w:cs="Arial"/>
        </w:rPr>
        <w:t xml:space="preserve">). In the United Kingdom, cardiovascular diseases cause around 168,000 deaths annually, </w:t>
      </w:r>
      <w:r w:rsidR="00FB57BC">
        <w:rPr>
          <w:rFonts w:ascii="Arial" w:hAnsi="Arial" w:cs="Arial"/>
        </w:rPr>
        <w:t>considering it to be</w:t>
      </w:r>
      <w:r w:rsidR="000D3304">
        <w:rPr>
          <w:rFonts w:ascii="Arial" w:hAnsi="Arial" w:cs="Arial"/>
        </w:rPr>
        <w:t xml:space="preserve"> </w:t>
      </w:r>
      <w:r w:rsidRPr="00127EB2">
        <w:rPr>
          <w:rFonts w:ascii="Arial" w:hAnsi="Arial" w:cs="Arial"/>
        </w:rPr>
        <w:t>one of the most significant public health challenges</w:t>
      </w:r>
      <w:r w:rsidR="00F35387">
        <w:rPr>
          <w:rFonts w:ascii="Arial" w:hAnsi="Arial" w:cs="Arial"/>
        </w:rPr>
        <w:t xml:space="preserve"> or issues</w:t>
      </w:r>
      <w:r w:rsidRPr="00127EB2">
        <w:rPr>
          <w:rFonts w:ascii="Arial" w:hAnsi="Arial" w:cs="Arial"/>
        </w:rPr>
        <w:t xml:space="preserve"> (British Heart Foundation, 2023). The high incidence rates highlight the seriousness of the condition, necessitating prevention and management strategies at both individual and community levels.</w:t>
      </w:r>
    </w:p>
    <w:p w14:paraId="2D213E4D" w14:textId="4D0D39BE" w:rsidR="004B1337" w:rsidRDefault="004B1337" w:rsidP="00D95582">
      <w:pPr>
        <w:spacing w:after="0" w:line="360" w:lineRule="auto"/>
        <w:jc w:val="both"/>
        <w:rPr>
          <w:rFonts w:ascii="Arial" w:hAnsi="Arial" w:cs="Arial"/>
          <w:b/>
          <w:bCs/>
        </w:rPr>
      </w:pPr>
      <w:r>
        <w:rPr>
          <w:rFonts w:ascii="Arial" w:hAnsi="Arial" w:cs="Arial"/>
          <w:b/>
          <w:bCs/>
        </w:rPr>
        <w:t>The</w:t>
      </w:r>
      <w:r w:rsidRPr="004B1337">
        <w:rPr>
          <w:rFonts w:ascii="Arial" w:hAnsi="Arial" w:cs="Arial"/>
          <w:b/>
          <w:bCs/>
        </w:rPr>
        <w:t xml:space="preserve"> consequences of </w:t>
      </w:r>
      <w:r w:rsidR="002D67DA">
        <w:rPr>
          <w:rFonts w:ascii="Arial" w:hAnsi="Arial" w:cs="Arial"/>
          <w:b/>
          <w:bCs/>
        </w:rPr>
        <w:t>heart disease</w:t>
      </w:r>
      <w:r w:rsidRPr="004B1337">
        <w:rPr>
          <w:rFonts w:ascii="Arial" w:hAnsi="Arial" w:cs="Arial"/>
          <w:b/>
          <w:bCs/>
        </w:rPr>
        <w:t xml:space="preserve"> in the community and for the NHS</w:t>
      </w:r>
    </w:p>
    <w:p w14:paraId="7A054E76" w14:textId="3C81057C" w:rsidR="004B1337" w:rsidRPr="004B1337" w:rsidRDefault="004B1337" w:rsidP="006C602C">
      <w:pPr>
        <w:spacing w:line="360" w:lineRule="auto"/>
        <w:jc w:val="both"/>
        <w:rPr>
          <w:rFonts w:ascii="Arial" w:hAnsi="Arial" w:cs="Arial"/>
        </w:rPr>
      </w:pPr>
      <w:r w:rsidRPr="004B1337">
        <w:rPr>
          <w:rFonts w:ascii="Arial" w:hAnsi="Arial" w:cs="Arial"/>
        </w:rPr>
        <w:t>Heart disease places a significant burden on communities through loss of life, reduced quality of living</w:t>
      </w:r>
      <w:r w:rsidR="00905EAE">
        <w:rPr>
          <w:rFonts w:ascii="Arial" w:hAnsi="Arial" w:cs="Arial"/>
        </w:rPr>
        <w:t xml:space="preserve"> and </w:t>
      </w:r>
      <w:r w:rsidRPr="004B1337">
        <w:rPr>
          <w:rFonts w:ascii="Arial" w:hAnsi="Arial" w:cs="Arial"/>
        </w:rPr>
        <w:t>increased economic costs. In the community, the consequences extend beyond the individual to families and social networks. People living with cardiovascular conditions often experience reduced mobility, chronic fatigue</w:t>
      </w:r>
      <w:r w:rsidR="00905EAE">
        <w:rPr>
          <w:rFonts w:ascii="Arial" w:hAnsi="Arial" w:cs="Arial"/>
        </w:rPr>
        <w:t xml:space="preserve"> and </w:t>
      </w:r>
      <w:r w:rsidRPr="004B1337">
        <w:rPr>
          <w:rFonts w:ascii="Arial" w:hAnsi="Arial" w:cs="Arial"/>
        </w:rPr>
        <w:t>limitations in daily activities, which in turn diminish independence and overall quality of life (Public Health England, 2019). This affects family members, who may need to assume caregiving roles, leading to stress, financial strain</w:t>
      </w:r>
      <w:r w:rsidR="00905EAE">
        <w:rPr>
          <w:rFonts w:ascii="Arial" w:hAnsi="Arial" w:cs="Arial"/>
        </w:rPr>
        <w:t xml:space="preserve"> and </w:t>
      </w:r>
      <w:r w:rsidRPr="004B1337">
        <w:rPr>
          <w:rFonts w:ascii="Arial" w:hAnsi="Arial" w:cs="Arial"/>
        </w:rPr>
        <w:t xml:space="preserve">in some cases, loss of income. Furthermore, communities bear the cost of reduced productivity as heart disease is a </w:t>
      </w:r>
      <w:r w:rsidR="00B51DA2">
        <w:rPr>
          <w:rFonts w:ascii="Arial" w:hAnsi="Arial" w:cs="Arial"/>
        </w:rPr>
        <w:t>major</w:t>
      </w:r>
      <w:r w:rsidRPr="004B1337">
        <w:rPr>
          <w:rFonts w:ascii="Arial" w:hAnsi="Arial" w:cs="Arial"/>
        </w:rPr>
        <w:t xml:space="preserve"> cause of premature mortality and work absenteeism (</w:t>
      </w:r>
      <w:r w:rsidR="00544F25" w:rsidRPr="00544F25">
        <w:rPr>
          <w:rFonts w:ascii="Arial" w:hAnsi="Arial" w:cs="Arial"/>
        </w:rPr>
        <w:t>Gordois</w:t>
      </w:r>
      <w:r w:rsidR="00544F25">
        <w:rPr>
          <w:rFonts w:ascii="Arial" w:hAnsi="Arial" w:cs="Arial"/>
        </w:rPr>
        <w:t xml:space="preserve"> </w:t>
      </w:r>
      <w:r w:rsidR="00544F25" w:rsidRPr="00544F25">
        <w:rPr>
          <w:rFonts w:ascii="Arial" w:hAnsi="Arial" w:cs="Arial"/>
          <w:i/>
          <w:iCs/>
        </w:rPr>
        <w:t>et al</w:t>
      </w:r>
      <w:r w:rsidR="00544F25">
        <w:rPr>
          <w:rFonts w:ascii="Arial" w:hAnsi="Arial" w:cs="Arial"/>
        </w:rPr>
        <w:t>.,</w:t>
      </w:r>
      <w:r w:rsidRPr="004B1337">
        <w:rPr>
          <w:rFonts w:ascii="Arial" w:hAnsi="Arial" w:cs="Arial"/>
        </w:rPr>
        <w:t xml:space="preserve"> 20</w:t>
      </w:r>
      <w:r w:rsidR="00544F25">
        <w:rPr>
          <w:rFonts w:ascii="Arial" w:hAnsi="Arial" w:cs="Arial"/>
        </w:rPr>
        <w:t>16</w:t>
      </w:r>
      <w:r w:rsidRPr="004B1337">
        <w:rPr>
          <w:rFonts w:ascii="Arial" w:hAnsi="Arial" w:cs="Arial"/>
        </w:rPr>
        <w:t>).</w:t>
      </w:r>
    </w:p>
    <w:p w14:paraId="389FF483" w14:textId="281E8CB9" w:rsidR="004B1337" w:rsidRPr="004B1337" w:rsidRDefault="004B1337" w:rsidP="006C602C">
      <w:pPr>
        <w:spacing w:line="360" w:lineRule="auto"/>
        <w:jc w:val="both"/>
        <w:rPr>
          <w:rFonts w:ascii="Arial" w:hAnsi="Arial" w:cs="Arial"/>
        </w:rPr>
      </w:pPr>
      <w:r w:rsidRPr="004B1337">
        <w:rPr>
          <w:rFonts w:ascii="Arial" w:hAnsi="Arial" w:cs="Arial"/>
        </w:rPr>
        <w:t>Psychologically, heart disease has consequences such as anxiety, depression</w:t>
      </w:r>
      <w:r w:rsidR="00905EAE">
        <w:rPr>
          <w:rFonts w:ascii="Arial" w:hAnsi="Arial" w:cs="Arial"/>
        </w:rPr>
        <w:t xml:space="preserve"> and </w:t>
      </w:r>
      <w:r w:rsidRPr="004B1337">
        <w:rPr>
          <w:rFonts w:ascii="Arial" w:hAnsi="Arial" w:cs="Arial"/>
        </w:rPr>
        <w:t xml:space="preserve">fear of recurrent cardiac events. These mental health challenges not only affect patients but also their close relatives who may live under constant worry about the well-being of their loved ones (Richards </w:t>
      </w:r>
      <w:r w:rsidRPr="004B1337">
        <w:rPr>
          <w:rFonts w:ascii="Arial" w:hAnsi="Arial" w:cs="Arial"/>
          <w:i/>
          <w:iCs/>
        </w:rPr>
        <w:t>et al</w:t>
      </w:r>
      <w:r w:rsidRPr="004B1337">
        <w:rPr>
          <w:rFonts w:ascii="Arial" w:hAnsi="Arial" w:cs="Arial"/>
        </w:rPr>
        <w:t>., 20</w:t>
      </w:r>
      <w:r w:rsidR="00544F25">
        <w:rPr>
          <w:rFonts w:ascii="Arial" w:hAnsi="Arial" w:cs="Arial"/>
        </w:rPr>
        <w:t>18</w:t>
      </w:r>
      <w:r w:rsidRPr="004B1337">
        <w:rPr>
          <w:rFonts w:ascii="Arial" w:hAnsi="Arial" w:cs="Arial"/>
        </w:rPr>
        <w:t>). Socially, stigma or misconceptions about chronic illness can result in isolation, limiting participation in community activities and undermining social cohesion.</w:t>
      </w:r>
    </w:p>
    <w:p w14:paraId="6B7411F0" w14:textId="01A1CB67" w:rsidR="004B1337" w:rsidRPr="004B1337" w:rsidRDefault="004B1337" w:rsidP="006C602C">
      <w:pPr>
        <w:spacing w:line="360" w:lineRule="auto"/>
        <w:jc w:val="both"/>
        <w:rPr>
          <w:rFonts w:ascii="Arial" w:hAnsi="Arial" w:cs="Arial"/>
        </w:rPr>
      </w:pPr>
      <w:r w:rsidRPr="004B1337">
        <w:rPr>
          <w:rFonts w:ascii="Arial" w:hAnsi="Arial" w:cs="Arial"/>
        </w:rPr>
        <w:t>For the NHS, the consequences are immense in terms of both direct healthcare costs and long-term service demand. Cardiovascular disease accounts for significant hospital admissions, frequent use of emergency services</w:t>
      </w:r>
      <w:r w:rsidR="00905EAE">
        <w:rPr>
          <w:rFonts w:ascii="Arial" w:hAnsi="Arial" w:cs="Arial"/>
        </w:rPr>
        <w:t xml:space="preserve"> and </w:t>
      </w:r>
      <w:r w:rsidRPr="004B1337">
        <w:rPr>
          <w:rFonts w:ascii="Arial" w:hAnsi="Arial" w:cs="Arial"/>
        </w:rPr>
        <w:t xml:space="preserve">repeated outpatient visits. </w:t>
      </w:r>
      <w:r w:rsidR="003807BA">
        <w:rPr>
          <w:rFonts w:ascii="Arial" w:hAnsi="Arial" w:cs="Arial"/>
        </w:rPr>
        <w:t>In line with</w:t>
      </w:r>
      <w:r w:rsidRPr="004B1337">
        <w:rPr>
          <w:rFonts w:ascii="Arial" w:hAnsi="Arial" w:cs="Arial"/>
        </w:rPr>
        <w:t xml:space="preserve"> the British Heart </w:t>
      </w:r>
      <w:r w:rsidRPr="004B1337">
        <w:rPr>
          <w:rFonts w:ascii="Arial" w:hAnsi="Arial" w:cs="Arial"/>
        </w:rPr>
        <w:lastRenderedPageBreak/>
        <w:t xml:space="preserve">Foundation (2023), around 7.6 million people in the UK </w:t>
      </w:r>
      <w:r w:rsidR="00990E8B">
        <w:rPr>
          <w:rFonts w:ascii="Arial" w:hAnsi="Arial" w:cs="Arial"/>
        </w:rPr>
        <w:t>suffering from</w:t>
      </w:r>
      <w:r w:rsidRPr="004B1337">
        <w:rPr>
          <w:rFonts w:ascii="Arial" w:hAnsi="Arial" w:cs="Arial"/>
        </w:rPr>
        <w:t xml:space="preserve"> heart and </w:t>
      </w:r>
      <w:r w:rsidR="00457214">
        <w:rPr>
          <w:rFonts w:ascii="Arial" w:hAnsi="Arial" w:cs="Arial"/>
        </w:rPr>
        <w:t>blood vessels</w:t>
      </w:r>
      <w:r w:rsidRPr="004B1337">
        <w:rPr>
          <w:rFonts w:ascii="Arial" w:hAnsi="Arial" w:cs="Arial"/>
        </w:rPr>
        <w:t xml:space="preserve"> diseases, making </w:t>
      </w:r>
      <w:r w:rsidR="00A4188A">
        <w:rPr>
          <w:rFonts w:ascii="Arial" w:hAnsi="Arial" w:cs="Arial"/>
        </w:rPr>
        <w:t>it</w:t>
      </w:r>
      <w:r w:rsidRPr="004B1337">
        <w:rPr>
          <w:rFonts w:ascii="Arial" w:hAnsi="Arial" w:cs="Arial"/>
        </w:rPr>
        <w:t xml:space="preserve"> one of the most common chronic conditions managed by the health system. The NHS spends billions annually on treatment, including surgical interventions such as bypass operations and angioplasty, as well as on long-term medication like statins and antihypertensives (NHS England, 202</w:t>
      </w:r>
      <w:r w:rsidR="00431836">
        <w:rPr>
          <w:rFonts w:ascii="Arial" w:hAnsi="Arial" w:cs="Arial"/>
        </w:rPr>
        <w:t>1</w:t>
      </w:r>
      <w:r w:rsidRPr="004B1337">
        <w:rPr>
          <w:rFonts w:ascii="Arial" w:hAnsi="Arial" w:cs="Arial"/>
        </w:rPr>
        <w:t>).</w:t>
      </w:r>
    </w:p>
    <w:p w14:paraId="5EE127E9" w14:textId="33BB444D" w:rsidR="004B1337" w:rsidRPr="004B1337" w:rsidRDefault="004B1337" w:rsidP="006C602C">
      <w:pPr>
        <w:spacing w:line="360" w:lineRule="auto"/>
        <w:jc w:val="both"/>
        <w:rPr>
          <w:rFonts w:ascii="Arial" w:hAnsi="Arial" w:cs="Arial"/>
        </w:rPr>
      </w:pPr>
      <w:r w:rsidRPr="004B1337">
        <w:rPr>
          <w:rFonts w:ascii="Arial" w:hAnsi="Arial" w:cs="Arial"/>
        </w:rPr>
        <w:t>The pressure on NHS resources also extends to workforce capacity. The high prevalence of cardiovascular cases requires a large proportion of healthcare professionals</w:t>
      </w:r>
      <w:r w:rsidR="00431836">
        <w:rPr>
          <w:rFonts w:ascii="Arial" w:hAnsi="Arial" w:cs="Arial"/>
        </w:rPr>
        <w:t xml:space="preserve">, </w:t>
      </w:r>
      <w:r w:rsidRPr="004B1337">
        <w:rPr>
          <w:rFonts w:ascii="Arial" w:hAnsi="Arial" w:cs="Arial"/>
        </w:rPr>
        <w:t>cardiologists, nurses</w:t>
      </w:r>
      <w:r w:rsidR="00905EAE">
        <w:rPr>
          <w:rFonts w:ascii="Arial" w:hAnsi="Arial" w:cs="Arial"/>
        </w:rPr>
        <w:t xml:space="preserve"> and </w:t>
      </w:r>
      <w:r w:rsidRPr="004B1337">
        <w:rPr>
          <w:rFonts w:ascii="Arial" w:hAnsi="Arial" w:cs="Arial"/>
        </w:rPr>
        <w:t>rehabilitation specialists</w:t>
      </w:r>
      <w:r w:rsidR="00431836">
        <w:rPr>
          <w:rFonts w:ascii="Arial" w:hAnsi="Arial" w:cs="Arial"/>
        </w:rPr>
        <w:t xml:space="preserve"> </w:t>
      </w:r>
      <w:r w:rsidRPr="004B1337">
        <w:rPr>
          <w:rFonts w:ascii="Arial" w:hAnsi="Arial" w:cs="Arial"/>
        </w:rPr>
        <w:t>to manage patient loads. This reduces availability of resources for other pressing health concerns and can lead to long waiting times for treatment (D</w:t>
      </w:r>
      <w:r w:rsidR="00431836">
        <w:rPr>
          <w:rFonts w:ascii="Arial" w:hAnsi="Arial" w:cs="Arial"/>
        </w:rPr>
        <w:t>HSC</w:t>
      </w:r>
      <w:r w:rsidRPr="004B1337">
        <w:rPr>
          <w:rFonts w:ascii="Arial" w:hAnsi="Arial" w:cs="Arial"/>
        </w:rPr>
        <w:t xml:space="preserve">, 2022). Preventive services, including lifestyle </w:t>
      </w:r>
      <w:r w:rsidR="00686A12" w:rsidRPr="004B1337">
        <w:rPr>
          <w:rFonts w:ascii="Arial" w:hAnsi="Arial" w:cs="Arial"/>
        </w:rPr>
        <w:t>programmers</w:t>
      </w:r>
      <w:r w:rsidRPr="004B1337">
        <w:rPr>
          <w:rFonts w:ascii="Arial" w:hAnsi="Arial" w:cs="Arial"/>
        </w:rPr>
        <w:t xml:space="preserve"> for weight management, smoking cessation</w:t>
      </w:r>
      <w:r w:rsidR="00905EAE">
        <w:rPr>
          <w:rFonts w:ascii="Arial" w:hAnsi="Arial" w:cs="Arial"/>
        </w:rPr>
        <w:t xml:space="preserve"> and </w:t>
      </w:r>
      <w:r w:rsidRPr="004B1337">
        <w:rPr>
          <w:rFonts w:ascii="Arial" w:hAnsi="Arial" w:cs="Arial"/>
        </w:rPr>
        <w:t>cardiac rehabilitation, are also heavily demanded, stretching community and primary care provision.</w:t>
      </w:r>
    </w:p>
    <w:p w14:paraId="7EC4FC11" w14:textId="0E2B3D04" w:rsidR="004B1337" w:rsidRPr="004B1337" w:rsidRDefault="004B1337" w:rsidP="006C602C">
      <w:pPr>
        <w:spacing w:line="360" w:lineRule="auto"/>
        <w:jc w:val="both"/>
        <w:rPr>
          <w:rFonts w:ascii="Arial" w:hAnsi="Arial" w:cs="Arial"/>
        </w:rPr>
      </w:pPr>
      <w:r w:rsidRPr="004B1337">
        <w:rPr>
          <w:rFonts w:ascii="Arial" w:hAnsi="Arial" w:cs="Arial"/>
        </w:rPr>
        <w:t>In essence, heart disease affects communities by reducing quality of life, increasing dependency</w:t>
      </w:r>
      <w:r w:rsidR="00905EAE">
        <w:rPr>
          <w:rFonts w:ascii="Arial" w:hAnsi="Arial" w:cs="Arial"/>
        </w:rPr>
        <w:t xml:space="preserve"> and </w:t>
      </w:r>
      <w:r w:rsidRPr="004B1337">
        <w:rPr>
          <w:rFonts w:ascii="Arial" w:hAnsi="Arial" w:cs="Arial"/>
        </w:rPr>
        <w:t>straining families,</w:t>
      </w:r>
      <w:r>
        <w:rPr>
          <w:rFonts w:ascii="Arial" w:hAnsi="Arial" w:cs="Arial"/>
        </w:rPr>
        <w:t xml:space="preserve"> </w:t>
      </w:r>
      <w:r w:rsidRPr="004B1337">
        <w:rPr>
          <w:rFonts w:ascii="Arial" w:hAnsi="Arial" w:cs="Arial"/>
        </w:rPr>
        <w:t>while for the NHS it leads to substantial financial costs, workforce pressures</w:t>
      </w:r>
      <w:r w:rsidR="00905EAE">
        <w:rPr>
          <w:rFonts w:ascii="Arial" w:hAnsi="Arial" w:cs="Arial"/>
        </w:rPr>
        <w:t xml:space="preserve"> and </w:t>
      </w:r>
      <w:r w:rsidRPr="004B1337">
        <w:rPr>
          <w:rFonts w:ascii="Arial" w:hAnsi="Arial" w:cs="Arial"/>
        </w:rPr>
        <w:t>long-term demand for medical and support services. The combined impact makes cardiovascular disease a continuing priority in UK public health planning.</w:t>
      </w:r>
    </w:p>
    <w:p w14:paraId="1B7A4B11" w14:textId="2A20EDCE" w:rsidR="004B1337" w:rsidRPr="00127EB2" w:rsidRDefault="002B7C29" w:rsidP="00D95582">
      <w:pPr>
        <w:spacing w:after="0" w:line="360" w:lineRule="auto"/>
        <w:jc w:val="both"/>
        <w:rPr>
          <w:rFonts w:ascii="Arial" w:hAnsi="Arial" w:cs="Arial"/>
          <w:b/>
          <w:bCs/>
        </w:rPr>
      </w:pPr>
      <w:r w:rsidRPr="002B7C29">
        <w:rPr>
          <w:rFonts w:ascii="Arial" w:hAnsi="Arial" w:cs="Arial"/>
          <w:b/>
          <w:bCs/>
        </w:rPr>
        <w:t xml:space="preserve">Heart </w:t>
      </w:r>
      <w:r>
        <w:rPr>
          <w:rFonts w:ascii="Arial" w:hAnsi="Arial" w:cs="Arial"/>
          <w:b/>
          <w:bCs/>
        </w:rPr>
        <w:t>d</w:t>
      </w:r>
      <w:r w:rsidRPr="002B7C29">
        <w:rPr>
          <w:rFonts w:ascii="Arial" w:hAnsi="Arial" w:cs="Arial"/>
          <w:b/>
          <w:bCs/>
        </w:rPr>
        <w:t xml:space="preserve">isease </w:t>
      </w:r>
      <w:r>
        <w:rPr>
          <w:rFonts w:ascii="Arial" w:hAnsi="Arial" w:cs="Arial"/>
          <w:b/>
          <w:bCs/>
        </w:rPr>
        <w:t>c</w:t>
      </w:r>
      <w:r w:rsidRPr="002B7C29">
        <w:rPr>
          <w:rFonts w:ascii="Arial" w:hAnsi="Arial" w:cs="Arial"/>
          <w:b/>
          <w:bCs/>
        </w:rPr>
        <w:t>ontrol</w:t>
      </w:r>
    </w:p>
    <w:p w14:paraId="1F6077FD" w14:textId="6D9FFD75" w:rsidR="000A5A30" w:rsidRPr="000A5A30" w:rsidRDefault="000A5A30" w:rsidP="006C602C">
      <w:pPr>
        <w:spacing w:line="360" w:lineRule="auto"/>
        <w:jc w:val="both"/>
        <w:rPr>
          <w:rFonts w:ascii="Arial" w:hAnsi="Arial" w:cs="Arial"/>
        </w:rPr>
      </w:pPr>
      <w:r w:rsidRPr="000A5A30">
        <w:rPr>
          <w:rFonts w:ascii="Arial" w:hAnsi="Arial" w:cs="Arial"/>
        </w:rPr>
        <w:t>The control of heart disease requires a multi-faceted approach that combines prevention, early detection, treatment</w:t>
      </w:r>
      <w:r w:rsidR="00905EAE">
        <w:rPr>
          <w:rFonts w:ascii="Arial" w:hAnsi="Arial" w:cs="Arial"/>
        </w:rPr>
        <w:t xml:space="preserve"> and </w:t>
      </w:r>
      <w:r w:rsidRPr="000A5A30">
        <w:rPr>
          <w:rFonts w:ascii="Arial" w:hAnsi="Arial" w:cs="Arial"/>
        </w:rPr>
        <w:t>long-term management. At the community level, prevention strategies are central. Public health campaigns emphasize lifestyle modification, such as promoting balanced diets low in saturated fats, reducing salt and sugar intake, encouraging physical activity</w:t>
      </w:r>
      <w:r w:rsidR="00905EAE">
        <w:rPr>
          <w:rFonts w:ascii="Arial" w:hAnsi="Arial" w:cs="Arial"/>
        </w:rPr>
        <w:t xml:space="preserve"> and </w:t>
      </w:r>
      <w:r w:rsidRPr="000A5A30">
        <w:rPr>
          <w:rFonts w:ascii="Arial" w:hAnsi="Arial" w:cs="Arial"/>
        </w:rPr>
        <w:t xml:space="preserve">discouraging smoking (Public Health England, 2019). These </w:t>
      </w:r>
      <w:r w:rsidR="00686A12" w:rsidRPr="000A5A30">
        <w:rPr>
          <w:rFonts w:ascii="Arial" w:hAnsi="Arial" w:cs="Arial"/>
        </w:rPr>
        <w:t>behavioral</w:t>
      </w:r>
      <w:r w:rsidRPr="000A5A30">
        <w:rPr>
          <w:rFonts w:ascii="Arial" w:hAnsi="Arial" w:cs="Arial"/>
        </w:rPr>
        <w:t xml:space="preserve"> interventions are effective in reducing risk factors such as obesity, high blood pressure</w:t>
      </w:r>
      <w:r w:rsidR="008A796B">
        <w:rPr>
          <w:rFonts w:ascii="Arial" w:hAnsi="Arial" w:cs="Arial"/>
        </w:rPr>
        <w:t xml:space="preserve"> (b</w:t>
      </w:r>
      <w:r w:rsidR="00D13DC3">
        <w:rPr>
          <w:rFonts w:ascii="Arial" w:hAnsi="Arial" w:cs="Arial"/>
        </w:rPr>
        <w:t>p)</w:t>
      </w:r>
      <w:r w:rsidR="00905EAE">
        <w:rPr>
          <w:rFonts w:ascii="Arial" w:hAnsi="Arial" w:cs="Arial"/>
        </w:rPr>
        <w:t xml:space="preserve"> and </w:t>
      </w:r>
      <w:r w:rsidRPr="000A5A30">
        <w:rPr>
          <w:rFonts w:ascii="Arial" w:hAnsi="Arial" w:cs="Arial"/>
        </w:rPr>
        <w:t>high cholesterol, which are</w:t>
      </w:r>
      <w:r w:rsidR="00DC5CFF">
        <w:rPr>
          <w:rFonts w:ascii="Arial" w:hAnsi="Arial" w:cs="Arial"/>
        </w:rPr>
        <w:t xml:space="preserve"> the princi</w:t>
      </w:r>
      <w:r w:rsidR="00F51C02">
        <w:rPr>
          <w:rFonts w:ascii="Arial" w:hAnsi="Arial" w:cs="Arial"/>
        </w:rPr>
        <w:t>pal</w:t>
      </w:r>
      <w:r w:rsidRPr="000A5A30">
        <w:rPr>
          <w:rFonts w:ascii="Arial" w:hAnsi="Arial" w:cs="Arial"/>
        </w:rPr>
        <w:t xml:space="preserve"> contributors to cardiovascular </w:t>
      </w:r>
      <w:r w:rsidR="003F2938">
        <w:rPr>
          <w:rFonts w:ascii="Arial" w:hAnsi="Arial" w:cs="Arial"/>
        </w:rPr>
        <w:t xml:space="preserve">condition </w:t>
      </w:r>
      <w:r w:rsidR="0011213D">
        <w:rPr>
          <w:rFonts w:ascii="Arial" w:hAnsi="Arial" w:cs="Arial"/>
        </w:rPr>
        <w:t>(</w:t>
      </w:r>
      <w:r w:rsidRPr="000A5A30">
        <w:rPr>
          <w:rFonts w:ascii="Arial" w:hAnsi="Arial" w:cs="Arial"/>
        </w:rPr>
        <w:t>disease</w:t>
      </w:r>
      <w:r w:rsidR="0011213D">
        <w:rPr>
          <w:rFonts w:ascii="Arial" w:hAnsi="Arial" w:cs="Arial"/>
        </w:rPr>
        <w:t>)</w:t>
      </w:r>
      <w:r w:rsidRPr="000A5A30">
        <w:rPr>
          <w:rFonts w:ascii="Arial" w:hAnsi="Arial" w:cs="Arial"/>
        </w:rPr>
        <w:t>.</w:t>
      </w:r>
    </w:p>
    <w:p w14:paraId="52E7D59D" w14:textId="19310B84" w:rsidR="000A5A30" w:rsidRPr="000A5A30" w:rsidRDefault="000A5A30" w:rsidP="006C602C">
      <w:pPr>
        <w:spacing w:line="360" w:lineRule="auto"/>
        <w:jc w:val="both"/>
        <w:rPr>
          <w:rFonts w:ascii="Arial" w:hAnsi="Arial" w:cs="Arial"/>
        </w:rPr>
      </w:pPr>
      <w:r w:rsidRPr="000A5A30">
        <w:rPr>
          <w:rFonts w:ascii="Arial" w:hAnsi="Arial" w:cs="Arial"/>
        </w:rPr>
        <w:t>Screening and early diagnosis also play a vital role in controlling heart disease. In the UK, the NHS Health Check programme</w:t>
      </w:r>
      <w:r w:rsidR="00F57468">
        <w:rPr>
          <w:rFonts w:ascii="Arial" w:hAnsi="Arial" w:cs="Arial"/>
        </w:rPr>
        <w:t>r</w:t>
      </w:r>
      <w:r w:rsidRPr="000A5A30">
        <w:rPr>
          <w:rFonts w:ascii="Arial" w:hAnsi="Arial" w:cs="Arial"/>
        </w:rPr>
        <w:t xml:space="preserve"> targets adults aged 40–74, offering routine assessments for cardiovascular risk factors like blood pressure, cholesterol</w:t>
      </w:r>
      <w:r w:rsidR="00905EAE">
        <w:rPr>
          <w:rFonts w:ascii="Arial" w:hAnsi="Arial" w:cs="Arial"/>
        </w:rPr>
        <w:t xml:space="preserve"> and </w:t>
      </w:r>
      <w:r w:rsidRPr="000A5A30">
        <w:rPr>
          <w:rFonts w:ascii="Arial" w:hAnsi="Arial" w:cs="Arial"/>
        </w:rPr>
        <w:t>diabetes (NHS England, 2021). Early detection allows for timely interventions, including prescribing medication to lower blood pressure or cholesterol, thereby preventing more serious complications such as heart attacks or strokes. Supplementary guidance, such as the NHS England Cardiovascular Disease Prevention and Diagnosis Framework, strengthens local health systems’ ability to integrate screening into primary care services (NHS England, 2021).</w:t>
      </w:r>
    </w:p>
    <w:p w14:paraId="22FAC46D" w14:textId="326C2E26" w:rsidR="000A5A30" w:rsidRPr="000A5A30" w:rsidRDefault="000A5A30" w:rsidP="006C602C">
      <w:pPr>
        <w:spacing w:line="360" w:lineRule="auto"/>
        <w:jc w:val="both"/>
        <w:rPr>
          <w:rFonts w:ascii="Arial" w:hAnsi="Arial" w:cs="Arial"/>
        </w:rPr>
      </w:pPr>
      <w:r w:rsidRPr="000A5A30">
        <w:rPr>
          <w:rFonts w:ascii="Arial" w:hAnsi="Arial" w:cs="Arial"/>
        </w:rPr>
        <w:lastRenderedPageBreak/>
        <w:t>Treatment strategies are equally important in controlling heart disease. These include pharmacological interventions such as statins, antihypertensives, beta-blockers</w:t>
      </w:r>
      <w:r w:rsidR="00905EAE">
        <w:rPr>
          <w:rFonts w:ascii="Arial" w:hAnsi="Arial" w:cs="Arial"/>
        </w:rPr>
        <w:t xml:space="preserve"> and </w:t>
      </w:r>
      <w:r w:rsidRPr="000A5A30">
        <w:rPr>
          <w:rFonts w:ascii="Arial" w:hAnsi="Arial" w:cs="Arial"/>
        </w:rPr>
        <w:t>anticoagulants, which are widely prescribed to reduce cardiovascular risks (NICE, 20</w:t>
      </w:r>
      <w:r w:rsidR="00C642B3">
        <w:rPr>
          <w:rFonts w:ascii="Arial" w:hAnsi="Arial" w:cs="Arial"/>
        </w:rPr>
        <w:t>23</w:t>
      </w:r>
      <w:r w:rsidRPr="000A5A30">
        <w:rPr>
          <w:rFonts w:ascii="Arial" w:hAnsi="Arial" w:cs="Arial"/>
        </w:rPr>
        <w:t>). In more severe cases, surgical procedures like coronary artery bypass grafting (CABG) or angioplasty with stent insertion are required to restore blood flow to the heart. Access to these treatments through the NHS ensures that patients receive standardized care, although rising demand continues to put pressure on health resources.</w:t>
      </w:r>
    </w:p>
    <w:p w14:paraId="094E3BA7" w14:textId="41F3311A" w:rsidR="000A5A30" w:rsidRPr="000A5A30" w:rsidRDefault="000A5A30" w:rsidP="006C602C">
      <w:pPr>
        <w:spacing w:line="360" w:lineRule="auto"/>
        <w:jc w:val="both"/>
        <w:rPr>
          <w:rFonts w:ascii="Arial" w:hAnsi="Arial" w:cs="Arial"/>
        </w:rPr>
      </w:pPr>
      <w:r w:rsidRPr="000A5A30">
        <w:rPr>
          <w:rFonts w:ascii="Arial" w:hAnsi="Arial" w:cs="Arial"/>
        </w:rPr>
        <w:t xml:space="preserve">Rehabilitation services also form part of heart disease control. Cardiac rehabilitation </w:t>
      </w:r>
      <w:r w:rsidR="00830FE1" w:rsidRPr="000A5A30">
        <w:rPr>
          <w:rFonts w:ascii="Arial" w:hAnsi="Arial" w:cs="Arial"/>
        </w:rPr>
        <w:t>programme</w:t>
      </w:r>
      <w:r w:rsidRPr="000A5A30">
        <w:rPr>
          <w:rFonts w:ascii="Arial" w:hAnsi="Arial" w:cs="Arial"/>
        </w:rPr>
        <w:t xml:space="preserve"> </w:t>
      </w:r>
      <w:r w:rsidR="00D427AD" w:rsidRPr="000A5A30">
        <w:rPr>
          <w:rFonts w:ascii="Arial" w:hAnsi="Arial" w:cs="Arial"/>
        </w:rPr>
        <w:t>provides</w:t>
      </w:r>
      <w:r w:rsidRPr="000A5A30">
        <w:rPr>
          <w:rFonts w:ascii="Arial" w:hAnsi="Arial" w:cs="Arial"/>
        </w:rPr>
        <w:t xml:space="preserve"> supervised exercise, education</w:t>
      </w:r>
      <w:r w:rsidR="00905EAE">
        <w:rPr>
          <w:rFonts w:ascii="Arial" w:hAnsi="Arial" w:cs="Arial"/>
        </w:rPr>
        <w:t xml:space="preserve"> and </w:t>
      </w:r>
      <w:r w:rsidRPr="000A5A30">
        <w:rPr>
          <w:rFonts w:ascii="Arial" w:hAnsi="Arial" w:cs="Arial"/>
        </w:rPr>
        <w:t xml:space="preserve">psychological support </w:t>
      </w:r>
      <w:r w:rsidR="009D70ED" w:rsidRPr="000A5A30">
        <w:rPr>
          <w:rFonts w:ascii="Arial" w:hAnsi="Arial" w:cs="Arial"/>
        </w:rPr>
        <w:t>for</w:t>
      </w:r>
      <w:r w:rsidRPr="000A5A30">
        <w:rPr>
          <w:rFonts w:ascii="Arial" w:hAnsi="Arial" w:cs="Arial"/>
        </w:rPr>
        <w:t xml:space="preserve"> patients recovering from heart attacks or surgeries. These programmes have been shown to </w:t>
      </w:r>
      <w:r w:rsidR="009D70ED">
        <w:rPr>
          <w:rFonts w:ascii="Arial" w:hAnsi="Arial" w:cs="Arial"/>
        </w:rPr>
        <w:t>enhance</w:t>
      </w:r>
      <w:r w:rsidRPr="000A5A30">
        <w:rPr>
          <w:rFonts w:ascii="Arial" w:hAnsi="Arial" w:cs="Arial"/>
        </w:rPr>
        <w:t xml:space="preserve"> quality of life, </w:t>
      </w:r>
      <w:r w:rsidR="003673B7">
        <w:rPr>
          <w:rFonts w:ascii="Arial" w:hAnsi="Arial" w:cs="Arial"/>
        </w:rPr>
        <w:t>minimize</w:t>
      </w:r>
      <w:r w:rsidRPr="000A5A30">
        <w:rPr>
          <w:rFonts w:ascii="Arial" w:hAnsi="Arial" w:cs="Arial"/>
        </w:rPr>
        <w:t xml:space="preserve"> the risk of further cardiac events</w:t>
      </w:r>
      <w:r w:rsidR="00905EAE">
        <w:rPr>
          <w:rFonts w:ascii="Arial" w:hAnsi="Arial" w:cs="Arial"/>
        </w:rPr>
        <w:t xml:space="preserve"> and </w:t>
      </w:r>
      <w:r w:rsidRPr="000A5A30">
        <w:rPr>
          <w:rFonts w:ascii="Arial" w:hAnsi="Arial" w:cs="Arial"/>
        </w:rPr>
        <w:t xml:space="preserve">support patients in adopting healthier lifestyles (Anderson </w:t>
      </w:r>
      <w:r w:rsidRPr="00C642B3">
        <w:rPr>
          <w:rFonts w:ascii="Arial" w:hAnsi="Arial" w:cs="Arial"/>
          <w:i/>
          <w:iCs/>
        </w:rPr>
        <w:t>et al</w:t>
      </w:r>
      <w:r w:rsidRPr="000A5A30">
        <w:rPr>
          <w:rFonts w:ascii="Arial" w:hAnsi="Arial" w:cs="Arial"/>
        </w:rPr>
        <w:t>., 201</w:t>
      </w:r>
      <w:r w:rsidR="00C642B3">
        <w:rPr>
          <w:rFonts w:ascii="Arial" w:hAnsi="Arial" w:cs="Arial"/>
        </w:rPr>
        <w:t>6</w:t>
      </w:r>
      <w:r w:rsidRPr="000A5A30">
        <w:rPr>
          <w:rFonts w:ascii="Arial" w:hAnsi="Arial" w:cs="Arial"/>
        </w:rPr>
        <w:t>).</w:t>
      </w:r>
    </w:p>
    <w:p w14:paraId="19533609" w14:textId="519068C1" w:rsidR="000A5A30" w:rsidRPr="000A5A30" w:rsidRDefault="000A5A30" w:rsidP="006C602C">
      <w:pPr>
        <w:spacing w:line="360" w:lineRule="auto"/>
        <w:jc w:val="both"/>
        <w:rPr>
          <w:rFonts w:ascii="Arial" w:hAnsi="Arial" w:cs="Arial"/>
        </w:rPr>
      </w:pPr>
      <w:r w:rsidRPr="000A5A30">
        <w:rPr>
          <w:rFonts w:ascii="Arial" w:hAnsi="Arial" w:cs="Arial"/>
        </w:rPr>
        <w:t>At a policy level, the Department of Health and Social Care (2022)</w:t>
      </w:r>
      <w:r w:rsidR="003673B7">
        <w:rPr>
          <w:rFonts w:ascii="Arial" w:hAnsi="Arial" w:cs="Arial"/>
        </w:rPr>
        <w:t>,</w:t>
      </w:r>
      <w:r w:rsidRPr="000A5A30">
        <w:rPr>
          <w:rFonts w:ascii="Arial" w:hAnsi="Arial" w:cs="Arial"/>
        </w:rPr>
        <w:t xml:space="preserve"> has</w:t>
      </w:r>
      <w:r w:rsidR="00602852">
        <w:rPr>
          <w:rFonts w:ascii="Arial" w:hAnsi="Arial" w:cs="Arial"/>
        </w:rPr>
        <w:t xml:space="preserve"> introduced</w:t>
      </w:r>
      <w:r w:rsidRPr="000A5A30">
        <w:rPr>
          <w:rFonts w:ascii="Arial" w:hAnsi="Arial" w:cs="Arial"/>
        </w:rPr>
        <w:t xml:space="preserve"> mandated continuous workforce training through Health Education England to ensure healthcare professionals are equipped to manage cardiovascular conditions effectively. This is complemented by broader NHS initiatives to reduce health inequalities, ensuring that vulnerable populations receive targeted prevention and management services.</w:t>
      </w:r>
    </w:p>
    <w:p w14:paraId="284CABDF" w14:textId="6A409C55" w:rsidR="000A5A30" w:rsidRPr="000A5A30" w:rsidRDefault="000A5A30" w:rsidP="006C602C">
      <w:pPr>
        <w:spacing w:line="360" w:lineRule="auto"/>
        <w:jc w:val="both"/>
        <w:rPr>
          <w:rFonts w:ascii="Arial" w:hAnsi="Arial" w:cs="Arial"/>
        </w:rPr>
      </w:pPr>
      <w:r>
        <w:rPr>
          <w:rFonts w:ascii="Arial" w:hAnsi="Arial" w:cs="Arial"/>
        </w:rPr>
        <w:t>C</w:t>
      </w:r>
      <w:r w:rsidRPr="000A5A30">
        <w:rPr>
          <w:rFonts w:ascii="Arial" w:hAnsi="Arial" w:cs="Arial"/>
        </w:rPr>
        <w:t>ontrolling heart disease involves a comprehensive strategy: promoting healthier lifestyles, conducting systematic screening, ensuring timely medical and surgical interventions</w:t>
      </w:r>
      <w:r w:rsidR="00905EAE">
        <w:rPr>
          <w:rFonts w:ascii="Arial" w:hAnsi="Arial" w:cs="Arial"/>
        </w:rPr>
        <w:t xml:space="preserve"> and </w:t>
      </w:r>
      <w:r w:rsidRPr="000A5A30">
        <w:rPr>
          <w:rFonts w:ascii="Arial" w:hAnsi="Arial" w:cs="Arial"/>
        </w:rPr>
        <w:t>providing ongoing rehabilitation and support. By combining prevention with effective clinical care, the burden of heart disease can be significantly reduced across the population.</w:t>
      </w:r>
    </w:p>
    <w:p w14:paraId="5E390DD4" w14:textId="2413B0AA" w:rsidR="004874EA" w:rsidRDefault="00E56673" w:rsidP="00D95582">
      <w:pPr>
        <w:spacing w:after="0" w:line="360" w:lineRule="auto"/>
        <w:jc w:val="both"/>
        <w:rPr>
          <w:rFonts w:ascii="Arial" w:hAnsi="Arial" w:cs="Arial"/>
          <w:b/>
          <w:bCs/>
        </w:rPr>
      </w:pPr>
      <w:r w:rsidRPr="00E56673">
        <w:rPr>
          <w:rFonts w:ascii="Arial" w:hAnsi="Arial" w:cs="Arial"/>
          <w:b/>
          <w:bCs/>
        </w:rPr>
        <w:t xml:space="preserve">Factors influencing the health and well-being of people affected by </w:t>
      </w:r>
      <w:r w:rsidR="00840212" w:rsidRPr="00E56673">
        <w:rPr>
          <w:rFonts w:ascii="Arial" w:hAnsi="Arial" w:cs="Arial"/>
          <w:b/>
          <w:bCs/>
        </w:rPr>
        <w:t>heart disease</w:t>
      </w:r>
      <w:r w:rsidRPr="00E56673">
        <w:rPr>
          <w:rFonts w:ascii="Arial" w:hAnsi="Arial" w:cs="Arial"/>
          <w:b/>
          <w:bCs/>
        </w:rPr>
        <w:t>/condition and people around them</w:t>
      </w:r>
    </w:p>
    <w:p w14:paraId="79511C45" w14:textId="456D29B2" w:rsidR="00E56673" w:rsidRPr="00E56673" w:rsidRDefault="00E56673" w:rsidP="006C602C">
      <w:pPr>
        <w:spacing w:line="360" w:lineRule="auto"/>
        <w:jc w:val="both"/>
        <w:rPr>
          <w:rFonts w:ascii="Arial" w:hAnsi="Arial" w:cs="Arial"/>
        </w:rPr>
      </w:pPr>
      <w:r w:rsidRPr="00E56673">
        <w:rPr>
          <w:rFonts w:ascii="Arial" w:hAnsi="Arial" w:cs="Arial"/>
        </w:rPr>
        <w:t>Heart disease significantly influences the physical, psychological, social</w:t>
      </w:r>
      <w:r w:rsidR="00905EAE">
        <w:rPr>
          <w:rFonts w:ascii="Arial" w:hAnsi="Arial" w:cs="Arial"/>
        </w:rPr>
        <w:t xml:space="preserve"> and </w:t>
      </w:r>
      <w:r w:rsidRPr="00E56673">
        <w:rPr>
          <w:rFonts w:ascii="Arial" w:hAnsi="Arial" w:cs="Arial"/>
        </w:rPr>
        <w:t>economic aspects of life, not only for the individual but also for their families and wider support networks</w:t>
      </w:r>
      <w:r w:rsidR="009C3795">
        <w:rPr>
          <w:rFonts w:ascii="Arial" w:hAnsi="Arial" w:cs="Arial"/>
        </w:rPr>
        <w:t xml:space="preserve"> (</w:t>
      </w:r>
      <w:r w:rsidR="009C3795" w:rsidRPr="009C3795">
        <w:rPr>
          <w:rFonts w:ascii="Arial" w:hAnsi="Arial" w:cs="Arial"/>
        </w:rPr>
        <w:t>Borkowski</w:t>
      </w:r>
      <w:r w:rsidR="009C3795">
        <w:rPr>
          <w:rFonts w:ascii="Arial" w:hAnsi="Arial" w:cs="Arial"/>
        </w:rPr>
        <w:t xml:space="preserve"> </w:t>
      </w:r>
      <w:r w:rsidR="009C3795" w:rsidRPr="009C3795">
        <w:rPr>
          <w:rFonts w:ascii="Arial" w:hAnsi="Arial" w:cs="Arial"/>
        </w:rPr>
        <w:t>and Borkowska, 2024</w:t>
      </w:r>
      <w:r w:rsidR="009C3795">
        <w:rPr>
          <w:rFonts w:ascii="Arial" w:hAnsi="Arial" w:cs="Arial"/>
        </w:rPr>
        <w:t>)</w:t>
      </w:r>
      <w:r w:rsidRPr="00E56673">
        <w:rPr>
          <w:rFonts w:ascii="Arial" w:hAnsi="Arial" w:cs="Arial"/>
        </w:rPr>
        <w:t>. Several factors contribute to how well patients and those around them manage the condition and its impact.</w:t>
      </w:r>
    </w:p>
    <w:p w14:paraId="37B68657" w14:textId="6C7B44EE" w:rsidR="00E56673" w:rsidRPr="00E56673" w:rsidRDefault="00E56673" w:rsidP="006C602C">
      <w:pPr>
        <w:spacing w:line="360" w:lineRule="auto"/>
        <w:jc w:val="both"/>
        <w:rPr>
          <w:rFonts w:ascii="Arial" w:hAnsi="Arial" w:cs="Arial"/>
        </w:rPr>
      </w:pPr>
      <w:r w:rsidRPr="00E56673">
        <w:rPr>
          <w:rFonts w:ascii="Arial" w:hAnsi="Arial" w:cs="Arial"/>
        </w:rPr>
        <w:t>Physical and lifestyle factors play a major role. Many patients must adapt to dietary restrictions, regular medication</w:t>
      </w:r>
      <w:r w:rsidR="00905EAE">
        <w:rPr>
          <w:rFonts w:ascii="Arial" w:hAnsi="Arial" w:cs="Arial"/>
        </w:rPr>
        <w:t xml:space="preserve"> and </w:t>
      </w:r>
      <w:r w:rsidRPr="00E56673">
        <w:rPr>
          <w:rFonts w:ascii="Arial" w:hAnsi="Arial" w:cs="Arial"/>
        </w:rPr>
        <w:t>exercise regimes recommended for managing cardiovascular health</w:t>
      </w:r>
      <w:r w:rsidR="009C3795">
        <w:rPr>
          <w:rFonts w:ascii="Arial" w:hAnsi="Arial" w:cs="Arial"/>
        </w:rPr>
        <w:t xml:space="preserve"> (Samuel </w:t>
      </w:r>
      <w:r w:rsidR="009C3795" w:rsidRPr="009C3795">
        <w:rPr>
          <w:rFonts w:ascii="Arial" w:hAnsi="Arial" w:cs="Arial"/>
          <w:i/>
          <w:iCs/>
        </w:rPr>
        <w:t>et al</w:t>
      </w:r>
      <w:r w:rsidR="009C3795">
        <w:rPr>
          <w:rFonts w:ascii="Arial" w:hAnsi="Arial" w:cs="Arial"/>
        </w:rPr>
        <w:t>., 2024)</w:t>
      </w:r>
      <w:r w:rsidRPr="00E56673">
        <w:rPr>
          <w:rFonts w:ascii="Arial" w:hAnsi="Arial" w:cs="Arial"/>
        </w:rPr>
        <w:t xml:space="preserve">. Those unable to make these adjustments, perhaps due to mobility issues, co-existing illnesses or limited access to healthy food and exercise facilities, often experience </w:t>
      </w:r>
      <w:r w:rsidRPr="00E56673">
        <w:rPr>
          <w:rFonts w:ascii="Arial" w:hAnsi="Arial" w:cs="Arial"/>
        </w:rPr>
        <w:lastRenderedPageBreak/>
        <w:t xml:space="preserve">poorer health outcomes. Similarly, habits such as smoking or </w:t>
      </w:r>
      <w:r w:rsidR="00450309">
        <w:rPr>
          <w:rFonts w:ascii="Arial" w:hAnsi="Arial" w:cs="Arial"/>
        </w:rPr>
        <w:t>immoderate</w:t>
      </w:r>
      <w:r w:rsidRPr="00E56673">
        <w:rPr>
          <w:rFonts w:ascii="Arial" w:hAnsi="Arial" w:cs="Arial"/>
        </w:rPr>
        <w:t xml:space="preserve"> alcohol consumption can hinder recovery and </w:t>
      </w:r>
      <w:r w:rsidR="00CC3D89">
        <w:rPr>
          <w:rFonts w:ascii="Arial" w:hAnsi="Arial" w:cs="Arial"/>
        </w:rPr>
        <w:t>speed up</w:t>
      </w:r>
      <w:r w:rsidRPr="00E56673">
        <w:rPr>
          <w:rFonts w:ascii="Arial" w:hAnsi="Arial" w:cs="Arial"/>
        </w:rPr>
        <w:t xml:space="preserve"> the risk of complications (</w:t>
      </w:r>
      <w:r w:rsidR="009C3795" w:rsidRPr="009C3795">
        <w:rPr>
          <w:rFonts w:ascii="Arial" w:hAnsi="Arial" w:cs="Arial"/>
        </w:rPr>
        <w:t>Teshale</w:t>
      </w:r>
      <w:r w:rsidR="009C3795">
        <w:rPr>
          <w:rFonts w:ascii="Arial" w:hAnsi="Arial" w:cs="Arial"/>
        </w:rPr>
        <w:t xml:space="preserve"> </w:t>
      </w:r>
      <w:r w:rsidR="009C3795" w:rsidRPr="009C3795">
        <w:rPr>
          <w:rFonts w:ascii="Arial" w:hAnsi="Arial" w:cs="Arial"/>
          <w:i/>
          <w:iCs/>
        </w:rPr>
        <w:t>et al</w:t>
      </w:r>
      <w:r w:rsidR="009C3795">
        <w:rPr>
          <w:rFonts w:ascii="Arial" w:hAnsi="Arial" w:cs="Arial"/>
        </w:rPr>
        <w:t>., 2023</w:t>
      </w:r>
      <w:r w:rsidRPr="00E56673">
        <w:rPr>
          <w:rFonts w:ascii="Arial" w:hAnsi="Arial" w:cs="Arial"/>
        </w:rPr>
        <w:t>).</w:t>
      </w:r>
    </w:p>
    <w:p w14:paraId="704C9A6F" w14:textId="264BB4CC" w:rsidR="00E56673" w:rsidRPr="00E56673" w:rsidRDefault="00E56673" w:rsidP="006C602C">
      <w:pPr>
        <w:spacing w:line="360" w:lineRule="auto"/>
        <w:jc w:val="both"/>
        <w:rPr>
          <w:rFonts w:ascii="Arial" w:hAnsi="Arial" w:cs="Arial"/>
        </w:rPr>
      </w:pPr>
      <w:r w:rsidRPr="00E56673">
        <w:rPr>
          <w:rFonts w:ascii="Arial" w:hAnsi="Arial" w:cs="Arial"/>
        </w:rPr>
        <w:t xml:space="preserve">Psychological well-being is another critical factor. The diagnosis of heart disease can trigger feelings of anxiety, depression or fear of sudden cardiac events, which may interfere with adherence to treatment plans (Anderson </w:t>
      </w:r>
      <w:r w:rsidRPr="00E56673">
        <w:rPr>
          <w:rFonts w:ascii="Arial" w:hAnsi="Arial" w:cs="Arial"/>
          <w:i/>
          <w:iCs/>
        </w:rPr>
        <w:t>et al</w:t>
      </w:r>
      <w:r w:rsidRPr="00E56673">
        <w:rPr>
          <w:rFonts w:ascii="Arial" w:hAnsi="Arial" w:cs="Arial"/>
        </w:rPr>
        <w:t>., 201</w:t>
      </w:r>
      <w:r w:rsidR="00675741">
        <w:rPr>
          <w:rFonts w:ascii="Arial" w:hAnsi="Arial" w:cs="Arial"/>
        </w:rPr>
        <w:t>6</w:t>
      </w:r>
      <w:r w:rsidRPr="00E56673">
        <w:rPr>
          <w:rFonts w:ascii="Arial" w:hAnsi="Arial" w:cs="Arial"/>
        </w:rPr>
        <w:t>). Family members are equally affected; spouses and children often live with worry, uncertainty</w:t>
      </w:r>
      <w:r w:rsidR="00905EAE">
        <w:rPr>
          <w:rFonts w:ascii="Arial" w:hAnsi="Arial" w:cs="Arial"/>
        </w:rPr>
        <w:t xml:space="preserve"> and </w:t>
      </w:r>
      <w:r w:rsidRPr="00E56673">
        <w:rPr>
          <w:rFonts w:ascii="Arial" w:hAnsi="Arial" w:cs="Arial"/>
        </w:rPr>
        <w:t>stress, which can affect their mental health and relationships. Access to counselling or support groups can mitigate some of these challenges, but not all patients receive such services.</w:t>
      </w:r>
    </w:p>
    <w:p w14:paraId="45CD8491" w14:textId="4D9760E6" w:rsidR="00E56673" w:rsidRPr="00E56673" w:rsidRDefault="00E56673" w:rsidP="006C602C">
      <w:pPr>
        <w:spacing w:line="360" w:lineRule="auto"/>
        <w:jc w:val="both"/>
        <w:rPr>
          <w:rFonts w:ascii="Arial" w:hAnsi="Arial" w:cs="Arial"/>
        </w:rPr>
      </w:pPr>
      <w:r w:rsidRPr="00E56673">
        <w:rPr>
          <w:rFonts w:ascii="Arial" w:hAnsi="Arial" w:cs="Arial"/>
        </w:rPr>
        <w:t xml:space="preserve">Social and economic circumstances also influence health outcomes. People from lower socioeconomic backgrounds may face barriers in accessing consistent healthcare, healthy diets or adequate housing, all of which </w:t>
      </w:r>
      <w:r w:rsidR="00257008">
        <w:rPr>
          <w:rFonts w:ascii="Arial" w:hAnsi="Arial" w:cs="Arial"/>
        </w:rPr>
        <w:t>amou</w:t>
      </w:r>
      <w:r w:rsidR="00341709">
        <w:rPr>
          <w:rFonts w:ascii="Arial" w:hAnsi="Arial" w:cs="Arial"/>
        </w:rPr>
        <w:t>nt</w:t>
      </w:r>
      <w:r w:rsidRPr="00E56673">
        <w:rPr>
          <w:rFonts w:ascii="Arial" w:hAnsi="Arial" w:cs="Arial"/>
        </w:rPr>
        <w:t xml:space="preserve"> to the persistence of heart disease in disadvantaged communities (Marmot, 2020). Financial strain is common, as the disease can limit a patient’s ability to work, reduce household income</w:t>
      </w:r>
      <w:r w:rsidR="00905EAE">
        <w:rPr>
          <w:rFonts w:ascii="Arial" w:hAnsi="Arial" w:cs="Arial"/>
        </w:rPr>
        <w:t xml:space="preserve"> and </w:t>
      </w:r>
      <w:r w:rsidRPr="00E56673">
        <w:rPr>
          <w:rFonts w:ascii="Arial" w:hAnsi="Arial" w:cs="Arial"/>
        </w:rPr>
        <w:t>increase expenses related to treatment or care</w:t>
      </w:r>
      <w:r w:rsidR="00675741">
        <w:rPr>
          <w:rFonts w:ascii="Arial" w:hAnsi="Arial" w:cs="Arial"/>
        </w:rPr>
        <w:t xml:space="preserve"> (</w:t>
      </w:r>
      <w:r w:rsidR="00675741" w:rsidRPr="00675741">
        <w:rPr>
          <w:rFonts w:ascii="Arial" w:hAnsi="Arial" w:cs="Arial"/>
        </w:rPr>
        <w:t>Slavin</w:t>
      </w:r>
      <w:r w:rsidR="00675741">
        <w:rPr>
          <w:rFonts w:ascii="Arial" w:hAnsi="Arial" w:cs="Arial"/>
        </w:rPr>
        <w:t xml:space="preserve"> </w:t>
      </w:r>
      <w:r w:rsidR="00675741" w:rsidRPr="00675741">
        <w:rPr>
          <w:rFonts w:ascii="Arial" w:hAnsi="Arial" w:cs="Arial"/>
          <w:i/>
          <w:iCs/>
        </w:rPr>
        <w:t>et al</w:t>
      </w:r>
      <w:r w:rsidR="00675741">
        <w:rPr>
          <w:rFonts w:ascii="Arial" w:hAnsi="Arial" w:cs="Arial"/>
        </w:rPr>
        <w:t>., 2021)</w:t>
      </w:r>
      <w:r w:rsidRPr="00E56673">
        <w:rPr>
          <w:rFonts w:ascii="Arial" w:hAnsi="Arial" w:cs="Arial"/>
        </w:rPr>
        <w:t>. Families frequently experience added pressure when one member must take on caregiving responsibilities, leading to work disruptions or reduced social participation.</w:t>
      </w:r>
    </w:p>
    <w:p w14:paraId="78638C68" w14:textId="2C9515CE" w:rsidR="00E56673" w:rsidRPr="00E56673" w:rsidRDefault="00E56673" w:rsidP="006C602C">
      <w:pPr>
        <w:spacing w:line="360" w:lineRule="auto"/>
        <w:jc w:val="both"/>
        <w:rPr>
          <w:rFonts w:ascii="Arial" w:hAnsi="Arial" w:cs="Arial"/>
        </w:rPr>
      </w:pPr>
      <w:r w:rsidRPr="00E56673">
        <w:rPr>
          <w:rFonts w:ascii="Arial" w:hAnsi="Arial" w:cs="Arial"/>
        </w:rPr>
        <w:t>Healthcare system factors further shape outcomes. The quality and accessibility of NHS services, including timely diagnosis, treatment availability</w:t>
      </w:r>
      <w:r w:rsidR="00905EAE">
        <w:rPr>
          <w:rFonts w:ascii="Arial" w:hAnsi="Arial" w:cs="Arial"/>
        </w:rPr>
        <w:t xml:space="preserve"> and </w:t>
      </w:r>
      <w:r w:rsidRPr="00E56673">
        <w:rPr>
          <w:rFonts w:ascii="Arial" w:hAnsi="Arial" w:cs="Arial"/>
        </w:rPr>
        <w:t>rehabilitation programmes, determine the effectiveness of management (NHS England, 2021). Where services are overstretched, patients may face long waiting times, fragmented follow-up or unequal access, all of which affect recovery and long-term health.</w:t>
      </w:r>
    </w:p>
    <w:p w14:paraId="1E0E7AE7" w14:textId="2914F939" w:rsidR="00E56673" w:rsidRPr="00E56673" w:rsidRDefault="00675741" w:rsidP="006C602C">
      <w:pPr>
        <w:spacing w:line="360" w:lineRule="auto"/>
        <w:jc w:val="both"/>
        <w:rPr>
          <w:rFonts w:ascii="Arial" w:hAnsi="Arial" w:cs="Arial"/>
        </w:rPr>
      </w:pPr>
      <w:r>
        <w:rPr>
          <w:rFonts w:ascii="Arial" w:hAnsi="Arial" w:cs="Arial"/>
        </w:rPr>
        <w:t>T</w:t>
      </w:r>
      <w:r w:rsidR="00E56673" w:rsidRPr="00E56673">
        <w:rPr>
          <w:rFonts w:ascii="Arial" w:hAnsi="Arial" w:cs="Arial"/>
        </w:rPr>
        <w:t xml:space="preserve">he well-being of individuals with heart disease and those around them is influenced by an interplay of lifestyle </w:t>
      </w:r>
      <w:r w:rsidR="005F2A42" w:rsidRPr="00E56673">
        <w:rPr>
          <w:rFonts w:ascii="Arial" w:hAnsi="Arial" w:cs="Arial"/>
        </w:rPr>
        <w:t>behaviors</w:t>
      </w:r>
      <w:r w:rsidR="00E56673" w:rsidRPr="00E56673">
        <w:rPr>
          <w:rFonts w:ascii="Arial" w:hAnsi="Arial" w:cs="Arial"/>
        </w:rPr>
        <w:t>, mental health, socioeconomic status</w:t>
      </w:r>
      <w:r w:rsidR="00905EAE">
        <w:rPr>
          <w:rFonts w:ascii="Arial" w:hAnsi="Arial" w:cs="Arial"/>
        </w:rPr>
        <w:t xml:space="preserve"> and </w:t>
      </w:r>
      <w:r w:rsidR="00E56673" w:rsidRPr="00E56673">
        <w:rPr>
          <w:rFonts w:ascii="Arial" w:hAnsi="Arial" w:cs="Arial"/>
        </w:rPr>
        <w:t>healthcare access. Addressing these determinants holistically is essential to improve health outcomes, enhance quality of life</w:t>
      </w:r>
      <w:r w:rsidR="00905EAE">
        <w:rPr>
          <w:rFonts w:ascii="Arial" w:hAnsi="Arial" w:cs="Arial"/>
        </w:rPr>
        <w:t xml:space="preserve"> and </w:t>
      </w:r>
      <w:r w:rsidR="00E56673" w:rsidRPr="00E56673">
        <w:rPr>
          <w:rFonts w:ascii="Arial" w:hAnsi="Arial" w:cs="Arial"/>
        </w:rPr>
        <w:t>reduce the wider burden of cardiovascular disease in society.</w:t>
      </w:r>
    </w:p>
    <w:p w14:paraId="77F6D1BF" w14:textId="56C03EF2" w:rsidR="00E56673" w:rsidRDefault="00675741" w:rsidP="00D95582">
      <w:pPr>
        <w:spacing w:after="0" w:line="360" w:lineRule="auto"/>
        <w:jc w:val="both"/>
        <w:rPr>
          <w:rFonts w:ascii="Arial" w:hAnsi="Arial" w:cs="Arial"/>
          <w:b/>
          <w:bCs/>
        </w:rPr>
      </w:pPr>
      <w:r w:rsidRPr="00675741">
        <w:rPr>
          <w:rFonts w:ascii="Arial" w:hAnsi="Arial" w:cs="Arial"/>
          <w:b/>
          <w:bCs/>
        </w:rPr>
        <w:t>Conclusion</w:t>
      </w:r>
    </w:p>
    <w:p w14:paraId="33423279" w14:textId="7902AD85" w:rsidR="00675741" w:rsidRPr="00675741" w:rsidRDefault="00675741" w:rsidP="006C602C">
      <w:pPr>
        <w:spacing w:line="360" w:lineRule="auto"/>
        <w:jc w:val="both"/>
        <w:rPr>
          <w:rFonts w:ascii="Arial" w:hAnsi="Arial" w:cs="Arial"/>
        </w:rPr>
      </w:pPr>
      <w:r w:rsidRPr="00675741">
        <w:rPr>
          <w:rFonts w:ascii="Arial" w:hAnsi="Arial" w:cs="Arial"/>
        </w:rPr>
        <w:t xml:space="preserve">Heart disease remains one of the most </w:t>
      </w:r>
      <w:r w:rsidR="00450A15">
        <w:rPr>
          <w:rFonts w:ascii="Arial" w:hAnsi="Arial" w:cs="Arial"/>
        </w:rPr>
        <w:t>serious</w:t>
      </w:r>
      <w:r w:rsidRPr="00675741">
        <w:rPr>
          <w:rFonts w:ascii="Arial" w:hAnsi="Arial" w:cs="Arial"/>
        </w:rPr>
        <w:t xml:space="preserve"> health challenges of modern society, with far-reaching consequences for individuals, families, communities</w:t>
      </w:r>
      <w:r w:rsidR="00905EAE">
        <w:rPr>
          <w:rFonts w:ascii="Arial" w:hAnsi="Arial" w:cs="Arial"/>
        </w:rPr>
        <w:t xml:space="preserve"> and </w:t>
      </w:r>
      <w:r w:rsidRPr="00675741">
        <w:rPr>
          <w:rFonts w:ascii="Arial" w:hAnsi="Arial" w:cs="Arial"/>
        </w:rPr>
        <w:t>health systems. It not only reduces life expectancy but also affects quality of life through physical limitations, emotional stress</w:t>
      </w:r>
      <w:r w:rsidR="00905EAE">
        <w:rPr>
          <w:rFonts w:ascii="Arial" w:hAnsi="Arial" w:cs="Arial"/>
        </w:rPr>
        <w:t xml:space="preserve"> and </w:t>
      </w:r>
      <w:r w:rsidRPr="00675741">
        <w:rPr>
          <w:rFonts w:ascii="Arial" w:hAnsi="Arial" w:cs="Arial"/>
        </w:rPr>
        <w:t>economic hardship. Families often face significant disruptions, balancing caregiving responsibilities with financial and social pressures. Within communities, the impact is evident in reduced productivity and increased dependence on healthcare and social support.</w:t>
      </w:r>
    </w:p>
    <w:p w14:paraId="5A9B174B" w14:textId="77777777" w:rsidR="005F2A42" w:rsidRDefault="00675741" w:rsidP="006C602C">
      <w:pPr>
        <w:spacing w:line="360" w:lineRule="auto"/>
        <w:jc w:val="both"/>
        <w:rPr>
          <w:rFonts w:ascii="Arial" w:hAnsi="Arial" w:cs="Arial"/>
        </w:rPr>
      </w:pPr>
      <w:r w:rsidRPr="00675741">
        <w:rPr>
          <w:rFonts w:ascii="Arial" w:hAnsi="Arial" w:cs="Arial"/>
        </w:rPr>
        <w:lastRenderedPageBreak/>
        <w:t>For the NHS, the burden is equally profound, with substantial costs associated with prevention, diagnosis, treatment</w:t>
      </w:r>
      <w:r w:rsidR="00905EAE">
        <w:rPr>
          <w:rFonts w:ascii="Arial" w:hAnsi="Arial" w:cs="Arial"/>
        </w:rPr>
        <w:t xml:space="preserve"> and </w:t>
      </w:r>
      <w:r w:rsidRPr="00675741">
        <w:rPr>
          <w:rFonts w:ascii="Arial" w:hAnsi="Arial" w:cs="Arial"/>
        </w:rPr>
        <w:t>long-term management. Workforce demand, service pressures</w:t>
      </w:r>
      <w:r w:rsidR="00905EAE">
        <w:rPr>
          <w:rFonts w:ascii="Arial" w:hAnsi="Arial" w:cs="Arial"/>
        </w:rPr>
        <w:t xml:space="preserve"> and </w:t>
      </w:r>
      <w:r w:rsidRPr="00675741">
        <w:rPr>
          <w:rFonts w:ascii="Arial" w:hAnsi="Arial" w:cs="Arial"/>
        </w:rPr>
        <w:t>the need for continuous innovation further highlight the scale of the challenge. Despite these obstacles, heart disease can be effectively controlled through prevention strategies, timely clinical intervention, rehabilitation</w:t>
      </w:r>
      <w:r w:rsidR="00905EAE">
        <w:rPr>
          <w:rFonts w:ascii="Arial" w:hAnsi="Arial" w:cs="Arial"/>
        </w:rPr>
        <w:t xml:space="preserve"> and </w:t>
      </w:r>
      <w:r w:rsidRPr="00675741">
        <w:rPr>
          <w:rFonts w:ascii="Arial" w:hAnsi="Arial" w:cs="Arial"/>
        </w:rPr>
        <w:t>strong policy support. A combined focus on lifestyle modification, healthcare accessibility</w:t>
      </w:r>
      <w:r w:rsidR="00905EAE">
        <w:rPr>
          <w:rFonts w:ascii="Arial" w:hAnsi="Arial" w:cs="Arial"/>
        </w:rPr>
        <w:t xml:space="preserve"> and </w:t>
      </w:r>
      <w:r w:rsidRPr="00675741">
        <w:rPr>
          <w:rFonts w:ascii="Arial" w:hAnsi="Arial" w:cs="Arial"/>
        </w:rPr>
        <w:t>psychosocial support is essential to reduce its impact and promote healthier, more resilient populations.</w:t>
      </w:r>
    </w:p>
    <w:p w14:paraId="5220117E" w14:textId="77777777" w:rsidR="005F2A42" w:rsidRDefault="005F2A42" w:rsidP="006C602C">
      <w:pPr>
        <w:spacing w:line="360" w:lineRule="auto"/>
        <w:jc w:val="both"/>
        <w:rPr>
          <w:rFonts w:ascii="Arial" w:hAnsi="Arial" w:cs="Arial"/>
        </w:rPr>
      </w:pPr>
    </w:p>
    <w:p w14:paraId="0307D6A0" w14:textId="77777777" w:rsidR="005F2A42" w:rsidRDefault="005F2A42" w:rsidP="006C602C">
      <w:pPr>
        <w:spacing w:line="360" w:lineRule="auto"/>
        <w:jc w:val="both"/>
        <w:rPr>
          <w:rFonts w:ascii="Arial" w:hAnsi="Arial" w:cs="Arial"/>
        </w:rPr>
      </w:pPr>
    </w:p>
    <w:p w14:paraId="3B0ADE7C" w14:textId="77777777" w:rsidR="005F2A42" w:rsidRDefault="005F2A42" w:rsidP="006C602C">
      <w:pPr>
        <w:spacing w:line="360" w:lineRule="auto"/>
        <w:jc w:val="both"/>
        <w:rPr>
          <w:rFonts w:ascii="Arial" w:hAnsi="Arial" w:cs="Arial"/>
        </w:rPr>
      </w:pPr>
    </w:p>
    <w:p w14:paraId="23C6755B" w14:textId="77777777" w:rsidR="005F2A42" w:rsidRDefault="005F2A42" w:rsidP="006C602C">
      <w:pPr>
        <w:spacing w:line="360" w:lineRule="auto"/>
        <w:jc w:val="both"/>
        <w:rPr>
          <w:rFonts w:ascii="Arial" w:hAnsi="Arial" w:cs="Arial"/>
        </w:rPr>
      </w:pPr>
    </w:p>
    <w:p w14:paraId="42BD9389" w14:textId="77777777" w:rsidR="005F2A42" w:rsidRDefault="005F2A42" w:rsidP="006C602C">
      <w:pPr>
        <w:spacing w:line="360" w:lineRule="auto"/>
        <w:jc w:val="both"/>
        <w:rPr>
          <w:rFonts w:ascii="Arial" w:hAnsi="Arial" w:cs="Arial"/>
        </w:rPr>
      </w:pPr>
    </w:p>
    <w:p w14:paraId="7565AAB1" w14:textId="77777777" w:rsidR="005F2A42" w:rsidRDefault="005F2A42" w:rsidP="006C602C">
      <w:pPr>
        <w:spacing w:line="360" w:lineRule="auto"/>
        <w:jc w:val="both"/>
        <w:rPr>
          <w:rFonts w:ascii="Arial" w:hAnsi="Arial" w:cs="Arial"/>
        </w:rPr>
      </w:pPr>
    </w:p>
    <w:p w14:paraId="67A8CF20" w14:textId="77777777" w:rsidR="005F2A42" w:rsidRDefault="005F2A42" w:rsidP="006C602C">
      <w:pPr>
        <w:spacing w:line="360" w:lineRule="auto"/>
        <w:jc w:val="both"/>
        <w:rPr>
          <w:rFonts w:ascii="Arial" w:hAnsi="Arial" w:cs="Arial"/>
        </w:rPr>
      </w:pPr>
    </w:p>
    <w:p w14:paraId="07D59734" w14:textId="77777777" w:rsidR="005F2A42" w:rsidRDefault="005F2A42" w:rsidP="006C602C">
      <w:pPr>
        <w:spacing w:line="360" w:lineRule="auto"/>
        <w:jc w:val="both"/>
        <w:rPr>
          <w:rFonts w:ascii="Arial" w:hAnsi="Arial" w:cs="Arial"/>
        </w:rPr>
      </w:pPr>
    </w:p>
    <w:p w14:paraId="7C7D9C2C" w14:textId="77777777" w:rsidR="005F2A42" w:rsidRDefault="005F2A42" w:rsidP="006C602C">
      <w:pPr>
        <w:spacing w:line="360" w:lineRule="auto"/>
        <w:jc w:val="both"/>
        <w:rPr>
          <w:rFonts w:ascii="Arial" w:hAnsi="Arial" w:cs="Arial"/>
        </w:rPr>
      </w:pPr>
    </w:p>
    <w:p w14:paraId="3565FB9A" w14:textId="77777777" w:rsidR="005F2A42" w:rsidRDefault="005F2A42" w:rsidP="006C602C">
      <w:pPr>
        <w:spacing w:line="360" w:lineRule="auto"/>
        <w:jc w:val="both"/>
        <w:rPr>
          <w:rFonts w:ascii="Arial" w:hAnsi="Arial" w:cs="Arial"/>
        </w:rPr>
      </w:pPr>
    </w:p>
    <w:p w14:paraId="4620BB36" w14:textId="77777777" w:rsidR="005F2A42" w:rsidRDefault="005F2A42" w:rsidP="006C602C">
      <w:pPr>
        <w:spacing w:line="360" w:lineRule="auto"/>
        <w:jc w:val="both"/>
        <w:rPr>
          <w:rFonts w:ascii="Arial" w:hAnsi="Arial" w:cs="Arial"/>
        </w:rPr>
      </w:pPr>
    </w:p>
    <w:p w14:paraId="4E35E3AC" w14:textId="77777777" w:rsidR="005F2A42" w:rsidRDefault="005F2A42" w:rsidP="006C602C">
      <w:pPr>
        <w:spacing w:line="360" w:lineRule="auto"/>
        <w:jc w:val="both"/>
        <w:rPr>
          <w:rFonts w:ascii="Arial" w:hAnsi="Arial" w:cs="Arial"/>
        </w:rPr>
      </w:pPr>
    </w:p>
    <w:p w14:paraId="437C892B" w14:textId="77777777" w:rsidR="005F2A42" w:rsidRDefault="005F2A42" w:rsidP="006C602C">
      <w:pPr>
        <w:spacing w:line="360" w:lineRule="auto"/>
        <w:jc w:val="both"/>
        <w:rPr>
          <w:rFonts w:ascii="Arial" w:hAnsi="Arial" w:cs="Arial"/>
        </w:rPr>
      </w:pPr>
    </w:p>
    <w:p w14:paraId="713B270A" w14:textId="77777777" w:rsidR="005F2A42" w:rsidRDefault="005F2A42" w:rsidP="006C602C">
      <w:pPr>
        <w:spacing w:line="360" w:lineRule="auto"/>
        <w:jc w:val="both"/>
        <w:rPr>
          <w:rFonts w:ascii="Arial" w:hAnsi="Arial" w:cs="Arial"/>
        </w:rPr>
      </w:pPr>
    </w:p>
    <w:p w14:paraId="40B03AB3" w14:textId="77777777" w:rsidR="005F2A42" w:rsidRDefault="005F2A42" w:rsidP="006C602C">
      <w:pPr>
        <w:spacing w:line="360" w:lineRule="auto"/>
        <w:jc w:val="both"/>
        <w:rPr>
          <w:rFonts w:ascii="Arial" w:hAnsi="Arial" w:cs="Arial"/>
        </w:rPr>
      </w:pPr>
    </w:p>
    <w:p w14:paraId="0615CA6C" w14:textId="77777777" w:rsidR="005F2A42" w:rsidRDefault="005F2A42" w:rsidP="006C602C">
      <w:pPr>
        <w:spacing w:line="360" w:lineRule="auto"/>
        <w:jc w:val="both"/>
        <w:rPr>
          <w:rFonts w:ascii="Arial" w:hAnsi="Arial" w:cs="Arial"/>
        </w:rPr>
      </w:pPr>
    </w:p>
    <w:p w14:paraId="4FB23FD5" w14:textId="77777777" w:rsidR="005F2A42" w:rsidRDefault="005F2A42" w:rsidP="006C602C">
      <w:pPr>
        <w:spacing w:line="360" w:lineRule="auto"/>
        <w:jc w:val="both"/>
        <w:rPr>
          <w:rFonts w:ascii="Arial" w:hAnsi="Arial" w:cs="Arial"/>
        </w:rPr>
      </w:pPr>
    </w:p>
    <w:p w14:paraId="4FB933BA" w14:textId="77777777" w:rsidR="005F2A42" w:rsidRDefault="005F2A42" w:rsidP="006C602C">
      <w:pPr>
        <w:spacing w:line="360" w:lineRule="auto"/>
        <w:jc w:val="both"/>
        <w:rPr>
          <w:rFonts w:ascii="Arial" w:hAnsi="Arial" w:cs="Arial"/>
        </w:rPr>
      </w:pPr>
    </w:p>
    <w:p w14:paraId="63A1B6FF" w14:textId="77777777" w:rsidR="005F2A42" w:rsidRDefault="005F2A42" w:rsidP="006C602C">
      <w:pPr>
        <w:spacing w:line="360" w:lineRule="auto"/>
        <w:jc w:val="both"/>
        <w:rPr>
          <w:rFonts w:ascii="Arial" w:hAnsi="Arial" w:cs="Arial"/>
        </w:rPr>
      </w:pPr>
    </w:p>
    <w:p w14:paraId="16EB67E9" w14:textId="0F023B18" w:rsidR="00675741" w:rsidRPr="005F2A42" w:rsidRDefault="00675741" w:rsidP="006C602C">
      <w:pPr>
        <w:spacing w:line="360" w:lineRule="auto"/>
        <w:jc w:val="both"/>
        <w:rPr>
          <w:rFonts w:ascii="Arial" w:hAnsi="Arial" w:cs="Arial"/>
        </w:rPr>
      </w:pPr>
      <w:r w:rsidRPr="00675741">
        <w:rPr>
          <w:rFonts w:ascii="Arial" w:hAnsi="Arial" w:cs="Arial"/>
          <w:b/>
          <w:bCs/>
        </w:rPr>
        <w:lastRenderedPageBreak/>
        <w:t>References</w:t>
      </w:r>
    </w:p>
    <w:p w14:paraId="1B30925E" w14:textId="77777777" w:rsidR="00675741" w:rsidRPr="00675741" w:rsidRDefault="00675741" w:rsidP="006C602C">
      <w:pPr>
        <w:spacing w:line="360" w:lineRule="auto"/>
        <w:jc w:val="both"/>
        <w:rPr>
          <w:rFonts w:ascii="Arial" w:hAnsi="Arial" w:cs="Arial"/>
        </w:rPr>
      </w:pPr>
      <w:r w:rsidRPr="00675741">
        <w:rPr>
          <w:rFonts w:ascii="Arial" w:hAnsi="Arial" w:cs="Arial"/>
        </w:rPr>
        <w:t>Anderson, L., Thompson, D.R., Oldridge, N., Zwisler, A.D., Rees, K., Martin, N. and Taylor, R.S., 2016. Exercise</w:t>
      </w:r>
      <w:r w:rsidRPr="00675741">
        <w:rPr>
          <w:rFonts w:ascii="Cambria Math" w:hAnsi="Cambria Math" w:cs="Cambria Math"/>
        </w:rPr>
        <w:t>‐</w:t>
      </w:r>
      <w:r w:rsidRPr="00675741">
        <w:rPr>
          <w:rFonts w:ascii="Arial" w:hAnsi="Arial" w:cs="Arial"/>
        </w:rPr>
        <w:t>based cardiac rehabilitation for coronary heart disease. </w:t>
      </w:r>
      <w:r w:rsidRPr="00675741">
        <w:rPr>
          <w:rFonts w:ascii="Arial" w:hAnsi="Arial" w:cs="Arial"/>
          <w:i/>
          <w:iCs/>
        </w:rPr>
        <w:t>Cochrane Database of Systematic Reviews</w:t>
      </w:r>
      <w:r w:rsidRPr="00675741">
        <w:rPr>
          <w:rFonts w:ascii="Arial" w:hAnsi="Arial" w:cs="Arial"/>
        </w:rPr>
        <w:t>, (1).</w:t>
      </w:r>
    </w:p>
    <w:p w14:paraId="316BE9CE" w14:textId="77777777" w:rsidR="00675741" w:rsidRPr="00675741" w:rsidRDefault="00675741" w:rsidP="006C602C">
      <w:pPr>
        <w:spacing w:line="360" w:lineRule="auto"/>
        <w:jc w:val="both"/>
        <w:rPr>
          <w:rFonts w:ascii="Arial" w:hAnsi="Arial" w:cs="Arial"/>
        </w:rPr>
      </w:pPr>
      <w:bookmarkStart w:id="0" w:name="_Hlk210215205"/>
      <w:r w:rsidRPr="00675741">
        <w:rPr>
          <w:rFonts w:ascii="Arial" w:hAnsi="Arial" w:cs="Arial"/>
        </w:rPr>
        <w:t>Borkowski, P. and Borkowska, N., 2024</w:t>
      </w:r>
      <w:bookmarkEnd w:id="0"/>
      <w:r w:rsidRPr="00675741">
        <w:rPr>
          <w:rFonts w:ascii="Arial" w:hAnsi="Arial" w:cs="Arial"/>
        </w:rPr>
        <w:t>. Understanding mental health challenges in cardiovascular care. </w:t>
      </w:r>
      <w:r w:rsidRPr="00675741">
        <w:rPr>
          <w:rFonts w:ascii="Arial" w:hAnsi="Arial" w:cs="Arial"/>
          <w:i/>
          <w:iCs/>
        </w:rPr>
        <w:t>Cureus</w:t>
      </w:r>
      <w:r w:rsidRPr="00675741">
        <w:rPr>
          <w:rFonts w:ascii="Arial" w:hAnsi="Arial" w:cs="Arial"/>
        </w:rPr>
        <w:t>, </w:t>
      </w:r>
      <w:r w:rsidRPr="00675741">
        <w:rPr>
          <w:rFonts w:ascii="Arial" w:hAnsi="Arial" w:cs="Arial"/>
          <w:i/>
          <w:iCs/>
        </w:rPr>
        <w:t>16</w:t>
      </w:r>
      <w:r w:rsidRPr="00675741">
        <w:rPr>
          <w:rFonts w:ascii="Arial" w:hAnsi="Arial" w:cs="Arial"/>
        </w:rPr>
        <w:t>(2).</w:t>
      </w:r>
    </w:p>
    <w:p w14:paraId="13F54C85" w14:textId="77777777" w:rsidR="00675741" w:rsidRPr="00675741" w:rsidRDefault="00675741" w:rsidP="006C602C">
      <w:pPr>
        <w:spacing w:line="360" w:lineRule="auto"/>
        <w:jc w:val="both"/>
        <w:rPr>
          <w:rFonts w:ascii="Arial" w:hAnsi="Arial" w:cs="Arial"/>
        </w:rPr>
      </w:pPr>
      <w:r w:rsidRPr="00675741">
        <w:rPr>
          <w:rFonts w:ascii="Arial" w:hAnsi="Arial" w:cs="Arial"/>
        </w:rPr>
        <w:t xml:space="preserve">British Heart Foundation, 2023. </w:t>
      </w:r>
      <w:r w:rsidRPr="00675741">
        <w:rPr>
          <w:rFonts w:ascii="Arial" w:hAnsi="Arial" w:cs="Arial"/>
          <w:i/>
          <w:iCs/>
        </w:rPr>
        <w:t>Heart &amp; Circulatory Disease Statistics 2023</w:t>
      </w:r>
      <w:r w:rsidRPr="00675741">
        <w:rPr>
          <w:rFonts w:ascii="Arial" w:hAnsi="Arial" w:cs="Arial"/>
        </w:rPr>
        <w:t xml:space="preserve">. Available at: </w:t>
      </w:r>
      <w:hyperlink r:id="rId7" w:tgtFrame="_new" w:history="1">
        <w:r w:rsidRPr="00675741">
          <w:rPr>
            <w:rStyle w:val="Hyperlink"/>
            <w:rFonts w:ascii="Arial" w:hAnsi="Arial" w:cs="Arial"/>
          </w:rPr>
          <w:t>https://www.bhf.org.uk/what-we-do/our-research/heart-statistics/heart-statistics-publications/cardiovascular-disease-statistics-2023</w:t>
        </w:r>
      </w:hyperlink>
      <w:r w:rsidRPr="00675741">
        <w:rPr>
          <w:rFonts w:ascii="Arial" w:hAnsi="Arial" w:cs="Arial"/>
        </w:rPr>
        <w:t xml:space="preserve"> (Accessed: 1 October 2025).</w:t>
      </w:r>
    </w:p>
    <w:p w14:paraId="44854523" w14:textId="77777777" w:rsidR="00675741" w:rsidRPr="00675741" w:rsidRDefault="00675741" w:rsidP="006C602C">
      <w:pPr>
        <w:spacing w:line="360" w:lineRule="auto"/>
        <w:jc w:val="both"/>
        <w:rPr>
          <w:rFonts w:ascii="Arial" w:hAnsi="Arial" w:cs="Arial"/>
        </w:rPr>
      </w:pPr>
      <w:r w:rsidRPr="00675741">
        <w:rPr>
          <w:rFonts w:ascii="Arial" w:hAnsi="Arial" w:cs="Arial"/>
        </w:rPr>
        <w:t xml:space="preserve">Department of Health and Social Care (DHSC), 2022. </w:t>
      </w:r>
      <w:r w:rsidRPr="00675741">
        <w:rPr>
          <w:rFonts w:ascii="Arial" w:hAnsi="Arial" w:cs="Arial"/>
          <w:i/>
          <w:iCs/>
        </w:rPr>
        <w:t>The Department of Health and Social Care mandate to Health Education England: April 2022 to March 2023</w:t>
      </w:r>
      <w:r w:rsidRPr="00675741">
        <w:rPr>
          <w:rFonts w:ascii="Arial" w:hAnsi="Arial" w:cs="Arial"/>
        </w:rPr>
        <w:t xml:space="preserve">. Available at: </w:t>
      </w:r>
      <w:hyperlink r:id="rId8" w:tgtFrame="_new" w:history="1">
        <w:r w:rsidRPr="00675741">
          <w:rPr>
            <w:rStyle w:val="Hyperlink"/>
            <w:rFonts w:ascii="Arial" w:hAnsi="Arial" w:cs="Arial"/>
          </w:rPr>
          <w:t>https://www.gov.uk/government/publications/health-education-england-mandate-2022-to-2023/the-department-of-health-and-social-care-mandate-to-health-education-england-april-2022-to-march-2023</w:t>
        </w:r>
      </w:hyperlink>
      <w:r w:rsidRPr="00675741">
        <w:rPr>
          <w:rFonts w:ascii="Arial" w:hAnsi="Arial" w:cs="Arial"/>
        </w:rPr>
        <w:t xml:space="preserve"> (Accessed: 1 October 2025).</w:t>
      </w:r>
    </w:p>
    <w:p w14:paraId="47BA19BE" w14:textId="77777777" w:rsidR="00675741" w:rsidRPr="00675741" w:rsidRDefault="00675741" w:rsidP="006C602C">
      <w:pPr>
        <w:spacing w:line="360" w:lineRule="auto"/>
        <w:jc w:val="both"/>
        <w:rPr>
          <w:rFonts w:ascii="Arial" w:hAnsi="Arial" w:cs="Arial"/>
        </w:rPr>
      </w:pPr>
      <w:r w:rsidRPr="00675741">
        <w:rPr>
          <w:rFonts w:ascii="Arial" w:hAnsi="Arial" w:cs="Arial"/>
        </w:rPr>
        <w:t>Gordois, A.L., Toth, P.P., Quek, R.G., Proudfoot, E.M., Paoli, C.J. and Gandra, S.R., 2016. Productivity losses associated with cardiovascular disease: a systematic review. </w:t>
      </w:r>
      <w:r w:rsidRPr="00675741">
        <w:rPr>
          <w:rFonts w:ascii="Arial" w:hAnsi="Arial" w:cs="Arial"/>
          <w:i/>
          <w:iCs/>
        </w:rPr>
        <w:t>Expert review of pharmacoeconomics &amp; outcomes research</w:t>
      </w:r>
      <w:r w:rsidRPr="00675741">
        <w:rPr>
          <w:rFonts w:ascii="Arial" w:hAnsi="Arial" w:cs="Arial"/>
        </w:rPr>
        <w:t>, </w:t>
      </w:r>
      <w:r w:rsidRPr="00675741">
        <w:rPr>
          <w:rFonts w:ascii="Arial" w:hAnsi="Arial" w:cs="Arial"/>
          <w:i/>
          <w:iCs/>
        </w:rPr>
        <w:t>16</w:t>
      </w:r>
      <w:r w:rsidRPr="00675741">
        <w:rPr>
          <w:rFonts w:ascii="Arial" w:hAnsi="Arial" w:cs="Arial"/>
        </w:rPr>
        <w:t>(6), pp.759-769.</w:t>
      </w:r>
    </w:p>
    <w:p w14:paraId="497A798C" w14:textId="77777777" w:rsidR="00675741" w:rsidRPr="00675741" w:rsidRDefault="00675741" w:rsidP="006C602C">
      <w:pPr>
        <w:spacing w:line="360" w:lineRule="auto"/>
        <w:jc w:val="both"/>
        <w:rPr>
          <w:rFonts w:ascii="Arial" w:hAnsi="Arial" w:cs="Arial"/>
        </w:rPr>
      </w:pPr>
      <w:r w:rsidRPr="00675741">
        <w:rPr>
          <w:rFonts w:ascii="Arial" w:hAnsi="Arial" w:cs="Arial"/>
        </w:rPr>
        <w:t>Korkmaz, U.T.K., 2021. Cardiovascular diseases and prevention. </w:t>
      </w:r>
      <w:r w:rsidRPr="00675741">
        <w:rPr>
          <w:rFonts w:ascii="Arial" w:hAnsi="Arial" w:cs="Arial"/>
          <w:i/>
          <w:iCs/>
        </w:rPr>
        <w:t>Surgical Medical Sciences Diagnosis and Treatment</w:t>
      </w:r>
      <w:r w:rsidRPr="00675741">
        <w:rPr>
          <w:rFonts w:ascii="Arial" w:hAnsi="Arial" w:cs="Arial"/>
        </w:rPr>
        <w:t>, </w:t>
      </w:r>
      <w:r w:rsidRPr="00675741">
        <w:rPr>
          <w:rFonts w:ascii="Arial" w:hAnsi="Arial" w:cs="Arial"/>
          <w:i/>
          <w:iCs/>
        </w:rPr>
        <w:t>31</w:t>
      </w:r>
      <w:r w:rsidRPr="00675741">
        <w:rPr>
          <w:rFonts w:ascii="Arial" w:hAnsi="Arial" w:cs="Arial"/>
        </w:rPr>
        <w:t>, pp.31-110.</w:t>
      </w:r>
    </w:p>
    <w:p w14:paraId="7A95BC6F" w14:textId="77777777" w:rsidR="00675741" w:rsidRPr="00675741" w:rsidRDefault="00675741" w:rsidP="006C602C">
      <w:pPr>
        <w:spacing w:line="360" w:lineRule="auto"/>
        <w:jc w:val="both"/>
        <w:rPr>
          <w:rFonts w:ascii="Arial" w:hAnsi="Arial" w:cs="Arial"/>
        </w:rPr>
      </w:pPr>
      <w:r w:rsidRPr="00675741">
        <w:rPr>
          <w:rFonts w:ascii="Arial" w:hAnsi="Arial" w:cs="Arial"/>
        </w:rPr>
        <w:t>Marmot, M., 2020. Health equity in England: the Marmot review 10 years on. </w:t>
      </w:r>
      <w:r w:rsidRPr="00675741">
        <w:rPr>
          <w:rFonts w:ascii="Arial" w:hAnsi="Arial" w:cs="Arial"/>
          <w:i/>
          <w:iCs/>
        </w:rPr>
        <w:t>Bmj</w:t>
      </w:r>
      <w:r w:rsidRPr="00675741">
        <w:rPr>
          <w:rFonts w:ascii="Arial" w:hAnsi="Arial" w:cs="Arial"/>
        </w:rPr>
        <w:t>, </w:t>
      </w:r>
      <w:r w:rsidRPr="00675741">
        <w:rPr>
          <w:rFonts w:ascii="Arial" w:hAnsi="Arial" w:cs="Arial"/>
          <w:i/>
          <w:iCs/>
        </w:rPr>
        <w:t>368</w:t>
      </w:r>
      <w:r w:rsidRPr="00675741">
        <w:rPr>
          <w:rFonts w:ascii="Arial" w:hAnsi="Arial" w:cs="Arial"/>
        </w:rPr>
        <w:t>.</w:t>
      </w:r>
    </w:p>
    <w:p w14:paraId="5D6AE097" w14:textId="77777777" w:rsidR="00675741" w:rsidRPr="00675741" w:rsidRDefault="00675741" w:rsidP="006C602C">
      <w:pPr>
        <w:spacing w:line="360" w:lineRule="auto"/>
        <w:jc w:val="both"/>
        <w:rPr>
          <w:rFonts w:ascii="Arial" w:hAnsi="Arial" w:cs="Arial"/>
        </w:rPr>
      </w:pPr>
      <w:r w:rsidRPr="00675741">
        <w:rPr>
          <w:rFonts w:ascii="Arial" w:hAnsi="Arial" w:cs="Arial"/>
        </w:rPr>
        <w:t>Naeem, A., Abbas, S.H., Yousaf, M., Ishtiaq, A. and Murtaza, I., 2024. Global Impact and Strategies to Reduce the Mortality from Cardiovascular Diseases. In </w:t>
      </w:r>
      <w:r w:rsidRPr="00675741">
        <w:rPr>
          <w:rFonts w:ascii="Arial" w:hAnsi="Arial" w:cs="Arial"/>
          <w:i/>
          <w:iCs/>
        </w:rPr>
        <w:t>Integrated Science for Sustainable Development Goal 3: Empowering Global Wellness Initiatives</w:t>
      </w:r>
      <w:r w:rsidRPr="00675741">
        <w:rPr>
          <w:rFonts w:ascii="Arial" w:hAnsi="Arial" w:cs="Arial"/>
        </w:rPr>
        <w:t> (pp. 283-306). Cham: Springer Nature Switzerland.</w:t>
      </w:r>
    </w:p>
    <w:p w14:paraId="6836DAD8" w14:textId="77777777" w:rsidR="00675741" w:rsidRPr="00675741" w:rsidRDefault="00675741" w:rsidP="006C602C">
      <w:pPr>
        <w:spacing w:line="360" w:lineRule="auto"/>
        <w:jc w:val="both"/>
        <w:rPr>
          <w:rFonts w:ascii="Arial" w:hAnsi="Arial" w:cs="Arial"/>
        </w:rPr>
      </w:pPr>
      <w:r w:rsidRPr="00675741">
        <w:rPr>
          <w:rFonts w:ascii="Arial" w:hAnsi="Arial" w:cs="Arial"/>
        </w:rPr>
        <w:t xml:space="preserve">NHS, 2024. </w:t>
      </w:r>
      <w:r w:rsidRPr="00675741">
        <w:rPr>
          <w:rFonts w:ascii="Arial" w:hAnsi="Arial" w:cs="Arial"/>
          <w:i/>
          <w:iCs/>
        </w:rPr>
        <w:t>Coronary heart disease</w:t>
      </w:r>
      <w:r w:rsidRPr="00675741">
        <w:rPr>
          <w:rFonts w:ascii="Arial" w:hAnsi="Arial" w:cs="Arial"/>
        </w:rPr>
        <w:t xml:space="preserve">. Available at: </w:t>
      </w:r>
      <w:hyperlink r:id="rId9" w:tgtFrame="_new" w:history="1">
        <w:r w:rsidRPr="00675741">
          <w:rPr>
            <w:rStyle w:val="Hyperlink"/>
            <w:rFonts w:ascii="Arial" w:hAnsi="Arial" w:cs="Arial"/>
          </w:rPr>
          <w:t>https://www.nhs.uk/conditions/coronary-heart-disease/</w:t>
        </w:r>
      </w:hyperlink>
      <w:r w:rsidRPr="00675741">
        <w:rPr>
          <w:rFonts w:ascii="Arial" w:hAnsi="Arial" w:cs="Arial"/>
        </w:rPr>
        <w:t xml:space="preserve"> (Accessed: 1 October 2025).</w:t>
      </w:r>
    </w:p>
    <w:p w14:paraId="1B767014" w14:textId="77777777" w:rsidR="00675741" w:rsidRPr="00675741" w:rsidRDefault="00675741" w:rsidP="006C602C">
      <w:pPr>
        <w:spacing w:line="360" w:lineRule="auto"/>
        <w:jc w:val="both"/>
        <w:rPr>
          <w:rFonts w:ascii="Arial" w:hAnsi="Arial" w:cs="Arial"/>
        </w:rPr>
      </w:pPr>
      <w:r w:rsidRPr="00675741">
        <w:rPr>
          <w:rFonts w:ascii="Arial" w:hAnsi="Arial" w:cs="Arial"/>
        </w:rPr>
        <w:t xml:space="preserve">NHS England, 2021. </w:t>
      </w:r>
      <w:r w:rsidRPr="00675741">
        <w:rPr>
          <w:rFonts w:ascii="Arial" w:hAnsi="Arial" w:cs="Arial"/>
          <w:i/>
          <w:iCs/>
        </w:rPr>
        <w:t>Network Contract Directed Enhanced Service: cardiovascular disease prevention and diagnosis – supplementary guidance</w:t>
      </w:r>
      <w:r w:rsidRPr="00675741">
        <w:rPr>
          <w:rFonts w:ascii="Arial" w:hAnsi="Arial" w:cs="Arial"/>
        </w:rPr>
        <w:t xml:space="preserve">. Available at: </w:t>
      </w:r>
      <w:hyperlink r:id="rId10" w:tgtFrame="_new" w:history="1">
        <w:r w:rsidRPr="00675741">
          <w:rPr>
            <w:rStyle w:val="Hyperlink"/>
            <w:rFonts w:ascii="Arial" w:hAnsi="Arial" w:cs="Arial"/>
          </w:rPr>
          <w:t>https://www.england.nhs.uk/wp-content/uploads/2021/09/B0951-v-network-contract-des-20-21-cvd-supplementary-guidance.pdf</w:t>
        </w:r>
      </w:hyperlink>
      <w:r w:rsidRPr="00675741">
        <w:rPr>
          <w:rFonts w:ascii="Arial" w:hAnsi="Arial" w:cs="Arial"/>
        </w:rPr>
        <w:t xml:space="preserve"> (Accessed: 1 October 2025)</w:t>
      </w:r>
    </w:p>
    <w:p w14:paraId="29B6806A" w14:textId="77777777" w:rsidR="00675741" w:rsidRPr="00675741" w:rsidRDefault="00675741" w:rsidP="006C602C">
      <w:pPr>
        <w:spacing w:line="360" w:lineRule="auto"/>
        <w:jc w:val="both"/>
        <w:rPr>
          <w:rFonts w:ascii="Arial" w:hAnsi="Arial" w:cs="Arial"/>
        </w:rPr>
      </w:pPr>
      <w:r w:rsidRPr="00675741">
        <w:rPr>
          <w:rFonts w:ascii="Arial" w:hAnsi="Arial" w:cs="Arial"/>
        </w:rPr>
        <w:lastRenderedPageBreak/>
        <w:t xml:space="preserve">NICE, 2023. </w:t>
      </w:r>
      <w:r w:rsidRPr="00675741">
        <w:rPr>
          <w:rFonts w:ascii="Arial" w:hAnsi="Arial" w:cs="Arial"/>
          <w:i/>
          <w:iCs/>
        </w:rPr>
        <w:t>Cardiovascular disease: risk assessment and reduction, including lipid modification (NG238)</w:t>
      </w:r>
      <w:r w:rsidRPr="00675741">
        <w:rPr>
          <w:rFonts w:ascii="Arial" w:hAnsi="Arial" w:cs="Arial"/>
        </w:rPr>
        <w:t xml:space="preserve">. Available at: </w:t>
      </w:r>
      <w:hyperlink r:id="rId11" w:tgtFrame="_new" w:history="1">
        <w:r w:rsidRPr="00675741">
          <w:rPr>
            <w:rStyle w:val="Hyperlink"/>
            <w:rFonts w:ascii="Arial" w:hAnsi="Arial" w:cs="Arial"/>
          </w:rPr>
          <w:t>https://www.nice.org.uk/guidance/ng238/resources/cardiovascular-disease-risk-assessment-and-reduction-including-lipid-modification-pdf-66143902851781</w:t>
        </w:r>
      </w:hyperlink>
      <w:r w:rsidRPr="00675741">
        <w:rPr>
          <w:rFonts w:ascii="Arial" w:hAnsi="Arial" w:cs="Arial"/>
        </w:rPr>
        <w:t xml:space="preserve"> (Accessed: 1 October 2025).</w:t>
      </w:r>
    </w:p>
    <w:p w14:paraId="5969317B" w14:textId="77777777" w:rsidR="00675741" w:rsidRPr="00675741" w:rsidRDefault="00675741" w:rsidP="006C602C">
      <w:pPr>
        <w:spacing w:line="360" w:lineRule="auto"/>
        <w:jc w:val="both"/>
        <w:rPr>
          <w:rFonts w:ascii="Arial" w:hAnsi="Arial" w:cs="Arial"/>
        </w:rPr>
      </w:pPr>
      <w:r w:rsidRPr="00675741">
        <w:rPr>
          <w:rFonts w:ascii="Arial" w:hAnsi="Arial" w:cs="Arial"/>
        </w:rPr>
        <w:t xml:space="preserve">Public Health England, 2019. </w:t>
      </w:r>
      <w:r w:rsidRPr="00675741">
        <w:rPr>
          <w:rFonts w:ascii="Arial" w:hAnsi="Arial" w:cs="Arial"/>
          <w:i/>
          <w:iCs/>
        </w:rPr>
        <w:t>Health matters: preventing cardiovascular disease</w:t>
      </w:r>
      <w:r w:rsidRPr="00675741">
        <w:rPr>
          <w:rFonts w:ascii="Arial" w:hAnsi="Arial" w:cs="Arial"/>
        </w:rPr>
        <w:t xml:space="preserve">. Available at: </w:t>
      </w:r>
      <w:hyperlink r:id="rId12" w:history="1">
        <w:r w:rsidRPr="00675741">
          <w:rPr>
            <w:rStyle w:val="Hyperlink"/>
            <w:rFonts w:ascii="Arial" w:hAnsi="Arial" w:cs="Arial"/>
          </w:rPr>
          <w:t>https://www.gov.uk</w:t>
        </w:r>
      </w:hyperlink>
    </w:p>
    <w:p w14:paraId="339C26C2" w14:textId="77777777" w:rsidR="00675741" w:rsidRPr="00675741" w:rsidRDefault="00675741" w:rsidP="006C602C">
      <w:pPr>
        <w:spacing w:line="360" w:lineRule="auto"/>
        <w:jc w:val="both"/>
        <w:rPr>
          <w:rFonts w:ascii="Arial" w:hAnsi="Arial" w:cs="Arial"/>
        </w:rPr>
      </w:pPr>
      <w:r w:rsidRPr="00675741">
        <w:rPr>
          <w:rFonts w:ascii="Arial" w:hAnsi="Arial" w:cs="Arial"/>
        </w:rPr>
        <w:t>Richards, S.H., Anderson, L., Jenkinson, C.E., Whalley, B., Rees, K., Davies, P., Bennett, P., Liu, Z., West, R., Thompson, D.R. and Taylor, R.S., 2018. Psychological interventions for coronary heart disease: Cochrane systematic review and meta-analysis. </w:t>
      </w:r>
      <w:r w:rsidRPr="00675741">
        <w:rPr>
          <w:rFonts w:ascii="Arial" w:hAnsi="Arial" w:cs="Arial"/>
          <w:i/>
          <w:iCs/>
        </w:rPr>
        <w:t>European journal of preventive cardiology</w:t>
      </w:r>
      <w:r w:rsidRPr="00675741">
        <w:rPr>
          <w:rFonts w:ascii="Arial" w:hAnsi="Arial" w:cs="Arial"/>
        </w:rPr>
        <w:t>, </w:t>
      </w:r>
      <w:r w:rsidRPr="00675741">
        <w:rPr>
          <w:rFonts w:ascii="Arial" w:hAnsi="Arial" w:cs="Arial"/>
          <w:i/>
          <w:iCs/>
        </w:rPr>
        <w:t>25</w:t>
      </w:r>
      <w:r w:rsidRPr="00675741">
        <w:rPr>
          <w:rFonts w:ascii="Arial" w:hAnsi="Arial" w:cs="Arial"/>
        </w:rPr>
        <w:t>(3), pp.247-259.</w:t>
      </w:r>
    </w:p>
    <w:p w14:paraId="0887A99C" w14:textId="77777777" w:rsidR="00675741" w:rsidRPr="00675741" w:rsidRDefault="00675741" w:rsidP="006C602C">
      <w:pPr>
        <w:spacing w:line="360" w:lineRule="auto"/>
        <w:jc w:val="both"/>
        <w:rPr>
          <w:rFonts w:ascii="Arial" w:hAnsi="Arial" w:cs="Arial"/>
        </w:rPr>
      </w:pPr>
      <w:r w:rsidRPr="00675741">
        <w:rPr>
          <w:rFonts w:ascii="Arial" w:hAnsi="Arial" w:cs="Arial"/>
        </w:rPr>
        <w:t>Samuel, P.O., Edo, G.I., Emakpor, O.L., Oloni, G.O., Ezekiel, G.O., Essaghah, A.E.A., Agoh, E. and Agbo, J.J., 2024. Lifestyle modifications for preventing and managing cardiovascular diseases. </w:t>
      </w:r>
      <w:r w:rsidRPr="00675741">
        <w:rPr>
          <w:rFonts w:ascii="Arial" w:hAnsi="Arial" w:cs="Arial"/>
          <w:i/>
          <w:iCs/>
        </w:rPr>
        <w:t>Sport Sciences for Health</w:t>
      </w:r>
      <w:r w:rsidRPr="00675741">
        <w:rPr>
          <w:rFonts w:ascii="Arial" w:hAnsi="Arial" w:cs="Arial"/>
        </w:rPr>
        <w:t>, </w:t>
      </w:r>
      <w:r w:rsidRPr="00675741">
        <w:rPr>
          <w:rFonts w:ascii="Arial" w:hAnsi="Arial" w:cs="Arial"/>
          <w:i/>
          <w:iCs/>
        </w:rPr>
        <w:t>20</w:t>
      </w:r>
      <w:r w:rsidRPr="00675741">
        <w:rPr>
          <w:rFonts w:ascii="Arial" w:hAnsi="Arial" w:cs="Arial"/>
        </w:rPr>
        <w:t>(1), pp.23-36.</w:t>
      </w:r>
    </w:p>
    <w:p w14:paraId="578283F0" w14:textId="57901571" w:rsidR="00675741" w:rsidRPr="00675741" w:rsidRDefault="00675741" w:rsidP="006C602C">
      <w:pPr>
        <w:spacing w:line="360" w:lineRule="auto"/>
        <w:jc w:val="both"/>
        <w:rPr>
          <w:rFonts w:ascii="Arial" w:hAnsi="Arial" w:cs="Arial"/>
        </w:rPr>
      </w:pPr>
      <w:bookmarkStart w:id="1" w:name="_Hlk210215763"/>
      <w:r w:rsidRPr="00675741">
        <w:rPr>
          <w:rFonts w:ascii="Arial" w:hAnsi="Arial" w:cs="Arial"/>
        </w:rPr>
        <w:t>Slavin</w:t>
      </w:r>
      <w:bookmarkEnd w:id="1"/>
      <w:r w:rsidRPr="00675741">
        <w:rPr>
          <w:rFonts w:ascii="Arial" w:hAnsi="Arial" w:cs="Arial"/>
        </w:rPr>
        <w:t>, S.D., Khera, R., Zafar, S.Y., Nasir, K. and Warraich, H.J., 2021. Financial burden, distress</w:t>
      </w:r>
      <w:r w:rsidR="00905EAE">
        <w:rPr>
          <w:rFonts w:ascii="Arial" w:hAnsi="Arial" w:cs="Arial"/>
        </w:rPr>
        <w:t xml:space="preserve"> and </w:t>
      </w:r>
      <w:r w:rsidRPr="00675741">
        <w:rPr>
          <w:rFonts w:ascii="Arial" w:hAnsi="Arial" w:cs="Arial"/>
        </w:rPr>
        <w:t>toxicity in cardiovascular disease. </w:t>
      </w:r>
      <w:r w:rsidRPr="00675741">
        <w:rPr>
          <w:rFonts w:ascii="Arial" w:hAnsi="Arial" w:cs="Arial"/>
          <w:i/>
          <w:iCs/>
        </w:rPr>
        <w:t>American heart journal</w:t>
      </w:r>
      <w:r w:rsidRPr="00675741">
        <w:rPr>
          <w:rFonts w:ascii="Arial" w:hAnsi="Arial" w:cs="Arial"/>
        </w:rPr>
        <w:t>, </w:t>
      </w:r>
      <w:r w:rsidRPr="00675741">
        <w:rPr>
          <w:rFonts w:ascii="Arial" w:hAnsi="Arial" w:cs="Arial"/>
          <w:i/>
          <w:iCs/>
        </w:rPr>
        <w:t>238</w:t>
      </w:r>
      <w:r w:rsidRPr="00675741">
        <w:rPr>
          <w:rFonts w:ascii="Arial" w:hAnsi="Arial" w:cs="Arial"/>
        </w:rPr>
        <w:t>, pp.75-84.</w:t>
      </w:r>
    </w:p>
    <w:p w14:paraId="450C65DB" w14:textId="1AC1CBA9" w:rsidR="00675741" w:rsidRPr="00675741" w:rsidRDefault="00675741" w:rsidP="006C602C">
      <w:pPr>
        <w:spacing w:line="360" w:lineRule="auto"/>
        <w:jc w:val="both"/>
        <w:rPr>
          <w:rFonts w:ascii="Arial" w:hAnsi="Arial" w:cs="Arial"/>
        </w:rPr>
      </w:pPr>
      <w:bookmarkStart w:id="2" w:name="_Hlk210215446"/>
      <w:r w:rsidRPr="00675741">
        <w:rPr>
          <w:rFonts w:ascii="Arial" w:hAnsi="Arial" w:cs="Arial"/>
        </w:rPr>
        <w:t>Teshale, A.B</w:t>
      </w:r>
      <w:bookmarkEnd w:id="2"/>
      <w:r w:rsidRPr="00675741">
        <w:rPr>
          <w:rFonts w:ascii="Arial" w:hAnsi="Arial" w:cs="Arial"/>
        </w:rPr>
        <w:t>., Htun, H.L., Owen, A., Gasevic, D., Phyo, A.Z.Z., Fancourt, D., Ryan, J., Steptoe, A. and Freak</w:t>
      </w:r>
      <w:r w:rsidRPr="00675741">
        <w:rPr>
          <w:rFonts w:ascii="Cambria Math" w:hAnsi="Cambria Math" w:cs="Cambria Math"/>
        </w:rPr>
        <w:t>‐</w:t>
      </w:r>
      <w:r w:rsidRPr="00675741">
        <w:rPr>
          <w:rFonts w:ascii="Arial" w:hAnsi="Arial" w:cs="Arial"/>
        </w:rPr>
        <w:t>Poli, R., 2023. The role of social determinants of health in cardiovascular diseases: an umbrella review. </w:t>
      </w:r>
      <w:r w:rsidRPr="00675741">
        <w:rPr>
          <w:rFonts w:ascii="Arial" w:hAnsi="Arial" w:cs="Arial"/>
          <w:i/>
          <w:iCs/>
        </w:rPr>
        <w:t>Journal of the American Heart Association</w:t>
      </w:r>
      <w:r w:rsidRPr="00675741">
        <w:rPr>
          <w:rFonts w:ascii="Arial" w:hAnsi="Arial" w:cs="Arial"/>
        </w:rPr>
        <w:t>, </w:t>
      </w:r>
      <w:r w:rsidRPr="00675741">
        <w:rPr>
          <w:rFonts w:ascii="Arial" w:hAnsi="Arial" w:cs="Arial"/>
          <w:i/>
          <w:iCs/>
        </w:rPr>
        <w:t>12</w:t>
      </w:r>
      <w:r w:rsidRPr="00675741">
        <w:rPr>
          <w:rFonts w:ascii="Arial" w:hAnsi="Arial" w:cs="Arial"/>
        </w:rPr>
        <w:t>(13), p.e029765.</w:t>
      </w:r>
      <w:r w:rsidR="00905EAE">
        <w:rPr>
          <w:rFonts w:ascii="Arial" w:hAnsi="Arial" w:cs="Arial"/>
        </w:rPr>
        <w:t xml:space="preserve"> </w:t>
      </w:r>
    </w:p>
    <w:p w14:paraId="65EAAA8F" w14:textId="77777777" w:rsidR="00675741" w:rsidRPr="00675741" w:rsidRDefault="00675741" w:rsidP="00127EB2">
      <w:pPr>
        <w:spacing w:line="360" w:lineRule="auto"/>
        <w:jc w:val="both"/>
        <w:rPr>
          <w:rFonts w:ascii="Arial" w:hAnsi="Arial" w:cs="Arial"/>
        </w:rPr>
      </w:pPr>
    </w:p>
    <w:sectPr w:rsidR="00675741" w:rsidRPr="00675741">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B362D" w14:textId="77777777" w:rsidR="00D115F3" w:rsidRDefault="00D115F3" w:rsidP="006C602C">
      <w:pPr>
        <w:spacing w:after="0" w:line="240" w:lineRule="auto"/>
      </w:pPr>
      <w:r>
        <w:separator/>
      </w:r>
    </w:p>
  </w:endnote>
  <w:endnote w:type="continuationSeparator" w:id="0">
    <w:p w14:paraId="673128DE" w14:textId="77777777" w:rsidR="00D115F3" w:rsidRDefault="00D115F3" w:rsidP="006C6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740296"/>
      <w:docPartObj>
        <w:docPartGallery w:val="Page Numbers (Bottom of Page)"/>
        <w:docPartUnique/>
      </w:docPartObj>
    </w:sdtPr>
    <w:sdtEndPr>
      <w:rPr>
        <w:noProof/>
      </w:rPr>
    </w:sdtEndPr>
    <w:sdtContent>
      <w:p w14:paraId="7BDE63FC" w14:textId="0567E33C" w:rsidR="006C602C" w:rsidRDefault="006C6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34B3DF" w14:textId="77777777" w:rsidR="006C602C" w:rsidRDefault="006C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D37AC" w14:textId="77777777" w:rsidR="00D115F3" w:rsidRDefault="00D115F3" w:rsidP="006C602C">
      <w:pPr>
        <w:spacing w:after="0" w:line="240" w:lineRule="auto"/>
      </w:pPr>
      <w:r>
        <w:separator/>
      </w:r>
    </w:p>
  </w:footnote>
  <w:footnote w:type="continuationSeparator" w:id="0">
    <w:p w14:paraId="2B1C8046" w14:textId="77777777" w:rsidR="00D115F3" w:rsidRDefault="00D115F3" w:rsidP="006C6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D23B99"/>
    <w:multiLevelType w:val="multilevel"/>
    <w:tmpl w:val="4C7A4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8369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Y3NDS0tDQxMTc2sjBT0lEKTi0uzszPAykwqQUAcrYfhCwAAAA="/>
  </w:docVars>
  <w:rsids>
    <w:rsidRoot w:val="00013860"/>
    <w:rsid w:val="00013860"/>
    <w:rsid w:val="000143AD"/>
    <w:rsid w:val="00064080"/>
    <w:rsid w:val="000A5A30"/>
    <w:rsid w:val="000D3304"/>
    <w:rsid w:val="000E7E8D"/>
    <w:rsid w:val="00104529"/>
    <w:rsid w:val="0011213D"/>
    <w:rsid w:val="00127EB2"/>
    <w:rsid w:val="00135CA6"/>
    <w:rsid w:val="001600B0"/>
    <w:rsid w:val="001A4CCD"/>
    <w:rsid w:val="001E4ECD"/>
    <w:rsid w:val="00212E24"/>
    <w:rsid w:val="00223176"/>
    <w:rsid w:val="00257008"/>
    <w:rsid w:val="002B7C29"/>
    <w:rsid w:val="002D67DA"/>
    <w:rsid w:val="002E0FF6"/>
    <w:rsid w:val="00312E76"/>
    <w:rsid w:val="00341709"/>
    <w:rsid w:val="003673B7"/>
    <w:rsid w:val="003807BA"/>
    <w:rsid w:val="003F2938"/>
    <w:rsid w:val="00420192"/>
    <w:rsid w:val="00425A53"/>
    <w:rsid w:val="00431836"/>
    <w:rsid w:val="00450309"/>
    <w:rsid w:val="00450A15"/>
    <w:rsid w:val="00457214"/>
    <w:rsid w:val="004874EA"/>
    <w:rsid w:val="004B1337"/>
    <w:rsid w:val="004E1211"/>
    <w:rsid w:val="00544F25"/>
    <w:rsid w:val="005636BB"/>
    <w:rsid w:val="00570600"/>
    <w:rsid w:val="005C1B0D"/>
    <w:rsid w:val="005C7800"/>
    <w:rsid w:val="005F2A42"/>
    <w:rsid w:val="00602852"/>
    <w:rsid w:val="00675741"/>
    <w:rsid w:val="00680A76"/>
    <w:rsid w:val="00686A12"/>
    <w:rsid w:val="006C602C"/>
    <w:rsid w:val="006D0BA2"/>
    <w:rsid w:val="007156AD"/>
    <w:rsid w:val="007433D9"/>
    <w:rsid w:val="007714DB"/>
    <w:rsid w:val="00796E47"/>
    <w:rsid w:val="007A6117"/>
    <w:rsid w:val="00821EF5"/>
    <w:rsid w:val="00830FE1"/>
    <w:rsid w:val="00840212"/>
    <w:rsid w:val="008A796B"/>
    <w:rsid w:val="00903087"/>
    <w:rsid w:val="00905EAE"/>
    <w:rsid w:val="00925750"/>
    <w:rsid w:val="00974A60"/>
    <w:rsid w:val="00990E8B"/>
    <w:rsid w:val="00993343"/>
    <w:rsid w:val="009C3795"/>
    <w:rsid w:val="009D70ED"/>
    <w:rsid w:val="00A05BF6"/>
    <w:rsid w:val="00A166FD"/>
    <w:rsid w:val="00A4188A"/>
    <w:rsid w:val="00A45361"/>
    <w:rsid w:val="00AE1022"/>
    <w:rsid w:val="00B51DA2"/>
    <w:rsid w:val="00B85056"/>
    <w:rsid w:val="00BA6F57"/>
    <w:rsid w:val="00BC0272"/>
    <w:rsid w:val="00BC40BC"/>
    <w:rsid w:val="00BF6442"/>
    <w:rsid w:val="00C642B3"/>
    <w:rsid w:val="00C82EB4"/>
    <w:rsid w:val="00C87DD9"/>
    <w:rsid w:val="00CC3D89"/>
    <w:rsid w:val="00D115F3"/>
    <w:rsid w:val="00D13DC3"/>
    <w:rsid w:val="00D17AA6"/>
    <w:rsid w:val="00D427AD"/>
    <w:rsid w:val="00D95582"/>
    <w:rsid w:val="00DC5CFF"/>
    <w:rsid w:val="00E169CC"/>
    <w:rsid w:val="00E33617"/>
    <w:rsid w:val="00E56673"/>
    <w:rsid w:val="00EB25FF"/>
    <w:rsid w:val="00EC78DF"/>
    <w:rsid w:val="00EF29E8"/>
    <w:rsid w:val="00F35387"/>
    <w:rsid w:val="00F51C02"/>
    <w:rsid w:val="00F57468"/>
    <w:rsid w:val="00FB57BC"/>
    <w:rsid w:val="00FC19F7"/>
    <w:rsid w:val="00FD08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609DB"/>
  <w15:chartTrackingRefBased/>
  <w15:docId w15:val="{70D37596-FF77-458F-BF1E-9C0D59EA3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860"/>
    <w:pPr>
      <w:ind w:left="720"/>
      <w:contextualSpacing/>
    </w:pPr>
  </w:style>
  <w:style w:type="paragraph" w:styleId="NormalWeb">
    <w:name w:val="Normal (Web)"/>
    <w:basedOn w:val="Normal"/>
    <w:uiPriority w:val="99"/>
    <w:semiHidden/>
    <w:unhideWhenUsed/>
    <w:rsid w:val="00127EB2"/>
    <w:rPr>
      <w:rFonts w:ascii="Times New Roman" w:hAnsi="Times New Roman" w:cs="Times New Roman"/>
      <w:sz w:val="24"/>
      <w:szCs w:val="24"/>
    </w:rPr>
  </w:style>
  <w:style w:type="character" w:styleId="Hyperlink">
    <w:name w:val="Hyperlink"/>
    <w:basedOn w:val="DefaultParagraphFont"/>
    <w:uiPriority w:val="99"/>
    <w:unhideWhenUsed/>
    <w:rsid w:val="00675741"/>
    <w:rPr>
      <w:color w:val="0563C1" w:themeColor="hyperlink"/>
      <w:u w:val="single"/>
    </w:rPr>
  </w:style>
  <w:style w:type="character" w:styleId="UnresolvedMention">
    <w:name w:val="Unresolved Mention"/>
    <w:basedOn w:val="DefaultParagraphFont"/>
    <w:uiPriority w:val="99"/>
    <w:semiHidden/>
    <w:unhideWhenUsed/>
    <w:rsid w:val="00675741"/>
    <w:rPr>
      <w:color w:val="605E5C"/>
      <w:shd w:val="clear" w:color="auto" w:fill="E1DFDD"/>
    </w:rPr>
  </w:style>
  <w:style w:type="paragraph" w:styleId="Header">
    <w:name w:val="header"/>
    <w:basedOn w:val="Normal"/>
    <w:link w:val="HeaderChar"/>
    <w:uiPriority w:val="99"/>
    <w:unhideWhenUsed/>
    <w:rsid w:val="006C60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602C"/>
  </w:style>
  <w:style w:type="paragraph" w:styleId="Footer">
    <w:name w:val="footer"/>
    <w:basedOn w:val="Normal"/>
    <w:link w:val="FooterChar"/>
    <w:uiPriority w:val="99"/>
    <w:unhideWhenUsed/>
    <w:rsid w:val="006C60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60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2322725">
      <w:bodyDiv w:val="1"/>
      <w:marLeft w:val="0"/>
      <w:marRight w:val="0"/>
      <w:marTop w:val="0"/>
      <w:marBottom w:val="0"/>
      <w:divBdr>
        <w:top w:val="none" w:sz="0" w:space="0" w:color="auto"/>
        <w:left w:val="none" w:sz="0" w:space="0" w:color="auto"/>
        <w:bottom w:val="none" w:sz="0" w:space="0" w:color="auto"/>
        <w:right w:val="none" w:sz="0" w:space="0" w:color="auto"/>
      </w:divBdr>
    </w:div>
    <w:div w:id="100678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education-england-mandate-2022-to-2023/the-department-of-health-and-social-care-mandate-to-health-education-england-april-2022-to-march-2023?utm_source=chatgpt.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hf.org.uk/what-we-do/our-research/heart-statistics/heart-statistics-publications/cardiovascular-disease-statistics-2023?utm_source=chatgpt.com" TargetMode="External"/><Relationship Id="rId12" Type="http://schemas.openxmlformats.org/officeDocument/2006/relationships/hyperlink" Target="https://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238/resources/cardiovascular-disease-risk-assessment-and-reduction-including-lipid-modification-pdf-66143902851781?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ngland.nhs.uk/wp-content/uploads/2021/09/B0951-v-network-contract-des-20-21-cvd-supplementary-guidance.pdf?utm_source=chatgpt.com" TargetMode="External"/><Relationship Id="rId4" Type="http://schemas.openxmlformats.org/officeDocument/2006/relationships/webSettings" Target="webSettings.xml"/><Relationship Id="rId9" Type="http://schemas.openxmlformats.org/officeDocument/2006/relationships/hyperlink" Target="https://www.nhs.uk/conditions/coronary-heart-disease/?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1399</TotalTime>
  <Pages>8</Pages>
  <Words>2400</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vivian Bioh</cp:lastModifiedBy>
  <cp:revision>38</cp:revision>
  <dcterms:created xsi:type="dcterms:W3CDTF">2025-11-15T11:34:00Z</dcterms:created>
  <dcterms:modified xsi:type="dcterms:W3CDTF">2025-11-16T18:39:00Z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cfdcdf11-a23a-4b37-b631-a890ad71ae49</vt:lpwstr>
  </property>
</Properties>
</file>