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A416E" w14:textId="76A817A6" w:rsidR="00ED5964"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E98E80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3B08EF">
        <w:rPr>
          <w:rFonts w:asciiTheme="minorBidi" w:hAnsiTheme="minorBidi"/>
          <w:sz w:val="28"/>
          <w:szCs w:val="28"/>
        </w:rPr>
        <w:t>Ioana Iacob</w:t>
      </w:r>
    </w:p>
    <w:p w14:paraId="485B6F49" w14:textId="54ED2EA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3B08EF">
        <w:rPr>
          <w:rFonts w:asciiTheme="minorBidi" w:hAnsiTheme="minorBidi"/>
          <w:sz w:val="28"/>
          <w:szCs w:val="28"/>
        </w:rPr>
        <w:t>2515341</w:t>
      </w:r>
    </w:p>
    <w:p w14:paraId="3C1E7A20" w14:textId="138F2D3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3B08EF">
        <w:rPr>
          <w:rFonts w:asciiTheme="minorBidi" w:hAnsiTheme="minorBidi"/>
          <w:sz w:val="28"/>
          <w:szCs w:val="28"/>
        </w:rPr>
        <w:t>LCHS4001</w:t>
      </w:r>
    </w:p>
    <w:p w14:paraId="4EEB2DA3" w14:textId="2AC9CB3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3B08EF">
        <w:rPr>
          <w:rFonts w:asciiTheme="minorBidi" w:hAnsiTheme="minorBidi"/>
          <w:sz w:val="28"/>
          <w:szCs w:val="28"/>
        </w:rPr>
        <w:t>Academic and Employability skills</w:t>
      </w:r>
    </w:p>
    <w:p w14:paraId="112342CB" w14:textId="78F9113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B08EF">
        <w:rPr>
          <w:rFonts w:asciiTheme="minorBidi" w:hAnsiTheme="minorBidi"/>
          <w:sz w:val="28"/>
          <w:szCs w:val="28"/>
        </w:rPr>
        <w:t>Inderjit Grewal</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99E2F81"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2B3FCD">
        <w:rPr>
          <w:rFonts w:asciiTheme="minorBidi" w:hAnsiTheme="minorBidi"/>
          <w:sz w:val="28"/>
          <w:szCs w:val="28"/>
        </w:rPr>
        <w:t>1</w:t>
      </w:r>
      <w:r w:rsidR="00FD763F">
        <w:rPr>
          <w:rFonts w:asciiTheme="minorBidi" w:hAnsiTheme="minorBidi"/>
          <w:sz w:val="28"/>
          <w:szCs w:val="28"/>
        </w:rPr>
        <w:t>5</w:t>
      </w:r>
      <w:r w:rsidR="002B3FCD">
        <w:rPr>
          <w:rFonts w:asciiTheme="minorBidi" w:hAnsiTheme="minorBidi"/>
          <w:sz w:val="28"/>
          <w:szCs w:val="28"/>
        </w:rPr>
        <w:t xml:space="preserve"> December 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CF501EC" w:rsidRPr="0CF501EC">
              <w:rPr>
                <w:rStyle w:val="Hyperlink"/>
                <w:noProof/>
              </w:rPr>
              <w:t>3</w:t>
            </w:r>
            <w:r w:rsidR="00184A9A">
              <w:rPr>
                <w:noProof/>
              </w:rPr>
              <w:fldChar w:fldCharType="end"/>
            </w:r>
          </w:hyperlink>
        </w:p>
        <w:p w14:paraId="5A09ADA9" w14:textId="2540DEE3" w:rsidR="00824CB1" w:rsidRDefault="0CF501EC" w:rsidP="0CF501EC">
          <w:pPr>
            <w:pStyle w:val="TOC2"/>
            <w:tabs>
              <w:tab w:val="right" w:leader="dot" w:pos="9015"/>
            </w:tabs>
            <w:rPr>
              <w:rStyle w:val="Hyperlink"/>
              <w:noProof/>
              <w:lang w:eastAsia="en-GB"/>
            </w:rPr>
          </w:pPr>
          <w:hyperlink w:anchor="_Toc1915621813">
            <w:r w:rsidRPr="0CF501EC">
              <w:rPr>
                <w:rStyle w:val="Hyperlink"/>
                <w:noProof/>
              </w:rPr>
              <w:t xml:space="preserve">2 </w:t>
            </w:r>
            <w:r w:rsidR="00EA1A70">
              <w:rPr>
                <w:rStyle w:val="Hyperlink"/>
                <w:noProof/>
              </w:rPr>
              <w:t xml:space="preserve">The Role of a </w:t>
            </w:r>
            <w:r w:rsidR="00160EB3">
              <w:rPr>
                <w:rStyle w:val="Hyperlink"/>
                <w:noProof/>
              </w:rPr>
              <w:t>Nursery Assistant</w:t>
            </w:r>
            <w:r w:rsidRPr="0CF501EC">
              <w:rPr>
                <w:rStyle w:val="Hyperlink"/>
                <w:noProof/>
              </w:rPr>
              <w:t xml:space="preserve"> in the Health and Social 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Pr="0CF501EC">
              <w:rPr>
                <w:rStyle w:val="Hyperlink"/>
                <w:noProof/>
              </w:rPr>
              <w:t>3</w:t>
            </w:r>
            <w:r w:rsidR="00824CB1">
              <w:rPr>
                <w:noProof/>
              </w:rPr>
              <w:fldChar w:fldCharType="end"/>
            </w:r>
          </w:hyperlink>
        </w:p>
        <w:p w14:paraId="405810A6" w14:textId="0BF34633" w:rsidR="00824CB1" w:rsidRDefault="0CF501EC" w:rsidP="0CF501EC">
          <w:pPr>
            <w:pStyle w:val="TOC2"/>
            <w:tabs>
              <w:tab w:val="right" w:leader="dot" w:pos="9015"/>
            </w:tabs>
            <w:rPr>
              <w:rStyle w:val="Hyperlink"/>
              <w:noProof/>
              <w:lang w:eastAsia="en-GB"/>
            </w:rPr>
          </w:pPr>
          <w:hyperlink w:anchor="_Toc796087951">
            <w:r w:rsidRPr="0CF501EC">
              <w:rPr>
                <w:rStyle w:val="Hyperlink"/>
                <w:noProof/>
              </w:rPr>
              <w:t xml:space="preserve">2.1 Description of </w:t>
            </w:r>
            <w:r w:rsidR="00EA1A70">
              <w:rPr>
                <w:rStyle w:val="Hyperlink"/>
                <w:noProof/>
              </w:rPr>
              <w:t xml:space="preserve">a </w:t>
            </w:r>
            <w:r w:rsidR="00160EB3">
              <w:rPr>
                <w:rStyle w:val="Hyperlink"/>
                <w:noProof/>
              </w:rPr>
              <w:t>Nursery Assistant</w:t>
            </w:r>
            <w:r w:rsidR="00EA1A70">
              <w:rPr>
                <w:rStyle w:val="Hyperlink"/>
                <w:noProof/>
              </w:rPr>
              <w:t>’s Duties</w:t>
            </w:r>
            <w:r w:rsidRPr="0CF501EC">
              <w:rPr>
                <w:rStyle w:val="Hyperlink"/>
                <w:noProof/>
              </w:rPr>
              <w:t xml:space="preserve"> 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Pr="0CF501EC">
              <w:rPr>
                <w:rStyle w:val="Hyperlink"/>
                <w:noProof/>
              </w:rPr>
              <w:t>3</w:t>
            </w:r>
            <w:r w:rsidR="00824CB1">
              <w:rPr>
                <w:noProof/>
              </w:rPr>
              <w:fldChar w:fldCharType="end"/>
            </w:r>
          </w:hyperlink>
        </w:p>
        <w:p w14:paraId="0D838B7F" w14:textId="4364B6E7" w:rsidR="00824CB1" w:rsidRDefault="0CF501EC" w:rsidP="0CF501EC">
          <w:pPr>
            <w:pStyle w:val="TOC2"/>
            <w:tabs>
              <w:tab w:val="right" w:leader="dot" w:pos="9015"/>
            </w:tabs>
            <w:rPr>
              <w:rStyle w:val="Hyperlink"/>
              <w:noProof/>
              <w:lang w:eastAsia="en-GB"/>
            </w:rPr>
          </w:pPr>
          <w:hyperlink w:anchor="_Toc1426973069">
            <w:r w:rsidRPr="0CF501EC">
              <w:rPr>
                <w:rStyle w:val="Hyperlink"/>
                <w:noProof/>
              </w:rPr>
              <w:t xml:space="preserve">2.2 Explanation of Most Significant Skills Needed for </w:t>
            </w:r>
            <w:r w:rsidR="00160EB3">
              <w:rPr>
                <w:rStyle w:val="Hyperlink"/>
                <w:noProof/>
              </w:rPr>
              <w:t>Nursery Assistant</w:t>
            </w:r>
            <w:r w:rsidRPr="0CF501EC">
              <w:rPr>
                <w:rStyle w:val="Hyperlink"/>
                <w:noProof/>
              </w:rPr>
              <w:t xml:space="preserve"> in Health and Social Care</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Pr="0CF501EC">
              <w:rPr>
                <w:rStyle w:val="Hyperlink"/>
                <w:noProof/>
              </w:rPr>
              <w:t>3</w:t>
            </w:r>
            <w:r w:rsidR="00824CB1">
              <w:rPr>
                <w:noProof/>
              </w:rPr>
              <w:fldChar w:fldCharType="end"/>
            </w:r>
          </w:hyperlink>
        </w:p>
        <w:p w14:paraId="0A8B3CCA" w14:textId="685A4407" w:rsidR="00824CB1" w:rsidRDefault="0CF501EC" w:rsidP="0CF501EC">
          <w:pPr>
            <w:pStyle w:val="TOC2"/>
            <w:tabs>
              <w:tab w:val="right" w:leader="dot" w:pos="9015"/>
            </w:tabs>
            <w:rPr>
              <w:rStyle w:val="Hyperlink"/>
              <w:noProof/>
              <w:lang w:eastAsia="en-GB"/>
            </w:rPr>
          </w:pPr>
          <w:hyperlink w:anchor="_Toc992114325">
            <w:r w:rsidRPr="0CF501EC">
              <w:rPr>
                <w:rStyle w:val="Hyperlink"/>
                <w:noProof/>
              </w:rPr>
              <w:t xml:space="preserve">3 Strategies for Skill Improvement for </w:t>
            </w:r>
            <w:r w:rsidR="00160EB3">
              <w:rPr>
                <w:rStyle w:val="Hyperlink"/>
                <w:noProof/>
              </w:rPr>
              <w:t>Nursery Assistant</w:t>
            </w:r>
            <w:r w:rsidR="00824CB1">
              <w:rPr>
                <w:noProof/>
              </w:rPr>
              <w:tab/>
            </w:r>
            <w:r w:rsidR="00824CB1">
              <w:rPr>
                <w:noProof/>
              </w:rPr>
              <w:fldChar w:fldCharType="begin"/>
            </w:r>
            <w:r w:rsidR="00824CB1">
              <w:rPr>
                <w:noProof/>
              </w:rPr>
              <w:instrText>PAGEREF _Toc992114325 \h</w:instrText>
            </w:r>
            <w:r w:rsidR="00824CB1">
              <w:rPr>
                <w:noProof/>
              </w:rPr>
            </w:r>
            <w:r w:rsidR="00824CB1">
              <w:rPr>
                <w:noProof/>
              </w:rPr>
              <w:fldChar w:fldCharType="separate"/>
            </w:r>
            <w:r w:rsidRPr="0CF501EC">
              <w:rPr>
                <w:rStyle w:val="Hyperlink"/>
                <w:noProof/>
              </w:rPr>
              <w:t>4</w:t>
            </w:r>
            <w:r w:rsidR="00824CB1">
              <w:rPr>
                <w:noProof/>
              </w:rPr>
              <w:fldChar w:fldCharType="end"/>
            </w:r>
          </w:hyperlink>
        </w:p>
        <w:p w14:paraId="1AA7C6F6" w14:textId="2C1A1295" w:rsidR="00824CB1" w:rsidRDefault="0CF501EC" w:rsidP="0CF501EC">
          <w:pPr>
            <w:pStyle w:val="TOC2"/>
            <w:tabs>
              <w:tab w:val="right" w:leader="dot" w:pos="9015"/>
            </w:tabs>
            <w:rPr>
              <w:rStyle w:val="Hyperlink"/>
              <w:noProof/>
              <w:lang w:eastAsia="en-GB"/>
            </w:rPr>
          </w:pPr>
          <w:hyperlink w:anchor="_Toc1405407187">
            <w:r w:rsidRPr="0CF501EC">
              <w:rPr>
                <w:rStyle w:val="Hyperlink"/>
                <w:noProof/>
              </w:rPr>
              <w:t>3.1 Three Strategies to Improve the Skills for</w:t>
            </w:r>
            <w:r w:rsidR="00EA1A70">
              <w:rPr>
                <w:rStyle w:val="Hyperlink"/>
                <w:noProof/>
              </w:rPr>
              <w:t xml:space="preserve"> a</w:t>
            </w:r>
            <w:r w:rsidRPr="0CF501EC">
              <w:rPr>
                <w:rStyle w:val="Hyperlink"/>
                <w:noProof/>
              </w:rPr>
              <w:t xml:space="preserve"> </w:t>
            </w:r>
            <w:r w:rsidR="00160EB3">
              <w:rPr>
                <w:rStyle w:val="Hyperlink"/>
                <w:noProof/>
              </w:rPr>
              <w:t>Nursery Assistant</w:t>
            </w:r>
            <w:r w:rsidR="00824CB1">
              <w:rPr>
                <w:noProof/>
              </w:rPr>
              <w:tab/>
            </w:r>
            <w:r w:rsidR="00824CB1">
              <w:rPr>
                <w:noProof/>
              </w:rPr>
              <w:fldChar w:fldCharType="begin"/>
            </w:r>
            <w:r w:rsidR="00824CB1">
              <w:rPr>
                <w:noProof/>
              </w:rPr>
              <w:instrText>PAGEREF _Toc1405407187 \h</w:instrText>
            </w:r>
            <w:r w:rsidR="00824CB1">
              <w:rPr>
                <w:noProof/>
              </w:rPr>
            </w:r>
            <w:r w:rsidR="00824CB1">
              <w:rPr>
                <w:noProof/>
              </w:rPr>
              <w:fldChar w:fldCharType="separate"/>
            </w:r>
            <w:r w:rsidRPr="0CF501EC">
              <w:rPr>
                <w:rStyle w:val="Hyperlink"/>
                <w:noProof/>
              </w:rPr>
              <w:t>4</w:t>
            </w:r>
            <w:r w:rsidR="00824CB1">
              <w:rPr>
                <w:noProof/>
              </w:rPr>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noProof/>
              </w:rPr>
              <w:t>4 Conclusion</w:t>
            </w:r>
            <w:r w:rsidR="00824CB1">
              <w:rPr>
                <w:noProof/>
              </w:rPr>
              <w:tab/>
            </w:r>
            <w:r w:rsidR="00824CB1">
              <w:rPr>
                <w:noProof/>
              </w:rPr>
              <w:fldChar w:fldCharType="begin"/>
            </w:r>
            <w:r w:rsidR="00824CB1">
              <w:rPr>
                <w:noProof/>
              </w:rPr>
              <w:instrText>PAGEREF _Toc1799977123 \h</w:instrText>
            </w:r>
            <w:r w:rsidR="00824CB1">
              <w:rPr>
                <w:noProof/>
              </w:rPr>
            </w:r>
            <w:r w:rsidR="00824CB1">
              <w:rPr>
                <w:noProof/>
              </w:rPr>
              <w:fldChar w:fldCharType="separate"/>
            </w:r>
            <w:r w:rsidRPr="0CF501EC">
              <w:rPr>
                <w:rStyle w:val="Hyperlink"/>
                <w:noProof/>
              </w:rPr>
              <w:t>4</w:t>
            </w:r>
            <w:r w:rsidR="00824CB1">
              <w:rPr>
                <w:noProof/>
              </w:rPr>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Pr="0CF501EC">
              <w:rPr>
                <w:rStyle w:val="Hyperlink"/>
                <w:noProof/>
              </w:rPr>
              <w:t>5</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7871D23A" w:rsidR="00D676C3" w:rsidRPr="002B3FCD" w:rsidRDefault="002E71BA" w:rsidP="002B3FCD">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2F840957" w14:textId="0DD498C2" w:rsidR="00500295" w:rsidRPr="00242974" w:rsidRDefault="00500295" w:rsidP="00500295">
      <w:pPr>
        <w:spacing w:after="0"/>
        <w:jc w:val="both"/>
        <w:rPr>
          <w:sz w:val="21"/>
          <w:szCs w:val="21"/>
        </w:rPr>
      </w:pPr>
    </w:p>
    <w:p w14:paraId="0C03DED9" w14:textId="45FB94BE" w:rsidR="00DD5135" w:rsidRPr="002B3FCD" w:rsidRDefault="002B3FCD" w:rsidP="008B0BCB">
      <w:pPr>
        <w:spacing w:after="0" w:line="360" w:lineRule="auto"/>
        <w:jc w:val="both"/>
        <w:rPr>
          <w:rFonts w:ascii="Arial" w:hAnsi="Arial" w:cs="Arial"/>
          <w:color w:val="000000" w:themeColor="text1"/>
          <w:sz w:val="24"/>
          <w:szCs w:val="24"/>
        </w:rPr>
      </w:pPr>
      <w:r w:rsidRPr="002B3FCD">
        <w:rPr>
          <w:rFonts w:ascii="Arial" w:hAnsi="Arial" w:cs="Arial"/>
          <w:color w:val="000000" w:themeColor="text1"/>
          <w:sz w:val="24"/>
          <w:szCs w:val="24"/>
        </w:rPr>
        <w:t>In the U</w:t>
      </w:r>
      <w:r w:rsidR="00EA1A70">
        <w:rPr>
          <w:rFonts w:ascii="Arial" w:hAnsi="Arial" w:cs="Arial"/>
          <w:color w:val="000000" w:themeColor="text1"/>
          <w:sz w:val="24"/>
          <w:szCs w:val="24"/>
        </w:rPr>
        <w:t>K</w:t>
      </w:r>
      <w:r w:rsidRPr="002B3FCD">
        <w:rPr>
          <w:rFonts w:ascii="Arial" w:hAnsi="Arial" w:cs="Arial"/>
          <w:color w:val="000000" w:themeColor="text1"/>
          <w:sz w:val="24"/>
          <w:szCs w:val="24"/>
        </w:rPr>
        <w:t xml:space="preserve"> early years sector, a Nursery Assistant helps children learn, play and feel safe in the nursery environment</w:t>
      </w:r>
      <w:r w:rsidR="00CF62B9">
        <w:rPr>
          <w:rFonts w:ascii="Arial" w:hAnsi="Arial" w:cs="Arial"/>
          <w:color w:val="000000" w:themeColor="text1"/>
          <w:sz w:val="24"/>
          <w:szCs w:val="24"/>
        </w:rPr>
        <w:t xml:space="preserve"> (DfE, 2023).</w:t>
      </w:r>
      <w:r w:rsidRPr="002B3FCD">
        <w:rPr>
          <w:rFonts w:ascii="Arial" w:hAnsi="Arial" w:cs="Arial"/>
          <w:color w:val="000000" w:themeColor="text1"/>
          <w:sz w:val="24"/>
          <w:szCs w:val="24"/>
        </w:rPr>
        <w:t xml:space="preserve"> Young children need support with routines, development and wellbeing</w:t>
      </w:r>
      <w:r>
        <w:rPr>
          <w:rFonts w:ascii="Arial" w:hAnsi="Arial" w:cs="Arial"/>
          <w:color w:val="000000" w:themeColor="text1"/>
          <w:sz w:val="24"/>
          <w:szCs w:val="24"/>
        </w:rPr>
        <w:t>, so this role is important for their daily experience. The job involves helping children take part in activities, following the EYFS, and keeping the environment calm and safe</w:t>
      </w:r>
      <w:r w:rsidR="00CF62B9">
        <w:rPr>
          <w:rFonts w:ascii="Arial" w:hAnsi="Arial" w:cs="Arial"/>
          <w:color w:val="000000" w:themeColor="text1"/>
          <w:sz w:val="24"/>
          <w:szCs w:val="24"/>
        </w:rPr>
        <w:t xml:space="preserve"> (Ofsted, 202</w:t>
      </w:r>
      <w:r w:rsidR="00653D23">
        <w:rPr>
          <w:rFonts w:ascii="Arial" w:hAnsi="Arial" w:cs="Arial"/>
          <w:color w:val="000000" w:themeColor="text1"/>
          <w:sz w:val="24"/>
          <w:szCs w:val="24"/>
        </w:rPr>
        <w:t>4</w:t>
      </w:r>
      <w:r w:rsidR="00CF62B9">
        <w:rPr>
          <w:rFonts w:ascii="Arial" w:hAnsi="Arial" w:cs="Arial"/>
          <w:color w:val="000000" w:themeColor="text1"/>
          <w:sz w:val="24"/>
          <w:szCs w:val="24"/>
        </w:rPr>
        <w:t>).</w:t>
      </w:r>
      <w:r w:rsidR="00560486">
        <w:rPr>
          <w:rFonts w:ascii="Arial" w:hAnsi="Arial" w:cs="Arial"/>
          <w:color w:val="000000" w:themeColor="text1"/>
          <w:sz w:val="24"/>
          <w:szCs w:val="24"/>
        </w:rPr>
        <w:t xml:space="preserve"> The purpose of this report is to describe the main responsibilities of a Nursery Assistant and explain three key skills</w:t>
      </w:r>
      <w:r w:rsidR="00EA1A70">
        <w:rPr>
          <w:rFonts w:ascii="Arial" w:hAnsi="Arial" w:cs="Arial"/>
          <w:color w:val="000000" w:themeColor="text1"/>
          <w:sz w:val="24"/>
          <w:szCs w:val="24"/>
        </w:rPr>
        <w:t xml:space="preserve"> that they must demonstrate in their role</w:t>
      </w:r>
      <w:r w:rsidR="00560486">
        <w:rPr>
          <w:rFonts w:ascii="Arial" w:hAnsi="Arial" w:cs="Arial"/>
          <w:color w:val="000000" w:themeColor="text1"/>
          <w:sz w:val="24"/>
          <w:szCs w:val="24"/>
        </w:rPr>
        <w:t>: communication, safeguarding awar</w:t>
      </w:r>
      <w:r w:rsidR="00656104">
        <w:rPr>
          <w:rFonts w:ascii="Arial" w:hAnsi="Arial" w:cs="Arial"/>
          <w:color w:val="000000" w:themeColor="text1"/>
          <w:sz w:val="24"/>
          <w:szCs w:val="24"/>
        </w:rPr>
        <w:t>eness</w:t>
      </w:r>
      <w:r w:rsidR="00560486">
        <w:rPr>
          <w:rFonts w:ascii="Arial" w:hAnsi="Arial" w:cs="Arial"/>
          <w:color w:val="000000" w:themeColor="text1"/>
          <w:sz w:val="24"/>
          <w:szCs w:val="24"/>
        </w:rPr>
        <w:t>, and observation skills. These skills are used every day and have a strong impact on children’s learning and safety.</w:t>
      </w:r>
    </w:p>
    <w:p w14:paraId="4CC61BC1" w14:textId="55FEF9DD" w:rsidR="00F36ADC" w:rsidRPr="00242974" w:rsidRDefault="00F36ADC" w:rsidP="0156E134">
      <w:pPr>
        <w:spacing w:after="0" w:line="240" w:lineRule="auto"/>
        <w:rPr>
          <w:sz w:val="22"/>
        </w:rPr>
      </w:pPr>
    </w:p>
    <w:p w14:paraId="64F36E68" w14:textId="12B27959" w:rsidR="3C659699" w:rsidRDefault="3C659699" w:rsidP="0CF501EC">
      <w:pPr>
        <w:pStyle w:val="Heading2"/>
        <w:rPr>
          <w:color w:val="4472C4" w:themeColor="accent1"/>
        </w:rPr>
      </w:pPr>
      <w:bookmarkStart w:id="1" w:name="_Toc1915621813"/>
      <w:r w:rsidRPr="0CF501EC">
        <w:rPr>
          <w:color w:val="4471C4"/>
        </w:rPr>
        <w:t xml:space="preserve">2 </w:t>
      </w:r>
      <w:r w:rsidR="00560486" w:rsidRPr="00560486">
        <w:rPr>
          <w:rFonts w:ascii="Arial" w:hAnsi="Arial" w:cs="Arial"/>
          <w:color w:val="4472C4" w:themeColor="accent1"/>
          <w:szCs w:val="28"/>
        </w:rPr>
        <w:t>Nursery Assistant</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030CC0A4" w14:textId="1B4709E7" w:rsidR="00560486" w:rsidRPr="00560486" w:rsidRDefault="5CF7C3DB" w:rsidP="00560486">
      <w:pPr>
        <w:pStyle w:val="Heading2"/>
        <w:rPr>
          <w:color w:val="4471C4"/>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560486">
        <w:rPr>
          <w:color w:val="4471C4"/>
        </w:rPr>
        <w:t>Nursery Assistant</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681DD823" w:rsidR="0156E134" w:rsidRPr="00234B49" w:rsidRDefault="00560486" w:rsidP="00662223">
      <w:pPr>
        <w:spacing w:after="0" w:line="360" w:lineRule="auto"/>
        <w:jc w:val="both"/>
        <w:rPr>
          <w:rFonts w:ascii="Arial" w:hAnsi="Arial" w:cs="Arial"/>
          <w:color w:val="000000" w:themeColor="text1"/>
          <w:sz w:val="24"/>
          <w:szCs w:val="24"/>
        </w:rPr>
      </w:pPr>
      <w:r>
        <w:rPr>
          <w:rFonts w:ascii="Arial" w:hAnsi="Arial" w:cs="Arial"/>
          <w:sz w:val="24"/>
          <w:szCs w:val="24"/>
        </w:rPr>
        <w:t xml:space="preserve">A Nursery Assistant has an important role in helping with the children’s care </w:t>
      </w:r>
      <w:r w:rsidR="00234B49">
        <w:rPr>
          <w:rFonts w:ascii="Arial" w:hAnsi="Arial" w:cs="Arial"/>
          <w:color w:val="000000" w:themeColor="text1"/>
          <w:sz w:val="24"/>
          <w:szCs w:val="24"/>
        </w:rPr>
        <w:t>and development in the nursery environment. The job involves supporting lead staff and practitioners</w:t>
      </w:r>
      <w:r w:rsidR="00EA1A70">
        <w:rPr>
          <w:rFonts w:ascii="Arial" w:hAnsi="Arial" w:cs="Arial"/>
          <w:color w:val="000000" w:themeColor="text1"/>
          <w:sz w:val="24"/>
          <w:szCs w:val="24"/>
        </w:rPr>
        <w:t xml:space="preserve"> </w:t>
      </w:r>
      <w:r w:rsidR="00234B49">
        <w:rPr>
          <w:rFonts w:ascii="Arial" w:hAnsi="Arial" w:cs="Arial"/>
          <w:color w:val="000000" w:themeColor="text1"/>
          <w:sz w:val="24"/>
          <w:szCs w:val="24"/>
        </w:rPr>
        <w:t>but also taking responsibility for simple task</w:t>
      </w:r>
      <w:r w:rsidR="00656104">
        <w:rPr>
          <w:rFonts w:ascii="Arial" w:hAnsi="Arial" w:cs="Arial"/>
          <w:color w:val="000000" w:themeColor="text1"/>
          <w:sz w:val="24"/>
          <w:szCs w:val="24"/>
        </w:rPr>
        <w:t>s</w:t>
      </w:r>
      <w:r w:rsidR="00234B49">
        <w:rPr>
          <w:rFonts w:ascii="Arial" w:hAnsi="Arial" w:cs="Arial"/>
          <w:color w:val="000000" w:themeColor="text1"/>
          <w:sz w:val="24"/>
          <w:szCs w:val="24"/>
        </w:rPr>
        <w:t xml:space="preserve"> that help children feel safe, calm and ready to learn.</w:t>
      </w:r>
      <w:r w:rsidR="000607FE">
        <w:rPr>
          <w:rFonts w:ascii="Arial" w:hAnsi="Arial" w:cs="Arial"/>
          <w:color w:val="000000" w:themeColor="text1"/>
          <w:sz w:val="24"/>
          <w:szCs w:val="24"/>
        </w:rPr>
        <w:t xml:space="preserve"> One of the main parts of the role is supervising childre</w:t>
      </w:r>
      <w:r w:rsidR="00656104">
        <w:rPr>
          <w:rFonts w:ascii="Arial" w:hAnsi="Arial" w:cs="Arial"/>
          <w:color w:val="000000" w:themeColor="text1"/>
          <w:sz w:val="24"/>
          <w:szCs w:val="24"/>
        </w:rPr>
        <w:t>n</w:t>
      </w:r>
      <w:r w:rsidR="000607FE">
        <w:rPr>
          <w:rFonts w:ascii="Arial" w:hAnsi="Arial" w:cs="Arial"/>
          <w:color w:val="000000" w:themeColor="text1"/>
          <w:sz w:val="24"/>
          <w:szCs w:val="24"/>
        </w:rPr>
        <w:t xml:space="preserve"> during play, meals, helping children use</w:t>
      </w:r>
      <w:r w:rsidR="00656104">
        <w:rPr>
          <w:rFonts w:ascii="Arial" w:hAnsi="Arial" w:cs="Arial"/>
          <w:color w:val="000000" w:themeColor="text1"/>
          <w:sz w:val="24"/>
          <w:szCs w:val="24"/>
        </w:rPr>
        <w:t xml:space="preserve"> the</w:t>
      </w:r>
      <w:r w:rsidR="000607FE">
        <w:rPr>
          <w:rFonts w:ascii="Arial" w:hAnsi="Arial" w:cs="Arial"/>
          <w:color w:val="000000" w:themeColor="text1"/>
          <w:sz w:val="24"/>
          <w:szCs w:val="24"/>
        </w:rPr>
        <w:t xml:space="preserve"> toilet, and rest times, making sure they </w:t>
      </w:r>
      <w:r w:rsidR="00154AE1">
        <w:rPr>
          <w:rFonts w:ascii="Arial" w:hAnsi="Arial" w:cs="Arial"/>
          <w:color w:val="000000" w:themeColor="text1"/>
          <w:sz w:val="24"/>
          <w:szCs w:val="24"/>
        </w:rPr>
        <w:t>are always safe</w:t>
      </w:r>
      <w:r w:rsidR="000607FE">
        <w:rPr>
          <w:rFonts w:ascii="Arial" w:hAnsi="Arial" w:cs="Arial"/>
          <w:color w:val="000000" w:themeColor="text1"/>
          <w:sz w:val="24"/>
          <w:szCs w:val="24"/>
        </w:rPr>
        <w:t>. Nursery Assistants also help prepare activities that support learning through play, such as craft activities, outdoor play, reading or building activities. Another part of the role is helping children with their personal needs. This can include washing hands, putting on coats, encouraging independence and giving comfort when a child feels upset. A Nursery Assistant also help</w:t>
      </w:r>
      <w:r w:rsidR="00656104">
        <w:rPr>
          <w:rFonts w:ascii="Arial" w:hAnsi="Arial" w:cs="Arial"/>
          <w:color w:val="000000" w:themeColor="text1"/>
          <w:sz w:val="24"/>
          <w:szCs w:val="24"/>
        </w:rPr>
        <w:t>s</w:t>
      </w:r>
      <w:r w:rsidR="000607FE">
        <w:rPr>
          <w:rFonts w:ascii="Arial" w:hAnsi="Arial" w:cs="Arial"/>
          <w:color w:val="000000" w:themeColor="text1"/>
          <w:sz w:val="24"/>
          <w:szCs w:val="24"/>
        </w:rPr>
        <w:t xml:space="preserve"> keep the nursery environment clean and organised by cleaning up the toys, cleaning the tables, and supporting hygiene routines, w</w:t>
      </w:r>
      <w:r w:rsidR="00656104">
        <w:rPr>
          <w:rFonts w:ascii="Arial" w:hAnsi="Arial" w:cs="Arial"/>
          <w:color w:val="000000" w:themeColor="text1"/>
          <w:sz w:val="24"/>
          <w:szCs w:val="24"/>
        </w:rPr>
        <w:t>hich</w:t>
      </w:r>
      <w:r w:rsidR="000607FE">
        <w:rPr>
          <w:rFonts w:ascii="Arial" w:hAnsi="Arial" w:cs="Arial"/>
          <w:color w:val="000000" w:themeColor="text1"/>
          <w:sz w:val="24"/>
          <w:szCs w:val="24"/>
        </w:rPr>
        <w:t xml:space="preserve"> are important for health and safety in early years. The role also involves working closely with other staff members. Nursery Assistants share information with lead staff about children’s behaviour, mood or progress during the day. This helps the team understand each child’s needs and plan suitable activities. Another part of the job is talking to parents at drop-off or pick-up times, giving short updates or passing messages from lead staff. A Nursery Assistant also helps create a warm and friendly atmosphere, because young children learn better when they feel </w:t>
      </w:r>
      <w:r w:rsidR="000607FE">
        <w:rPr>
          <w:rFonts w:ascii="Arial" w:hAnsi="Arial" w:cs="Arial"/>
          <w:color w:val="000000" w:themeColor="text1"/>
          <w:sz w:val="24"/>
          <w:szCs w:val="24"/>
        </w:rPr>
        <w:lastRenderedPageBreak/>
        <w:t>relaxed</w:t>
      </w:r>
      <w:r w:rsidR="00656104">
        <w:rPr>
          <w:rFonts w:ascii="Arial" w:hAnsi="Arial" w:cs="Arial"/>
          <w:color w:val="000000" w:themeColor="text1"/>
          <w:sz w:val="24"/>
          <w:szCs w:val="24"/>
        </w:rPr>
        <w:t xml:space="preserve"> and safe.</w:t>
      </w:r>
      <w:r w:rsidR="000607FE">
        <w:rPr>
          <w:rFonts w:ascii="Arial" w:hAnsi="Arial" w:cs="Arial"/>
          <w:color w:val="000000" w:themeColor="text1"/>
          <w:sz w:val="24"/>
          <w:szCs w:val="24"/>
        </w:rPr>
        <w:t xml:space="preserve"> A Nursery Assistant also follows daily routines and helps the room stay organised during transition</w:t>
      </w:r>
      <w:r w:rsidR="00656104">
        <w:rPr>
          <w:rFonts w:ascii="Arial" w:hAnsi="Arial" w:cs="Arial"/>
          <w:color w:val="000000" w:themeColor="text1"/>
          <w:sz w:val="24"/>
          <w:szCs w:val="24"/>
        </w:rPr>
        <w:t>s</w:t>
      </w:r>
      <w:r w:rsidR="000607FE">
        <w:rPr>
          <w:rFonts w:ascii="Arial" w:hAnsi="Arial" w:cs="Arial"/>
          <w:color w:val="000000" w:themeColor="text1"/>
          <w:sz w:val="24"/>
          <w:szCs w:val="24"/>
        </w:rPr>
        <w:t xml:space="preserve"> between play, meals and rest.</w:t>
      </w:r>
    </w:p>
    <w:p w14:paraId="3BE9CE70" w14:textId="2EF922E7" w:rsidR="48942F29" w:rsidRPr="00560486" w:rsidRDefault="48942F29" w:rsidP="00560486">
      <w:pPr>
        <w:spacing w:after="0" w:line="240" w:lineRule="auto"/>
        <w:jc w:val="both"/>
        <w:rPr>
          <w:rFonts w:ascii="Times New Roman" w:hAnsi="Times New Roman"/>
          <w:sz w:val="22"/>
        </w:rPr>
      </w:pPr>
    </w:p>
    <w:p w14:paraId="1CB8B0F1" w14:textId="34C40497" w:rsidR="0156E134" w:rsidRDefault="0156E134" w:rsidP="0156E134">
      <w:pPr>
        <w:spacing w:after="0" w:line="240" w:lineRule="auto"/>
        <w:jc w:val="both"/>
        <w:rPr>
          <w:sz w:val="22"/>
        </w:rPr>
      </w:pPr>
    </w:p>
    <w:p w14:paraId="4010C35E" w14:textId="3AC3CDBA"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560486">
        <w:rPr>
          <w:color w:val="4471C4"/>
        </w:rPr>
        <w:t>Nursery Assistant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4079BF11" w14:textId="77777777" w:rsidR="008B0911" w:rsidRDefault="008B0911" w:rsidP="00662223">
      <w:pPr>
        <w:spacing w:after="0" w:line="360" w:lineRule="auto"/>
        <w:jc w:val="both"/>
        <w:rPr>
          <w:rFonts w:ascii="Times New Roman" w:hAnsi="Times New Roman"/>
          <w:sz w:val="22"/>
        </w:rPr>
      </w:pPr>
    </w:p>
    <w:p w14:paraId="382D6D57" w14:textId="1941B84C" w:rsidR="00532836" w:rsidRDefault="00560486" w:rsidP="00662223">
      <w:pPr>
        <w:spacing w:after="0" w:line="360" w:lineRule="auto"/>
        <w:jc w:val="both"/>
        <w:rPr>
          <w:rFonts w:ascii="Arial" w:hAnsi="Arial" w:cs="Arial"/>
          <w:sz w:val="24"/>
          <w:szCs w:val="24"/>
        </w:rPr>
      </w:pPr>
      <w:r>
        <w:rPr>
          <w:rFonts w:ascii="Arial" w:hAnsi="Arial" w:cs="Arial"/>
          <w:sz w:val="24"/>
          <w:szCs w:val="24"/>
        </w:rPr>
        <w:t>A Nursery Assistant needs strong communication skills because these are used in every part of the job.</w:t>
      </w:r>
      <w:r w:rsidR="005E2E42">
        <w:rPr>
          <w:rFonts w:ascii="Arial" w:hAnsi="Arial" w:cs="Arial"/>
          <w:sz w:val="24"/>
          <w:szCs w:val="24"/>
        </w:rPr>
        <w:t xml:space="preserve"> Good communication helps </w:t>
      </w:r>
      <w:r w:rsidR="00532836">
        <w:rPr>
          <w:rFonts w:ascii="Arial" w:hAnsi="Arial" w:cs="Arial"/>
          <w:sz w:val="24"/>
          <w:szCs w:val="24"/>
        </w:rPr>
        <w:t>them to</w:t>
      </w:r>
      <w:r w:rsidR="005E2E42">
        <w:rPr>
          <w:rFonts w:ascii="Arial" w:hAnsi="Arial" w:cs="Arial"/>
          <w:sz w:val="24"/>
          <w:szCs w:val="24"/>
        </w:rPr>
        <w:t xml:space="preserve"> talk</w:t>
      </w:r>
      <w:r w:rsidR="00532836">
        <w:rPr>
          <w:rFonts w:ascii="Arial" w:hAnsi="Arial" w:cs="Arial"/>
          <w:sz w:val="24"/>
          <w:szCs w:val="24"/>
        </w:rPr>
        <w:t xml:space="preserve"> effectively with</w:t>
      </w:r>
      <w:r w:rsidR="005E2E42">
        <w:rPr>
          <w:rFonts w:ascii="Arial" w:hAnsi="Arial" w:cs="Arial"/>
          <w:sz w:val="24"/>
          <w:szCs w:val="24"/>
        </w:rPr>
        <w:t xml:space="preserve"> children, as they need simple language, clear instructions and a calm tone. This supports their confidence and helps them un</w:t>
      </w:r>
      <w:r w:rsidR="00EE4A5C">
        <w:rPr>
          <w:rFonts w:ascii="Arial" w:hAnsi="Arial" w:cs="Arial"/>
          <w:sz w:val="24"/>
          <w:szCs w:val="24"/>
        </w:rPr>
        <w:t xml:space="preserve">derstand daily routines. Communication is also important with parents, especially when giving short updates about how the child behaved or if there were any problems during the day. Another part of communication is working well with other staff, sharing information and keeping the nursery running smoothly. The Department for Education (DfE, 2023) explains that communication is an important part of building positive relationships in early years nurseries. </w:t>
      </w:r>
      <w:r w:rsidR="00532836">
        <w:rPr>
          <w:rFonts w:ascii="Arial" w:hAnsi="Arial" w:cs="Arial"/>
          <w:sz w:val="24"/>
          <w:szCs w:val="24"/>
        </w:rPr>
        <w:t xml:space="preserve">The governing body of </w:t>
      </w:r>
      <w:r w:rsidR="00EE4A5C">
        <w:rPr>
          <w:rFonts w:ascii="Arial" w:hAnsi="Arial" w:cs="Arial"/>
          <w:sz w:val="24"/>
          <w:szCs w:val="24"/>
        </w:rPr>
        <w:t>Ofsted (202</w:t>
      </w:r>
      <w:r w:rsidR="00154AE1">
        <w:rPr>
          <w:rFonts w:ascii="Arial" w:hAnsi="Arial" w:cs="Arial"/>
          <w:sz w:val="24"/>
          <w:szCs w:val="24"/>
        </w:rPr>
        <w:t>4</w:t>
      </w:r>
      <w:r w:rsidR="00EE4A5C">
        <w:rPr>
          <w:rFonts w:ascii="Arial" w:hAnsi="Arial" w:cs="Arial"/>
          <w:sz w:val="24"/>
          <w:szCs w:val="24"/>
        </w:rPr>
        <w:t xml:space="preserve">) </w:t>
      </w:r>
      <w:r w:rsidR="009832A6">
        <w:rPr>
          <w:rFonts w:ascii="Arial" w:hAnsi="Arial" w:cs="Arial"/>
          <w:sz w:val="24"/>
          <w:szCs w:val="24"/>
        </w:rPr>
        <w:t>highlights</w:t>
      </w:r>
      <w:r w:rsidR="00EE4A5C">
        <w:rPr>
          <w:rFonts w:ascii="Arial" w:hAnsi="Arial" w:cs="Arial"/>
          <w:sz w:val="24"/>
          <w:szCs w:val="24"/>
        </w:rPr>
        <w:t xml:space="preserve"> that clear communication between staff helps keep the nursery safe and organised.</w:t>
      </w:r>
      <w:r w:rsidR="00A60910">
        <w:rPr>
          <w:rFonts w:ascii="Arial" w:hAnsi="Arial" w:cs="Arial"/>
          <w:sz w:val="24"/>
          <w:szCs w:val="24"/>
        </w:rPr>
        <w:t xml:space="preserve"> Ofsted is the Office for Standards in Education, Children’s Services and Skills in England. It is responsible for inspecting and regulating early years settings, including nurseries. Ofsted checks whether childcare providers follow safeguarding procedures, provide safe environments, and support children’s learning and development. </w:t>
      </w:r>
      <w:r w:rsidR="00227FF7">
        <w:rPr>
          <w:rFonts w:ascii="Arial" w:hAnsi="Arial" w:cs="Arial"/>
          <w:sz w:val="24"/>
          <w:szCs w:val="24"/>
        </w:rPr>
        <w:t xml:space="preserve">These </w:t>
      </w:r>
      <w:r w:rsidR="00A60910">
        <w:rPr>
          <w:rFonts w:ascii="Arial" w:hAnsi="Arial" w:cs="Arial"/>
          <w:sz w:val="24"/>
          <w:szCs w:val="24"/>
        </w:rPr>
        <w:t xml:space="preserve">inspection reports help ensure that early </w:t>
      </w:r>
      <w:r w:rsidR="00913781">
        <w:rPr>
          <w:rFonts w:ascii="Arial" w:hAnsi="Arial" w:cs="Arial"/>
          <w:sz w:val="24"/>
          <w:szCs w:val="24"/>
        </w:rPr>
        <w:t>year’s</w:t>
      </w:r>
      <w:r w:rsidR="00A60910">
        <w:rPr>
          <w:rFonts w:ascii="Arial" w:hAnsi="Arial" w:cs="Arial"/>
          <w:sz w:val="24"/>
          <w:szCs w:val="24"/>
        </w:rPr>
        <w:t xml:space="preserve"> settings meet required standards and provide high-quality care for children (Ofsted, 2024).</w:t>
      </w:r>
      <w:r w:rsidR="00787EE2">
        <w:rPr>
          <w:rFonts w:ascii="Arial" w:hAnsi="Arial" w:cs="Arial"/>
          <w:sz w:val="24"/>
          <w:szCs w:val="24"/>
        </w:rPr>
        <w:t xml:space="preserve"> </w:t>
      </w:r>
      <w:r w:rsidR="00EE4A5C">
        <w:rPr>
          <w:rFonts w:ascii="Arial" w:hAnsi="Arial" w:cs="Arial"/>
          <w:sz w:val="24"/>
          <w:szCs w:val="24"/>
        </w:rPr>
        <w:t xml:space="preserve">Safeguarding awareness is another important skill </w:t>
      </w:r>
      <w:r w:rsidR="00532836">
        <w:rPr>
          <w:rFonts w:ascii="Arial" w:hAnsi="Arial" w:cs="Arial"/>
          <w:sz w:val="24"/>
          <w:szCs w:val="24"/>
        </w:rPr>
        <w:t xml:space="preserve">needed by the </w:t>
      </w:r>
      <w:r w:rsidR="00CF62B9">
        <w:rPr>
          <w:rFonts w:ascii="Arial" w:hAnsi="Arial" w:cs="Arial"/>
          <w:sz w:val="24"/>
          <w:szCs w:val="24"/>
        </w:rPr>
        <w:t>Nursery Assistant</w:t>
      </w:r>
      <w:r w:rsidR="00532836">
        <w:rPr>
          <w:rFonts w:ascii="Arial" w:hAnsi="Arial" w:cs="Arial"/>
          <w:sz w:val="24"/>
          <w:szCs w:val="24"/>
        </w:rPr>
        <w:t xml:space="preserve"> </w:t>
      </w:r>
      <w:r w:rsidR="00EE4A5C">
        <w:rPr>
          <w:rFonts w:ascii="Arial" w:hAnsi="Arial" w:cs="Arial"/>
          <w:sz w:val="24"/>
          <w:szCs w:val="24"/>
        </w:rPr>
        <w:t xml:space="preserve">because it </w:t>
      </w:r>
      <w:r w:rsidR="00532836">
        <w:rPr>
          <w:rFonts w:ascii="Arial" w:hAnsi="Arial" w:cs="Arial"/>
          <w:sz w:val="24"/>
          <w:szCs w:val="24"/>
        </w:rPr>
        <w:t xml:space="preserve">helps them </w:t>
      </w:r>
      <w:r w:rsidR="00EE4A5C">
        <w:rPr>
          <w:rFonts w:ascii="Arial" w:hAnsi="Arial" w:cs="Arial"/>
          <w:sz w:val="24"/>
          <w:szCs w:val="24"/>
        </w:rPr>
        <w:t>protect children from harm.</w:t>
      </w:r>
      <w:r w:rsidR="00154AE1">
        <w:rPr>
          <w:rFonts w:ascii="Arial" w:hAnsi="Arial" w:cs="Arial"/>
          <w:sz w:val="24"/>
          <w:szCs w:val="24"/>
        </w:rPr>
        <w:t xml:space="preserve"> The </w:t>
      </w:r>
      <w:r w:rsidR="002E57E7">
        <w:rPr>
          <w:rFonts w:ascii="Arial" w:hAnsi="Arial" w:cs="Arial"/>
          <w:sz w:val="24"/>
          <w:szCs w:val="24"/>
        </w:rPr>
        <w:t>NSPCC (2023) explains that recognising the signs and symptoms of abuse and neglect is essential to protect children and ensure children’s safety.</w:t>
      </w:r>
      <w:r w:rsidR="00EE4A5C">
        <w:rPr>
          <w:rFonts w:ascii="Arial" w:hAnsi="Arial" w:cs="Arial"/>
          <w:sz w:val="24"/>
          <w:szCs w:val="24"/>
        </w:rPr>
        <w:t xml:space="preserve"> If a Nursery Assistant does not understand safeguarding, they may not recognise when a child is at </w:t>
      </w:r>
      <w:r w:rsidR="00656104">
        <w:rPr>
          <w:rFonts w:ascii="Arial" w:hAnsi="Arial" w:cs="Arial"/>
          <w:sz w:val="24"/>
          <w:szCs w:val="24"/>
        </w:rPr>
        <w:t>risk</w:t>
      </w:r>
      <w:r w:rsidR="00EE4A5C">
        <w:rPr>
          <w:rFonts w:ascii="Arial" w:hAnsi="Arial" w:cs="Arial"/>
          <w:sz w:val="24"/>
          <w:szCs w:val="24"/>
        </w:rPr>
        <w:t xml:space="preserve">. Early identification of concerns is important as it allows the Designated Safeguarding Lead (DSL) to </w:t>
      </w:r>
      <w:r w:rsidR="009832A6">
        <w:rPr>
          <w:rFonts w:ascii="Arial" w:hAnsi="Arial" w:cs="Arial"/>
          <w:sz w:val="24"/>
          <w:szCs w:val="24"/>
        </w:rPr>
        <w:t>act</w:t>
      </w:r>
      <w:r w:rsidR="00EE4A5C">
        <w:rPr>
          <w:rFonts w:ascii="Arial" w:hAnsi="Arial" w:cs="Arial"/>
          <w:sz w:val="24"/>
          <w:szCs w:val="24"/>
        </w:rPr>
        <w:t xml:space="preserve"> quickly. This can prevent the situation from getting worse and ensure the child receives the right support. The U</w:t>
      </w:r>
      <w:r w:rsidR="00656104">
        <w:rPr>
          <w:rFonts w:ascii="Arial" w:hAnsi="Arial" w:cs="Arial"/>
          <w:sz w:val="24"/>
          <w:szCs w:val="24"/>
        </w:rPr>
        <w:t>K</w:t>
      </w:r>
      <w:r w:rsidR="00EE4A5C">
        <w:rPr>
          <w:rFonts w:ascii="Arial" w:hAnsi="Arial" w:cs="Arial"/>
          <w:sz w:val="24"/>
          <w:szCs w:val="24"/>
        </w:rPr>
        <w:t xml:space="preserve"> government’s safeguarding guidance (DfE, 2023) shows that all early</w:t>
      </w:r>
      <w:r w:rsidR="00656104">
        <w:rPr>
          <w:rFonts w:ascii="Arial" w:hAnsi="Arial" w:cs="Arial"/>
          <w:sz w:val="24"/>
          <w:szCs w:val="24"/>
        </w:rPr>
        <w:t xml:space="preserve"> </w:t>
      </w:r>
      <w:r w:rsidR="009832A6">
        <w:rPr>
          <w:rFonts w:ascii="Arial" w:hAnsi="Arial" w:cs="Arial"/>
          <w:sz w:val="24"/>
          <w:szCs w:val="24"/>
        </w:rPr>
        <w:t>year’s</w:t>
      </w:r>
      <w:r w:rsidR="00EE4A5C">
        <w:rPr>
          <w:rFonts w:ascii="Arial" w:hAnsi="Arial" w:cs="Arial"/>
          <w:sz w:val="24"/>
          <w:szCs w:val="24"/>
        </w:rPr>
        <w:t xml:space="preserve"> staff have a duty to protect children from abuse and neglect. Observation and asses</w:t>
      </w:r>
      <w:r w:rsidR="00656104">
        <w:rPr>
          <w:rFonts w:ascii="Arial" w:hAnsi="Arial" w:cs="Arial"/>
          <w:sz w:val="24"/>
          <w:szCs w:val="24"/>
        </w:rPr>
        <w:t>s</w:t>
      </w:r>
      <w:r w:rsidR="00EE4A5C">
        <w:rPr>
          <w:rFonts w:ascii="Arial" w:hAnsi="Arial" w:cs="Arial"/>
          <w:sz w:val="24"/>
          <w:szCs w:val="24"/>
        </w:rPr>
        <w:t xml:space="preserve">ment skills are also essential because they help staff understand each child’s development. Nursery Assistants spend a lot of time watching </w:t>
      </w:r>
      <w:r w:rsidR="00EE4A5C">
        <w:rPr>
          <w:rFonts w:ascii="Arial" w:hAnsi="Arial" w:cs="Arial"/>
          <w:sz w:val="24"/>
          <w:szCs w:val="24"/>
        </w:rPr>
        <w:lastRenderedPageBreak/>
        <w:t>how children play, interact and learn. These observations help staff understand the child’s development and identify what support they need. The Education Endowment Foundation (EEF,</w:t>
      </w:r>
      <w:r w:rsidR="00913781">
        <w:rPr>
          <w:rFonts w:ascii="Arial" w:hAnsi="Arial" w:cs="Arial"/>
          <w:sz w:val="24"/>
          <w:szCs w:val="24"/>
        </w:rPr>
        <w:t xml:space="preserve"> </w:t>
      </w:r>
      <w:r w:rsidR="00EE4A5C">
        <w:rPr>
          <w:rFonts w:ascii="Arial" w:hAnsi="Arial" w:cs="Arial"/>
          <w:sz w:val="24"/>
          <w:szCs w:val="24"/>
        </w:rPr>
        <w:t>2023) explains that communication and observation help children develop language and early learning skills. Sharing observations with lead staff helps plan activities that match the child’s needs. If observations are not correct, children may not get</w:t>
      </w:r>
      <w:r w:rsidR="00656104">
        <w:rPr>
          <w:rFonts w:ascii="Arial" w:hAnsi="Arial" w:cs="Arial"/>
          <w:sz w:val="24"/>
          <w:szCs w:val="24"/>
        </w:rPr>
        <w:t xml:space="preserve"> the</w:t>
      </w:r>
      <w:r w:rsidR="00EE4A5C">
        <w:rPr>
          <w:rFonts w:ascii="Arial" w:hAnsi="Arial" w:cs="Arial"/>
          <w:sz w:val="24"/>
          <w:szCs w:val="24"/>
        </w:rPr>
        <w:t xml:space="preserve"> right help, w</w:t>
      </w:r>
      <w:r w:rsidR="005D7CEA">
        <w:rPr>
          <w:rFonts w:ascii="Arial" w:hAnsi="Arial" w:cs="Arial"/>
          <w:sz w:val="24"/>
          <w:szCs w:val="24"/>
        </w:rPr>
        <w:t>hich</w:t>
      </w:r>
      <w:r w:rsidR="00EE4A5C">
        <w:rPr>
          <w:rFonts w:ascii="Arial" w:hAnsi="Arial" w:cs="Arial"/>
          <w:sz w:val="24"/>
          <w:szCs w:val="24"/>
        </w:rPr>
        <w:t xml:space="preserve"> can affect their learning and confidence </w:t>
      </w:r>
      <w:r w:rsidR="002E57E7">
        <w:rPr>
          <w:rFonts w:ascii="Arial" w:hAnsi="Arial" w:cs="Arial"/>
          <w:sz w:val="24"/>
          <w:szCs w:val="24"/>
        </w:rPr>
        <w:t>(Education Endowment Foundation, 2023).</w:t>
      </w:r>
    </w:p>
    <w:p w14:paraId="3F6CE05A" w14:textId="77777777" w:rsidR="00532836" w:rsidRDefault="00532836" w:rsidP="00662223">
      <w:pPr>
        <w:spacing w:after="0" w:line="360" w:lineRule="auto"/>
        <w:jc w:val="both"/>
        <w:rPr>
          <w:rFonts w:ascii="Arial" w:hAnsi="Arial" w:cs="Arial"/>
          <w:sz w:val="24"/>
          <w:szCs w:val="24"/>
        </w:rPr>
      </w:pPr>
    </w:p>
    <w:p w14:paraId="521371D7" w14:textId="5914394A" w:rsidR="00560486" w:rsidRPr="00560486" w:rsidRDefault="00EE4A5C" w:rsidP="00662223">
      <w:pPr>
        <w:spacing w:after="0" w:line="360" w:lineRule="auto"/>
        <w:jc w:val="both"/>
        <w:rPr>
          <w:rFonts w:ascii="Arial" w:eastAsia="Segoe UI" w:hAnsi="Arial" w:cs="Arial"/>
          <w:b/>
          <w:bCs/>
          <w:sz w:val="24"/>
          <w:szCs w:val="24"/>
        </w:rPr>
      </w:pPr>
      <w:r>
        <w:rPr>
          <w:rFonts w:ascii="Arial" w:hAnsi="Arial" w:cs="Arial"/>
          <w:sz w:val="24"/>
          <w:szCs w:val="24"/>
        </w:rPr>
        <w:t xml:space="preserve">Another useful skill is teamwork. Staff need to support each other during busy times, like meals or outdoor play. When adults work together, children feel more secure because they see a calm and organised environment. Teamwork also </w:t>
      </w:r>
      <w:r w:rsidR="002E57E7">
        <w:rPr>
          <w:rFonts w:ascii="Arial" w:hAnsi="Arial" w:cs="Arial"/>
          <w:sz w:val="24"/>
          <w:szCs w:val="24"/>
        </w:rPr>
        <w:t xml:space="preserve">supports effective </w:t>
      </w:r>
      <w:r>
        <w:rPr>
          <w:rFonts w:ascii="Arial" w:hAnsi="Arial" w:cs="Arial"/>
          <w:sz w:val="24"/>
          <w:szCs w:val="24"/>
        </w:rPr>
        <w:t xml:space="preserve">planning </w:t>
      </w:r>
      <w:r w:rsidR="009832A6">
        <w:rPr>
          <w:rFonts w:ascii="Arial" w:hAnsi="Arial" w:cs="Arial"/>
          <w:sz w:val="24"/>
          <w:szCs w:val="24"/>
        </w:rPr>
        <w:t>and sharing of</w:t>
      </w:r>
      <w:r>
        <w:rPr>
          <w:rFonts w:ascii="Arial" w:hAnsi="Arial" w:cs="Arial"/>
          <w:sz w:val="24"/>
          <w:szCs w:val="24"/>
        </w:rPr>
        <w:t xml:space="preserve"> concerns, as each staff member brings different ideas and experiences.</w:t>
      </w:r>
      <w:r w:rsidR="00532836">
        <w:rPr>
          <w:rFonts w:ascii="Arial" w:hAnsi="Arial" w:cs="Arial"/>
          <w:sz w:val="24"/>
          <w:szCs w:val="24"/>
        </w:rPr>
        <w:t xml:space="preserve"> </w:t>
      </w:r>
      <w:r w:rsidR="00CF62B9">
        <w:rPr>
          <w:rFonts w:ascii="Arial" w:hAnsi="Arial" w:cs="Arial"/>
          <w:sz w:val="24"/>
          <w:szCs w:val="24"/>
        </w:rPr>
        <w:t xml:space="preserve">The Early Years Inspection Handbook </w:t>
      </w:r>
      <w:r w:rsidR="009832A6">
        <w:rPr>
          <w:rFonts w:ascii="Arial" w:hAnsi="Arial" w:cs="Arial"/>
          <w:sz w:val="24"/>
          <w:szCs w:val="24"/>
        </w:rPr>
        <w:t>highlights</w:t>
      </w:r>
      <w:r w:rsidR="00CF62B9">
        <w:rPr>
          <w:rFonts w:ascii="Arial" w:hAnsi="Arial" w:cs="Arial"/>
          <w:sz w:val="24"/>
          <w:szCs w:val="24"/>
        </w:rPr>
        <w:t xml:space="preserve"> that effective teamwork between staff supports high-quality care and positive outcomes for children (Ofsted, 202</w:t>
      </w:r>
      <w:r w:rsidR="00154AE1">
        <w:rPr>
          <w:rFonts w:ascii="Arial" w:hAnsi="Arial" w:cs="Arial"/>
          <w:sz w:val="24"/>
          <w:szCs w:val="24"/>
        </w:rPr>
        <w:t>4</w:t>
      </w:r>
      <w:r w:rsidR="00CF62B9">
        <w:rPr>
          <w:rFonts w:ascii="Arial" w:hAnsi="Arial" w:cs="Arial"/>
          <w:sz w:val="24"/>
          <w:szCs w:val="24"/>
        </w:rPr>
        <w:t>).</w:t>
      </w:r>
    </w:p>
    <w:p w14:paraId="7338813D" w14:textId="77777777" w:rsidR="00C85A7C" w:rsidRPr="00242974" w:rsidRDefault="00C85A7C" w:rsidP="00C85A7C">
      <w:pPr>
        <w:spacing w:after="0" w:line="240" w:lineRule="auto"/>
        <w:jc w:val="both"/>
        <w:rPr>
          <w:sz w:val="21"/>
          <w:szCs w:val="21"/>
        </w:rPr>
      </w:pPr>
    </w:p>
    <w:p w14:paraId="2CAEA1EC" w14:textId="4301C132"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560486">
        <w:rPr>
          <w:color w:val="4471C4"/>
        </w:rPr>
        <w:t>Nursery Assistant</w:t>
      </w:r>
    </w:p>
    <w:p w14:paraId="01C49510" w14:textId="7EB1B891" w:rsidR="002370CE" w:rsidRPr="002976D4" w:rsidRDefault="0C5D0C5C" w:rsidP="0156E134">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560486">
        <w:rPr>
          <w:color w:val="4471C4"/>
        </w:rPr>
        <w:t>Nursery Assistant</w:t>
      </w:r>
    </w:p>
    <w:p w14:paraId="11A28C2C" w14:textId="1A6F3706" w:rsidR="6F3208D0" w:rsidRPr="00560486" w:rsidRDefault="00560486" w:rsidP="00D777F1">
      <w:pPr>
        <w:spacing w:after="0" w:line="360" w:lineRule="auto"/>
        <w:jc w:val="both"/>
        <w:rPr>
          <w:rFonts w:ascii="Arial" w:hAnsi="Arial" w:cs="Arial"/>
          <w:sz w:val="24"/>
          <w:szCs w:val="24"/>
        </w:rPr>
      </w:pPr>
      <w:r>
        <w:rPr>
          <w:rFonts w:ascii="Arial" w:hAnsi="Arial" w:cs="Arial"/>
          <w:sz w:val="24"/>
          <w:szCs w:val="24"/>
        </w:rPr>
        <w:t>Th</w:t>
      </w:r>
      <w:r w:rsidR="00653D23">
        <w:rPr>
          <w:rFonts w:ascii="Arial" w:hAnsi="Arial" w:cs="Arial"/>
          <w:sz w:val="24"/>
          <w:szCs w:val="24"/>
        </w:rPr>
        <w:t>is section outlines three key strategies that can help a Nursery Assistant improve essential skills needed in early yea</w:t>
      </w:r>
      <w:r w:rsidR="004F5CC9">
        <w:rPr>
          <w:rFonts w:ascii="Arial" w:hAnsi="Arial" w:cs="Arial"/>
          <w:sz w:val="24"/>
          <w:szCs w:val="24"/>
        </w:rPr>
        <w:t>rs</w:t>
      </w:r>
      <w:r w:rsidR="00653D23">
        <w:rPr>
          <w:rFonts w:ascii="Arial" w:hAnsi="Arial" w:cs="Arial"/>
          <w:sz w:val="24"/>
          <w:szCs w:val="24"/>
        </w:rPr>
        <w:t xml:space="preserve"> setting: communication skills, safeguarding, and teamwork. These skills are essential</w:t>
      </w:r>
      <w:r w:rsidR="0019666E">
        <w:rPr>
          <w:rFonts w:ascii="Arial" w:hAnsi="Arial" w:cs="Arial"/>
          <w:sz w:val="24"/>
          <w:szCs w:val="24"/>
        </w:rPr>
        <w:t xml:space="preserve"> in early years settings because they help ensure children’s safety</w:t>
      </w:r>
      <w:r w:rsidR="004F5CC9">
        <w:rPr>
          <w:rFonts w:ascii="Arial" w:hAnsi="Arial" w:cs="Arial"/>
          <w:sz w:val="24"/>
          <w:szCs w:val="24"/>
        </w:rPr>
        <w:t>,</w:t>
      </w:r>
      <w:r w:rsidR="0019666E">
        <w:rPr>
          <w:rFonts w:ascii="Arial" w:hAnsi="Arial" w:cs="Arial"/>
          <w:sz w:val="24"/>
          <w:szCs w:val="24"/>
        </w:rPr>
        <w:t xml:space="preserve"> wellbeing and positive development. Communication is one of the most important skills for a Nursery Assistant. Clear and effectiv</w:t>
      </w:r>
      <w:r w:rsidR="001C66E3">
        <w:rPr>
          <w:rFonts w:ascii="Arial" w:hAnsi="Arial" w:cs="Arial"/>
          <w:sz w:val="24"/>
          <w:szCs w:val="24"/>
        </w:rPr>
        <w:t xml:space="preserve">e. </w:t>
      </w:r>
      <w:r w:rsidR="0019666E">
        <w:rPr>
          <w:rFonts w:ascii="Arial" w:hAnsi="Arial" w:cs="Arial"/>
          <w:sz w:val="24"/>
          <w:szCs w:val="24"/>
        </w:rPr>
        <w:t xml:space="preserve">When communication is calm and age-appropriate, children feel more secure and are better able to understand routines and expectations within the nursery setting (Ofsted, 2024). Research </w:t>
      </w:r>
      <w:r w:rsidR="004F5CC9">
        <w:rPr>
          <w:rFonts w:ascii="Arial" w:hAnsi="Arial" w:cs="Arial"/>
          <w:sz w:val="24"/>
          <w:szCs w:val="24"/>
        </w:rPr>
        <w:t>c</w:t>
      </w:r>
      <w:r w:rsidR="0019666E">
        <w:rPr>
          <w:rFonts w:ascii="Arial" w:hAnsi="Arial" w:cs="Arial"/>
          <w:sz w:val="24"/>
          <w:szCs w:val="24"/>
        </w:rPr>
        <w:t>arried out in a London nursery school highlights that evidence-based communication practices support early language development and improve the quality of professional practice in early years settings (Harmey, Ang and Grenier, 2022).</w:t>
      </w:r>
      <w:r w:rsidR="00CF26FC">
        <w:rPr>
          <w:rFonts w:ascii="Arial" w:hAnsi="Arial" w:cs="Arial"/>
          <w:sz w:val="24"/>
          <w:szCs w:val="24"/>
        </w:rPr>
        <w:t xml:space="preserve"> </w:t>
      </w:r>
      <w:r w:rsidR="00D777F1">
        <w:rPr>
          <w:rFonts w:ascii="Arial" w:hAnsi="Arial" w:cs="Arial"/>
          <w:sz w:val="24"/>
          <w:szCs w:val="24"/>
        </w:rPr>
        <w:t>Safeguarding means protecting children from harm and making sure they feel safe in</w:t>
      </w:r>
      <w:r w:rsidR="00787EE2">
        <w:rPr>
          <w:rFonts w:ascii="Arial" w:hAnsi="Arial" w:cs="Arial"/>
          <w:sz w:val="24"/>
          <w:szCs w:val="24"/>
        </w:rPr>
        <w:t xml:space="preserve"> </w:t>
      </w:r>
      <w:r w:rsidR="00D777F1">
        <w:rPr>
          <w:rFonts w:ascii="Arial" w:hAnsi="Arial" w:cs="Arial"/>
          <w:sz w:val="24"/>
          <w:szCs w:val="24"/>
        </w:rPr>
        <w:t xml:space="preserve">the nursery environment. Nursery Assistant must understand safeguarding policies and follow clear procedures if they have any concerns about a child. This includes recognising signs of abuse or neglect and reporting them to the Designated Safeguarding Lead (DSL) without delay. The EYFS framework states that all early </w:t>
      </w:r>
      <w:r w:rsidR="00DE35E1">
        <w:rPr>
          <w:rFonts w:ascii="Arial" w:hAnsi="Arial" w:cs="Arial"/>
          <w:sz w:val="24"/>
          <w:szCs w:val="24"/>
        </w:rPr>
        <w:t>year’s</w:t>
      </w:r>
      <w:r w:rsidR="00D777F1">
        <w:rPr>
          <w:rFonts w:ascii="Arial" w:hAnsi="Arial" w:cs="Arial"/>
          <w:sz w:val="24"/>
          <w:szCs w:val="24"/>
        </w:rPr>
        <w:t xml:space="preserve"> staff have responsibility to keep children safe and promote their welfare (DfE, </w:t>
      </w:r>
      <w:r w:rsidR="00D777F1">
        <w:rPr>
          <w:rFonts w:ascii="Arial" w:hAnsi="Arial" w:cs="Arial"/>
          <w:sz w:val="24"/>
          <w:szCs w:val="24"/>
        </w:rPr>
        <w:lastRenderedPageBreak/>
        <w:t>2024). Ofsted also highlights that effective safeguarding practice</w:t>
      </w:r>
      <w:r w:rsidR="00DE35E1">
        <w:rPr>
          <w:rFonts w:ascii="Arial" w:hAnsi="Arial" w:cs="Arial"/>
          <w:sz w:val="24"/>
          <w:szCs w:val="24"/>
        </w:rPr>
        <w:t>s help create a safe and supportive learning environment for children (Ofsted, 2024).</w:t>
      </w:r>
      <w:r w:rsidR="004F5CC9">
        <w:rPr>
          <w:rFonts w:ascii="Arial" w:hAnsi="Arial" w:cs="Arial"/>
          <w:sz w:val="24"/>
          <w:szCs w:val="24"/>
        </w:rPr>
        <w:t xml:space="preserve"> This shows that</w:t>
      </w:r>
      <w:r w:rsidR="00913781">
        <w:rPr>
          <w:rFonts w:ascii="Arial" w:hAnsi="Arial" w:cs="Arial"/>
          <w:sz w:val="24"/>
          <w:szCs w:val="24"/>
        </w:rPr>
        <w:t xml:space="preserve"> a </w:t>
      </w:r>
      <w:r w:rsidR="00DE35E1">
        <w:rPr>
          <w:rFonts w:ascii="Arial" w:hAnsi="Arial" w:cs="Arial"/>
          <w:sz w:val="24"/>
          <w:szCs w:val="24"/>
        </w:rPr>
        <w:t>Nursery Assistants can improve their safeguarding skills through regular training, following nursery policies, and working closely with lead staff to ensure concerns are handled correctly and professionally. Teamwork is the third important skill for a Nursery Assistant. Working as a part of a team helps ensure that children receive consistent care and support throughout the day. Good teamwork involves communication, sharing information, and supporting colleagues in daily tasks. When Nursery Assistant work well with other staff members, routines run more smoothly and the nursery environment becomes safer and more organised. Ofsted (2024) states that strong teamwork between staff contributes to high-quality care and positive outcomes for children. Teamwork also helps Nursery Assistants feel more confident in their role and improves problem-solving when challenges arise.</w:t>
      </w:r>
    </w:p>
    <w:p w14:paraId="029A5F75" w14:textId="2B168D81" w:rsidR="6F3208D0" w:rsidRPr="00560486" w:rsidRDefault="6F3208D0" w:rsidP="00560486">
      <w:pPr>
        <w:spacing w:after="0"/>
      </w:pPr>
    </w:p>
    <w:p w14:paraId="58A1B501" w14:textId="2F942CCF" w:rsidR="0156E134" w:rsidRDefault="0156E134" w:rsidP="0156E134">
      <w:pPr>
        <w:pStyle w:val="ListParagraph"/>
        <w:spacing w:after="0"/>
        <w:rPr>
          <w:sz w:val="21"/>
          <w:szCs w:val="21"/>
        </w:rPr>
      </w:pP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76565AE3" w14:textId="2C39CAC3" w:rsidR="003458DB" w:rsidRDefault="003458DB" w:rsidP="0080385C">
      <w:pPr>
        <w:spacing w:after="0" w:line="240" w:lineRule="auto"/>
        <w:rPr>
          <w:sz w:val="21"/>
          <w:szCs w:val="21"/>
        </w:rPr>
      </w:pPr>
    </w:p>
    <w:p w14:paraId="4FE81C8A" w14:textId="03FC7C26" w:rsidR="0080385C" w:rsidRPr="0080385C" w:rsidRDefault="003A3975" w:rsidP="00662223">
      <w:pPr>
        <w:spacing w:after="0" w:line="360" w:lineRule="auto"/>
        <w:rPr>
          <w:rFonts w:ascii="Arial" w:hAnsi="Arial" w:cs="Arial"/>
          <w:sz w:val="24"/>
          <w:szCs w:val="24"/>
        </w:rPr>
      </w:pPr>
      <w:r>
        <w:rPr>
          <w:rFonts w:ascii="Arial" w:hAnsi="Arial" w:cs="Arial"/>
          <w:sz w:val="24"/>
          <w:szCs w:val="24"/>
        </w:rPr>
        <w:t>In conclusion, this report has demonstrated that t</w:t>
      </w:r>
      <w:r w:rsidR="0080385C">
        <w:rPr>
          <w:rFonts w:ascii="Arial" w:hAnsi="Arial" w:cs="Arial"/>
          <w:sz w:val="24"/>
          <w:szCs w:val="24"/>
        </w:rPr>
        <w:t xml:space="preserve">he role of a Nursery Assistant is important because it supports children’s safety, daily routines and learning in the nursery environment. </w:t>
      </w:r>
      <w:r>
        <w:rPr>
          <w:rFonts w:ascii="Arial" w:hAnsi="Arial" w:cs="Arial"/>
          <w:sz w:val="24"/>
          <w:szCs w:val="24"/>
        </w:rPr>
        <w:t>It has been proven that</w:t>
      </w:r>
      <w:r w:rsidR="00646590">
        <w:rPr>
          <w:rFonts w:ascii="Arial" w:hAnsi="Arial" w:cs="Arial"/>
          <w:sz w:val="24"/>
          <w:szCs w:val="24"/>
        </w:rPr>
        <w:t xml:space="preserve"> communication skills, safeguarding awareness and observation skills are important for doing the job well. These skills help </w:t>
      </w:r>
      <w:r>
        <w:rPr>
          <w:rFonts w:ascii="Arial" w:hAnsi="Arial" w:cs="Arial"/>
          <w:sz w:val="24"/>
          <w:szCs w:val="24"/>
        </w:rPr>
        <w:t xml:space="preserve">the </w:t>
      </w:r>
      <w:r w:rsidR="00646590">
        <w:rPr>
          <w:rFonts w:ascii="Arial" w:hAnsi="Arial" w:cs="Arial"/>
          <w:sz w:val="24"/>
          <w:szCs w:val="24"/>
        </w:rPr>
        <w:t>Nursery Assistant understand children’s needs and give the right support at the right time. Communication builds strong relationships with children, parents and staff. Safeguarding awareness protects children</w:t>
      </w:r>
      <w:r w:rsidR="00662223">
        <w:rPr>
          <w:rFonts w:ascii="Arial" w:hAnsi="Arial" w:cs="Arial"/>
          <w:sz w:val="24"/>
          <w:szCs w:val="24"/>
        </w:rPr>
        <w:t xml:space="preserve"> and ensures any worries are shared quickly with the Designated Safeguarding Lead. Observation skills help staff notice changes in behaviour or development, w</w:t>
      </w:r>
      <w:r w:rsidR="00656104">
        <w:rPr>
          <w:rFonts w:ascii="Arial" w:hAnsi="Arial" w:cs="Arial"/>
          <w:sz w:val="24"/>
          <w:szCs w:val="24"/>
        </w:rPr>
        <w:t>hich</w:t>
      </w:r>
      <w:r w:rsidR="00662223">
        <w:rPr>
          <w:rFonts w:ascii="Arial" w:hAnsi="Arial" w:cs="Arial"/>
          <w:sz w:val="24"/>
          <w:szCs w:val="24"/>
        </w:rPr>
        <w:t xml:space="preserve"> is important for planning suitable activities and early support.</w:t>
      </w:r>
      <w:r w:rsidR="008B0BCB">
        <w:rPr>
          <w:rFonts w:ascii="Arial" w:hAnsi="Arial" w:cs="Arial"/>
          <w:sz w:val="24"/>
          <w:szCs w:val="24"/>
        </w:rPr>
        <w:t xml:space="preserve"> Overall, developing these key skills helps Nursery Assistants provide safe, </w:t>
      </w:r>
      <w:r w:rsidR="001C66E3">
        <w:rPr>
          <w:rFonts w:ascii="Arial" w:hAnsi="Arial" w:cs="Arial"/>
          <w:sz w:val="24"/>
          <w:szCs w:val="24"/>
        </w:rPr>
        <w:t xml:space="preserve">supportive care </w:t>
      </w:r>
      <w:r w:rsidR="008B0BCB">
        <w:rPr>
          <w:rFonts w:ascii="Arial" w:hAnsi="Arial" w:cs="Arial"/>
          <w:sz w:val="24"/>
          <w:szCs w:val="24"/>
        </w:rPr>
        <w:t xml:space="preserve">that meets the requirements </w:t>
      </w:r>
      <w:proofErr w:type="gramStart"/>
      <w:r w:rsidR="008B0BCB">
        <w:rPr>
          <w:rFonts w:ascii="Arial" w:hAnsi="Arial" w:cs="Arial"/>
          <w:sz w:val="24"/>
          <w:szCs w:val="24"/>
        </w:rPr>
        <w:t>of  years</w:t>
      </w:r>
      <w:proofErr w:type="gramEnd"/>
      <w:r w:rsidR="008B0BCB">
        <w:rPr>
          <w:rFonts w:ascii="Arial" w:hAnsi="Arial" w:cs="Arial"/>
          <w:sz w:val="24"/>
          <w:szCs w:val="24"/>
        </w:rPr>
        <w:t xml:space="preserve"> settings in the UK.</w:t>
      </w:r>
    </w:p>
    <w:p w14:paraId="3F34EF19" w14:textId="5E3278EB" w:rsidR="00D676C3" w:rsidRDefault="00D676C3" w:rsidP="00662223">
      <w:pPr>
        <w:spacing w:line="360" w:lineRule="auto"/>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7B6A968E" w14:textId="3E1B34A5" w:rsidR="00662223" w:rsidRDefault="003752E0" w:rsidP="003752E0">
      <w:pPr>
        <w:spacing w:after="0" w:line="360" w:lineRule="auto"/>
        <w:rPr>
          <w:rFonts w:ascii="Arial" w:hAnsi="Arial" w:cs="Arial"/>
          <w:sz w:val="24"/>
          <w:szCs w:val="24"/>
        </w:rPr>
      </w:pPr>
      <w:r>
        <w:rPr>
          <w:rFonts w:ascii="Arial" w:hAnsi="Arial" w:cs="Arial"/>
          <w:sz w:val="24"/>
          <w:szCs w:val="24"/>
        </w:rPr>
        <w:t>Department for Education (DfE) (2024</w:t>
      </w:r>
      <w:r w:rsidRPr="00A24E46">
        <w:rPr>
          <w:rFonts w:ascii="Arial" w:hAnsi="Arial" w:cs="Arial"/>
          <w:i/>
          <w:iCs/>
          <w:sz w:val="24"/>
          <w:szCs w:val="24"/>
        </w:rPr>
        <w:t>). Statutory framework for the Early Years Foundation Stage (EYFS)</w:t>
      </w:r>
      <w:r>
        <w:rPr>
          <w:rFonts w:ascii="Arial" w:hAnsi="Arial" w:cs="Arial"/>
          <w:sz w:val="24"/>
          <w:szCs w:val="24"/>
        </w:rPr>
        <w:t xml:space="preserve">. London: Department for Education. Available at: </w:t>
      </w:r>
      <w:hyperlink r:id="rId9" w:history="1">
        <w:r w:rsidRPr="009852BD">
          <w:rPr>
            <w:rStyle w:val="Hyperlink"/>
            <w:rFonts w:ascii="Arial" w:hAnsi="Arial" w:cs="Arial"/>
            <w:sz w:val="24"/>
            <w:szCs w:val="24"/>
          </w:rPr>
          <w:t>https://www.gov.uk/government/publications/early-years-foundation-stage-framework--2</w:t>
        </w:r>
      </w:hyperlink>
      <w:r>
        <w:rPr>
          <w:rFonts w:ascii="Arial" w:hAnsi="Arial" w:cs="Arial"/>
          <w:sz w:val="24"/>
          <w:szCs w:val="24"/>
        </w:rPr>
        <w:t xml:space="preserve"> (Accessed: </w:t>
      </w:r>
      <w:r w:rsidR="00A24E46">
        <w:rPr>
          <w:rFonts w:ascii="Arial" w:hAnsi="Arial" w:cs="Arial"/>
          <w:sz w:val="24"/>
          <w:szCs w:val="24"/>
        </w:rPr>
        <w:t>01 December 20</w:t>
      </w:r>
      <w:r w:rsidR="00227FF7">
        <w:rPr>
          <w:rFonts w:ascii="Arial" w:hAnsi="Arial" w:cs="Arial"/>
          <w:sz w:val="24"/>
          <w:szCs w:val="24"/>
        </w:rPr>
        <w:t>2</w:t>
      </w:r>
      <w:r w:rsidR="00A24E46">
        <w:rPr>
          <w:rFonts w:ascii="Arial" w:hAnsi="Arial" w:cs="Arial"/>
          <w:sz w:val="24"/>
          <w:szCs w:val="24"/>
        </w:rPr>
        <w:t>5).</w:t>
      </w:r>
    </w:p>
    <w:p w14:paraId="0F7F5988" w14:textId="338458F8" w:rsidR="00A24E46" w:rsidRDefault="00A24E46" w:rsidP="003752E0">
      <w:pPr>
        <w:spacing w:after="0" w:line="360" w:lineRule="auto"/>
        <w:rPr>
          <w:rFonts w:ascii="Arial" w:hAnsi="Arial" w:cs="Arial"/>
          <w:sz w:val="24"/>
          <w:szCs w:val="24"/>
        </w:rPr>
      </w:pPr>
      <w:r>
        <w:rPr>
          <w:rFonts w:ascii="Arial" w:hAnsi="Arial" w:cs="Arial"/>
          <w:sz w:val="24"/>
          <w:szCs w:val="24"/>
        </w:rPr>
        <w:t xml:space="preserve">Department for Education (DfE) (2023). </w:t>
      </w:r>
      <w:r w:rsidRPr="00A24E46">
        <w:rPr>
          <w:rFonts w:ascii="Arial" w:hAnsi="Arial" w:cs="Arial"/>
          <w:i/>
          <w:iCs/>
          <w:sz w:val="24"/>
          <w:szCs w:val="24"/>
        </w:rPr>
        <w:t>Working Together to Safeguard Children</w:t>
      </w:r>
      <w:r>
        <w:rPr>
          <w:rFonts w:ascii="Arial" w:hAnsi="Arial" w:cs="Arial"/>
          <w:sz w:val="24"/>
          <w:szCs w:val="24"/>
        </w:rPr>
        <w:t xml:space="preserve">. London: Department for Education. Available at: </w:t>
      </w:r>
      <w:hyperlink r:id="rId10" w:history="1">
        <w:r w:rsidRPr="009852BD">
          <w:rPr>
            <w:rStyle w:val="Hyperlink"/>
            <w:rFonts w:ascii="Arial" w:hAnsi="Arial" w:cs="Arial"/>
            <w:sz w:val="24"/>
            <w:szCs w:val="24"/>
          </w:rPr>
          <w:t>https://www.gov.uk/government/publications/working-together-to-safeguard-children</w:t>
        </w:r>
      </w:hyperlink>
      <w:r>
        <w:rPr>
          <w:rFonts w:ascii="Arial" w:hAnsi="Arial" w:cs="Arial"/>
          <w:sz w:val="24"/>
          <w:szCs w:val="24"/>
        </w:rPr>
        <w:t xml:space="preserve"> (Accessed: 01 December 2025).</w:t>
      </w:r>
    </w:p>
    <w:p w14:paraId="77E9DC80" w14:textId="630EBE30" w:rsidR="00A24E46" w:rsidRDefault="00A24E46" w:rsidP="003752E0">
      <w:pPr>
        <w:spacing w:after="0" w:line="360" w:lineRule="auto"/>
        <w:rPr>
          <w:rFonts w:ascii="Arial" w:hAnsi="Arial" w:cs="Arial"/>
          <w:sz w:val="24"/>
          <w:szCs w:val="24"/>
        </w:rPr>
      </w:pPr>
      <w:r>
        <w:rPr>
          <w:rFonts w:ascii="Arial" w:hAnsi="Arial" w:cs="Arial"/>
          <w:sz w:val="24"/>
          <w:szCs w:val="24"/>
        </w:rPr>
        <w:t xml:space="preserve">Education Endowment Foundation (EEF) (2023). </w:t>
      </w:r>
      <w:r w:rsidRPr="00A24E46">
        <w:rPr>
          <w:rFonts w:ascii="Arial" w:hAnsi="Arial" w:cs="Arial"/>
          <w:i/>
          <w:iCs/>
          <w:sz w:val="24"/>
          <w:szCs w:val="24"/>
        </w:rPr>
        <w:t>Communication and Language Approaches</w:t>
      </w:r>
      <w:r>
        <w:rPr>
          <w:rFonts w:ascii="Arial" w:hAnsi="Arial" w:cs="Arial"/>
          <w:sz w:val="24"/>
          <w:szCs w:val="24"/>
        </w:rPr>
        <w:t xml:space="preserve">. Available at: </w:t>
      </w:r>
      <w:hyperlink r:id="rId11" w:history="1">
        <w:r w:rsidRPr="009852BD">
          <w:rPr>
            <w:rStyle w:val="Hyperlink"/>
            <w:rFonts w:ascii="Arial" w:hAnsi="Arial" w:cs="Arial"/>
            <w:sz w:val="24"/>
            <w:szCs w:val="24"/>
          </w:rPr>
          <w:t>https://educationendowmentfoundation.org.uk/early-years/toolkit/communication-and-language-approaches</w:t>
        </w:r>
      </w:hyperlink>
      <w:r>
        <w:rPr>
          <w:rFonts w:ascii="Arial" w:hAnsi="Arial" w:cs="Arial"/>
          <w:sz w:val="24"/>
          <w:szCs w:val="24"/>
        </w:rPr>
        <w:t xml:space="preserve"> (Accessed: 01 December 2025).</w:t>
      </w:r>
    </w:p>
    <w:p w14:paraId="58DCFFCE" w14:textId="248ACF9F" w:rsidR="00A24E46" w:rsidRPr="004445A4" w:rsidRDefault="00A24E46" w:rsidP="003752E0">
      <w:pPr>
        <w:spacing w:after="0" w:line="360" w:lineRule="auto"/>
        <w:rPr>
          <w:rFonts w:ascii="Arial" w:hAnsi="Arial" w:cs="Arial"/>
          <w:i/>
          <w:iCs/>
          <w:sz w:val="24"/>
          <w:szCs w:val="24"/>
        </w:rPr>
      </w:pPr>
      <w:r>
        <w:rPr>
          <w:rFonts w:ascii="Arial" w:hAnsi="Arial" w:cs="Arial"/>
          <w:sz w:val="24"/>
          <w:szCs w:val="24"/>
        </w:rPr>
        <w:t>Harmey, S., Ang, L. and Grenier, J. (2022</w:t>
      </w:r>
      <w:r w:rsidRPr="004445A4">
        <w:rPr>
          <w:rFonts w:ascii="Arial" w:hAnsi="Arial" w:cs="Arial"/>
          <w:i/>
          <w:iCs/>
          <w:sz w:val="24"/>
          <w:szCs w:val="24"/>
        </w:rPr>
        <w:t>). A participatory approach to embedding evidence in practice to support early language and communication in a London nursery school.</w:t>
      </w:r>
    </w:p>
    <w:p w14:paraId="027EED74" w14:textId="342ADA41" w:rsidR="00A24E46" w:rsidRDefault="00A24E46" w:rsidP="003752E0">
      <w:pPr>
        <w:spacing w:after="0" w:line="360" w:lineRule="auto"/>
        <w:rPr>
          <w:rFonts w:ascii="Arial" w:hAnsi="Arial" w:cs="Arial"/>
          <w:sz w:val="24"/>
          <w:szCs w:val="24"/>
        </w:rPr>
      </w:pPr>
      <w:r>
        <w:rPr>
          <w:rFonts w:ascii="Arial" w:hAnsi="Arial" w:cs="Arial"/>
          <w:sz w:val="24"/>
          <w:szCs w:val="24"/>
        </w:rPr>
        <w:t xml:space="preserve">London Review of Education, 20(1), pp. 1-15. Available at: </w:t>
      </w:r>
      <w:hyperlink r:id="rId12" w:history="1">
        <w:r w:rsidR="004445A4" w:rsidRPr="009852BD">
          <w:rPr>
            <w:rStyle w:val="Hyperlink"/>
            <w:rFonts w:ascii="Arial" w:hAnsi="Arial" w:cs="Arial"/>
            <w:sz w:val="24"/>
            <w:szCs w:val="24"/>
          </w:rPr>
          <w:t>https://doi.org/10.14324/LRE.20.1.31</w:t>
        </w:r>
      </w:hyperlink>
      <w:r w:rsidR="004445A4">
        <w:rPr>
          <w:rFonts w:ascii="Arial" w:hAnsi="Arial" w:cs="Arial"/>
          <w:sz w:val="24"/>
          <w:szCs w:val="24"/>
        </w:rPr>
        <w:t xml:space="preserve"> (Accessed: 14 December 2025).</w:t>
      </w:r>
    </w:p>
    <w:p w14:paraId="0B166B99" w14:textId="09079CD4" w:rsidR="004445A4" w:rsidRDefault="004445A4" w:rsidP="003752E0">
      <w:pPr>
        <w:spacing w:after="0" w:line="360" w:lineRule="auto"/>
        <w:rPr>
          <w:rFonts w:ascii="Arial" w:hAnsi="Arial" w:cs="Arial"/>
          <w:sz w:val="24"/>
          <w:szCs w:val="24"/>
        </w:rPr>
      </w:pPr>
      <w:r>
        <w:rPr>
          <w:rFonts w:ascii="Arial" w:hAnsi="Arial" w:cs="Arial"/>
          <w:sz w:val="24"/>
          <w:szCs w:val="24"/>
        </w:rPr>
        <w:t xml:space="preserve">NSPCC (2023). </w:t>
      </w:r>
      <w:r w:rsidRPr="004445A4">
        <w:rPr>
          <w:rFonts w:ascii="Arial" w:hAnsi="Arial" w:cs="Arial"/>
          <w:i/>
          <w:iCs/>
          <w:sz w:val="24"/>
          <w:szCs w:val="24"/>
        </w:rPr>
        <w:t>Signs, symptoms and effects of child abuse</w:t>
      </w:r>
      <w:r w:rsidRPr="004445A4">
        <w:rPr>
          <w:rFonts w:ascii="Arial" w:hAnsi="Arial" w:cs="Arial"/>
          <w:sz w:val="24"/>
          <w:szCs w:val="24"/>
        </w:rPr>
        <w:t xml:space="preserve">. Available at: </w:t>
      </w:r>
      <w:hyperlink r:id="rId13" w:history="1">
        <w:r w:rsidR="00913781" w:rsidRPr="009852BD">
          <w:rPr>
            <w:rStyle w:val="Hyperlink"/>
            <w:rFonts w:ascii="Arial" w:hAnsi="Arial" w:cs="Arial"/>
            <w:sz w:val="24"/>
            <w:szCs w:val="24"/>
          </w:rPr>
          <w:t>https://www.nspcc.org.uk/what-is-child-abuse/spotting-signs/</w:t>
        </w:r>
      </w:hyperlink>
      <w:r>
        <w:rPr>
          <w:rFonts w:ascii="Arial" w:hAnsi="Arial" w:cs="Arial"/>
          <w:sz w:val="24"/>
          <w:szCs w:val="24"/>
        </w:rPr>
        <w:t xml:space="preserve"> (Accessed: 01 December 2025).</w:t>
      </w:r>
    </w:p>
    <w:p w14:paraId="0E5EE80E" w14:textId="1280DD39" w:rsidR="004445A4" w:rsidRPr="004445A4" w:rsidRDefault="004445A4" w:rsidP="003752E0">
      <w:pPr>
        <w:spacing w:after="0" w:line="360" w:lineRule="auto"/>
        <w:rPr>
          <w:rFonts w:ascii="Arial" w:hAnsi="Arial" w:cs="Arial"/>
          <w:sz w:val="24"/>
          <w:szCs w:val="24"/>
        </w:rPr>
      </w:pPr>
      <w:r>
        <w:rPr>
          <w:rFonts w:ascii="Arial" w:hAnsi="Arial" w:cs="Arial"/>
          <w:sz w:val="24"/>
          <w:szCs w:val="24"/>
        </w:rPr>
        <w:t xml:space="preserve">Ofsted (2024). Early years inspection handbook. London: Office for Standards in Education, Children’s Services and Skills. Available at: </w:t>
      </w:r>
      <w:hyperlink r:id="rId14" w:history="1">
        <w:r w:rsidRPr="009852BD">
          <w:rPr>
            <w:rStyle w:val="Hyperlink"/>
            <w:rFonts w:ascii="Arial" w:hAnsi="Arial" w:cs="Arial"/>
            <w:sz w:val="24"/>
            <w:szCs w:val="24"/>
          </w:rPr>
          <w:t>https://www.gov.uk/government/publications/early-years-inspection-handbook</w:t>
        </w:r>
      </w:hyperlink>
      <w:r>
        <w:rPr>
          <w:rFonts w:ascii="Arial" w:hAnsi="Arial" w:cs="Arial"/>
          <w:sz w:val="24"/>
          <w:szCs w:val="24"/>
        </w:rPr>
        <w:t xml:space="preserve"> (Accessed: 01 December 2025).</w:t>
      </w:r>
    </w:p>
    <w:p w14:paraId="34FFFBEA" w14:textId="77777777" w:rsidR="00A24E46" w:rsidRPr="004445A4" w:rsidRDefault="00A24E46" w:rsidP="003752E0">
      <w:pPr>
        <w:spacing w:after="0" w:line="360" w:lineRule="auto"/>
        <w:rPr>
          <w:rFonts w:ascii="Arial" w:hAnsi="Arial" w:cs="Arial"/>
          <w:sz w:val="24"/>
          <w:szCs w:val="24"/>
        </w:rPr>
      </w:pPr>
    </w:p>
    <w:p w14:paraId="1D0F2D59" w14:textId="04FD5966" w:rsidR="004552CE" w:rsidRPr="00662223" w:rsidRDefault="004552CE" w:rsidP="008A2A01">
      <w:pPr>
        <w:spacing w:line="360" w:lineRule="auto"/>
        <w:rPr>
          <w:rFonts w:ascii="Arial" w:hAnsi="Arial" w:cs="Arial"/>
          <w:color w:val="FF0000"/>
          <w:sz w:val="24"/>
          <w:szCs w:val="24"/>
        </w:rPr>
      </w:pPr>
    </w:p>
    <w:sectPr w:rsidR="004552CE" w:rsidRPr="00662223" w:rsidSect="00D676C3">
      <w:headerReference w:type="even" r:id="rId15"/>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8916A" w14:textId="77777777" w:rsidR="00E63383" w:rsidRDefault="00E63383" w:rsidP="003C7C97">
      <w:pPr>
        <w:spacing w:after="0" w:line="240" w:lineRule="auto"/>
      </w:pPr>
      <w:r>
        <w:separator/>
      </w:r>
    </w:p>
  </w:endnote>
  <w:endnote w:type="continuationSeparator" w:id="0">
    <w:p w14:paraId="09F0B38C" w14:textId="77777777" w:rsidR="00E63383" w:rsidRDefault="00E6338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8709B" w14:textId="77777777" w:rsidR="00E63383" w:rsidRDefault="00E63383" w:rsidP="003C7C97">
      <w:pPr>
        <w:spacing w:after="0" w:line="240" w:lineRule="auto"/>
      </w:pPr>
      <w:r>
        <w:separator/>
      </w:r>
    </w:p>
  </w:footnote>
  <w:footnote w:type="continuationSeparator" w:id="0">
    <w:p w14:paraId="223D582F" w14:textId="77777777" w:rsidR="00E63383" w:rsidRDefault="00E63383"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91B8E7BC"/>
    <w:lvl w:ilvl="0" w:tplc="B34AB98C">
      <w:start w:val="1"/>
      <w:numFmt w:val="bullet"/>
      <w:lvlText w:val=""/>
      <w:lvlJc w:val="left"/>
      <w:pPr>
        <w:ind w:left="720" w:hanging="360"/>
      </w:pPr>
      <w:rPr>
        <w:rFonts w:ascii="Symbol" w:hAnsi="Symbol" w:hint="default"/>
      </w:rPr>
    </w:lvl>
    <w:lvl w:ilvl="1" w:tplc="BDFC1164">
      <w:start w:val="1"/>
      <w:numFmt w:val="bullet"/>
      <w:lvlText w:val="o"/>
      <w:lvlJc w:val="left"/>
      <w:pPr>
        <w:ind w:left="1440" w:hanging="360"/>
      </w:pPr>
      <w:rPr>
        <w:rFonts w:ascii="Courier New" w:hAnsi="Courier New" w:hint="default"/>
      </w:rPr>
    </w:lvl>
    <w:lvl w:ilvl="2" w:tplc="95B24976">
      <w:start w:val="1"/>
      <w:numFmt w:val="bullet"/>
      <w:lvlText w:val=""/>
      <w:lvlJc w:val="left"/>
      <w:pPr>
        <w:ind w:left="2160" w:hanging="360"/>
      </w:pPr>
      <w:rPr>
        <w:rFonts w:ascii="Wingdings" w:hAnsi="Wingdings" w:hint="default"/>
      </w:rPr>
    </w:lvl>
    <w:lvl w:ilvl="3" w:tplc="8928245E">
      <w:start w:val="1"/>
      <w:numFmt w:val="bullet"/>
      <w:lvlText w:val=""/>
      <w:lvlJc w:val="left"/>
      <w:pPr>
        <w:ind w:left="2880" w:hanging="360"/>
      </w:pPr>
      <w:rPr>
        <w:rFonts w:ascii="Symbol" w:hAnsi="Symbol" w:hint="default"/>
      </w:rPr>
    </w:lvl>
    <w:lvl w:ilvl="4" w:tplc="7B585320">
      <w:start w:val="1"/>
      <w:numFmt w:val="bullet"/>
      <w:lvlText w:val="o"/>
      <w:lvlJc w:val="left"/>
      <w:pPr>
        <w:ind w:left="3600" w:hanging="360"/>
      </w:pPr>
      <w:rPr>
        <w:rFonts w:ascii="Courier New" w:hAnsi="Courier New" w:hint="default"/>
      </w:rPr>
    </w:lvl>
    <w:lvl w:ilvl="5" w:tplc="7C5A03E8">
      <w:start w:val="1"/>
      <w:numFmt w:val="bullet"/>
      <w:lvlText w:val=""/>
      <w:lvlJc w:val="left"/>
      <w:pPr>
        <w:ind w:left="4320" w:hanging="360"/>
      </w:pPr>
      <w:rPr>
        <w:rFonts w:ascii="Wingdings" w:hAnsi="Wingdings" w:hint="default"/>
      </w:rPr>
    </w:lvl>
    <w:lvl w:ilvl="6" w:tplc="2E7C9870">
      <w:start w:val="1"/>
      <w:numFmt w:val="bullet"/>
      <w:lvlText w:val=""/>
      <w:lvlJc w:val="left"/>
      <w:pPr>
        <w:ind w:left="5040" w:hanging="360"/>
      </w:pPr>
      <w:rPr>
        <w:rFonts w:ascii="Symbol" w:hAnsi="Symbol" w:hint="default"/>
      </w:rPr>
    </w:lvl>
    <w:lvl w:ilvl="7" w:tplc="7A663044">
      <w:start w:val="1"/>
      <w:numFmt w:val="bullet"/>
      <w:lvlText w:val="o"/>
      <w:lvlJc w:val="left"/>
      <w:pPr>
        <w:ind w:left="5760" w:hanging="360"/>
      </w:pPr>
      <w:rPr>
        <w:rFonts w:ascii="Courier New" w:hAnsi="Courier New" w:hint="default"/>
      </w:rPr>
    </w:lvl>
    <w:lvl w:ilvl="8" w:tplc="E6E690B6">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E334D44A"/>
    <w:lvl w:ilvl="0" w:tplc="C09CCF10">
      <w:start w:val="1"/>
      <w:numFmt w:val="bullet"/>
      <w:lvlText w:val=""/>
      <w:lvlJc w:val="left"/>
      <w:pPr>
        <w:ind w:left="720" w:hanging="360"/>
      </w:pPr>
      <w:rPr>
        <w:rFonts w:ascii="Symbol" w:hAnsi="Symbol" w:hint="default"/>
      </w:rPr>
    </w:lvl>
    <w:lvl w:ilvl="1" w:tplc="3938AB3C">
      <w:start w:val="1"/>
      <w:numFmt w:val="bullet"/>
      <w:lvlText w:val="o"/>
      <w:lvlJc w:val="left"/>
      <w:pPr>
        <w:ind w:left="1440" w:hanging="360"/>
      </w:pPr>
      <w:rPr>
        <w:rFonts w:ascii="Courier New" w:hAnsi="Courier New" w:hint="default"/>
      </w:rPr>
    </w:lvl>
    <w:lvl w:ilvl="2" w:tplc="AD669062">
      <w:start w:val="1"/>
      <w:numFmt w:val="bullet"/>
      <w:lvlText w:val=""/>
      <w:lvlJc w:val="left"/>
      <w:pPr>
        <w:ind w:left="2160" w:hanging="360"/>
      </w:pPr>
      <w:rPr>
        <w:rFonts w:ascii="Wingdings" w:hAnsi="Wingdings" w:hint="default"/>
      </w:rPr>
    </w:lvl>
    <w:lvl w:ilvl="3" w:tplc="A2807C22">
      <w:start w:val="1"/>
      <w:numFmt w:val="bullet"/>
      <w:lvlText w:val=""/>
      <w:lvlJc w:val="left"/>
      <w:pPr>
        <w:ind w:left="2880" w:hanging="360"/>
      </w:pPr>
      <w:rPr>
        <w:rFonts w:ascii="Symbol" w:hAnsi="Symbol" w:hint="default"/>
      </w:rPr>
    </w:lvl>
    <w:lvl w:ilvl="4" w:tplc="955C5808">
      <w:start w:val="1"/>
      <w:numFmt w:val="bullet"/>
      <w:lvlText w:val="o"/>
      <w:lvlJc w:val="left"/>
      <w:pPr>
        <w:ind w:left="3600" w:hanging="360"/>
      </w:pPr>
      <w:rPr>
        <w:rFonts w:ascii="Courier New" w:hAnsi="Courier New" w:hint="default"/>
      </w:rPr>
    </w:lvl>
    <w:lvl w:ilvl="5" w:tplc="A2F05874">
      <w:start w:val="1"/>
      <w:numFmt w:val="bullet"/>
      <w:lvlText w:val=""/>
      <w:lvlJc w:val="left"/>
      <w:pPr>
        <w:ind w:left="4320" w:hanging="360"/>
      </w:pPr>
      <w:rPr>
        <w:rFonts w:ascii="Wingdings" w:hAnsi="Wingdings" w:hint="default"/>
      </w:rPr>
    </w:lvl>
    <w:lvl w:ilvl="6" w:tplc="AC0CF14C">
      <w:start w:val="1"/>
      <w:numFmt w:val="bullet"/>
      <w:lvlText w:val=""/>
      <w:lvlJc w:val="left"/>
      <w:pPr>
        <w:ind w:left="5040" w:hanging="360"/>
      </w:pPr>
      <w:rPr>
        <w:rFonts w:ascii="Symbol" w:hAnsi="Symbol" w:hint="default"/>
      </w:rPr>
    </w:lvl>
    <w:lvl w:ilvl="7" w:tplc="83B4FF50">
      <w:start w:val="1"/>
      <w:numFmt w:val="bullet"/>
      <w:lvlText w:val="o"/>
      <w:lvlJc w:val="left"/>
      <w:pPr>
        <w:ind w:left="5760" w:hanging="360"/>
      </w:pPr>
      <w:rPr>
        <w:rFonts w:ascii="Courier New" w:hAnsi="Courier New" w:hint="default"/>
      </w:rPr>
    </w:lvl>
    <w:lvl w:ilvl="8" w:tplc="4E0A589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8D0ED824"/>
    <w:lvl w:ilvl="0" w:tplc="8A52FF9A">
      <w:start w:val="1"/>
      <w:numFmt w:val="bullet"/>
      <w:lvlText w:val=""/>
      <w:lvlJc w:val="left"/>
      <w:pPr>
        <w:ind w:left="720" w:hanging="360"/>
      </w:pPr>
      <w:rPr>
        <w:rFonts w:ascii="Symbol" w:hAnsi="Symbol" w:hint="default"/>
      </w:rPr>
    </w:lvl>
    <w:lvl w:ilvl="1" w:tplc="52CE193C">
      <w:start w:val="1"/>
      <w:numFmt w:val="bullet"/>
      <w:lvlText w:val="o"/>
      <w:lvlJc w:val="left"/>
      <w:pPr>
        <w:ind w:left="1440" w:hanging="360"/>
      </w:pPr>
      <w:rPr>
        <w:rFonts w:ascii="Courier New" w:hAnsi="Courier New" w:hint="default"/>
      </w:rPr>
    </w:lvl>
    <w:lvl w:ilvl="2" w:tplc="75F6CBDC">
      <w:start w:val="1"/>
      <w:numFmt w:val="bullet"/>
      <w:lvlText w:val=""/>
      <w:lvlJc w:val="left"/>
      <w:pPr>
        <w:ind w:left="2160" w:hanging="360"/>
      </w:pPr>
      <w:rPr>
        <w:rFonts w:ascii="Wingdings" w:hAnsi="Wingdings" w:hint="default"/>
      </w:rPr>
    </w:lvl>
    <w:lvl w:ilvl="3" w:tplc="35F69AAE">
      <w:start w:val="1"/>
      <w:numFmt w:val="bullet"/>
      <w:lvlText w:val=""/>
      <w:lvlJc w:val="left"/>
      <w:pPr>
        <w:ind w:left="2880" w:hanging="360"/>
      </w:pPr>
      <w:rPr>
        <w:rFonts w:ascii="Symbol" w:hAnsi="Symbol" w:hint="default"/>
      </w:rPr>
    </w:lvl>
    <w:lvl w:ilvl="4" w:tplc="894245D6">
      <w:start w:val="1"/>
      <w:numFmt w:val="bullet"/>
      <w:lvlText w:val="o"/>
      <w:lvlJc w:val="left"/>
      <w:pPr>
        <w:ind w:left="3600" w:hanging="360"/>
      </w:pPr>
      <w:rPr>
        <w:rFonts w:ascii="Courier New" w:hAnsi="Courier New" w:hint="default"/>
      </w:rPr>
    </w:lvl>
    <w:lvl w:ilvl="5" w:tplc="8C506A58">
      <w:start w:val="1"/>
      <w:numFmt w:val="bullet"/>
      <w:lvlText w:val=""/>
      <w:lvlJc w:val="left"/>
      <w:pPr>
        <w:ind w:left="4320" w:hanging="360"/>
      </w:pPr>
      <w:rPr>
        <w:rFonts w:ascii="Wingdings" w:hAnsi="Wingdings" w:hint="default"/>
      </w:rPr>
    </w:lvl>
    <w:lvl w:ilvl="6" w:tplc="3AE27F14">
      <w:start w:val="1"/>
      <w:numFmt w:val="bullet"/>
      <w:lvlText w:val=""/>
      <w:lvlJc w:val="left"/>
      <w:pPr>
        <w:ind w:left="5040" w:hanging="360"/>
      </w:pPr>
      <w:rPr>
        <w:rFonts w:ascii="Symbol" w:hAnsi="Symbol" w:hint="default"/>
      </w:rPr>
    </w:lvl>
    <w:lvl w:ilvl="7" w:tplc="B384494E">
      <w:start w:val="1"/>
      <w:numFmt w:val="bullet"/>
      <w:lvlText w:val="o"/>
      <w:lvlJc w:val="left"/>
      <w:pPr>
        <w:ind w:left="5760" w:hanging="360"/>
      </w:pPr>
      <w:rPr>
        <w:rFonts w:ascii="Courier New" w:hAnsi="Courier New" w:hint="default"/>
      </w:rPr>
    </w:lvl>
    <w:lvl w:ilvl="8" w:tplc="A622E8F6">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6C60331C"/>
    <w:lvl w:ilvl="0" w:tplc="0330C35E">
      <w:start w:val="1"/>
      <w:numFmt w:val="bullet"/>
      <w:lvlText w:val=""/>
      <w:lvlJc w:val="left"/>
      <w:pPr>
        <w:ind w:left="720" w:hanging="360"/>
      </w:pPr>
      <w:rPr>
        <w:rFonts w:ascii="Symbol" w:hAnsi="Symbol" w:hint="default"/>
      </w:rPr>
    </w:lvl>
    <w:lvl w:ilvl="1" w:tplc="8CEA807A">
      <w:start w:val="1"/>
      <w:numFmt w:val="bullet"/>
      <w:lvlText w:val="o"/>
      <w:lvlJc w:val="left"/>
      <w:pPr>
        <w:ind w:left="1440" w:hanging="360"/>
      </w:pPr>
      <w:rPr>
        <w:rFonts w:ascii="Courier New" w:hAnsi="Courier New" w:hint="default"/>
      </w:rPr>
    </w:lvl>
    <w:lvl w:ilvl="2" w:tplc="527846A8">
      <w:start w:val="1"/>
      <w:numFmt w:val="bullet"/>
      <w:lvlText w:val=""/>
      <w:lvlJc w:val="left"/>
      <w:pPr>
        <w:ind w:left="2160" w:hanging="360"/>
      </w:pPr>
      <w:rPr>
        <w:rFonts w:ascii="Wingdings" w:hAnsi="Wingdings" w:hint="default"/>
      </w:rPr>
    </w:lvl>
    <w:lvl w:ilvl="3" w:tplc="F1445A98">
      <w:start w:val="1"/>
      <w:numFmt w:val="bullet"/>
      <w:lvlText w:val=""/>
      <w:lvlJc w:val="left"/>
      <w:pPr>
        <w:ind w:left="2880" w:hanging="360"/>
      </w:pPr>
      <w:rPr>
        <w:rFonts w:ascii="Symbol" w:hAnsi="Symbol" w:hint="default"/>
      </w:rPr>
    </w:lvl>
    <w:lvl w:ilvl="4" w:tplc="EB4A1CAE">
      <w:start w:val="1"/>
      <w:numFmt w:val="bullet"/>
      <w:lvlText w:val="o"/>
      <w:lvlJc w:val="left"/>
      <w:pPr>
        <w:ind w:left="3600" w:hanging="360"/>
      </w:pPr>
      <w:rPr>
        <w:rFonts w:ascii="Courier New" w:hAnsi="Courier New" w:hint="default"/>
      </w:rPr>
    </w:lvl>
    <w:lvl w:ilvl="5" w:tplc="8F369ABA">
      <w:start w:val="1"/>
      <w:numFmt w:val="bullet"/>
      <w:lvlText w:val=""/>
      <w:lvlJc w:val="left"/>
      <w:pPr>
        <w:ind w:left="4320" w:hanging="360"/>
      </w:pPr>
      <w:rPr>
        <w:rFonts w:ascii="Wingdings" w:hAnsi="Wingdings" w:hint="default"/>
      </w:rPr>
    </w:lvl>
    <w:lvl w:ilvl="6" w:tplc="741CE126">
      <w:start w:val="1"/>
      <w:numFmt w:val="bullet"/>
      <w:lvlText w:val=""/>
      <w:lvlJc w:val="left"/>
      <w:pPr>
        <w:ind w:left="5040" w:hanging="360"/>
      </w:pPr>
      <w:rPr>
        <w:rFonts w:ascii="Symbol" w:hAnsi="Symbol" w:hint="default"/>
      </w:rPr>
    </w:lvl>
    <w:lvl w:ilvl="7" w:tplc="FC3E7120">
      <w:start w:val="1"/>
      <w:numFmt w:val="bullet"/>
      <w:lvlText w:val="o"/>
      <w:lvlJc w:val="left"/>
      <w:pPr>
        <w:ind w:left="5760" w:hanging="360"/>
      </w:pPr>
      <w:rPr>
        <w:rFonts w:ascii="Courier New" w:hAnsi="Courier New" w:hint="default"/>
      </w:rPr>
    </w:lvl>
    <w:lvl w:ilvl="8" w:tplc="314CBD86">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02C46FA4"/>
    <w:lvl w:ilvl="0" w:tplc="48E8803A">
      <w:start w:val="1"/>
      <w:numFmt w:val="bullet"/>
      <w:lvlText w:val=""/>
      <w:lvlJc w:val="left"/>
      <w:pPr>
        <w:ind w:left="720" w:hanging="360"/>
      </w:pPr>
      <w:rPr>
        <w:rFonts w:ascii="Symbol" w:hAnsi="Symbol" w:hint="default"/>
      </w:rPr>
    </w:lvl>
    <w:lvl w:ilvl="1" w:tplc="A57856EA">
      <w:start w:val="1"/>
      <w:numFmt w:val="bullet"/>
      <w:lvlText w:val="o"/>
      <w:lvlJc w:val="left"/>
      <w:pPr>
        <w:ind w:left="1440" w:hanging="360"/>
      </w:pPr>
      <w:rPr>
        <w:rFonts w:ascii="Courier New" w:hAnsi="Courier New" w:hint="default"/>
      </w:rPr>
    </w:lvl>
    <w:lvl w:ilvl="2" w:tplc="B340192E">
      <w:start w:val="1"/>
      <w:numFmt w:val="bullet"/>
      <w:lvlText w:val=""/>
      <w:lvlJc w:val="left"/>
      <w:pPr>
        <w:ind w:left="2160" w:hanging="360"/>
      </w:pPr>
      <w:rPr>
        <w:rFonts w:ascii="Wingdings" w:hAnsi="Wingdings" w:hint="default"/>
      </w:rPr>
    </w:lvl>
    <w:lvl w:ilvl="3" w:tplc="499A0010">
      <w:start w:val="1"/>
      <w:numFmt w:val="bullet"/>
      <w:lvlText w:val=""/>
      <w:lvlJc w:val="left"/>
      <w:pPr>
        <w:ind w:left="2880" w:hanging="360"/>
      </w:pPr>
      <w:rPr>
        <w:rFonts w:ascii="Symbol" w:hAnsi="Symbol" w:hint="default"/>
      </w:rPr>
    </w:lvl>
    <w:lvl w:ilvl="4" w:tplc="D56A03AC">
      <w:start w:val="1"/>
      <w:numFmt w:val="bullet"/>
      <w:lvlText w:val="o"/>
      <w:lvlJc w:val="left"/>
      <w:pPr>
        <w:ind w:left="3600" w:hanging="360"/>
      </w:pPr>
      <w:rPr>
        <w:rFonts w:ascii="Courier New" w:hAnsi="Courier New" w:hint="default"/>
      </w:rPr>
    </w:lvl>
    <w:lvl w:ilvl="5" w:tplc="47DE8518">
      <w:start w:val="1"/>
      <w:numFmt w:val="bullet"/>
      <w:lvlText w:val=""/>
      <w:lvlJc w:val="left"/>
      <w:pPr>
        <w:ind w:left="4320" w:hanging="360"/>
      </w:pPr>
      <w:rPr>
        <w:rFonts w:ascii="Wingdings" w:hAnsi="Wingdings" w:hint="default"/>
      </w:rPr>
    </w:lvl>
    <w:lvl w:ilvl="6" w:tplc="85A22782">
      <w:start w:val="1"/>
      <w:numFmt w:val="bullet"/>
      <w:lvlText w:val=""/>
      <w:lvlJc w:val="left"/>
      <w:pPr>
        <w:ind w:left="5040" w:hanging="360"/>
      </w:pPr>
      <w:rPr>
        <w:rFonts w:ascii="Symbol" w:hAnsi="Symbol" w:hint="default"/>
      </w:rPr>
    </w:lvl>
    <w:lvl w:ilvl="7" w:tplc="F384924C">
      <w:start w:val="1"/>
      <w:numFmt w:val="bullet"/>
      <w:lvlText w:val="o"/>
      <w:lvlJc w:val="left"/>
      <w:pPr>
        <w:ind w:left="5760" w:hanging="360"/>
      </w:pPr>
      <w:rPr>
        <w:rFonts w:ascii="Courier New" w:hAnsi="Courier New" w:hint="default"/>
      </w:rPr>
    </w:lvl>
    <w:lvl w:ilvl="8" w:tplc="DCF2BEF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97B44028"/>
    <w:lvl w:ilvl="0" w:tplc="A6A8FDE4">
      <w:start w:val="1"/>
      <w:numFmt w:val="bullet"/>
      <w:lvlText w:val=""/>
      <w:lvlJc w:val="left"/>
      <w:pPr>
        <w:ind w:left="720" w:hanging="360"/>
      </w:pPr>
      <w:rPr>
        <w:rFonts w:ascii="Symbol" w:hAnsi="Symbol" w:hint="default"/>
      </w:rPr>
    </w:lvl>
    <w:lvl w:ilvl="1" w:tplc="D6EE1E10">
      <w:start w:val="1"/>
      <w:numFmt w:val="bullet"/>
      <w:lvlText w:val="o"/>
      <w:lvlJc w:val="left"/>
      <w:pPr>
        <w:ind w:left="1440" w:hanging="360"/>
      </w:pPr>
      <w:rPr>
        <w:rFonts w:ascii="Courier New" w:hAnsi="Courier New" w:hint="default"/>
      </w:rPr>
    </w:lvl>
    <w:lvl w:ilvl="2" w:tplc="93AC9AD2">
      <w:start w:val="1"/>
      <w:numFmt w:val="bullet"/>
      <w:lvlText w:val=""/>
      <w:lvlJc w:val="left"/>
      <w:pPr>
        <w:ind w:left="2160" w:hanging="360"/>
      </w:pPr>
      <w:rPr>
        <w:rFonts w:ascii="Wingdings" w:hAnsi="Wingdings" w:hint="default"/>
      </w:rPr>
    </w:lvl>
    <w:lvl w:ilvl="3" w:tplc="0E52A762">
      <w:start w:val="1"/>
      <w:numFmt w:val="bullet"/>
      <w:lvlText w:val=""/>
      <w:lvlJc w:val="left"/>
      <w:pPr>
        <w:ind w:left="2880" w:hanging="360"/>
      </w:pPr>
      <w:rPr>
        <w:rFonts w:ascii="Symbol" w:hAnsi="Symbol" w:hint="default"/>
      </w:rPr>
    </w:lvl>
    <w:lvl w:ilvl="4" w:tplc="C96840CA">
      <w:start w:val="1"/>
      <w:numFmt w:val="bullet"/>
      <w:lvlText w:val="o"/>
      <w:lvlJc w:val="left"/>
      <w:pPr>
        <w:ind w:left="3600" w:hanging="360"/>
      </w:pPr>
      <w:rPr>
        <w:rFonts w:ascii="Courier New" w:hAnsi="Courier New" w:hint="default"/>
      </w:rPr>
    </w:lvl>
    <w:lvl w:ilvl="5" w:tplc="E750ABB2">
      <w:start w:val="1"/>
      <w:numFmt w:val="bullet"/>
      <w:lvlText w:val=""/>
      <w:lvlJc w:val="left"/>
      <w:pPr>
        <w:ind w:left="4320" w:hanging="360"/>
      </w:pPr>
      <w:rPr>
        <w:rFonts w:ascii="Wingdings" w:hAnsi="Wingdings" w:hint="default"/>
      </w:rPr>
    </w:lvl>
    <w:lvl w:ilvl="6" w:tplc="55CA937E">
      <w:start w:val="1"/>
      <w:numFmt w:val="bullet"/>
      <w:lvlText w:val=""/>
      <w:lvlJc w:val="left"/>
      <w:pPr>
        <w:ind w:left="5040" w:hanging="360"/>
      </w:pPr>
      <w:rPr>
        <w:rFonts w:ascii="Symbol" w:hAnsi="Symbol" w:hint="default"/>
      </w:rPr>
    </w:lvl>
    <w:lvl w:ilvl="7" w:tplc="E2462EDE">
      <w:start w:val="1"/>
      <w:numFmt w:val="bullet"/>
      <w:lvlText w:val="o"/>
      <w:lvlJc w:val="left"/>
      <w:pPr>
        <w:ind w:left="5760" w:hanging="360"/>
      </w:pPr>
      <w:rPr>
        <w:rFonts w:ascii="Courier New" w:hAnsi="Courier New" w:hint="default"/>
      </w:rPr>
    </w:lvl>
    <w:lvl w:ilvl="8" w:tplc="4A6EF2C2">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5665228">
    <w:abstractNumId w:val="11"/>
  </w:num>
  <w:num w:numId="2" w16cid:durableId="1688679221">
    <w:abstractNumId w:val="12"/>
  </w:num>
  <w:num w:numId="3" w16cid:durableId="1102646919">
    <w:abstractNumId w:val="1"/>
  </w:num>
  <w:num w:numId="4" w16cid:durableId="771169133">
    <w:abstractNumId w:val="3"/>
  </w:num>
  <w:num w:numId="5" w16cid:durableId="2119324967">
    <w:abstractNumId w:val="15"/>
  </w:num>
  <w:num w:numId="6" w16cid:durableId="1431075698">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607FE"/>
    <w:rsid w:val="00070818"/>
    <w:rsid w:val="0008238F"/>
    <w:rsid w:val="00082EC6"/>
    <w:rsid w:val="00085388"/>
    <w:rsid w:val="000D41DC"/>
    <w:rsid w:val="00125D37"/>
    <w:rsid w:val="00127C1A"/>
    <w:rsid w:val="00150D81"/>
    <w:rsid w:val="00154AE1"/>
    <w:rsid w:val="00160EB3"/>
    <w:rsid w:val="00166CEB"/>
    <w:rsid w:val="00183CB9"/>
    <w:rsid w:val="00184A9A"/>
    <w:rsid w:val="001860E7"/>
    <w:rsid w:val="001947DF"/>
    <w:rsid w:val="0019666E"/>
    <w:rsid w:val="001B22BB"/>
    <w:rsid w:val="001B619C"/>
    <w:rsid w:val="001C66E3"/>
    <w:rsid w:val="001D1D3C"/>
    <w:rsid w:val="002205D4"/>
    <w:rsid w:val="00222C3A"/>
    <w:rsid w:val="00226D31"/>
    <w:rsid w:val="00227FF7"/>
    <w:rsid w:val="00234B49"/>
    <w:rsid w:val="00236401"/>
    <w:rsid w:val="002370CE"/>
    <w:rsid w:val="00242974"/>
    <w:rsid w:val="002976D4"/>
    <w:rsid w:val="002A5577"/>
    <w:rsid w:val="002B3FCD"/>
    <w:rsid w:val="002B4AA4"/>
    <w:rsid w:val="002E57E7"/>
    <w:rsid w:val="002E71BA"/>
    <w:rsid w:val="002F5066"/>
    <w:rsid w:val="003003FD"/>
    <w:rsid w:val="00310245"/>
    <w:rsid w:val="00316C95"/>
    <w:rsid w:val="00333904"/>
    <w:rsid w:val="003458DB"/>
    <w:rsid w:val="003523D3"/>
    <w:rsid w:val="00364C35"/>
    <w:rsid w:val="00373623"/>
    <w:rsid w:val="003752E0"/>
    <w:rsid w:val="00396F60"/>
    <w:rsid w:val="003A3975"/>
    <w:rsid w:val="003A51D6"/>
    <w:rsid w:val="003B08EF"/>
    <w:rsid w:val="003B125E"/>
    <w:rsid w:val="003B2A5E"/>
    <w:rsid w:val="003C7C97"/>
    <w:rsid w:val="00406B8D"/>
    <w:rsid w:val="00410068"/>
    <w:rsid w:val="0041618E"/>
    <w:rsid w:val="0042295C"/>
    <w:rsid w:val="00426EEC"/>
    <w:rsid w:val="004445A4"/>
    <w:rsid w:val="004466C3"/>
    <w:rsid w:val="004552CE"/>
    <w:rsid w:val="00481FF7"/>
    <w:rsid w:val="004C7992"/>
    <w:rsid w:val="004F30A7"/>
    <w:rsid w:val="004F5CC9"/>
    <w:rsid w:val="00500295"/>
    <w:rsid w:val="00501AAF"/>
    <w:rsid w:val="00527AFA"/>
    <w:rsid w:val="00532836"/>
    <w:rsid w:val="005419DA"/>
    <w:rsid w:val="00560486"/>
    <w:rsid w:val="005678AC"/>
    <w:rsid w:val="005679BD"/>
    <w:rsid w:val="005709B1"/>
    <w:rsid w:val="00572B3B"/>
    <w:rsid w:val="005836D2"/>
    <w:rsid w:val="00587C58"/>
    <w:rsid w:val="005A7FD4"/>
    <w:rsid w:val="005B1A84"/>
    <w:rsid w:val="005C14BF"/>
    <w:rsid w:val="005D1AF9"/>
    <w:rsid w:val="005D5457"/>
    <w:rsid w:val="005D7CEA"/>
    <w:rsid w:val="005E2699"/>
    <w:rsid w:val="005E2E42"/>
    <w:rsid w:val="005E44B5"/>
    <w:rsid w:val="00612DEA"/>
    <w:rsid w:val="00614572"/>
    <w:rsid w:val="006232DF"/>
    <w:rsid w:val="00631F2E"/>
    <w:rsid w:val="006457C0"/>
    <w:rsid w:val="00646590"/>
    <w:rsid w:val="00652BB7"/>
    <w:rsid w:val="00653D23"/>
    <w:rsid w:val="00656104"/>
    <w:rsid w:val="00661758"/>
    <w:rsid w:val="00662223"/>
    <w:rsid w:val="0067612C"/>
    <w:rsid w:val="00676FEB"/>
    <w:rsid w:val="006912C4"/>
    <w:rsid w:val="006A5CFC"/>
    <w:rsid w:val="006C5138"/>
    <w:rsid w:val="006C689B"/>
    <w:rsid w:val="006E005C"/>
    <w:rsid w:val="006E6EE5"/>
    <w:rsid w:val="006F0029"/>
    <w:rsid w:val="0070766D"/>
    <w:rsid w:val="007138EF"/>
    <w:rsid w:val="007632A9"/>
    <w:rsid w:val="00774092"/>
    <w:rsid w:val="00782830"/>
    <w:rsid w:val="0078664A"/>
    <w:rsid w:val="00787EE2"/>
    <w:rsid w:val="00793077"/>
    <w:rsid w:val="007B0F6D"/>
    <w:rsid w:val="007C62C3"/>
    <w:rsid w:val="007D25AA"/>
    <w:rsid w:val="007F0873"/>
    <w:rsid w:val="0080385C"/>
    <w:rsid w:val="00805726"/>
    <w:rsid w:val="00815117"/>
    <w:rsid w:val="00824CB1"/>
    <w:rsid w:val="008520F8"/>
    <w:rsid w:val="00855F34"/>
    <w:rsid w:val="008826B6"/>
    <w:rsid w:val="008961D1"/>
    <w:rsid w:val="008A2A01"/>
    <w:rsid w:val="008B0911"/>
    <w:rsid w:val="008B0B22"/>
    <w:rsid w:val="008B0BCB"/>
    <w:rsid w:val="008C58B0"/>
    <w:rsid w:val="008C591B"/>
    <w:rsid w:val="008C6182"/>
    <w:rsid w:val="0090779E"/>
    <w:rsid w:val="00913781"/>
    <w:rsid w:val="00926458"/>
    <w:rsid w:val="00930CB3"/>
    <w:rsid w:val="00933720"/>
    <w:rsid w:val="009832A6"/>
    <w:rsid w:val="009C7E52"/>
    <w:rsid w:val="009E4934"/>
    <w:rsid w:val="009F40A7"/>
    <w:rsid w:val="009F5CE6"/>
    <w:rsid w:val="00A015F9"/>
    <w:rsid w:val="00A035CD"/>
    <w:rsid w:val="00A24E46"/>
    <w:rsid w:val="00A43302"/>
    <w:rsid w:val="00A50E80"/>
    <w:rsid w:val="00A513B0"/>
    <w:rsid w:val="00A6091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CE1732"/>
    <w:rsid w:val="00CF26FC"/>
    <w:rsid w:val="00CF62B9"/>
    <w:rsid w:val="00D10AAF"/>
    <w:rsid w:val="00D27540"/>
    <w:rsid w:val="00D4006B"/>
    <w:rsid w:val="00D40D7A"/>
    <w:rsid w:val="00D5469B"/>
    <w:rsid w:val="00D64A0D"/>
    <w:rsid w:val="00D676C3"/>
    <w:rsid w:val="00D750B4"/>
    <w:rsid w:val="00D777F1"/>
    <w:rsid w:val="00D81C18"/>
    <w:rsid w:val="00D8461A"/>
    <w:rsid w:val="00D95CAF"/>
    <w:rsid w:val="00DB60B6"/>
    <w:rsid w:val="00DC1CC6"/>
    <w:rsid w:val="00DD5135"/>
    <w:rsid w:val="00DE35E1"/>
    <w:rsid w:val="00E067A8"/>
    <w:rsid w:val="00E13924"/>
    <w:rsid w:val="00E15FD5"/>
    <w:rsid w:val="00E1725A"/>
    <w:rsid w:val="00E33758"/>
    <w:rsid w:val="00E53E5E"/>
    <w:rsid w:val="00E63383"/>
    <w:rsid w:val="00E64325"/>
    <w:rsid w:val="00E673C5"/>
    <w:rsid w:val="00E67967"/>
    <w:rsid w:val="00E82723"/>
    <w:rsid w:val="00EA1A70"/>
    <w:rsid w:val="00EA29A5"/>
    <w:rsid w:val="00EC107C"/>
    <w:rsid w:val="00EC7EBE"/>
    <w:rsid w:val="00EC7FD2"/>
    <w:rsid w:val="00ED5964"/>
    <w:rsid w:val="00EE4A5C"/>
    <w:rsid w:val="00F1720B"/>
    <w:rsid w:val="00F24F57"/>
    <w:rsid w:val="00F36ADC"/>
    <w:rsid w:val="00F605C6"/>
    <w:rsid w:val="00F6785B"/>
    <w:rsid w:val="00F9012D"/>
    <w:rsid w:val="00F915D6"/>
    <w:rsid w:val="00FD763F"/>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A433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spcc.org.uk/what-is-child-abuse/spotting-sig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4324/LRE.20.1.3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arly-years/toolkit/communication-and-language-approach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government/publications/working-together-to-safeguard-children" TargetMode="Externa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s://www.gov.uk/government/publications/early-years-inspection-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1870</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Ioana Theodora Iacob (2515341)</cp:lastModifiedBy>
  <cp:revision>2</cp:revision>
  <dcterms:created xsi:type="dcterms:W3CDTF">2025-12-15T02:35:00Z</dcterms:created>
  <dcterms:modified xsi:type="dcterms:W3CDTF">2025-12-15T02:35:00Z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