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D4EB5" w14:textId="516C2C60" w:rsidR="00EF488C" w:rsidRDefault="00EF488C" w:rsidP="00EF488C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20D5186" wp14:editId="4A3E41B9">
            <wp:extent cx="1905000" cy="632460"/>
            <wp:effectExtent l="19050" t="19050" r="0" b="0"/>
            <wp:docPr id="471268287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268287" name="Picture 1" descr="A black and white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F6F6F6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7C1451A" w14:textId="77777777" w:rsidR="00EF488C" w:rsidRDefault="00EF488C" w:rsidP="00EF488C">
      <w:pPr>
        <w:pStyle w:val="NormalWeb"/>
        <w:spacing w:before="0" w:beforeAutospacing="0" w:after="0" w:afterAutospacing="0"/>
        <w:ind w:left="-180" w:right="-334"/>
      </w:pPr>
    </w:p>
    <w:p w14:paraId="5C84DDFF" w14:textId="77777777" w:rsidR="00EF488C" w:rsidRDefault="00EF488C" w:rsidP="00EF488C">
      <w:pPr>
        <w:pStyle w:val="NormalWeb"/>
        <w:spacing w:before="0" w:beforeAutospacing="0" w:after="0" w:afterAutospacing="0"/>
        <w:ind w:left="-180" w:right="-334"/>
      </w:pPr>
    </w:p>
    <w:p w14:paraId="70455A86" w14:textId="77777777" w:rsidR="00EF488C" w:rsidRDefault="00EF488C" w:rsidP="00EF488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FAEAD2F" w14:textId="77777777" w:rsidR="00EF488C" w:rsidRPr="00230F35" w:rsidRDefault="00EF488C" w:rsidP="00EF488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5B36AA21" w14:textId="77777777" w:rsidR="00EF488C" w:rsidRPr="00230F35" w:rsidRDefault="00EF488C" w:rsidP="00EF488C">
      <w:pPr>
        <w:rPr>
          <w:rFonts w:ascii="Arial" w:hAnsi="Arial" w:cs="Arial"/>
          <w:sz w:val="28"/>
          <w:szCs w:val="28"/>
          <w:lang w:val="cy-GB"/>
        </w:rPr>
      </w:pPr>
    </w:p>
    <w:p w14:paraId="5B29ADD2" w14:textId="77777777" w:rsidR="00EF488C" w:rsidRDefault="00EF488C" w:rsidP="00EF488C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8FE3877" w14:textId="77777777" w:rsidR="00EF488C" w:rsidRDefault="00EF488C" w:rsidP="00EF488C">
      <w:pPr>
        <w:pStyle w:val="Heading3"/>
        <w:jc w:val="center"/>
        <w:rPr>
          <w:rFonts w:ascii="Trebuchet MS" w:hAnsi="Trebuchet MS"/>
        </w:rPr>
      </w:pPr>
    </w:p>
    <w:tbl>
      <w:tblPr>
        <w:tblW w:w="1006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172"/>
        <w:gridCol w:w="551"/>
        <w:gridCol w:w="1682"/>
        <w:gridCol w:w="345"/>
        <w:gridCol w:w="2311"/>
      </w:tblGrid>
      <w:tr w:rsidR="00EF488C" w:rsidRPr="00230F35" w14:paraId="6AD06752" w14:textId="77777777" w:rsidTr="009E22B2">
        <w:trPr>
          <w:trHeight w:val="529"/>
        </w:trPr>
        <w:tc>
          <w:tcPr>
            <w:tcW w:w="10061" w:type="dxa"/>
            <w:gridSpan w:val="5"/>
          </w:tcPr>
          <w:p w14:paraId="7BC90BA3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EF488C" w:rsidRPr="00230F35" w14:paraId="29D5640F" w14:textId="77777777" w:rsidTr="009E22B2">
        <w:trPr>
          <w:trHeight w:val="617"/>
        </w:trPr>
        <w:tc>
          <w:tcPr>
            <w:tcW w:w="10061" w:type="dxa"/>
            <w:gridSpan w:val="5"/>
          </w:tcPr>
          <w:p w14:paraId="58189F69" w14:textId="77777777" w:rsidR="00EF488C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Anna Hokynarova</w:t>
            </w:r>
          </w:p>
          <w:p w14:paraId="43A86B44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F27EDAA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8506F5">
              <w:rPr>
                <w:rFonts w:ascii="Arial" w:hAnsi="Arial" w:cs="Arial"/>
                <w:sz w:val="22"/>
                <w:szCs w:val="22"/>
              </w:rPr>
              <w:t>2307833@student.uwtsd.ac.uk</w:t>
            </w:r>
          </w:p>
        </w:tc>
      </w:tr>
      <w:tr w:rsidR="00EF488C" w:rsidRPr="00230F35" w14:paraId="4B4C1AD0" w14:textId="77777777" w:rsidTr="009E22B2">
        <w:trPr>
          <w:trHeight w:val="730"/>
        </w:trPr>
        <w:tc>
          <w:tcPr>
            <w:tcW w:w="5172" w:type="dxa"/>
          </w:tcPr>
          <w:p w14:paraId="7A6C49FE" w14:textId="21371A0B" w:rsidR="00EF488C" w:rsidRPr="00BC2EC4" w:rsidRDefault="00EF488C" w:rsidP="0060065D">
            <w:pPr>
              <w:pStyle w:val="Heading1"/>
            </w:pPr>
            <w:r w:rsidRPr="00230F35">
              <w:rPr>
                <w:sz w:val="22"/>
                <w:szCs w:val="22"/>
              </w:rPr>
              <w:t>Module code:</w:t>
            </w:r>
            <w:r>
              <w:rPr>
                <w:sz w:val="22"/>
                <w:szCs w:val="22"/>
              </w:rPr>
              <w:t xml:space="preserve"> </w:t>
            </w:r>
            <w:r w:rsidR="00BC2EC4" w:rsidRPr="00BC2EC4">
              <w:rPr>
                <w:sz w:val="22"/>
                <w:szCs w:val="22"/>
              </w:rPr>
              <w:t>HPCA7014</w:t>
            </w:r>
          </w:p>
          <w:p w14:paraId="275F9E78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A4F2B8D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A467E69" w14:textId="7CBAB079" w:rsidR="00EF488C" w:rsidRPr="008506F5" w:rsidRDefault="00EF488C" w:rsidP="0060065D">
            <w:pPr>
              <w:pStyle w:val="Heading1"/>
              <w:rPr>
                <w:sz w:val="48"/>
                <w:szCs w:val="48"/>
                <w:lang w:eastAsia="ja-JP"/>
              </w:rPr>
            </w:pPr>
            <w:r w:rsidRPr="00230F35">
              <w:rPr>
                <w:sz w:val="22"/>
                <w:szCs w:val="22"/>
              </w:rPr>
              <w:t>Module title:</w:t>
            </w:r>
            <w:r w:rsidR="00BC2EC4">
              <w:rPr>
                <w:sz w:val="22"/>
                <w:szCs w:val="22"/>
              </w:rPr>
              <w:t xml:space="preserve"> Sacred Geography</w:t>
            </w:r>
          </w:p>
          <w:p w14:paraId="2D6C7935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578" w:type="dxa"/>
            <w:gridSpan w:val="3"/>
          </w:tcPr>
          <w:p w14:paraId="3572B1C8" w14:textId="77777777" w:rsidR="00EF488C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0C1B2318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8506F5">
              <w:rPr>
                <w:rFonts w:ascii="Arial" w:hAnsi="Arial" w:cs="Arial"/>
                <w:sz w:val="22"/>
                <w:szCs w:val="22"/>
              </w:rPr>
              <w:t>2307833</w:t>
            </w:r>
          </w:p>
        </w:tc>
        <w:tc>
          <w:tcPr>
            <w:tcW w:w="2310" w:type="dxa"/>
          </w:tcPr>
          <w:p w14:paraId="081E169B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555E558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EF488C" w:rsidRPr="00230F35" w14:paraId="533ED197" w14:textId="77777777" w:rsidTr="009E22B2">
        <w:trPr>
          <w:trHeight w:val="981"/>
        </w:trPr>
        <w:tc>
          <w:tcPr>
            <w:tcW w:w="10061" w:type="dxa"/>
            <w:gridSpan w:val="5"/>
          </w:tcPr>
          <w:p w14:paraId="5DBD7F24" w14:textId="77777777" w:rsidR="003E1904" w:rsidRDefault="00EF488C" w:rsidP="003E1904">
            <w:pPr>
              <w:rPr>
                <w:b/>
                <w:bCs/>
                <w:sz w:val="28"/>
                <w:szCs w:val="28"/>
              </w:rPr>
            </w:pPr>
            <w:r w:rsidRPr="008506F5">
              <w:rPr>
                <w:rFonts w:ascii="Arial" w:hAnsi="Arial" w:cs="Arial"/>
              </w:rPr>
              <w:t xml:space="preserve">Assignment title: </w:t>
            </w:r>
            <w:r w:rsidR="003E1904" w:rsidRPr="003E1904">
              <w:rPr>
                <w:b/>
                <w:bCs/>
                <w:sz w:val="24"/>
                <w:szCs w:val="24"/>
              </w:rPr>
              <w:t>Compare and critically contrast Mircea Eliade and Emile Durkheim’s views of sacred space.</w:t>
            </w:r>
          </w:p>
          <w:p w14:paraId="60526022" w14:textId="230CE4C1" w:rsidR="00EF488C" w:rsidRPr="008506F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8506F5">
              <w:rPr>
                <w:rFonts w:ascii="Arial" w:hAnsi="Arial" w:cs="Arial"/>
                <w:sz w:val="22"/>
                <w:szCs w:val="22"/>
              </w:rPr>
              <w:t xml:space="preserve">Assignment due date: </w:t>
            </w:r>
            <w:r w:rsidR="003E1904">
              <w:rPr>
                <w:rFonts w:ascii="Arial" w:hAnsi="Arial" w:cs="Arial"/>
                <w:sz w:val="22"/>
                <w:szCs w:val="22"/>
              </w:rPr>
              <w:t>13</w:t>
            </w:r>
            <w:r w:rsidRPr="008506F5">
              <w:rPr>
                <w:rFonts w:ascii="Arial" w:hAnsi="Arial" w:cs="Arial"/>
                <w:sz w:val="22"/>
                <w:szCs w:val="22"/>
              </w:rPr>
              <w:t>.11.2023</w:t>
            </w:r>
          </w:p>
        </w:tc>
      </w:tr>
      <w:tr w:rsidR="00EF488C" w:rsidRPr="00230F35" w14:paraId="68B17338" w14:textId="77777777" w:rsidTr="009E22B2">
        <w:trPr>
          <w:trHeight w:val="842"/>
        </w:trPr>
        <w:tc>
          <w:tcPr>
            <w:tcW w:w="10061" w:type="dxa"/>
            <w:gridSpan w:val="5"/>
            <w:tcBorders>
              <w:bottom w:val="single" w:sz="4" w:space="0" w:color="000000"/>
            </w:tcBorders>
          </w:tcPr>
          <w:p w14:paraId="2BFB7482" w14:textId="77777777" w:rsidR="00EF488C" w:rsidRPr="00230F35" w:rsidRDefault="00EF488C" w:rsidP="0060065D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EF488C" w:rsidRPr="00230F35" w14:paraId="183D8CEF" w14:textId="77777777" w:rsidTr="009E22B2">
        <w:trPr>
          <w:trHeight w:val="842"/>
        </w:trPr>
        <w:tc>
          <w:tcPr>
            <w:tcW w:w="10061" w:type="dxa"/>
            <w:gridSpan w:val="5"/>
            <w:shd w:val="clear" w:color="auto" w:fill="D9D9D9"/>
          </w:tcPr>
          <w:p w14:paraId="7A9E1CEF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EC8E4C1" w14:textId="77777777" w:rsidR="00EF488C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>
              <w:rPr>
                <w:rFonts w:ascii="Arial" w:hAnsi="Arial" w:cs="Arial"/>
                <w:sz w:val="22"/>
                <w:szCs w:val="22"/>
              </w:rPr>
              <w:t>Anna Hokynarova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14:paraId="1BFC7132" w14:textId="77777777" w:rsidR="00EF488C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3E8F3DAB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EF488C" w:rsidRPr="00230F35" w14:paraId="10D1EDB1" w14:textId="77777777" w:rsidTr="009E22B2">
        <w:trPr>
          <w:trHeight w:val="3423"/>
        </w:trPr>
        <w:tc>
          <w:tcPr>
            <w:tcW w:w="10061" w:type="dxa"/>
            <w:gridSpan w:val="5"/>
          </w:tcPr>
          <w:p w14:paraId="1E35822B" w14:textId="77777777" w:rsidR="00EF488C" w:rsidRPr="00116CE6" w:rsidRDefault="00EF488C" w:rsidP="0060065D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9324" w:type="dxa"/>
              <w:tblInd w:w="21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7532"/>
              <w:gridCol w:w="1792"/>
            </w:tblGrid>
            <w:tr w:rsidR="00EF488C" w:rsidRPr="00116CE6" w14:paraId="763924DB" w14:textId="77777777" w:rsidTr="009E22B2">
              <w:trPr>
                <w:trHeight w:val="392"/>
              </w:trPr>
              <w:tc>
                <w:tcPr>
                  <w:tcW w:w="7532" w:type="dxa"/>
                </w:tcPr>
                <w:p w14:paraId="05CF7ECC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3FFD0E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792" w:type="dxa"/>
                </w:tcPr>
                <w:p w14:paraId="25DBA441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F488C" w:rsidRPr="00116CE6" w14:paraId="433F3FB6" w14:textId="77777777" w:rsidTr="009E22B2">
              <w:trPr>
                <w:trHeight w:val="392"/>
              </w:trPr>
              <w:tc>
                <w:tcPr>
                  <w:tcW w:w="7532" w:type="dxa"/>
                </w:tcPr>
                <w:p w14:paraId="0947DE32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523E8BA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792" w:type="dxa"/>
                </w:tcPr>
                <w:p w14:paraId="6DA3E2C3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F488C" w:rsidRPr="00116CE6" w14:paraId="4583CAC1" w14:textId="77777777" w:rsidTr="009E22B2">
              <w:trPr>
                <w:trHeight w:val="392"/>
              </w:trPr>
              <w:tc>
                <w:tcPr>
                  <w:tcW w:w="7532" w:type="dxa"/>
                </w:tcPr>
                <w:p w14:paraId="6C7C001B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C1D0796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792" w:type="dxa"/>
                </w:tcPr>
                <w:p w14:paraId="30B90865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F488C" w:rsidRPr="00116CE6" w14:paraId="1596E8FD" w14:textId="77777777" w:rsidTr="009E22B2">
              <w:trPr>
                <w:trHeight w:val="599"/>
              </w:trPr>
              <w:tc>
                <w:tcPr>
                  <w:tcW w:w="7532" w:type="dxa"/>
                </w:tcPr>
                <w:p w14:paraId="6C063390" w14:textId="77777777" w:rsidR="00EF488C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4F51944" w14:textId="77777777" w:rsidR="00EF488C" w:rsidRPr="00022345" w:rsidRDefault="00EF488C" w:rsidP="0060065D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9D72C95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792" w:type="dxa"/>
                </w:tcPr>
                <w:p w14:paraId="1ED612AB" w14:textId="77777777" w:rsidR="00EF488C" w:rsidRPr="00116CE6" w:rsidRDefault="00EF488C" w:rsidP="0060065D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5974F498" w14:textId="77777777" w:rsidR="00EF488C" w:rsidRDefault="00EF488C" w:rsidP="0060065D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4FE3E60" w14:textId="77777777" w:rsidR="002F3A2B" w:rsidRDefault="002F3A2B" w:rsidP="0060065D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D85E61" w14:textId="524B7CC4" w:rsidR="00EF488C" w:rsidRPr="00230F35" w:rsidRDefault="00EF488C" w:rsidP="0060065D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5A9B668" w14:textId="77777777" w:rsidR="00EF488C" w:rsidRDefault="00EF488C" w:rsidP="0060065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AC7A7B2" w14:textId="77777777" w:rsidR="00EF488C" w:rsidRDefault="00EF488C" w:rsidP="0060065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79316E" w14:textId="77777777" w:rsidR="00EF488C" w:rsidRDefault="00EF488C" w:rsidP="0060065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6A13A9" w14:textId="77777777" w:rsidR="00EF488C" w:rsidRDefault="00EF488C" w:rsidP="0060065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813E46" w14:textId="77777777" w:rsidR="00EF488C" w:rsidRDefault="00EF488C" w:rsidP="0060065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3EAAEA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602FC8A5" w14:textId="77777777" w:rsidR="00EF488C" w:rsidRDefault="00EF488C" w:rsidP="0060065D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4314287" w14:textId="77777777" w:rsidR="00EF488C" w:rsidRPr="00001C3B" w:rsidRDefault="00EF488C" w:rsidP="0060065D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488C" w:rsidRPr="00230F35" w14:paraId="6D1F4C30" w14:textId="77777777" w:rsidTr="009E22B2">
        <w:trPr>
          <w:trHeight w:val="422"/>
        </w:trPr>
        <w:tc>
          <w:tcPr>
            <w:tcW w:w="7405" w:type="dxa"/>
            <w:gridSpan w:val="3"/>
          </w:tcPr>
          <w:p w14:paraId="60985F10" w14:textId="77777777" w:rsidR="00EF488C" w:rsidRPr="00230F35" w:rsidRDefault="00EF488C" w:rsidP="0060065D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656" w:type="dxa"/>
            <w:gridSpan w:val="2"/>
          </w:tcPr>
          <w:p w14:paraId="5083D8C1" w14:textId="77777777" w:rsidR="00EF488C" w:rsidRPr="00230F35" w:rsidRDefault="00EF488C" w:rsidP="0060065D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EF488C" w:rsidRPr="002F467C" w14:paraId="1712C64E" w14:textId="77777777" w:rsidTr="009E22B2">
        <w:trPr>
          <w:trHeight w:val="3485"/>
        </w:trPr>
        <w:tc>
          <w:tcPr>
            <w:tcW w:w="10061" w:type="dxa"/>
            <w:gridSpan w:val="5"/>
          </w:tcPr>
          <w:p w14:paraId="64BAB2BD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967ECAD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52EF97E4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CA2E702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085281F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60F26C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40E5D0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BD2878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C63726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3E5F16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D27DE5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34AF27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3059C2" w14:textId="77777777" w:rsidR="00EF488C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F06B93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5BC93C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43CCC0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F488C" w:rsidRPr="002F467C" w14:paraId="51BB7E53" w14:textId="77777777" w:rsidTr="009E22B2">
        <w:trPr>
          <w:trHeight w:val="619"/>
        </w:trPr>
        <w:tc>
          <w:tcPr>
            <w:tcW w:w="5723" w:type="dxa"/>
            <w:gridSpan w:val="2"/>
          </w:tcPr>
          <w:p w14:paraId="464E6F2F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4338" w:type="dxa"/>
            <w:gridSpan w:val="3"/>
          </w:tcPr>
          <w:p w14:paraId="4A0C378A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EF488C" w:rsidRPr="002F467C" w14:paraId="20F2683F" w14:textId="77777777" w:rsidTr="009E22B2">
        <w:trPr>
          <w:trHeight w:val="619"/>
        </w:trPr>
        <w:tc>
          <w:tcPr>
            <w:tcW w:w="10061" w:type="dxa"/>
            <w:gridSpan w:val="5"/>
          </w:tcPr>
          <w:p w14:paraId="20EA2426" w14:textId="77777777" w:rsidR="00EF488C" w:rsidRPr="00B34964" w:rsidRDefault="00EF488C" w:rsidP="0060065D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51799228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E8E5E4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C8421A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9CDD52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E398FD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0E1AD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8E736D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EF04AC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931FCA" w14:textId="77777777" w:rsidR="00EF488C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375209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531251" w14:textId="77777777" w:rsidR="00EF488C" w:rsidRPr="00230F35" w:rsidRDefault="00EF488C" w:rsidP="0060065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F488C" w:rsidRPr="002F467C" w14:paraId="4C394BFC" w14:textId="77777777" w:rsidTr="009E22B2">
        <w:trPr>
          <w:trHeight w:val="619"/>
        </w:trPr>
        <w:tc>
          <w:tcPr>
            <w:tcW w:w="5723" w:type="dxa"/>
            <w:gridSpan w:val="2"/>
          </w:tcPr>
          <w:p w14:paraId="0E9602EB" w14:textId="77777777" w:rsidR="00EF488C" w:rsidRPr="00230F35" w:rsidRDefault="00EF488C" w:rsidP="0060065D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4338" w:type="dxa"/>
            <w:gridSpan w:val="3"/>
          </w:tcPr>
          <w:p w14:paraId="2BFAB688" w14:textId="77777777" w:rsidR="00EF488C" w:rsidRPr="00230F35" w:rsidRDefault="00EF488C" w:rsidP="0060065D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6BCA3BAE" w14:textId="77777777" w:rsidR="0082626C" w:rsidRDefault="0082626C" w:rsidP="0082626C">
      <w:pPr>
        <w:jc w:val="center"/>
        <w:rPr>
          <w:b/>
          <w:bCs/>
          <w:sz w:val="28"/>
          <w:szCs w:val="28"/>
        </w:rPr>
      </w:pPr>
    </w:p>
    <w:p w14:paraId="2433A233" w14:textId="77777777" w:rsidR="00826C23" w:rsidRPr="00BF4CD3" w:rsidRDefault="00826C23" w:rsidP="00BF4CD3">
      <w:pPr>
        <w:spacing w:line="360" w:lineRule="auto"/>
        <w:jc w:val="both"/>
        <w:rPr>
          <w:b/>
          <w:bCs/>
          <w:sz w:val="24"/>
          <w:szCs w:val="24"/>
        </w:rPr>
      </w:pPr>
    </w:p>
    <w:p w14:paraId="1BDD39DF" w14:textId="041A5BB4" w:rsidR="00842208" w:rsidRPr="00BF4CD3" w:rsidRDefault="00D44314" w:rsidP="00BF4CD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First and foremost, t</w:t>
      </w:r>
      <w:r w:rsidR="00826C23" w:rsidRPr="00772218">
        <w:rPr>
          <w:sz w:val="24"/>
          <w:szCs w:val="24"/>
        </w:rPr>
        <w:t xml:space="preserve">his essay is going to </w:t>
      </w:r>
      <w:r>
        <w:rPr>
          <w:sz w:val="24"/>
          <w:szCs w:val="24"/>
        </w:rPr>
        <w:t>acknowledge</w:t>
      </w:r>
      <w:r w:rsidR="00826C23" w:rsidRPr="00772218">
        <w:rPr>
          <w:sz w:val="24"/>
          <w:szCs w:val="24"/>
        </w:rPr>
        <w:t xml:space="preserve"> </w:t>
      </w:r>
      <w:r w:rsidR="003D5F13" w:rsidRPr="00772218">
        <w:rPr>
          <w:sz w:val="24"/>
          <w:szCs w:val="24"/>
        </w:rPr>
        <w:t xml:space="preserve">the impossibility of the definition of religion and the sacred. </w:t>
      </w:r>
      <w:r w:rsidR="00FB20B8">
        <w:rPr>
          <w:sz w:val="24"/>
          <w:szCs w:val="24"/>
        </w:rPr>
        <w:t>Their understanding is always subjected to the personal</w:t>
      </w:r>
      <w:r w:rsidR="004B04BA">
        <w:rPr>
          <w:sz w:val="24"/>
          <w:szCs w:val="24"/>
        </w:rPr>
        <w:t xml:space="preserve"> </w:t>
      </w:r>
      <w:r w:rsidR="00BF4CD3">
        <w:rPr>
          <w:sz w:val="24"/>
          <w:szCs w:val="24"/>
        </w:rPr>
        <w:t xml:space="preserve">worldview </w:t>
      </w:r>
      <w:r w:rsidR="00BC1315">
        <w:rPr>
          <w:sz w:val="24"/>
          <w:szCs w:val="24"/>
        </w:rPr>
        <w:t>of a person stating their definition</w:t>
      </w:r>
      <w:r w:rsidR="00555826">
        <w:rPr>
          <w:sz w:val="24"/>
          <w:szCs w:val="24"/>
        </w:rPr>
        <w:t xml:space="preserve">. </w:t>
      </w:r>
      <w:r w:rsidR="00201FA7">
        <w:rPr>
          <w:sz w:val="24"/>
          <w:szCs w:val="24"/>
        </w:rPr>
        <w:t>Émile Durkheim and Eliade Mircea have contrasting views about the sacred</w:t>
      </w:r>
      <w:r w:rsidR="00B51C0F">
        <w:rPr>
          <w:sz w:val="24"/>
          <w:szCs w:val="24"/>
        </w:rPr>
        <w:t xml:space="preserve"> space which will be </w:t>
      </w:r>
      <w:r w:rsidR="00E971F8">
        <w:rPr>
          <w:sz w:val="24"/>
          <w:szCs w:val="24"/>
        </w:rPr>
        <w:t xml:space="preserve">talked about in this essay after a brief introduction </w:t>
      </w:r>
      <w:r w:rsidR="008509C2">
        <w:rPr>
          <w:sz w:val="24"/>
          <w:szCs w:val="24"/>
        </w:rPr>
        <w:t xml:space="preserve">of both of the thinkers. </w:t>
      </w:r>
      <w:r w:rsidR="00ED121B">
        <w:rPr>
          <w:sz w:val="24"/>
          <w:szCs w:val="24"/>
        </w:rPr>
        <w:t xml:space="preserve">Later, it </w:t>
      </w:r>
      <w:r w:rsidR="008509C2">
        <w:rPr>
          <w:sz w:val="24"/>
          <w:szCs w:val="24"/>
        </w:rPr>
        <w:t xml:space="preserve">will also </w:t>
      </w:r>
      <w:r w:rsidR="00DA4F12">
        <w:rPr>
          <w:sz w:val="24"/>
          <w:szCs w:val="24"/>
        </w:rPr>
        <w:t xml:space="preserve">address </w:t>
      </w:r>
      <w:r w:rsidR="009F6C29">
        <w:rPr>
          <w:sz w:val="24"/>
          <w:szCs w:val="24"/>
        </w:rPr>
        <w:t xml:space="preserve">the fact that each individual is entitled to their own </w:t>
      </w:r>
      <w:r w:rsidR="00FA4054">
        <w:rPr>
          <w:sz w:val="24"/>
          <w:szCs w:val="24"/>
        </w:rPr>
        <w:t>understanding of what sacred space is</w:t>
      </w:r>
      <w:r w:rsidR="002748BD">
        <w:rPr>
          <w:sz w:val="24"/>
          <w:szCs w:val="24"/>
        </w:rPr>
        <w:t>.</w:t>
      </w:r>
    </w:p>
    <w:p w14:paraId="5B5D0C4E" w14:textId="26EBA58B" w:rsidR="00DF7CD4" w:rsidRDefault="00842208" w:rsidP="00E87AF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sacred is as easily defined and described as the term ‘religion’. </w:t>
      </w:r>
      <w:r w:rsidR="00900598">
        <w:rPr>
          <w:sz w:val="24"/>
          <w:szCs w:val="24"/>
        </w:rPr>
        <w:t xml:space="preserve">Religion and the sacred are part of everything and nothing at the same time; </w:t>
      </w:r>
      <w:r w:rsidR="00D01D4D">
        <w:rPr>
          <w:sz w:val="24"/>
          <w:szCs w:val="24"/>
        </w:rPr>
        <w:t xml:space="preserve">the </w:t>
      </w:r>
      <w:r w:rsidR="00954BED">
        <w:rPr>
          <w:sz w:val="24"/>
          <w:szCs w:val="24"/>
        </w:rPr>
        <w:t>category of religion</w:t>
      </w:r>
      <w:r w:rsidR="00D01D4D">
        <w:rPr>
          <w:sz w:val="24"/>
          <w:szCs w:val="24"/>
        </w:rPr>
        <w:t xml:space="preserve"> is essentially empty and the concept of the sacred is an extension of </w:t>
      </w:r>
      <w:r w:rsidR="00CE5C6C">
        <w:rPr>
          <w:sz w:val="24"/>
          <w:szCs w:val="24"/>
        </w:rPr>
        <w:t xml:space="preserve">that. </w:t>
      </w:r>
      <w:r w:rsidR="009E41CD">
        <w:rPr>
          <w:sz w:val="24"/>
          <w:szCs w:val="24"/>
        </w:rPr>
        <w:t xml:space="preserve">Any kind of attempt at a definition of either of those terms is heavily </w:t>
      </w:r>
      <w:r w:rsidR="00483595">
        <w:rPr>
          <w:sz w:val="24"/>
          <w:szCs w:val="24"/>
        </w:rPr>
        <w:t xml:space="preserve">dependent on the </w:t>
      </w:r>
      <w:r w:rsidR="00C11C8D">
        <w:rPr>
          <w:sz w:val="24"/>
          <w:szCs w:val="24"/>
        </w:rPr>
        <w:t>on the individual stating it</w:t>
      </w:r>
      <w:r w:rsidR="008B52B2">
        <w:rPr>
          <w:sz w:val="24"/>
          <w:szCs w:val="24"/>
        </w:rPr>
        <w:t>, their personal view</w:t>
      </w:r>
      <w:r w:rsidR="00D04A90">
        <w:rPr>
          <w:sz w:val="24"/>
          <w:szCs w:val="24"/>
        </w:rPr>
        <w:t xml:space="preserve">s, their cultural backgrounds, and other hermeneutical aspects that form their </w:t>
      </w:r>
      <w:r w:rsidR="00367E18">
        <w:rPr>
          <w:sz w:val="24"/>
          <w:szCs w:val="24"/>
        </w:rPr>
        <w:t>understanding of the world.</w:t>
      </w:r>
      <w:r w:rsidR="006E6D7C">
        <w:rPr>
          <w:rStyle w:val="FootnoteReference"/>
          <w:sz w:val="24"/>
          <w:szCs w:val="24"/>
        </w:rPr>
        <w:footnoteReference w:id="1"/>
      </w:r>
      <w:r w:rsidR="00EB6407">
        <w:rPr>
          <w:sz w:val="24"/>
          <w:szCs w:val="24"/>
        </w:rPr>
        <w:t xml:space="preserve"> “</w:t>
      </w:r>
      <w:r w:rsidR="00EB6407" w:rsidRPr="00EB6407">
        <w:rPr>
          <w:sz w:val="24"/>
          <w:szCs w:val="24"/>
        </w:rPr>
        <w:t>Words and concepts have a history; their meanings, the terms with which they’re associated, and the objects or referents they select from the world change over time.</w:t>
      </w:r>
      <w:r w:rsidR="00EB6407">
        <w:rPr>
          <w:sz w:val="24"/>
          <w:szCs w:val="24"/>
        </w:rPr>
        <w:t>”</w:t>
      </w:r>
      <w:r w:rsidR="00F12118">
        <w:rPr>
          <w:rStyle w:val="FootnoteReference"/>
          <w:sz w:val="24"/>
          <w:szCs w:val="24"/>
        </w:rPr>
        <w:footnoteReference w:id="2"/>
      </w:r>
      <w:r w:rsidR="00F74589">
        <w:rPr>
          <w:sz w:val="24"/>
          <w:szCs w:val="24"/>
        </w:rPr>
        <w:t xml:space="preserve"> </w:t>
      </w:r>
      <w:r w:rsidR="0057436D">
        <w:rPr>
          <w:sz w:val="24"/>
          <w:szCs w:val="24"/>
        </w:rPr>
        <w:t>The way religion w</w:t>
      </w:r>
      <w:r w:rsidR="004D2FD8">
        <w:rPr>
          <w:sz w:val="24"/>
          <w:szCs w:val="24"/>
        </w:rPr>
        <w:t>as</w:t>
      </w:r>
      <w:r w:rsidR="0057436D">
        <w:rPr>
          <w:sz w:val="24"/>
          <w:szCs w:val="24"/>
        </w:rPr>
        <w:t xml:space="preserve"> understood in the past is </w:t>
      </w:r>
      <w:r w:rsidR="00B16735">
        <w:rPr>
          <w:sz w:val="24"/>
          <w:szCs w:val="24"/>
        </w:rPr>
        <w:t xml:space="preserve">significantly different from our contemporary times. </w:t>
      </w:r>
      <w:r w:rsidR="00033F81">
        <w:rPr>
          <w:sz w:val="24"/>
          <w:szCs w:val="24"/>
        </w:rPr>
        <w:t>The Prot</w:t>
      </w:r>
      <w:r w:rsidR="00D42853">
        <w:rPr>
          <w:sz w:val="24"/>
          <w:szCs w:val="24"/>
        </w:rPr>
        <w:t xml:space="preserve">estant reformation </w:t>
      </w:r>
      <w:r w:rsidR="00BA108C">
        <w:rPr>
          <w:sz w:val="24"/>
          <w:szCs w:val="24"/>
        </w:rPr>
        <w:t>separates</w:t>
      </w:r>
      <w:r w:rsidR="007042AF">
        <w:rPr>
          <w:sz w:val="24"/>
          <w:szCs w:val="24"/>
        </w:rPr>
        <w:t xml:space="preserve"> the ancient understanding of religion from the modern one. Prior to this event there was no </w:t>
      </w:r>
      <w:r w:rsidR="00D91ED0">
        <w:rPr>
          <w:sz w:val="24"/>
          <w:szCs w:val="24"/>
        </w:rPr>
        <w:t>disti</w:t>
      </w:r>
      <w:r w:rsidR="008D7825">
        <w:rPr>
          <w:sz w:val="24"/>
          <w:szCs w:val="24"/>
        </w:rPr>
        <w:t xml:space="preserve">nction between religion and other </w:t>
      </w:r>
      <w:r w:rsidR="00FD7570">
        <w:rPr>
          <w:sz w:val="24"/>
          <w:szCs w:val="24"/>
        </w:rPr>
        <w:t>aspects of society</w:t>
      </w:r>
      <w:r w:rsidR="00884FBD">
        <w:rPr>
          <w:sz w:val="24"/>
          <w:szCs w:val="24"/>
        </w:rPr>
        <w:t xml:space="preserve">, whereas today religion stands in opposition to the ‘secular’ categories of modernity. </w:t>
      </w:r>
      <w:r w:rsidR="00855204">
        <w:rPr>
          <w:sz w:val="24"/>
          <w:szCs w:val="24"/>
        </w:rPr>
        <w:t>As Timothy Fitgerald states: “</w:t>
      </w:r>
      <w:r w:rsidR="00855204" w:rsidRPr="00855204">
        <w:rPr>
          <w:sz w:val="24"/>
          <w:szCs w:val="24"/>
        </w:rPr>
        <w:t>The category “religion” is part of a configuration of dominant categories that constitute much of what we mean by modernity. It acts in binary opposition to the “secular” in its various forms.</w:t>
      </w:r>
      <w:r w:rsidR="00855204">
        <w:rPr>
          <w:sz w:val="24"/>
          <w:szCs w:val="24"/>
        </w:rPr>
        <w:t>”</w:t>
      </w:r>
      <w:r w:rsidR="001A0D83">
        <w:rPr>
          <w:rStyle w:val="FootnoteReference"/>
          <w:sz w:val="24"/>
          <w:szCs w:val="24"/>
        </w:rPr>
        <w:footnoteReference w:id="3"/>
      </w:r>
      <w:r w:rsidR="00B00176">
        <w:rPr>
          <w:sz w:val="24"/>
          <w:szCs w:val="24"/>
        </w:rPr>
        <w:t xml:space="preserve"> One of the strongest </w:t>
      </w:r>
      <w:r w:rsidR="005B459D">
        <w:rPr>
          <w:sz w:val="24"/>
          <w:szCs w:val="24"/>
        </w:rPr>
        <w:t xml:space="preserve">“secular” </w:t>
      </w:r>
      <w:r w:rsidR="00B00176">
        <w:rPr>
          <w:sz w:val="24"/>
          <w:szCs w:val="24"/>
        </w:rPr>
        <w:t xml:space="preserve">categories </w:t>
      </w:r>
      <w:r w:rsidR="005B459D">
        <w:rPr>
          <w:sz w:val="24"/>
          <w:szCs w:val="24"/>
        </w:rPr>
        <w:t>religion stands against is politics</w:t>
      </w:r>
      <w:r w:rsidR="00FC7BA4">
        <w:rPr>
          <w:sz w:val="24"/>
          <w:szCs w:val="24"/>
        </w:rPr>
        <w:t xml:space="preserve"> and is thus </w:t>
      </w:r>
      <w:r w:rsidR="00A36763">
        <w:rPr>
          <w:sz w:val="24"/>
          <w:szCs w:val="24"/>
        </w:rPr>
        <w:t xml:space="preserve">often </w:t>
      </w:r>
      <w:r w:rsidR="00FC7BA4">
        <w:rPr>
          <w:sz w:val="24"/>
          <w:szCs w:val="24"/>
        </w:rPr>
        <w:t>viewed as something that</w:t>
      </w:r>
      <w:r w:rsidR="00A36763">
        <w:rPr>
          <w:sz w:val="24"/>
          <w:szCs w:val="24"/>
        </w:rPr>
        <w:t xml:space="preserve"> politics </w:t>
      </w:r>
      <w:r w:rsidR="00594785">
        <w:rPr>
          <w:sz w:val="24"/>
          <w:szCs w:val="24"/>
        </w:rPr>
        <w:t>is not</w:t>
      </w:r>
      <w:r w:rsidR="00CA7ABA">
        <w:rPr>
          <w:sz w:val="24"/>
          <w:szCs w:val="24"/>
        </w:rPr>
        <w:t xml:space="preserve">, yet they relate to each other. </w:t>
      </w:r>
      <w:r w:rsidR="000F28B7">
        <w:rPr>
          <w:sz w:val="24"/>
          <w:szCs w:val="24"/>
        </w:rPr>
        <w:t xml:space="preserve">Similarly, </w:t>
      </w:r>
      <w:r w:rsidR="00346155">
        <w:rPr>
          <w:sz w:val="24"/>
          <w:szCs w:val="24"/>
        </w:rPr>
        <w:t>the sacred</w:t>
      </w:r>
      <w:r w:rsidR="004D73B7">
        <w:rPr>
          <w:sz w:val="24"/>
          <w:szCs w:val="24"/>
        </w:rPr>
        <w:t xml:space="preserve"> </w:t>
      </w:r>
      <w:r w:rsidR="007A1F30">
        <w:rPr>
          <w:sz w:val="24"/>
          <w:szCs w:val="24"/>
        </w:rPr>
        <w:t>is not easily defined</w:t>
      </w:r>
      <w:r w:rsidR="006B3E5C">
        <w:rPr>
          <w:sz w:val="24"/>
          <w:szCs w:val="24"/>
        </w:rPr>
        <w:t>; what is sacred to one person might not be sacred to another</w:t>
      </w:r>
      <w:r w:rsidR="00C34169">
        <w:rPr>
          <w:sz w:val="24"/>
          <w:szCs w:val="24"/>
        </w:rPr>
        <w:t xml:space="preserve">. </w:t>
      </w:r>
      <w:r w:rsidR="003519F3">
        <w:rPr>
          <w:sz w:val="24"/>
          <w:szCs w:val="24"/>
        </w:rPr>
        <w:t>It</w:t>
      </w:r>
      <w:r w:rsidR="00C34169">
        <w:rPr>
          <w:sz w:val="24"/>
          <w:szCs w:val="24"/>
        </w:rPr>
        <w:t xml:space="preserve"> e</w:t>
      </w:r>
      <w:r w:rsidR="001A6BBC">
        <w:rPr>
          <w:sz w:val="24"/>
          <w:szCs w:val="24"/>
        </w:rPr>
        <w:t xml:space="preserve">xists in many different forms: </w:t>
      </w:r>
      <w:r w:rsidR="00BD48FA">
        <w:rPr>
          <w:sz w:val="24"/>
          <w:szCs w:val="24"/>
        </w:rPr>
        <w:t xml:space="preserve">there are sacred places, texts, </w:t>
      </w:r>
      <w:r w:rsidR="0082298E">
        <w:rPr>
          <w:sz w:val="24"/>
          <w:szCs w:val="24"/>
        </w:rPr>
        <w:t>music and many more</w:t>
      </w:r>
      <w:r w:rsidR="00D87473">
        <w:rPr>
          <w:sz w:val="24"/>
          <w:szCs w:val="24"/>
        </w:rPr>
        <w:t xml:space="preserve">. </w:t>
      </w:r>
      <w:r w:rsidR="005B4BB1">
        <w:rPr>
          <w:sz w:val="24"/>
          <w:szCs w:val="24"/>
        </w:rPr>
        <w:t xml:space="preserve">What remains is the </w:t>
      </w:r>
      <w:r w:rsidR="006167A6">
        <w:rPr>
          <w:sz w:val="24"/>
          <w:szCs w:val="24"/>
        </w:rPr>
        <w:t xml:space="preserve">question of what constitutes it and similarity to the case of ‘religion’ it is dependent </w:t>
      </w:r>
      <w:r w:rsidR="00877FA0">
        <w:rPr>
          <w:sz w:val="24"/>
          <w:szCs w:val="24"/>
        </w:rPr>
        <w:t xml:space="preserve">on the person that interprets it. </w:t>
      </w:r>
      <w:r w:rsidR="00C32639">
        <w:rPr>
          <w:sz w:val="24"/>
          <w:szCs w:val="24"/>
        </w:rPr>
        <w:t>In its essence the sacred</w:t>
      </w:r>
      <w:r w:rsidR="00242823">
        <w:rPr>
          <w:sz w:val="24"/>
          <w:szCs w:val="24"/>
        </w:rPr>
        <w:t xml:space="preserve"> stands with opposition to the</w:t>
      </w:r>
      <w:r w:rsidR="001D59D2">
        <w:rPr>
          <w:sz w:val="24"/>
          <w:szCs w:val="24"/>
        </w:rPr>
        <w:t xml:space="preserve"> profane</w:t>
      </w:r>
      <w:r w:rsidR="005E76C4">
        <w:rPr>
          <w:sz w:val="24"/>
          <w:szCs w:val="24"/>
        </w:rPr>
        <w:t>;</w:t>
      </w:r>
      <w:r w:rsidR="00242823">
        <w:rPr>
          <w:sz w:val="24"/>
          <w:szCs w:val="24"/>
        </w:rPr>
        <w:t xml:space="preserve"> </w:t>
      </w:r>
      <w:r w:rsidR="006F1201">
        <w:rPr>
          <w:sz w:val="24"/>
          <w:szCs w:val="24"/>
        </w:rPr>
        <w:t xml:space="preserve">the sacred is what </w:t>
      </w:r>
      <w:r w:rsidR="005E76C4">
        <w:rPr>
          <w:sz w:val="24"/>
          <w:szCs w:val="24"/>
        </w:rPr>
        <w:t>the profane is not</w:t>
      </w:r>
      <w:r w:rsidR="00E87AFC">
        <w:rPr>
          <w:sz w:val="24"/>
          <w:szCs w:val="24"/>
        </w:rPr>
        <w:t>. “A</w:t>
      </w:r>
      <w:r w:rsidR="00E87AFC" w:rsidRPr="00E87AFC">
        <w:rPr>
          <w:sz w:val="24"/>
          <w:szCs w:val="24"/>
        </w:rPr>
        <w:t>nything can be sacred in a given</w:t>
      </w:r>
      <w:r w:rsidR="00E87AFC">
        <w:rPr>
          <w:sz w:val="24"/>
          <w:szCs w:val="24"/>
        </w:rPr>
        <w:t xml:space="preserve"> </w:t>
      </w:r>
      <w:r w:rsidR="00E87AFC" w:rsidRPr="00E87AFC">
        <w:rPr>
          <w:sz w:val="24"/>
          <w:szCs w:val="24"/>
        </w:rPr>
        <w:t xml:space="preserve">society, provided only that it is not profane, and vice </w:t>
      </w:r>
      <w:r w:rsidR="00E87AFC" w:rsidRPr="00E87AFC">
        <w:rPr>
          <w:sz w:val="24"/>
          <w:szCs w:val="24"/>
        </w:rPr>
        <w:lastRenderedPageBreak/>
        <w:t>versa.</w:t>
      </w:r>
      <w:r w:rsidR="00E87AFC">
        <w:rPr>
          <w:sz w:val="24"/>
          <w:szCs w:val="24"/>
        </w:rPr>
        <w:t>”</w:t>
      </w:r>
      <w:r w:rsidR="006D59BF">
        <w:rPr>
          <w:rStyle w:val="FootnoteReference"/>
          <w:sz w:val="24"/>
          <w:szCs w:val="24"/>
        </w:rPr>
        <w:footnoteReference w:id="4"/>
      </w:r>
      <w:r w:rsidR="00363591">
        <w:rPr>
          <w:sz w:val="24"/>
          <w:szCs w:val="24"/>
        </w:rPr>
        <w:t xml:space="preserve"> </w:t>
      </w:r>
      <w:r w:rsidR="001319E6">
        <w:rPr>
          <w:sz w:val="24"/>
          <w:szCs w:val="24"/>
        </w:rPr>
        <w:t>The distinction between the sacred</w:t>
      </w:r>
      <w:r w:rsidR="00F866D6">
        <w:rPr>
          <w:sz w:val="24"/>
          <w:szCs w:val="24"/>
        </w:rPr>
        <w:t xml:space="preserve"> and the profane then only falls on intellectuals trying to define it.</w:t>
      </w:r>
    </w:p>
    <w:p w14:paraId="181C6222" w14:textId="219CFC56" w:rsidR="00F866D6" w:rsidRDefault="00F866D6" w:rsidP="00E87AF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344404">
        <w:rPr>
          <w:sz w:val="24"/>
          <w:szCs w:val="24"/>
        </w:rPr>
        <w:t>Émile</w:t>
      </w:r>
      <w:r>
        <w:rPr>
          <w:sz w:val="24"/>
          <w:szCs w:val="24"/>
        </w:rPr>
        <w:t xml:space="preserve"> Durkheim, </w:t>
      </w:r>
      <w:r w:rsidR="008360D0">
        <w:rPr>
          <w:sz w:val="24"/>
          <w:szCs w:val="24"/>
        </w:rPr>
        <w:t xml:space="preserve">the </w:t>
      </w:r>
      <w:r w:rsidR="00630B95">
        <w:rPr>
          <w:sz w:val="24"/>
          <w:szCs w:val="24"/>
        </w:rPr>
        <w:t xml:space="preserve">existence of the </w:t>
      </w:r>
      <w:r w:rsidR="008360D0">
        <w:rPr>
          <w:sz w:val="24"/>
          <w:szCs w:val="24"/>
        </w:rPr>
        <w:t>sacred</w:t>
      </w:r>
      <w:r w:rsidR="00630B95">
        <w:rPr>
          <w:sz w:val="24"/>
          <w:szCs w:val="24"/>
        </w:rPr>
        <w:t>,</w:t>
      </w:r>
      <w:r w:rsidR="008360D0">
        <w:rPr>
          <w:sz w:val="24"/>
          <w:szCs w:val="24"/>
        </w:rPr>
        <w:t xml:space="preserve"> as the essence of religion</w:t>
      </w:r>
      <w:r w:rsidR="003E565F">
        <w:rPr>
          <w:sz w:val="24"/>
          <w:szCs w:val="24"/>
        </w:rPr>
        <w:t xml:space="preserve">, </w:t>
      </w:r>
      <w:r w:rsidR="00406A36">
        <w:rPr>
          <w:sz w:val="24"/>
          <w:szCs w:val="24"/>
        </w:rPr>
        <w:t>“depends for its existence upon the ritual action</w:t>
      </w:r>
      <w:r w:rsidR="00733575">
        <w:rPr>
          <w:sz w:val="24"/>
          <w:szCs w:val="24"/>
        </w:rPr>
        <w:t xml:space="preserve"> of sacrifice to activate in society.</w:t>
      </w:r>
      <w:r w:rsidR="00EC2F4B">
        <w:rPr>
          <w:sz w:val="24"/>
          <w:szCs w:val="24"/>
        </w:rPr>
        <w:t xml:space="preserve"> In</w:t>
      </w:r>
      <w:r w:rsidR="00283AF1">
        <w:rPr>
          <w:sz w:val="24"/>
          <w:szCs w:val="24"/>
        </w:rPr>
        <w:t xml:space="preserve"> this way, one can see that Durkheim is arguing</w:t>
      </w:r>
      <w:r w:rsidR="00A82042">
        <w:rPr>
          <w:sz w:val="24"/>
          <w:szCs w:val="24"/>
        </w:rPr>
        <w:t xml:space="preserve"> that religion has social causes because feelings of the sacred depend upon quintessentially social</w:t>
      </w:r>
      <w:r w:rsidR="000D3CA8">
        <w:rPr>
          <w:sz w:val="24"/>
          <w:szCs w:val="24"/>
        </w:rPr>
        <w:t xml:space="preserve"> actions – rituals.”</w:t>
      </w:r>
      <w:r w:rsidR="006B1B43">
        <w:rPr>
          <w:rStyle w:val="FootnoteReference"/>
          <w:sz w:val="24"/>
          <w:szCs w:val="24"/>
        </w:rPr>
        <w:footnoteReference w:id="5"/>
      </w:r>
      <w:r w:rsidR="008A0327">
        <w:rPr>
          <w:sz w:val="24"/>
          <w:szCs w:val="24"/>
        </w:rPr>
        <w:t xml:space="preserve"> </w:t>
      </w:r>
      <w:r w:rsidR="00CF0125">
        <w:rPr>
          <w:sz w:val="24"/>
          <w:szCs w:val="24"/>
        </w:rPr>
        <w:t>Durkheim’s idea o</w:t>
      </w:r>
      <w:r w:rsidR="00C80E39">
        <w:rPr>
          <w:sz w:val="24"/>
          <w:szCs w:val="24"/>
        </w:rPr>
        <w:t>f</w:t>
      </w:r>
      <w:r w:rsidR="00CF0125">
        <w:rPr>
          <w:sz w:val="24"/>
          <w:szCs w:val="24"/>
        </w:rPr>
        <w:t xml:space="preserve"> the sacred does not exist outside </w:t>
      </w:r>
      <w:r w:rsidR="00C12D73">
        <w:rPr>
          <w:sz w:val="24"/>
          <w:szCs w:val="24"/>
        </w:rPr>
        <w:t>of the scope of human mind</w:t>
      </w:r>
      <w:r w:rsidR="00DE70F2">
        <w:rPr>
          <w:sz w:val="24"/>
          <w:szCs w:val="24"/>
        </w:rPr>
        <w:t xml:space="preserve">, it is entirely dependent on it. </w:t>
      </w:r>
      <w:r w:rsidR="007239F3">
        <w:rPr>
          <w:sz w:val="24"/>
          <w:szCs w:val="24"/>
        </w:rPr>
        <w:t xml:space="preserve">An important factor that plays a role in </w:t>
      </w:r>
      <w:r w:rsidR="00156AF7">
        <w:rPr>
          <w:sz w:val="24"/>
          <w:szCs w:val="24"/>
        </w:rPr>
        <w:t>Durkheim’s thought system is his background. He was a French sociologist</w:t>
      </w:r>
      <w:r w:rsidR="008A4DA8">
        <w:rPr>
          <w:sz w:val="24"/>
          <w:szCs w:val="24"/>
        </w:rPr>
        <w:t>, and therefore every and any research concluded by him will be done through sociological lenses</w:t>
      </w:r>
      <w:r w:rsidR="00C70F85">
        <w:rPr>
          <w:sz w:val="24"/>
          <w:szCs w:val="24"/>
        </w:rPr>
        <w:t xml:space="preserve">. For this reason, he conducted an investigation </w:t>
      </w:r>
      <w:r w:rsidR="00F436D7">
        <w:rPr>
          <w:sz w:val="24"/>
          <w:szCs w:val="24"/>
        </w:rPr>
        <w:t xml:space="preserve">of sociological aspects in religious life. </w:t>
      </w:r>
      <w:r w:rsidR="00B53EA5">
        <w:rPr>
          <w:sz w:val="24"/>
          <w:szCs w:val="24"/>
        </w:rPr>
        <w:t xml:space="preserve">Unlike </w:t>
      </w:r>
      <w:r w:rsidR="002D4D44">
        <w:rPr>
          <w:sz w:val="24"/>
          <w:szCs w:val="24"/>
        </w:rPr>
        <w:t xml:space="preserve">the religious research so far, his goal was not </w:t>
      </w:r>
      <w:r w:rsidR="000D7DB5">
        <w:rPr>
          <w:sz w:val="24"/>
          <w:szCs w:val="24"/>
        </w:rPr>
        <w:t xml:space="preserve">the </w:t>
      </w:r>
      <w:r w:rsidR="00263637">
        <w:rPr>
          <w:sz w:val="24"/>
          <w:szCs w:val="24"/>
        </w:rPr>
        <w:t xml:space="preserve">question of the origin of religion and its meaning but rather its persistence and diversity in society. </w:t>
      </w:r>
      <w:r w:rsidR="004279C3">
        <w:rPr>
          <w:sz w:val="24"/>
          <w:szCs w:val="24"/>
        </w:rPr>
        <w:t xml:space="preserve">Because of </w:t>
      </w:r>
      <w:r w:rsidR="002575C7">
        <w:rPr>
          <w:sz w:val="24"/>
          <w:szCs w:val="24"/>
        </w:rPr>
        <w:t>the concentration on religion in its various forms around the world</w:t>
      </w:r>
      <w:r w:rsidR="00AC1C0A">
        <w:rPr>
          <w:sz w:val="24"/>
          <w:szCs w:val="24"/>
        </w:rPr>
        <w:t xml:space="preserve">, he deemed it necessary to establish the most elemental one in order to </w:t>
      </w:r>
      <w:r w:rsidR="00E568CF">
        <w:rPr>
          <w:sz w:val="24"/>
          <w:szCs w:val="24"/>
        </w:rPr>
        <w:t xml:space="preserve">find the essence </w:t>
      </w:r>
      <w:r w:rsidR="004A60E1">
        <w:rPr>
          <w:sz w:val="24"/>
          <w:szCs w:val="24"/>
        </w:rPr>
        <w:t>of religion and sacredness that makes it so widespread and diverse. He found this elemental form in totemism</w:t>
      </w:r>
      <w:r w:rsidR="008A093E">
        <w:rPr>
          <w:sz w:val="24"/>
          <w:szCs w:val="24"/>
        </w:rPr>
        <w:t xml:space="preserve"> and its specific societal functions in terms of worship. </w:t>
      </w:r>
      <w:r w:rsidR="00CF642E">
        <w:rPr>
          <w:sz w:val="24"/>
          <w:szCs w:val="24"/>
        </w:rPr>
        <w:t xml:space="preserve">Because </w:t>
      </w:r>
      <w:r w:rsidR="00AD09DD">
        <w:rPr>
          <w:sz w:val="24"/>
          <w:szCs w:val="24"/>
        </w:rPr>
        <w:t xml:space="preserve">Durkheim places the </w:t>
      </w:r>
      <w:r w:rsidR="006E6AD8">
        <w:rPr>
          <w:sz w:val="24"/>
          <w:szCs w:val="24"/>
        </w:rPr>
        <w:t>meaning</w:t>
      </w:r>
      <w:r w:rsidR="00AD09DD">
        <w:rPr>
          <w:sz w:val="24"/>
          <w:szCs w:val="24"/>
        </w:rPr>
        <w:t xml:space="preserve"> </w:t>
      </w:r>
      <w:r w:rsidR="00033DF4">
        <w:rPr>
          <w:sz w:val="24"/>
          <w:szCs w:val="24"/>
        </w:rPr>
        <w:t>of religion and the sacred to its relation to social norms</w:t>
      </w:r>
      <w:r w:rsidR="00C81DA7">
        <w:rPr>
          <w:sz w:val="24"/>
          <w:szCs w:val="24"/>
        </w:rPr>
        <w:t>, specifically belief systems and practices</w:t>
      </w:r>
      <w:r w:rsidR="00F9201F">
        <w:rPr>
          <w:sz w:val="24"/>
          <w:szCs w:val="24"/>
        </w:rPr>
        <w:t>.</w:t>
      </w:r>
      <w:r w:rsidR="006E6AD8">
        <w:rPr>
          <w:sz w:val="24"/>
          <w:szCs w:val="24"/>
        </w:rPr>
        <w:t xml:space="preserve"> It is the social practices that make up religion, </w:t>
      </w:r>
      <w:r w:rsidR="001A1A38">
        <w:rPr>
          <w:sz w:val="24"/>
          <w:szCs w:val="24"/>
        </w:rPr>
        <w:t xml:space="preserve">they are the result of human interaction with the world and therefore are </w:t>
      </w:r>
      <w:r w:rsidR="00190D01">
        <w:rPr>
          <w:sz w:val="24"/>
          <w:szCs w:val="24"/>
        </w:rPr>
        <w:t>entirely depen</w:t>
      </w:r>
      <w:r w:rsidR="0059629D">
        <w:rPr>
          <w:sz w:val="24"/>
          <w:szCs w:val="24"/>
        </w:rPr>
        <w:t>dent on it.</w:t>
      </w:r>
      <w:r w:rsidR="00F9201F">
        <w:rPr>
          <w:sz w:val="24"/>
          <w:szCs w:val="24"/>
        </w:rPr>
        <w:t xml:space="preserve"> For this reason, </w:t>
      </w:r>
      <w:r w:rsidR="0059629D">
        <w:rPr>
          <w:sz w:val="24"/>
          <w:szCs w:val="24"/>
        </w:rPr>
        <w:t xml:space="preserve">there is no point in trying to define religion </w:t>
      </w:r>
      <w:r w:rsidR="00F74B7C">
        <w:rPr>
          <w:sz w:val="24"/>
          <w:szCs w:val="24"/>
        </w:rPr>
        <w:t>and the s</w:t>
      </w:r>
      <w:r w:rsidR="00270FCC">
        <w:rPr>
          <w:sz w:val="24"/>
          <w:szCs w:val="24"/>
        </w:rPr>
        <w:t>acred based on their relation to the secular or the profane.</w:t>
      </w:r>
      <w:r w:rsidR="00270FCC">
        <w:rPr>
          <w:rStyle w:val="FootnoteReference"/>
          <w:sz w:val="24"/>
          <w:szCs w:val="24"/>
        </w:rPr>
        <w:footnoteReference w:id="6"/>
      </w:r>
    </w:p>
    <w:p w14:paraId="6F9B1CAE" w14:textId="20ED9AE1" w:rsidR="0060008F" w:rsidRDefault="0060008F" w:rsidP="00E87AF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Mircea</w:t>
      </w:r>
      <w:r w:rsidR="001168E0" w:rsidRPr="001168E0">
        <w:rPr>
          <w:sz w:val="24"/>
          <w:szCs w:val="24"/>
        </w:rPr>
        <w:t xml:space="preserve"> </w:t>
      </w:r>
      <w:r w:rsidR="001168E0">
        <w:rPr>
          <w:sz w:val="24"/>
          <w:szCs w:val="24"/>
        </w:rPr>
        <w:t>Eliade</w:t>
      </w:r>
      <w:r w:rsidR="00C80C5C">
        <w:rPr>
          <w:sz w:val="24"/>
          <w:szCs w:val="24"/>
        </w:rPr>
        <w:t>, a phenomenologist of religion</w:t>
      </w:r>
      <w:r w:rsidR="002F32D4">
        <w:rPr>
          <w:sz w:val="24"/>
          <w:szCs w:val="24"/>
        </w:rPr>
        <w:t xml:space="preserve"> from Romania, </w:t>
      </w:r>
      <w:r w:rsidR="00F537FE">
        <w:rPr>
          <w:sz w:val="24"/>
          <w:szCs w:val="24"/>
        </w:rPr>
        <w:t>has contributed to the history of religious theory</w:t>
      </w:r>
      <w:r w:rsidR="006E0C88">
        <w:rPr>
          <w:sz w:val="24"/>
          <w:szCs w:val="24"/>
        </w:rPr>
        <w:t xml:space="preserve"> with detailed study </w:t>
      </w:r>
      <w:r w:rsidR="009A21C3">
        <w:rPr>
          <w:sz w:val="24"/>
          <w:szCs w:val="24"/>
        </w:rPr>
        <w:t xml:space="preserve">of the comparison of religions. He strictly believed that </w:t>
      </w:r>
      <w:r w:rsidR="00946A7C">
        <w:rPr>
          <w:sz w:val="24"/>
          <w:szCs w:val="24"/>
        </w:rPr>
        <w:t xml:space="preserve">religion needs to be viewed as an autonomous </w:t>
      </w:r>
      <w:r w:rsidR="00886385">
        <w:rPr>
          <w:sz w:val="24"/>
          <w:szCs w:val="24"/>
        </w:rPr>
        <w:t xml:space="preserve">part of reality, that is cannot be a by-product </w:t>
      </w:r>
      <w:r w:rsidR="00414714">
        <w:rPr>
          <w:sz w:val="24"/>
          <w:szCs w:val="24"/>
        </w:rPr>
        <w:t>of other aspects of society.</w:t>
      </w:r>
      <w:r w:rsidR="00682A57">
        <w:rPr>
          <w:rStyle w:val="FootnoteReference"/>
          <w:sz w:val="24"/>
          <w:szCs w:val="24"/>
        </w:rPr>
        <w:footnoteReference w:id="7"/>
      </w:r>
      <w:r w:rsidR="006B3F02">
        <w:rPr>
          <w:sz w:val="24"/>
          <w:szCs w:val="24"/>
        </w:rPr>
        <w:t xml:space="preserve"> “</w:t>
      </w:r>
      <w:r w:rsidR="0047394A">
        <w:rPr>
          <w:sz w:val="24"/>
          <w:szCs w:val="24"/>
        </w:rPr>
        <w:t xml:space="preserve">… religion is not to be constructed as a </w:t>
      </w:r>
      <w:r w:rsidR="00922683">
        <w:rPr>
          <w:sz w:val="24"/>
          <w:szCs w:val="24"/>
        </w:rPr>
        <w:t>“</w:t>
      </w:r>
      <w:r w:rsidR="0047394A">
        <w:rPr>
          <w:sz w:val="24"/>
          <w:szCs w:val="24"/>
        </w:rPr>
        <w:t>dependent variable</w:t>
      </w:r>
      <w:r w:rsidR="005E4B0B">
        <w:rPr>
          <w:sz w:val="24"/>
          <w:szCs w:val="24"/>
        </w:rPr>
        <w:t>,</w:t>
      </w:r>
      <w:r w:rsidR="00922683">
        <w:rPr>
          <w:sz w:val="24"/>
          <w:szCs w:val="24"/>
        </w:rPr>
        <w:t xml:space="preserve">” the thing that always changes in </w:t>
      </w:r>
      <w:r w:rsidR="00CA7E2B">
        <w:rPr>
          <w:sz w:val="24"/>
          <w:szCs w:val="24"/>
        </w:rPr>
        <w:t>any test or experiment.</w:t>
      </w:r>
      <w:r w:rsidR="0047394A">
        <w:rPr>
          <w:sz w:val="24"/>
          <w:szCs w:val="24"/>
        </w:rPr>
        <w:t xml:space="preserve"> </w:t>
      </w:r>
      <w:r w:rsidR="006B3F02">
        <w:rPr>
          <w:sz w:val="24"/>
          <w:szCs w:val="24"/>
        </w:rPr>
        <w:t>If</w:t>
      </w:r>
      <w:r w:rsidR="0047394A">
        <w:rPr>
          <w:sz w:val="24"/>
          <w:szCs w:val="24"/>
        </w:rPr>
        <w:t xml:space="preserve"> </w:t>
      </w:r>
      <w:r w:rsidR="006B3F02">
        <w:rPr>
          <w:sz w:val="24"/>
          <w:szCs w:val="24"/>
        </w:rPr>
        <w:t xml:space="preserve">anything, it must be taken as </w:t>
      </w:r>
      <w:r w:rsidR="00070F6F">
        <w:rPr>
          <w:sz w:val="24"/>
          <w:szCs w:val="24"/>
        </w:rPr>
        <w:t>the  constant or the interdependent variable</w:t>
      </w:r>
      <w:r w:rsidR="008C47ED">
        <w:rPr>
          <w:sz w:val="24"/>
          <w:szCs w:val="24"/>
        </w:rPr>
        <w:t xml:space="preserve">; the other aspects of life </w:t>
      </w:r>
      <w:r w:rsidR="00C61541">
        <w:rPr>
          <w:sz w:val="24"/>
          <w:szCs w:val="24"/>
        </w:rPr>
        <w:t>–</w:t>
      </w:r>
      <w:r w:rsidR="008C47ED">
        <w:rPr>
          <w:sz w:val="24"/>
          <w:szCs w:val="24"/>
        </w:rPr>
        <w:t xml:space="preserve"> </w:t>
      </w:r>
      <w:r w:rsidR="00C61541">
        <w:rPr>
          <w:sz w:val="24"/>
          <w:szCs w:val="24"/>
        </w:rPr>
        <w:t xml:space="preserve">social, psychological, economic – must be understood to depend upon it. </w:t>
      </w:r>
      <w:r w:rsidR="00EB7A5B">
        <w:rPr>
          <w:sz w:val="24"/>
          <w:szCs w:val="24"/>
        </w:rPr>
        <w:t xml:space="preserve">As an element of human behaviour, </w:t>
      </w:r>
      <w:r w:rsidR="00EB7A5B">
        <w:rPr>
          <w:sz w:val="24"/>
          <w:szCs w:val="24"/>
        </w:rPr>
        <w:lastRenderedPageBreak/>
        <w:t xml:space="preserve">religion acts </w:t>
      </w:r>
      <w:r w:rsidR="005E4B0B">
        <w:rPr>
          <w:sz w:val="24"/>
          <w:szCs w:val="24"/>
        </w:rPr>
        <w:t xml:space="preserve">as a </w:t>
      </w:r>
      <w:r w:rsidR="005E4B0B" w:rsidRPr="005E4B0B">
        <w:rPr>
          <w:i/>
          <w:iCs/>
          <w:sz w:val="24"/>
          <w:szCs w:val="24"/>
        </w:rPr>
        <w:t>cause</w:t>
      </w:r>
      <w:r w:rsidR="005E4B0B">
        <w:rPr>
          <w:sz w:val="24"/>
          <w:szCs w:val="24"/>
        </w:rPr>
        <w:t xml:space="preserve"> rather than an </w:t>
      </w:r>
      <w:r w:rsidR="005E4B0B" w:rsidRPr="005E4B0B">
        <w:rPr>
          <w:i/>
          <w:iCs/>
          <w:sz w:val="24"/>
          <w:szCs w:val="24"/>
        </w:rPr>
        <w:t>effect</w:t>
      </w:r>
      <w:r w:rsidR="005E4B0B">
        <w:rPr>
          <w:sz w:val="24"/>
          <w:szCs w:val="24"/>
        </w:rPr>
        <w:t>.”</w:t>
      </w:r>
      <w:r w:rsidR="005E4B0B">
        <w:rPr>
          <w:rStyle w:val="FootnoteReference"/>
          <w:sz w:val="24"/>
          <w:szCs w:val="24"/>
        </w:rPr>
        <w:footnoteReference w:id="8"/>
      </w:r>
      <w:r w:rsidR="007B378A">
        <w:rPr>
          <w:sz w:val="24"/>
          <w:szCs w:val="24"/>
        </w:rPr>
        <w:t xml:space="preserve"> By this, </w:t>
      </w:r>
      <w:r w:rsidR="0019572B">
        <w:rPr>
          <w:sz w:val="24"/>
          <w:szCs w:val="24"/>
        </w:rPr>
        <w:t>Eliade</w:t>
      </w:r>
      <w:r w:rsidR="007B7234">
        <w:rPr>
          <w:sz w:val="24"/>
          <w:szCs w:val="24"/>
        </w:rPr>
        <w:t xml:space="preserve"> clearly states that religion and the sacred exists outside of human scope, </w:t>
      </w:r>
      <w:r w:rsidR="0068586A">
        <w:rPr>
          <w:sz w:val="24"/>
          <w:szCs w:val="24"/>
        </w:rPr>
        <w:t xml:space="preserve">the sacredness of something is not dependent on </w:t>
      </w:r>
      <w:r w:rsidR="00046754">
        <w:rPr>
          <w:sz w:val="24"/>
          <w:szCs w:val="24"/>
        </w:rPr>
        <w:t xml:space="preserve">the human mind. </w:t>
      </w:r>
      <w:r w:rsidR="00742DF1">
        <w:rPr>
          <w:sz w:val="24"/>
          <w:szCs w:val="24"/>
        </w:rPr>
        <w:t>He states that</w:t>
      </w:r>
      <w:r w:rsidR="00E1545A">
        <w:rPr>
          <w:sz w:val="24"/>
          <w:szCs w:val="24"/>
        </w:rPr>
        <w:t xml:space="preserve"> that history and phenomenology of religion </w:t>
      </w:r>
      <w:r w:rsidR="00E94A0C">
        <w:rPr>
          <w:sz w:val="24"/>
          <w:szCs w:val="24"/>
        </w:rPr>
        <w:t xml:space="preserve">is the necessary </w:t>
      </w:r>
      <w:r w:rsidR="007C42D7">
        <w:rPr>
          <w:sz w:val="24"/>
          <w:szCs w:val="24"/>
        </w:rPr>
        <w:t>combination of research to accomplish the understanding behind the existence of religion</w:t>
      </w:r>
      <w:r w:rsidR="00922387">
        <w:rPr>
          <w:sz w:val="24"/>
          <w:szCs w:val="24"/>
        </w:rPr>
        <w:t xml:space="preserve"> because it allows for its</w:t>
      </w:r>
      <w:r w:rsidR="00303F98">
        <w:rPr>
          <w:sz w:val="24"/>
          <w:szCs w:val="24"/>
        </w:rPr>
        <w:t xml:space="preserve"> system</w:t>
      </w:r>
      <w:r w:rsidR="00540159">
        <w:rPr>
          <w:sz w:val="24"/>
          <w:szCs w:val="24"/>
        </w:rPr>
        <w:t xml:space="preserve"> and elements within it to be compared to one another</w:t>
      </w:r>
      <w:r w:rsidR="007C42D7">
        <w:rPr>
          <w:sz w:val="24"/>
          <w:szCs w:val="24"/>
        </w:rPr>
        <w:t>.</w:t>
      </w:r>
      <w:r w:rsidR="00540159">
        <w:rPr>
          <w:rStyle w:val="FootnoteReference"/>
          <w:sz w:val="24"/>
          <w:szCs w:val="24"/>
        </w:rPr>
        <w:footnoteReference w:id="9"/>
      </w:r>
      <w:r w:rsidR="006272D4">
        <w:rPr>
          <w:sz w:val="24"/>
          <w:szCs w:val="24"/>
        </w:rPr>
        <w:t xml:space="preserve"> The reason </w:t>
      </w:r>
      <w:r w:rsidR="00A63DD8">
        <w:rPr>
          <w:sz w:val="24"/>
          <w:szCs w:val="24"/>
        </w:rPr>
        <w:t>for his ideology is the simple fact that there are</w:t>
      </w:r>
      <w:r w:rsidR="00895805">
        <w:rPr>
          <w:sz w:val="24"/>
          <w:szCs w:val="24"/>
        </w:rPr>
        <w:t xml:space="preserve"> belie</w:t>
      </w:r>
      <w:r w:rsidR="007E483D">
        <w:rPr>
          <w:sz w:val="24"/>
          <w:szCs w:val="24"/>
        </w:rPr>
        <w:t xml:space="preserve">fs </w:t>
      </w:r>
      <w:r w:rsidR="00910473">
        <w:rPr>
          <w:sz w:val="24"/>
          <w:szCs w:val="24"/>
        </w:rPr>
        <w:t xml:space="preserve">connected to </w:t>
      </w:r>
      <w:r w:rsidR="00FC1C6E">
        <w:rPr>
          <w:sz w:val="24"/>
          <w:szCs w:val="24"/>
        </w:rPr>
        <w:t xml:space="preserve">the sacred </w:t>
      </w:r>
      <w:r w:rsidR="00895805">
        <w:rPr>
          <w:sz w:val="24"/>
          <w:szCs w:val="24"/>
        </w:rPr>
        <w:t>that are the same in nature that can be found across cultures but also across times</w:t>
      </w:r>
      <w:r w:rsidR="006829F5">
        <w:rPr>
          <w:sz w:val="24"/>
          <w:szCs w:val="24"/>
        </w:rPr>
        <w:t>, he recognizes those as ‘archetypes’</w:t>
      </w:r>
      <w:r w:rsidR="00895805">
        <w:rPr>
          <w:sz w:val="24"/>
          <w:szCs w:val="24"/>
        </w:rPr>
        <w:t xml:space="preserve">. </w:t>
      </w:r>
      <w:r w:rsidR="00717712">
        <w:rPr>
          <w:sz w:val="24"/>
          <w:szCs w:val="24"/>
        </w:rPr>
        <w:t>The main theme</w:t>
      </w:r>
      <w:r w:rsidR="00F0765D">
        <w:rPr>
          <w:sz w:val="24"/>
          <w:szCs w:val="24"/>
        </w:rPr>
        <w:t xml:space="preserve"> that defines religion and the sacred in </w:t>
      </w:r>
      <w:r w:rsidR="00B6521A">
        <w:rPr>
          <w:sz w:val="24"/>
          <w:szCs w:val="24"/>
        </w:rPr>
        <w:t>Eliade’s view is the existence of the supernatural itself</w:t>
      </w:r>
      <w:r w:rsidR="009A3F1B">
        <w:rPr>
          <w:sz w:val="24"/>
          <w:szCs w:val="24"/>
        </w:rPr>
        <w:t>.</w:t>
      </w:r>
      <w:r w:rsidR="007056FC">
        <w:rPr>
          <w:rStyle w:val="FootnoteReference"/>
          <w:sz w:val="24"/>
          <w:szCs w:val="24"/>
        </w:rPr>
        <w:footnoteReference w:id="10"/>
      </w:r>
      <w:r w:rsidR="009A3F1B">
        <w:rPr>
          <w:sz w:val="24"/>
          <w:szCs w:val="24"/>
        </w:rPr>
        <w:t xml:space="preserve"> </w:t>
      </w:r>
      <w:r w:rsidR="00B02A26">
        <w:rPr>
          <w:sz w:val="24"/>
          <w:szCs w:val="24"/>
        </w:rPr>
        <w:t xml:space="preserve">“In </w:t>
      </w:r>
      <w:r w:rsidR="00007B2B">
        <w:rPr>
          <w:sz w:val="24"/>
          <w:szCs w:val="24"/>
        </w:rPr>
        <w:t xml:space="preserve">an encounter with the sacred, he says, </w:t>
      </w:r>
      <w:r w:rsidR="00856B62">
        <w:rPr>
          <w:sz w:val="24"/>
          <w:szCs w:val="24"/>
        </w:rPr>
        <w:t>people feel in touch with something</w:t>
      </w:r>
      <w:r w:rsidR="005E23CD">
        <w:rPr>
          <w:sz w:val="24"/>
          <w:szCs w:val="24"/>
        </w:rPr>
        <w:t xml:space="preserve"> otherworldly in character; they feel they have brushed</w:t>
      </w:r>
      <w:r w:rsidR="00F20BBB">
        <w:rPr>
          <w:sz w:val="24"/>
          <w:szCs w:val="24"/>
        </w:rPr>
        <w:t xml:space="preserve"> against a reality unlike </w:t>
      </w:r>
      <w:r w:rsidR="00BB3B0D">
        <w:rPr>
          <w:sz w:val="24"/>
          <w:szCs w:val="24"/>
        </w:rPr>
        <w:t xml:space="preserve">all other they know, a dimension of existence </w:t>
      </w:r>
      <w:r w:rsidR="00321552">
        <w:rPr>
          <w:sz w:val="24"/>
          <w:szCs w:val="24"/>
        </w:rPr>
        <w:t xml:space="preserve">that is alarmingly powerful, strangely different, </w:t>
      </w:r>
      <w:r w:rsidR="00504245">
        <w:rPr>
          <w:sz w:val="24"/>
          <w:szCs w:val="24"/>
        </w:rPr>
        <w:t>surpassingly real and enduring.”</w:t>
      </w:r>
      <w:r w:rsidR="00504245">
        <w:rPr>
          <w:rStyle w:val="FootnoteReference"/>
          <w:sz w:val="24"/>
          <w:szCs w:val="24"/>
        </w:rPr>
        <w:footnoteReference w:id="11"/>
      </w:r>
    </w:p>
    <w:p w14:paraId="55D7B707" w14:textId="70EF0B84" w:rsidR="003F3432" w:rsidRDefault="00501D0E" w:rsidP="00AA7D1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Durkheim and Eliade agree that the sacred exists in our world, neither propose a strict defin</w:t>
      </w:r>
      <w:r w:rsidR="000A2099">
        <w:rPr>
          <w:sz w:val="24"/>
          <w:szCs w:val="24"/>
        </w:rPr>
        <w:t xml:space="preserve">ition as it is not necessary, but they offer </w:t>
      </w:r>
      <w:r w:rsidR="003C5859">
        <w:rPr>
          <w:sz w:val="24"/>
          <w:szCs w:val="24"/>
        </w:rPr>
        <w:t xml:space="preserve">a way of understanding </w:t>
      </w:r>
      <w:r w:rsidR="001B63A5">
        <w:rPr>
          <w:sz w:val="24"/>
          <w:szCs w:val="24"/>
        </w:rPr>
        <w:t xml:space="preserve">the sacred and its connection to humans. </w:t>
      </w:r>
      <w:r w:rsidR="005576DA">
        <w:rPr>
          <w:sz w:val="24"/>
          <w:szCs w:val="24"/>
        </w:rPr>
        <w:t>While Durk</w:t>
      </w:r>
      <w:r w:rsidR="003B0AA9">
        <w:rPr>
          <w:sz w:val="24"/>
          <w:szCs w:val="24"/>
        </w:rPr>
        <w:t>heim, as a sociologist, believes that the most important asp</w:t>
      </w:r>
      <w:r w:rsidR="008555B6">
        <w:rPr>
          <w:sz w:val="24"/>
          <w:szCs w:val="24"/>
        </w:rPr>
        <w:t>ect of religion is the social elem</w:t>
      </w:r>
      <w:r w:rsidR="00F340AF">
        <w:rPr>
          <w:sz w:val="24"/>
          <w:szCs w:val="24"/>
        </w:rPr>
        <w:t xml:space="preserve">ent – practices and rituals within society that prevail </w:t>
      </w:r>
      <w:r w:rsidR="0026765F">
        <w:rPr>
          <w:sz w:val="24"/>
          <w:szCs w:val="24"/>
        </w:rPr>
        <w:t>th</w:t>
      </w:r>
      <w:r w:rsidR="00C85040">
        <w:rPr>
          <w:sz w:val="24"/>
          <w:szCs w:val="24"/>
        </w:rPr>
        <w:t>rough times are the acts</w:t>
      </w:r>
      <w:r w:rsidR="00E31AA9">
        <w:rPr>
          <w:sz w:val="24"/>
          <w:szCs w:val="24"/>
        </w:rPr>
        <w:t xml:space="preserve"> that create the sacred. The existence of sacred is dependent on the human mind and </w:t>
      </w:r>
      <w:r w:rsidR="00203E4D">
        <w:rPr>
          <w:sz w:val="24"/>
          <w:szCs w:val="24"/>
        </w:rPr>
        <w:t xml:space="preserve">the way </w:t>
      </w:r>
      <w:r w:rsidR="00674433">
        <w:rPr>
          <w:sz w:val="24"/>
          <w:szCs w:val="24"/>
        </w:rPr>
        <w:t xml:space="preserve">people within a society participate in </w:t>
      </w:r>
      <w:r w:rsidR="00EF5EFD">
        <w:rPr>
          <w:sz w:val="24"/>
          <w:szCs w:val="24"/>
        </w:rPr>
        <w:t xml:space="preserve">their specific rituals. Eliade, on the other hand, states that the sacred in not dependent on the human mind </w:t>
      </w:r>
      <w:r w:rsidR="005434DA">
        <w:rPr>
          <w:sz w:val="24"/>
          <w:szCs w:val="24"/>
        </w:rPr>
        <w:t xml:space="preserve">because </w:t>
      </w:r>
      <w:r w:rsidR="00146D4D">
        <w:rPr>
          <w:sz w:val="24"/>
          <w:szCs w:val="24"/>
        </w:rPr>
        <w:t xml:space="preserve">similar or even the same sacred practices and concepts </w:t>
      </w:r>
      <w:r w:rsidR="00C4099D">
        <w:rPr>
          <w:sz w:val="24"/>
          <w:szCs w:val="24"/>
        </w:rPr>
        <w:t>can be found independently around the world, acr</w:t>
      </w:r>
      <w:r w:rsidR="004666F3">
        <w:rPr>
          <w:sz w:val="24"/>
          <w:szCs w:val="24"/>
        </w:rPr>
        <w:t>oss cultures</w:t>
      </w:r>
      <w:r w:rsidR="00960E82">
        <w:rPr>
          <w:sz w:val="24"/>
          <w:szCs w:val="24"/>
        </w:rPr>
        <w:t xml:space="preserve">, and throughout the times. </w:t>
      </w:r>
      <w:r w:rsidR="00C20B2A">
        <w:rPr>
          <w:sz w:val="24"/>
          <w:szCs w:val="24"/>
        </w:rPr>
        <w:t>Because these same practices and concepts can be found independently</w:t>
      </w:r>
      <w:r w:rsidR="00C07F3D">
        <w:rPr>
          <w:sz w:val="24"/>
          <w:szCs w:val="24"/>
        </w:rPr>
        <w:t xml:space="preserve"> in various places, the sacred i</w:t>
      </w:r>
      <w:r w:rsidR="001675B8">
        <w:rPr>
          <w:sz w:val="24"/>
          <w:szCs w:val="24"/>
        </w:rPr>
        <w:t xml:space="preserve">s </w:t>
      </w:r>
      <w:r w:rsidR="00C07F3D">
        <w:rPr>
          <w:sz w:val="24"/>
          <w:szCs w:val="24"/>
        </w:rPr>
        <w:t xml:space="preserve">not </w:t>
      </w:r>
      <w:r w:rsidR="001675B8">
        <w:rPr>
          <w:sz w:val="24"/>
          <w:szCs w:val="24"/>
        </w:rPr>
        <w:t xml:space="preserve">bound to </w:t>
      </w:r>
      <w:r w:rsidR="00343A40">
        <w:rPr>
          <w:sz w:val="24"/>
          <w:szCs w:val="24"/>
        </w:rPr>
        <w:t>a set of social practices withing society or the human mind.</w:t>
      </w:r>
      <w:r w:rsidR="00F472D3">
        <w:rPr>
          <w:sz w:val="24"/>
          <w:szCs w:val="24"/>
        </w:rPr>
        <w:t xml:space="preserve"> </w:t>
      </w:r>
      <w:r w:rsidR="00344317">
        <w:rPr>
          <w:sz w:val="24"/>
          <w:szCs w:val="24"/>
        </w:rPr>
        <w:t xml:space="preserve">In the end, it all </w:t>
      </w:r>
      <w:r w:rsidR="002C4B55">
        <w:rPr>
          <w:sz w:val="24"/>
          <w:szCs w:val="24"/>
        </w:rPr>
        <w:t xml:space="preserve">truly depends on what </w:t>
      </w:r>
      <w:r w:rsidR="00057DA6">
        <w:rPr>
          <w:sz w:val="24"/>
          <w:szCs w:val="24"/>
        </w:rPr>
        <w:t>a specific person</w:t>
      </w:r>
      <w:r w:rsidR="002C4B55">
        <w:rPr>
          <w:sz w:val="24"/>
          <w:szCs w:val="24"/>
        </w:rPr>
        <w:t xml:space="preserve"> deems as sacred</w:t>
      </w:r>
      <w:r w:rsidR="009A6253">
        <w:rPr>
          <w:sz w:val="24"/>
          <w:szCs w:val="24"/>
        </w:rPr>
        <w:t>, Durkheim and Eliade come from different but similar worlds</w:t>
      </w:r>
      <w:r w:rsidR="00502AAC">
        <w:rPr>
          <w:sz w:val="24"/>
          <w:szCs w:val="24"/>
        </w:rPr>
        <w:t xml:space="preserve"> however, people from cultures that are significantly different </w:t>
      </w:r>
      <w:r w:rsidR="004C443A">
        <w:rPr>
          <w:sz w:val="24"/>
          <w:szCs w:val="24"/>
        </w:rPr>
        <w:t>to the Western or European ones</w:t>
      </w:r>
      <w:r w:rsidR="00D1043E">
        <w:rPr>
          <w:sz w:val="24"/>
          <w:szCs w:val="24"/>
        </w:rPr>
        <w:t xml:space="preserve"> have fundamentally d</w:t>
      </w:r>
      <w:r w:rsidR="00F340AE">
        <w:rPr>
          <w:sz w:val="24"/>
          <w:szCs w:val="24"/>
        </w:rPr>
        <w:t>istinct</w:t>
      </w:r>
      <w:r w:rsidR="00D1043E">
        <w:rPr>
          <w:sz w:val="24"/>
          <w:szCs w:val="24"/>
        </w:rPr>
        <w:t xml:space="preserve"> </w:t>
      </w:r>
      <w:r w:rsidR="0063731F">
        <w:rPr>
          <w:sz w:val="24"/>
          <w:szCs w:val="24"/>
        </w:rPr>
        <w:t>values and perception of their surr</w:t>
      </w:r>
      <w:r w:rsidR="002310D3">
        <w:rPr>
          <w:sz w:val="24"/>
          <w:szCs w:val="24"/>
        </w:rPr>
        <w:t xml:space="preserve">oundings </w:t>
      </w:r>
      <w:r w:rsidR="00B36B30">
        <w:rPr>
          <w:sz w:val="24"/>
          <w:szCs w:val="24"/>
        </w:rPr>
        <w:t xml:space="preserve">and thus understand the sacred differently. </w:t>
      </w:r>
    </w:p>
    <w:p w14:paraId="07EA0276" w14:textId="6601426D" w:rsidR="004A790E" w:rsidRDefault="003F3432" w:rsidP="00830CA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Durkheim and </w:t>
      </w:r>
      <w:r w:rsidR="00AA7D1A">
        <w:rPr>
          <w:sz w:val="24"/>
          <w:szCs w:val="24"/>
        </w:rPr>
        <w:t>Eliade</w:t>
      </w:r>
      <w:r>
        <w:rPr>
          <w:sz w:val="24"/>
          <w:szCs w:val="24"/>
        </w:rPr>
        <w:t xml:space="preserve"> </w:t>
      </w:r>
      <w:r w:rsidR="00AA7D1A">
        <w:rPr>
          <w:sz w:val="24"/>
          <w:szCs w:val="24"/>
        </w:rPr>
        <w:t>appear to be like two sides of the same coin.</w:t>
      </w:r>
      <w:r w:rsidR="00593129">
        <w:rPr>
          <w:sz w:val="24"/>
          <w:szCs w:val="24"/>
        </w:rPr>
        <w:t xml:space="preserve"> They place the importance of the meaning of the sacred </w:t>
      </w:r>
      <w:r w:rsidR="00986FA3">
        <w:rPr>
          <w:sz w:val="24"/>
          <w:szCs w:val="24"/>
        </w:rPr>
        <w:t xml:space="preserve">on different </w:t>
      </w:r>
      <w:r w:rsidR="00D969AC">
        <w:rPr>
          <w:sz w:val="24"/>
          <w:szCs w:val="24"/>
        </w:rPr>
        <w:t>aspects,</w:t>
      </w:r>
      <w:r w:rsidR="00986FA3">
        <w:rPr>
          <w:sz w:val="24"/>
          <w:szCs w:val="24"/>
        </w:rPr>
        <w:t xml:space="preserve"> but both explore the </w:t>
      </w:r>
      <w:r w:rsidR="00D969AC">
        <w:rPr>
          <w:sz w:val="24"/>
          <w:szCs w:val="24"/>
        </w:rPr>
        <w:t>relationship humans have with the sacred.</w:t>
      </w:r>
      <w:r>
        <w:rPr>
          <w:sz w:val="24"/>
          <w:szCs w:val="24"/>
        </w:rPr>
        <w:t xml:space="preserve"> </w:t>
      </w:r>
      <w:r w:rsidR="003D2811">
        <w:rPr>
          <w:sz w:val="24"/>
          <w:szCs w:val="24"/>
        </w:rPr>
        <w:t>Humans have the capability of cultivating a space and making it sacred – we can see this at religious sites, as well as significant historical spaces.</w:t>
      </w:r>
      <w:r w:rsidR="00964F5D">
        <w:rPr>
          <w:sz w:val="24"/>
          <w:szCs w:val="24"/>
        </w:rPr>
        <w:t xml:space="preserve"> These places would not be sacred with human interfe</w:t>
      </w:r>
      <w:r w:rsidR="00C401D0">
        <w:rPr>
          <w:sz w:val="24"/>
          <w:szCs w:val="24"/>
        </w:rPr>
        <w:t xml:space="preserve">rence which </w:t>
      </w:r>
      <w:r w:rsidR="00B87756">
        <w:rPr>
          <w:sz w:val="24"/>
          <w:szCs w:val="24"/>
        </w:rPr>
        <w:t xml:space="preserve">they </w:t>
      </w:r>
      <w:r w:rsidR="00C401D0">
        <w:rPr>
          <w:sz w:val="24"/>
          <w:szCs w:val="24"/>
        </w:rPr>
        <w:t>would, from Durkheim’s point of view, cul</w:t>
      </w:r>
      <w:r w:rsidR="00B87756">
        <w:rPr>
          <w:sz w:val="24"/>
          <w:szCs w:val="24"/>
        </w:rPr>
        <w:t xml:space="preserve">tivate in order to perform </w:t>
      </w:r>
      <w:r w:rsidR="00A40B56">
        <w:rPr>
          <w:sz w:val="24"/>
          <w:szCs w:val="24"/>
        </w:rPr>
        <w:t>some sort of</w:t>
      </w:r>
      <w:r w:rsidR="003D7B4E">
        <w:rPr>
          <w:sz w:val="24"/>
          <w:szCs w:val="24"/>
        </w:rPr>
        <w:t xml:space="preserve"> social</w:t>
      </w:r>
      <w:r w:rsidR="00A40B56">
        <w:rPr>
          <w:sz w:val="24"/>
          <w:szCs w:val="24"/>
        </w:rPr>
        <w:t xml:space="preserve"> rituals.</w:t>
      </w:r>
      <w:r w:rsidR="003D2811">
        <w:rPr>
          <w:sz w:val="24"/>
          <w:szCs w:val="24"/>
        </w:rPr>
        <w:t xml:space="preserve"> There is no</w:t>
      </w:r>
      <w:r w:rsidR="000D3345">
        <w:rPr>
          <w:sz w:val="24"/>
          <w:szCs w:val="24"/>
        </w:rPr>
        <w:t xml:space="preserve"> denying that human creation, including cultivated space </w:t>
      </w:r>
      <w:r w:rsidR="00BC291E">
        <w:rPr>
          <w:sz w:val="24"/>
          <w:szCs w:val="24"/>
        </w:rPr>
        <w:t>can be</w:t>
      </w:r>
      <w:r w:rsidR="000D3345">
        <w:rPr>
          <w:sz w:val="24"/>
          <w:szCs w:val="24"/>
        </w:rPr>
        <w:t xml:space="preserve"> considered sacred, however there is sacredness in nature</w:t>
      </w:r>
      <w:r w:rsidR="00B050FC">
        <w:rPr>
          <w:sz w:val="24"/>
          <w:szCs w:val="24"/>
        </w:rPr>
        <w:t xml:space="preserve"> and other sites that were not meant for</w:t>
      </w:r>
      <w:r w:rsidR="00235023">
        <w:rPr>
          <w:sz w:val="24"/>
          <w:szCs w:val="24"/>
        </w:rPr>
        <w:t xml:space="preserve"> social</w:t>
      </w:r>
      <w:r w:rsidR="00B050FC">
        <w:rPr>
          <w:sz w:val="24"/>
          <w:szCs w:val="24"/>
        </w:rPr>
        <w:t xml:space="preserve"> </w:t>
      </w:r>
      <w:r w:rsidR="00DE6C2E">
        <w:rPr>
          <w:sz w:val="24"/>
          <w:szCs w:val="24"/>
        </w:rPr>
        <w:t>rituals.</w:t>
      </w:r>
      <w:r w:rsidR="000D3345">
        <w:rPr>
          <w:sz w:val="24"/>
          <w:szCs w:val="24"/>
        </w:rPr>
        <w:t xml:space="preserve"> Place that </w:t>
      </w:r>
      <w:r w:rsidR="00F310E8">
        <w:rPr>
          <w:sz w:val="24"/>
          <w:szCs w:val="24"/>
        </w:rPr>
        <w:t xml:space="preserve">exist deep in nature, places that have not been </w:t>
      </w:r>
      <w:r w:rsidR="00A53F60">
        <w:rPr>
          <w:sz w:val="24"/>
          <w:szCs w:val="24"/>
        </w:rPr>
        <w:t>interacted</w:t>
      </w:r>
      <w:r w:rsidR="00F310E8">
        <w:rPr>
          <w:sz w:val="24"/>
          <w:szCs w:val="24"/>
        </w:rPr>
        <w:t xml:space="preserve"> with but also places visited </w:t>
      </w:r>
      <w:r w:rsidR="00A53F60">
        <w:rPr>
          <w:sz w:val="24"/>
          <w:szCs w:val="24"/>
        </w:rPr>
        <w:t xml:space="preserve">frequently can hold </w:t>
      </w:r>
      <w:r w:rsidR="00DE6C2E">
        <w:rPr>
          <w:sz w:val="24"/>
          <w:szCs w:val="24"/>
        </w:rPr>
        <w:t xml:space="preserve">an eerie feeling that </w:t>
      </w:r>
      <w:r w:rsidR="00704D89">
        <w:rPr>
          <w:sz w:val="24"/>
          <w:szCs w:val="24"/>
        </w:rPr>
        <w:t>a person could describe as sacred.</w:t>
      </w:r>
      <w:r w:rsidR="00235023">
        <w:rPr>
          <w:sz w:val="24"/>
          <w:szCs w:val="24"/>
        </w:rPr>
        <w:t xml:space="preserve"> </w:t>
      </w:r>
      <w:r w:rsidR="00D8765A">
        <w:rPr>
          <w:sz w:val="24"/>
          <w:szCs w:val="24"/>
        </w:rPr>
        <w:t xml:space="preserve">Larry E. </w:t>
      </w:r>
      <w:r w:rsidR="00FF375A">
        <w:rPr>
          <w:sz w:val="24"/>
          <w:szCs w:val="24"/>
        </w:rPr>
        <w:t>Shiner uses Eliade’s research to point out the difference between sacred and pro</w:t>
      </w:r>
      <w:r w:rsidR="00830CA9">
        <w:rPr>
          <w:sz w:val="24"/>
          <w:szCs w:val="24"/>
        </w:rPr>
        <w:t>fane space – “</w:t>
      </w:r>
      <w:r w:rsidR="00830CA9" w:rsidRPr="00830CA9">
        <w:rPr>
          <w:sz w:val="24"/>
          <w:szCs w:val="24"/>
        </w:rPr>
        <w:t>Profane space is above all homogenous</w:t>
      </w:r>
      <w:r w:rsidR="00672AC1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 xml:space="preserve">and neutral, </w:t>
      </w:r>
      <w:r w:rsidR="004C4B70">
        <w:rPr>
          <w:sz w:val="24"/>
          <w:szCs w:val="24"/>
        </w:rPr>
        <w:t xml:space="preserve">… </w:t>
      </w:r>
      <w:r w:rsidR="00830CA9" w:rsidRPr="00830CA9">
        <w:rPr>
          <w:sz w:val="24"/>
          <w:szCs w:val="24"/>
        </w:rPr>
        <w:t xml:space="preserve"> Such relativity and</w:t>
      </w:r>
      <w:r w:rsidR="00E943B0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>lack of orientation is virtually equivalent to an experience of space as chaos. For</w:t>
      </w:r>
      <w:r w:rsidR="00FC6BA7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>sacred space comes about</w:t>
      </w:r>
      <w:r w:rsidR="00BC5C4C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>-</w:t>
      </w:r>
      <w:r w:rsidR="00BC5C4C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>as do all sacred phenomena for Eliade</w:t>
      </w:r>
      <w:r w:rsidR="00BC5C4C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>-</w:t>
      </w:r>
      <w:r w:rsidR="00BC5C4C">
        <w:rPr>
          <w:sz w:val="24"/>
          <w:szCs w:val="24"/>
        </w:rPr>
        <w:t xml:space="preserve"> </w:t>
      </w:r>
      <w:r w:rsidR="00830CA9" w:rsidRPr="00830CA9">
        <w:rPr>
          <w:sz w:val="24"/>
          <w:szCs w:val="24"/>
        </w:rPr>
        <w:t>through a</w:t>
      </w:r>
      <w:r w:rsidR="00FC6BA7">
        <w:rPr>
          <w:sz w:val="24"/>
          <w:szCs w:val="24"/>
        </w:rPr>
        <w:t xml:space="preserve"> </w:t>
      </w:r>
      <w:proofErr w:type="spellStart"/>
      <w:r w:rsidR="00830CA9" w:rsidRPr="00830CA9">
        <w:rPr>
          <w:sz w:val="24"/>
          <w:szCs w:val="24"/>
        </w:rPr>
        <w:t>hierophan</w:t>
      </w:r>
      <w:r w:rsidR="009656D3">
        <w:rPr>
          <w:sz w:val="24"/>
          <w:szCs w:val="24"/>
        </w:rPr>
        <w:t>y</w:t>
      </w:r>
      <w:proofErr w:type="spellEnd"/>
      <w:r w:rsidR="009656D3">
        <w:rPr>
          <w:sz w:val="24"/>
          <w:szCs w:val="24"/>
        </w:rPr>
        <w:t>.</w:t>
      </w:r>
      <w:r w:rsidR="00345ECE">
        <w:rPr>
          <w:sz w:val="24"/>
          <w:szCs w:val="24"/>
        </w:rPr>
        <w:t>”</w:t>
      </w:r>
      <w:r w:rsidR="001A5A26">
        <w:rPr>
          <w:rStyle w:val="FootnoteReference"/>
          <w:sz w:val="24"/>
          <w:szCs w:val="24"/>
        </w:rPr>
        <w:footnoteReference w:id="12"/>
      </w:r>
      <w:r w:rsidR="00870672">
        <w:rPr>
          <w:sz w:val="24"/>
          <w:szCs w:val="24"/>
        </w:rPr>
        <w:t xml:space="preserve"> The way Eliade describes sacred space is </w:t>
      </w:r>
      <w:r w:rsidR="004A790E">
        <w:rPr>
          <w:sz w:val="24"/>
          <w:szCs w:val="24"/>
        </w:rPr>
        <w:t xml:space="preserve">a </w:t>
      </w:r>
      <w:proofErr w:type="spellStart"/>
      <w:r w:rsidR="00123DB3">
        <w:rPr>
          <w:sz w:val="24"/>
          <w:szCs w:val="24"/>
        </w:rPr>
        <w:t>hierophany</w:t>
      </w:r>
      <w:proofErr w:type="spellEnd"/>
      <w:r w:rsidR="00123DB3">
        <w:rPr>
          <w:sz w:val="24"/>
          <w:szCs w:val="24"/>
        </w:rPr>
        <w:t>, a break from chaotic profane spaces</w:t>
      </w:r>
      <w:r w:rsidR="00207308">
        <w:rPr>
          <w:sz w:val="24"/>
          <w:szCs w:val="24"/>
        </w:rPr>
        <w:t xml:space="preserve">, </w:t>
      </w:r>
      <w:r w:rsidR="00386ACA">
        <w:rPr>
          <w:sz w:val="24"/>
          <w:szCs w:val="24"/>
        </w:rPr>
        <w:t>that shows the world’s power and allows for a connection to a higher plane.</w:t>
      </w:r>
      <w:r w:rsidR="00200684">
        <w:rPr>
          <w:rStyle w:val="FootnoteReference"/>
          <w:sz w:val="24"/>
          <w:szCs w:val="24"/>
        </w:rPr>
        <w:footnoteReference w:id="13"/>
      </w:r>
      <w:r w:rsidR="00F05820">
        <w:rPr>
          <w:sz w:val="24"/>
          <w:szCs w:val="24"/>
        </w:rPr>
        <w:t xml:space="preserve"> Durkheim and Eli</w:t>
      </w:r>
      <w:r w:rsidR="004D0C04">
        <w:rPr>
          <w:sz w:val="24"/>
          <w:szCs w:val="24"/>
        </w:rPr>
        <w:t>a</w:t>
      </w:r>
      <w:r w:rsidR="00F05820">
        <w:rPr>
          <w:sz w:val="24"/>
          <w:szCs w:val="24"/>
        </w:rPr>
        <w:t>d</w:t>
      </w:r>
      <w:r w:rsidR="004D0C04">
        <w:rPr>
          <w:sz w:val="24"/>
          <w:szCs w:val="24"/>
        </w:rPr>
        <w:t>e</w:t>
      </w:r>
      <w:r w:rsidR="00F05820">
        <w:rPr>
          <w:sz w:val="24"/>
          <w:szCs w:val="24"/>
        </w:rPr>
        <w:t xml:space="preserve"> both acknowledge the existence of sacred places, </w:t>
      </w:r>
      <w:r w:rsidR="004D0C04">
        <w:rPr>
          <w:sz w:val="24"/>
          <w:szCs w:val="24"/>
        </w:rPr>
        <w:t>where Eliade states that they are fundamentally different in nature and for this reason used as religious sites where speci</w:t>
      </w:r>
      <w:r w:rsidR="00941D6D">
        <w:rPr>
          <w:sz w:val="24"/>
          <w:szCs w:val="24"/>
        </w:rPr>
        <w:t>fic rituals have the possibility of taking place, Durkheim believes that the presence of these rituals is what makes the place sacred</w:t>
      </w:r>
      <w:r w:rsidR="00C624B7">
        <w:rPr>
          <w:sz w:val="24"/>
          <w:szCs w:val="24"/>
        </w:rPr>
        <w:t xml:space="preserve">, not the other way around. </w:t>
      </w:r>
    </w:p>
    <w:p w14:paraId="53C89209" w14:textId="091E99BA" w:rsidR="00B63962" w:rsidRDefault="00F4563D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  <w:r>
        <w:rPr>
          <w:sz w:val="24"/>
          <w:szCs w:val="24"/>
        </w:rPr>
        <w:t>While both</w:t>
      </w:r>
      <w:r w:rsidR="00697AC9">
        <w:rPr>
          <w:sz w:val="24"/>
          <w:szCs w:val="24"/>
        </w:rPr>
        <w:t xml:space="preserve"> Eliade and Durkheim provide </w:t>
      </w:r>
      <w:r w:rsidR="00F37762">
        <w:rPr>
          <w:sz w:val="24"/>
          <w:szCs w:val="24"/>
        </w:rPr>
        <w:t xml:space="preserve">their view </w:t>
      </w:r>
      <w:r w:rsidR="00F64601">
        <w:rPr>
          <w:sz w:val="24"/>
          <w:szCs w:val="24"/>
        </w:rPr>
        <w:t>on the existence of sacred spaces, they both do not specify in enough detail</w:t>
      </w:r>
      <w:r w:rsidR="00550392">
        <w:rPr>
          <w:sz w:val="24"/>
          <w:szCs w:val="24"/>
        </w:rPr>
        <w:t xml:space="preserve"> the importance of personal view and feeling towards spaces that can be considered sacred. </w:t>
      </w:r>
      <w:r w:rsidR="00B63962" w:rsidRPr="00B63962">
        <w:rPr>
          <w:rFonts w:eastAsia="Times New Roman" w:cstheme="minorHAnsi"/>
          <w:kern w:val="0"/>
          <w:sz w:val="24"/>
          <w:szCs w:val="24"/>
          <w14:ligatures w14:val="none"/>
        </w:rPr>
        <w:t>Shampa</w:t>
      </w:r>
      <w:r w:rsidR="00B63962" w:rsidRPr="00B6396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r w:rsidR="00B63962" w:rsidRPr="00B63962">
        <w:rPr>
          <w:rFonts w:eastAsia="Times New Roman" w:cstheme="minorHAnsi"/>
          <w:kern w:val="0"/>
          <w:sz w:val="24"/>
          <w:szCs w:val="24"/>
          <w14:ligatures w14:val="none"/>
        </w:rPr>
        <w:t>Mazumdar</w:t>
      </w:r>
      <w:r w:rsidR="00B63962" w:rsidRPr="00B6396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r w:rsidR="00B63962" w:rsidRPr="00B63962">
        <w:rPr>
          <w:rFonts w:eastAsia="Times New Roman" w:cstheme="minorHAnsi"/>
          <w:kern w:val="0"/>
          <w:sz w:val="24"/>
          <w:szCs w:val="24"/>
          <w14:ligatures w14:val="none"/>
        </w:rPr>
        <w:t>and Sanjoy Mazumdar</w:t>
      </w:r>
      <w:r w:rsidR="00B6396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r w:rsidR="00E16276">
        <w:rPr>
          <w:rFonts w:eastAsia="Times New Roman" w:cstheme="minorHAnsi"/>
          <w:kern w:val="0"/>
          <w:sz w:val="24"/>
          <w:szCs w:val="24"/>
          <w14:ligatures w14:val="none"/>
        </w:rPr>
        <w:t>u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>s</w:t>
      </w:r>
      <w:r w:rsidR="00E16276">
        <w:rPr>
          <w:rFonts w:eastAsia="Times New Roman" w:cstheme="minorHAnsi"/>
          <w:kern w:val="0"/>
          <w:sz w:val="24"/>
          <w:szCs w:val="24"/>
          <w14:ligatures w14:val="none"/>
        </w:rPr>
        <w:t xml:space="preserve">e D. </w:t>
      </w:r>
      <w:proofErr w:type="spellStart"/>
      <w:r w:rsidR="00E16276">
        <w:rPr>
          <w:rFonts w:eastAsia="Times New Roman" w:cstheme="minorHAnsi"/>
          <w:kern w:val="0"/>
          <w:sz w:val="24"/>
          <w:szCs w:val="24"/>
          <w14:ligatures w14:val="none"/>
        </w:rPr>
        <w:t>Stokol’s</w:t>
      </w:r>
      <w:proofErr w:type="spellEnd"/>
      <w:r w:rsidR="00E16276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>ideology to state that: “</w:t>
      </w:r>
      <w:r w:rsidR="00462E35" w:rsidRPr="00462E35">
        <w:rPr>
          <w:rFonts w:eastAsia="Times New Roman" w:cstheme="minorHAnsi"/>
          <w:kern w:val="0"/>
          <w:sz w:val="24"/>
          <w:szCs w:val="24"/>
          <w14:ligatures w14:val="none"/>
        </w:rPr>
        <w:t>For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r w:rsidR="00462E35" w:rsidRPr="00462E35">
        <w:rPr>
          <w:rFonts w:eastAsia="Times New Roman" w:cstheme="minorHAnsi"/>
          <w:kern w:val="0"/>
          <w:sz w:val="24"/>
          <w:szCs w:val="24"/>
          <w14:ligatures w14:val="none"/>
        </w:rPr>
        <w:t>some the physical environment is 'seen as a context in which fundamental h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>uman</w:t>
      </w:r>
      <w:r w:rsidR="00462E35" w:rsidRPr="00462E35">
        <w:rPr>
          <w:rFonts w:eastAsia="Times New Roman" w:cstheme="minorHAnsi"/>
          <w:kern w:val="0"/>
          <w:sz w:val="24"/>
          <w:szCs w:val="24"/>
          <w14:ligatures w14:val="none"/>
        </w:rPr>
        <w:t xml:space="preserve"> values can be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 xml:space="preserve"> c</w:t>
      </w:r>
      <w:r w:rsidR="00462E35" w:rsidRPr="00462E35">
        <w:rPr>
          <w:rFonts w:eastAsia="Times New Roman" w:cstheme="minorHAnsi"/>
          <w:kern w:val="0"/>
          <w:sz w:val="24"/>
          <w:szCs w:val="24"/>
          <w14:ligatures w14:val="none"/>
        </w:rPr>
        <w:t>ultivated and the h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>uman</w:t>
      </w:r>
      <w:r w:rsidR="00462E35" w:rsidRPr="00462E35">
        <w:rPr>
          <w:rFonts w:eastAsia="Times New Roman" w:cstheme="minorHAnsi"/>
          <w:kern w:val="0"/>
          <w:sz w:val="24"/>
          <w:szCs w:val="24"/>
          <w14:ligatures w14:val="none"/>
        </w:rPr>
        <w:t xml:space="preserve"> spirit can be enriched'</w:t>
      </w:r>
      <w:r w:rsidR="00462E35">
        <w:rPr>
          <w:rFonts w:eastAsia="Times New Roman" w:cstheme="minorHAnsi"/>
          <w:kern w:val="0"/>
          <w:sz w:val="24"/>
          <w:szCs w:val="24"/>
          <w14:ligatures w14:val="none"/>
        </w:rPr>
        <w:t>”</w:t>
      </w:r>
      <w:r w:rsidR="00462E35">
        <w:rPr>
          <w:rStyle w:val="FootnoteReference"/>
          <w:rFonts w:eastAsia="Times New Roman" w:cstheme="minorHAnsi"/>
          <w:kern w:val="0"/>
          <w:sz w:val="24"/>
          <w:szCs w:val="24"/>
          <w14:ligatures w14:val="none"/>
        </w:rPr>
        <w:footnoteReference w:id="14"/>
      </w:r>
      <w:r w:rsidR="005B6F06">
        <w:rPr>
          <w:rFonts w:eastAsia="Times New Roman" w:cstheme="minorHAnsi"/>
          <w:kern w:val="0"/>
          <w:sz w:val="24"/>
          <w:szCs w:val="24"/>
          <w14:ligatures w14:val="none"/>
        </w:rPr>
        <w:t xml:space="preserve"> It is the definition and the understanding of the sacred </w:t>
      </w:r>
      <w:r w:rsidR="00417426">
        <w:rPr>
          <w:rFonts w:eastAsia="Times New Roman" w:cstheme="minorHAnsi"/>
          <w:kern w:val="0"/>
          <w:sz w:val="24"/>
          <w:szCs w:val="24"/>
          <w14:ligatures w14:val="none"/>
        </w:rPr>
        <w:t xml:space="preserve">that can differ from person to person, </w:t>
      </w:r>
      <w:r w:rsidR="004058B9">
        <w:rPr>
          <w:rFonts w:eastAsia="Times New Roman" w:cstheme="minorHAnsi"/>
          <w:kern w:val="0"/>
          <w:sz w:val="24"/>
          <w:szCs w:val="24"/>
          <w14:ligatures w14:val="none"/>
        </w:rPr>
        <w:t xml:space="preserve">emotional connection plays an incredibly important role </w:t>
      </w:r>
      <w:r w:rsidR="00F313C5">
        <w:rPr>
          <w:rFonts w:eastAsia="Times New Roman" w:cstheme="minorHAnsi"/>
          <w:kern w:val="0"/>
          <w:sz w:val="24"/>
          <w:szCs w:val="24"/>
          <w14:ligatures w14:val="none"/>
        </w:rPr>
        <w:t xml:space="preserve">while deciding the extent a place can be defined as sacred. Both Durkheim and Eliade look at the sacred from a very academic point </w:t>
      </w:r>
      <w:r w:rsidR="00F313C5">
        <w:rPr>
          <w:rFonts w:eastAsia="Times New Roman" w:cstheme="minorHAnsi"/>
          <w:kern w:val="0"/>
          <w:sz w:val="24"/>
          <w:szCs w:val="24"/>
          <w14:ligatures w14:val="none"/>
        </w:rPr>
        <w:lastRenderedPageBreak/>
        <w:t xml:space="preserve">of view leaving out the personal </w:t>
      </w:r>
      <w:r w:rsidR="00DF7D0D">
        <w:rPr>
          <w:rFonts w:eastAsia="Times New Roman" w:cstheme="minorHAnsi"/>
          <w:kern w:val="0"/>
          <w:sz w:val="24"/>
          <w:szCs w:val="24"/>
          <w14:ligatures w14:val="none"/>
        </w:rPr>
        <w:t xml:space="preserve">element sacred places hold. </w:t>
      </w:r>
      <w:r w:rsidR="00A66F35">
        <w:rPr>
          <w:rFonts w:eastAsia="Times New Roman" w:cstheme="minorHAnsi"/>
          <w:kern w:val="0"/>
          <w:sz w:val="24"/>
          <w:szCs w:val="24"/>
          <w14:ligatures w14:val="none"/>
        </w:rPr>
        <w:t xml:space="preserve">Sacredness plays a major role in people’s </w:t>
      </w:r>
      <w:r w:rsidR="00221E62">
        <w:rPr>
          <w:rFonts w:eastAsia="Times New Roman" w:cstheme="minorHAnsi"/>
          <w:kern w:val="0"/>
          <w:sz w:val="24"/>
          <w:szCs w:val="24"/>
          <w14:ligatures w14:val="none"/>
        </w:rPr>
        <w:t>lives;</w:t>
      </w:r>
      <w:r w:rsidR="004D5322">
        <w:rPr>
          <w:rFonts w:eastAsia="Times New Roman" w:cstheme="minorHAnsi"/>
          <w:kern w:val="0"/>
          <w:sz w:val="24"/>
          <w:szCs w:val="24"/>
          <w14:ligatures w14:val="none"/>
        </w:rPr>
        <w:t xml:space="preserve"> they connect their identity</w:t>
      </w:r>
      <w:r w:rsidR="000A4EE3">
        <w:rPr>
          <w:rFonts w:eastAsia="Times New Roman" w:cstheme="minorHAnsi"/>
          <w:kern w:val="0"/>
          <w:sz w:val="24"/>
          <w:szCs w:val="24"/>
          <w14:ligatures w14:val="none"/>
        </w:rPr>
        <w:t xml:space="preserve"> to </w:t>
      </w:r>
      <w:r w:rsidR="0028511A">
        <w:rPr>
          <w:rFonts w:eastAsia="Times New Roman" w:cstheme="minorHAnsi"/>
          <w:kern w:val="0"/>
          <w:sz w:val="24"/>
          <w:szCs w:val="24"/>
          <w14:ligatures w14:val="none"/>
        </w:rPr>
        <w:t>it,</w:t>
      </w:r>
      <w:r w:rsidR="000A4EE3">
        <w:rPr>
          <w:rFonts w:eastAsia="Times New Roman" w:cstheme="minorHAnsi"/>
          <w:kern w:val="0"/>
          <w:sz w:val="24"/>
          <w:szCs w:val="24"/>
          <w14:ligatures w14:val="none"/>
        </w:rPr>
        <w:t xml:space="preserve"> and it shapes them as people. </w:t>
      </w:r>
      <w:r w:rsidR="00774B75">
        <w:rPr>
          <w:rFonts w:eastAsia="Times New Roman" w:cstheme="minorHAnsi"/>
          <w:kern w:val="0"/>
          <w:sz w:val="24"/>
          <w:szCs w:val="24"/>
          <w14:ligatures w14:val="none"/>
        </w:rPr>
        <w:t xml:space="preserve">People can get attached to as things like simple landscapes </w:t>
      </w:r>
      <w:r w:rsidR="00183CB9">
        <w:rPr>
          <w:rFonts w:eastAsia="Times New Roman" w:cstheme="minorHAnsi"/>
          <w:kern w:val="0"/>
          <w:sz w:val="24"/>
          <w:szCs w:val="24"/>
          <w14:ligatures w14:val="none"/>
        </w:rPr>
        <w:t>to which they can form a sacred connection with.</w:t>
      </w:r>
      <w:r w:rsidR="00221E62">
        <w:rPr>
          <w:rStyle w:val="FootnoteReference"/>
          <w:rFonts w:eastAsia="Times New Roman" w:cstheme="minorHAnsi"/>
          <w:kern w:val="0"/>
          <w:sz w:val="24"/>
          <w:szCs w:val="24"/>
          <w14:ligatures w14:val="none"/>
        </w:rPr>
        <w:footnoteReference w:id="15"/>
      </w:r>
      <w:r w:rsidR="00183CB9">
        <w:rPr>
          <w:rFonts w:eastAsia="Times New Roman" w:cstheme="minorHAnsi"/>
          <w:kern w:val="0"/>
          <w:sz w:val="24"/>
          <w:szCs w:val="24"/>
          <w14:ligatures w14:val="none"/>
        </w:rPr>
        <w:t xml:space="preserve"> There is no need for a social element </w:t>
      </w:r>
      <w:r w:rsidR="008D1F1E">
        <w:rPr>
          <w:rFonts w:eastAsia="Times New Roman" w:cstheme="minorHAnsi"/>
          <w:kern w:val="0"/>
          <w:sz w:val="24"/>
          <w:szCs w:val="24"/>
          <w14:ligatures w14:val="none"/>
        </w:rPr>
        <w:t xml:space="preserve">of rituals that would then lead a religious understanding of a space, or </w:t>
      </w:r>
      <w:r w:rsidR="00757951">
        <w:rPr>
          <w:rFonts w:eastAsia="Times New Roman" w:cstheme="minorHAnsi"/>
          <w:kern w:val="0"/>
          <w:sz w:val="24"/>
          <w:szCs w:val="24"/>
          <w14:ligatures w14:val="none"/>
        </w:rPr>
        <w:t xml:space="preserve">forming a connection to a place that </w:t>
      </w:r>
      <w:r w:rsidR="006F1CC4">
        <w:rPr>
          <w:rFonts w:eastAsia="Times New Roman" w:cstheme="minorHAnsi"/>
          <w:kern w:val="0"/>
          <w:sz w:val="24"/>
          <w:szCs w:val="24"/>
          <w14:ligatures w14:val="none"/>
        </w:rPr>
        <w:t xml:space="preserve">would be deemed sacred with or without the human interaction. </w:t>
      </w:r>
      <w:r w:rsidR="0036214A">
        <w:rPr>
          <w:rFonts w:eastAsia="Times New Roman" w:cstheme="minorHAnsi"/>
          <w:kern w:val="0"/>
          <w:sz w:val="24"/>
          <w:szCs w:val="24"/>
          <w14:ligatures w14:val="none"/>
        </w:rPr>
        <w:t xml:space="preserve">Sometimes a place can </w:t>
      </w:r>
      <w:r w:rsidR="00BF1765">
        <w:rPr>
          <w:rFonts w:eastAsia="Times New Roman" w:cstheme="minorHAnsi"/>
          <w:kern w:val="0"/>
          <w:sz w:val="24"/>
          <w:szCs w:val="24"/>
          <w14:ligatures w14:val="none"/>
        </w:rPr>
        <w:t>be sacred only to an individual, independent of socie</w:t>
      </w:r>
      <w:r w:rsidR="00F41B5C">
        <w:rPr>
          <w:rFonts w:eastAsia="Times New Roman" w:cstheme="minorHAnsi"/>
          <w:kern w:val="0"/>
          <w:sz w:val="24"/>
          <w:szCs w:val="24"/>
          <w14:ligatures w14:val="none"/>
        </w:rPr>
        <w:t>tal rules</w:t>
      </w:r>
      <w:r w:rsidR="00D84812">
        <w:rPr>
          <w:rFonts w:eastAsia="Times New Roman" w:cstheme="minorHAnsi"/>
          <w:kern w:val="0"/>
          <w:sz w:val="24"/>
          <w:szCs w:val="24"/>
          <w14:ligatures w14:val="none"/>
        </w:rPr>
        <w:t xml:space="preserve"> or </w:t>
      </w:r>
      <w:r w:rsidR="00DA225C">
        <w:rPr>
          <w:rFonts w:eastAsia="Times New Roman" w:cstheme="minorHAnsi"/>
          <w:kern w:val="0"/>
          <w:sz w:val="24"/>
          <w:szCs w:val="24"/>
          <w14:ligatures w14:val="none"/>
        </w:rPr>
        <w:t xml:space="preserve">the possibility of someone forming a sacred connection to a similar or the same place </w:t>
      </w:r>
      <w:r w:rsidR="00555201">
        <w:rPr>
          <w:rFonts w:eastAsia="Times New Roman" w:cstheme="minorHAnsi"/>
          <w:kern w:val="0"/>
          <w:sz w:val="24"/>
          <w:szCs w:val="24"/>
          <w14:ligatures w14:val="none"/>
        </w:rPr>
        <w:t xml:space="preserve">at different point </w:t>
      </w:r>
      <w:r w:rsidR="0028511A">
        <w:rPr>
          <w:rFonts w:eastAsia="Times New Roman" w:cstheme="minorHAnsi"/>
          <w:kern w:val="0"/>
          <w:sz w:val="24"/>
          <w:szCs w:val="24"/>
          <w14:ligatures w14:val="none"/>
        </w:rPr>
        <w:t xml:space="preserve">in </w:t>
      </w:r>
      <w:r w:rsidR="00555201">
        <w:rPr>
          <w:rFonts w:eastAsia="Times New Roman" w:cstheme="minorHAnsi"/>
          <w:kern w:val="0"/>
          <w:sz w:val="24"/>
          <w:szCs w:val="24"/>
          <w14:ligatures w14:val="none"/>
        </w:rPr>
        <w:t>time</w:t>
      </w:r>
      <w:r w:rsidR="0028511A">
        <w:rPr>
          <w:rFonts w:eastAsia="Times New Roman" w:cstheme="minorHAnsi"/>
          <w:kern w:val="0"/>
          <w:sz w:val="24"/>
          <w:szCs w:val="24"/>
          <w14:ligatures w14:val="none"/>
        </w:rPr>
        <w:t xml:space="preserve"> or</w:t>
      </w:r>
      <w:r w:rsidR="00555201">
        <w:rPr>
          <w:rFonts w:eastAsia="Times New Roman" w:cstheme="minorHAnsi"/>
          <w:kern w:val="0"/>
          <w:sz w:val="24"/>
          <w:szCs w:val="24"/>
          <w14:ligatures w14:val="none"/>
        </w:rPr>
        <w:t xml:space="preserve"> in a different culture.</w:t>
      </w:r>
      <w:r w:rsidR="00B80A6F">
        <w:rPr>
          <w:rFonts w:eastAsia="Times New Roman" w:cstheme="minorHAnsi"/>
          <w:kern w:val="0"/>
          <w:sz w:val="24"/>
          <w:szCs w:val="24"/>
          <w14:ligatures w14:val="none"/>
        </w:rPr>
        <w:t xml:space="preserve"> Sometimes a place becomes sacred just because it is special to an individual</w:t>
      </w:r>
      <w:r w:rsidR="00825AB3">
        <w:rPr>
          <w:rFonts w:eastAsia="Times New Roman" w:cstheme="minorHAnsi"/>
          <w:kern w:val="0"/>
          <w:sz w:val="24"/>
          <w:szCs w:val="24"/>
          <w14:ligatures w14:val="none"/>
        </w:rPr>
        <w:t xml:space="preserve">, the sacred does not have </w:t>
      </w:r>
      <w:r w:rsidR="00A44643">
        <w:rPr>
          <w:rFonts w:eastAsia="Times New Roman" w:cstheme="minorHAnsi"/>
          <w:kern w:val="0"/>
          <w:sz w:val="24"/>
          <w:szCs w:val="24"/>
          <w14:ligatures w14:val="none"/>
        </w:rPr>
        <w:t>stable definition that is true for everyone</w:t>
      </w:r>
      <w:r w:rsidR="00155799">
        <w:rPr>
          <w:rFonts w:eastAsia="Times New Roman" w:cstheme="minorHAnsi"/>
          <w:kern w:val="0"/>
          <w:sz w:val="24"/>
          <w:szCs w:val="24"/>
          <w14:ligatures w14:val="none"/>
        </w:rPr>
        <w:t xml:space="preserve"> it changes </w:t>
      </w:r>
      <w:r w:rsidR="00222502">
        <w:rPr>
          <w:rFonts w:eastAsia="Times New Roman" w:cstheme="minorHAnsi"/>
          <w:kern w:val="0"/>
          <w:sz w:val="24"/>
          <w:szCs w:val="24"/>
          <w14:ligatures w14:val="none"/>
        </w:rPr>
        <w:t>depending on an individual’s understanding of the world</w:t>
      </w:r>
      <w:r w:rsidR="00217702">
        <w:rPr>
          <w:rFonts w:eastAsia="Times New Roman" w:cstheme="minorHAnsi"/>
          <w:kern w:val="0"/>
          <w:sz w:val="24"/>
          <w:szCs w:val="24"/>
          <w14:ligatures w14:val="none"/>
        </w:rPr>
        <w:t xml:space="preserve">. </w:t>
      </w:r>
    </w:p>
    <w:p w14:paraId="6822C8CD" w14:textId="068A36CC" w:rsidR="00217702" w:rsidRDefault="00217702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14:ligatures w14:val="none"/>
        </w:rPr>
        <w:t xml:space="preserve">To conclude, defining religion or the sacred is an impossible task. Each </w:t>
      </w:r>
      <w:r w:rsidR="00DA544C">
        <w:rPr>
          <w:rFonts w:eastAsia="Times New Roman" w:cstheme="minorHAnsi"/>
          <w:kern w:val="0"/>
          <w:sz w:val="24"/>
          <w:szCs w:val="24"/>
          <w14:ligatures w14:val="none"/>
        </w:rPr>
        <w:t xml:space="preserve">definition given by a thinker is heavily dependent on their own understanding of the world. </w:t>
      </w:r>
      <w:r w:rsidR="006B1581">
        <w:rPr>
          <w:rFonts w:eastAsia="Times New Roman" w:cstheme="minorHAnsi"/>
          <w:kern w:val="0"/>
          <w:sz w:val="24"/>
          <w:szCs w:val="24"/>
          <w14:ligatures w14:val="none"/>
        </w:rPr>
        <w:t xml:space="preserve">To no surprise, thinkers like </w:t>
      </w:r>
      <w:r w:rsidR="000B4326">
        <w:rPr>
          <w:rFonts w:eastAsia="Times New Roman" w:cstheme="minorHAnsi"/>
          <w:kern w:val="0"/>
          <w:sz w:val="24"/>
          <w:szCs w:val="24"/>
          <w14:ligatures w14:val="none"/>
        </w:rPr>
        <w:t xml:space="preserve">Émile Durkheim and Mircea Eliade </w:t>
      </w:r>
      <w:r w:rsidR="00437EF6">
        <w:rPr>
          <w:rFonts w:eastAsia="Times New Roman" w:cstheme="minorHAnsi"/>
          <w:kern w:val="0"/>
          <w:sz w:val="24"/>
          <w:szCs w:val="24"/>
          <w14:ligatures w14:val="none"/>
        </w:rPr>
        <w:t xml:space="preserve">do not share the same view. While Durkheim states that the essence of the sacred, even sacred space, </w:t>
      </w:r>
      <w:r w:rsidR="00750DB7">
        <w:rPr>
          <w:rFonts w:eastAsia="Times New Roman" w:cstheme="minorHAnsi"/>
          <w:kern w:val="0"/>
          <w:sz w:val="24"/>
          <w:szCs w:val="24"/>
          <w14:ligatures w14:val="none"/>
        </w:rPr>
        <w:t xml:space="preserve">lies in the social behaviours </w:t>
      </w:r>
      <w:r w:rsidR="004F1FD5">
        <w:rPr>
          <w:rFonts w:eastAsia="Times New Roman" w:cstheme="minorHAnsi"/>
          <w:kern w:val="0"/>
          <w:sz w:val="24"/>
          <w:szCs w:val="24"/>
          <w14:ligatures w14:val="none"/>
        </w:rPr>
        <w:t>which make it up – according to him a place is sacred because of the specific social rituals taking place in it.</w:t>
      </w:r>
      <w:r w:rsidR="00E428B9">
        <w:rPr>
          <w:rFonts w:eastAsia="Times New Roman" w:cstheme="minorHAnsi"/>
          <w:kern w:val="0"/>
          <w:sz w:val="24"/>
          <w:szCs w:val="24"/>
          <w14:ligatures w14:val="none"/>
        </w:rPr>
        <w:t xml:space="preserve"> This makes them entirely dependent on the human mind and actions. Eliade, on the other hand, states that </w:t>
      </w:r>
      <w:r w:rsidR="006A31AB">
        <w:rPr>
          <w:rFonts w:eastAsia="Times New Roman" w:cstheme="minorHAnsi"/>
          <w:kern w:val="0"/>
          <w:sz w:val="24"/>
          <w:szCs w:val="24"/>
          <w14:ligatures w14:val="none"/>
        </w:rPr>
        <w:t xml:space="preserve">these kinds of rituals happen in </w:t>
      </w:r>
      <w:r w:rsidR="00A11F60">
        <w:rPr>
          <w:rFonts w:eastAsia="Times New Roman" w:cstheme="minorHAnsi"/>
          <w:kern w:val="0"/>
          <w:sz w:val="24"/>
          <w:szCs w:val="24"/>
          <w14:ligatures w14:val="none"/>
        </w:rPr>
        <w:t>a</w:t>
      </w:r>
      <w:r w:rsidR="006A31AB">
        <w:rPr>
          <w:rFonts w:eastAsia="Times New Roman" w:cstheme="minorHAnsi"/>
          <w:kern w:val="0"/>
          <w:sz w:val="24"/>
          <w:szCs w:val="24"/>
          <w14:ligatures w14:val="none"/>
        </w:rPr>
        <w:t xml:space="preserve"> specific place because it was sacred to begin with. </w:t>
      </w:r>
      <w:r w:rsidR="00A11F60">
        <w:rPr>
          <w:rFonts w:eastAsia="Times New Roman" w:cstheme="minorHAnsi"/>
          <w:kern w:val="0"/>
          <w:sz w:val="24"/>
          <w:szCs w:val="24"/>
          <w14:ligatures w14:val="none"/>
        </w:rPr>
        <w:t>His idea of the sacred is independent of the human mind</w:t>
      </w:r>
      <w:r w:rsidR="00B22FD1">
        <w:rPr>
          <w:rFonts w:eastAsia="Times New Roman" w:cstheme="minorHAnsi"/>
          <w:kern w:val="0"/>
          <w:sz w:val="24"/>
          <w:szCs w:val="24"/>
          <w14:ligatures w14:val="none"/>
        </w:rPr>
        <w:t xml:space="preserve"> because </w:t>
      </w:r>
      <w:r w:rsidR="00B27FCC">
        <w:rPr>
          <w:rFonts w:eastAsia="Times New Roman" w:cstheme="minorHAnsi"/>
          <w:kern w:val="0"/>
          <w:sz w:val="24"/>
          <w:szCs w:val="24"/>
          <w14:ligatures w14:val="none"/>
        </w:rPr>
        <w:t xml:space="preserve">similar rituals can happen </w:t>
      </w:r>
      <w:r w:rsidR="00B00E07">
        <w:rPr>
          <w:rFonts w:eastAsia="Times New Roman" w:cstheme="minorHAnsi"/>
          <w:kern w:val="0"/>
          <w:sz w:val="24"/>
          <w:szCs w:val="24"/>
          <w14:ligatures w14:val="none"/>
        </w:rPr>
        <w:t>across time and space proving</w:t>
      </w:r>
      <w:r w:rsidR="00C26154">
        <w:rPr>
          <w:rFonts w:eastAsia="Times New Roman" w:cstheme="minorHAnsi"/>
          <w:kern w:val="0"/>
          <w:sz w:val="24"/>
          <w:szCs w:val="24"/>
          <w14:ligatures w14:val="none"/>
        </w:rPr>
        <w:t xml:space="preserve"> that the idea of the sacred </w:t>
      </w:r>
      <w:r w:rsidR="003A2ED9">
        <w:rPr>
          <w:rFonts w:eastAsia="Times New Roman" w:cstheme="minorHAnsi"/>
          <w:kern w:val="0"/>
          <w:sz w:val="24"/>
          <w:szCs w:val="24"/>
          <w14:ligatures w14:val="none"/>
        </w:rPr>
        <w:t xml:space="preserve">directly comes from the world itself. </w:t>
      </w:r>
      <w:r w:rsidR="0038536D">
        <w:rPr>
          <w:rFonts w:eastAsia="Times New Roman" w:cstheme="minorHAnsi"/>
          <w:kern w:val="0"/>
          <w:sz w:val="24"/>
          <w:szCs w:val="24"/>
          <w14:ligatures w14:val="none"/>
        </w:rPr>
        <w:t xml:space="preserve">What their contrasting opinions are missing </w:t>
      </w:r>
      <w:r w:rsidR="00656C75">
        <w:rPr>
          <w:rFonts w:eastAsia="Times New Roman" w:cstheme="minorHAnsi"/>
          <w:kern w:val="0"/>
          <w:sz w:val="24"/>
          <w:szCs w:val="24"/>
          <w14:ligatures w14:val="none"/>
        </w:rPr>
        <w:t xml:space="preserve">is the fact that the </w:t>
      </w:r>
      <w:r w:rsidR="00631289">
        <w:rPr>
          <w:rFonts w:eastAsia="Times New Roman" w:cstheme="minorHAnsi"/>
          <w:kern w:val="0"/>
          <w:sz w:val="24"/>
          <w:szCs w:val="24"/>
          <w14:ligatures w14:val="none"/>
        </w:rPr>
        <w:t>concept of the sacred is extremely vague</w:t>
      </w:r>
      <w:r w:rsidR="004179A1">
        <w:rPr>
          <w:rFonts w:eastAsia="Times New Roman" w:cstheme="minorHAnsi"/>
          <w:kern w:val="0"/>
          <w:sz w:val="24"/>
          <w:szCs w:val="24"/>
          <w14:ligatures w14:val="none"/>
        </w:rPr>
        <w:t xml:space="preserve"> and therefore the idea of it can be different in every individual</w:t>
      </w:r>
      <w:r w:rsidR="00395356">
        <w:rPr>
          <w:rFonts w:eastAsia="Times New Roman" w:cstheme="minorHAnsi"/>
          <w:kern w:val="0"/>
          <w:sz w:val="24"/>
          <w:szCs w:val="24"/>
          <w14:ligatures w14:val="none"/>
        </w:rPr>
        <w:t xml:space="preserve"> making the world and </w:t>
      </w:r>
      <w:r w:rsidR="00F9061A">
        <w:rPr>
          <w:rFonts w:eastAsia="Times New Roman" w:cstheme="minorHAnsi"/>
          <w:kern w:val="0"/>
          <w:sz w:val="24"/>
          <w:szCs w:val="24"/>
          <w14:ligatures w14:val="none"/>
        </w:rPr>
        <w:t>it’s</w:t>
      </w:r>
      <w:r w:rsidR="00395356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r w:rsidR="00A014F2">
        <w:rPr>
          <w:rFonts w:eastAsia="Times New Roman" w:cstheme="minorHAnsi"/>
          <w:kern w:val="0"/>
          <w:sz w:val="24"/>
          <w:szCs w:val="24"/>
          <w14:ligatures w14:val="none"/>
        </w:rPr>
        <w:t>understanding a much more interesting journey.</w:t>
      </w:r>
    </w:p>
    <w:p w14:paraId="5A11BEF8" w14:textId="77777777" w:rsidR="00F9061A" w:rsidRDefault="00F9061A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7C8061CD" w14:textId="77777777" w:rsidR="00F9061A" w:rsidRDefault="00F9061A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6048AE01" w14:textId="77777777" w:rsidR="00F9061A" w:rsidRDefault="00F9061A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738D3571" w14:textId="77777777" w:rsidR="00F9061A" w:rsidRDefault="00F9061A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242DEC07" w14:textId="77777777" w:rsidR="003A1F65" w:rsidRPr="003A1F65" w:rsidRDefault="003A1F65" w:rsidP="003A1F65">
      <w:pPr>
        <w:spacing w:after="240" w:line="360" w:lineRule="auto"/>
        <w:rPr>
          <w:rFonts w:eastAsia="Times New Roman" w:cstheme="minorHAnsi"/>
          <w:b/>
          <w:bCs/>
          <w:kern w:val="0"/>
          <w:sz w:val="28"/>
          <w:szCs w:val="28"/>
          <w14:ligatures w14:val="none"/>
        </w:rPr>
      </w:pPr>
      <w:r w:rsidRPr="003A1F65">
        <w:rPr>
          <w:rFonts w:eastAsia="Times New Roman" w:cstheme="minorHAnsi"/>
          <w:b/>
          <w:bCs/>
          <w:kern w:val="0"/>
          <w:sz w:val="28"/>
          <w:szCs w:val="28"/>
          <w14:ligatures w14:val="none"/>
        </w:rPr>
        <w:lastRenderedPageBreak/>
        <w:t>Bibliography</w:t>
      </w:r>
    </w:p>
    <w:p w14:paraId="10C48576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Arnal, William, and Russell T. McCutcheon. 2012.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The Sacred Is the Profane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 (Oxford University Pres) &lt;https://doi.org/10.1093/acprof:oso/9780199757114.001.0001&gt;</w:t>
      </w:r>
    </w:p>
    <w:p w14:paraId="5E40CD31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Fitzgerald, Timothy. 2015. ‘Critical Religion and Critical Research on Religion: Religion and Politics as Modern Fictions’,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Critical Research on Religion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>, 3.3: 303–19 &lt;https://doi.org/10.1177/2050303215613123&gt;</w:t>
      </w:r>
    </w:p>
    <w:p w14:paraId="770CBC05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Martin, Craig. 2017.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A Critical Introduction to the Study of Religion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 (London ; New York: Routledge)</w:t>
      </w:r>
    </w:p>
    <w:p w14:paraId="3E96093F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Mazumdar, Shampa, and Sanjoy Mazumdar. 1993. ‘Sacred Space and Place Attachment’,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Journal of Environmental Psychology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>, 13.3: 231–42 &lt;https://doi.org/10.1016/s0272-4944(05)80175-6&gt;</w:t>
      </w:r>
    </w:p>
    <w:p w14:paraId="1CED926D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Pals, Daniel L. 2006.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Eight Theories of Religion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 (New York, N.Y. ; Oxford: Oxford University Press)</w:t>
      </w:r>
    </w:p>
    <w:p w14:paraId="61171F96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Shiner, Larry E. 1972. ‘Sacred Space, Profane Space, Human Space’,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Journal of the American Academy of Religion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>, 40.4: 425–36 &lt;https://www.jstor.org/stable/1460891?seq=2&gt; [accessed 13 November 2023]</w:t>
      </w:r>
    </w:p>
    <w:p w14:paraId="4F239BFA" w14:textId="77777777" w:rsidR="003A1F65" w:rsidRPr="003A1F65" w:rsidRDefault="003A1F65" w:rsidP="003A1F65">
      <w:pPr>
        <w:spacing w:after="240" w:line="360" w:lineRule="auto"/>
        <w:ind w:left="720" w:hanging="720"/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Strenski, Ivan. 2008. </w:t>
      </w:r>
      <w:r w:rsidRPr="003A1F65">
        <w:rPr>
          <w:rFonts w:eastAsia="Times New Roman" w:cstheme="minorHAnsi"/>
          <w:i/>
          <w:iCs/>
          <w:kern w:val="0"/>
          <w:sz w:val="24"/>
          <w:szCs w:val="24"/>
          <w14:ligatures w14:val="none"/>
        </w:rPr>
        <w:t>Thinking about Religion : A Reader</w:t>
      </w:r>
      <w:r w:rsidRPr="003A1F65">
        <w:rPr>
          <w:rFonts w:eastAsia="Times New Roman" w:cstheme="minorHAnsi"/>
          <w:kern w:val="0"/>
          <w:sz w:val="24"/>
          <w:szCs w:val="24"/>
          <w14:ligatures w14:val="none"/>
        </w:rPr>
        <w:t xml:space="preserve"> (Malden, Mass. U.A: Blackwell)</w:t>
      </w:r>
    </w:p>
    <w:p w14:paraId="51015571" w14:textId="77777777" w:rsidR="00F9061A" w:rsidRPr="00B63962" w:rsidRDefault="00F9061A" w:rsidP="00462E35">
      <w:pPr>
        <w:spacing w:line="360" w:lineRule="auto"/>
        <w:jc w:val="both"/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03F57BC8" w14:textId="77777777" w:rsidR="00B63962" w:rsidRPr="00842208" w:rsidRDefault="00B63962" w:rsidP="00830CA9">
      <w:pPr>
        <w:spacing w:line="360" w:lineRule="auto"/>
        <w:jc w:val="both"/>
        <w:rPr>
          <w:sz w:val="24"/>
          <w:szCs w:val="24"/>
        </w:rPr>
      </w:pPr>
    </w:p>
    <w:sectPr w:rsidR="00B63962" w:rsidRPr="00842208">
      <w:footerReference w:type="default" r:id="rId9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6BF676" w14:textId="77777777" w:rsidR="00F12118" w:rsidRDefault="00F12118" w:rsidP="00F12118">
      <w:pPr>
        <w:spacing w:after="0" w:line="240" w:lineRule="auto"/>
      </w:pPr>
      <w:r>
        <w:separator/>
      </w:r>
    </w:p>
  </w:endnote>
  <w:endnote w:type="continuationSeparator" w:id="0">
    <w:p w14:paraId="76EFB951" w14:textId="77777777" w:rsidR="00F12118" w:rsidRDefault="00F12118" w:rsidP="00F121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EE"/>
    <w:family w:val="swiss"/>
    <w:pitch w:val="variable"/>
    <w:sig w:usb0="000006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039129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4CC3BF" w14:textId="74B429C8" w:rsidR="00991D6C" w:rsidRDefault="00991D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EC319F" w14:textId="77777777" w:rsidR="00991D6C" w:rsidRDefault="00991D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22503B" w14:textId="77777777" w:rsidR="00F12118" w:rsidRDefault="00F12118" w:rsidP="00F12118">
      <w:pPr>
        <w:spacing w:after="0" w:line="240" w:lineRule="auto"/>
      </w:pPr>
      <w:r>
        <w:separator/>
      </w:r>
    </w:p>
  </w:footnote>
  <w:footnote w:type="continuationSeparator" w:id="0">
    <w:p w14:paraId="15AD18E2" w14:textId="77777777" w:rsidR="00F12118" w:rsidRDefault="00F12118" w:rsidP="00F12118">
      <w:pPr>
        <w:spacing w:after="0" w:line="240" w:lineRule="auto"/>
      </w:pPr>
      <w:r>
        <w:continuationSeparator/>
      </w:r>
    </w:p>
  </w:footnote>
  <w:footnote w:id="1">
    <w:p w14:paraId="17E4CCE5" w14:textId="5AF002BE" w:rsidR="006E6D7C" w:rsidRPr="006E6D7C" w:rsidRDefault="006E6D7C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 w:rsidRPr="003D4D83">
        <w:rPr>
          <w:rFonts w:eastAsia="Times New Roman" w:cstheme="minorHAnsi"/>
          <w:kern w:val="0"/>
          <w14:ligatures w14:val="none"/>
        </w:rPr>
        <w:t xml:space="preserve">Martin, Craig. A Critical Introduction to the Study of Religion, Taylor &amp; Francis Group, 2017. ProQuest </w:t>
      </w:r>
      <w:proofErr w:type="spellStart"/>
      <w:r w:rsidRPr="003D4D83">
        <w:rPr>
          <w:rFonts w:eastAsia="Times New Roman" w:cstheme="minorHAnsi"/>
          <w:kern w:val="0"/>
          <w14:ligatures w14:val="none"/>
        </w:rPr>
        <w:t>Ebook</w:t>
      </w:r>
      <w:proofErr w:type="spellEnd"/>
      <w:r w:rsidRPr="003D4D83">
        <w:rPr>
          <w:rFonts w:eastAsia="Times New Roman" w:cstheme="minorHAnsi"/>
          <w:kern w:val="0"/>
          <w14:ligatures w14:val="none"/>
        </w:rPr>
        <w:t xml:space="preserve"> Central, </w:t>
      </w:r>
      <w:hyperlink r:id="rId1" w:history="1">
        <w:r w:rsidRPr="003D4D83">
          <w:rPr>
            <w:rFonts w:eastAsia="Times New Roman" w:cstheme="minorHAnsi"/>
            <w:kern w:val="0"/>
            <w14:ligatures w14:val="none"/>
          </w:rPr>
          <w:t>http://ebookcentral.proquest.com/lib/stir/detail.action?docID=4845437</w:t>
        </w:r>
      </w:hyperlink>
      <w:r w:rsidR="00962C55" w:rsidRPr="003D4D83">
        <w:rPr>
          <w:rFonts w:eastAsia="Times New Roman" w:cstheme="minorHAnsi"/>
          <w:kern w:val="0"/>
          <w14:ligatures w14:val="none"/>
        </w:rPr>
        <w:t>, p.</w:t>
      </w:r>
      <w:r w:rsidR="003D4D83" w:rsidRPr="003D4D83">
        <w:rPr>
          <w:rFonts w:eastAsia="Times New Roman" w:cstheme="minorHAnsi"/>
          <w:kern w:val="0"/>
          <w14:ligatures w14:val="none"/>
        </w:rPr>
        <w:t xml:space="preserve"> </w:t>
      </w:r>
      <w:r w:rsidRPr="003D4D83">
        <w:rPr>
          <w:rFonts w:eastAsia="Times New Roman" w:cstheme="minorHAnsi"/>
          <w:kern w:val="0"/>
          <w14:ligatures w14:val="none"/>
        </w:rPr>
        <w:t>3.</w:t>
      </w:r>
    </w:p>
  </w:footnote>
  <w:footnote w:id="2">
    <w:p w14:paraId="29C6325C" w14:textId="630FFCC8" w:rsidR="00F12118" w:rsidRPr="00F12118" w:rsidRDefault="00F12118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 w:rsidR="006E6D7C">
        <w:t xml:space="preserve">Ibid, </w:t>
      </w:r>
      <w:r w:rsidR="003D4D83">
        <w:t xml:space="preserve">p. </w:t>
      </w:r>
      <w:r w:rsidR="00450AD0">
        <w:t>1.</w:t>
      </w:r>
    </w:p>
  </w:footnote>
  <w:footnote w:id="3">
    <w:p w14:paraId="6157DE92" w14:textId="55ECA2BC" w:rsidR="001A0D83" w:rsidRPr="006B1B43" w:rsidRDefault="001A0D83" w:rsidP="004C4B17">
      <w:pPr>
        <w:pStyle w:val="NormalWeb"/>
        <w:spacing w:before="0" w:beforeAutospacing="0" w:after="240" w:afterAutospacing="0"/>
        <w:ind w:left="720" w:hanging="720"/>
        <w:jc w:val="both"/>
        <w:rPr>
          <w:rFonts w:asciiTheme="minorHAnsi" w:hAnsiTheme="minorHAnsi" w:cstheme="minorHAnsi"/>
          <w:sz w:val="20"/>
          <w:szCs w:val="20"/>
        </w:rPr>
      </w:pPr>
      <w:r w:rsidRPr="006B1B4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B1B43">
        <w:rPr>
          <w:rFonts w:asciiTheme="minorHAnsi" w:hAnsiTheme="minorHAnsi" w:cstheme="minorHAnsi"/>
          <w:sz w:val="20"/>
          <w:szCs w:val="20"/>
        </w:rPr>
        <w:t xml:space="preserve"> </w:t>
      </w:r>
      <w:r w:rsidR="009E5785" w:rsidRPr="006B1B43">
        <w:rPr>
          <w:rFonts w:asciiTheme="minorHAnsi" w:hAnsiTheme="minorHAnsi" w:cstheme="minorHAnsi"/>
          <w:sz w:val="20"/>
          <w:szCs w:val="20"/>
        </w:rPr>
        <w:t>Fitzgerald, Timothy. 2015. ‘Critical Religion and Critical Research on Religion: Religion and Politics as Moder</w:t>
      </w:r>
      <w:r w:rsidR="009B1E6E" w:rsidRPr="006B1B43">
        <w:rPr>
          <w:rFonts w:asciiTheme="minorHAnsi" w:hAnsiTheme="minorHAnsi" w:cstheme="minorHAnsi"/>
          <w:sz w:val="20"/>
          <w:szCs w:val="20"/>
        </w:rPr>
        <w:t>n</w:t>
      </w:r>
      <w:r w:rsidR="00984D33">
        <w:rPr>
          <w:rFonts w:asciiTheme="minorHAnsi" w:hAnsiTheme="minorHAnsi" w:cstheme="minorHAnsi"/>
          <w:sz w:val="20"/>
          <w:szCs w:val="20"/>
        </w:rPr>
        <w:t xml:space="preserve"> </w:t>
      </w:r>
      <w:r w:rsidR="009E5785" w:rsidRPr="006B1B43">
        <w:rPr>
          <w:rFonts w:asciiTheme="minorHAnsi" w:hAnsiTheme="minorHAnsi" w:cstheme="minorHAnsi"/>
          <w:sz w:val="20"/>
          <w:szCs w:val="20"/>
        </w:rPr>
        <w:t xml:space="preserve">Fictions’, </w:t>
      </w:r>
      <w:r w:rsidR="009E5785" w:rsidRPr="006B1B43">
        <w:rPr>
          <w:rFonts w:asciiTheme="minorHAnsi" w:hAnsiTheme="minorHAnsi" w:cstheme="minorHAnsi"/>
          <w:i/>
          <w:iCs/>
          <w:sz w:val="20"/>
          <w:szCs w:val="20"/>
        </w:rPr>
        <w:t xml:space="preserve">Critical </w:t>
      </w:r>
      <w:r w:rsidR="009E5785" w:rsidRPr="003A59CF">
        <w:rPr>
          <w:rFonts w:asciiTheme="minorHAnsi" w:hAnsiTheme="minorHAnsi" w:cstheme="minorHAnsi"/>
          <w:sz w:val="20"/>
          <w:szCs w:val="20"/>
          <w14:ligatures w14:val="none"/>
        </w:rPr>
        <w:t>Research</w:t>
      </w:r>
      <w:r w:rsidR="009E5785" w:rsidRPr="006B1B43">
        <w:rPr>
          <w:rFonts w:asciiTheme="minorHAnsi" w:hAnsiTheme="minorHAnsi" w:cstheme="minorHAnsi"/>
          <w:i/>
          <w:iCs/>
          <w:sz w:val="20"/>
          <w:szCs w:val="20"/>
        </w:rPr>
        <w:t xml:space="preserve"> on Religion</w:t>
      </w:r>
      <w:r w:rsidR="009E5785" w:rsidRPr="006B1B43">
        <w:rPr>
          <w:rFonts w:asciiTheme="minorHAnsi" w:hAnsiTheme="minorHAnsi" w:cstheme="minorHAnsi"/>
          <w:sz w:val="20"/>
          <w:szCs w:val="20"/>
        </w:rPr>
        <w:t>, 3.3: 303–19 &lt;https://doi.org/10.1177/2050303215613123&gt;</w:t>
      </w:r>
    </w:p>
  </w:footnote>
  <w:footnote w:id="4">
    <w:p w14:paraId="42E52EA9" w14:textId="7DFC3FED" w:rsidR="006D59BF" w:rsidRPr="006B1B43" w:rsidRDefault="006D59BF" w:rsidP="007D751A">
      <w:pPr>
        <w:pStyle w:val="NormalWeb"/>
        <w:spacing w:before="0" w:beforeAutospacing="0" w:after="0" w:afterAutospacing="0"/>
        <w:ind w:left="720" w:hanging="720"/>
        <w:jc w:val="both"/>
        <w:rPr>
          <w:rFonts w:asciiTheme="minorHAnsi" w:hAnsiTheme="minorHAnsi" w:cstheme="minorHAnsi"/>
          <w:sz w:val="20"/>
          <w:szCs w:val="20"/>
          <w14:ligatures w14:val="none"/>
        </w:rPr>
      </w:pPr>
      <w:r w:rsidRPr="006B1B4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B1B43">
        <w:rPr>
          <w:rFonts w:asciiTheme="minorHAnsi" w:hAnsiTheme="minorHAnsi" w:cstheme="minorHAnsi"/>
          <w:sz w:val="20"/>
          <w:szCs w:val="20"/>
        </w:rPr>
        <w:t xml:space="preserve"> </w:t>
      </w:r>
      <w:r w:rsidR="00C55A96" w:rsidRPr="006B1B43">
        <w:rPr>
          <w:rFonts w:asciiTheme="minorHAnsi" w:hAnsiTheme="minorHAnsi" w:cstheme="minorHAnsi"/>
          <w:sz w:val="20"/>
          <w:szCs w:val="20"/>
          <w14:ligatures w14:val="none"/>
        </w:rPr>
        <w:t xml:space="preserve">Arnal, William, and Russell T. McCutcheon. 2012. </w:t>
      </w:r>
      <w:r w:rsidR="00C55A96" w:rsidRPr="006B1B43">
        <w:rPr>
          <w:rFonts w:asciiTheme="minorHAnsi" w:hAnsiTheme="minorHAnsi" w:cstheme="minorHAnsi"/>
          <w:i/>
          <w:iCs/>
          <w:sz w:val="20"/>
          <w:szCs w:val="20"/>
          <w14:ligatures w14:val="none"/>
        </w:rPr>
        <w:t>The Sacred Is the Profane</w:t>
      </w:r>
      <w:r w:rsidR="00C55A96" w:rsidRPr="006B1B43">
        <w:rPr>
          <w:rFonts w:asciiTheme="minorHAnsi" w:hAnsiTheme="minorHAnsi" w:cstheme="minorHAnsi"/>
          <w:sz w:val="20"/>
          <w:szCs w:val="20"/>
          <w14:ligatures w14:val="none"/>
        </w:rPr>
        <w:t xml:space="preserve"> (Oxford University Pres) </w:t>
      </w:r>
      <w:hyperlink r:id="rId2" w:history="1">
        <w:r w:rsidR="004200BD" w:rsidRPr="00675DFB">
          <w:rPr>
            <w:rStyle w:val="Hyperlink"/>
            <w:rFonts w:asciiTheme="minorHAnsi" w:hAnsiTheme="minorHAnsi" w:cstheme="minorHAnsi"/>
            <w:sz w:val="20"/>
            <w:szCs w:val="20"/>
            <w14:ligatures w14:val="none"/>
          </w:rPr>
          <w:t>https://doi.org/10.1093/acprof:oso/9780199757114.001.0001</w:t>
        </w:r>
      </w:hyperlink>
      <w:r w:rsidR="004200BD">
        <w:rPr>
          <w:rFonts w:asciiTheme="minorHAnsi" w:hAnsiTheme="minorHAnsi" w:cstheme="minorHAnsi"/>
          <w:sz w:val="20"/>
          <w:szCs w:val="20"/>
          <w14:ligatures w14:val="none"/>
        </w:rPr>
        <w:t>, p. 21.</w:t>
      </w:r>
    </w:p>
  </w:footnote>
  <w:footnote w:id="5">
    <w:p w14:paraId="6FF4C5F8" w14:textId="2D35CA8F" w:rsidR="006B1B43" w:rsidRPr="006B1B43" w:rsidRDefault="006B1B43" w:rsidP="007D751A">
      <w:pPr>
        <w:pStyle w:val="NormalWeb"/>
        <w:spacing w:before="0" w:beforeAutospacing="0" w:after="0" w:afterAutospacing="0"/>
        <w:ind w:left="720" w:hanging="720"/>
        <w:jc w:val="both"/>
        <w:rPr>
          <w:rFonts w:asciiTheme="minorHAnsi" w:hAnsiTheme="minorHAnsi" w:cstheme="minorHAnsi"/>
          <w:sz w:val="20"/>
          <w:szCs w:val="20"/>
          <w14:ligatures w14:val="none"/>
        </w:rPr>
      </w:pPr>
      <w:r w:rsidRPr="006B1B43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B1B43">
        <w:rPr>
          <w:rFonts w:asciiTheme="minorHAnsi" w:hAnsiTheme="minorHAnsi" w:cstheme="minorHAnsi"/>
          <w:sz w:val="20"/>
          <w:szCs w:val="20"/>
        </w:rPr>
        <w:t xml:space="preserve"> </w:t>
      </w:r>
      <w:r w:rsidRPr="006B1B43">
        <w:rPr>
          <w:rFonts w:asciiTheme="minorHAnsi" w:hAnsiTheme="minorHAnsi" w:cstheme="minorHAnsi"/>
          <w:sz w:val="20"/>
          <w:szCs w:val="20"/>
          <w14:ligatures w14:val="none"/>
        </w:rPr>
        <w:t xml:space="preserve">Strenski, Ivan. 2008. </w:t>
      </w:r>
      <w:r w:rsidRPr="006B1B43">
        <w:rPr>
          <w:rFonts w:asciiTheme="minorHAnsi" w:hAnsiTheme="minorHAnsi" w:cstheme="minorHAnsi"/>
          <w:i/>
          <w:iCs/>
          <w:sz w:val="20"/>
          <w:szCs w:val="20"/>
          <w14:ligatures w14:val="none"/>
        </w:rPr>
        <w:t>Thinking about Religion : A Reader</w:t>
      </w:r>
      <w:r w:rsidRPr="006B1B43">
        <w:rPr>
          <w:rFonts w:asciiTheme="minorHAnsi" w:hAnsiTheme="minorHAnsi" w:cstheme="minorHAnsi"/>
          <w:sz w:val="20"/>
          <w:szCs w:val="20"/>
          <w14:ligatures w14:val="none"/>
        </w:rPr>
        <w:t xml:space="preserve"> (Malden, Mass. U.A: Blackwell)</w:t>
      </w:r>
      <w:r w:rsidR="003A59CF">
        <w:rPr>
          <w:rFonts w:asciiTheme="minorHAnsi" w:hAnsiTheme="minorHAnsi" w:cstheme="minorHAnsi"/>
          <w:sz w:val="20"/>
          <w:szCs w:val="20"/>
          <w14:ligatures w14:val="none"/>
        </w:rPr>
        <w:t>, p. 195.</w:t>
      </w:r>
    </w:p>
    <w:p w14:paraId="6E1E6D28" w14:textId="1C5BBBAC" w:rsidR="006B1B43" w:rsidRPr="006B1B43" w:rsidRDefault="006B1B43">
      <w:pPr>
        <w:pStyle w:val="FootnoteText"/>
      </w:pPr>
    </w:p>
  </w:footnote>
  <w:footnote w:id="6">
    <w:p w14:paraId="1E892139" w14:textId="5AFFDA60" w:rsidR="00270FCC" w:rsidRPr="00270FCC" w:rsidRDefault="00270FCC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 w:rsidR="00507E8C" w:rsidRPr="006B1B43">
        <w:rPr>
          <w:rFonts w:cstheme="minorHAnsi"/>
          <w14:ligatures w14:val="none"/>
        </w:rPr>
        <w:t>Arnal, William, and Russell T. McCutcheon</w:t>
      </w:r>
      <w:r w:rsidR="00507E8C">
        <w:rPr>
          <w:rFonts w:cstheme="minorHAnsi"/>
          <w14:ligatures w14:val="none"/>
        </w:rPr>
        <w:t xml:space="preserve">, </w:t>
      </w:r>
      <w:r w:rsidR="00507E8C" w:rsidRPr="006B1B43">
        <w:rPr>
          <w:rFonts w:cstheme="minorHAnsi"/>
          <w:i/>
          <w:iCs/>
          <w14:ligatures w14:val="none"/>
        </w:rPr>
        <w:t>The Sacred Is the Profane</w:t>
      </w:r>
      <w:r w:rsidR="00507E8C" w:rsidRPr="00507E8C">
        <w:rPr>
          <w:rFonts w:cstheme="minorHAnsi"/>
          <w14:ligatures w14:val="none"/>
        </w:rPr>
        <w:t>, p. 21.</w:t>
      </w:r>
    </w:p>
  </w:footnote>
  <w:footnote w:id="7">
    <w:p w14:paraId="410AE09D" w14:textId="39EA111E" w:rsidR="00682A57" w:rsidRPr="00682A57" w:rsidRDefault="00682A57" w:rsidP="007D751A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  <w:sz w:val="20"/>
          <w:szCs w:val="20"/>
          <w14:ligatures w14:val="none"/>
        </w:rPr>
      </w:pPr>
      <w:r w:rsidRPr="00682A57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82A57">
        <w:rPr>
          <w:rFonts w:asciiTheme="minorHAnsi" w:hAnsiTheme="minorHAnsi" w:cstheme="minorHAnsi"/>
          <w:sz w:val="20"/>
          <w:szCs w:val="20"/>
        </w:rPr>
        <w:t xml:space="preserve"> </w:t>
      </w:r>
      <w:r w:rsidRPr="00682A57">
        <w:rPr>
          <w:rFonts w:asciiTheme="minorHAnsi" w:hAnsiTheme="minorHAnsi" w:cstheme="minorHAnsi"/>
          <w:sz w:val="20"/>
          <w:szCs w:val="20"/>
          <w14:ligatures w14:val="none"/>
        </w:rPr>
        <w:t xml:space="preserve">Pals, Daniel L. 2006. </w:t>
      </w:r>
      <w:r w:rsidRPr="00682A57">
        <w:rPr>
          <w:rFonts w:asciiTheme="minorHAnsi" w:hAnsiTheme="minorHAnsi" w:cstheme="minorHAnsi"/>
          <w:i/>
          <w:iCs/>
          <w:sz w:val="20"/>
          <w:szCs w:val="20"/>
          <w14:ligatures w14:val="none"/>
        </w:rPr>
        <w:t>Eight Theories of Religion</w:t>
      </w:r>
      <w:r w:rsidRPr="00682A57">
        <w:rPr>
          <w:rFonts w:asciiTheme="minorHAnsi" w:hAnsiTheme="minorHAnsi" w:cstheme="minorHAnsi"/>
          <w:sz w:val="20"/>
          <w:szCs w:val="20"/>
          <w14:ligatures w14:val="none"/>
        </w:rPr>
        <w:t xml:space="preserve"> (New York, N.Y. ; Oxford: Oxford University Press)</w:t>
      </w:r>
      <w:r>
        <w:rPr>
          <w:rFonts w:asciiTheme="minorHAnsi" w:hAnsiTheme="minorHAnsi" w:cstheme="minorHAnsi"/>
          <w:sz w:val="20"/>
          <w:szCs w:val="20"/>
          <w14:ligatures w14:val="none"/>
        </w:rPr>
        <w:t xml:space="preserve">, p. </w:t>
      </w:r>
      <w:r w:rsidR="009D3F07">
        <w:rPr>
          <w:rFonts w:asciiTheme="minorHAnsi" w:hAnsiTheme="minorHAnsi" w:cstheme="minorHAnsi"/>
          <w:sz w:val="20"/>
          <w:szCs w:val="20"/>
          <w14:ligatures w14:val="none"/>
        </w:rPr>
        <w:t>196.</w:t>
      </w:r>
    </w:p>
  </w:footnote>
  <w:footnote w:id="8">
    <w:p w14:paraId="72149BF2" w14:textId="1BDF88B9" w:rsidR="005E4B0B" w:rsidRPr="005E4B0B" w:rsidRDefault="005E4B0B" w:rsidP="006C140A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 w:rsidR="006C140A">
        <w:t xml:space="preserve">Ibid, p. </w:t>
      </w:r>
      <w:r w:rsidR="007D751A">
        <w:t>197.</w:t>
      </w:r>
    </w:p>
  </w:footnote>
  <w:footnote w:id="9">
    <w:p w14:paraId="552A0037" w14:textId="684516CC" w:rsidR="00540159" w:rsidRPr="00540159" w:rsidRDefault="00540159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cs-CZ"/>
        </w:rPr>
        <w:t xml:space="preserve">Ibid, p. </w:t>
      </w:r>
      <w:r w:rsidR="00F355EB">
        <w:rPr>
          <w:lang w:val="cs-CZ"/>
        </w:rPr>
        <w:t>197.</w:t>
      </w:r>
    </w:p>
  </w:footnote>
  <w:footnote w:id="10">
    <w:p w14:paraId="3E115DF9" w14:textId="6F2E8D6F" w:rsidR="007056FC" w:rsidRPr="007056FC" w:rsidRDefault="007056FC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cs-CZ"/>
        </w:rPr>
        <w:t>Ibid, p. 199.</w:t>
      </w:r>
    </w:p>
  </w:footnote>
  <w:footnote w:id="11">
    <w:p w14:paraId="35E9EACF" w14:textId="17459F9F" w:rsidR="00504245" w:rsidRPr="00504245" w:rsidRDefault="00504245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cs-CZ"/>
        </w:rPr>
        <w:t xml:space="preserve">Ibid, </w:t>
      </w:r>
      <w:r w:rsidR="00D277FA">
        <w:rPr>
          <w:lang w:val="cs-CZ"/>
        </w:rPr>
        <w:t xml:space="preserve">p. </w:t>
      </w:r>
      <w:r w:rsidR="00C80A6E">
        <w:rPr>
          <w:lang w:val="cs-CZ"/>
        </w:rPr>
        <w:t>200.</w:t>
      </w:r>
    </w:p>
  </w:footnote>
  <w:footnote w:id="12">
    <w:p w14:paraId="0B7F3B71" w14:textId="18308CB8" w:rsidR="00FF1DD4" w:rsidRPr="002A579B" w:rsidRDefault="001A5A26" w:rsidP="00200684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  <w:sz w:val="20"/>
          <w:szCs w:val="20"/>
          <w14:ligatures w14:val="none"/>
        </w:rPr>
      </w:pPr>
      <w:r w:rsidRPr="002A579B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2A579B">
        <w:rPr>
          <w:rFonts w:asciiTheme="minorHAnsi" w:hAnsiTheme="minorHAnsi" w:cstheme="minorHAnsi"/>
          <w:sz w:val="20"/>
          <w:szCs w:val="20"/>
        </w:rPr>
        <w:t xml:space="preserve"> </w:t>
      </w:r>
      <w:r w:rsidR="00FF1DD4" w:rsidRPr="002A579B">
        <w:rPr>
          <w:rFonts w:asciiTheme="minorHAnsi" w:hAnsiTheme="minorHAnsi" w:cstheme="minorHAnsi"/>
          <w:sz w:val="20"/>
          <w:szCs w:val="20"/>
          <w14:ligatures w14:val="none"/>
        </w:rPr>
        <w:t xml:space="preserve">Shiner, Larry E. 1972. ‘Sacred Space, Profane Space, Human Space’, </w:t>
      </w:r>
      <w:r w:rsidR="00FF1DD4" w:rsidRPr="002A579B">
        <w:rPr>
          <w:rFonts w:asciiTheme="minorHAnsi" w:hAnsiTheme="minorHAnsi" w:cstheme="minorHAnsi"/>
          <w:i/>
          <w:iCs/>
          <w:sz w:val="20"/>
          <w:szCs w:val="20"/>
          <w14:ligatures w14:val="none"/>
        </w:rPr>
        <w:t>Journal of the American Academy of Religion</w:t>
      </w:r>
      <w:r w:rsidR="00FF1DD4" w:rsidRPr="002A579B">
        <w:rPr>
          <w:rFonts w:asciiTheme="minorHAnsi" w:hAnsiTheme="minorHAnsi" w:cstheme="minorHAnsi"/>
          <w:sz w:val="20"/>
          <w:szCs w:val="20"/>
          <w14:ligatures w14:val="none"/>
        </w:rPr>
        <w:t xml:space="preserve">, 40.4: 425–36 </w:t>
      </w:r>
      <w:hyperlink r:id="rId3" w:history="1">
        <w:r w:rsidR="008327BF" w:rsidRPr="00675DFB">
          <w:rPr>
            <w:rStyle w:val="Hyperlink"/>
            <w:rFonts w:asciiTheme="minorHAnsi" w:hAnsiTheme="minorHAnsi" w:cstheme="minorHAnsi"/>
            <w:sz w:val="20"/>
            <w:szCs w:val="20"/>
            <w14:ligatures w14:val="none"/>
          </w:rPr>
          <w:t>https://www.jstor.org/stable/1460891?seq=2</w:t>
        </w:r>
      </w:hyperlink>
      <w:r w:rsidR="008327BF">
        <w:rPr>
          <w:rFonts w:asciiTheme="minorHAnsi" w:hAnsiTheme="minorHAnsi" w:cstheme="minorHAnsi"/>
          <w:sz w:val="20"/>
          <w:szCs w:val="20"/>
          <w14:ligatures w14:val="none"/>
        </w:rPr>
        <w:t>, p. 426.</w:t>
      </w:r>
    </w:p>
    <w:p w14:paraId="39B87C82" w14:textId="2B180A1C" w:rsidR="001A5A26" w:rsidRPr="00FF1DD4" w:rsidRDefault="001A5A26" w:rsidP="00200684">
      <w:pPr>
        <w:pStyle w:val="FootnoteText"/>
      </w:pPr>
    </w:p>
  </w:footnote>
  <w:footnote w:id="13">
    <w:p w14:paraId="58F47EB2" w14:textId="2BAF2574" w:rsidR="00200684" w:rsidRPr="00200684" w:rsidRDefault="00200684" w:rsidP="00200684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cs-CZ"/>
        </w:rPr>
        <w:t>Ibid, p. 426.</w:t>
      </w:r>
    </w:p>
  </w:footnote>
  <w:footnote w:id="14">
    <w:p w14:paraId="4C318FC0" w14:textId="180DC60E" w:rsidR="00462E35" w:rsidRPr="0062029D" w:rsidRDefault="00462E35" w:rsidP="0062029D">
      <w:pPr>
        <w:pStyle w:val="NormalWeb"/>
        <w:spacing w:before="0" w:beforeAutospacing="0" w:after="240" w:afterAutospacing="0"/>
        <w:ind w:left="720" w:hanging="720"/>
        <w:rPr>
          <w:rFonts w:asciiTheme="minorHAnsi" w:hAnsiTheme="minorHAnsi" w:cstheme="minorHAnsi"/>
          <w:sz w:val="20"/>
          <w:szCs w:val="20"/>
          <w14:ligatures w14:val="none"/>
        </w:rPr>
      </w:pPr>
      <w:r w:rsidRPr="0062029D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62029D">
        <w:rPr>
          <w:rFonts w:asciiTheme="minorHAnsi" w:hAnsiTheme="minorHAnsi" w:cstheme="minorHAnsi"/>
          <w:sz w:val="20"/>
          <w:szCs w:val="20"/>
        </w:rPr>
        <w:t xml:space="preserve"> </w:t>
      </w:r>
      <w:r w:rsidR="0062029D" w:rsidRPr="0062029D">
        <w:rPr>
          <w:rFonts w:asciiTheme="minorHAnsi" w:hAnsiTheme="minorHAnsi" w:cstheme="minorHAnsi"/>
          <w:sz w:val="20"/>
          <w:szCs w:val="20"/>
          <w14:ligatures w14:val="none"/>
        </w:rPr>
        <w:t xml:space="preserve">Mazumdar, Shampa, and Sanjoy Mazumdar. 1993. ‘Sacred Space and Place Attachment’, </w:t>
      </w:r>
      <w:r w:rsidR="0062029D" w:rsidRPr="0062029D">
        <w:rPr>
          <w:rFonts w:asciiTheme="minorHAnsi" w:hAnsiTheme="minorHAnsi" w:cstheme="minorHAnsi"/>
          <w:i/>
          <w:iCs/>
          <w:sz w:val="20"/>
          <w:szCs w:val="20"/>
          <w14:ligatures w14:val="none"/>
        </w:rPr>
        <w:t>Journal of Environmental Psychology</w:t>
      </w:r>
      <w:r w:rsidR="0062029D" w:rsidRPr="0062029D">
        <w:rPr>
          <w:rFonts w:asciiTheme="minorHAnsi" w:hAnsiTheme="minorHAnsi" w:cstheme="minorHAnsi"/>
          <w:sz w:val="20"/>
          <w:szCs w:val="20"/>
          <w14:ligatures w14:val="none"/>
        </w:rPr>
        <w:t xml:space="preserve">, 13.3: 231–42 </w:t>
      </w:r>
      <w:hyperlink r:id="rId4" w:history="1">
        <w:r w:rsidR="0062029D" w:rsidRPr="00675DFB">
          <w:rPr>
            <w:rStyle w:val="Hyperlink"/>
            <w:rFonts w:asciiTheme="minorHAnsi" w:hAnsiTheme="minorHAnsi" w:cstheme="minorHAnsi"/>
            <w:sz w:val="20"/>
            <w:szCs w:val="20"/>
            <w14:ligatures w14:val="none"/>
          </w:rPr>
          <w:t>https://doi.org/10.1016/s0272-4944(05)80175-6</w:t>
        </w:r>
      </w:hyperlink>
      <w:r w:rsidR="0062029D">
        <w:rPr>
          <w:rFonts w:asciiTheme="minorHAnsi" w:hAnsiTheme="minorHAnsi" w:cstheme="minorHAnsi"/>
          <w:sz w:val="20"/>
          <w:szCs w:val="20"/>
          <w14:ligatures w14:val="none"/>
        </w:rPr>
        <w:t xml:space="preserve">, </w:t>
      </w:r>
      <w:r w:rsidR="00C10A28">
        <w:rPr>
          <w:rFonts w:asciiTheme="minorHAnsi" w:hAnsiTheme="minorHAnsi" w:cstheme="minorHAnsi"/>
          <w:sz w:val="20"/>
          <w:szCs w:val="20"/>
          <w14:ligatures w14:val="none"/>
        </w:rPr>
        <w:t>p. 231.</w:t>
      </w:r>
    </w:p>
  </w:footnote>
  <w:footnote w:id="15">
    <w:p w14:paraId="64C6152F" w14:textId="31B0C2CC" w:rsidR="00221E62" w:rsidRPr="00221E62" w:rsidRDefault="00221E62">
      <w:pPr>
        <w:pStyle w:val="FootnoteText"/>
        <w:rPr>
          <w:lang w:val="cs-CZ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cs-CZ"/>
        </w:rPr>
        <w:t xml:space="preserve">Ibid, p. </w:t>
      </w:r>
      <w:r w:rsidR="00487DE7">
        <w:rPr>
          <w:lang w:val="cs-CZ"/>
        </w:rPr>
        <w:t>232.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7C1016"/>
    <w:multiLevelType w:val="hybridMultilevel"/>
    <w:tmpl w:val="2A78B3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6020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26C"/>
    <w:rsid w:val="00007B2B"/>
    <w:rsid w:val="000150A7"/>
    <w:rsid w:val="00033DF4"/>
    <w:rsid w:val="00033F81"/>
    <w:rsid w:val="00046754"/>
    <w:rsid w:val="00057DA6"/>
    <w:rsid w:val="00070F6F"/>
    <w:rsid w:val="00072DB1"/>
    <w:rsid w:val="000A2099"/>
    <w:rsid w:val="000A3073"/>
    <w:rsid w:val="000A4EE3"/>
    <w:rsid w:val="000B4326"/>
    <w:rsid w:val="000D3345"/>
    <w:rsid w:val="000D3CA8"/>
    <w:rsid w:val="000D7DB5"/>
    <w:rsid w:val="000F28B7"/>
    <w:rsid w:val="001168E0"/>
    <w:rsid w:val="00123DB3"/>
    <w:rsid w:val="001319E6"/>
    <w:rsid w:val="00146D4D"/>
    <w:rsid w:val="00155799"/>
    <w:rsid w:val="00156AF7"/>
    <w:rsid w:val="001675B8"/>
    <w:rsid w:val="00183CB9"/>
    <w:rsid w:val="00190D01"/>
    <w:rsid w:val="0019572B"/>
    <w:rsid w:val="001A0D83"/>
    <w:rsid w:val="001A1A38"/>
    <w:rsid w:val="001A5A26"/>
    <w:rsid w:val="001A6BBC"/>
    <w:rsid w:val="001B63A5"/>
    <w:rsid w:val="001D59D2"/>
    <w:rsid w:val="001F0CAB"/>
    <w:rsid w:val="00200684"/>
    <w:rsid w:val="00201FA7"/>
    <w:rsid w:val="00203E4D"/>
    <w:rsid w:val="00207308"/>
    <w:rsid w:val="00217702"/>
    <w:rsid w:val="00221E62"/>
    <w:rsid w:val="00222502"/>
    <w:rsid w:val="002310D3"/>
    <w:rsid w:val="00235023"/>
    <w:rsid w:val="00242823"/>
    <w:rsid w:val="002575C7"/>
    <w:rsid w:val="00263637"/>
    <w:rsid w:val="0026765F"/>
    <w:rsid w:val="00270FCC"/>
    <w:rsid w:val="002748BD"/>
    <w:rsid w:val="00283AF1"/>
    <w:rsid w:val="0028511A"/>
    <w:rsid w:val="002875C6"/>
    <w:rsid w:val="002A579B"/>
    <w:rsid w:val="002B2844"/>
    <w:rsid w:val="002C4B55"/>
    <w:rsid w:val="002C7AF8"/>
    <w:rsid w:val="002D4D44"/>
    <w:rsid w:val="002F32D4"/>
    <w:rsid w:val="002F373E"/>
    <w:rsid w:val="002F3A2B"/>
    <w:rsid w:val="00303F98"/>
    <w:rsid w:val="003056EE"/>
    <w:rsid w:val="00321552"/>
    <w:rsid w:val="00343A40"/>
    <w:rsid w:val="00344317"/>
    <w:rsid w:val="00344404"/>
    <w:rsid w:val="00345ECE"/>
    <w:rsid w:val="00346155"/>
    <w:rsid w:val="003519F3"/>
    <w:rsid w:val="00356624"/>
    <w:rsid w:val="0036214A"/>
    <w:rsid w:val="00363591"/>
    <w:rsid w:val="003637B0"/>
    <w:rsid w:val="00367E18"/>
    <w:rsid w:val="003805F5"/>
    <w:rsid w:val="0038536D"/>
    <w:rsid w:val="00386ACA"/>
    <w:rsid w:val="00395356"/>
    <w:rsid w:val="003A1F65"/>
    <w:rsid w:val="003A2ED9"/>
    <w:rsid w:val="003A59CF"/>
    <w:rsid w:val="003B0AA9"/>
    <w:rsid w:val="003B269B"/>
    <w:rsid w:val="003C5859"/>
    <w:rsid w:val="003D134B"/>
    <w:rsid w:val="003D2811"/>
    <w:rsid w:val="003D4D83"/>
    <w:rsid w:val="003D5F13"/>
    <w:rsid w:val="003D7B4E"/>
    <w:rsid w:val="003E1904"/>
    <w:rsid w:val="003E565F"/>
    <w:rsid w:val="003F3432"/>
    <w:rsid w:val="004058B9"/>
    <w:rsid w:val="00406A36"/>
    <w:rsid w:val="00414714"/>
    <w:rsid w:val="00417426"/>
    <w:rsid w:val="004179A1"/>
    <w:rsid w:val="004200BD"/>
    <w:rsid w:val="004279C3"/>
    <w:rsid w:val="004359CE"/>
    <w:rsid w:val="00437EF6"/>
    <w:rsid w:val="00445882"/>
    <w:rsid w:val="00450AD0"/>
    <w:rsid w:val="00462E35"/>
    <w:rsid w:val="004666F3"/>
    <w:rsid w:val="0047394A"/>
    <w:rsid w:val="00483595"/>
    <w:rsid w:val="00487DE7"/>
    <w:rsid w:val="004A60E1"/>
    <w:rsid w:val="004A790E"/>
    <w:rsid w:val="004B04BA"/>
    <w:rsid w:val="004C443A"/>
    <w:rsid w:val="004C4B17"/>
    <w:rsid w:val="004C4B70"/>
    <w:rsid w:val="004D0C04"/>
    <w:rsid w:val="004D2FD8"/>
    <w:rsid w:val="004D5322"/>
    <w:rsid w:val="004D73B7"/>
    <w:rsid w:val="004F1FD5"/>
    <w:rsid w:val="00501D0E"/>
    <w:rsid w:val="00502AAC"/>
    <w:rsid w:val="00504245"/>
    <w:rsid w:val="00507E8C"/>
    <w:rsid w:val="00540159"/>
    <w:rsid w:val="005434DA"/>
    <w:rsid w:val="00550392"/>
    <w:rsid w:val="00555201"/>
    <w:rsid w:val="00555826"/>
    <w:rsid w:val="005576DA"/>
    <w:rsid w:val="005717D4"/>
    <w:rsid w:val="0057436D"/>
    <w:rsid w:val="00593129"/>
    <w:rsid w:val="00594785"/>
    <w:rsid w:val="0059629D"/>
    <w:rsid w:val="005A7E95"/>
    <w:rsid w:val="005B459D"/>
    <w:rsid w:val="005B4BB1"/>
    <w:rsid w:val="005B6F06"/>
    <w:rsid w:val="005C650A"/>
    <w:rsid w:val="005D0A5B"/>
    <w:rsid w:val="005E23CD"/>
    <w:rsid w:val="005E4B0B"/>
    <w:rsid w:val="005E76C4"/>
    <w:rsid w:val="0060008F"/>
    <w:rsid w:val="0061347D"/>
    <w:rsid w:val="00615A9D"/>
    <w:rsid w:val="006167A6"/>
    <w:rsid w:val="0062029D"/>
    <w:rsid w:val="006272D4"/>
    <w:rsid w:val="0062790A"/>
    <w:rsid w:val="00630B95"/>
    <w:rsid w:val="00631289"/>
    <w:rsid w:val="0063731F"/>
    <w:rsid w:val="00646C63"/>
    <w:rsid w:val="0065539B"/>
    <w:rsid w:val="00656C75"/>
    <w:rsid w:val="00672AC1"/>
    <w:rsid w:val="00674433"/>
    <w:rsid w:val="006829F5"/>
    <w:rsid w:val="00682A57"/>
    <w:rsid w:val="00683D36"/>
    <w:rsid w:val="0068586A"/>
    <w:rsid w:val="00697AC9"/>
    <w:rsid w:val="006A31AB"/>
    <w:rsid w:val="006B1581"/>
    <w:rsid w:val="006B1B43"/>
    <w:rsid w:val="006B3E5C"/>
    <w:rsid w:val="006B3F02"/>
    <w:rsid w:val="006C140A"/>
    <w:rsid w:val="006D59BF"/>
    <w:rsid w:val="006D7F4A"/>
    <w:rsid w:val="006E0C88"/>
    <w:rsid w:val="006E6AD8"/>
    <w:rsid w:val="006E6D7C"/>
    <w:rsid w:val="006F1201"/>
    <w:rsid w:val="006F1CC4"/>
    <w:rsid w:val="006F2539"/>
    <w:rsid w:val="006F3BC6"/>
    <w:rsid w:val="00703421"/>
    <w:rsid w:val="007042AF"/>
    <w:rsid w:val="00704D89"/>
    <w:rsid w:val="007056FC"/>
    <w:rsid w:val="00717712"/>
    <w:rsid w:val="007239F3"/>
    <w:rsid w:val="00733575"/>
    <w:rsid w:val="00742DF1"/>
    <w:rsid w:val="00750DB7"/>
    <w:rsid w:val="00757951"/>
    <w:rsid w:val="00772218"/>
    <w:rsid w:val="00774B75"/>
    <w:rsid w:val="007A1F30"/>
    <w:rsid w:val="007B378A"/>
    <w:rsid w:val="007B7234"/>
    <w:rsid w:val="007C2DC8"/>
    <w:rsid w:val="007C42D7"/>
    <w:rsid w:val="007D751A"/>
    <w:rsid w:val="007E483D"/>
    <w:rsid w:val="0082298E"/>
    <w:rsid w:val="00825AB3"/>
    <w:rsid w:val="0082626C"/>
    <w:rsid w:val="00826C23"/>
    <w:rsid w:val="00830CA9"/>
    <w:rsid w:val="008327BF"/>
    <w:rsid w:val="008360D0"/>
    <w:rsid w:val="00842208"/>
    <w:rsid w:val="00844BCA"/>
    <w:rsid w:val="008509C2"/>
    <w:rsid w:val="00855204"/>
    <w:rsid w:val="008555B6"/>
    <w:rsid w:val="00856B62"/>
    <w:rsid w:val="0086335E"/>
    <w:rsid w:val="00870672"/>
    <w:rsid w:val="00877FA0"/>
    <w:rsid w:val="00884FBD"/>
    <w:rsid w:val="00886385"/>
    <w:rsid w:val="00895805"/>
    <w:rsid w:val="008A0327"/>
    <w:rsid w:val="008A093E"/>
    <w:rsid w:val="008A4DA8"/>
    <w:rsid w:val="008B52B2"/>
    <w:rsid w:val="008C47ED"/>
    <w:rsid w:val="008D1F1E"/>
    <w:rsid w:val="008D7825"/>
    <w:rsid w:val="008E3273"/>
    <w:rsid w:val="008F3FF3"/>
    <w:rsid w:val="008F5908"/>
    <w:rsid w:val="00900598"/>
    <w:rsid w:val="00910473"/>
    <w:rsid w:val="00915707"/>
    <w:rsid w:val="00922387"/>
    <w:rsid w:val="00922683"/>
    <w:rsid w:val="00941D6D"/>
    <w:rsid w:val="00946A7C"/>
    <w:rsid w:val="00954BED"/>
    <w:rsid w:val="00960E82"/>
    <w:rsid w:val="00962982"/>
    <w:rsid w:val="00962C55"/>
    <w:rsid w:val="00964F5D"/>
    <w:rsid w:val="009656D3"/>
    <w:rsid w:val="00984D33"/>
    <w:rsid w:val="00986FA3"/>
    <w:rsid w:val="00991D6C"/>
    <w:rsid w:val="009A04BB"/>
    <w:rsid w:val="009A21C3"/>
    <w:rsid w:val="009A3F1B"/>
    <w:rsid w:val="009A6253"/>
    <w:rsid w:val="009B1E6E"/>
    <w:rsid w:val="009C042B"/>
    <w:rsid w:val="009D3F07"/>
    <w:rsid w:val="009E22B2"/>
    <w:rsid w:val="009E41CD"/>
    <w:rsid w:val="009E5785"/>
    <w:rsid w:val="009F6C29"/>
    <w:rsid w:val="00A014F2"/>
    <w:rsid w:val="00A11F60"/>
    <w:rsid w:val="00A2330E"/>
    <w:rsid w:val="00A36763"/>
    <w:rsid w:val="00A40B56"/>
    <w:rsid w:val="00A432EE"/>
    <w:rsid w:val="00A44643"/>
    <w:rsid w:val="00A53F60"/>
    <w:rsid w:val="00A63DD8"/>
    <w:rsid w:val="00A640D4"/>
    <w:rsid w:val="00A66F35"/>
    <w:rsid w:val="00A7688C"/>
    <w:rsid w:val="00A82042"/>
    <w:rsid w:val="00AA7D1A"/>
    <w:rsid w:val="00AC1C0A"/>
    <w:rsid w:val="00AD09DD"/>
    <w:rsid w:val="00AE78B3"/>
    <w:rsid w:val="00B00176"/>
    <w:rsid w:val="00B002E6"/>
    <w:rsid w:val="00B00E07"/>
    <w:rsid w:val="00B02A26"/>
    <w:rsid w:val="00B050FC"/>
    <w:rsid w:val="00B16735"/>
    <w:rsid w:val="00B22FD1"/>
    <w:rsid w:val="00B27FCC"/>
    <w:rsid w:val="00B36B30"/>
    <w:rsid w:val="00B51C0F"/>
    <w:rsid w:val="00B53EA5"/>
    <w:rsid w:val="00B63962"/>
    <w:rsid w:val="00B6521A"/>
    <w:rsid w:val="00B80A6F"/>
    <w:rsid w:val="00B87756"/>
    <w:rsid w:val="00BA108C"/>
    <w:rsid w:val="00BB3B0D"/>
    <w:rsid w:val="00BB63C3"/>
    <w:rsid w:val="00BC1315"/>
    <w:rsid w:val="00BC291E"/>
    <w:rsid w:val="00BC2EC4"/>
    <w:rsid w:val="00BC5C4C"/>
    <w:rsid w:val="00BD1EEF"/>
    <w:rsid w:val="00BD48FA"/>
    <w:rsid w:val="00BF1765"/>
    <w:rsid w:val="00BF4CD3"/>
    <w:rsid w:val="00C07F3D"/>
    <w:rsid w:val="00C10A28"/>
    <w:rsid w:val="00C11C8D"/>
    <w:rsid w:val="00C12D73"/>
    <w:rsid w:val="00C20B2A"/>
    <w:rsid w:val="00C26154"/>
    <w:rsid w:val="00C32639"/>
    <w:rsid w:val="00C34169"/>
    <w:rsid w:val="00C401D0"/>
    <w:rsid w:val="00C4099D"/>
    <w:rsid w:val="00C55A96"/>
    <w:rsid w:val="00C61541"/>
    <w:rsid w:val="00C624B7"/>
    <w:rsid w:val="00C70F85"/>
    <w:rsid w:val="00C73B04"/>
    <w:rsid w:val="00C80A6E"/>
    <w:rsid w:val="00C80C5C"/>
    <w:rsid w:val="00C80E39"/>
    <w:rsid w:val="00C81DA7"/>
    <w:rsid w:val="00C85040"/>
    <w:rsid w:val="00CA7ABA"/>
    <w:rsid w:val="00CA7E2B"/>
    <w:rsid w:val="00CD7DF3"/>
    <w:rsid w:val="00CE4570"/>
    <w:rsid w:val="00CE5C6C"/>
    <w:rsid w:val="00CF0125"/>
    <w:rsid w:val="00CF642E"/>
    <w:rsid w:val="00D01D4D"/>
    <w:rsid w:val="00D04A90"/>
    <w:rsid w:val="00D1043E"/>
    <w:rsid w:val="00D12F53"/>
    <w:rsid w:val="00D277FA"/>
    <w:rsid w:val="00D278E1"/>
    <w:rsid w:val="00D42853"/>
    <w:rsid w:val="00D44314"/>
    <w:rsid w:val="00D61EC6"/>
    <w:rsid w:val="00D84812"/>
    <w:rsid w:val="00D87473"/>
    <w:rsid w:val="00D8765A"/>
    <w:rsid w:val="00D91ED0"/>
    <w:rsid w:val="00D969AC"/>
    <w:rsid w:val="00DA02EC"/>
    <w:rsid w:val="00DA225C"/>
    <w:rsid w:val="00DA4F12"/>
    <w:rsid w:val="00DA544C"/>
    <w:rsid w:val="00DB4238"/>
    <w:rsid w:val="00DE6C2E"/>
    <w:rsid w:val="00DE70F2"/>
    <w:rsid w:val="00DF6A2A"/>
    <w:rsid w:val="00DF7CD4"/>
    <w:rsid w:val="00DF7D0D"/>
    <w:rsid w:val="00E1545A"/>
    <w:rsid w:val="00E16276"/>
    <w:rsid w:val="00E22049"/>
    <w:rsid w:val="00E312BE"/>
    <w:rsid w:val="00E31AA9"/>
    <w:rsid w:val="00E406C8"/>
    <w:rsid w:val="00E428B9"/>
    <w:rsid w:val="00E52B2C"/>
    <w:rsid w:val="00E568CF"/>
    <w:rsid w:val="00E87AFC"/>
    <w:rsid w:val="00E90B64"/>
    <w:rsid w:val="00E943B0"/>
    <w:rsid w:val="00E94A0C"/>
    <w:rsid w:val="00E971F8"/>
    <w:rsid w:val="00EB6407"/>
    <w:rsid w:val="00EB7A5B"/>
    <w:rsid w:val="00EC2F4B"/>
    <w:rsid w:val="00ED121B"/>
    <w:rsid w:val="00EF488C"/>
    <w:rsid w:val="00EF5EFD"/>
    <w:rsid w:val="00F05820"/>
    <w:rsid w:val="00F0765D"/>
    <w:rsid w:val="00F12118"/>
    <w:rsid w:val="00F20BBB"/>
    <w:rsid w:val="00F310E8"/>
    <w:rsid w:val="00F313C5"/>
    <w:rsid w:val="00F340AE"/>
    <w:rsid w:val="00F340AF"/>
    <w:rsid w:val="00F355EB"/>
    <w:rsid w:val="00F37762"/>
    <w:rsid w:val="00F41B5C"/>
    <w:rsid w:val="00F436D7"/>
    <w:rsid w:val="00F4563D"/>
    <w:rsid w:val="00F472D3"/>
    <w:rsid w:val="00F537FE"/>
    <w:rsid w:val="00F64601"/>
    <w:rsid w:val="00F74589"/>
    <w:rsid w:val="00F74B7C"/>
    <w:rsid w:val="00F866D6"/>
    <w:rsid w:val="00F9061A"/>
    <w:rsid w:val="00F9201F"/>
    <w:rsid w:val="00FA4054"/>
    <w:rsid w:val="00FB133F"/>
    <w:rsid w:val="00FB20B8"/>
    <w:rsid w:val="00FC1BE4"/>
    <w:rsid w:val="00FC1C6E"/>
    <w:rsid w:val="00FC6BA7"/>
    <w:rsid w:val="00FC7BA4"/>
    <w:rsid w:val="00FD7570"/>
    <w:rsid w:val="00FE7CBE"/>
    <w:rsid w:val="00FF1DD4"/>
    <w:rsid w:val="00FF3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E3830"/>
  <w15:chartTrackingRefBased/>
  <w15:docId w15:val="{D30E02BF-D644-48CD-AE99-70A2FE212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s-CZ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qFormat/>
    <w:rsid w:val="00EF488C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  <w14:ligatures w14:val="none"/>
    </w:rPr>
  </w:style>
  <w:style w:type="paragraph" w:styleId="Heading3">
    <w:name w:val="heading 3"/>
    <w:basedOn w:val="Normal"/>
    <w:link w:val="Heading3Char"/>
    <w:qFormat/>
    <w:rsid w:val="00EF488C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kern w:val="0"/>
      <w:sz w:val="20"/>
      <w:szCs w:val="20"/>
      <w:lang w:eastAsia="zh-CN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4238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F1211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12118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F1211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E6D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6D7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E57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EF488C"/>
    <w:rPr>
      <w:rFonts w:ascii="Arial" w:eastAsia="SimSun" w:hAnsi="Arial" w:cs="Arial"/>
      <w:b/>
      <w:bCs/>
      <w:kern w:val="32"/>
      <w:sz w:val="32"/>
      <w:szCs w:val="32"/>
      <w:lang w:val="en-GB" w:eastAsia="zh-CN"/>
      <w14:ligatures w14:val="none"/>
    </w:rPr>
  </w:style>
  <w:style w:type="character" w:customStyle="1" w:styleId="Heading3Char">
    <w:name w:val="Heading 3 Char"/>
    <w:basedOn w:val="DefaultParagraphFont"/>
    <w:link w:val="Heading3"/>
    <w:rsid w:val="00EF488C"/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character" w:styleId="Strong">
    <w:name w:val="Strong"/>
    <w:uiPriority w:val="22"/>
    <w:qFormat/>
    <w:rsid w:val="00EF488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91D6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1D6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91D6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1D6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1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58102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9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285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304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93419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68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06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36061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1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2691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083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7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3608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24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23325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9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00759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jstor.org/stable/1460891?seq=2" TargetMode="External"/><Relationship Id="rId2" Type="http://schemas.openxmlformats.org/officeDocument/2006/relationships/hyperlink" Target="https://doi.org/10.1093/acprof:oso/9780199757114.001.0001" TargetMode="External"/><Relationship Id="rId1" Type="http://schemas.openxmlformats.org/officeDocument/2006/relationships/hyperlink" Target="http://ebookcentral.proquest.com/lib/stir/detail.action?docID=4845437" TargetMode="External"/><Relationship Id="rId4" Type="http://schemas.openxmlformats.org/officeDocument/2006/relationships/hyperlink" Target="https://doi.org/10.1016/s0272-4944(05)80175-6" TargetMode="External"/></Relationships>
</file>

<file path=word/theme/theme1.xml><?xml version="1.0" encoding="utf-8"?>
<a:theme xmlns:a="http://schemas.openxmlformats.org/drawingml/2006/main" name="Motiv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9B6AD4-60CF-4DDC-8735-5F0BEE0233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2157</Words>
  <Characters>12297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H.</dc:creator>
  <cp:keywords/>
  <dc:description/>
  <cp:lastModifiedBy>Anna H.</cp:lastModifiedBy>
  <cp:revision>2</cp:revision>
  <dcterms:created xsi:type="dcterms:W3CDTF">2023-11-13T17:37:00Z</dcterms:created>
  <dcterms:modified xsi:type="dcterms:W3CDTF">2023-11-13T17:37:00Z</dcterms:modified>
</cp:coreProperties>
</file>