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63E321" w14:textId="5580BFCA" w:rsidR="009F733E" w:rsidRDefault="00F06545" w:rsidP="00963FDB">
      <w:pPr>
        <w:pStyle w:val="Heading1"/>
        <w:numPr>
          <w:ilvl w:val="0"/>
          <w:numId w:val="0"/>
        </w:numPr>
        <w:jc w:val="center"/>
      </w:pPr>
      <w:r>
        <w:t>A</w:t>
      </w:r>
      <w:r w:rsidR="009F733E">
        <w:t xml:space="preserve"> report focussing on:</w:t>
      </w:r>
    </w:p>
    <w:p w14:paraId="4E0D71F5" w14:textId="77777777" w:rsidR="009F733E" w:rsidRDefault="009F733E" w:rsidP="00963FDB"/>
    <w:p w14:paraId="74D99F57" w14:textId="77777777" w:rsidR="009F733E" w:rsidRPr="00963FDB" w:rsidRDefault="009F733E" w:rsidP="00963FDB"/>
    <w:p w14:paraId="5BC2B68D" w14:textId="77777777" w:rsidR="009F733E" w:rsidRPr="001E1FD2" w:rsidRDefault="009F733E">
      <w:pPr>
        <w:spacing w:after="240"/>
        <w:jc w:val="center"/>
        <w:rPr>
          <w:rFonts w:ascii="Arial" w:hAnsi="Arial" w:cs="Arial"/>
          <w:color w:val="000000"/>
          <w:sz w:val="28"/>
          <w:szCs w:val="32"/>
        </w:rPr>
      </w:pPr>
    </w:p>
    <w:p w14:paraId="48EF25FC" w14:textId="77777777" w:rsidR="00F06545" w:rsidRPr="001E1FD2" w:rsidRDefault="00F06545">
      <w:pPr>
        <w:spacing w:after="240"/>
        <w:jc w:val="center"/>
        <w:rPr>
          <w:rFonts w:ascii="Arial" w:hAnsi="Arial" w:cs="Arial"/>
          <w:color w:val="000000"/>
          <w:sz w:val="28"/>
          <w:szCs w:val="32"/>
        </w:rPr>
      </w:pPr>
      <w:r w:rsidRPr="001E1FD2">
        <w:rPr>
          <w:rFonts w:ascii="Arial" w:hAnsi="Arial" w:cs="Arial"/>
          <w:color w:val="000000"/>
          <w:sz w:val="28"/>
          <w:szCs w:val="32"/>
        </w:rPr>
        <w:t>A Site Investigation Study</w:t>
      </w:r>
    </w:p>
    <w:p w14:paraId="57E2396E" w14:textId="7E88B298" w:rsidR="009F733E" w:rsidRPr="001E1FD2" w:rsidRDefault="00F06545">
      <w:pPr>
        <w:spacing w:after="240"/>
        <w:jc w:val="center"/>
        <w:rPr>
          <w:rFonts w:ascii="Arial" w:hAnsi="Arial" w:cs="Arial"/>
          <w:color w:val="000000"/>
          <w:sz w:val="28"/>
          <w:szCs w:val="32"/>
        </w:rPr>
      </w:pPr>
      <w:r w:rsidRPr="001E1FD2">
        <w:rPr>
          <w:rFonts w:ascii="Arial" w:hAnsi="Arial" w:cs="Arial"/>
          <w:color w:val="000000"/>
          <w:sz w:val="28"/>
          <w:szCs w:val="32"/>
        </w:rPr>
        <w:t>Restaurant and Ice-cream Parlour on Swansea Foreshore</w:t>
      </w:r>
      <w:r w:rsidR="009F733E" w:rsidRPr="001E1FD2">
        <w:rPr>
          <w:rFonts w:ascii="Arial" w:hAnsi="Arial" w:cs="Arial"/>
          <w:color w:val="000000"/>
          <w:sz w:val="28"/>
          <w:szCs w:val="32"/>
        </w:rPr>
        <w:t xml:space="preserve">  </w:t>
      </w:r>
    </w:p>
    <w:p w14:paraId="2A239082" w14:textId="77777777" w:rsidR="009F733E" w:rsidRPr="001E1FD2" w:rsidRDefault="009F733E">
      <w:pPr>
        <w:spacing w:after="240"/>
        <w:jc w:val="center"/>
        <w:rPr>
          <w:rFonts w:ascii="Arial" w:hAnsi="Arial" w:cs="Arial"/>
          <w:color w:val="000000"/>
          <w:szCs w:val="28"/>
        </w:rPr>
      </w:pPr>
    </w:p>
    <w:p w14:paraId="316BA42B" w14:textId="77777777" w:rsidR="009F733E" w:rsidRPr="001E1FD2" w:rsidRDefault="009F733E">
      <w:pPr>
        <w:spacing w:after="240"/>
        <w:jc w:val="center"/>
        <w:rPr>
          <w:rFonts w:ascii="Arial" w:hAnsi="Arial" w:cs="Arial"/>
          <w:color w:val="000000"/>
          <w:sz w:val="28"/>
          <w:szCs w:val="32"/>
        </w:rPr>
      </w:pPr>
      <w:r w:rsidRPr="001E1FD2">
        <w:rPr>
          <w:rFonts w:ascii="Arial" w:hAnsi="Arial" w:cs="Arial"/>
          <w:color w:val="000000"/>
          <w:sz w:val="28"/>
          <w:szCs w:val="32"/>
        </w:rPr>
        <w:t>Prepared for:</w:t>
      </w:r>
    </w:p>
    <w:p w14:paraId="6D98BD88" w14:textId="13939E93" w:rsidR="009F733E" w:rsidRPr="001E1FD2" w:rsidRDefault="00F06545">
      <w:pPr>
        <w:spacing w:after="240"/>
        <w:jc w:val="center"/>
        <w:rPr>
          <w:rFonts w:ascii="Arial" w:hAnsi="Arial" w:cs="Arial"/>
          <w:color w:val="000000"/>
          <w:sz w:val="28"/>
          <w:szCs w:val="32"/>
        </w:rPr>
      </w:pPr>
      <w:proofErr w:type="spellStart"/>
      <w:r w:rsidRPr="001E1FD2">
        <w:rPr>
          <w:rFonts w:ascii="Arial" w:hAnsi="Arial" w:cs="Arial"/>
          <w:color w:val="000000"/>
          <w:sz w:val="28"/>
          <w:szCs w:val="32"/>
        </w:rPr>
        <w:t>A.Natel</w:t>
      </w:r>
      <w:proofErr w:type="spellEnd"/>
    </w:p>
    <w:p w14:paraId="32625EEB" w14:textId="34719527" w:rsidR="00C85D43" w:rsidRDefault="00C85D43">
      <w:pPr>
        <w:spacing w:after="240"/>
        <w:jc w:val="center"/>
        <w:rPr>
          <w:rFonts w:ascii="Arial" w:hAnsi="Arial" w:cs="Arial"/>
          <w:color w:val="000000"/>
          <w:sz w:val="28"/>
          <w:szCs w:val="28"/>
        </w:rPr>
      </w:pPr>
      <w:r>
        <w:rPr>
          <w:noProof/>
        </w:rPr>
        <w:drawing>
          <wp:anchor distT="0" distB="0" distL="114300" distR="114300" simplePos="0" relativeHeight="251667456" behindDoc="0" locked="0" layoutInCell="1" allowOverlap="1" wp14:anchorId="6FB62040" wp14:editId="0473B87D">
            <wp:simplePos x="0" y="0"/>
            <wp:positionH relativeFrom="margin">
              <wp:align>center</wp:align>
            </wp:positionH>
            <wp:positionV relativeFrom="paragraph">
              <wp:posOffset>227330</wp:posOffset>
            </wp:positionV>
            <wp:extent cx="4059555" cy="31242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059555" cy="3124200"/>
                    </a:xfrm>
                    <a:prstGeom prst="rect">
                      <a:avLst/>
                    </a:prstGeom>
                  </pic:spPr>
                </pic:pic>
              </a:graphicData>
            </a:graphic>
            <wp14:sizeRelH relativeFrom="page">
              <wp14:pctWidth>0</wp14:pctWidth>
            </wp14:sizeRelH>
            <wp14:sizeRelV relativeFrom="page">
              <wp14:pctHeight>0</wp14:pctHeight>
            </wp14:sizeRelV>
          </wp:anchor>
        </w:drawing>
      </w:r>
    </w:p>
    <w:p w14:paraId="3BB335D9" w14:textId="2D47BEDB" w:rsidR="00C85D43" w:rsidRDefault="00C85D43">
      <w:pPr>
        <w:spacing w:after="240"/>
        <w:jc w:val="center"/>
        <w:rPr>
          <w:rFonts w:ascii="Arial" w:hAnsi="Arial" w:cs="Arial"/>
          <w:color w:val="000000"/>
          <w:sz w:val="28"/>
          <w:szCs w:val="28"/>
        </w:rPr>
      </w:pPr>
    </w:p>
    <w:p w14:paraId="377B7A2C" w14:textId="77777777" w:rsidR="00C85D43" w:rsidRDefault="00C85D43">
      <w:pPr>
        <w:spacing w:after="240"/>
        <w:jc w:val="center"/>
        <w:rPr>
          <w:rFonts w:ascii="Arial" w:hAnsi="Arial" w:cs="Arial"/>
          <w:color w:val="000000"/>
          <w:sz w:val="28"/>
          <w:szCs w:val="28"/>
        </w:rPr>
      </w:pPr>
    </w:p>
    <w:p w14:paraId="6E3EB6A6" w14:textId="77777777" w:rsidR="00C85D43" w:rsidRDefault="00C85D43">
      <w:pPr>
        <w:spacing w:after="240"/>
        <w:jc w:val="center"/>
        <w:rPr>
          <w:rFonts w:ascii="Arial" w:hAnsi="Arial" w:cs="Arial"/>
          <w:color w:val="000000"/>
          <w:sz w:val="28"/>
          <w:szCs w:val="28"/>
        </w:rPr>
      </w:pPr>
    </w:p>
    <w:p w14:paraId="6F622CAE" w14:textId="77777777" w:rsidR="00C85D43" w:rsidRDefault="00C85D43">
      <w:pPr>
        <w:spacing w:after="240"/>
        <w:jc w:val="center"/>
        <w:rPr>
          <w:rFonts w:ascii="Arial" w:hAnsi="Arial" w:cs="Arial"/>
          <w:color w:val="000000"/>
          <w:sz w:val="28"/>
          <w:szCs w:val="28"/>
        </w:rPr>
      </w:pPr>
    </w:p>
    <w:p w14:paraId="428A6D7C" w14:textId="77777777" w:rsidR="00C85D43" w:rsidRDefault="00C85D43">
      <w:pPr>
        <w:spacing w:after="240"/>
        <w:jc w:val="center"/>
        <w:rPr>
          <w:rFonts w:ascii="Arial" w:hAnsi="Arial" w:cs="Arial"/>
          <w:color w:val="000000"/>
          <w:sz w:val="28"/>
          <w:szCs w:val="28"/>
        </w:rPr>
      </w:pPr>
    </w:p>
    <w:p w14:paraId="1472479D" w14:textId="77777777" w:rsidR="00C85D43" w:rsidRDefault="00C85D43">
      <w:pPr>
        <w:spacing w:after="240"/>
        <w:jc w:val="center"/>
        <w:rPr>
          <w:rFonts w:ascii="Arial" w:hAnsi="Arial" w:cs="Arial"/>
          <w:color w:val="000000"/>
          <w:sz w:val="28"/>
          <w:szCs w:val="28"/>
        </w:rPr>
      </w:pPr>
    </w:p>
    <w:p w14:paraId="54C1E81D" w14:textId="77777777" w:rsidR="00C85D43" w:rsidRDefault="00C85D43">
      <w:pPr>
        <w:spacing w:after="240"/>
        <w:jc w:val="center"/>
        <w:rPr>
          <w:rFonts w:ascii="Arial" w:hAnsi="Arial" w:cs="Arial"/>
          <w:color w:val="000000"/>
          <w:sz w:val="28"/>
          <w:szCs w:val="28"/>
        </w:rPr>
      </w:pPr>
    </w:p>
    <w:p w14:paraId="4B7C81E7" w14:textId="77777777" w:rsidR="00C85D43" w:rsidRDefault="00C85D43">
      <w:pPr>
        <w:spacing w:after="240"/>
        <w:jc w:val="center"/>
        <w:rPr>
          <w:rFonts w:ascii="Arial" w:hAnsi="Arial" w:cs="Arial"/>
          <w:color w:val="000000"/>
          <w:sz w:val="28"/>
          <w:szCs w:val="28"/>
        </w:rPr>
      </w:pPr>
    </w:p>
    <w:p w14:paraId="5568CDE5" w14:textId="77777777" w:rsidR="00C85D43" w:rsidRDefault="00C85D43">
      <w:pPr>
        <w:spacing w:after="240"/>
        <w:jc w:val="center"/>
        <w:rPr>
          <w:rFonts w:ascii="Arial" w:hAnsi="Arial" w:cs="Arial"/>
          <w:color w:val="000000"/>
          <w:sz w:val="28"/>
          <w:szCs w:val="28"/>
        </w:rPr>
      </w:pPr>
    </w:p>
    <w:p w14:paraId="7E4FF50C" w14:textId="6BC73C7F" w:rsidR="009F733E" w:rsidRPr="001E1FD2" w:rsidRDefault="009F733E">
      <w:pPr>
        <w:spacing w:after="240"/>
        <w:jc w:val="center"/>
        <w:rPr>
          <w:rFonts w:ascii="Arial" w:hAnsi="Arial" w:cs="Arial"/>
          <w:color w:val="000000"/>
          <w:sz w:val="28"/>
          <w:szCs w:val="28"/>
        </w:rPr>
      </w:pPr>
      <w:r w:rsidRPr="001E1FD2">
        <w:rPr>
          <w:rFonts w:ascii="Arial" w:hAnsi="Arial" w:cs="Arial"/>
          <w:color w:val="000000"/>
          <w:sz w:val="28"/>
          <w:szCs w:val="28"/>
        </w:rPr>
        <w:t>Created by:</w:t>
      </w:r>
    </w:p>
    <w:p w14:paraId="5C78DBB9" w14:textId="454718E2" w:rsidR="009F733E" w:rsidRPr="001E1FD2" w:rsidRDefault="00F06545">
      <w:pPr>
        <w:spacing w:after="240"/>
        <w:jc w:val="center"/>
        <w:rPr>
          <w:rFonts w:ascii="Arial" w:hAnsi="Arial" w:cs="Arial"/>
          <w:color w:val="000000"/>
          <w:sz w:val="28"/>
          <w:szCs w:val="28"/>
        </w:rPr>
      </w:pPr>
      <w:r w:rsidRPr="001E1FD2">
        <w:rPr>
          <w:rFonts w:ascii="Arial" w:hAnsi="Arial" w:cs="Arial"/>
          <w:color w:val="000000"/>
          <w:sz w:val="28"/>
          <w:szCs w:val="28"/>
        </w:rPr>
        <w:t>F. Hoare</w:t>
      </w:r>
    </w:p>
    <w:p w14:paraId="53925DCF" w14:textId="6BE6CF37" w:rsidR="00F06545" w:rsidRPr="001E1FD2" w:rsidRDefault="00F06545">
      <w:pPr>
        <w:spacing w:after="240"/>
        <w:jc w:val="center"/>
        <w:rPr>
          <w:rFonts w:ascii="Arial" w:hAnsi="Arial" w:cs="Arial"/>
          <w:color w:val="000000"/>
          <w:sz w:val="28"/>
          <w:szCs w:val="28"/>
        </w:rPr>
      </w:pPr>
      <w:r w:rsidRPr="001E1FD2">
        <w:rPr>
          <w:rFonts w:ascii="Arial" w:hAnsi="Arial" w:cs="Arial"/>
          <w:color w:val="000000"/>
          <w:sz w:val="28"/>
          <w:szCs w:val="28"/>
        </w:rPr>
        <w:t>Student ID: 1908089</w:t>
      </w:r>
    </w:p>
    <w:p w14:paraId="2392268B" w14:textId="77777777" w:rsidR="009F733E" w:rsidRDefault="009F733E">
      <w:pPr>
        <w:spacing w:after="240"/>
        <w:jc w:val="center"/>
        <w:rPr>
          <w:rFonts w:ascii="Arial" w:hAnsi="Arial" w:cs="Arial"/>
          <w:color w:val="000000"/>
          <w:sz w:val="28"/>
          <w:szCs w:val="28"/>
        </w:rPr>
      </w:pPr>
    </w:p>
    <w:p w14:paraId="38DD7046" w14:textId="77777777" w:rsidR="009F733E" w:rsidRDefault="009F733E" w:rsidP="00963FDB">
      <w:pPr>
        <w:spacing w:after="240"/>
        <w:rPr>
          <w:rFonts w:ascii="Arial" w:hAnsi="Arial" w:cs="Arial"/>
          <w:color w:val="000000"/>
          <w:sz w:val="28"/>
          <w:szCs w:val="28"/>
        </w:rPr>
      </w:pPr>
    </w:p>
    <w:p w14:paraId="6B8768A2" w14:textId="6F0E912E" w:rsidR="009F733E" w:rsidRDefault="00F06545">
      <w:pPr>
        <w:spacing w:after="240"/>
        <w:jc w:val="center"/>
        <w:rPr>
          <w:rFonts w:ascii="Arial" w:hAnsi="Arial" w:cs="Arial"/>
          <w:color w:val="000000"/>
          <w:sz w:val="28"/>
          <w:szCs w:val="28"/>
        </w:rPr>
      </w:pPr>
      <w:r>
        <w:rPr>
          <w:rFonts w:ascii="Arial" w:hAnsi="Arial" w:cs="Arial"/>
          <w:color w:val="000000"/>
          <w:sz w:val="28"/>
          <w:szCs w:val="28"/>
        </w:rPr>
        <w:t>Submission date</w:t>
      </w:r>
    </w:p>
    <w:p w14:paraId="44C5F880" w14:textId="6E6793EE" w:rsidR="009F733E" w:rsidRDefault="00F06545" w:rsidP="002C0DC7">
      <w:pPr>
        <w:spacing w:after="240"/>
        <w:jc w:val="center"/>
        <w:rPr>
          <w:rFonts w:ascii="Arial" w:hAnsi="Arial" w:cs="Arial"/>
          <w:color w:val="000000"/>
          <w:sz w:val="32"/>
          <w:szCs w:val="32"/>
        </w:rPr>
      </w:pPr>
      <w:r>
        <w:rPr>
          <w:rFonts w:ascii="Arial" w:hAnsi="Arial" w:cs="Arial"/>
          <w:color w:val="000000"/>
          <w:sz w:val="32"/>
          <w:szCs w:val="32"/>
        </w:rPr>
        <w:t>1</w:t>
      </w:r>
      <w:r w:rsidR="00044CA3">
        <w:rPr>
          <w:rFonts w:ascii="Arial" w:hAnsi="Arial" w:cs="Arial"/>
          <w:color w:val="000000"/>
          <w:sz w:val="32"/>
          <w:szCs w:val="32"/>
        </w:rPr>
        <w:t>3</w:t>
      </w:r>
      <w:r w:rsidR="009F733E" w:rsidRPr="00806532">
        <w:rPr>
          <w:rFonts w:ascii="Arial" w:hAnsi="Arial" w:cs="Arial"/>
          <w:color w:val="000000"/>
          <w:sz w:val="32"/>
          <w:szCs w:val="32"/>
          <w:vertAlign w:val="superscript"/>
        </w:rPr>
        <w:t>th</w:t>
      </w:r>
      <w:r>
        <w:rPr>
          <w:rFonts w:ascii="Arial" w:hAnsi="Arial" w:cs="Arial"/>
          <w:color w:val="000000"/>
          <w:sz w:val="32"/>
          <w:szCs w:val="32"/>
        </w:rPr>
        <w:t xml:space="preserve"> December 2019</w:t>
      </w:r>
    </w:p>
    <w:p w14:paraId="0EDC04CD" w14:textId="77777777" w:rsidR="009F733E" w:rsidRPr="00A73E31" w:rsidRDefault="009F733E">
      <w:pPr>
        <w:spacing w:after="240" w:line="360" w:lineRule="auto"/>
        <w:rPr>
          <w:rFonts w:ascii="Arial" w:hAnsi="Arial" w:cs="Arial"/>
          <w:b/>
          <w:color w:val="000000"/>
        </w:rPr>
      </w:pPr>
      <w:r w:rsidRPr="00A73E31">
        <w:rPr>
          <w:rFonts w:ascii="Arial" w:hAnsi="Arial" w:cs="Arial"/>
          <w:b/>
          <w:color w:val="000000"/>
          <w:u w:val="single"/>
        </w:rPr>
        <w:lastRenderedPageBreak/>
        <w:t>Table of Contents</w:t>
      </w:r>
      <w:r w:rsidRPr="00A73E31">
        <w:rPr>
          <w:rFonts w:ascii="Arial" w:hAnsi="Arial" w:cs="Arial"/>
          <w:b/>
          <w:color w:val="000000"/>
        </w:rPr>
        <w:tab/>
      </w:r>
    </w:p>
    <w:p w14:paraId="29B0D815" w14:textId="77777777" w:rsidR="009F733E" w:rsidRPr="00A73E31" w:rsidRDefault="009F733E">
      <w:pPr>
        <w:spacing w:after="240" w:line="360" w:lineRule="auto"/>
        <w:rPr>
          <w:rFonts w:ascii="Arial" w:hAnsi="Arial" w:cs="Arial"/>
          <w:b/>
          <w:color w:val="000000"/>
        </w:rPr>
      </w:pP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t>Page Number</w:t>
      </w:r>
    </w:p>
    <w:p w14:paraId="005E6C88" w14:textId="77777777" w:rsidR="009F733E" w:rsidRPr="00A73E31" w:rsidRDefault="009F733E">
      <w:pPr>
        <w:spacing w:after="240" w:line="360" w:lineRule="auto"/>
        <w:rPr>
          <w:rFonts w:ascii="Arial" w:hAnsi="Arial" w:cs="Arial"/>
          <w:b/>
          <w:color w:val="000000"/>
        </w:rPr>
      </w:pPr>
      <w:r w:rsidRPr="00A73E31">
        <w:rPr>
          <w:rFonts w:ascii="Arial" w:hAnsi="Arial" w:cs="Arial"/>
          <w:b/>
          <w:color w:val="000000"/>
        </w:rPr>
        <w:t>1.0</w:t>
      </w:r>
      <w:r w:rsidRPr="00A73E31">
        <w:rPr>
          <w:rFonts w:ascii="Arial" w:hAnsi="Arial" w:cs="Arial"/>
          <w:b/>
          <w:color w:val="000000"/>
        </w:rPr>
        <w:tab/>
        <w:t>Executive Summary</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t>3</w:t>
      </w:r>
    </w:p>
    <w:p w14:paraId="41765B26" w14:textId="77777777" w:rsidR="009F733E" w:rsidRPr="00A73E31" w:rsidRDefault="009F733E">
      <w:pPr>
        <w:spacing w:after="240" w:line="360" w:lineRule="auto"/>
        <w:rPr>
          <w:rFonts w:ascii="Arial" w:hAnsi="Arial" w:cs="Arial"/>
          <w:b/>
          <w:color w:val="000000"/>
        </w:rPr>
      </w:pPr>
      <w:r w:rsidRPr="00A73E31">
        <w:rPr>
          <w:rFonts w:ascii="Arial" w:hAnsi="Arial" w:cs="Arial"/>
          <w:b/>
          <w:color w:val="000000"/>
        </w:rPr>
        <w:t>2.0</w:t>
      </w:r>
      <w:r w:rsidRPr="00A73E31">
        <w:rPr>
          <w:rFonts w:ascii="Arial" w:hAnsi="Arial" w:cs="Arial"/>
          <w:b/>
          <w:color w:val="000000"/>
        </w:rPr>
        <w:tab/>
        <w:t>Terms of reference</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Pr>
          <w:rFonts w:ascii="Arial" w:hAnsi="Arial" w:cs="Arial"/>
          <w:b/>
          <w:color w:val="000000"/>
        </w:rPr>
        <w:t>3</w:t>
      </w:r>
    </w:p>
    <w:p w14:paraId="74938E0E" w14:textId="77777777" w:rsidR="009F733E" w:rsidRPr="00A73E31" w:rsidRDefault="009F733E">
      <w:pPr>
        <w:spacing w:after="240" w:line="360" w:lineRule="auto"/>
        <w:rPr>
          <w:rFonts w:ascii="Arial" w:hAnsi="Arial" w:cs="Arial"/>
          <w:b/>
          <w:color w:val="000000"/>
        </w:rPr>
      </w:pPr>
      <w:r>
        <w:rPr>
          <w:rFonts w:ascii="Arial" w:hAnsi="Arial" w:cs="Arial"/>
          <w:b/>
          <w:color w:val="000000"/>
        </w:rPr>
        <w:t>3.0</w:t>
      </w:r>
      <w:r>
        <w:rPr>
          <w:rFonts w:ascii="Arial" w:hAnsi="Arial" w:cs="Arial"/>
          <w:b/>
          <w:color w:val="000000"/>
        </w:rPr>
        <w:tab/>
        <w:t>Procedure</w:t>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t>3</w:t>
      </w:r>
    </w:p>
    <w:p w14:paraId="5BBDA1BA" w14:textId="61CD92DB" w:rsidR="009F733E" w:rsidRDefault="009F733E" w:rsidP="00CD3FBF">
      <w:pPr>
        <w:spacing w:after="240" w:line="360" w:lineRule="auto"/>
        <w:rPr>
          <w:rFonts w:ascii="Arial" w:hAnsi="Arial" w:cs="Arial"/>
          <w:b/>
          <w:color w:val="000000"/>
        </w:rPr>
      </w:pPr>
      <w:r w:rsidRPr="00A73E31">
        <w:rPr>
          <w:rFonts w:ascii="Arial" w:hAnsi="Arial" w:cs="Arial"/>
          <w:b/>
          <w:color w:val="000000"/>
        </w:rPr>
        <w:t>4.0</w:t>
      </w:r>
      <w:r w:rsidRPr="00A73E31">
        <w:rPr>
          <w:rFonts w:ascii="Arial" w:hAnsi="Arial" w:cs="Arial"/>
          <w:b/>
          <w:color w:val="000000"/>
        </w:rPr>
        <w:tab/>
        <w:t>Findings</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Pr>
          <w:rFonts w:ascii="Arial" w:hAnsi="Arial" w:cs="Arial"/>
          <w:b/>
          <w:color w:val="000000"/>
        </w:rPr>
        <w:t>4</w:t>
      </w:r>
      <w:r>
        <w:rPr>
          <w:rFonts w:ascii="Arial" w:hAnsi="Arial" w:cs="Arial"/>
          <w:b/>
          <w:color w:val="000000"/>
        </w:rPr>
        <w:tab/>
      </w:r>
    </w:p>
    <w:p w14:paraId="2687B34D" w14:textId="51B6D51D" w:rsidR="000D6125" w:rsidRDefault="000D6125" w:rsidP="00B85737">
      <w:pPr>
        <w:spacing w:after="240" w:line="360" w:lineRule="auto"/>
        <w:ind w:firstLine="720"/>
        <w:rPr>
          <w:rFonts w:ascii="Arial" w:hAnsi="Arial" w:cs="Arial"/>
          <w:b/>
          <w:color w:val="000000"/>
        </w:rPr>
      </w:pPr>
      <w:r>
        <w:rPr>
          <w:rFonts w:ascii="Arial" w:hAnsi="Arial" w:cs="Arial"/>
          <w:b/>
          <w:color w:val="000000"/>
        </w:rPr>
        <w:t>4.1</w:t>
      </w:r>
      <w:r>
        <w:rPr>
          <w:rFonts w:ascii="Arial" w:hAnsi="Arial" w:cs="Arial"/>
          <w:b/>
          <w:color w:val="000000"/>
        </w:rPr>
        <w:tab/>
        <w:t>Site Information</w:t>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t>4</w:t>
      </w:r>
    </w:p>
    <w:p w14:paraId="0B9BEF89" w14:textId="37AEA79C" w:rsidR="000D6125" w:rsidRPr="00B85737" w:rsidRDefault="000D6125" w:rsidP="00CD3FBF">
      <w:pPr>
        <w:spacing w:after="240" w:line="360" w:lineRule="auto"/>
        <w:rPr>
          <w:rFonts w:ascii="Arial" w:hAnsi="Arial" w:cs="Arial"/>
          <w:color w:val="000000"/>
        </w:rPr>
      </w:pPr>
      <w:r>
        <w:rPr>
          <w:rFonts w:ascii="Arial" w:hAnsi="Arial" w:cs="Arial"/>
          <w:b/>
          <w:color w:val="000000"/>
        </w:rPr>
        <w:tab/>
      </w:r>
      <w:r w:rsidR="00B85737">
        <w:rPr>
          <w:rFonts w:ascii="Arial" w:hAnsi="Arial" w:cs="Arial"/>
          <w:b/>
          <w:color w:val="000000"/>
        </w:rPr>
        <w:tab/>
      </w:r>
      <w:r w:rsidRPr="00B85737">
        <w:rPr>
          <w:rFonts w:ascii="Arial" w:hAnsi="Arial" w:cs="Arial"/>
          <w:color w:val="000000"/>
        </w:rPr>
        <w:t>4.1.1</w:t>
      </w:r>
      <w:r w:rsidRPr="00B85737">
        <w:rPr>
          <w:rFonts w:ascii="Arial" w:hAnsi="Arial" w:cs="Arial"/>
          <w:color w:val="000000"/>
        </w:rPr>
        <w:tab/>
        <w:t>Site Location and Current Use</w:t>
      </w:r>
      <w:r w:rsidR="00B85737">
        <w:rPr>
          <w:rFonts w:ascii="Arial" w:hAnsi="Arial" w:cs="Arial"/>
          <w:color w:val="000000"/>
        </w:rPr>
        <w:tab/>
      </w:r>
      <w:r w:rsidR="00B85737">
        <w:rPr>
          <w:rFonts w:ascii="Arial" w:hAnsi="Arial" w:cs="Arial"/>
          <w:color w:val="000000"/>
        </w:rPr>
        <w:tab/>
      </w:r>
      <w:r w:rsidR="00B85737">
        <w:rPr>
          <w:rFonts w:ascii="Arial" w:hAnsi="Arial" w:cs="Arial"/>
          <w:color w:val="000000"/>
        </w:rPr>
        <w:tab/>
      </w:r>
      <w:r w:rsidR="009E7DA8">
        <w:rPr>
          <w:rFonts w:ascii="Arial" w:hAnsi="Arial" w:cs="Arial"/>
          <w:b/>
          <w:color w:val="000000"/>
        </w:rPr>
        <w:t>4</w:t>
      </w:r>
    </w:p>
    <w:p w14:paraId="672D6C08" w14:textId="5D5AB82C" w:rsidR="000D6125" w:rsidRPr="00B85737" w:rsidRDefault="000D6125" w:rsidP="00CD3FBF">
      <w:pPr>
        <w:spacing w:after="240" w:line="360" w:lineRule="auto"/>
        <w:rPr>
          <w:rFonts w:ascii="Arial" w:hAnsi="Arial" w:cs="Arial"/>
          <w:color w:val="000000"/>
        </w:rPr>
      </w:pPr>
      <w:r w:rsidRPr="00B85737">
        <w:rPr>
          <w:rFonts w:ascii="Arial" w:hAnsi="Arial" w:cs="Arial"/>
          <w:color w:val="000000"/>
        </w:rPr>
        <w:tab/>
      </w:r>
      <w:r w:rsidR="00B85737" w:rsidRPr="00B85737">
        <w:rPr>
          <w:rFonts w:ascii="Arial" w:hAnsi="Arial" w:cs="Arial"/>
          <w:color w:val="000000"/>
        </w:rPr>
        <w:tab/>
      </w:r>
      <w:r w:rsidRPr="00B85737">
        <w:rPr>
          <w:rFonts w:ascii="Arial" w:hAnsi="Arial" w:cs="Arial"/>
          <w:color w:val="000000"/>
        </w:rPr>
        <w:t>4.1.2</w:t>
      </w:r>
      <w:r w:rsidRPr="00B85737">
        <w:rPr>
          <w:rFonts w:ascii="Arial" w:hAnsi="Arial" w:cs="Arial"/>
          <w:color w:val="000000"/>
        </w:rPr>
        <w:tab/>
        <w:t>Proposed Development</w:t>
      </w:r>
      <w:r w:rsidR="00B85737">
        <w:rPr>
          <w:rFonts w:ascii="Arial" w:hAnsi="Arial" w:cs="Arial"/>
          <w:color w:val="000000"/>
        </w:rPr>
        <w:tab/>
      </w:r>
      <w:r w:rsidR="00B85737">
        <w:rPr>
          <w:rFonts w:ascii="Arial" w:hAnsi="Arial" w:cs="Arial"/>
          <w:color w:val="000000"/>
        </w:rPr>
        <w:tab/>
      </w:r>
      <w:r w:rsidR="00B85737">
        <w:rPr>
          <w:rFonts w:ascii="Arial" w:hAnsi="Arial" w:cs="Arial"/>
          <w:color w:val="000000"/>
        </w:rPr>
        <w:tab/>
      </w:r>
      <w:r w:rsidR="00B85737">
        <w:rPr>
          <w:rFonts w:ascii="Arial" w:hAnsi="Arial" w:cs="Arial"/>
          <w:color w:val="000000"/>
        </w:rPr>
        <w:tab/>
      </w:r>
      <w:r w:rsidR="009E7DA8">
        <w:rPr>
          <w:rFonts w:ascii="Arial" w:hAnsi="Arial" w:cs="Arial"/>
          <w:b/>
          <w:color w:val="000000"/>
        </w:rPr>
        <w:t>5</w:t>
      </w:r>
    </w:p>
    <w:p w14:paraId="06232223" w14:textId="0FD3051B" w:rsidR="000D6125" w:rsidRDefault="000D6125" w:rsidP="00B85737">
      <w:pPr>
        <w:spacing w:after="240" w:line="360" w:lineRule="auto"/>
        <w:ind w:firstLine="720"/>
        <w:rPr>
          <w:rFonts w:ascii="Arial" w:hAnsi="Arial" w:cs="Arial"/>
          <w:b/>
          <w:color w:val="000000"/>
        </w:rPr>
      </w:pPr>
      <w:r>
        <w:rPr>
          <w:rFonts w:ascii="Arial" w:hAnsi="Arial" w:cs="Arial"/>
          <w:b/>
          <w:color w:val="000000"/>
        </w:rPr>
        <w:t>4.2</w:t>
      </w:r>
      <w:r>
        <w:rPr>
          <w:rFonts w:ascii="Arial" w:hAnsi="Arial" w:cs="Arial"/>
          <w:b/>
          <w:color w:val="000000"/>
        </w:rPr>
        <w:tab/>
        <w:t>Desk Study</w:t>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t>5</w:t>
      </w:r>
    </w:p>
    <w:p w14:paraId="53A39C7E" w14:textId="13BC4471" w:rsidR="000D6125" w:rsidRPr="00B85737" w:rsidRDefault="000D6125" w:rsidP="00CD3FBF">
      <w:pPr>
        <w:spacing w:after="240" w:line="360" w:lineRule="auto"/>
        <w:rPr>
          <w:rFonts w:ascii="Arial" w:hAnsi="Arial" w:cs="Arial"/>
          <w:color w:val="000000"/>
        </w:rPr>
      </w:pPr>
      <w:r>
        <w:rPr>
          <w:rFonts w:ascii="Arial" w:hAnsi="Arial" w:cs="Arial"/>
          <w:b/>
          <w:color w:val="000000"/>
        </w:rPr>
        <w:tab/>
      </w:r>
      <w:r w:rsidR="00B85737">
        <w:rPr>
          <w:rFonts w:ascii="Arial" w:hAnsi="Arial" w:cs="Arial"/>
          <w:b/>
          <w:color w:val="000000"/>
        </w:rPr>
        <w:tab/>
      </w:r>
      <w:r w:rsidRPr="00B85737">
        <w:rPr>
          <w:rFonts w:ascii="Arial" w:hAnsi="Arial" w:cs="Arial"/>
          <w:color w:val="000000"/>
        </w:rPr>
        <w:t>4.2.1</w:t>
      </w:r>
      <w:r w:rsidR="00B85737" w:rsidRPr="00B85737">
        <w:rPr>
          <w:rFonts w:ascii="Arial" w:hAnsi="Arial" w:cs="Arial"/>
          <w:color w:val="000000"/>
        </w:rPr>
        <w:tab/>
        <w:t>Site History</w:t>
      </w:r>
      <w:r w:rsidR="00B85737">
        <w:rPr>
          <w:rFonts w:ascii="Arial" w:hAnsi="Arial" w:cs="Arial"/>
          <w:color w:val="000000"/>
        </w:rPr>
        <w:tab/>
      </w:r>
      <w:r w:rsidR="00B85737">
        <w:rPr>
          <w:rFonts w:ascii="Arial" w:hAnsi="Arial" w:cs="Arial"/>
          <w:color w:val="000000"/>
        </w:rPr>
        <w:tab/>
      </w:r>
      <w:r w:rsidR="00B85737">
        <w:rPr>
          <w:rFonts w:ascii="Arial" w:hAnsi="Arial" w:cs="Arial"/>
          <w:color w:val="000000"/>
        </w:rPr>
        <w:tab/>
      </w:r>
      <w:r w:rsidR="00B85737">
        <w:rPr>
          <w:rFonts w:ascii="Arial" w:hAnsi="Arial" w:cs="Arial"/>
          <w:color w:val="000000"/>
        </w:rPr>
        <w:tab/>
      </w:r>
      <w:r w:rsidR="00B85737">
        <w:rPr>
          <w:rFonts w:ascii="Arial" w:hAnsi="Arial" w:cs="Arial"/>
          <w:color w:val="000000"/>
        </w:rPr>
        <w:tab/>
      </w:r>
      <w:r w:rsidR="00B85737">
        <w:rPr>
          <w:rFonts w:ascii="Arial" w:hAnsi="Arial" w:cs="Arial"/>
          <w:color w:val="000000"/>
        </w:rPr>
        <w:tab/>
      </w:r>
      <w:r w:rsidR="009E7DA8">
        <w:rPr>
          <w:rFonts w:ascii="Arial" w:hAnsi="Arial" w:cs="Arial"/>
          <w:b/>
          <w:color w:val="000000"/>
        </w:rPr>
        <w:t>5</w:t>
      </w:r>
    </w:p>
    <w:p w14:paraId="4E27C951" w14:textId="41119F37" w:rsidR="00B85737" w:rsidRPr="00B85737" w:rsidRDefault="00B85737" w:rsidP="00CD3FBF">
      <w:pPr>
        <w:spacing w:after="240" w:line="360" w:lineRule="auto"/>
        <w:rPr>
          <w:rFonts w:ascii="Arial" w:hAnsi="Arial" w:cs="Arial"/>
          <w:color w:val="000000"/>
        </w:rPr>
      </w:pPr>
      <w:r w:rsidRPr="00B85737">
        <w:rPr>
          <w:rFonts w:ascii="Arial" w:hAnsi="Arial" w:cs="Arial"/>
          <w:color w:val="000000"/>
        </w:rPr>
        <w:tab/>
      </w:r>
      <w:r w:rsidRPr="00B85737">
        <w:rPr>
          <w:rFonts w:ascii="Arial" w:hAnsi="Arial" w:cs="Arial"/>
          <w:color w:val="000000"/>
        </w:rPr>
        <w:tab/>
        <w:t>4.2.2</w:t>
      </w:r>
      <w:r w:rsidRPr="00B85737">
        <w:rPr>
          <w:rFonts w:ascii="Arial" w:hAnsi="Arial" w:cs="Arial"/>
          <w:color w:val="000000"/>
        </w:rPr>
        <w:tab/>
        <w:t>Geology</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sidR="009E7DA8">
        <w:rPr>
          <w:rFonts w:ascii="Arial" w:hAnsi="Arial" w:cs="Arial"/>
          <w:b/>
          <w:color w:val="000000"/>
        </w:rPr>
        <w:t>5</w:t>
      </w:r>
    </w:p>
    <w:p w14:paraId="0A917BE6" w14:textId="2DFB5A08" w:rsidR="00B85737" w:rsidRPr="00B85737" w:rsidRDefault="00B85737" w:rsidP="00CD3FBF">
      <w:pPr>
        <w:spacing w:after="240" w:line="360" w:lineRule="auto"/>
        <w:rPr>
          <w:rFonts w:ascii="Arial" w:hAnsi="Arial" w:cs="Arial"/>
          <w:color w:val="000000"/>
        </w:rPr>
      </w:pPr>
      <w:r w:rsidRPr="00B85737">
        <w:rPr>
          <w:rFonts w:ascii="Arial" w:hAnsi="Arial" w:cs="Arial"/>
          <w:color w:val="000000"/>
        </w:rPr>
        <w:tab/>
      </w:r>
      <w:r w:rsidRPr="00B85737">
        <w:rPr>
          <w:rFonts w:ascii="Arial" w:hAnsi="Arial" w:cs="Arial"/>
          <w:color w:val="000000"/>
        </w:rPr>
        <w:tab/>
        <w:t>4.2.3</w:t>
      </w:r>
      <w:r w:rsidRPr="00B85737">
        <w:rPr>
          <w:rFonts w:ascii="Arial" w:hAnsi="Arial" w:cs="Arial"/>
          <w:color w:val="000000"/>
        </w:rPr>
        <w:tab/>
        <w:t>Mining and Radon</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sidR="009E7DA8">
        <w:rPr>
          <w:rFonts w:ascii="Arial" w:hAnsi="Arial" w:cs="Arial"/>
          <w:b/>
          <w:color w:val="000000"/>
        </w:rPr>
        <w:t>5</w:t>
      </w:r>
    </w:p>
    <w:p w14:paraId="6F1FC36D" w14:textId="240BAC85" w:rsidR="00B85737" w:rsidRDefault="00B85737" w:rsidP="00CD3FBF">
      <w:pPr>
        <w:spacing w:after="240" w:line="360" w:lineRule="auto"/>
        <w:rPr>
          <w:rFonts w:ascii="Arial" w:hAnsi="Arial" w:cs="Arial"/>
          <w:color w:val="000000"/>
        </w:rPr>
      </w:pPr>
      <w:r w:rsidRPr="00B85737">
        <w:rPr>
          <w:rFonts w:ascii="Arial" w:hAnsi="Arial" w:cs="Arial"/>
          <w:color w:val="000000"/>
        </w:rPr>
        <w:tab/>
      </w:r>
      <w:r w:rsidRPr="00B85737">
        <w:rPr>
          <w:rFonts w:ascii="Arial" w:hAnsi="Arial" w:cs="Arial"/>
          <w:color w:val="000000"/>
        </w:rPr>
        <w:tab/>
        <w:t>4.2.4</w:t>
      </w:r>
      <w:r w:rsidRPr="00B85737">
        <w:rPr>
          <w:rFonts w:ascii="Arial" w:hAnsi="Arial" w:cs="Arial"/>
          <w:color w:val="000000"/>
        </w:rPr>
        <w:tab/>
        <w:t>Ground Water</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sidR="009E7DA8">
        <w:rPr>
          <w:rFonts w:ascii="Arial" w:hAnsi="Arial" w:cs="Arial"/>
          <w:b/>
          <w:color w:val="000000"/>
        </w:rPr>
        <w:t>6</w:t>
      </w:r>
    </w:p>
    <w:p w14:paraId="5AA4815B" w14:textId="2C464C35" w:rsidR="00B85737" w:rsidRDefault="00B85737" w:rsidP="00CD3FBF">
      <w:pPr>
        <w:spacing w:after="240" w:line="360" w:lineRule="auto"/>
        <w:rPr>
          <w:rFonts w:ascii="Arial" w:hAnsi="Arial" w:cs="Arial"/>
          <w:b/>
          <w:color w:val="000000"/>
        </w:rPr>
      </w:pPr>
      <w:r>
        <w:rPr>
          <w:rFonts w:ascii="Arial" w:hAnsi="Arial" w:cs="Arial"/>
          <w:color w:val="000000"/>
        </w:rPr>
        <w:tab/>
      </w:r>
      <w:r w:rsidRPr="00B85737">
        <w:rPr>
          <w:rFonts w:ascii="Arial" w:hAnsi="Arial" w:cs="Arial"/>
          <w:b/>
          <w:color w:val="000000"/>
        </w:rPr>
        <w:t>4.3</w:t>
      </w:r>
      <w:r w:rsidRPr="00B85737">
        <w:rPr>
          <w:rFonts w:ascii="Arial" w:hAnsi="Arial" w:cs="Arial"/>
          <w:b/>
          <w:color w:val="000000"/>
        </w:rPr>
        <w:tab/>
        <w:t>Site Investigation</w:t>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r>
      <w:r w:rsidR="009E7DA8">
        <w:rPr>
          <w:rFonts w:ascii="Arial" w:hAnsi="Arial" w:cs="Arial"/>
          <w:b/>
          <w:color w:val="000000"/>
        </w:rPr>
        <w:tab/>
        <w:t>6</w:t>
      </w:r>
    </w:p>
    <w:p w14:paraId="78C76619" w14:textId="145E0FE1" w:rsidR="00B85737" w:rsidRDefault="009E7DA8" w:rsidP="00CD3FBF">
      <w:pPr>
        <w:spacing w:after="240" w:line="360" w:lineRule="auto"/>
        <w:rPr>
          <w:rFonts w:ascii="Arial" w:hAnsi="Arial" w:cs="Arial"/>
          <w:b/>
          <w:color w:val="000000"/>
        </w:rPr>
      </w:pPr>
      <w:r>
        <w:rPr>
          <w:rFonts w:ascii="Arial" w:hAnsi="Arial" w:cs="Arial"/>
          <w:b/>
          <w:color w:val="000000"/>
        </w:rPr>
        <w:tab/>
        <w:t>4.4</w:t>
      </w:r>
      <w:r>
        <w:rPr>
          <w:rFonts w:ascii="Arial" w:hAnsi="Arial" w:cs="Arial"/>
          <w:b/>
          <w:color w:val="000000"/>
        </w:rPr>
        <w:tab/>
        <w:t>Building Regulations</w:t>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t>9</w:t>
      </w:r>
    </w:p>
    <w:p w14:paraId="39CD0152" w14:textId="2D36AC72" w:rsidR="00B85737" w:rsidRPr="00B85737" w:rsidRDefault="009E7DA8" w:rsidP="00CD3FBF">
      <w:pPr>
        <w:spacing w:after="240" w:line="360" w:lineRule="auto"/>
        <w:rPr>
          <w:rFonts w:ascii="Arial" w:hAnsi="Arial" w:cs="Arial"/>
          <w:b/>
          <w:color w:val="000000"/>
        </w:rPr>
      </w:pPr>
      <w:r>
        <w:rPr>
          <w:rFonts w:ascii="Arial" w:hAnsi="Arial" w:cs="Arial"/>
          <w:b/>
          <w:color w:val="000000"/>
        </w:rPr>
        <w:tab/>
        <w:t>4.5</w:t>
      </w:r>
      <w:r>
        <w:rPr>
          <w:rFonts w:ascii="Arial" w:hAnsi="Arial" w:cs="Arial"/>
          <w:b/>
          <w:color w:val="000000"/>
        </w:rPr>
        <w:tab/>
        <w:t>Foundations</w:t>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t>9</w:t>
      </w:r>
    </w:p>
    <w:p w14:paraId="14F2331E" w14:textId="4E1C64FD" w:rsidR="009F733E" w:rsidRPr="00A73E31" w:rsidRDefault="009F733E">
      <w:pPr>
        <w:spacing w:after="240" w:line="360" w:lineRule="auto"/>
        <w:rPr>
          <w:rFonts w:ascii="Arial" w:hAnsi="Arial" w:cs="Arial"/>
          <w:b/>
          <w:color w:val="000000"/>
        </w:rPr>
      </w:pPr>
      <w:r w:rsidRPr="00A73E31">
        <w:rPr>
          <w:rFonts w:ascii="Arial" w:hAnsi="Arial" w:cs="Arial"/>
          <w:b/>
          <w:color w:val="000000"/>
        </w:rPr>
        <w:t>5.0</w:t>
      </w:r>
      <w:r w:rsidRPr="00A73E31">
        <w:rPr>
          <w:rFonts w:ascii="Arial" w:hAnsi="Arial" w:cs="Arial"/>
          <w:b/>
          <w:color w:val="000000"/>
        </w:rPr>
        <w:tab/>
        <w:t>Conclusion</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00964790">
        <w:rPr>
          <w:rFonts w:ascii="Arial" w:hAnsi="Arial" w:cs="Arial"/>
          <w:b/>
          <w:color w:val="000000"/>
        </w:rPr>
        <w:tab/>
      </w:r>
      <w:r w:rsidR="00964790">
        <w:rPr>
          <w:rFonts w:ascii="Arial" w:hAnsi="Arial" w:cs="Arial"/>
          <w:b/>
          <w:color w:val="000000"/>
        </w:rPr>
        <w:tab/>
        <w:t>13</w:t>
      </w:r>
    </w:p>
    <w:p w14:paraId="2A9FB182" w14:textId="7C94EB62" w:rsidR="009F733E" w:rsidRDefault="00B85737">
      <w:pPr>
        <w:spacing w:after="240" w:line="360" w:lineRule="auto"/>
        <w:rPr>
          <w:rFonts w:ascii="Arial" w:hAnsi="Arial" w:cs="Arial"/>
          <w:b/>
          <w:color w:val="000000"/>
        </w:rPr>
      </w:pPr>
      <w:r>
        <w:rPr>
          <w:rFonts w:ascii="Arial" w:hAnsi="Arial" w:cs="Arial"/>
          <w:b/>
          <w:color w:val="000000"/>
        </w:rPr>
        <w:t>6.0</w:t>
      </w:r>
      <w:r>
        <w:rPr>
          <w:rFonts w:ascii="Arial" w:hAnsi="Arial" w:cs="Arial"/>
          <w:b/>
          <w:color w:val="000000"/>
        </w:rPr>
        <w:tab/>
        <w:t>Appendices</w:t>
      </w:r>
      <w:r>
        <w:rPr>
          <w:rFonts w:ascii="Arial" w:hAnsi="Arial" w:cs="Arial"/>
          <w:b/>
          <w:color w:val="000000"/>
        </w:rPr>
        <w:tab/>
      </w:r>
      <w:r w:rsidR="009F733E" w:rsidRPr="00A73E31">
        <w:rPr>
          <w:rFonts w:ascii="Arial" w:hAnsi="Arial" w:cs="Arial"/>
          <w:b/>
          <w:color w:val="000000"/>
        </w:rPr>
        <w:tab/>
      </w:r>
      <w:r w:rsidR="009F733E" w:rsidRPr="00A73E31">
        <w:rPr>
          <w:rFonts w:ascii="Arial" w:hAnsi="Arial" w:cs="Arial"/>
          <w:b/>
          <w:color w:val="000000"/>
        </w:rPr>
        <w:tab/>
      </w:r>
      <w:r w:rsidR="009F733E" w:rsidRPr="00A73E31">
        <w:rPr>
          <w:rFonts w:ascii="Arial" w:hAnsi="Arial" w:cs="Arial"/>
          <w:b/>
          <w:color w:val="000000"/>
        </w:rPr>
        <w:tab/>
      </w:r>
      <w:r w:rsidR="009F733E" w:rsidRPr="00A73E31">
        <w:rPr>
          <w:rFonts w:ascii="Arial" w:hAnsi="Arial" w:cs="Arial"/>
          <w:b/>
          <w:color w:val="000000"/>
        </w:rPr>
        <w:tab/>
      </w:r>
      <w:r w:rsidR="009F733E" w:rsidRPr="00A73E31">
        <w:rPr>
          <w:rFonts w:ascii="Arial" w:hAnsi="Arial" w:cs="Arial"/>
          <w:b/>
          <w:color w:val="000000"/>
        </w:rPr>
        <w:tab/>
      </w:r>
      <w:r w:rsidR="009F733E" w:rsidRPr="00A73E31">
        <w:rPr>
          <w:rFonts w:ascii="Arial" w:hAnsi="Arial" w:cs="Arial"/>
          <w:b/>
          <w:color w:val="000000"/>
        </w:rPr>
        <w:tab/>
      </w:r>
      <w:r w:rsidR="009F733E" w:rsidRPr="00A73E31">
        <w:rPr>
          <w:rFonts w:ascii="Arial" w:hAnsi="Arial" w:cs="Arial"/>
          <w:b/>
          <w:color w:val="000000"/>
        </w:rPr>
        <w:tab/>
      </w:r>
      <w:r w:rsidR="00964790">
        <w:rPr>
          <w:rFonts w:ascii="Arial" w:hAnsi="Arial" w:cs="Arial"/>
          <w:b/>
          <w:color w:val="000000"/>
        </w:rPr>
        <w:t>14</w:t>
      </w:r>
    </w:p>
    <w:p w14:paraId="207DE531" w14:textId="3F339915" w:rsidR="00B85737" w:rsidRPr="00A73E31" w:rsidRDefault="00B85737" w:rsidP="00B85737">
      <w:pPr>
        <w:spacing w:after="240" w:line="360" w:lineRule="auto"/>
        <w:rPr>
          <w:rFonts w:ascii="Arial" w:hAnsi="Arial" w:cs="Arial"/>
          <w:b/>
          <w:color w:val="000000"/>
        </w:rPr>
      </w:pPr>
      <w:r>
        <w:rPr>
          <w:rFonts w:ascii="Arial" w:hAnsi="Arial" w:cs="Arial"/>
          <w:b/>
          <w:color w:val="000000"/>
        </w:rPr>
        <w:t>7</w:t>
      </w:r>
      <w:r w:rsidRPr="00A73E31">
        <w:rPr>
          <w:rFonts w:ascii="Arial" w:hAnsi="Arial" w:cs="Arial"/>
          <w:b/>
          <w:color w:val="000000"/>
        </w:rPr>
        <w:t>.0</w:t>
      </w:r>
      <w:r w:rsidRPr="00A73E31">
        <w:rPr>
          <w:rFonts w:ascii="Arial" w:hAnsi="Arial" w:cs="Arial"/>
          <w:b/>
          <w:color w:val="000000"/>
        </w:rPr>
        <w:tab/>
        <w:t>References</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Pr>
          <w:rFonts w:ascii="Arial" w:hAnsi="Arial" w:cs="Arial"/>
          <w:b/>
          <w:color w:val="000000"/>
        </w:rPr>
        <w:t>14</w:t>
      </w:r>
    </w:p>
    <w:p w14:paraId="2CD78ABB" w14:textId="74B487F8" w:rsidR="009F733E" w:rsidRDefault="009F733E">
      <w:pPr>
        <w:spacing w:line="360" w:lineRule="auto"/>
        <w:jc w:val="center"/>
        <w:rPr>
          <w:rFonts w:ascii="Arial" w:hAnsi="Arial" w:cs="Arial"/>
        </w:rPr>
      </w:pPr>
    </w:p>
    <w:p w14:paraId="4CD13C57" w14:textId="77777777" w:rsidR="00C85D43" w:rsidRPr="00A73E31" w:rsidRDefault="00C85D43">
      <w:pPr>
        <w:spacing w:line="360" w:lineRule="auto"/>
        <w:jc w:val="center"/>
        <w:rPr>
          <w:rFonts w:ascii="Arial" w:hAnsi="Arial" w:cs="Arial"/>
        </w:rPr>
      </w:pPr>
    </w:p>
    <w:p w14:paraId="5457F054" w14:textId="0EBA82FB" w:rsidR="009F733E" w:rsidRPr="00D85DA8" w:rsidRDefault="001E1FD2" w:rsidP="00D85DA8">
      <w:pPr>
        <w:numPr>
          <w:ilvl w:val="0"/>
          <w:numId w:val="2"/>
        </w:numPr>
        <w:spacing w:after="240" w:line="360" w:lineRule="auto"/>
        <w:rPr>
          <w:rFonts w:ascii="Arial" w:hAnsi="Arial" w:cs="Arial"/>
          <w:b/>
          <w:u w:val="single"/>
        </w:rPr>
      </w:pPr>
      <w:r>
        <w:rPr>
          <w:rFonts w:ascii="Arial" w:hAnsi="Arial" w:cs="Arial"/>
          <w:b/>
          <w:u w:val="single"/>
        </w:rPr>
        <w:lastRenderedPageBreak/>
        <w:t>Ex</w:t>
      </w:r>
      <w:r w:rsidR="009F733E" w:rsidRPr="00D85DA8">
        <w:rPr>
          <w:rFonts w:ascii="Arial" w:hAnsi="Arial" w:cs="Arial"/>
          <w:b/>
          <w:u w:val="single"/>
        </w:rPr>
        <w:t>ecutive Summary</w:t>
      </w:r>
    </w:p>
    <w:p w14:paraId="69D1155A" w14:textId="3BD880F9" w:rsidR="009F733E" w:rsidRPr="00D85DA8" w:rsidRDefault="009F733E" w:rsidP="00044CA3">
      <w:pPr>
        <w:spacing w:after="240" w:line="360" w:lineRule="auto"/>
        <w:ind w:left="720"/>
        <w:rPr>
          <w:rFonts w:ascii="Arial" w:hAnsi="Arial" w:cs="Arial"/>
        </w:rPr>
      </w:pPr>
      <w:r>
        <w:rPr>
          <w:rFonts w:ascii="Arial" w:hAnsi="Arial" w:cs="Arial"/>
        </w:rPr>
        <w:t>This report aim</w:t>
      </w:r>
      <w:r w:rsidR="00044CA3">
        <w:rPr>
          <w:rFonts w:ascii="Arial" w:hAnsi="Arial" w:cs="Arial"/>
        </w:rPr>
        <w:t xml:space="preserve">s to identify the feasibility of an ice-cream parlour/ Café being built on Swansea foreshore. By constructing a number of site investigation recommendations which will focus on ground investigations and site history to determine the viability of the plan. </w:t>
      </w:r>
    </w:p>
    <w:p w14:paraId="152D191B" w14:textId="77777777" w:rsidR="009F733E" w:rsidRPr="00D85DA8" w:rsidRDefault="009F733E" w:rsidP="00D85DA8">
      <w:pPr>
        <w:numPr>
          <w:ilvl w:val="0"/>
          <w:numId w:val="2"/>
        </w:numPr>
        <w:spacing w:after="240" w:line="360" w:lineRule="auto"/>
        <w:rPr>
          <w:rFonts w:ascii="Arial" w:hAnsi="Arial" w:cs="Arial"/>
          <w:b/>
          <w:u w:val="single"/>
        </w:rPr>
      </w:pPr>
      <w:r w:rsidRPr="00D85DA8">
        <w:rPr>
          <w:rFonts w:ascii="Arial" w:hAnsi="Arial" w:cs="Arial"/>
          <w:b/>
          <w:u w:val="single"/>
        </w:rPr>
        <w:t>Terms of Reference</w:t>
      </w:r>
    </w:p>
    <w:p w14:paraId="00535B76" w14:textId="77777777" w:rsidR="009F733E" w:rsidRPr="00D85DA8" w:rsidRDefault="009F733E" w:rsidP="00D85DA8">
      <w:pPr>
        <w:numPr>
          <w:ilvl w:val="1"/>
          <w:numId w:val="2"/>
        </w:numPr>
        <w:spacing w:after="240" w:line="360" w:lineRule="auto"/>
        <w:rPr>
          <w:rFonts w:ascii="Arial" w:hAnsi="Arial" w:cs="Arial"/>
        </w:rPr>
      </w:pPr>
      <w:r w:rsidRPr="00D85DA8">
        <w:rPr>
          <w:rFonts w:ascii="Arial" w:hAnsi="Arial" w:cs="Arial"/>
        </w:rPr>
        <w:t>The principal focus are:</w:t>
      </w:r>
    </w:p>
    <w:p w14:paraId="3B8E67C7" w14:textId="1DCFD492" w:rsidR="00044CA3" w:rsidRPr="009E7DA8" w:rsidRDefault="007C0660" w:rsidP="00E6110E">
      <w:pPr>
        <w:numPr>
          <w:ilvl w:val="2"/>
          <w:numId w:val="2"/>
        </w:numPr>
        <w:spacing w:after="240" w:line="360" w:lineRule="auto"/>
        <w:rPr>
          <w:rFonts w:ascii="Arial" w:hAnsi="Arial" w:cs="Arial"/>
        </w:rPr>
      </w:pPr>
      <w:r w:rsidRPr="009E7DA8">
        <w:rPr>
          <w:rFonts w:ascii="Arial" w:hAnsi="Arial" w:cs="Arial"/>
        </w:rPr>
        <w:t xml:space="preserve">Produce a desk study that will outline the key historical information about it the site. </w:t>
      </w:r>
    </w:p>
    <w:p w14:paraId="28BE49BB" w14:textId="4EB49DAD" w:rsidR="009F733E" w:rsidRPr="009E7DA8" w:rsidRDefault="007C0660" w:rsidP="00E6110E">
      <w:pPr>
        <w:numPr>
          <w:ilvl w:val="2"/>
          <w:numId w:val="2"/>
        </w:numPr>
        <w:spacing w:after="240" w:line="360" w:lineRule="auto"/>
        <w:rPr>
          <w:rFonts w:ascii="Arial" w:hAnsi="Arial" w:cs="Arial"/>
        </w:rPr>
      </w:pPr>
      <w:r w:rsidRPr="009E7DA8">
        <w:rPr>
          <w:rFonts w:ascii="Arial" w:hAnsi="Arial" w:cs="Arial"/>
        </w:rPr>
        <w:t>Through the information gathered in the desk, put the findings into a list of recommendations for what the site investigation should involve.</w:t>
      </w:r>
    </w:p>
    <w:p w14:paraId="51D4B91B" w14:textId="7DD305B7" w:rsidR="00F06545" w:rsidRPr="009E7DA8" w:rsidRDefault="007C0660" w:rsidP="00E6110E">
      <w:pPr>
        <w:numPr>
          <w:ilvl w:val="2"/>
          <w:numId w:val="2"/>
        </w:numPr>
        <w:spacing w:after="240" w:line="360" w:lineRule="auto"/>
        <w:rPr>
          <w:rFonts w:ascii="Arial" w:hAnsi="Arial" w:cs="Arial"/>
        </w:rPr>
      </w:pPr>
      <w:r w:rsidRPr="009E7DA8">
        <w:rPr>
          <w:rFonts w:ascii="Arial" w:hAnsi="Arial" w:cs="Arial"/>
        </w:rPr>
        <w:t>Focus on the relevant b</w:t>
      </w:r>
      <w:r w:rsidR="009E7DA8" w:rsidRPr="009E7DA8">
        <w:rPr>
          <w:rFonts w:ascii="Arial" w:hAnsi="Arial" w:cs="Arial"/>
        </w:rPr>
        <w:t>uilding regulations / codes of practice.</w:t>
      </w:r>
    </w:p>
    <w:p w14:paraId="238F46FA" w14:textId="4B4FBADA" w:rsidR="009E7DA8" w:rsidRPr="009E7DA8" w:rsidRDefault="009E7DA8" w:rsidP="00E6110E">
      <w:pPr>
        <w:numPr>
          <w:ilvl w:val="2"/>
          <w:numId w:val="2"/>
        </w:numPr>
        <w:spacing w:after="240" w:line="360" w:lineRule="auto"/>
        <w:rPr>
          <w:rFonts w:ascii="Arial" w:hAnsi="Arial" w:cs="Arial"/>
        </w:rPr>
      </w:pPr>
      <w:r w:rsidRPr="009E7DA8">
        <w:rPr>
          <w:rFonts w:ascii="Arial" w:hAnsi="Arial" w:cs="Arial"/>
        </w:rPr>
        <w:t xml:space="preserve">Suggest the suitable foundation method that should be used, taking into account all of the above. </w:t>
      </w:r>
    </w:p>
    <w:p w14:paraId="271F492F" w14:textId="76FC7F3E" w:rsidR="009F733E" w:rsidRDefault="009F733E" w:rsidP="001E1FD2">
      <w:pPr>
        <w:numPr>
          <w:ilvl w:val="1"/>
          <w:numId w:val="2"/>
        </w:numPr>
        <w:spacing w:after="240" w:line="360" w:lineRule="auto"/>
        <w:jc w:val="both"/>
        <w:rPr>
          <w:rFonts w:ascii="Arial" w:hAnsi="Arial" w:cs="Arial"/>
        </w:rPr>
      </w:pPr>
      <w:r w:rsidRPr="00D85DA8">
        <w:rPr>
          <w:rFonts w:ascii="Arial" w:hAnsi="Arial" w:cs="Arial"/>
        </w:rPr>
        <w:t>The report was constrained by the information given and researched and the need to complete it by</w:t>
      </w:r>
      <w:r>
        <w:rPr>
          <w:rFonts w:ascii="Arial" w:hAnsi="Arial" w:cs="Arial"/>
        </w:rPr>
        <w:t xml:space="preserve"> </w:t>
      </w:r>
      <w:r w:rsidR="00F06545">
        <w:rPr>
          <w:rFonts w:ascii="Arial" w:hAnsi="Arial" w:cs="Arial"/>
        </w:rPr>
        <w:t>13th December 2019</w:t>
      </w:r>
      <w:r>
        <w:rPr>
          <w:rFonts w:ascii="Arial" w:hAnsi="Arial" w:cs="Arial"/>
        </w:rPr>
        <w:t>.</w:t>
      </w:r>
      <w:r w:rsidRPr="00D85DA8">
        <w:rPr>
          <w:rFonts w:ascii="Arial" w:hAnsi="Arial" w:cs="Arial"/>
        </w:rPr>
        <w:t xml:space="preserve"> </w:t>
      </w:r>
    </w:p>
    <w:p w14:paraId="7647493E" w14:textId="77777777" w:rsidR="009F733E" w:rsidRPr="00D85DA8" w:rsidRDefault="009F733E" w:rsidP="00E6110E">
      <w:pPr>
        <w:spacing w:after="240" w:line="360" w:lineRule="auto"/>
        <w:ind w:left="1440"/>
        <w:rPr>
          <w:rFonts w:ascii="Arial" w:hAnsi="Arial" w:cs="Arial"/>
        </w:rPr>
      </w:pPr>
    </w:p>
    <w:p w14:paraId="27D1C011" w14:textId="77777777" w:rsidR="009F733E" w:rsidRPr="00D85DA8" w:rsidRDefault="009F733E" w:rsidP="00D85DA8">
      <w:pPr>
        <w:numPr>
          <w:ilvl w:val="0"/>
          <w:numId w:val="2"/>
        </w:numPr>
        <w:spacing w:after="240" w:line="360" w:lineRule="auto"/>
        <w:rPr>
          <w:rFonts w:ascii="Arial" w:hAnsi="Arial" w:cs="Arial"/>
          <w:b/>
          <w:u w:val="single"/>
        </w:rPr>
      </w:pPr>
      <w:r w:rsidRPr="00D85DA8">
        <w:rPr>
          <w:rFonts w:ascii="Arial" w:hAnsi="Arial" w:cs="Arial"/>
          <w:b/>
          <w:u w:val="single"/>
        </w:rPr>
        <w:t>Procedure</w:t>
      </w:r>
    </w:p>
    <w:p w14:paraId="34C21F6C" w14:textId="77777777" w:rsidR="009F733E" w:rsidRPr="00D85DA8" w:rsidRDefault="009F733E" w:rsidP="00D85DA8">
      <w:pPr>
        <w:spacing w:after="240" w:line="360" w:lineRule="auto"/>
        <w:ind w:left="720"/>
        <w:rPr>
          <w:rFonts w:ascii="Arial" w:hAnsi="Arial" w:cs="Arial"/>
        </w:rPr>
      </w:pPr>
      <w:r w:rsidRPr="00D85DA8">
        <w:rPr>
          <w:rFonts w:ascii="Arial" w:hAnsi="Arial" w:cs="Arial"/>
        </w:rPr>
        <w:t>This section identifies the research sources used.</w:t>
      </w:r>
    </w:p>
    <w:p w14:paraId="163C4482" w14:textId="54D7D488" w:rsidR="009F733E" w:rsidRPr="00D85DA8" w:rsidRDefault="009F733E" w:rsidP="00D85DA8">
      <w:pPr>
        <w:numPr>
          <w:ilvl w:val="1"/>
          <w:numId w:val="2"/>
        </w:numPr>
        <w:spacing w:after="240" w:line="360" w:lineRule="auto"/>
        <w:rPr>
          <w:rFonts w:ascii="Arial" w:hAnsi="Arial" w:cs="Arial"/>
        </w:rPr>
      </w:pPr>
      <w:r w:rsidRPr="00D85DA8">
        <w:rPr>
          <w:rFonts w:ascii="Arial" w:hAnsi="Arial" w:cs="Arial"/>
        </w:rPr>
        <w:t xml:space="preserve">The research included secondary sources on the subjects of </w:t>
      </w:r>
      <w:r w:rsidR="00F06545">
        <w:rPr>
          <w:rFonts w:ascii="Arial" w:hAnsi="Arial" w:cs="Arial"/>
        </w:rPr>
        <w:t>ground investigation and foundation design</w:t>
      </w:r>
      <w:r>
        <w:rPr>
          <w:rFonts w:ascii="Arial" w:hAnsi="Arial" w:cs="Arial"/>
        </w:rPr>
        <w:t xml:space="preserve"> </w:t>
      </w:r>
      <w:r w:rsidRPr="00D85DA8">
        <w:rPr>
          <w:rFonts w:ascii="Arial" w:hAnsi="Arial" w:cs="Arial"/>
        </w:rPr>
        <w:t xml:space="preserve">from websites and </w:t>
      </w:r>
      <w:r w:rsidR="00F06545" w:rsidRPr="00D85DA8">
        <w:rPr>
          <w:rFonts w:ascii="Arial" w:hAnsi="Arial" w:cs="Arial"/>
        </w:rPr>
        <w:t>textbooks</w:t>
      </w:r>
      <w:r w:rsidRPr="00D85DA8">
        <w:rPr>
          <w:rFonts w:ascii="Arial" w:hAnsi="Arial" w:cs="Arial"/>
        </w:rPr>
        <w:t xml:space="preserve"> set out in</w:t>
      </w:r>
      <w:r w:rsidR="00964790">
        <w:rPr>
          <w:rFonts w:ascii="Arial" w:hAnsi="Arial" w:cs="Arial"/>
        </w:rPr>
        <w:t xml:space="preserve"> the references</w:t>
      </w:r>
      <w:r w:rsidRPr="00D85DA8">
        <w:rPr>
          <w:rFonts w:ascii="Arial" w:hAnsi="Arial" w:cs="Arial"/>
        </w:rPr>
        <w:t>.</w:t>
      </w:r>
    </w:p>
    <w:p w14:paraId="6EBB87D5" w14:textId="4B4DA075" w:rsidR="009F733E" w:rsidRDefault="009F733E" w:rsidP="00D85DA8">
      <w:pPr>
        <w:spacing w:after="240" w:line="360" w:lineRule="auto"/>
        <w:ind w:left="720"/>
        <w:rPr>
          <w:rFonts w:ascii="Arial" w:hAnsi="Arial" w:cs="Arial"/>
        </w:rPr>
      </w:pPr>
    </w:p>
    <w:p w14:paraId="5CAE2E81" w14:textId="6C53046A" w:rsidR="00F06545" w:rsidRPr="00D85DA8" w:rsidRDefault="00F06545" w:rsidP="009E7DA8">
      <w:pPr>
        <w:spacing w:after="240" w:line="360" w:lineRule="auto"/>
        <w:rPr>
          <w:rFonts w:ascii="Arial" w:hAnsi="Arial" w:cs="Arial"/>
        </w:rPr>
      </w:pPr>
    </w:p>
    <w:p w14:paraId="2B56EB7E" w14:textId="2F1223CE" w:rsidR="009F733E" w:rsidRDefault="009F733E" w:rsidP="00704D4A">
      <w:pPr>
        <w:numPr>
          <w:ilvl w:val="0"/>
          <w:numId w:val="2"/>
        </w:numPr>
        <w:spacing w:after="240" w:line="360" w:lineRule="auto"/>
        <w:rPr>
          <w:rFonts w:ascii="Arial" w:hAnsi="Arial" w:cs="Arial"/>
          <w:b/>
          <w:u w:val="single"/>
        </w:rPr>
      </w:pPr>
      <w:r w:rsidRPr="00D85DA8">
        <w:rPr>
          <w:rFonts w:ascii="Arial" w:hAnsi="Arial" w:cs="Arial"/>
          <w:b/>
          <w:u w:val="single"/>
        </w:rPr>
        <w:t>Findings</w:t>
      </w:r>
    </w:p>
    <w:p w14:paraId="2E2656C9" w14:textId="5994F964" w:rsidR="009F733E" w:rsidRDefault="00303305" w:rsidP="00193684">
      <w:pPr>
        <w:spacing w:line="360" w:lineRule="auto"/>
        <w:rPr>
          <w:rFonts w:ascii="Arial" w:hAnsi="Arial" w:cs="Arial"/>
          <w:b/>
          <w:u w:val="single"/>
        </w:rPr>
      </w:pPr>
      <w:r>
        <w:rPr>
          <w:rFonts w:ascii="Arial" w:hAnsi="Arial" w:cs="Arial"/>
          <w:b/>
        </w:rPr>
        <w:t>4.</w:t>
      </w:r>
      <w:r w:rsidR="00193684">
        <w:rPr>
          <w:rFonts w:ascii="Arial" w:hAnsi="Arial" w:cs="Arial"/>
          <w:b/>
        </w:rPr>
        <w:t>1</w:t>
      </w:r>
      <w:r w:rsidR="00193684">
        <w:rPr>
          <w:rFonts w:ascii="Arial" w:hAnsi="Arial" w:cs="Arial"/>
          <w:b/>
        </w:rPr>
        <w:tab/>
      </w:r>
      <w:r w:rsidR="00193684" w:rsidRPr="00193684">
        <w:rPr>
          <w:rFonts w:ascii="Arial" w:hAnsi="Arial" w:cs="Arial"/>
          <w:b/>
          <w:u w:val="single"/>
        </w:rPr>
        <w:t>Site Informatio</w:t>
      </w:r>
      <w:r w:rsidR="00193684">
        <w:rPr>
          <w:rFonts w:ascii="Arial" w:hAnsi="Arial" w:cs="Arial"/>
          <w:b/>
          <w:u w:val="single"/>
        </w:rPr>
        <w:t>n</w:t>
      </w:r>
    </w:p>
    <w:p w14:paraId="433065EB" w14:textId="07A46B25" w:rsidR="00C85D43" w:rsidRPr="00C85D43" w:rsidRDefault="00C85D43" w:rsidP="00C85D43">
      <w:pPr>
        <w:spacing w:line="360" w:lineRule="auto"/>
        <w:jc w:val="both"/>
        <w:rPr>
          <w:rFonts w:ascii="Arial" w:hAnsi="Arial" w:cs="Arial"/>
          <w:b/>
          <w:u w:val="single"/>
        </w:rPr>
      </w:pPr>
    </w:p>
    <w:p w14:paraId="1B970B42" w14:textId="4BF9A836" w:rsidR="00C85D43" w:rsidRPr="00C85D43" w:rsidRDefault="00C85D43" w:rsidP="00C85D43">
      <w:pPr>
        <w:spacing w:line="360" w:lineRule="auto"/>
        <w:ind w:left="720"/>
        <w:jc w:val="both"/>
        <w:rPr>
          <w:rFonts w:ascii="Arial" w:hAnsi="Arial" w:cs="Arial"/>
          <w:szCs w:val="28"/>
        </w:rPr>
      </w:pPr>
      <w:r w:rsidRPr="00C85D43">
        <w:rPr>
          <w:rFonts w:ascii="Arial" w:hAnsi="Arial" w:cs="Arial"/>
          <w:szCs w:val="28"/>
        </w:rPr>
        <w:t xml:space="preserve">When conducting a site investigation there is a process in place that must be completed in order to produce an accurate </w:t>
      </w:r>
      <w:r w:rsidR="00C00E50" w:rsidRPr="00C85D43">
        <w:rPr>
          <w:rFonts w:ascii="Arial" w:hAnsi="Arial" w:cs="Arial"/>
          <w:szCs w:val="28"/>
        </w:rPr>
        <w:t>investigation, which</w:t>
      </w:r>
      <w:r w:rsidRPr="00C85D43">
        <w:rPr>
          <w:rFonts w:ascii="Arial" w:hAnsi="Arial" w:cs="Arial"/>
          <w:szCs w:val="28"/>
        </w:rPr>
        <w:t xml:space="preserve"> will ultimately determine the foundation to the building in question. The purpose of a site investigation is to give a preliminary overview of the site through a desk study which is then followed by a detailed report based on initial the assumptions made. This will ultimately give us our final recommendations for what the foundation type will be most appropriate.  </w:t>
      </w:r>
    </w:p>
    <w:p w14:paraId="7C98F345" w14:textId="763E8537" w:rsidR="00193684" w:rsidRPr="00193684" w:rsidRDefault="00193684" w:rsidP="00193684">
      <w:pPr>
        <w:spacing w:line="360" w:lineRule="auto"/>
        <w:rPr>
          <w:rFonts w:ascii="Arial" w:hAnsi="Arial" w:cs="Arial"/>
          <w:b/>
        </w:rPr>
      </w:pPr>
    </w:p>
    <w:p w14:paraId="1CA939D3" w14:textId="68672AB0" w:rsidR="00193684" w:rsidRDefault="00193684" w:rsidP="00193684">
      <w:pPr>
        <w:spacing w:line="360" w:lineRule="auto"/>
        <w:jc w:val="both"/>
        <w:rPr>
          <w:rFonts w:ascii="Arial" w:hAnsi="Arial" w:cs="Arial"/>
          <w:szCs w:val="28"/>
        </w:rPr>
      </w:pPr>
      <w:r>
        <w:rPr>
          <w:rFonts w:ascii="Arial" w:hAnsi="Arial" w:cs="Arial"/>
          <w:szCs w:val="28"/>
        </w:rPr>
        <w:t>4.1.1</w:t>
      </w:r>
      <w:r>
        <w:rPr>
          <w:rFonts w:ascii="Arial" w:hAnsi="Arial" w:cs="Arial"/>
          <w:szCs w:val="28"/>
        </w:rPr>
        <w:tab/>
      </w:r>
      <w:r w:rsidRPr="00193684">
        <w:rPr>
          <w:rFonts w:ascii="Arial" w:hAnsi="Arial" w:cs="Arial"/>
          <w:szCs w:val="28"/>
        </w:rPr>
        <w:t>Site location &amp; Current Use</w:t>
      </w:r>
    </w:p>
    <w:p w14:paraId="58DD939A" w14:textId="77777777" w:rsidR="00193684" w:rsidRPr="00193684" w:rsidRDefault="00193684" w:rsidP="00193684">
      <w:pPr>
        <w:spacing w:line="360" w:lineRule="auto"/>
        <w:jc w:val="both"/>
        <w:rPr>
          <w:rFonts w:ascii="Arial" w:hAnsi="Arial" w:cs="Arial"/>
          <w:szCs w:val="28"/>
        </w:rPr>
      </w:pPr>
    </w:p>
    <w:p w14:paraId="79BC06A2" w14:textId="30ECF33A" w:rsidR="00193684" w:rsidRPr="00193684" w:rsidRDefault="00193684" w:rsidP="00193684">
      <w:pPr>
        <w:spacing w:line="360" w:lineRule="auto"/>
        <w:ind w:left="720"/>
        <w:jc w:val="both"/>
        <w:rPr>
          <w:rFonts w:ascii="Arial" w:hAnsi="Arial" w:cs="Arial"/>
          <w:szCs w:val="28"/>
        </w:rPr>
      </w:pPr>
      <w:r w:rsidRPr="00193684">
        <w:rPr>
          <w:rFonts w:ascii="Arial" w:hAnsi="Arial" w:cs="Arial"/>
          <w:szCs w:val="28"/>
        </w:rPr>
        <w:t>The proposed area is located in the centre of Swansea at SA1 3SA. It currently consists of two carparks; the car park to the west belongs to Swansea Council and is currently used as parking for the civic centre. The car park to the east belongs to the Marriott hotel and is used for Hotel guest parking. To the immediate south of the site is Swansea bay whilst to the North is another council owned car park, often used by the residents of the SA1 area. It’s was possible to pin point the exact location of the site from a visit which made on the 24</w:t>
      </w:r>
      <w:r w:rsidRPr="00193684">
        <w:rPr>
          <w:rFonts w:ascii="Arial" w:hAnsi="Arial" w:cs="Arial"/>
          <w:szCs w:val="28"/>
          <w:vertAlign w:val="superscript"/>
        </w:rPr>
        <w:t>th</w:t>
      </w:r>
      <w:r w:rsidRPr="00193684">
        <w:rPr>
          <w:rFonts w:ascii="Arial" w:hAnsi="Arial" w:cs="Arial"/>
          <w:szCs w:val="28"/>
        </w:rPr>
        <w:t xml:space="preserve"> Nov, also through the use of grid reference finder which gives an accurate location and birds eye view of the site.  </w:t>
      </w:r>
    </w:p>
    <w:p w14:paraId="0FDC1D16" w14:textId="5DEF03B8" w:rsidR="009F733E" w:rsidRDefault="00193684" w:rsidP="00193684">
      <w:pPr>
        <w:spacing w:line="360" w:lineRule="auto"/>
        <w:ind w:left="720"/>
        <w:jc w:val="both"/>
        <w:rPr>
          <w:rFonts w:ascii="Arial" w:hAnsi="Arial" w:cs="Arial"/>
          <w:szCs w:val="28"/>
        </w:rPr>
      </w:pPr>
      <w:r w:rsidRPr="00193684">
        <w:rPr>
          <w:rFonts w:ascii="Arial" w:hAnsi="Arial" w:cs="Arial"/>
          <w:szCs w:val="28"/>
        </w:rPr>
        <w:t>An example of the site location as seen UK grid reference finder can be found in Appendix 1. The image is an example of how UK Grid reference finder can be used to get an understanding of the site location and also the area size that we are working with</w:t>
      </w:r>
      <w:r>
        <w:rPr>
          <w:rFonts w:ascii="Arial" w:hAnsi="Arial" w:cs="Arial"/>
          <w:szCs w:val="28"/>
        </w:rPr>
        <w:t>.</w:t>
      </w:r>
    </w:p>
    <w:p w14:paraId="356E90DF" w14:textId="4CC0D257" w:rsidR="00193684" w:rsidRDefault="00193684" w:rsidP="00193684">
      <w:pPr>
        <w:spacing w:line="360" w:lineRule="auto"/>
        <w:ind w:left="720"/>
        <w:jc w:val="both"/>
        <w:rPr>
          <w:rFonts w:ascii="Arial" w:hAnsi="Arial" w:cs="Arial"/>
          <w:b/>
          <w:u w:val="single"/>
        </w:rPr>
      </w:pPr>
    </w:p>
    <w:p w14:paraId="1C5235EA" w14:textId="259F6A12" w:rsidR="00C00E50" w:rsidRDefault="00C00E50" w:rsidP="00193684">
      <w:pPr>
        <w:spacing w:line="360" w:lineRule="auto"/>
        <w:ind w:left="720"/>
        <w:jc w:val="both"/>
        <w:rPr>
          <w:rFonts w:ascii="Arial" w:hAnsi="Arial" w:cs="Arial"/>
          <w:b/>
          <w:u w:val="single"/>
        </w:rPr>
      </w:pPr>
    </w:p>
    <w:p w14:paraId="6FB4F859" w14:textId="4E1FE1C9" w:rsidR="00C00E50" w:rsidRDefault="00C00E50" w:rsidP="00193684">
      <w:pPr>
        <w:spacing w:line="360" w:lineRule="auto"/>
        <w:ind w:left="720"/>
        <w:jc w:val="both"/>
        <w:rPr>
          <w:rFonts w:ascii="Arial" w:hAnsi="Arial" w:cs="Arial"/>
          <w:b/>
          <w:u w:val="single"/>
        </w:rPr>
      </w:pPr>
    </w:p>
    <w:p w14:paraId="3825A90C" w14:textId="61278E62" w:rsidR="00C00E50" w:rsidRDefault="00C00E50" w:rsidP="00193684">
      <w:pPr>
        <w:spacing w:line="360" w:lineRule="auto"/>
        <w:ind w:left="720"/>
        <w:jc w:val="both"/>
        <w:rPr>
          <w:rFonts w:ascii="Arial" w:hAnsi="Arial" w:cs="Arial"/>
          <w:b/>
          <w:u w:val="single"/>
        </w:rPr>
      </w:pPr>
    </w:p>
    <w:p w14:paraId="458E20F0" w14:textId="77777777" w:rsidR="00C00E50" w:rsidRPr="00193684" w:rsidRDefault="00C00E50" w:rsidP="00193684">
      <w:pPr>
        <w:spacing w:line="360" w:lineRule="auto"/>
        <w:ind w:left="720"/>
        <w:jc w:val="both"/>
        <w:rPr>
          <w:rFonts w:ascii="Arial" w:hAnsi="Arial" w:cs="Arial"/>
          <w:b/>
          <w:u w:val="single"/>
        </w:rPr>
      </w:pPr>
    </w:p>
    <w:p w14:paraId="3F174F19" w14:textId="7424889C" w:rsidR="00193684" w:rsidRDefault="00193684" w:rsidP="00193684">
      <w:pPr>
        <w:spacing w:line="360" w:lineRule="auto"/>
        <w:jc w:val="both"/>
        <w:rPr>
          <w:rFonts w:ascii="Arial" w:hAnsi="Arial" w:cs="Arial"/>
          <w:szCs w:val="28"/>
        </w:rPr>
      </w:pPr>
      <w:r>
        <w:rPr>
          <w:rFonts w:ascii="Arial" w:hAnsi="Arial" w:cs="Arial"/>
          <w:szCs w:val="28"/>
        </w:rPr>
        <w:t>4.1.</w:t>
      </w:r>
      <w:r w:rsidR="000D6125">
        <w:rPr>
          <w:rFonts w:ascii="Arial" w:hAnsi="Arial" w:cs="Arial"/>
          <w:szCs w:val="28"/>
        </w:rPr>
        <w:t>2</w:t>
      </w:r>
      <w:r>
        <w:rPr>
          <w:rFonts w:ascii="Arial" w:hAnsi="Arial" w:cs="Arial"/>
          <w:szCs w:val="28"/>
        </w:rPr>
        <w:tab/>
        <w:t>Proposed Development</w:t>
      </w:r>
    </w:p>
    <w:p w14:paraId="090EEB5C" w14:textId="48308184" w:rsidR="00193684" w:rsidRDefault="00193684" w:rsidP="00193684">
      <w:pPr>
        <w:spacing w:line="360" w:lineRule="auto"/>
        <w:jc w:val="both"/>
        <w:rPr>
          <w:rFonts w:ascii="Arial" w:hAnsi="Arial" w:cs="Arial"/>
          <w:szCs w:val="28"/>
        </w:rPr>
      </w:pPr>
    </w:p>
    <w:p w14:paraId="45789B02" w14:textId="4F5A1C4D" w:rsidR="00193684" w:rsidRPr="00193684" w:rsidRDefault="00193684" w:rsidP="00193684">
      <w:pPr>
        <w:spacing w:line="360" w:lineRule="auto"/>
        <w:ind w:left="720"/>
        <w:jc w:val="both"/>
        <w:rPr>
          <w:rFonts w:ascii="Arial" w:hAnsi="Arial" w:cs="Arial"/>
          <w:szCs w:val="28"/>
        </w:rPr>
      </w:pPr>
      <w:r w:rsidRPr="00193684">
        <w:rPr>
          <w:rFonts w:ascii="Arial" w:hAnsi="Arial" w:cs="Arial"/>
          <w:szCs w:val="28"/>
        </w:rPr>
        <w:t xml:space="preserve">The development is to compromise both car parks of the Marriott and Civic Centre and a public </w:t>
      </w:r>
      <w:r w:rsidR="00B85737" w:rsidRPr="00193684">
        <w:rPr>
          <w:rFonts w:ascii="Arial" w:hAnsi="Arial" w:cs="Arial"/>
          <w:szCs w:val="28"/>
        </w:rPr>
        <w:t>walkway, which</w:t>
      </w:r>
      <w:r w:rsidRPr="00193684">
        <w:rPr>
          <w:rFonts w:ascii="Arial" w:hAnsi="Arial" w:cs="Arial"/>
          <w:szCs w:val="28"/>
        </w:rPr>
        <w:t xml:space="preserve"> leads from the beach promenade to </w:t>
      </w:r>
      <w:proofErr w:type="spellStart"/>
      <w:r w:rsidRPr="00193684">
        <w:rPr>
          <w:rFonts w:ascii="Arial" w:hAnsi="Arial" w:cs="Arial"/>
          <w:szCs w:val="28"/>
        </w:rPr>
        <w:t>Oystermouth</w:t>
      </w:r>
      <w:proofErr w:type="spellEnd"/>
      <w:r w:rsidRPr="00193684">
        <w:rPr>
          <w:rFonts w:ascii="Arial" w:hAnsi="Arial" w:cs="Arial"/>
          <w:szCs w:val="28"/>
        </w:rPr>
        <w:t xml:space="preserve"> Road as shown in appendix 1. </w:t>
      </w:r>
    </w:p>
    <w:p w14:paraId="0A549416" w14:textId="77777777" w:rsidR="009F733E" w:rsidRDefault="009F733E" w:rsidP="006804C2">
      <w:pPr>
        <w:spacing w:line="360" w:lineRule="auto"/>
        <w:ind w:left="720"/>
        <w:rPr>
          <w:rFonts w:ascii="Arial" w:hAnsi="Arial" w:cs="Arial"/>
          <w:b/>
          <w:u w:val="single"/>
        </w:rPr>
      </w:pPr>
    </w:p>
    <w:p w14:paraId="1116596D" w14:textId="031937E1" w:rsidR="00193684" w:rsidRDefault="00193684" w:rsidP="00193684">
      <w:pPr>
        <w:spacing w:line="360" w:lineRule="auto"/>
        <w:rPr>
          <w:rFonts w:ascii="Arial" w:hAnsi="Arial" w:cs="Arial"/>
          <w:b/>
          <w:u w:val="single"/>
        </w:rPr>
      </w:pPr>
      <w:r>
        <w:rPr>
          <w:rFonts w:ascii="Arial" w:hAnsi="Arial" w:cs="Arial"/>
          <w:b/>
        </w:rPr>
        <w:t>4.2</w:t>
      </w:r>
      <w:r w:rsidRPr="00193684">
        <w:rPr>
          <w:rFonts w:ascii="Arial" w:hAnsi="Arial" w:cs="Arial"/>
          <w:b/>
        </w:rPr>
        <w:tab/>
      </w:r>
      <w:r>
        <w:rPr>
          <w:rFonts w:ascii="Arial" w:hAnsi="Arial" w:cs="Arial"/>
          <w:b/>
          <w:u w:val="single"/>
        </w:rPr>
        <w:t>Desk Study</w:t>
      </w:r>
    </w:p>
    <w:p w14:paraId="79817233" w14:textId="74127A0A" w:rsidR="001C7891" w:rsidRDefault="001C7891" w:rsidP="00193684">
      <w:pPr>
        <w:spacing w:line="360" w:lineRule="auto"/>
        <w:rPr>
          <w:rFonts w:ascii="Arial" w:hAnsi="Arial" w:cs="Arial"/>
          <w:b/>
          <w:u w:val="single"/>
        </w:rPr>
      </w:pPr>
    </w:p>
    <w:p w14:paraId="3CBD282A" w14:textId="0F230F8A" w:rsidR="001C7891" w:rsidRDefault="001C7891" w:rsidP="001C7891">
      <w:pPr>
        <w:spacing w:line="360" w:lineRule="auto"/>
        <w:rPr>
          <w:rFonts w:ascii="Arial" w:hAnsi="Arial" w:cs="Arial"/>
        </w:rPr>
      </w:pPr>
      <w:r w:rsidRPr="001C7891">
        <w:rPr>
          <w:rFonts w:ascii="Arial" w:hAnsi="Arial" w:cs="Arial"/>
        </w:rPr>
        <w:t>4.2.1</w:t>
      </w:r>
      <w:r w:rsidRPr="001C7891">
        <w:rPr>
          <w:rFonts w:ascii="Arial" w:hAnsi="Arial" w:cs="Arial"/>
        </w:rPr>
        <w:tab/>
        <w:t>Site History</w:t>
      </w:r>
    </w:p>
    <w:p w14:paraId="71650F8B" w14:textId="77777777" w:rsidR="001C7891" w:rsidRPr="001C7891" w:rsidRDefault="001C7891" w:rsidP="001C7891">
      <w:pPr>
        <w:spacing w:line="360" w:lineRule="auto"/>
        <w:ind w:left="720"/>
        <w:jc w:val="both"/>
        <w:rPr>
          <w:rFonts w:ascii="Arial" w:hAnsi="Arial" w:cs="Arial"/>
          <w:szCs w:val="28"/>
        </w:rPr>
      </w:pPr>
      <w:r w:rsidRPr="001C7891">
        <w:rPr>
          <w:rFonts w:ascii="Arial" w:hAnsi="Arial" w:cs="Arial"/>
          <w:szCs w:val="28"/>
        </w:rPr>
        <w:t>The 1945-46 ordnance survey found in the Swansea civic centre archives department shows that this site previously was occupied by numerous railway lines and engine sheds. These railway lines were put in place to service the Prince of Wales Docks that were built in the 1900 as shown in appendix 2.</w:t>
      </w:r>
      <w:r w:rsidRPr="001C7891">
        <w:rPr>
          <w:rFonts w:ascii="Arial" w:hAnsi="Arial" w:cs="Arial"/>
          <w:color w:val="FF0000"/>
          <w:szCs w:val="28"/>
        </w:rPr>
        <w:t xml:space="preserve"> </w:t>
      </w:r>
      <w:r w:rsidRPr="001C7891">
        <w:rPr>
          <w:rFonts w:ascii="Arial" w:hAnsi="Arial" w:cs="Arial"/>
          <w:szCs w:val="28"/>
        </w:rPr>
        <w:t xml:space="preserve">By 1979, the railway sliding and engine sheds had been removed and several industrial units were constructed. The records also indicate that across the road previously where the current Tesco is currently located was a Gas works and around a mile to the east was a saw mill. </w:t>
      </w:r>
    </w:p>
    <w:p w14:paraId="4D123DA8" w14:textId="77777777" w:rsidR="001C7891" w:rsidRPr="001C7891" w:rsidRDefault="001C7891" w:rsidP="001C7891">
      <w:pPr>
        <w:spacing w:line="360" w:lineRule="auto"/>
        <w:ind w:firstLine="720"/>
        <w:jc w:val="both"/>
        <w:rPr>
          <w:rFonts w:ascii="Arial" w:hAnsi="Arial" w:cs="Arial"/>
          <w:szCs w:val="28"/>
        </w:rPr>
      </w:pPr>
      <w:r w:rsidRPr="001C7891">
        <w:rPr>
          <w:rFonts w:ascii="Arial" w:hAnsi="Arial" w:cs="Arial"/>
          <w:szCs w:val="28"/>
        </w:rPr>
        <w:t>An example of the ordnance survey can be found in Appendix 2.</w:t>
      </w:r>
    </w:p>
    <w:p w14:paraId="13216419" w14:textId="77777777" w:rsidR="001C7891" w:rsidRPr="001C7891" w:rsidRDefault="001C7891" w:rsidP="001C7891">
      <w:pPr>
        <w:spacing w:line="360" w:lineRule="auto"/>
        <w:rPr>
          <w:rFonts w:ascii="Arial" w:hAnsi="Arial" w:cs="Arial"/>
          <w:u w:val="single"/>
        </w:rPr>
      </w:pPr>
    </w:p>
    <w:p w14:paraId="21E3507B" w14:textId="7DC751EE" w:rsidR="001C7891" w:rsidRDefault="001C7891" w:rsidP="001C7891">
      <w:pPr>
        <w:spacing w:line="360" w:lineRule="auto"/>
        <w:rPr>
          <w:rFonts w:ascii="Arial" w:hAnsi="Arial" w:cs="Arial"/>
        </w:rPr>
      </w:pPr>
      <w:r w:rsidRPr="001C7891">
        <w:rPr>
          <w:rFonts w:ascii="Arial" w:hAnsi="Arial" w:cs="Arial"/>
        </w:rPr>
        <w:t>4.2.</w:t>
      </w:r>
      <w:r>
        <w:rPr>
          <w:rFonts w:ascii="Arial" w:hAnsi="Arial" w:cs="Arial"/>
        </w:rPr>
        <w:t>2</w:t>
      </w:r>
      <w:r w:rsidRPr="001C7891">
        <w:rPr>
          <w:rFonts w:ascii="Arial" w:hAnsi="Arial" w:cs="Arial"/>
        </w:rPr>
        <w:tab/>
      </w:r>
      <w:r>
        <w:rPr>
          <w:rFonts w:ascii="Arial" w:hAnsi="Arial" w:cs="Arial"/>
        </w:rPr>
        <w:t>Geology</w:t>
      </w:r>
    </w:p>
    <w:p w14:paraId="082E77A2" w14:textId="66CBE2DB" w:rsidR="001C7891" w:rsidRDefault="001C7891" w:rsidP="001C7891">
      <w:pPr>
        <w:spacing w:line="360" w:lineRule="auto"/>
        <w:rPr>
          <w:rFonts w:ascii="Arial" w:hAnsi="Arial" w:cs="Arial"/>
        </w:rPr>
      </w:pPr>
    </w:p>
    <w:p w14:paraId="36CAEA1D" w14:textId="1F6B1E7A" w:rsidR="001C7891" w:rsidRPr="001C7891" w:rsidRDefault="001C7891" w:rsidP="000D6125">
      <w:pPr>
        <w:spacing w:line="360" w:lineRule="auto"/>
        <w:ind w:left="720"/>
        <w:jc w:val="both"/>
        <w:rPr>
          <w:rFonts w:ascii="Arial" w:hAnsi="Arial" w:cs="Arial"/>
        </w:rPr>
      </w:pPr>
      <w:r w:rsidRPr="001C7891">
        <w:rPr>
          <w:rFonts w:ascii="Arial" w:hAnsi="Arial" w:cs="Arial"/>
          <w:szCs w:val="28"/>
        </w:rPr>
        <w:t>The Bedrock underlying the site is mudstone, siltstone, sandstone and gravel according to the geology of Britain Viewer</w:t>
      </w:r>
      <w:r w:rsidRPr="001C7891">
        <w:rPr>
          <w:rStyle w:val="EndnoteReference"/>
          <w:rFonts w:ascii="Arial" w:hAnsi="Arial" w:cs="Arial"/>
          <w:szCs w:val="28"/>
        </w:rPr>
        <w:endnoteReference w:id="1"/>
      </w:r>
      <w:r w:rsidRPr="001C7891">
        <w:rPr>
          <w:rFonts w:ascii="Arial" w:hAnsi="Arial" w:cs="Arial"/>
          <w:szCs w:val="28"/>
        </w:rPr>
        <w:t>. The site is located on the beach front so there will be a lot of sand courses. This will be a crucial factor to consider when determining the foundation type for the building.</w:t>
      </w:r>
    </w:p>
    <w:p w14:paraId="03E0C5ED" w14:textId="77777777" w:rsidR="001C7891" w:rsidRPr="00193684" w:rsidRDefault="001C7891" w:rsidP="00193684">
      <w:pPr>
        <w:spacing w:line="360" w:lineRule="auto"/>
        <w:rPr>
          <w:rFonts w:ascii="Arial" w:hAnsi="Arial" w:cs="Arial"/>
          <w:b/>
          <w:u w:val="single"/>
        </w:rPr>
      </w:pPr>
    </w:p>
    <w:p w14:paraId="69E5DF28" w14:textId="41C1CA1D" w:rsidR="001C7891" w:rsidRPr="001C7891" w:rsidRDefault="001C7891" w:rsidP="001C7891">
      <w:pPr>
        <w:pStyle w:val="ListParagraph"/>
        <w:numPr>
          <w:ilvl w:val="2"/>
          <w:numId w:val="37"/>
        </w:numPr>
        <w:spacing w:line="360" w:lineRule="auto"/>
        <w:rPr>
          <w:rFonts w:ascii="Arial" w:hAnsi="Arial" w:cs="Arial"/>
        </w:rPr>
      </w:pPr>
      <w:r w:rsidRPr="001C7891">
        <w:rPr>
          <w:rFonts w:ascii="Arial" w:hAnsi="Arial" w:cs="Arial"/>
        </w:rPr>
        <w:t>Mining and Radon</w:t>
      </w:r>
    </w:p>
    <w:p w14:paraId="1FD322C2" w14:textId="77777777" w:rsidR="001C7891" w:rsidRPr="001C7891" w:rsidRDefault="001C7891" w:rsidP="001C7891">
      <w:pPr>
        <w:spacing w:line="360" w:lineRule="auto"/>
        <w:rPr>
          <w:rFonts w:ascii="Arial" w:hAnsi="Arial" w:cs="Arial"/>
          <w:b/>
          <w:u w:val="single"/>
        </w:rPr>
      </w:pPr>
    </w:p>
    <w:p w14:paraId="7F9C57FB" w14:textId="48A8FE00" w:rsidR="001C7891" w:rsidRDefault="001C7891" w:rsidP="000D6125">
      <w:pPr>
        <w:spacing w:line="360" w:lineRule="auto"/>
        <w:ind w:left="720"/>
        <w:jc w:val="both"/>
        <w:rPr>
          <w:rFonts w:ascii="Arial" w:hAnsi="Arial" w:cs="Arial"/>
        </w:rPr>
      </w:pPr>
      <w:r w:rsidRPr="001C7891">
        <w:rPr>
          <w:rFonts w:ascii="Arial" w:hAnsi="Arial" w:cs="Arial"/>
          <w:szCs w:val="28"/>
        </w:rPr>
        <w:t>Information gathered from the Coal Authority internet resource</w:t>
      </w:r>
      <w:r w:rsidRPr="001C7891">
        <w:rPr>
          <w:rFonts w:ascii="Arial" w:hAnsi="Arial" w:cs="Arial"/>
          <w:color w:val="FF0000"/>
          <w:szCs w:val="28"/>
        </w:rPr>
        <w:t xml:space="preserve"> </w:t>
      </w:r>
      <w:r w:rsidRPr="001C7891">
        <w:rPr>
          <w:rStyle w:val="EndnoteReference"/>
          <w:rFonts w:ascii="Arial" w:hAnsi="Arial" w:cs="Arial"/>
          <w:szCs w:val="28"/>
        </w:rPr>
        <w:endnoteReference w:id="2"/>
      </w:r>
      <w:r w:rsidRPr="001C7891">
        <w:rPr>
          <w:rFonts w:ascii="Arial" w:hAnsi="Arial" w:cs="Arial"/>
          <w:szCs w:val="28"/>
        </w:rPr>
        <w:t xml:space="preserve"> shows that there is a negligible risk of the site being affected by historical underground mining. Similar with radon levels in the area being between </w:t>
      </w:r>
      <w:r w:rsidRPr="001C7891">
        <w:rPr>
          <w:rFonts w:ascii="Arial" w:hAnsi="Arial" w:cs="Arial"/>
          <w:szCs w:val="28"/>
        </w:rPr>
        <w:lastRenderedPageBreak/>
        <w:t>1 – 3 %</w:t>
      </w:r>
      <w:r w:rsidRPr="001C7891">
        <w:rPr>
          <w:rStyle w:val="EndnoteReference"/>
          <w:rFonts w:ascii="Arial" w:hAnsi="Arial" w:cs="Arial"/>
          <w:szCs w:val="28"/>
        </w:rPr>
        <w:endnoteReference w:id="3"/>
      </w:r>
      <w:r w:rsidRPr="001C7891">
        <w:rPr>
          <w:rFonts w:ascii="Arial" w:hAnsi="Arial" w:cs="Arial"/>
          <w:szCs w:val="28"/>
        </w:rPr>
        <w:t xml:space="preserve">. </w:t>
      </w:r>
      <w:r w:rsidR="001E1FD2" w:rsidRPr="001C7891">
        <w:rPr>
          <w:rFonts w:ascii="Arial" w:hAnsi="Arial" w:cs="Arial"/>
          <w:szCs w:val="28"/>
        </w:rPr>
        <w:t>However,</w:t>
      </w:r>
      <w:r w:rsidRPr="001C7891">
        <w:rPr>
          <w:rFonts w:ascii="Arial" w:hAnsi="Arial" w:cs="Arial"/>
          <w:szCs w:val="28"/>
        </w:rPr>
        <w:t xml:space="preserve"> as previously railway lines and engine sheds were once used in the area, potential oil leaks may have contaminated the soil so that means there is still a possibility of contamination</w:t>
      </w:r>
      <w:r w:rsidRPr="001C7891">
        <w:rPr>
          <w:rFonts w:ascii="Arial" w:hAnsi="Arial" w:cs="Arial"/>
        </w:rPr>
        <w:t xml:space="preserve"> </w:t>
      </w:r>
    </w:p>
    <w:p w14:paraId="7F3916E4" w14:textId="77777777" w:rsidR="001C7891" w:rsidRDefault="001C7891" w:rsidP="001C7891">
      <w:pPr>
        <w:spacing w:line="360" w:lineRule="auto"/>
        <w:jc w:val="both"/>
        <w:rPr>
          <w:rFonts w:ascii="Arial" w:hAnsi="Arial" w:cs="Arial"/>
        </w:rPr>
      </w:pPr>
    </w:p>
    <w:p w14:paraId="709BA9A2" w14:textId="621FDCB0" w:rsidR="001C7891" w:rsidRDefault="001C7891" w:rsidP="001C7891">
      <w:pPr>
        <w:pStyle w:val="ListParagraph"/>
        <w:numPr>
          <w:ilvl w:val="2"/>
          <w:numId w:val="37"/>
        </w:numPr>
        <w:spacing w:line="360" w:lineRule="auto"/>
        <w:rPr>
          <w:rFonts w:ascii="Arial" w:hAnsi="Arial" w:cs="Arial"/>
        </w:rPr>
      </w:pPr>
      <w:r>
        <w:rPr>
          <w:rFonts w:ascii="Arial" w:hAnsi="Arial" w:cs="Arial"/>
        </w:rPr>
        <w:t xml:space="preserve">Ground Water </w:t>
      </w:r>
    </w:p>
    <w:p w14:paraId="7B623775" w14:textId="06B65271" w:rsidR="001C7891" w:rsidRDefault="001C7891" w:rsidP="001C7891">
      <w:pPr>
        <w:spacing w:line="360" w:lineRule="auto"/>
        <w:rPr>
          <w:rFonts w:ascii="Arial" w:hAnsi="Arial" w:cs="Arial"/>
        </w:rPr>
      </w:pPr>
    </w:p>
    <w:p w14:paraId="0B3509FC" w14:textId="30AF5078" w:rsidR="001C7891" w:rsidRDefault="001C7891" w:rsidP="000D6125">
      <w:pPr>
        <w:spacing w:line="360" w:lineRule="auto"/>
        <w:ind w:left="720"/>
        <w:jc w:val="both"/>
        <w:rPr>
          <w:szCs w:val="28"/>
        </w:rPr>
      </w:pPr>
      <w:r w:rsidRPr="001C7891">
        <w:rPr>
          <w:rFonts w:ascii="Arial" w:hAnsi="Arial" w:cs="Arial"/>
          <w:szCs w:val="28"/>
        </w:rPr>
        <w:t xml:space="preserve">Given the close proximity to the sea, you are likely to see a high water table </w:t>
      </w:r>
      <w:r w:rsidR="001E1FD2" w:rsidRPr="001C7891">
        <w:rPr>
          <w:rFonts w:ascii="Arial" w:hAnsi="Arial" w:cs="Arial"/>
          <w:szCs w:val="28"/>
        </w:rPr>
        <w:t>content;</w:t>
      </w:r>
      <w:r w:rsidRPr="001C7891">
        <w:rPr>
          <w:rFonts w:ascii="Arial" w:hAnsi="Arial" w:cs="Arial"/>
          <w:szCs w:val="28"/>
        </w:rPr>
        <w:t xml:space="preserve"> this will prove difficult when constructing foundations. To assist in constructing foundations in areas of a high-water table, methods of sheet pilling and diaphragm walls may be utilised. Examples can be found in appendix 3.</w:t>
      </w:r>
      <w:r>
        <w:rPr>
          <w:szCs w:val="28"/>
        </w:rPr>
        <w:t xml:space="preserve"> </w:t>
      </w:r>
    </w:p>
    <w:p w14:paraId="1D2267AF" w14:textId="77777777" w:rsidR="001C7891" w:rsidRDefault="001C7891" w:rsidP="001C7891">
      <w:pPr>
        <w:spacing w:line="360" w:lineRule="auto"/>
        <w:jc w:val="both"/>
        <w:rPr>
          <w:szCs w:val="28"/>
        </w:rPr>
      </w:pPr>
    </w:p>
    <w:p w14:paraId="5CC1CD83" w14:textId="076CFAE4" w:rsidR="001C7891" w:rsidRDefault="001C7891" w:rsidP="001C7891">
      <w:pPr>
        <w:spacing w:line="360" w:lineRule="auto"/>
        <w:rPr>
          <w:rFonts w:ascii="Arial" w:hAnsi="Arial" w:cs="Arial"/>
          <w:b/>
          <w:u w:val="single"/>
        </w:rPr>
      </w:pPr>
      <w:r>
        <w:rPr>
          <w:rFonts w:ascii="Arial" w:hAnsi="Arial" w:cs="Arial"/>
          <w:b/>
        </w:rPr>
        <w:t>4.3</w:t>
      </w:r>
      <w:r>
        <w:rPr>
          <w:rFonts w:ascii="Arial" w:hAnsi="Arial" w:cs="Arial"/>
          <w:b/>
        </w:rPr>
        <w:tab/>
      </w:r>
      <w:r w:rsidRPr="00193684">
        <w:rPr>
          <w:rFonts w:ascii="Arial" w:hAnsi="Arial" w:cs="Arial"/>
          <w:b/>
          <w:u w:val="single"/>
        </w:rPr>
        <w:t>S</w:t>
      </w:r>
      <w:r>
        <w:rPr>
          <w:rFonts w:ascii="Arial" w:hAnsi="Arial" w:cs="Arial"/>
          <w:b/>
          <w:u w:val="single"/>
        </w:rPr>
        <w:t>ite Investigation</w:t>
      </w:r>
    </w:p>
    <w:p w14:paraId="49390468" w14:textId="77777777" w:rsidR="001C7891" w:rsidRDefault="001C7891" w:rsidP="001C7891">
      <w:pPr>
        <w:spacing w:line="360" w:lineRule="auto"/>
        <w:jc w:val="both"/>
        <w:rPr>
          <w:szCs w:val="28"/>
        </w:rPr>
      </w:pPr>
    </w:p>
    <w:p w14:paraId="3081F219" w14:textId="609BD927" w:rsidR="001C7891" w:rsidRPr="001C7891" w:rsidRDefault="001C7891" w:rsidP="000D6125">
      <w:pPr>
        <w:spacing w:line="360" w:lineRule="auto"/>
        <w:ind w:left="720"/>
        <w:jc w:val="both"/>
        <w:rPr>
          <w:rFonts w:ascii="Arial" w:hAnsi="Arial" w:cs="Arial"/>
          <w:szCs w:val="28"/>
        </w:rPr>
      </w:pPr>
      <w:r w:rsidRPr="001C7891">
        <w:rPr>
          <w:rFonts w:ascii="Arial" w:hAnsi="Arial" w:cs="Arial"/>
          <w:szCs w:val="28"/>
        </w:rPr>
        <w:t xml:space="preserve">The site investigation for the selected location should be focused around </w:t>
      </w:r>
      <w:r w:rsidR="00C00E50">
        <w:rPr>
          <w:rFonts w:ascii="Arial" w:hAnsi="Arial" w:cs="Arial"/>
          <w:szCs w:val="28"/>
        </w:rPr>
        <w:t>a number of key areas;</w:t>
      </w:r>
    </w:p>
    <w:p w14:paraId="2DD2B3C0" w14:textId="77777777" w:rsidR="001C7891" w:rsidRPr="001C7891" w:rsidRDefault="001C7891" w:rsidP="000D6125">
      <w:pPr>
        <w:spacing w:line="360" w:lineRule="auto"/>
        <w:ind w:left="720"/>
        <w:jc w:val="both"/>
        <w:rPr>
          <w:rFonts w:ascii="Arial" w:hAnsi="Arial" w:cs="Arial"/>
          <w:color w:val="FF0000"/>
          <w:szCs w:val="28"/>
        </w:rPr>
      </w:pPr>
      <w:r w:rsidRPr="001C7891">
        <w:rPr>
          <w:rFonts w:ascii="Arial" w:hAnsi="Arial" w:cs="Arial"/>
          <w:szCs w:val="28"/>
        </w:rPr>
        <w:t>A way to gather information on the geotechnical assessment of the subsoil conditions and an analysis of the engineering and environmental considerations related to a selected development. (Toll, D, 1997)</w:t>
      </w:r>
      <w:r w:rsidRPr="001C7891">
        <w:rPr>
          <w:rStyle w:val="EndnoteReference"/>
          <w:rFonts w:ascii="Arial" w:hAnsi="Arial" w:cs="Arial"/>
          <w:szCs w:val="28"/>
        </w:rPr>
        <w:endnoteReference w:id="4"/>
      </w:r>
      <w:r w:rsidRPr="001C7891">
        <w:rPr>
          <w:rFonts w:ascii="Arial" w:hAnsi="Arial" w:cs="Arial"/>
          <w:szCs w:val="28"/>
        </w:rPr>
        <w:t>.</w:t>
      </w:r>
      <w:r w:rsidRPr="001C7891">
        <w:rPr>
          <w:rFonts w:ascii="Arial" w:hAnsi="Arial" w:cs="Arial"/>
          <w:color w:val="FF0000"/>
          <w:szCs w:val="28"/>
        </w:rPr>
        <w:t xml:space="preserve">  </w:t>
      </w:r>
    </w:p>
    <w:p w14:paraId="07468EFE" w14:textId="77777777" w:rsidR="001C7891" w:rsidRPr="001C7891" w:rsidRDefault="001C7891" w:rsidP="000D6125">
      <w:pPr>
        <w:spacing w:line="360" w:lineRule="auto"/>
        <w:ind w:left="720"/>
        <w:jc w:val="both"/>
        <w:rPr>
          <w:rFonts w:ascii="Arial" w:hAnsi="Arial" w:cs="Arial"/>
          <w:color w:val="FF0000"/>
          <w:szCs w:val="28"/>
        </w:rPr>
      </w:pPr>
      <w:r w:rsidRPr="001C7891">
        <w:rPr>
          <w:rFonts w:ascii="Arial" w:hAnsi="Arial" w:cs="Arial"/>
          <w:szCs w:val="28"/>
        </w:rPr>
        <w:t>Ground investigation examines the principles of soil and rock mechanics to look into conditions and materials below the surface. Ground investigations help to establish the relevant engineering properties and allow the ability to establish the stability of natural slopes and man-made soil deposits; assess the risks posed by site conditions and design earthworks and structure foundations. (Shah, S 2019)</w:t>
      </w:r>
      <w:r w:rsidRPr="001C7891">
        <w:rPr>
          <w:rStyle w:val="EndnoteReference"/>
          <w:rFonts w:ascii="Arial" w:hAnsi="Arial" w:cs="Arial"/>
          <w:szCs w:val="28"/>
        </w:rPr>
        <w:endnoteReference w:id="5"/>
      </w:r>
    </w:p>
    <w:p w14:paraId="38E84944" w14:textId="77777777" w:rsidR="001C7891" w:rsidRPr="001C7891" w:rsidRDefault="001C7891" w:rsidP="001C7891">
      <w:pPr>
        <w:spacing w:line="360" w:lineRule="auto"/>
        <w:jc w:val="both"/>
        <w:rPr>
          <w:rFonts w:ascii="Arial" w:hAnsi="Arial" w:cs="Arial"/>
          <w:color w:val="FF0000"/>
          <w:szCs w:val="28"/>
        </w:rPr>
      </w:pPr>
    </w:p>
    <w:p w14:paraId="424F88E0" w14:textId="77777777" w:rsidR="001C7891" w:rsidRPr="001C7891" w:rsidRDefault="001C7891" w:rsidP="000D6125">
      <w:pPr>
        <w:spacing w:line="360" w:lineRule="auto"/>
        <w:ind w:left="720"/>
        <w:jc w:val="both"/>
        <w:rPr>
          <w:rFonts w:ascii="Arial" w:hAnsi="Arial" w:cs="Arial"/>
          <w:szCs w:val="28"/>
        </w:rPr>
      </w:pPr>
      <w:r w:rsidRPr="001C7891">
        <w:rPr>
          <w:rFonts w:ascii="Arial" w:hAnsi="Arial" w:cs="Arial"/>
          <w:szCs w:val="28"/>
        </w:rPr>
        <w:t xml:space="preserve">Given the information established in the desk-based study, it is recommended that in the site investigation the following techniques should be implemented: </w:t>
      </w:r>
    </w:p>
    <w:p w14:paraId="0042C4AF" w14:textId="77777777" w:rsidR="001C7891" w:rsidRPr="001C7891" w:rsidRDefault="001C7891" w:rsidP="001C7891">
      <w:pPr>
        <w:spacing w:line="360" w:lineRule="auto"/>
        <w:jc w:val="both"/>
        <w:rPr>
          <w:rFonts w:ascii="Arial" w:hAnsi="Arial" w:cs="Arial"/>
          <w:szCs w:val="28"/>
        </w:rPr>
      </w:pPr>
    </w:p>
    <w:p w14:paraId="1C800FBE" w14:textId="77777777" w:rsidR="001C7891" w:rsidRPr="001C7891" w:rsidRDefault="001C7891" w:rsidP="001C7891">
      <w:pPr>
        <w:pStyle w:val="ListParagraph"/>
        <w:numPr>
          <w:ilvl w:val="0"/>
          <w:numId w:val="38"/>
        </w:numPr>
        <w:spacing w:line="360" w:lineRule="auto"/>
        <w:contextualSpacing/>
        <w:jc w:val="both"/>
        <w:rPr>
          <w:rFonts w:ascii="Arial" w:hAnsi="Arial" w:cs="Arial"/>
          <w:szCs w:val="28"/>
        </w:rPr>
      </w:pPr>
      <w:r w:rsidRPr="001C7891">
        <w:rPr>
          <w:rFonts w:ascii="Arial" w:hAnsi="Arial" w:cs="Arial"/>
          <w:szCs w:val="28"/>
        </w:rPr>
        <w:t xml:space="preserve">Trial Pits – This is a means of investigating shallow ground conditions to help understand the soil profile. A process that is carried out by stripping away layers of soil at a time from ground level which will eventually form a short trench. An effective method as it is a relatively low cost method </w:t>
      </w:r>
      <w:r w:rsidRPr="001C7891">
        <w:rPr>
          <w:rFonts w:ascii="Arial" w:hAnsi="Arial" w:cs="Arial"/>
          <w:szCs w:val="28"/>
        </w:rPr>
        <w:lastRenderedPageBreak/>
        <w:t>of ground investigation and can achieve a good coverage of the site within a short period of time. This can be done through using machines or just simply by hand. Soakaway tests are often carried out during the trial pitting investigation to establish infiltration rates. A much more cost friendly method than boreholes however they do not offer the same depth of analysis.</w:t>
      </w:r>
    </w:p>
    <w:p w14:paraId="77E8BF44" w14:textId="77777777" w:rsidR="001C7891" w:rsidRPr="001C7891" w:rsidRDefault="001C7891" w:rsidP="001C7891">
      <w:pPr>
        <w:spacing w:line="360" w:lineRule="auto"/>
        <w:jc w:val="both"/>
        <w:rPr>
          <w:rFonts w:ascii="Arial" w:hAnsi="Arial" w:cs="Arial"/>
          <w:szCs w:val="28"/>
        </w:rPr>
      </w:pPr>
    </w:p>
    <w:p w14:paraId="36FE9ABA" w14:textId="77777777" w:rsidR="001C7891" w:rsidRPr="001C7891" w:rsidRDefault="001C7891" w:rsidP="001C7891">
      <w:pPr>
        <w:pStyle w:val="ListParagraph"/>
        <w:numPr>
          <w:ilvl w:val="0"/>
          <w:numId w:val="38"/>
        </w:numPr>
        <w:spacing w:line="360" w:lineRule="auto"/>
        <w:contextualSpacing/>
        <w:jc w:val="both"/>
        <w:rPr>
          <w:rFonts w:ascii="Arial" w:hAnsi="Arial" w:cs="Arial"/>
          <w:szCs w:val="28"/>
        </w:rPr>
      </w:pPr>
      <w:r w:rsidRPr="001C7891">
        <w:rPr>
          <w:rFonts w:ascii="Arial" w:hAnsi="Arial" w:cs="Arial"/>
          <w:szCs w:val="28"/>
        </w:rPr>
        <w:t>Soakaway tests - Are often carried out during the trial pitting process to establish the hydrogeological properties such as infiltration rates. These tests will show us whether the ground is permeable or not.</w:t>
      </w:r>
      <w:r w:rsidRPr="001C7891">
        <w:rPr>
          <w:rFonts w:ascii="Arial" w:hAnsi="Arial" w:cs="Arial"/>
        </w:rPr>
        <w:t xml:space="preserve"> </w:t>
      </w:r>
      <w:r w:rsidRPr="001C7891">
        <w:rPr>
          <w:rFonts w:ascii="Arial" w:hAnsi="Arial" w:cs="Arial"/>
          <w:szCs w:val="28"/>
        </w:rPr>
        <w:t>Anon. (2008)</w:t>
      </w:r>
      <w:r w:rsidRPr="001C7891">
        <w:rPr>
          <w:rStyle w:val="EndnoteReference"/>
          <w:rFonts w:ascii="Arial" w:hAnsi="Arial" w:cs="Arial"/>
          <w:szCs w:val="28"/>
        </w:rPr>
        <w:endnoteReference w:id="6"/>
      </w:r>
      <w:r w:rsidRPr="001C7891">
        <w:rPr>
          <w:rFonts w:ascii="Arial" w:hAnsi="Arial" w:cs="Arial"/>
        </w:rPr>
        <w:t xml:space="preserve"> </w:t>
      </w:r>
      <w:r w:rsidRPr="001C7891">
        <w:rPr>
          <w:rFonts w:ascii="Arial" w:hAnsi="Arial" w:cs="Arial"/>
          <w:szCs w:val="28"/>
        </w:rPr>
        <w:t>Gopal Mishra explains that ‘when a soil mass is subjected to a compressive force, its volume decreases. The property of the soil due to which a decrease in volume occurs under compressive force is known as the compressibility of soil.’ (Mishra, G. (2019) Given the high sandy content of the soil you would expect the ground to be permeable, however, as this is made ground and currently a popular walkway for the public, the ground will have been disturbed over the years and could indicate a high chance of the ground not filtrating properly. This test it will also determine which discharge solution will be needed, e.g. soakaway system or pipe. This is important because there is a big difference in cost and time between each method.</w:t>
      </w:r>
    </w:p>
    <w:p w14:paraId="60829155" w14:textId="77777777" w:rsidR="001C7891" w:rsidRPr="001C7891" w:rsidRDefault="001C7891" w:rsidP="001C7891">
      <w:pPr>
        <w:pStyle w:val="ListParagraph"/>
        <w:spacing w:line="360" w:lineRule="auto"/>
        <w:jc w:val="both"/>
        <w:rPr>
          <w:rFonts w:ascii="Arial" w:hAnsi="Arial" w:cs="Arial"/>
          <w:szCs w:val="28"/>
        </w:rPr>
      </w:pPr>
    </w:p>
    <w:p w14:paraId="0C0E59D3" w14:textId="77777777" w:rsidR="001C7891" w:rsidRPr="001C7891" w:rsidRDefault="001C7891" w:rsidP="001C7891">
      <w:pPr>
        <w:pStyle w:val="ListParagraph"/>
        <w:spacing w:line="360" w:lineRule="auto"/>
        <w:jc w:val="both"/>
        <w:rPr>
          <w:rFonts w:ascii="Arial" w:hAnsi="Arial" w:cs="Arial"/>
          <w:szCs w:val="28"/>
        </w:rPr>
      </w:pPr>
    </w:p>
    <w:p w14:paraId="1D98B55E" w14:textId="77777777" w:rsidR="001C7891" w:rsidRPr="001C7891" w:rsidRDefault="001C7891" w:rsidP="001C7891">
      <w:pPr>
        <w:pStyle w:val="ListParagraph"/>
        <w:numPr>
          <w:ilvl w:val="0"/>
          <w:numId w:val="38"/>
        </w:numPr>
        <w:spacing w:line="360" w:lineRule="auto"/>
        <w:contextualSpacing/>
        <w:jc w:val="both"/>
        <w:rPr>
          <w:rFonts w:ascii="Arial" w:hAnsi="Arial" w:cs="Arial"/>
          <w:szCs w:val="28"/>
        </w:rPr>
      </w:pPr>
      <w:r w:rsidRPr="001C7891">
        <w:rPr>
          <w:rFonts w:ascii="Arial" w:hAnsi="Arial" w:cs="Arial"/>
          <w:szCs w:val="28"/>
        </w:rPr>
        <w:t>Boreholes – Through using boreholes we will be able to extract a number of conclusions from the soil, it will not only show the soil profile up to the required depth but ultimately it will allow us to see our foundation solution. Given the location it would generally suggest that the results would show a high level of fine sands and gravel.</w:t>
      </w:r>
    </w:p>
    <w:p w14:paraId="06729618" w14:textId="77777777" w:rsidR="001C7891" w:rsidRPr="001C7891" w:rsidRDefault="001C7891" w:rsidP="001C7891">
      <w:pPr>
        <w:spacing w:line="360" w:lineRule="auto"/>
        <w:jc w:val="both"/>
        <w:rPr>
          <w:rFonts w:ascii="Arial" w:hAnsi="Arial" w:cs="Arial"/>
          <w:szCs w:val="28"/>
        </w:rPr>
      </w:pPr>
    </w:p>
    <w:p w14:paraId="2D32DFE6" w14:textId="6A4F029E" w:rsidR="001C7891" w:rsidRPr="001C7891" w:rsidRDefault="001C7891" w:rsidP="000D6125">
      <w:pPr>
        <w:spacing w:line="360" w:lineRule="auto"/>
        <w:ind w:left="360"/>
        <w:jc w:val="both"/>
        <w:rPr>
          <w:rFonts w:ascii="Arial" w:hAnsi="Arial" w:cs="Arial"/>
          <w:szCs w:val="28"/>
        </w:rPr>
      </w:pPr>
      <w:r w:rsidRPr="001C7891">
        <w:rPr>
          <w:rFonts w:ascii="Arial" w:hAnsi="Arial" w:cs="Arial"/>
          <w:szCs w:val="28"/>
        </w:rPr>
        <w:t>Given the location of the site being a ‘Brownfields site, these are likely to contain more contaminants which as a result need to be controlled and the core purpose of this i</w:t>
      </w:r>
      <w:r w:rsidR="00BD26CA">
        <w:rPr>
          <w:rFonts w:ascii="Arial" w:hAnsi="Arial" w:cs="Arial"/>
          <w:szCs w:val="28"/>
        </w:rPr>
        <w:t xml:space="preserve">nvestigation should be </w:t>
      </w:r>
      <w:r w:rsidRPr="001C7891">
        <w:rPr>
          <w:rFonts w:ascii="Arial" w:hAnsi="Arial" w:cs="Arial"/>
          <w:szCs w:val="28"/>
        </w:rPr>
        <w:t>to mitigate the risk of threat to humans. Given the historical background of the site</w:t>
      </w:r>
      <w:r w:rsidR="00BD26CA">
        <w:rPr>
          <w:rFonts w:ascii="Arial" w:hAnsi="Arial" w:cs="Arial"/>
          <w:szCs w:val="28"/>
        </w:rPr>
        <w:t xml:space="preserve"> there could be a number </w:t>
      </w:r>
      <w:r w:rsidR="00BD26CA">
        <w:rPr>
          <w:rFonts w:ascii="Arial" w:hAnsi="Arial" w:cs="Arial"/>
          <w:szCs w:val="28"/>
        </w:rPr>
        <w:lastRenderedPageBreak/>
        <w:t>of potential contaminants. T</w:t>
      </w:r>
      <w:r w:rsidRPr="001C7891">
        <w:rPr>
          <w:rFonts w:ascii="Arial" w:hAnsi="Arial" w:cs="Arial"/>
          <w:szCs w:val="28"/>
        </w:rPr>
        <w:t xml:space="preserve">echniques that can be used to understand the contaminants in the ground; </w:t>
      </w:r>
    </w:p>
    <w:p w14:paraId="13C45299" w14:textId="77777777" w:rsidR="001C7891" w:rsidRPr="001C7891" w:rsidRDefault="001C7891" w:rsidP="001C7891">
      <w:pPr>
        <w:spacing w:line="360" w:lineRule="auto"/>
        <w:jc w:val="both"/>
        <w:rPr>
          <w:rFonts w:ascii="Arial" w:hAnsi="Arial" w:cs="Arial"/>
          <w:szCs w:val="28"/>
        </w:rPr>
      </w:pPr>
    </w:p>
    <w:p w14:paraId="6DA17B77" w14:textId="77777777" w:rsidR="001C7891" w:rsidRPr="001C7891" w:rsidRDefault="001C7891" w:rsidP="000D6125">
      <w:pPr>
        <w:spacing w:line="360" w:lineRule="auto"/>
        <w:ind w:left="360"/>
        <w:jc w:val="both"/>
        <w:rPr>
          <w:rFonts w:ascii="Arial" w:hAnsi="Arial" w:cs="Arial"/>
          <w:szCs w:val="28"/>
        </w:rPr>
      </w:pPr>
      <w:r w:rsidRPr="001C7891">
        <w:rPr>
          <w:rFonts w:ascii="Arial" w:hAnsi="Arial" w:cs="Arial"/>
          <w:szCs w:val="28"/>
        </w:rPr>
        <w:t>• Gas Monitoring – Given the evidence showing that there were a number of key railway lines that passed through the site, this could mean there is a potential risk of radon gases and chemicals such as hydrocarbons in the ground that may be a result of oils that could have leaked into the ground from the trains and engine sheds. From the gas monitoring tests, we will be able to see if the soil is contaminated and whether protection measures would need to be implemented in order to mitigate the risk. For example, if radon is present we install a radon barrier under the slab of a building to prevent it getting into the building.</w:t>
      </w:r>
    </w:p>
    <w:p w14:paraId="670A73CC" w14:textId="77777777" w:rsidR="001C7891" w:rsidRPr="001C7891" w:rsidRDefault="001C7891" w:rsidP="001C7891">
      <w:pPr>
        <w:spacing w:line="360" w:lineRule="auto"/>
        <w:jc w:val="both"/>
        <w:rPr>
          <w:rFonts w:ascii="Arial" w:hAnsi="Arial" w:cs="Arial"/>
          <w:szCs w:val="28"/>
        </w:rPr>
      </w:pPr>
    </w:p>
    <w:p w14:paraId="170944C9" w14:textId="77777777" w:rsidR="001C7891" w:rsidRPr="001C7891" w:rsidRDefault="001C7891" w:rsidP="000D6125">
      <w:pPr>
        <w:spacing w:line="360" w:lineRule="auto"/>
        <w:ind w:left="360"/>
        <w:jc w:val="both"/>
        <w:rPr>
          <w:rFonts w:ascii="Arial" w:hAnsi="Arial" w:cs="Arial"/>
          <w:szCs w:val="28"/>
        </w:rPr>
      </w:pPr>
      <w:r w:rsidRPr="001C7891">
        <w:rPr>
          <w:rFonts w:ascii="Arial" w:hAnsi="Arial" w:cs="Arial"/>
          <w:szCs w:val="28"/>
        </w:rPr>
        <w:t xml:space="preserve">When there is a potential risk of other contaminants like hydrocarbons or arsenic, measures such as upping the spec of the water pipes (which can be an expensive method) can be used to stop contaminants getting into pipes. </w:t>
      </w:r>
    </w:p>
    <w:p w14:paraId="59A0872B" w14:textId="77777777" w:rsidR="001C7891" w:rsidRPr="001C7891" w:rsidRDefault="001C7891" w:rsidP="001C7891">
      <w:pPr>
        <w:spacing w:line="360" w:lineRule="auto"/>
        <w:jc w:val="both"/>
        <w:rPr>
          <w:rFonts w:ascii="Arial" w:hAnsi="Arial" w:cs="Arial"/>
          <w:szCs w:val="28"/>
        </w:rPr>
      </w:pPr>
    </w:p>
    <w:p w14:paraId="7E6E66A4" w14:textId="77777777" w:rsidR="001C7891" w:rsidRPr="001C7891" w:rsidRDefault="001C7891" w:rsidP="000D6125">
      <w:pPr>
        <w:spacing w:line="360" w:lineRule="auto"/>
        <w:ind w:left="360"/>
        <w:jc w:val="both"/>
        <w:rPr>
          <w:rFonts w:ascii="Arial" w:hAnsi="Arial" w:cs="Arial"/>
          <w:szCs w:val="28"/>
        </w:rPr>
      </w:pPr>
      <w:r w:rsidRPr="001C7891">
        <w:rPr>
          <w:rFonts w:ascii="Arial" w:hAnsi="Arial" w:cs="Arial"/>
          <w:szCs w:val="28"/>
        </w:rPr>
        <w:t xml:space="preserve">• Soil Sampling - For the green PQS areas that surround the site where there may be children playing, or perhaps a public sitting area, a cap of 600mm of clean soil can be put down.  </w:t>
      </w:r>
    </w:p>
    <w:p w14:paraId="6C64A29A" w14:textId="77777777" w:rsidR="001C7891" w:rsidRPr="001C7891" w:rsidRDefault="001C7891" w:rsidP="001C7891">
      <w:pPr>
        <w:spacing w:line="360" w:lineRule="auto"/>
        <w:jc w:val="both"/>
        <w:rPr>
          <w:rFonts w:ascii="Arial" w:hAnsi="Arial" w:cs="Arial"/>
          <w:szCs w:val="28"/>
        </w:rPr>
      </w:pPr>
    </w:p>
    <w:p w14:paraId="6BBEE60E" w14:textId="7B433154" w:rsidR="001C7891" w:rsidRPr="001C7891" w:rsidRDefault="001C7891" w:rsidP="000D6125">
      <w:pPr>
        <w:spacing w:line="360" w:lineRule="auto"/>
        <w:ind w:left="360"/>
        <w:jc w:val="both"/>
        <w:rPr>
          <w:rFonts w:ascii="Arial" w:hAnsi="Arial" w:cs="Arial"/>
          <w:szCs w:val="28"/>
        </w:rPr>
      </w:pPr>
      <w:r w:rsidRPr="001C7891">
        <w:rPr>
          <w:rFonts w:ascii="Arial" w:hAnsi="Arial" w:cs="Arial"/>
          <w:szCs w:val="28"/>
        </w:rPr>
        <w:t>• Bomb Survey – Due to Swansea docks being a highly targeted area during the WWII, this could present a potential risk of there being unexploded bombs in the area as the docks are just a short distance from the site.</w:t>
      </w:r>
      <w:r w:rsidRPr="001C7891">
        <w:rPr>
          <w:rFonts w:ascii="Arial" w:hAnsi="Arial" w:cs="Arial"/>
          <w:color w:val="FF0000"/>
          <w:szCs w:val="28"/>
        </w:rPr>
        <w:t xml:space="preserve"> </w:t>
      </w:r>
      <w:r w:rsidRPr="001C7891">
        <w:rPr>
          <w:rFonts w:ascii="Arial" w:hAnsi="Arial" w:cs="Arial"/>
          <w:szCs w:val="28"/>
        </w:rPr>
        <w:t>As seen in the appendices is a photo attained from the Swansea archival centre of the area in question during the w</w:t>
      </w:r>
      <w:r w:rsidR="009E7DA8">
        <w:rPr>
          <w:rFonts w:ascii="Arial" w:hAnsi="Arial" w:cs="Arial"/>
          <w:szCs w:val="28"/>
        </w:rPr>
        <w:t>ar, see appendix 5 for an imag</w:t>
      </w:r>
      <w:r w:rsidRPr="001C7891">
        <w:rPr>
          <w:rFonts w:ascii="Arial" w:hAnsi="Arial" w:cs="Arial"/>
          <w:szCs w:val="28"/>
        </w:rPr>
        <w:t>e of the nearby docks during this time.</w:t>
      </w:r>
    </w:p>
    <w:p w14:paraId="158C8786" w14:textId="77777777" w:rsidR="001C7891" w:rsidRPr="001C7891" w:rsidRDefault="001C7891" w:rsidP="001C7891">
      <w:pPr>
        <w:spacing w:line="360" w:lineRule="auto"/>
        <w:jc w:val="both"/>
        <w:rPr>
          <w:rFonts w:ascii="Arial" w:hAnsi="Arial" w:cs="Arial"/>
          <w:szCs w:val="28"/>
        </w:rPr>
      </w:pPr>
    </w:p>
    <w:p w14:paraId="4B37CA77" w14:textId="61C38C98" w:rsidR="001C7891" w:rsidRPr="001C7891" w:rsidRDefault="001C7891" w:rsidP="000D6125">
      <w:pPr>
        <w:spacing w:line="360" w:lineRule="auto"/>
        <w:ind w:left="360"/>
        <w:jc w:val="both"/>
        <w:rPr>
          <w:rFonts w:ascii="Arial" w:hAnsi="Arial" w:cs="Arial"/>
          <w:szCs w:val="28"/>
        </w:rPr>
      </w:pPr>
      <w:r w:rsidRPr="001C7891">
        <w:rPr>
          <w:rFonts w:ascii="Arial" w:hAnsi="Arial" w:cs="Arial"/>
          <w:szCs w:val="28"/>
        </w:rPr>
        <w:t>• Sharp survey – A sharp survey should be carried out of the surrounding area due to a high number of drug related crimes that have been reported in the area according to “Crime in my area</w:t>
      </w:r>
      <w:r w:rsidR="00BD26CA" w:rsidRPr="001C7891">
        <w:rPr>
          <w:rFonts w:ascii="Arial" w:hAnsi="Arial" w:cs="Arial"/>
          <w:szCs w:val="28"/>
        </w:rPr>
        <w:t>”</w:t>
      </w:r>
      <w:r w:rsidR="00BD26CA">
        <w:rPr>
          <w:rStyle w:val="EndnoteReference"/>
          <w:rFonts w:ascii="Arial" w:hAnsi="Arial" w:cs="Arial"/>
          <w:szCs w:val="28"/>
        </w:rPr>
        <w:endnoteReference w:id="7"/>
      </w:r>
      <w:r w:rsidRPr="001C7891">
        <w:rPr>
          <w:rFonts w:ascii="Arial" w:hAnsi="Arial" w:cs="Arial"/>
          <w:szCs w:val="28"/>
        </w:rPr>
        <w:t xml:space="preserve">. </w:t>
      </w:r>
    </w:p>
    <w:p w14:paraId="365F0635" w14:textId="77777777" w:rsidR="001C7891" w:rsidRPr="00CA4AB3" w:rsidRDefault="001C7891" w:rsidP="001C7891">
      <w:pPr>
        <w:rPr>
          <w:szCs w:val="28"/>
        </w:rPr>
      </w:pPr>
    </w:p>
    <w:p w14:paraId="7B833DDC" w14:textId="77777777" w:rsidR="001C7891" w:rsidRDefault="001C7891" w:rsidP="001C7891">
      <w:pPr>
        <w:spacing w:line="360" w:lineRule="auto"/>
        <w:jc w:val="both"/>
        <w:rPr>
          <w:szCs w:val="28"/>
        </w:rPr>
      </w:pPr>
    </w:p>
    <w:p w14:paraId="544A7198" w14:textId="613AC6C3" w:rsidR="000D6125" w:rsidRPr="000D6125" w:rsidRDefault="000D6125" w:rsidP="000D6125">
      <w:pPr>
        <w:spacing w:line="360" w:lineRule="auto"/>
        <w:rPr>
          <w:rFonts w:ascii="Arial" w:hAnsi="Arial" w:cs="Arial"/>
          <w:b/>
          <w:u w:val="single"/>
        </w:rPr>
      </w:pPr>
      <w:r w:rsidRPr="000D6125">
        <w:rPr>
          <w:rFonts w:ascii="Arial" w:hAnsi="Arial" w:cs="Arial"/>
          <w:b/>
        </w:rPr>
        <w:lastRenderedPageBreak/>
        <w:t>4.4</w:t>
      </w:r>
      <w:r w:rsidRPr="000D6125">
        <w:rPr>
          <w:rFonts w:ascii="Arial" w:hAnsi="Arial" w:cs="Arial"/>
          <w:b/>
        </w:rPr>
        <w:tab/>
      </w:r>
      <w:r w:rsidRPr="000D6125">
        <w:rPr>
          <w:rFonts w:ascii="Arial" w:hAnsi="Arial" w:cs="Arial"/>
          <w:b/>
          <w:u w:val="single"/>
        </w:rPr>
        <w:t>Building Regulations and Codes of Practice</w:t>
      </w:r>
    </w:p>
    <w:p w14:paraId="6BEB457C" w14:textId="4272DC64" w:rsidR="000D6125" w:rsidRDefault="000D6125" w:rsidP="000D6125">
      <w:pPr>
        <w:pStyle w:val="ListParagraph"/>
        <w:spacing w:line="360" w:lineRule="auto"/>
        <w:ind w:left="525"/>
        <w:rPr>
          <w:rFonts w:ascii="Arial" w:hAnsi="Arial" w:cs="Arial"/>
          <w:b/>
          <w:u w:val="single"/>
        </w:rPr>
      </w:pPr>
    </w:p>
    <w:p w14:paraId="6AC48DB6" w14:textId="77777777" w:rsidR="000D6125" w:rsidRPr="000D6125" w:rsidRDefault="000D6125" w:rsidP="000D6125">
      <w:pPr>
        <w:spacing w:line="360" w:lineRule="auto"/>
        <w:ind w:left="525"/>
        <w:jc w:val="both"/>
        <w:rPr>
          <w:rFonts w:ascii="Arial" w:hAnsi="Arial" w:cs="Arial"/>
          <w:szCs w:val="28"/>
        </w:rPr>
      </w:pPr>
      <w:r w:rsidRPr="000D6125">
        <w:rPr>
          <w:rFonts w:ascii="Arial" w:hAnsi="Arial" w:cs="Arial"/>
          <w:szCs w:val="28"/>
        </w:rPr>
        <w:t xml:space="preserve">Building regulations / Codes of practice –Section 1 of the document outlines the key sections required within a site investigation, breaking it down into stages which help provide the structure to my recommendations. It also brings attention to areas that are almost essential to include within the report. </w:t>
      </w:r>
    </w:p>
    <w:p w14:paraId="117D61F3" w14:textId="0EABBE83" w:rsidR="000D6125" w:rsidRPr="000D6125" w:rsidRDefault="000D6125" w:rsidP="000D6125">
      <w:pPr>
        <w:spacing w:line="360" w:lineRule="auto"/>
        <w:ind w:left="525"/>
        <w:jc w:val="both"/>
        <w:rPr>
          <w:rFonts w:ascii="Arial" w:hAnsi="Arial" w:cs="Arial"/>
          <w:szCs w:val="28"/>
        </w:rPr>
      </w:pPr>
      <w:r w:rsidRPr="000D6125">
        <w:rPr>
          <w:rFonts w:ascii="Arial" w:hAnsi="Arial" w:cs="Arial"/>
          <w:szCs w:val="28"/>
        </w:rPr>
        <w:t xml:space="preserve">According to the ‘Site preparation and resistance to contaminants’ or ‘Approved document C’ (HM Government, 2010) </w:t>
      </w:r>
      <w:r w:rsidRPr="000D6125">
        <w:rPr>
          <w:rStyle w:val="EndnoteReference"/>
          <w:rFonts w:ascii="Arial" w:hAnsi="Arial" w:cs="Arial"/>
          <w:szCs w:val="28"/>
        </w:rPr>
        <w:endnoteReference w:id="8"/>
      </w:r>
      <w:r w:rsidRPr="000D6125">
        <w:rPr>
          <w:rFonts w:ascii="Arial" w:hAnsi="Arial" w:cs="Arial"/>
          <w:color w:val="FF0000"/>
          <w:szCs w:val="28"/>
        </w:rPr>
        <w:t xml:space="preserve"> </w:t>
      </w:r>
      <w:r w:rsidRPr="000D6125">
        <w:rPr>
          <w:rFonts w:ascii="Arial" w:hAnsi="Arial" w:cs="Arial"/>
          <w:szCs w:val="28"/>
        </w:rPr>
        <w:t>Section 0 part C is ‘Land affected by contaminants’ and given the number of potential contaminants on the site it is crucial that this element is highlighted within the site investigation. Within these building regulations it states, the best way to manage any potential pollutants is to carry out a ground investigation. Through gas monitoring and soil sam</w:t>
      </w:r>
      <w:r w:rsidR="00BD26CA">
        <w:rPr>
          <w:rFonts w:ascii="Arial" w:hAnsi="Arial" w:cs="Arial"/>
          <w:szCs w:val="28"/>
        </w:rPr>
        <w:t>pling we will get</w:t>
      </w:r>
      <w:r w:rsidRPr="000D6125">
        <w:rPr>
          <w:rFonts w:ascii="Arial" w:hAnsi="Arial" w:cs="Arial"/>
          <w:szCs w:val="28"/>
        </w:rPr>
        <w:t xml:space="preserve"> full understanding of any potential pollutants. If the land is confirmed to be contaminated then it is noted that the local authorities should be made aware. </w:t>
      </w:r>
    </w:p>
    <w:p w14:paraId="1223713C" w14:textId="5FCD2A9A" w:rsidR="000D6125" w:rsidRPr="000D6125" w:rsidRDefault="000D6125" w:rsidP="000D6125">
      <w:pPr>
        <w:spacing w:line="360" w:lineRule="auto"/>
        <w:ind w:left="525"/>
        <w:jc w:val="both"/>
        <w:rPr>
          <w:rFonts w:ascii="Arial" w:hAnsi="Arial" w:cs="Arial"/>
          <w:szCs w:val="28"/>
        </w:rPr>
      </w:pPr>
      <w:r w:rsidRPr="000D6125">
        <w:rPr>
          <w:rFonts w:ascii="Arial" w:hAnsi="Arial" w:cs="Arial"/>
          <w:szCs w:val="28"/>
        </w:rPr>
        <w:t xml:space="preserve">Following this, Part 2.8 of document C states the ‘Stages of risk assessment’. This gives a detailed </w:t>
      </w:r>
      <w:r w:rsidR="00A2473E" w:rsidRPr="000D6125">
        <w:rPr>
          <w:rFonts w:ascii="Arial" w:hAnsi="Arial" w:cs="Arial"/>
          <w:szCs w:val="28"/>
        </w:rPr>
        <w:t>step-by-step</w:t>
      </w:r>
      <w:r w:rsidRPr="000D6125">
        <w:rPr>
          <w:rFonts w:ascii="Arial" w:hAnsi="Arial" w:cs="Arial"/>
          <w:szCs w:val="28"/>
        </w:rPr>
        <w:t xml:space="preserve"> process of to how to identify a hazard and gives an evaluation of the risk of the contamination to receptors, ultimately deciding whether the risks are acceptable or unacceptable. This is followed with how to remediate these effects.</w:t>
      </w:r>
    </w:p>
    <w:p w14:paraId="74BBC8FC" w14:textId="77777777" w:rsidR="000D6125" w:rsidRDefault="000D6125" w:rsidP="000D6125">
      <w:pPr>
        <w:rPr>
          <w:szCs w:val="28"/>
        </w:rPr>
      </w:pPr>
    </w:p>
    <w:p w14:paraId="631A629B" w14:textId="77777777" w:rsidR="000D6125" w:rsidRDefault="000D6125" w:rsidP="000D6125">
      <w:pPr>
        <w:rPr>
          <w:szCs w:val="28"/>
        </w:rPr>
      </w:pPr>
    </w:p>
    <w:p w14:paraId="29459DC3" w14:textId="49D9D081" w:rsidR="000D6125" w:rsidRDefault="000D6125" w:rsidP="000D6125">
      <w:pPr>
        <w:pStyle w:val="ListParagraph"/>
        <w:numPr>
          <w:ilvl w:val="1"/>
          <w:numId w:val="42"/>
        </w:numPr>
        <w:spacing w:line="360" w:lineRule="auto"/>
        <w:rPr>
          <w:rFonts w:ascii="Arial" w:hAnsi="Arial" w:cs="Arial"/>
          <w:b/>
          <w:u w:val="single"/>
        </w:rPr>
      </w:pPr>
      <w:r w:rsidRPr="000D6125">
        <w:rPr>
          <w:rFonts w:ascii="Arial" w:hAnsi="Arial" w:cs="Arial"/>
          <w:b/>
        </w:rPr>
        <w:t xml:space="preserve">    </w:t>
      </w:r>
      <w:r>
        <w:rPr>
          <w:rFonts w:ascii="Arial" w:hAnsi="Arial" w:cs="Arial"/>
          <w:b/>
          <w:u w:val="single"/>
        </w:rPr>
        <w:t>Foundations</w:t>
      </w:r>
    </w:p>
    <w:p w14:paraId="250889B7" w14:textId="55735404" w:rsidR="000D6125" w:rsidRDefault="000D6125" w:rsidP="000D6125">
      <w:pPr>
        <w:spacing w:line="360" w:lineRule="auto"/>
        <w:rPr>
          <w:rFonts w:ascii="Arial" w:hAnsi="Arial" w:cs="Arial"/>
          <w:b/>
          <w:u w:val="single"/>
        </w:rPr>
      </w:pPr>
    </w:p>
    <w:p w14:paraId="6C9BF093" w14:textId="42B84205" w:rsidR="000D6125" w:rsidRPr="000D6125" w:rsidRDefault="000D6125" w:rsidP="000D6125">
      <w:pPr>
        <w:spacing w:line="360" w:lineRule="auto"/>
        <w:ind w:left="360"/>
        <w:jc w:val="both"/>
        <w:rPr>
          <w:rFonts w:ascii="Arial" w:hAnsi="Arial" w:cs="Arial"/>
          <w:szCs w:val="28"/>
        </w:rPr>
      </w:pPr>
      <w:r w:rsidRPr="000D6125">
        <w:rPr>
          <w:rFonts w:ascii="Arial" w:hAnsi="Arial" w:cs="Arial"/>
          <w:szCs w:val="28"/>
        </w:rPr>
        <w:t xml:space="preserve">Given the location of the development and the data available, the geology of the site consists of the mudstone, siltstone, sandstone, with a large amount of sand. Given the characteristics of these soil </w:t>
      </w:r>
      <w:r w:rsidR="00C00E50" w:rsidRPr="000D6125">
        <w:rPr>
          <w:rFonts w:ascii="Arial" w:hAnsi="Arial" w:cs="Arial"/>
          <w:szCs w:val="28"/>
        </w:rPr>
        <w:t>types,</w:t>
      </w:r>
      <w:r w:rsidRPr="000D6125">
        <w:rPr>
          <w:rFonts w:ascii="Arial" w:hAnsi="Arial" w:cs="Arial"/>
          <w:szCs w:val="28"/>
        </w:rPr>
        <w:t xml:space="preserve"> we are likely to find that they lack bearing capacity. As previously mentioned within this report, in order to understand a soils bearing capacity, a plate load test will have to be carried out. If the test results are poor, this will result in the surface soils not being suitable to support the loads imposed by the </w:t>
      </w:r>
      <w:r w:rsidRPr="000D6125">
        <w:rPr>
          <w:rFonts w:ascii="Arial" w:hAnsi="Arial" w:cs="Arial"/>
          <w:szCs w:val="28"/>
        </w:rPr>
        <w:lastRenderedPageBreak/>
        <w:t>structure, and therefore those loads will need to be transferred to deeper layers of soil with higher weight bearing capacity.</w:t>
      </w:r>
      <w:r w:rsidRPr="000D6125">
        <w:rPr>
          <w:rFonts w:ascii="Arial" w:hAnsi="Arial" w:cs="Arial"/>
        </w:rPr>
        <w:t xml:space="preserve"> </w:t>
      </w:r>
      <w:r w:rsidRPr="000D6125">
        <w:rPr>
          <w:rFonts w:ascii="Arial" w:hAnsi="Arial" w:cs="Arial"/>
          <w:szCs w:val="28"/>
        </w:rPr>
        <w:t>Crawford, N. (2014).</w:t>
      </w:r>
      <w:r w:rsidRPr="000D6125">
        <w:rPr>
          <w:rStyle w:val="EndnoteReference"/>
          <w:rFonts w:ascii="Arial" w:hAnsi="Arial" w:cs="Arial"/>
          <w:szCs w:val="28"/>
        </w:rPr>
        <w:endnoteReference w:id="9"/>
      </w:r>
    </w:p>
    <w:p w14:paraId="35693AE7" w14:textId="77777777" w:rsidR="000D6125" w:rsidRPr="000D6125" w:rsidRDefault="000D6125" w:rsidP="000D6125">
      <w:pPr>
        <w:spacing w:line="360" w:lineRule="auto"/>
        <w:ind w:left="360"/>
        <w:jc w:val="both"/>
        <w:rPr>
          <w:rFonts w:ascii="Arial" w:hAnsi="Arial" w:cs="Arial"/>
          <w:szCs w:val="28"/>
        </w:rPr>
      </w:pPr>
      <w:r w:rsidRPr="000D6125">
        <w:rPr>
          <w:rFonts w:ascii="Arial" w:hAnsi="Arial" w:cs="Arial"/>
          <w:szCs w:val="28"/>
        </w:rPr>
        <w:t>See appendix 3 &amp; 4 to see the illustrated differences between the bearing strength of shallow and deep foundations.</w:t>
      </w:r>
    </w:p>
    <w:p w14:paraId="2105815E" w14:textId="77777777" w:rsidR="000D6125" w:rsidRPr="000D6125" w:rsidRDefault="000D6125" w:rsidP="000D6125">
      <w:pPr>
        <w:spacing w:line="360" w:lineRule="auto"/>
        <w:jc w:val="both"/>
        <w:rPr>
          <w:rFonts w:ascii="Arial" w:hAnsi="Arial" w:cs="Arial"/>
          <w:szCs w:val="28"/>
        </w:rPr>
      </w:pPr>
    </w:p>
    <w:p w14:paraId="6B40B7A1" w14:textId="2440BA34" w:rsidR="000D6125" w:rsidRPr="000D6125" w:rsidRDefault="000D6125" w:rsidP="000D6125">
      <w:pPr>
        <w:spacing w:line="360" w:lineRule="auto"/>
        <w:ind w:left="360"/>
        <w:jc w:val="both"/>
        <w:rPr>
          <w:rFonts w:ascii="Arial" w:hAnsi="Arial" w:cs="Arial"/>
          <w:szCs w:val="28"/>
        </w:rPr>
      </w:pPr>
      <w:r w:rsidRPr="000D6125">
        <w:rPr>
          <w:rFonts w:ascii="Arial" w:hAnsi="Arial" w:cs="Arial"/>
          <w:szCs w:val="28"/>
        </w:rPr>
        <w:t>Given this, it is recommended that bored piles would be the most suitable foundation for this site</w:t>
      </w:r>
      <w:r w:rsidR="00BD26CA">
        <w:rPr>
          <w:rFonts w:ascii="Arial" w:hAnsi="Arial" w:cs="Arial"/>
          <w:szCs w:val="28"/>
        </w:rPr>
        <w:t>, see appendix 5 for a sketch of a pile foundation</w:t>
      </w:r>
      <w:r w:rsidRPr="000D6125">
        <w:rPr>
          <w:rFonts w:ascii="Arial" w:hAnsi="Arial" w:cs="Arial"/>
          <w:szCs w:val="28"/>
        </w:rPr>
        <w:t>. A foundation is described as piled when its depth is more than three times its breadth. Anon (2016c)</w:t>
      </w:r>
      <w:r w:rsidRPr="000D6125">
        <w:rPr>
          <w:rStyle w:val="EndnoteReference"/>
          <w:rFonts w:ascii="Arial" w:hAnsi="Arial" w:cs="Arial"/>
          <w:szCs w:val="28"/>
        </w:rPr>
        <w:endnoteReference w:id="10"/>
      </w:r>
      <w:r w:rsidRPr="000D6125">
        <w:rPr>
          <w:rFonts w:ascii="Arial" w:hAnsi="Arial" w:cs="Arial"/>
          <w:szCs w:val="28"/>
        </w:rPr>
        <w:t xml:space="preserve">. With this chosen </w:t>
      </w:r>
      <w:r w:rsidR="00C00E50" w:rsidRPr="000D6125">
        <w:rPr>
          <w:rFonts w:ascii="Arial" w:hAnsi="Arial" w:cs="Arial"/>
          <w:szCs w:val="28"/>
        </w:rPr>
        <w:t>method,</w:t>
      </w:r>
      <w:r w:rsidRPr="000D6125">
        <w:rPr>
          <w:rFonts w:ascii="Arial" w:hAnsi="Arial" w:cs="Arial"/>
          <w:szCs w:val="28"/>
        </w:rPr>
        <w:t xml:space="preserve"> it has a number of advantages that suit the site location. Given the close proximity of the site to both the Swansea civic centre and the Marriott hotel, it does not produce large amounts of vibrations and noise level that other pilling methods would due to the different drilling method that is involved.</w:t>
      </w:r>
      <w:bookmarkStart w:id="0" w:name="_Hlk26880135"/>
      <w:r w:rsidRPr="000D6125">
        <w:rPr>
          <w:rFonts w:ascii="Arial" w:hAnsi="Arial" w:cs="Arial"/>
          <w:szCs w:val="28"/>
        </w:rPr>
        <w:t xml:space="preserve"> This is favoured as any vibrations could have an impact on the building’s foundations nearby.  </w:t>
      </w:r>
      <w:bookmarkEnd w:id="0"/>
      <w:r w:rsidRPr="000D6125">
        <w:rPr>
          <w:rFonts w:ascii="Arial" w:hAnsi="Arial" w:cs="Arial"/>
          <w:szCs w:val="28"/>
        </w:rPr>
        <w:t xml:space="preserve">Bored piling also means that the pile length can be extended into any soil type and beyond the moisture and seasonal variations. </w:t>
      </w:r>
      <w:r w:rsidRPr="000D6125">
        <w:rPr>
          <w:rStyle w:val="EndnoteReference"/>
          <w:rFonts w:ascii="Arial" w:hAnsi="Arial" w:cs="Arial"/>
          <w:szCs w:val="28"/>
        </w:rPr>
        <w:endnoteReference w:id="11"/>
      </w:r>
      <w:r w:rsidRPr="000D6125">
        <w:rPr>
          <w:rFonts w:ascii="Arial" w:hAnsi="Arial" w:cs="Arial"/>
          <w:szCs w:val="28"/>
        </w:rPr>
        <w:t xml:space="preserve"> This is preferred given the difficult subsoil conditions. </w:t>
      </w:r>
    </w:p>
    <w:p w14:paraId="2CD19C71" w14:textId="77777777" w:rsidR="000D6125" w:rsidRPr="000D6125" w:rsidRDefault="000D6125" w:rsidP="000D6125">
      <w:pPr>
        <w:spacing w:line="360" w:lineRule="auto"/>
        <w:jc w:val="both"/>
        <w:rPr>
          <w:rFonts w:ascii="Arial" w:hAnsi="Arial" w:cs="Arial"/>
          <w:szCs w:val="28"/>
        </w:rPr>
      </w:pPr>
    </w:p>
    <w:p w14:paraId="006B65C2" w14:textId="41AF67D9" w:rsidR="000D6125" w:rsidRPr="000D6125" w:rsidRDefault="000D6125" w:rsidP="000D6125">
      <w:pPr>
        <w:spacing w:line="360" w:lineRule="auto"/>
        <w:ind w:left="360"/>
        <w:jc w:val="both"/>
        <w:rPr>
          <w:rFonts w:ascii="Arial" w:hAnsi="Arial" w:cs="Arial"/>
          <w:szCs w:val="28"/>
        </w:rPr>
      </w:pPr>
      <w:r w:rsidRPr="000D6125">
        <w:rPr>
          <w:rFonts w:ascii="Arial" w:hAnsi="Arial" w:cs="Arial"/>
          <w:szCs w:val="28"/>
        </w:rPr>
        <w:t xml:space="preserve">Although it is recommended bored piling is the most suitable foundation method, there are however limitations, one of which is the risk of damaging the rig due to obstructions in the ground. As this is a brownfields site, there has been a lot of previous industrial use as identified within the desk study in the area and could result in issues arising when digging the holes for the rig. However, should there be issues like the above, they will be identified in the site investigation through the use of the trial pits and boreholes and as a result of this it will tailor the foundation solution.  </w:t>
      </w:r>
    </w:p>
    <w:p w14:paraId="332B7AA0" w14:textId="77777777" w:rsidR="000D6125" w:rsidRPr="000D6125" w:rsidRDefault="000D6125" w:rsidP="000D6125">
      <w:pPr>
        <w:spacing w:line="360" w:lineRule="auto"/>
        <w:ind w:left="360"/>
        <w:jc w:val="both"/>
        <w:rPr>
          <w:rFonts w:ascii="Arial" w:hAnsi="Arial" w:cs="Arial"/>
          <w:szCs w:val="28"/>
        </w:rPr>
      </w:pPr>
      <w:r w:rsidRPr="000D6125">
        <w:rPr>
          <w:rFonts w:ascii="Arial" w:hAnsi="Arial" w:cs="Arial"/>
          <w:szCs w:val="28"/>
        </w:rPr>
        <w:t xml:space="preserve">It should also be noted that this method is one of the more expensive methods of foundations, should there a budget in place this would be something to consider. </w:t>
      </w:r>
    </w:p>
    <w:p w14:paraId="446B0AEC" w14:textId="77777777" w:rsidR="000D6125" w:rsidRPr="000D6125" w:rsidRDefault="000D6125" w:rsidP="000D6125">
      <w:pPr>
        <w:spacing w:line="360" w:lineRule="auto"/>
        <w:rPr>
          <w:rFonts w:ascii="Arial" w:hAnsi="Arial" w:cs="Arial"/>
          <w:b/>
          <w:u w:val="single"/>
        </w:rPr>
      </w:pPr>
    </w:p>
    <w:p w14:paraId="0DE38748" w14:textId="12B4F0F9" w:rsidR="000D6125" w:rsidRPr="000D6125" w:rsidRDefault="000D6125" w:rsidP="000D6125">
      <w:pPr>
        <w:spacing w:line="360" w:lineRule="auto"/>
        <w:rPr>
          <w:rFonts w:ascii="Arial" w:hAnsi="Arial" w:cs="Arial"/>
          <w:b/>
          <w:u w:val="single"/>
        </w:rPr>
      </w:pPr>
      <w:r>
        <w:rPr>
          <w:rFonts w:ascii="Arial" w:hAnsi="Arial" w:cs="Arial"/>
          <w:b/>
        </w:rPr>
        <w:t>5.0</w:t>
      </w:r>
      <w:r w:rsidRPr="000D6125">
        <w:rPr>
          <w:rFonts w:ascii="Arial" w:hAnsi="Arial" w:cs="Arial"/>
          <w:b/>
        </w:rPr>
        <w:t xml:space="preserve">    </w:t>
      </w:r>
      <w:r>
        <w:rPr>
          <w:rFonts w:ascii="Arial" w:hAnsi="Arial" w:cs="Arial"/>
          <w:b/>
          <w:u w:val="single"/>
        </w:rPr>
        <w:t>Conclusions</w:t>
      </w:r>
    </w:p>
    <w:p w14:paraId="3A72D2BB" w14:textId="77777777" w:rsidR="001C7891" w:rsidRDefault="001C7891" w:rsidP="001C7891">
      <w:pPr>
        <w:spacing w:line="360" w:lineRule="auto"/>
        <w:jc w:val="both"/>
        <w:rPr>
          <w:szCs w:val="28"/>
        </w:rPr>
      </w:pPr>
    </w:p>
    <w:p w14:paraId="4FC5F541" w14:textId="32152AA8" w:rsidR="000D6125" w:rsidRPr="000D6125" w:rsidRDefault="000D6125" w:rsidP="000D6125">
      <w:pPr>
        <w:spacing w:line="360" w:lineRule="auto"/>
        <w:ind w:left="720"/>
        <w:jc w:val="both"/>
        <w:rPr>
          <w:rFonts w:ascii="Arial" w:hAnsi="Arial" w:cs="Arial"/>
        </w:rPr>
      </w:pPr>
      <w:r w:rsidRPr="000D6125">
        <w:rPr>
          <w:rFonts w:ascii="Arial" w:hAnsi="Arial" w:cs="Arial"/>
        </w:rPr>
        <w:t xml:space="preserve">As established in the site investigation, the area selected does prove to be a suitable location for an ice-cream parlour / Café due to its easy </w:t>
      </w:r>
      <w:r w:rsidRPr="000D6125">
        <w:rPr>
          <w:rFonts w:ascii="Arial" w:hAnsi="Arial" w:cs="Arial"/>
        </w:rPr>
        <w:lastRenderedPageBreak/>
        <w:t>access from the beach and main road, however there are a number important fac</w:t>
      </w:r>
      <w:r w:rsidR="00625506">
        <w:rPr>
          <w:rFonts w:ascii="Arial" w:hAnsi="Arial" w:cs="Arial"/>
        </w:rPr>
        <w:t>tors that need to be considered. G</w:t>
      </w:r>
      <w:r w:rsidRPr="000D6125">
        <w:rPr>
          <w:rFonts w:ascii="Arial" w:hAnsi="Arial" w:cs="Arial"/>
        </w:rPr>
        <w:t>iven the site history and potential contaminants, they may be a number of measure</w:t>
      </w:r>
      <w:r w:rsidR="00625506">
        <w:rPr>
          <w:rFonts w:ascii="Arial" w:hAnsi="Arial" w:cs="Arial"/>
        </w:rPr>
        <w:t>s</w:t>
      </w:r>
      <w:r w:rsidRPr="000D6125">
        <w:rPr>
          <w:rFonts w:ascii="Arial" w:hAnsi="Arial" w:cs="Arial"/>
        </w:rPr>
        <w:t xml:space="preserve"> that will need to be implemented in order to make it safe and viable to be used as a public area. The other big issue lies with the geology of the site, this may prove costly as implementing methods such as bored piles </w:t>
      </w:r>
      <w:r w:rsidR="00625506">
        <w:rPr>
          <w:rFonts w:ascii="Arial" w:hAnsi="Arial" w:cs="Arial"/>
        </w:rPr>
        <w:t>as a way to provide a secure foundation</w:t>
      </w:r>
      <w:r w:rsidRPr="000D6125">
        <w:rPr>
          <w:rFonts w:ascii="Arial" w:hAnsi="Arial" w:cs="Arial"/>
        </w:rPr>
        <w:t xml:space="preserve">, </w:t>
      </w:r>
      <w:r w:rsidR="00625506" w:rsidRPr="000D6125">
        <w:rPr>
          <w:rFonts w:ascii="Arial" w:hAnsi="Arial" w:cs="Arial"/>
        </w:rPr>
        <w:t>and however</w:t>
      </w:r>
      <w:r w:rsidRPr="000D6125">
        <w:rPr>
          <w:rFonts w:ascii="Arial" w:hAnsi="Arial" w:cs="Arial"/>
        </w:rPr>
        <w:t xml:space="preserve">, it will also be one of the most costly. The ideal sea front location may provide the beautiful views and easy access but it will also come with a price, </w:t>
      </w:r>
      <w:r w:rsidR="00625506">
        <w:rPr>
          <w:rFonts w:ascii="Arial" w:hAnsi="Arial" w:cs="Arial"/>
        </w:rPr>
        <w:t>this plan is most defiantly viable from a construction perspective given the right measures are implemented regarding the foundation and contamination correction measures, but whether it is financially viable would need to be determined by a QS.</w:t>
      </w:r>
    </w:p>
    <w:p w14:paraId="33A62E93" w14:textId="77777777" w:rsidR="001C7891" w:rsidRDefault="001C7891" w:rsidP="001C7891">
      <w:pPr>
        <w:spacing w:line="360" w:lineRule="auto"/>
        <w:jc w:val="both"/>
        <w:rPr>
          <w:szCs w:val="28"/>
        </w:rPr>
      </w:pPr>
    </w:p>
    <w:p w14:paraId="62C16A6B" w14:textId="77777777" w:rsidR="001C7891" w:rsidRDefault="001C7891" w:rsidP="001C7891">
      <w:pPr>
        <w:spacing w:line="360" w:lineRule="auto"/>
        <w:jc w:val="both"/>
        <w:rPr>
          <w:szCs w:val="28"/>
        </w:rPr>
      </w:pPr>
    </w:p>
    <w:p w14:paraId="56BF60A7" w14:textId="77777777" w:rsidR="001C7891" w:rsidRDefault="001C7891" w:rsidP="001C7891">
      <w:pPr>
        <w:spacing w:line="360" w:lineRule="auto"/>
        <w:jc w:val="both"/>
        <w:rPr>
          <w:szCs w:val="28"/>
        </w:rPr>
      </w:pPr>
    </w:p>
    <w:p w14:paraId="0C6A4792" w14:textId="5867186D" w:rsidR="001C7891" w:rsidRDefault="001C7891" w:rsidP="001C7891">
      <w:pPr>
        <w:spacing w:line="360" w:lineRule="auto"/>
        <w:jc w:val="both"/>
        <w:rPr>
          <w:szCs w:val="28"/>
        </w:rPr>
      </w:pPr>
    </w:p>
    <w:p w14:paraId="0620FC32" w14:textId="24F55080" w:rsidR="00C85D43" w:rsidRDefault="00C85D43" w:rsidP="001C7891">
      <w:pPr>
        <w:spacing w:line="360" w:lineRule="auto"/>
        <w:jc w:val="both"/>
        <w:rPr>
          <w:szCs w:val="28"/>
        </w:rPr>
      </w:pPr>
    </w:p>
    <w:p w14:paraId="721E0275" w14:textId="44875CC1" w:rsidR="00C85D43" w:rsidRDefault="00C85D43" w:rsidP="001C7891">
      <w:pPr>
        <w:spacing w:line="360" w:lineRule="auto"/>
        <w:jc w:val="both"/>
        <w:rPr>
          <w:szCs w:val="28"/>
        </w:rPr>
      </w:pPr>
    </w:p>
    <w:p w14:paraId="17FE20CC" w14:textId="510E0979" w:rsidR="00C85D43" w:rsidRDefault="00C85D43" w:rsidP="001C7891">
      <w:pPr>
        <w:spacing w:line="360" w:lineRule="auto"/>
        <w:jc w:val="both"/>
        <w:rPr>
          <w:szCs w:val="28"/>
        </w:rPr>
      </w:pPr>
    </w:p>
    <w:p w14:paraId="228E51BB" w14:textId="3DF5A99A" w:rsidR="00C85D43" w:rsidRDefault="00C85D43" w:rsidP="001C7891">
      <w:pPr>
        <w:spacing w:line="360" w:lineRule="auto"/>
        <w:jc w:val="both"/>
        <w:rPr>
          <w:szCs w:val="28"/>
        </w:rPr>
      </w:pPr>
    </w:p>
    <w:p w14:paraId="14784DB1" w14:textId="29A45225" w:rsidR="00C85D43" w:rsidRDefault="00C85D43" w:rsidP="001C7891">
      <w:pPr>
        <w:spacing w:line="360" w:lineRule="auto"/>
        <w:jc w:val="both"/>
        <w:rPr>
          <w:szCs w:val="28"/>
        </w:rPr>
      </w:pPr>
    </w:p>
    <w:p w14:paraId="1FF02A43" w14:textId="30FD2C63" w:rsidR="00C85D43" w:rsidRDefault="00C85D43" w:rsidP="001C7891">
      <w:pPr>
        <w:spacing w:line="360" w:lineRule="auto"/>
        <w:jc w:val="both"/>
        <w:rPr>
          <w:szCs w:val="28"/>
        </w:rPr>
      </w:pPr>
    </w:p>
    <w:p w14:paraId="7B9C9E50" w14:textId="65D24842" w:rsidR="00C85D43" w:rsidRDefault="00C85D43" w:rsidP="001C7891">
      <w:pPr>
        <w:spacing w:line="360" w:lineRule="auto"/>
        <w:jc w:val="both"/>
        <w:rPr>
          <w:szCs w:val="28"/>
        </w:rPr>
      </w:pPr>
    </w:p>
    <w:p w14:paraId="4F2B0A61" w14:textId="59292652" w:rsidR="00C85D43" w:rsidRDefault="00C85D43" w:rsidP="001C7891">
      <w:pPr>
        <w:spacing w:line="360" w:lineRule="auto"/>
        <w:jc w:val="both"/>
        <w:rPr>
          <w:szCs w:val="28"/>
        </w:rPr>
      </w:pPr>
    </w:p>
    <w:p w14:paraId="1AAFFDD8" w14:textId="4B31AEC8" w:rsidR="00C85D43" w:rsidRDefault="00C85D43" w:rsidP="001C7891">
      <w:pPr>
        <w:spacing w:line="360" w:lineRule="auto"/>
        <w:jc w:val="both"/>
        <w:rPr>
          <w:szCs w:val="28"/>
        </w:rPr>
      </w:pPr>
    </w:p>
    <w:p w14:paraId="4C0B04D3" w14:textId="5A3668FB" w:rsidR="00C85D43" w:rsidRDefault="00C85D43" w:rsidP="001C7891">
      <w:pPr>
        <w:spacing w:line="360" w:lineRule="auto"/>
        <w:jc w:val="both"/>
        <w:rPr>
          <w:szCs w:val="28"/>
        </w:rPr>
      </w:pPr>
    </w:p>
    <w:p w14:paraId="74664936" w14:textId="2552D146" w:rsidR="00C85D43" w:rsidRDefault="00C85D43" w:rsidP="001C7891">
      <w:pPr>
        <w:spacing w:line="360" w:lineRule="auto"/>
        <w:jc w:val="both"/>
        <w:rPr>
          <w:szCs w:val="28"/>
        </w:rPr>
      </w:pPr>
    </w:p>
    <w:p w14:paraId="75333A00" w14:textId="381FDE38" w:rsidR="00C85D43" w:rsidRDefault="00C85D43" w:rsidP="001C7891">
      <w:pPr>
        <w:spacing w:line="360" w:lineRule="auto"/>
        <w:jc w:val="both"/>
        <w:rPr>
          <w:szCs w:val="28"/>
        </w:rPr>
      </w:pPr>
    </w:p>
    <w:p w14:paraId="399CE096" w14:textId="27E5A003" w:rsidR="00C85D43" w:rsidRDefault="00C85D43" w:rsidP="001C7891">
      <w:pPr>
        <w:spacing w:line="360" w:lineRule="auto"/>
        <w:jc w:val="both"/>
        <w:rPr>
          <w:szCs w:val="28"/>
        </w:rPr>
      </w:pPr>
    </w:p>
    <w:p w14:paraId="2F3869EF" w14:textId="6F50EFEA" w:rsidR="00C85D43" w:rsidRDefault="00C85D43" w:rsidP="001C7891">
      <w:pPr>
        <w:spacing w:line="360" w:lineRule="auto"/>
        <w:jc w:val="both"/>
        <w:rPr>
          <w:szCs w:val="28"/>
        </w:rPr>
      </w:pPr>
    </w:p>
    <w:p w14:paraId="0F10D740" w14:textId="540E63FC" w:rsidR="00C85D43" w:rsidRDefault="00C85D43" w:rsidP="001C7891">
      <w:pPr>
        <w:spacing w:line="360" w:lineRule="auto"/>
        <w:jc w:val="both"/>
        <w:rPr>
          <w:szCs w:val="28"/>
        </w:rPr>
      </w:pPr>
    </w:p>
    <w:p w14:paraId="471E93A3" w14:textId="1A4A143D" w:rsidR="00C85D43" w:rsidRDefault="00C85D43" w:rsidP="001C7891">
      <w:pPr>
        <w:spacing w:line="360" w:lineRule="auto"/>
        <w:jc w:val="both"/>
        <w:rPr>
          <w:szCs w:val="28"/>
        </w:rPr>
      </w:pPr>
    </w:p>
    <w:p w14:paraId="014C7108" w14:textId="722D2256" w:rsidR="001C7891" w:rsidRDefault="001C7891" w:rsidP="001C7891">
      <w:pPr>
        <w:spacing w:line="360" w:lineRule="auto"/>
        <w:jc w:val="both"/>
        <w:rPr>
          <w:szCs w:val="28"/>
        </w:rPr>
      </w:pPr>
    </w:p>
    <w:p w14:paraId="799D39BE" w14:textId="77777777" w:rsidR="001C7891" w:rsidRDefault="001C7891" w:rsidP="001C7891">
      <w:pPr>
        <w:spacing w:line="360" w:lineRule="auto"/>
        <w:jc w:val="both"/>
        <w:rPr>
          <w:szCs w:val="28"/>
        </w:rPr>
      </w:pPr>
    </w:p>
    <w:p w14:paraId="03FF4EA5" w14:textId="77777777" w:rsidR="001C7891" w:rsidRDefault="001C7891" w:rsidP="001C7891">
      <w:pPr>
        <w:spacing w:line="360" w:lineRule="auto"/>
        <w:jc w:val="both"/>
        <w:rPr>
          <w:szCs w:val="28"/>
        </w:rPr>
      </w:pPr>
    </w:p>
    <w:p w14:paraId="15EEAD9B" w14:textId="27726514" w:rsidR="00E806DA" w:rsidRDefault="000D6125" w:rsidP="001C7891">
      <w:pPr>
        <w:spacing w:line="360" w:lineRule="auto"/>
        <w:jc w:val="both"/>
        <w:rPr>
          <w:rFonts w:ascii="Arial" w:hAnsi="Arial" w:cs="Arial"/>
          <w:b/>
          <w:u w:val="single"/>
        </w:rPr>
      </w:pPr>
      <w:r>
        <w:rPr>
          <w:rFonts w:ascii="Arial" w:hAnsi="Arial" w:cs="Arial"/>
          <w:b/>
        </w:rPr>
        <w:t>6.0</w:t>
      </w:r>
      <w:r w:rsidRPr="000D6125">
        <w:rPr>
          <w:rFonts w:ascii="Arial" w:hAnsi="Arial" w:cs="Arial"/>
          <w:b/>
        </w:rPr>
        <w:t xml:space="preserve">    </w:t>
      </w:r>
      <w:r w:rsidR="00E806DA">
        <w:rPr>
          <w:rFonts w:ascii="Arial" w:hAnsi="Arial" w:cs="Arial"/>
          <w:b/>
          <w:u w:val="single"/>
        </w:rPr>
        <w:t>Appendices</w:t>
      </w:r>
    </w:p>
    <w:p w14:paraId="6A9C7EA3" w14:textId="77777777" w:rsidR="00E806DA" w:rsidRDefault="00E806DA" w:rsidP="001C7891">
      <w:pPr>
        <w:spacing w:line="360" w:lineRule="auto"/>
        <w:jc w:val="both"/>
        <w:rPr>
          <w:rFonts w:ascii="Arial" w:hAnsi="Arial" w:cs="Arial"/>
          <w:b/>
          <w:u w:val="single"/>
        </w:rPr>
      </w:pPr>
    </w:p>
    <w:p w14:paraId="1EE9C4E1" w14:textId="77777777" w:rsidR="00E806DA" w:rsidRDefault="00E806DA" w:rsidP="001C7891">
      <w:pPr>
        <w:spacing w:line="360" w:lineRule="auto"/>
        <w:jc w:val="both"/>
        <w:rPr>
          <w:rFonts w:ascii="Arial" w:hAnsi="Arial" w:cs="Arial"/>
        </w:rPr>
      </w:pPr>
      <w:r>
        <w:rPr>
          <w:rFonts w:ascii="Arial" w:hAnsi="Arial" w:cs="Arial"/>
        </w:rPr>
        <w:t>Appendix 1</w:t>
      </w:r>
    </w:p>
    <w:p w14:paraId="63AF3648" w14:textId="77777777" w:rsidR="00E806DA" w:rsidRDefault="00E806DA" w:rsidP="001C7891">
      <w:pPr>
        <w:spacing w:line="360" w:lineRule="auto"/>
        <w:jc w:val="both"/>
        <w:rPr>
          <w:rFonts w:ascii="Arial" w:hAnsi="Arial" w:cs="Arial"/>
        </w:rPr>
      </w:pPr>
    </w:p>
    <w:p w14:paraId="7E2A31A0" w14:textId="7339BD2B" w:rsidR="00E806DA" w:rsidRDefault="00E806DA" w:rsidP="001C7891">
      <w:pPr>
        <w:spacing w:line="360" w:lineRule="auto"/>
        <w:jc w:val="both"/>
        <w:rPr>
          <w:rFonts w:ascii="Arial" w:hAnsi="Arial" w:cs="Arial"/>
        </w:rPr>
      </w:pPr>
      <w:r>
        <w:rPr>
          <w:noProof/>
          <w:u w:val="single"/>
        </w:rPr>
        <w:drawing>
          <wp:anchor distT="0" distB="0" distL="114300" distR="114300" simplePos="0" relativeHeight="251659264" behindDoc="1" locked="0" layoutInCell="1" allowOverlap="1" wp14:anchorId="0D7F5093" wp14:editId="570E806D">
            <wp:simplePos x="0" y="0"/>
            <wp:positionH relativeFrom="margin">
              <wp:align>center</wp:align>
            </wp:positionH>
            <wp:positionV relativeFrom="paragraph">
              <wp:posOffset>251460</wp:posOffset>
            </wp:positionV>
            <wp:extent cx="4462145" cy="2641600"/>
            <wp:effectExtent l="0" t="0" r="0" b="6350"/>
            <wp:wrapTight wrapText="bothSides">
              <wp:wrapPolygon edited="0">
                <wp:start x="0" y="0"/>
                <wp:lineTo x="0" y="21496"/>
                <wp:lineTo x="21486" y="21496"/>
                <wp:lineTo x="2148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62145" cy="2641600"/>
                    </a:xfrm>
                    <a:prstGeom prst="rect">
                      <a:avLst/>
                    </a:prstGeom>
                    <a:noFill/>
                  </pic:spPr>
                </pic:pic>
              </a:graphicData>
            </a:graphic>
            <wp14:sizeRelH relativeFrom="margin">
              <wp14:pctWidth>0</wp14:pctWidth>
            </wp14:sizeRelH>
            <wp14:sizeRelV relativeFrom="margin">
              <wp14:pctHeight>0</wp14:pctHeight>
            </wp14:sizeRelV>
          </wp:anchor>
        </w:drawing>
      </w:r>
    </w:p>
    <w:p w14:paraId="609A1B75" w14:textId="20763E1E" w:rsidR="00E806DA" w:rsidRDefault="00E806DA" w:rsidP="001C7891">
      <w:pPr>
        <w:spacing w:line="360" w:lineRule="auto"/>
        <w:jc w:val="both"/>
        <w:rPr>
          <w:rFonts w:ascii="Arial" w:hAnsi="Arial" w:cs="Arial"/>
        </w:rPr>
      </w:pPr>
    </w:p>
    <w:p w14:paraId="6539E789" w14:textId="77777777" w:rsidR="00E806DA" w:rsidRDefault="00E806DA" w:rsidP="001C7891">
      <w:pPr>
        <w:spacing w:line="360" w:lineRule="auto"/>
        <w:jc w:val="both"/>
        <w:rPr>
          <w:rFonts w:ascii="Arial" w:hAnsi="Arial" w:cs="Arial"/>
        </w:rPr>
      </w:pPr>
    </w:p>
    <w:p w14:paraId="72A2B4C4" w14:textId="77777777" w:rsidR="00E806DA" w:rsidRDefault="00E806DA" w:rsidP="001C7891">
      <w:pPr>
        <w:spacing w:line="360" w:lineRule="auto"/>
        <w:jc w:val="both"/>
        <w:rPr>
          <w:rFonts w:ascii="Arial" w:hAnsi="Arial" w:cs="Arial"/>
        </w:rPr>
      </w:pPr>
    </w:p>
    <w:p w14:paraId="39FC8E16" w14:textId="77777777" w:rsidR="00E806DA" w:rsidRDefault="00E806DA" w:rsidP="001C7891">
      <w:pPr>
        <w:spacing w:line="360" w:lineRule="auto"/>
        <w:jc w:val="both"/>
        <w:rPr>
          <w:rFonts w:ascii="Arial" w:hAnsi="Arial" w:cs="Arial"/>
        </w:rPr>
      </w:pPr>
    </w:p>
    <w:p w14:paraId="42DFCE89" w14:textId="77777777" w:rsidR="00E806DA" w:rsidRDefault="00E806DA" w:rsidP="001C7891">
      <w:pPr>
        <w:spacing w:line="360" w:lineRule="auto"/>
        <w:jc w:val="both"/>
        <w:rPr>
          <w:rFonts w:ascii="Arial" w:hAnsi="Arial" w:cs="Arial"/>
        </w:rPr>
      </w:pPr>
    </w:p>
    <w:p w14:paraId="116A41F4" w14:textId="77777777" w:rsidR="00E806DA" w:rsidRDefault="00E806DA" w:rsidP="001C7891">
      <w:pPr>
        <w:spacing w:line="360" w:lineRule="auto"/>
        <w:jc w:val="both"/>
        <w:rPr>
          <w:rFonts w:ascii="Arial" w:hAnsi="Arial" w:cs="Arial"/>
        </w:rPr>
      </w:pPr>
    </w:p>
    <w:p w14:paraId="2F07BBA8" w14:textId="77777777" w:rsidR="00E806DA" w:rsidRDefault="00E806DA" w:rsidP="001C7891">
      <w:pPr>
        <w:spacing w:line="360" w:lineRule="auto"/>
        <w:jc w:val="both"/>
        <w:rPr>
          <w:rFonts w:ascii="Arial" w:hAnsi="Arial" w:cs="Arial"/>
        </w:rPr>
      </w:pPr>
    </w:p>
    <w:p w14:paraId="59FEF6FD" w14:textId="77777777" w:rsidR="00E806DA" w:rsidRDefault="00E806DA" w:rsidP="001C7891">
      <w:pPr>
        <w:spacing w:line="360" w:lineRule="auto"/>
        <w:jc w:val="both"/>
        <w:rPr>
          <w:rFonts w:ascii="Arial" w:hAnsi="Arial" w:cs="Arial"/>
        </w:rPr>
      </w:pPr>
    </w:p>
    <w:p w14:paraId="225DA3FC" w14:textId="77777777" w:rsidR="00E806DA" w:rsidRDefault="00E806DA" w:rsidP="001C7891">
      <w:pPr>
        <w:spacing w:line="360" w:lineRule="auto"/>
        <w:jc w:val="both"/>
        <w:rPr>
          <w:rFonts w:ascii="Arial" w:hAnsi="Arial" w:cs="Arial"/>
        </w:rPr>
      </w:pPr>
    </w:p>
    <w:p w14:paraId="115FA2EA" w14:textId="77777777" w:rsidR="00E806DA" w:rsidRDefault="00E806DA" w:rsidP="001C7891">
      <w:pPr>
        <w:spacing w:line="360" w:lineRule="auto"/>
        <w:jc w:val="both"/>
        <w:rPr>
          <w:rFonts w:ascii="Arial" w:hAnsi="Arial" w:cs="Arial"/>
        </w:rPr>
      </w:pPr>
    </w:p>
    <w:p w14:paraId="5C2E4737" w14:textId="77777777" w:rsidR="00E806DA" w:rsidRDefault="00E806DA" w:rsidP="001C7891">
      <w:pPr>
        <w:spacing w:line="360" w:lineRule="auto"/>
        <w:jc w:val="both"/>
        <w:rPr>
          <w:rFonts w:ascii="Arial" w:hAnsi="Arial" w:cs="Arial"/>
        </w:rPr>
      </w:pPr>
    </w:p>
    <w:p w14:paraId="197DC144" w14:textId="62D5CA7C" w:rsidR="00E806DA" w:rsidRDefault="00E806DA" w:rsidP="001C7891">
      <w:pPr>
        <w:spacing w:line="360" w:lineRule="auto"/>
        <w:jc w:val="both"/>
        <w:rPr>
          <w:rFonts w:ascii="Arial" w:hAnsi="Arial" w:cs="Arial"/>
        </w:rPr>
      </w:pPr>
      <w:r>
        <w:rPr>
          <w:rFonts w:ascii="Arial" w:hAnsi="Arial" w:cs="Arial"/>
        </w:rPr>
        <w:t>Appendix 2</w:t>
      </w:r>
    </w:p>
    <w:p w14:paraId="28658739" w14:textId="1E4B7C51" w:rsidR="00E806DA" w:rsidRDefault="00E806DA" w:rsidP="001C7891">
      <w:pPr>
        <w:spacing w:line="360" w:lineRule="auto"/>
        <w:jc w:val="both"/>
        <w:rPr>
          <w:rFonts w:ascii="Arial" w:hAnsi="Arial" w:cs="Arial"/>
        </w:rPr>
      </w:pPr>
    </w:p>
    <w:p w14:paraId="4A200D5C" w14:textId="36576E6E" w:rsidR="00E806DA" w:rsidRDefault="00E806DA" w:rsidP="001C7891">
      <w:pPr>
        <w:spacing w:line="360" w:lineRule="auto"/>
        <w:jc w:val="both"/>
        <w:rPr>
          <w:rFonts w:ascii="Arial" w:hAnsi="Arial" w:cs="Arial"/>
        </w:rPr>
      </w:pPr>
      <w:r>
        <w:rPr>
          <w:noProof/>
        </w:rPr>
        <w:drawing>
          <wp:anchor distT="0" distB="0" distL="114300" distR="114300" simplePos="0" relativeHeight="251661312" behindDoc="0" locked="0" layoutInCell="1" allowOverlap="1" wp14:anchorId="68A4EC95" wp14:editId="523D3FA1">
            <wp:simplePos x="0" y="0"/>
            <wp:positionH relativeFrom="margin">
              <wp:align>center</wp:align>
            </wp:positionH>
            <wp:positionV relativeFrom="margin">
              <wp:posOffset>5466715</wp:posOffset>
            </wp:positionV>
            <wp:extent cx="4297680" cy="3211830"/>
            <wp:effectExtent l="0" t="0" r="762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712" r="28847" b="5929"/>
                    <a:stretch/>
                  </pic:blipFill>
                  <pic:spPr bwMode="auto">
                    <a:xfrm>
                      <a:off x="0" y="0"/>
                      <a:ext cx="4297680" cy="3211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F0A766" w14:textId="77777777" w:rsidR="00E806DA" w:rsidRDefault="00E806DA" w:rsidP="001C7891">
      <w:pPr>
        <w:spacing w:line="360" w:lineRule="auto"/>
        <w:jc w:val="both"/>
        <w:rPr>
          <w:rFonts w:ascii="Arial" w:hAnsi="Arial" w:cs="Arial"/>
        </w:rPr>
      </w:pPr>
    </w:p>
    <w:p w14:paraId="355C4139" w14:textId="77777777" w:rsidR="00E806DA" w:rsidRDefault="00E806DA" w:rsidP="001C7891">
      <w:pPr>
        <w:spacing w:line="360" w:lineRule="auto"/>
        <w:jc w:val="both"/>
        <w:rPr>
          <w:rFonts w:ascii="Arial" w:hAnsi="Arial" w:cs="Arial"/>
        </w:rPr>
      </w:pPr>
    </w:p>
    <w:p w14:paraId="4B36EC48" w14:textId="77777777" w:rsidR="00E806DA" w:rsidRDefault="00E806DA" w:rsidP="001C7891">
      <w:pPr>
        <w:spacing w:line="360" w:lineRule="auto"/>
        <w:jc w:val="both"/>
        <w:rPr>
          <w:rFonts w:ascii="Arial" w:hAnsi="Arial" w:cs="Arial"/>
        </w:rPr>
      </w:pPr>
    </w:p>
    <w:p w14:paraId="1425313C" w14:textId="77777777" w:rsidR="00E806DA" w:rsidRDefault="00E806DA" w:rsidP="001C7891">
      <w:pPr>
        <w:spacing w:line="360" w:lineRule="auto"/>
        <w:jc w:val="both"/>
        <w:rPr>
          <w:rFonts w:ascii="Arial" w:hAnsi="Arial" w:cs="Arial"/>
        </w:rPr>
      </w:pPr>
    </w:p>
    <w:p w14:paraId="1AB319D8" w14:textId="77777777" w:rsidR="00E806DA" w:rsidRDefault="00E806DA" w:rsidP="001C7891">
      <w:pPr>
        <w:spacing w:line="360" w:lineRule="auto"/>
        <w:jc w:val="both"/>
        <w:rPr>
          <w:rFonts w:ascii="Arial" w:hAnsi="Arial" w:cs="Arial"/>
        </w:rPr>
      </w:pPr>
    </w:p>
    <w:p w14:paraId="3E91F594" w14:textId="77777777" w:rsidR="00E806DA" w:rsidRDefault="00E806DA" w:rsidP="001C7891">
      <w:pPr>
        <w:spacing w:line="360" w:lineRule="auto"/>
        <w:jc w:val="both"/>
        <w:rPr>
          <w:rFonts w:ascii="Arial" w:hAnsi="Arial" w:cs="Arial"/>
        </w:rPr>
      </w:pPr>
    </w:p>
    <w:p w14:paraId="51D6B887" w14:textId="77777777" w:rsidR="00E806DA" w:rsidRDefault="00E806DA" w:rsidP="001C7891">
      <w:pPr>
        <w:spacing w:line="360" w:lineRule="auto"/>
        <w:jc w:val="both"/>
        <w:rPr>
          <w:rFonts w:ascii="Arial" w:hAnsi="Arial" w:cs="Arial"/>
        </w:rPr>
      </w:pPr>
    </w:p>
    <w:p w14:paraId="769F1AF0" w14:textId="77777777" w:rsidR="00E806DA" w:rsidRDefault="00E806DA" w:rsidP="001C7891">
      <w:pPr>
        <w:spacing w:line="360" w:lineRule="auto"/>
        <w:jc w:val="both"/>
        <w:rPr>
          <w:rFonts w:ascii="Arial" w:hAnsi="Arial" w:cs="Arial"/>
        </w:rPr>
      </w:pPr>
    </w:p>
    <w:p w14:paraId="31A8F56C" w14:textId="77777777" w:rsidR="00E806DA" w:rsidRDefault="00E806DA" w:rsidP="001C7891">
      <w:pPr>
        <w:spacing w:line="360" w:lineRule="auto"/>
        <w:jc w:val="both"/>
        <w:rPr>
          <w:rFonts w:ascii="Arial" w:hAnsi="Arial" w:cs="Arial"/>
        </w:rPr>
      </w:pPr>
    </w:p>
    <w:p w14:paraId="1FEE9FE5" w14:textId="77777777" w:rsidR="00E806DA" w:rsidRDefault="00E806DA" w:rsidP="001C7891">
      <w:pPr>
        <w:spacing w:line="360" w:lineRule="auto"/>
        <w:jc w:val="both"/>
        <w:rPr>
          <w:rFonts w:ascii="Arial" w:hAnsi="Arial" w:cs="Arial"/>
        </w:rPr>
      </w:pPr>
    </w:p>
    <w:p w14:paraId="18FA0A1D" w14:textId="77777777" w:rsidR="00E806DA" w:rsidRDefault="00E806DA" w:rsidP="001C7891">
      <w:pPr>
        <w:spacing w:line="360" w:lineRule="auto"/>
        <w:jc w:val="both"/>
        <w:rPr>
          <w:rFonts w:ascii="Arial" w:hAnsi="Arial" w:cs="Arial"/>
        </w:rPr>
      </w:pPr>
    </w:p>
    <w:p w14:paraId="7F4836B3" w14:textId="77777777" w:rsidR="00E806DA" w:rsidRDefault="00E806DA" w:rsidP="001C7891">
      <w:pPr>
        <w:spacing w:line="360" w:lineRule="auto"/>
        <w:jc w:val="both"/>
        <w:rPr>
          <w:rFonts w:ascii="Arial" w:hAnsi="Arial" w:cs="Arial"/>
        </w:rPr>
      </w:pPr>
    </w:p>
    <w:p w14:paraId="4F89705E" w14:textId="64BC700D" w:rsidR="00C85D43" w:rsidRDefault="00C85D43" w:rsidP="001C7891">
      <w:pPr>
        <w:spacing w:line="360" w:lineRule="auto"/>
        <w:jc w:val="both"/>
        <w:rPr>
          <w:rFonts w:ascii="Arial" w:hAnsi="Arial" w:cs="Arial"/>
        </w:rPr>
      </w:pPr>
    </w:p>
    <w:p w14:paraId="6496EB5A" w14:textId="36D6861C" w:rsidR="00C85D43" w:rsidRDefault="00C85D43" w:rsidP="001C7891">
      <w:pPr>
        <w:spacing w:line="360" w:lineRule="auto"/>
        <w:jc w:val="both"/>
        <w:rPr>
          <w:rFonts w:ascii="Arial" w:hAnsi="Arial" w:cs="Arial"/>
        </w:rPr>
      </w:pPr>
    </w:p>
    <w:p w14:paraId="0D2499D8" w14:textId="2176C601" w:rsidR="00E806DA" w:rsidRDefault="00E806DA" w:rsidP="001C7891">
      <w:pPr>
        <w:spacing w:line="360" w:lineRule="auto"/>
        <w:jc w:val="both"/>
        <w:rPr>
          <w:rFonts w:ascii="Arial" w:hAnsi="Arial" w:cs="Arial"/>
        </w:rPr>
      </w:pPr>
      <w:r>
        <w:rPr>
          <w:rFonts w:ascii="Arial" w:hAnsi="Arial" w:cs="Arial"/>
        </w:rPr>
        <w:t>Appendix 3</w:t>
      </w:r>
    </w:p>
    <w:p w14:paraId="1C97AF35" w14:textId="7F8CCDFB" w:rsidR="00E806DA" w:rsidRDefault="00E806DA" w:rsidP="001C7891">
      <w:pPr>
        <w:spacing w:line="360" w:lineRule="auto"/>
        <w:jc w:val="both"/>
        <w:rPr>
          <w:rFonts w:ascii="Arial" w:hAnsi="Arial" w:cs="Arial"/>
        </w:rPr>
      </w:pPr>
    </w:p>
    <w:p w14:paraId="58E7822B" w14:textId="57C721A0" w:rsidR="00E806DA" w:rsidRDefault="00C85D43" w:rsidP="001C7891">
      <w:pPr>
        <w:spacing w:line="360" w:lineRule="auto"/>
        <w:jc w:val="both"/>
        <w:rPr>
          <w:rFonts w:ascii="Arial" w:hAnsi="Arial" w:cs="Arial"/>
        </w:rPr>
      </w:pPr>
      <w:r w:rsidRPr="00F5651E">
        <w:rPr>
          <w:noProof/>
        </w:rPr>
        <w:drawing>
          <wp:anchor distT="0" distB="0" distL="114300" distR="114300" simplePos="0" relativeHeight="251668480" behindDoc="1" locked="0" layoutInCell="1" allowOverlap="1" wp14:anchorId="2193AE2E" wp14:editId="56EC17AA">
            <wp:simplePos x="0" y="0"/>
            <wp:positionH relativeFrom="margin">
              <wp:align>left</wp:align>
            </wp:positionH>
            <wp:positionV relativeFrom="paragraph">
              <wp:posOffset>5715</wp:posOffset>
            </wp:positionV>
            <wp:extent cx="3438525" cy="3056255"/>
            <wp:effectExtent l="0" t="0" r="9525" b="0"/>
            <wp:wrapTight wrapText="bothSides">
              <wp:wrapPolygon edited="0">
                <wp:start x="0" y="0"/>
                <wp:lineTo x="0" y="21407"/>
                <wp:lineTo x="21540" y="21407"/>
                <wp:lineTo x="215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38525" cy="3056255"/>
                    </a:xfrm>
                    <a:prstGeom prst="rect">
                      <a:avLst/>
                    </a:prstGeom>
                  </pic:spPr>
                </pic:pic>
              </a:graphicData>
            </a:graphic>
            <wp14:sizeRelH relativeFrom="page">
              <wp14:pctWidth>0</wp14:pctWidth>
            </wp14:sizeRelH>
            <wp14:sizeRelV relativeFrom="page">
              <wp14:pctHeight>0</wp14:pctHeight>
            </wp14:sizeRelV>
          </wp:anchor>
        </w:drawing>
      </w:r>
    </w:p>
    <w:p w14:paraId="0738DE2F" w14:textId="5C3C888D" w:rsidR="00E806DA" w:rsidRDefault="00E806DA" w:rsidP="001C7891">
      <w:pPr>
        <w:spacing w:line="360" w:lineRule="auto"/>
        <w:jc w:val="both"/>
        <w:rPr>
          <w:rFonts w:ascii="Arial" w:hAnsi="Arial" w:cs="Arial"/>
        </w:rPr>
      </w:pPr>
    </w:p>
    <w:p w14:paraId="194F64F0" w14:textId="738D82A1" w:rsidR="00E806DA" w:rsidRDefault="00E806DA" w:rsidP="001C7891">
      <w:pPr>
        <w:spacing w:line="360" w:lineRule="auto"/>
        <w:jc w:val="both"/>
        <w:rPr>
          <w:rFonts w:ascii="Arial" w:hAnsi="Arial" w:cs="Arial"/>
        </w:rPr>
      </w:pPr>
    </w:p>
    <w:p w14:paraId="0871FD3A" w14:textId="6678E0FE" w:rsidR="00E806DA" w:rsidRDefault="00E806DA" w:rsidP="001C7891">
      <w:pPr>
        <w:spacing w:line="360" w:lineRule="auto"/>
        <w:jc w:val="both"/>
        <w:rPr>
          <w:rFonts w:ascii="Arial" w:hAnsi="Arial" w:cs="Arial"/>
        </w:rPr>
      </w:pPr>
    </w:p>
    <w:p w14:paraId="465C5FD7" w14:textId="197712F8" w:rsidR="00E806DA" w:rsidRDefault="00E806DA" w:rsidP="001C7891">
      <w:pPr>
        <w:spacing w:line="360" w:lineRule="auto"/>
        <w:jc w:val="both"/>
        <w:rPr>
          <w:rFonts w:ascii="Arial" w:hAnsi="Arial" w:cs="Arial"/>
        </w:rPr>
      </w:pPr>
    </w:p>
    <w:p w14:paraId="76E60868" w14:textId="32CF2BB9" w:rsidR="00E806DA" w:rsidRDefault="00E806DA" w:rsidP="001C7891">
      <w:pPr>
        <w:spacing w:line="360" w:lineRule="auto"/>
        <w:jc w:val="both"/>
        <w:rPr>
          <w:rFonts w:ascii="Arial" w:hAnsi="Arial" w:cs="Arial"/>
        </w:rPr>
      </w:pPr>
    </w:p>
    <w:p w14:paraId="50CD24EF" w14:textId="5BD834A3" w:rsidR="00E806DA" w:rsidRDefault="00E806DA" w:rsidP="001C7891">
      <w:pPr>
        <w:spacing w:line="360" w:lineRule="auto"/>
        <w:jc w:val="both"/>
        <w:rPr>
          <w:rFonts w:ascii="Arial" w:hAnsi="Arial" w:cs="Arial"/>
        </w:rPr>
      </w:pPr>
    </w:p>
    <w:p w14:paraId="10682909" w14:textId="1E66C61F" w:rsidR="00E806DA" w:rsidRDefault="00E806DA" w:rsidP="001C7891">
      <w:pPr>
        <w:spacing w:line="360" w:lineRule="auto"/>
        <w:jc w:val="both"/>
        <w:rPr>
          <w:rFonts w:ascii="Arial" w:hAnsi="Arial" w:cs="Arial"/>
        </w:rPr>
      </w:pPr>
    </w:p>
    <w:p w14:paraId="67CB60CF" w14:textId="36576CA1" w:rsidR="00E806DA" w:rsidRDefault="00E806DA" w:rsidP="001C7891">
      <w:pPr>
        <w:spacing w:line="360" w:lineRule="auto"/>
        <w:jc w:val="both"/>
        <w:rPr>
          <w:rFonts w:ascii="Arial" w:hAnsi="Arial" w:cs="Arial"/>
        </w:rPr>
      </w:pPr>
    </w:p>
    <w:p w14:paraId="68D9F81A" w14:textId="43342F95" w:rsidR="00E806DA" w:rsidRDefault="00E806DA" w:rsidP="001C7891">
      <w:pPr>
        <w:spacing w:line="360" w:lineRule="auto"/>
        <w:jc w:val="both"/>
        <w:rPr>
          <w:rFonts w:ascii="Arial" w:hAnsi="Arial" w:cs="Arial"/>
        </w:rPr>
      </w:pPr>
    </w:p>
    <w:p w14:paraId="441249F6" w14:textId="05178A33" w:rsidR="00E806DA" w:rsidRDefault="00E806DA" w:rsidP="001C7891">
      <w:pPr>
        <w:spacing w:line="360" w:lineRule="auto"/>
        <w:jc w:val="both"/>
        <w:rPr>
          <w:rFonts w:ascii="Arial" w:hAnsi="Arial" w:cs="Arial"/>
        </w:rPr>
      </w:pPr>
    </w:p>
    <w:p w14:paraId="68CF1A1D" w14:textId="53F264C3" w:rsidR="00E806DA" w:rsidRDefault="00E806DA" w:rsidP="001C7891">
      <w:pPr>
        <w:spacing w:line="360" w:lineRule="auto"/>
        <w:jc w:val="both"/>
        <w:rPr>
          <w:rFonts w:ascii="Arial" w:hAnsi="Arial" w:cs="Arial"/>
        </w:rPr>
      </w:pPr>
    </w:p>
    <w:p w14:paraId="05151952" w14:textId="77777777" w:rsidR="009E7DA8" w:rsidRDefault="009E7DA8" w:rsidP="001C7891">
      <w:pPr>
        <w:spacing w:line="360" w:lineRule="auto"/>
        <w:jc w:val="both"/>
        <w:rPr>
          <w:rFonts w:ascii="Arial" w:hAnsi="Arial" w:cs="Arial"/>
        </w:rPr>
      </w:pPr>
    </w:p>
    <w:p w14:paraId="2EDC172D" w14:textId="37B470E8" w:rsidR="00E806DA" w:rsidRDefault="00E806DA" w:rsidP="001C7891">
      <w:pPr>
        <w:spacing w:line="360" w:lineRule="auto"/>
        <w:jc w:val="both"/>
        <w:rPr>
          <w:rFonts w:ascii="Arial" w:hAnsi="Arial" w:cs="Arial"/>
        </w:rPr>
      </w:pPr>
      <w:r>
        <w:rPr>
          <w:rFonts w:ascii="Arial" w:hAnsi="Arial" w:cs="Arial"/>
        </w:rPr>
        <w:t>Appendix 4</w:t>
      </w:r>
    </w:p>
    <w:p w14:paraId="205C4A00" w14:textId="77777777" w:rsidR="009E7DA8" w:rsidRDefault="009E7DA8" w:rsidP="001C7891">
      <w:pPr>
        <w:spacing w:line="360" w:lineRule="auto"/>
        <w:jc w:val="both"/>
        <w:rPr>
          <w:rFonts w:ascii="Arial" w:hAnsi="Arial" w:cs="Arial"/>
        </w:rPr>
      </w:pPr>
    </w:p>
    <w:p w14:paraId="7EB6161C" w14:textId="1D89FC57" w:rsidR="00E806DA" w:rsidRDefault="00E806DA" w:rsidP="001C7891">
      <w:pPr>
        <w:spacing w:line="360" w:lineRule="auto"/>
        <w:jc w:val="both"/>
        <w:rPr>
          <w:rFonts w:ascii="Arial" w:hAnsi="Arial" w:cs="Arial"/>
        </w:rPr>
      </w:pPr>
    </w:p>
    <w:p w14:paraId="2D311172" w14:textId="07C84CEA" w:rsidR="00E806DA" w:rsidRDefault="00E806DA" w:rsidP="001C7891">
      <w:pPr>
        <w:spacing w:line="360" w:lineRule="auto"/>
        <w:jc w:val="both"/>
        <w:rPr>
          <w:rFonts w:ascii="Arial" w:hAnsi="Arial" w:cs="Arial"/>
        </w:rPr>
      </w:pPr>
    </w:p>
    <w:p w14:paraId="5AB32F24" w14:textId="273D5864" w:rsidR="00E806DA" w:rsidRDefault="00E806DA" w:rsidP="001C7891">
      <w:pPr>
        <w:spacing w:line="360" w:lineRule="auto"/>
        <w:jc w:val="both"/>
        <w:rPr>
          <w:rFonts w:ascii="Arial" w:hAnsi="Arial" w:cs="Arial"/>
        </w:rPr>
      </w:pPr>
    </w:p>
    <w:p w14:paraId="7774BEE1" w14:textId="1553E450" w:rsidR="00E806DA" w:rsidRDefault="00E806DA" w:rsidP="001C7891">
      <w:pPr>
        <w:spacing w:line="360" w:lineRule="auto"/>
        <w:jc w:val="both"/>
        <w:rPr>
          <w:rFonts w:ascii="Arial" w:hAnsi="Arial" w:cs="Arial"/>
        </w:rPr>
      </w:pPr>
    </w:p>
    <w:p w14:paraId="4E6A9D57" w14:textId="761C7883" w:rsidR="00E806DA" w:rsidRDefault="00E806DA" w:rsidP="001C7891">
      <w:pPr>
        <w:spacing w:line="360" w:lineRule="auto"/>
        <w:jc w:val="both"/>
        <w:rPr>
          <w:rFonts w:ascii="Arial" w:hAnsi="Arial" w:cs="Arial"/>
        </w:rPr>
      </w:pPr>
    </w:p>
    <w:p w14:paraId="07C0393D" w14:textId="13921A17" w:rsidR="00E806DA" w:rsidRDefault="00E806DA" w:rsidP="001C7891">
      <w:pPr>
        <w:spacing w:line="360" w:lineRule="auto"/>
        <w:jc w:val="both"/>
        <w:rPr>
          <w:rFonts w:ascii="Arial" w:hAnsi="Arial" w:cs="Arial"/>
        </w:rPr>
      </w:pPr>
    </w:p>
    <w:p w14:paraId="66FFA6D1" w14:textId="41D35E50" w:rsidR="00E806DA" w:rsidRDefault="00E806DA" w:rsidP="001C7891">
      <w:pPr>
        <w:spacing w:line="360" w:lineRule="auto"/>
        <w:jc w:val="both"/>
        <w:rPr>
          <w:rFonts w:ascii="Arial" w:hAnsi="Arial" w:cs="Arial"/>
        </w:rPr>
      </w:pPr>
    </w:p>
    <w:p w14:paraId="64D5E8AB" w14:textId="2DF71409" w:rsidR="00E806DA" w:rsidRDefault="00E806DA" w:rsidP="001C7891">
      <w:pPr>
        <w:spacing w:line="360" w:lineRule="auto"/>
        <w:jc w:val="both"/>
        <w:rPr>
          <w:rFonts w:ascii="Arial" w:hAnsi="Arial" w:cs="Arial"/>
        </w:rPr>
      </w:pPr>
    </w:p>
    <w:p w14:paraId="60353D54" w14:textId="755CF470" w:rsidR="00E806DA" w:rsidRDefault="00E806DA" w:rsidP="001C7891">
      <w:pPr>
        <w:spacing w:line="360" w:lineRule="auto"/>
        <w:jc w:val="both"/>
        <w:rPr>
          <w:rFonts w:ascii="Arial" w:hAnsi="Arial" w:cs="Arial"/>
        </w:rPr>
      </w:pPr>
    </w:p>
    <w:p w14:paraId="0A1A51C5" w14:textId="1F99CC73" w:rsidR="00E806DA" w:rsidRDefault="00E806DA" w:rsidP="001C7891">
      <w:pPr>
        <w:spacing w:line="360" w:lineRule="auto"/>
        <w:jc w:val="both"/>
        <w:rPr>
          <w:rFonts w:ascii="Arial" w:hAnsi="Arial" w:cs="Arial"/>
        </w:rPr>
      </w:pPr>
    </w:p>
    <w:p w14:paraId="50406626" w14:textId="51A24C61" w:rsidR="00E806DA" w:rsidRDefault="009E7DA8" w:rsidP="001C7891">
      <w:pPr>
        <w:spacing w:line="360" w:lineRule="auto"/>
        <w:jc w:val="both"/>
        <w:rPr>
          <w:rFonts w:ascii="Arial" w:hAnsi="Arial" w:cs="Arial"/>
        </w:rPr>
      </w:pPr>
      <w:r w:rsidRPr="00F5651E">
        <w:rPr>
          <w:noProof/>
        </w:rPr>
        <w:drawing>
          <wp:anchor distT="0" distB="0" distL="114300" distR="114300" simplePos="0" relativeHeight="251665408" behindDoc="1" locked="0" layoutInCell="1" allowOverlap="1" wp14:anchorId="3FEF5562" wp14:editId="27095E2E">
            <wp:simplePos x="0" y="0"/>
            <wp:positionH relativeFrom="margin">
              <wp:posOffset>455295</wp:posOffset>
            </wp:positionH>
            <wp:positionV relativeFrom="paragraph">
              <wp:posOffset>-2721610</wp:posOffset>
            </wp:positionV>
            <wp:extent cx="3390900" cy="3687445"/>
            <wp:effectExtent l="0" t="0" r="0" b="8255"/>
            <wp:wrapTight wrapText="bothSides">
              <wp:wrapPolygon edited="0">
                <wp:start x="0" y="0"/>
                <wp:lineTo x="0" y="21537"/>
                <wp:lineTo x="21479" y="21537"/>
                <wp:lineTo x="2147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90900" cy="3687445"/>
                    </a:xfrm>
                    <a:prstGeom prst="rect">
                      <a:avLst/>
                    </a:prstGeom>
                  </pic:spPr>
                </pic:pic>
              </a:graphicData>
            </a:graphic>
            <wp14:sizeRelH relativeFrom="margin">
              <wp14:pctWidth>0</wp14:pctWidth>
            </wp14:sizeRelH>
            <wp14:sizeRelV relativeFrom="margin">
              <wp14:pctHeight>0</wp14:pctHeight>
            </wp14:sizeRelV>
          </wp:anchor>
        </w:drawing>
      </w:r>
    </w:p>
    <w:p w14:paraId="55161E5E" w14:textId="1D497BB7" w:rsidR="00E806DA" w:rsidRDefault="00E806DA" w:rsidP="001C7891">
      <w:pPr>
        <w:spacing w:line="360" w:lineRule="auto"/>
        <w:jc w:val="both"/>
        <w:rPr>
          <w:rFonts w:ascii="Arial" w:hAnsi="Arial" w:cs="Arial"/>
        </w:rPr>
      </w:pPr>
    </w:p>
    <w:p w14:paraId="271BD8A0" w14:textId="7AA9813A" w:rsidR="00E806DA" w:rsidRDefault="00E806DA" w:rsidP="001C7891">
      <w:pPr>
        <w:spacing w:line="360" w:lineRule="auto"/>
        <w:jc w:val="both"/>
        <w:rPr>
          <w:rFonts w:ascii="Arial" w:hAnsi="Arial" w:cs="Arial"/>
        </w:rPr>
      </w:pPr>
    </w:p>
    <w:p w14:paraId="53CF86DB" w14:textId="596D91B0" w:rsidR="00E806DA" w:rsidRDefault="00E806DA" w:rsidP="001C7891">
      <w:pPr>
        <w:spacing w:line="360" w:lineRule="auto"/>
        <w:jc w:val="both"/>
        <w:rPr>
          <w:rFonts w:ascii="Arial" w:hAnsi="Arial" w:cs="Arial"/>
        </w:rPr>
      </w:pPr>
    </w:p>
    <w:p w14:paraId="5B7AEA99" w14:textId="2125DD95" w:rsidR="00E806DA" w:rsidRDefault="00E806DA" w:rsidP="001C7891">
      <w:pPr>
        <w:spacing w:line="360" w:lineRule="auto"/>
        <w:jc w:val="both"/>
        <w:rPr>
          <w:rFonts w:ascii="Arial" w:hAnsi="Arial" w:cs="Arial"/>
        </w:rPr>
      </w:pPr>
    </w:p>
    <w:p w14:paraId="00E258C1" w14:textId="6BA81C83" w:rsidR="00E806DA" w:rsidRDefault="00E806DA" w:rsidP="001C7891">
      <w:pPr>
        <w:spacing w:line="360" w:lineRule="auto"/>
        <w:jc w:val="both"/>
        <w:rPr>
          <w:rFonts w:ascii="Arial" w:hAnsi="Arial" w:cs="Arial"/>
        </w:rPr>
      </w:pPr>
    </w:p>
    <w:p w14:paraId="408D43E4" w14:textId="0C0D9E02" w:rsidR="00E806DA" w:rsidRDefault="00E806DA" w:rsidP="001C7891">
      <w:pPr>
        <w:spacing w:line="360" w:lineRule="auto"/>
        <w:jc w:val="both"/>
        <w:rPr>
          <w:rFonts w:ascii="Arial" w:hAnsi="Arial" w:cs="Arial"/>
        </w:rPr>
      </w:pPr>
    </w:p>
    <w:p w14:paraId="18600041" w14:textId="17BF347E" w:rsidR="00E806DA" w:rsidRDefault="00E806DA" w:rsidP="001C7891">
      <w:pPr>
        <w:spacing w:line="360" w:lineRule="auto"/>
        <w:jc w:val="both"/>
        <w:rPr>
          <w:rFonts w:ascii="Arial" w:hAnsi="Arial" w:cs="Arial"/>
        </w:rPr>
      </w:pPr>
    </w:p>
    <w:p w14:paraId="13C13418" w14:textId="2D0D560F" w:rsidR="00E806DA" w:rsidRDefault="00E806DA" w:rsidP="00E806DA">
      <w:pPr>
        <w:spacing w:line="360" w:lineRule="auto"/>
        <w:jc w:val="both"/>
        <w:rPr>
          <w:rFonts w:ascii="Arial" w:hAnsi="Arial" w:cs="Arial"/>
        </w:rPr>
      </w:pPr>
      <w:r>
        <w:rPr>
          <w:rFonts w:ascii="Arial" w:hAnsi="Arial" w:cs="Arial"/>
        </w:rPr>
        <w:t>Appendix 4</w:t>
      </w:r>
    </w:p>
    <w:p w14:paraId="44C5BD18" w14:textId="6F138408" w:rsidR="00E806DA" w:rsidRDefault="00BD26CA" w:rsidP="001C7891">
      <w:pPr>
        <w:spacing w:line="360" w:lineRule="auto"/>
        <w:jc w:val="both"/>
        <w:rPr>
          <w:rFonts w:ascii="Arial" w:hAnsi="Arial" w:cs="Arial"/>
        </w:rPr>
      </w:pPr>
      <w:r>
        <w:rPr>
          <w:rFonts w:ascii="Arial" w:hAnsi="Arial" w:cs="Arial"/>
          <w:noProof/>
        </w:rPr>
        <w:drawing>
          <wp:anchor distT="0" distB="0" distL="114300" distR="114300" simplePos="0" relativeHeight="251666432" behindDoc="0" locked="0" layoutInCell="1" allowOverlap="1" wp14:anchorId="68B6A5E1" wp14:editId="3FC23F42">
            <wp:simplePos x="0" y="0"/>
            <wp:positionH relativeFrom="margin">
              <wp:align>center</wp:align>
            </wp:positionH>
            <wp:positionV relativeFrom="paragraph">
              <wp:posOffset>171450</wp:posOffset>
            </wp:positionV>
            <wp:extent cx="4298315" cy="5925820"/>
            <wp:effectExtent l="5398"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4298315" cy="5925820"/>
                    </a:xfrm>
                    <a:prstGeom prst="rect">
                      <a:avLst/>
                    </a:prstGeom>
                    <a:noFill/>
                  </pic:spPr>
                </pic:pic>
              </a:graphicData>
            </a:graphic>
            <wp14:sizeRelH relativeFrom="page">
              <wp14:pctWidth>0</wp14:pctWidth>
            </wp14:sizeRelH>
            <wp14:sizeRelV relativeFrom="page">
              <wp14:pctHeight>0</wp14:pctHeight>
            </wp14:sizeRelV>
          </wp:anchor>
        </w:drawing>
      </w:r>
    </w:p>
    <w:p w14:paraId="23527831" w14:textId="2AD2ABBF" w:rsidR="00E806DA" w:rsidRDefault="00E806DA" w:rsidP="001C7891">
      <w:pPr>
        <w:spacing w:line="360" w:lineRule="auto"/>
        <w:jc w:val="both"/>
        <w:rPr>
          <w:rFonts w:ascii="Arial" w:hAnsi="Arial" w:cs="Arial"/>
        </w:rPr>
      </w:pPr>
    </w:p>
    <w:p w14:paraId="69A64CA9" w14:textId="0416ACF1" w:rsidR="00E806DA" w:rsidRDefault="00E806DA" w:rsidP="001C7891">
      <w:pPr>
        <w:spacing w:line="360" w:lineRule="auto"/>
        <w:jc w:val="both"/>
        <w:rPr>
          <w:rFonts w:ascii="Arial" w:hAnsi="Arial" w:cs="Arial"/>
        </w:rPr>
      </w:pPr>
    </w:p>
    <w:p w14:paraId="74F54ADA" w14:textId="4C2C8F65" w:rsidR="00E806DA" w:rsidRDefault="00E806DA" w:rsidP="001C7891">
      <w:pPr>
        <w:spacing w:line="360" w:lineRule="auto"/>
        <w:jc w:val="both"/>
        <w:rPr>
          <w:rFonts w:ascii="Arial" w:hAnsi="Arial" w:cs="Arial"/>
        </w:rPr>
      </w:pPr>
    </w:p>
    <w:p w14:paraId="6485F61F" w14:textId="77777777" w:rsidR="00BD26CA" w:rsidRDefault="00BD26CA" w:rsidP="001C7891">
      <w:pPr>
        <w:spacing w:line="360" w:lineRule="auto"/>
        <w:jc w:val="both"/>
        <w:rPr>
          <w:rFonts w:ascii="Arial" w:hAnsi="Arial" w:cs="Arial"/>
        </w:rPr>
      </w:pPr>
    </w:p>
    <w:p w14:paraId="672354CA" w14:textId="56724026" w:rsidR="00E806DA" w:rsidRDefault="00E806DA" w:rsidP="001C7891">
      <w:pPr>
        <w:spacing w:line="360" w:lineRule="auto"/>
        <w:jc w:val="both"/>
        <w:rPr>
          <w:rFonts w:ascii="Arial" w:hAnsi="Arial" w:cs="Arial"/>
        </w:rPr>
      </w:pPr>
    </w:p>
    <w:p w14:paraId="5D30EC2C" w14:textId="1EA0F434" w:rsidR="00E806DA" w:rsidRDefault="00E806DA" w:rsidP="001C7891">
      <w:pPr>
        <w:spacing w:line="360" w:lineRule="auto"/>
        <w:jc w:val="both"/>
        <w:rPr>
          <w:rFonts w:ascii="Arial" w:hAnsi="Arial" w:cs="Arial"/>
        </w:rPr>
      </w:pPr>
    </w:p>
    <w:p w14:paraId="1FC52F2E" w14:textId="7813C5B9" w:rsidR="00E806DA" w:rsidRDefault="00BD26CA" w:rsidP="001C7891">
      <w:pPr>
        <w:spacing w:line="360" w:lineRule="auto"/>
        <w:jc w:val="both"/>
        <w:rPr>
          <w:rFonts w:ascii="Arial" w:hAnsi="Arial" w:cs="Arial"/>
        </w:rPr>
      </w:pPr>
      <w:r w:rsidRPr="00BD26CA">
        <w:rPr>
          <w:rFonts w:ascii="Arial" w:hAnsi="Arial" w:cs="Arial"/>
        </w:rPr>
        <w:lastRenderedPageBreak/>
        <w:object w:dxaOrig="225" w:dyaOrig="225" w14:anchorId="046B0D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15.6pt;margin-top:66.7pt;width:446.25pt;height:630.75pt;z-index:251670528;mso-position-horizontal-relative:text;mso-position-vertical-relative:text">
            <v:imagedata r:id="rId13" o:title=""/>
            <w10:wrap type="square"/>
          </v:shape>
          <o:OLEObject Type="Embed" ProgID="AcroExch.Document.11" ShapeID="_x0000_s1026" DrawAspect="Content" ObjectID="_1637762098" r:id="rId14"/>
        </w:object>
      </w:r>
    </w:p>
    <w:p w14:paraId="293D62C8" w14:textId="3313A1D9" w:rsidR="00E806DA" w:rsidRPr="00BD26CA" w:rsidRDefault="00BD26CA" w:rsidP="00BD26CA">
      <w:pPr>
        <w:spacing w:line="360" w:lineRule="auto"/>
        <w:jc w:val="both"/>
        <w:rPr>
          <w:rFonts w:ascii="Arial" w:hAnsi="Arial" w:cs="Arial"/>
        </w:rPr>
      </w:pPr>
      <w:r w:rsidRPr="00BD26CA">
        <w:rPr>
          <w:rFonts w:ascii="Arial" w:hAnsi="Arial" w:cs="Arial"/>
        </w:rPr>
        <w:t>Appendix 5</w:t>
      </w:r>
    </w:p>
    <w:p w14:paraId="440B561A" w14:textId="7A62861F" w:rsidR="00E806DA" w:rsidRDefault="00E806DA" w:rsidP="001C7891">
      <w:pPr>
        <w:spacing w:line="360" w:lineRule="auto"/>
        <w:jc w:val="both"/>
        <w:rPr>
          <w:rFonts w:ascii="Arial" w:hAnsi="Arial" w:cs="Arial"/>
        </w:rPr>
      </w:pPr>
      <w:bookmarkStart w:id="1" w:name="_GoBack"/>
      <w:bookmarkEnd w:id="1"/>
    </w:p>
    <w:p w14:paraId="69AF4F91" w14:textId="3E0BDBCA" w:rsidR="00E806DA" w:rsidRDefault="00E806DA" w:rsidP="001C7891">
      <w:pPr>
        <w:spacing w:line="360" w:lineRule="auto"/>
        <w:jc w:val="both"/>
        <w:rPr>
          <w:rFonts w:ascii="Arial" w:hAnsi="Arial" w:cs="Arial"/>
        </w:rPr>
      </w:pPr>
    </w:p>
    <w:p w14:paraId="69C1C138" w14:textId="290D41A6" w:rsidR="009F733E" w:rsidRPr="001C7891" w:rsidRDefault="00E806DA" w:rsidP="001C7891">
      <w:pPr>
        <w:spacing w:line="360" w:lineRule="auto"/>
        <w:jc w:val="both"/>
        <w:rPr>
          <w:rFonts w:ascii="Arial" w:hAnsi="Arial" w:cs="Arial"/>
          <w:b/>
          <w:u w:val="single"/>
        </w:rPr>
      </w:pPr>
      <w:r w:rsidRPr="00E806DA">
        <w:rPr>
          <w:rFonts w:ascii="Arial" w:hAnsi="Arial" w:cs="Arial"/>
          <w:b/>
        </w:rPr>
        <w:t>7.0</w:t>
      </w:r>
      <w:r>
        <w:rPr>
          <w:rFonts w:ascii="Arial" w:hAnsi="Arial" w:cs="Arial"/>
        </w:rPr>
        <w:tab/>
      </w:r>
      <w:r w:rsidR="009F733E" w:rsidRPr="001C7891">
        <w:rPr>
          <w:rFonts w:ascii="Arial" w:hAnsi="Arial" w:cs="Arial"/>
          <w:b/>
          <w:u w:val="single"/>
        </w:rPr>
        <w:t>References</w:t>
      </w:r>
    </w:p>
    <w:sectPr w:rsidR="009F733E" w:rsidRPr="001C7891" w:rsidSect="00C71FAD">
      <w:headerReference w:type="default" r:id="rId15"/>
      <w:footerReference w:type="even" r:id="rId16"/>
      <w:footerReference w:type="default" r:id="rId17"/>
      <w:headerReference w:type="first" r:id="rId18"/>
      <w:pgSz w:w="11906" w:h="16838" w:code="9"/>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3CF489" w14:textId="77777777" w:rsidR="004F3CD9" w:rsidRDefault="004F3CD9">
      <w:r>
        <w:separator/>
      </w:r>
    </w:p>
  </w:endnote>
  <w:endnote w:type="continuationSeparator" w:id="0">
    <w:p w14:paraId="40B582D4" w14:textId="77777777" w:rsidR="004F3CD9" w:rsidRDefault="004F3CD9">
      <w:r>
        <w:continuationSeparator/>
      </w:r>
    </w:p>
  </w:endnote>
  <w:endnote w:id="1">
    <w:p w14:paraId="6B7CEFA8" w14:textId="77777777" w:rsidR="001C7891" w:rsidRPr="000D6125" w:rsidRDefault="001C7891" w:rsidP="000D6125">
      <w:pPr>
        <w:pStyle w:val="EndnoteText"/>
        <w:spacing w:line="360" w:lineRule="auto"/>
        <w:jc w:val="both"/>
        <w:rPr>
          <w:rFonts w:ascii="Arial" w:hAnsi="Arial" w:cs="Arial"/>
          <w:sz w:val="24"/>
          <w:szCs w:val="24"/>
        </w:rPr>
      </w:pPr>
      <w:r w:rsidRPr="000D6125">
        <w:rPr>
          <w:rStyle w:val="EndnoteReference"/>
          <w:rFonts w:ascii="Arial" w:hAnsi="Arial" w:cs="Arial"/>
          <w:sz w:val="24"/>
          <w:szCs w:val="24"/>
        </w:rPr>
        <w:endnoteRef/>
      </w:r>
      <w:r w:rsidRPr="000D6125">
        <w:rPr>
          <w:rFonts w:ascii="Arial" w:hAnsi="Arial" w:cs="Arial"/>
          <w:sz w:val="24"/>
          <w:szCs w:val="24"/>
        </w:rPr>
        <w:t xml:space="preserve"> Article title: Geology of Britain viewer | British Geological Survey (BGS)</w:t>
      </w:r>
    </w:p>
    <w:p w14:paraId="3302E8DB"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Website title:Bgs.ac.uk</w:t>
      </w:r>
    </w:p>
    <w:p w14:paraId="11ABF7E5"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URL:https://www.bgs.ac.uk/discoveringGeology/geologyOfBritain/viewer.html</w:t>
      </w:r>
    </w:p>
    <w:p w14:paraId="0D51D9F8" w14:textId="77777777" w:rsidR="001C7891" w:rsidRPr="000D6125" w:rsidRDefault="001C7891" w:rsidP="000D6125">
      <w:pPr>
        <w:pStyle w:val="EndnoteText"/>
        <w:spacing w:line="360" w:lineRule="auto"/>
        <w:jc w:val="both"/>
        <w:rPr>
          <w:rFonts w:ascii="Arial" w:hAnsi="Arial" w:cs="Arial"/>
          <w:sz w:val="24"/>
          <w:szCs w:val="24"/>
        </w:rPr>
      </w:pPr>
    </w:p>
  </w:endnote>
  <w:endnote w:id="2">
    <w:p w14:paraId="15658E17" w14:textId="77777777" w:rsidR="001C7891" w:rsidRPr="000D6125" w:rsidRDefault="001C7891" w:rsidP="000D6125">
      <w:pPr>
        <w:pStyle w:val="EndnoteText"/>
        <w:spacing w:line="360" w:lineRule="auto"/>
        <w:jc w:val="both"/>
        <w:rPr>
          <w:rFonts w:ascii="Arial" w:hAnsi="Arial" w:cs="Arial"/>
          <w:sz w:val="24"/>
          <w:szCs w:val="24"/>
        </w:rPr>
      </w:pPr>
      <w:r w:rsidRPr="000D6125">
        <w:rPr>
          <w:rStyle w:val="EndnoteReference"/>
          <w:rFonts w:ascii="Arial" w:hAnsi="Arial" w:cs="Arial"/>
          <w:sz w:val="24"/>
          <w:szCs w:val="24"/>
        </w:rPr>
        <w:endnoteRef/>
      </w:r>
      <w:r w:rsidRPr="000D6125">
        <w:rPr>
          <w:rFonts w:ascii="Arial" w:hAnsi="Arial" w:cs="Arial"/>
          <w:sz w:val="24"/>
          <w:szCs w:val="24"/>
        </w:rPr>
        <w:t>Article title: Interactive Map Viewer | Coal Authority</w:t>
      </w:r>
    </w:p>
    <w:p w14:paraId="7408BC94"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Website title: Mapapps2.bgs.ac.uk</w:t>
      </w:r>
    </w:p>
    <w:p w14:paraId="0E376AC3"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URL: http://mapapps2.bgs.ac.uk/coalauthority/home.htm</w:t>
      </w:r>
    </w:p>
  </w:endnote>
  <w:endnote w:id="3">
    <w:p w14:paraId="7F076B04" w14:textId="77777777" w:rsidR="001C7891" w:rsidRPr="000D6125" w:rsidRDefault="001C7891" w:rsidP="000D6125">
      <w:pPr>
        <w:pStyle w:val="EndnoteText"/>
        <w:spacing w:line="360" w:lineRule="auto"/>
        <w:jc w:val="both"/>
        <w:rPr>
          <w:rFonts w:ascii="Arial" w:hAnsi="Arial" w:cs="Arial"/>
          <w:sz w:val="24"/>
          <w:szCs w:val="24"/>
        </w:rPr>
      </w:pPr>
    </w:p>
    <w:p w14:paraId="5AA170C9" w14:textId="77777777" w:rsidR="001C7891" w:rsidRPr="000D6125" w:rsidRDefault="001C7891" w:rsidP="000D6125">
      <w:pPr>
        <w:pStyle w:val="EndnoteText"/>
        <w:spacing w:line="360" w:lineRule="auto"/>
        <w:jc w:val="both"/>
        <w:rPr>
          <w:rFonts w:ascii="Arial" w:hAnsi="Arial" w:cs="Arial"/>
          <w:sz w:val="24"/>
          <w:szCs w:val="24"/>
        </w:rPr>
      </w:pPr>
      <w:r w:rsidRPr="000D6125">
        <w:rPr>
          <w:rStyle w:val="EndnoteReference"/>
          <w:rFonts w:ascii="Arial" w:hAnsi="Arial" w:cs="Arial"/>
          <w:sz w:val="24"/>
          <w:szCs w:val="24"/>
        </w:rPr>
        <w:endnoteRef/>
      </w:r>
      <w:r w:rsidRPr="000D6125">
        <w:rPr>
          <w:rFonts w:ascii="Arial" w:hAnsi="Arial" w:cs="Arial"/>
          <w:sz w:val="24"/>
          <w:szCs w:val="24"/>
        </w:rPr>
        <w:t xml:space="preserve"> Article title: </w:t>
      </w:r>
      <w:proofErr w:type="spellStart"/>
      <w:r w:rsidRPr="000D6125">
        <w:rPr>
          <w:rFonts w:ascii="Arial" w:hAnsi="Arial" w:cs="Arial"/>
          <w:sz w:val="24"/>
          <w:szCs w:val="24"/>
        </w:rPr>
        <w:t>UKradon</w:t>
      </w:r>
      <w:proofErr w:type="spellEnd"/>
      <w:r w:rsidRPr="000D6125">
        <w:rPr>
          <w:rFonts w:ascii="Arial" w:hAnsi="Arial" w:cs="Arial"/>
          <w:sz w:val="24"/>
          <w:szCs w:val="24"/>
        </w:rPr>
        <w:t xml:space="preserve"> - UK maps of radon </w:t>
      </w:r>
    </w:p>
    <w:p w14:paraId="7E70C46E"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Website title:Ukradon.org</w:t>
      </w:r>
    </w:p>
    <w:p w14:paraId="472CA200"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URL:https://www.ukradon.org/information/ukmaps</w:t>
      </w:r>
    </w:p>
  </w:endnote>
  <w:endnote w:id="4">
    <w:p w14:paraId="767DE3F6" w14:textId="77777777" w:rsidR="001C7891" w:rsidRPr="000D6125" w:rsidRDefault="001C7891" w:rsidP="000D6125">
      <w:pPr>
        <w:pStyle w:val="EndnoteText"/>
        <w:spacing w:line="360" w:lineRule="auto"/>
        <w:jc w:val="both"/>
        <w:rPr>
          <w:rFonts w:ascii="Arial" w:hAnsi="Arial" w:cs="Arial"/>
          <w:sz w:val="24"/>
          <w:szCs w:val="24"/>
        </w:rPr>
      </w:pPr>
    </w:p>
    <w:p w14:paraId="569F43DC" w14:textId="77777777" w:rsidR="001C7891" w:rsidRPr="000D6125" w:rsidRDefault="001C7891" w:rsidP="000D6125">
      <w:pPr>
        <w:pStyle w:val="EndnoteText"/>
        <w:spacing w:line="360" w:lineRule="auto"/>
        <w:jc w:val="both"/>
        <w:rPr>
          <w:rFonts w:ascii="Arial" w:hAnsi="Arial" w:cs="Arial"/>
          <w:sz w:val="24"/>
          <w:szCs w:val="24"/>
        </w:rPr>
      </w:pPr>
      <w:r w:rsidRPr="000D6125">
        <w:rPr>
          <w:rStyle w:val="EndnoteReference"/>
          <w:rFonts w:ascii="Arial" w:hAnsi="Arial" w:cs="Arial"/>
          <w:sz w:val="24"/>
          <w:szCs w:val="24"/>
        </w:rPr>
        <w:endnoteRef/>
      </w:r>
      <w:r w:rsidRPr="000D6125">
        <w:rPr>
          <w:rFonts w:ascii="Arial" w:hAnsi="Arial" w:cs="Arial"/>
          <w:sz w:val="24"/>
          <w:szCs w:val="24"/>
        </w:rPr>
        <w:t xml:space="preserve"> Toll, D. (1997). Site Investigation. </w:t>
      </w:r>
    </w:p>
    <w:p w14:paraId="36FB338D"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Available: http://community.dur.ac.uk/~des0www4/cal/roads/si/si.html</w:t>
      </w:r>
    </w:p>
    <w:p w14:paraId="5DF57FE3"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Last accessed 15th Feb 2019</w:t>
      </w:r>
    </w:p>
  </w:endnote>
  <w:endnote w:id="5">
    <w:p w14:paraId="2E38153C" w14:textId="77777777" w:rsidR="001C7891" w:rsidRPr="000D6125" w:rsidRDefault="001C7891" w:rsidP="000D6125">
      <w:pPr>
        <w:pStyle w:val="EndnoteText"/>
        <w:spacing w:line="360" w:lineRule="auto"/>
        <w:jc w:val="both"/>
        <w:rPr>
          <w:rFonts w:ascii="Arial" w:hAnsi="Arial" w:cs="Arial"/>
          <w:sz w:val="24"/>
          <w:szCs w:val="24"/>
        </w:rPr>
      </w:pPr>
    </w:p>
    <w:p w14:paraId="38937C9C" w14:textId="77777777" w:rsidR="001C7891" w:rsidRPr="000D6125" w:rsidRDefault="001C7891" w:rsidP="000D6125">
      <w:pPr>
        <w:pStyle w:val="EndnoteText"/>
        <w:spacing w:line="360" w:lineRule="auto"/>
        <w:jc w:val="both"/>
        <w:rPr>
          <w:rFonts w:ascii="Arial" w:hAnsi="Arial" w:cs="Arial"/>
          <w:sz w:val="24"/>
          <w:szCs w:val="24"/>
        </w:rPr>
      </w:pPr>
      <w:r w:rsidRPr="000D6125">
        <w:rPr>
          <w:rStyle w:val="EndnoteReference"/>
          <w:rFonts w:ascii="Arial" w:hAnsi="Arial" w:cs="Arial"/>
          <w:sz w:val="24"/>
          <w:szCs w:val="24"/>
        </w:rPr>
        <w:endnoteRef/>
      </w:r>
      <w:r w:rsidRPr="000D6125">
        <w:rPr>
          <w:rFonts w:ascii="Arial" w:hAnsi="Arial" w:cs="Arial"/>
          <w:sz w:val="24"/>
          <w:szCs w:val="24"/>
        </w:rPr>
        <w:t xml:space="preserve"> Shah, S. (2019). Geo Technical Engineering and Foundation Engineering.</w:t>
      </w:r>
    </w:p>
    <w:p w14:paraId="0D203009"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Available: https://www.aboutcivil.org/geo-technical-foundation-engineering.html.</w:t>
      </w:r>
    </w:p>
    <w:p w14:paraId="26DF8810"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Last accessed 15th Feb 2019.</w:t>
      </w:r>
    </w:p>
    <w:p w14:paraId="68738987" w14:textId="77777777" w:rsidR="001C7891" w:rsidRPr="000D6125" w:rsidRDefault="001C7891" w:rsidP="000D6125">
      <w:pPr>
        <w:pStyle w:val="EndnoteText"/>
        <w:spacing w:line="360" w:lineRule="auto"/>
        <w:jc w:val="both"/>
        <w:rPr>
          <w:rFonts w:ascii="Arial" w:hAnsi="Arial" w:cs="Arial"/>
          <w:sz w:val="24"/>
          <w:szCs w:val="24"/>
        </w:rPr>
      </w:pPr>
    </w:p>
  </w:endnote>
  <w:endnote w:id="6">
    <w:p w14:paraId="336FF754" w14:textId="77777777" w:rsidR="001C7891" w:rsidRPr="000D6125" w:rsidRDefault="001C7891" w:rsidP="000D6125">
      <w:pPr>
        <w:pStyle w:val="EndnoteText"/>
        <w:spacing w:line="360" w:lineRule="auto"/>
        <w:jc w:val="both"/>
        <w:rPr>
          <w:rFonts w:ascii="Arial" w:hAnsi="Arial" w:cs="Arial"/>
          <w:sz w:val="24"/>
          <w:szCs w:val="24"/>
        </w:rPr>
      </w:pPr>
      <w:r w:rsidRPr="000D6125">
        <w:rPr>
          <w:rStyle w:val="EndnoteReference"/>
          <w:rFonts w:ascii="Arial" w:hAnsi="Arial" w:cs="Arial"/>
          <w:sz w:val="24"/>
          <w:szCs w:val="24"/>
        </w:rPr>
        <w:endnoteRef/>
      </w:r>
      <w:r w:rsidRPr="000D6125">
        <w:rPr>
          <w:rFonts w:ascii="Arial" w:hAnsi="Arial" w:cs="Arial"/>
          <w:sz w:val="24"/>
          <w:szCs w:val="24"/>
        </w:rPr>
        <w:t xml:space="preserve"> Anon. (2008). Soil Permeability. </w:t>
      </w:r>
    </w:p>
    <w:p w14:paraId="697031F2"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 xml:space="preserve">Available: http://www.geotechdata.info/parameter/permeability.html. </w:t>
      </w:r>
    </w:p>
    <w:p w14:paraId="1039085A" w14:textId="77777777" w:rsidR="001C7891" w:rsidRPr="000D6125" w:rsidRDefault="001C7891" w:rsidP="000D6125">
      <w:pPr>
        <w:pStyle w:val="EndnoteText"/>
        <w:spacing w:line="360" w:lineRule="auto"/>
        <w:jc w:val="both"/>
        <w:rPr>
          <w:rFonts w:ascii="Arial" w:hAnsi="Arial" w:cs="Arial"/>
          <w:sz w:val="24"/>
          <w:szCs w:val="24"/>
        </w:rPr>
      </w:pPr>
      <w:r w:rsidRPr="000D6125">
        <w:rPr>
          <w:rFonts w:ascii="Arial" w:hAnsi="Arial" w:cs="Arial"/>
          <w:sz w:val="24"/>
          <w:szCs w:val="24"/>
        </w:rPr>
        <w:t>Last accessed 10 April 2017.</w:t>
      </w:r>
    </w:p>
  </w:endnote>
  <w:endnote w:id="7">
    <w:p w14:paraId="1F4FB772" w14:textId="5C2E134C" w:rsidR="00BD26CA" w:rsidRDefault="00BD26CA">
      <w:pPr>
        <w:pStyle w:val="EndnoteText"/>
      </w:pPr>
      <w:r>
        <w:rPr>
          <w:rStyle w:val="EndnoteReference"/>
        </w:rPr>
        <w:endnoteRef/>
      </w:r>
      <w:r>
        <w:t xml:space="preserve"> </w:t>
      </w:r>
    </w:p>
  </w:endnote>
  <w:endnote w:id="8">
    <w:p w14:paraId="0645C647" w14:textId="77777777" w:rsidR="000D6125" w:rsidRPr="000D6125" w:rsidRDefault="000D6125" w:rsidP="000D6125">
      <w:pPr>
        <w:pStyle w:val="EndnoteText"/>
        <w:spacing w:line="360" w:lineRule="auto"/>
        <w:jc w:val="both"/>
        <w:rPr>
          <w:rFonts w:ascii="Arial" w:hAnsi="Arial" w:cs="Arial"/>
          <w:sz w:val="24"/>
          <w:szCs w:val="24"/>
        </w:rPr>
      </w:pPr>
    </w:p>
    <w:p w14:paraId="3DD44FD6" w14:textId="77777777" w:rsidR="000D6125" w:rsidRPr="000D6125" w:rsidRDefault="000D6125" w:rsidP="000D6125">
      <w:pPr>
        <w:pStyle w:val="EndnoteText"/>
        <w:spacing w:line="360" w:lineRule="auto"/>
        <w:jc w:val="both"/>
        <w:rPr>
          <w:rFonts w:ascii="Arial" w:hAnsi="Arial" w:cs="Arial"/>
          <w:sz w:val="24"/>
          <w:szCs w:val="24"/>
        </w:rPr>
      </w:pPr>
      <w:r w:rsidRPr="000D6125">
        <w:rPr>
          <w:rStyle w:val="EndnoteReference"/>
          <w:rFonts w:ascii="Arial" w:hAnsi="Arial" w:cs="Arial"/>
          <w:sz w:val="24"/>
          <w:szCs w:val="24"/>
        </w:rPr>
        <w:endnoteRef/>
      </w:r>
      <w:r w:rsidRPr="000D6125">
        <w:rPr>
          <w:rFonts w:ascii="Arial" w:hAnsi="Arial" w:cs="Arial"/>
          <w:sz w:val="24"/>
          <w:szCs w:val="24"/>
        </w:rPr>
        <w:t xml:space="preserve">   HM Government (2010). The building regulations 2010.  Site preparation and resistance to contaminants and moisture. England, pp.9, 10,11,12,14. </w:t>
      </w:r>
    </w:p>
    <w:p w14:paraId="15078782" w14:textId="77777777" w:rsidR="000D6125" w:rsidRPr="000D6125" w:rsidRDefault="000D6125" w:rsidP="000D6125">
      <w:pPr>
        <w:pStyle w:val="EndnoteText"/>
        <w:spacing w:line="360" w:lineRule="auto"/>
        <w:jc w:val="both"/>
        <w:rPr>
          <w:rFonts w:ascii="Arial" w:hAnsi="Arial" w:cs="Arial"/>
          <w:sz w:val="24"/>
          <w:szCs w:val="24"/>
        </w:rPr>
      </w:pPr>
    </w:p>
  </w:endnote>
  <w:endnote w:id="9">
    <w:p w14:paraId="260C19FB" w14:textId="77777777" w:rsidR="000D6125" w:rsidRPr="000D6125" w:rsidRDefault="000D6125" w:rsidP="000D6125">
      <w:pPr>
        <w:pStyle w:val="EndnoteText"/>
        <w:spacing w:line="360" w:lineRule="auto"/>
        <w:jc w:val="both"/>
        <w:rPr>
          <w:rFonts w:ascii="Arial" w:hAnsi="Arial" w:cs="Arial"/>
          <w:sz w:val="24"/>
          <w:szCs w:val="24"/>
        </w:rPr>
      </w:pPr>
      <w:r w:rsidRPr="000D6125">
        <w:rPr>
          <w:rStyle w:val="EndnoteReference"/>
          <w:rFonts w:ascii="Arial" w:hAnsi="Arial" w:cs="Arial"/>
          <w:sz w:val="24"/>
          <w:szCs w:val="24"/>
        </w:rPr>
        <w:endnoteRef/>
      </w:r>
      <w:r w:rsidRPr="000D6125">
        <w:rPr>
          <w:rFonts w:ascii="Arial" w:hAnsi="Arial" w:cs="Arial"/>
          <w:sz w:val="24"/>
          <w:szCs w:val="24"/>
        </w:rPr>
        <w:t xml:space="preserve"> Crawford, N. (2014). Different types of House Foundations. </w:t>
      </w:r>
    </w:p>
    <w:p w14:paraId="394D6699" w14:textId="77777777" w:rsidR="000D6125" w:rsidRPr="000D6125" w:rsidRDefault="000D6125" w:rsidP="000D6125">
      <w:pPr>
        <w:pStyle w:val="EndnoteText"/>
        <w:spacing w:line="360" w:lineRule="auto"/>
        <w:jc w:val="both"/>
        <w:rPr>
          <w:rFonts w:ascii="Arial" w:hAnsi="Arial" w:cs="Arial"/>
          <w:sz w:val="24"/>
          <w:szCs w:val="24"/>
        </w:rPr>
      </w:pPr>
      <w:r w:rsidRPr="000D6125">
        <w:rPr>
          <w:rFonts w:ascii="Arial" w:hAnsi="Arial" w:cs="Arial"/>
          <w:sz w:val="24"/>
          <w:szCs w:val="24"/>
        </w:rPr>
        <w:t>Available: http://homeguides.sfgate.com/different-types-house-foundations-8753.html</w:t>
      </w:r>
    </w:p>
    <w:p w14:paraId="6965C473" w14:textId="77777777" w:rsidR="000D6125" w:rsidRPr="000D6125" w:rsidRDefault="000D6125" w:rsidP="000D6125">
      <w:pPr>
        <w:pStyle w:val="EndnoteText"/>
        <w:spacing w:line="360" w:lineRule="auto"/>
        <w:jc w:val="both"/>
        <w:rPr>
          <w:rFonts w:ascii="Arial" w:hAnsi="Arial" w:cs="Arial"/>
          <w:sz w:val="24"/>
          <w:szCs w:val="24"/>
        </w:rPr>
      </w:pPr>
      <w:r w:rsidRPr="000D6125">
        <w:rPr>
          <w:rFonts w:ascii="Arial" w:hAnsi="Arial" w:cs="Arial"/>
          <w:sz w:val="24"/>
          <w:szCs w:val="24"/>
        </w:rPr>
        <w:t>Last accessed 26 May 2017.</w:t>
      </w:r>
    </w:p>
    <w:p w14:paraId="002E4F3D" w14:textId="77777777" w:rsidR="000D6125" w:rsidRPr="000D6125" w:rsidRDefault="000D6125" w:rsidP="000D6125">
      <w:pPr>
        <w:pStyle w:val="EndnoteText"/>
        <w:spacing w:line="360" w:lineRule="auto"/>
        <w:jc w:val="both"/>
        <w:rPr>
          <w:rFonts w:ascii="Arial" w:hAnsi="Arial" w:cs="Arial"/>
          <w:sz w:val="24"/>
          <w:szCs w:val="24"/>
        </w:rPr>
      </w:pPr>
    </w:p>
  </w:endnote>
  <w:endnote w:id="10">
    <w:p w14:paraId="0BA29A60" w14:textId="77777777" w:rsidR="000D6125" w:rsidRPr="000D6125" w:rsidRDefault="000D6125" w:rsidP="000D6125">
      <w:pPr>
        <w:pStyle w:val="EndnoteText"/>
        <w:spacing w:line="360" w:lineRule="auto"/>
        <w:jc w:val="both"/>
        <w:rPr>
          <w:rFonts w:ascii="Arial" w:hAnsi="Arial" w:cs="Arial"/>
          <w:sz w:val="24"/>
          <w:szCs w:val="24"/>
        </w:rPr>
      </w:pPr>
      <w:r w:rsidRPr="000D6125">
        <w:rPr>
          <w:rStyle w:val="EndnoteReference"/>
          <w:rFonts w:ascii="Arial" w:hAnsi="Arial" w:cs="Arial"/>
          <w:sz w:val="24"/>
          <w:szCs w:val="24"/>
        </w:rPr>
        <w:endnoteRef/>
      </w:r>
      <w:r w:rsidRPr="000D6125">
        <w:rPr>
          <w:rFonts w:ascii="Arial" w:hAnsi="Arial" w:cs="Arial"/>
          <w:sz w:val="24"/>
          <w:szCs w:val="24"/>
        </w:rPr>
        <w:t xml:space="preserve"> Anon (2016c). Pile Foundations. </w:t>
      </w:r>
    </w:p>
    <w:p w14:paraId="780905BA" w14:textId="77777777" w:rsidR="000D6125" w:rsidRPr="000D6125" w:rsidRDefault="000D6125" w:rsidP="000D6125">
      <w:pPr>
        <w:pStyle w:val="EndnoteText"/>
        <w:spacing w:line="360" w:lineRule="auto"/>
        <w:jc w:val="both"/>
        <w:rPr>
          <w:rFonts w:ascii="Arial" w:hAnsi="Arial" w:cs="Arial"/>
          <w:sz w:val="24"/>
          <w:szCs w:val="24"/>
        </w:rPr>
      </w:pPr>
      <w:r w:rsidRPr="000D6125">
        <w:rPr>
          <w:rFonts w:ascii="Arial" w:hAnsi="Arial" w:cs="Arial"/>
          <w:sz w:val="24"/>
          <w:szCs w:val="24"/>
        </w:rPr>
        <w:t>Available: http://www.concrete.org.uk/fingertips-nuggets.asp?cmd=display&amp;id=348</w:t>
      </w:r>
    </w:p>
    <w:p w14:paraId="0D2DA946" w14:textId="77777777" w:rsidR="000D6125" w:rsidRPr="000D6125" w:rsidRDefault="000D6125" w:rsidP="000D6125">
      <w:pPr>
        <w:pStyle w:val="EndnoteText"/>
        <w:spacing w:line="360" w:lineRule="auto"/>
        <w:jc w:val="both"/>
        <w:rPr>
          <w:rFonts w:ascii="Arial" w:hAnsi="Arial" w:cs="Arial"/>
          <w:sz w:val="24"/>
          <w:szCs w:val="24"/>
        </w:rPr>
      </w:pPr>
      <w:r w:rsidRPr="000D6125">
        <w:rPr>
          <w:rFonts w:ascii="Arial" w:hAnsi="Arial" w:cs="Arial"/>
          <w:sz w:val="24"/>
          <w:szCs w:val="24"/>
        </w:rPr>
        <w:t>Last accessed 26 May 2017.</w:t>
      </w:r>
    </w:p>
    <w:p w14:paraId="2BC39E99" w14:textId="77777777" w:rsidR="000D6125" w:rsidRPr="000D6125" w:rsidRDefault="000D6125" w:rsidP="000D6125">
      <w:pPr>
        <w:pStyle w:val="EndnoteText"/>
        <w:spacing w:line="360" w:lineRule="auto"/>
        <w:jc w:val="both"/>
        <w:rPr>
          <w:rFonts w:ascii="Arial" w:hAnsi="Arial" w:cs="Arial"/>
          <w:sz w:val="24"/>
          <w:szCs w:val="24"/>
        </w:rPr>
      </w:pPr>
    </w:p>
  </w:endnote>
  <w:endnote w:id="11">
    <w:p w14:paraId="0AA827F4" w14:textId="77777777" w:rsidR="000D6125" w:rsidRPr="000D6125" w:rsidRDefault="000D6125" w:rsidP="000D6125">
      <w:pPr>
        <w:pStyle w:val="EndnoteText"/>
        <w:spacing w:line="360" w:lineRule="auto"/>
        <w:jc w:val="both"/>
        <w:rPr>
          <w:rFonts w:ascii="Arial" w:hAnsi="Arial" w:cs="Arial"/>
          <w:sz w:val="24"/>
          <w:szCs w:val="24"/>
        </w:rPr>
      </w:pPr>
      <w:r w:rsidRPr="000D6125">
        <w:rPr>
          <w:rStyle w:val="EndnoteReference"/>
          <w:rFonts w:ascii="Arial" w:hAnsi="Arial" w:cs="Arial"/>
          <w:sz w:val="24"/>
          <w:szCs w:val="24"/>
        </w:rPr>
        <w:endnoteRef/>
      </w:r>
      <w:r w:rsidRPr="000D6125">
        <w:rPr>
          <w:rFonts w:ascii="Arial" w:hAnsi="Arial" w:cs="Arial"/>
          <w:sz w:val="24"/>
          <w:szCs w:val="24"/>
        </w:rPr>
        <w:t xml:space="preserve"> Article Title: Bored Piles and Their Advantage In The Construction Of A Vertical Building</w:t>
      </w:r>
    </w:p>
    <w:p w14:paraId="70118358" w14:textId="77777777" w:rsidR="000D6125" w:rsidRPr="000D6125" w:rsidRDefault="000D6125" w:rsidP="000D6125">
      <w:pPr>
        <w:pStyle w:val="EndnoteText"/>
        <w:spacing w:line="360" w:lineRule="auto"/>
        <w:jc w:val="both"/>
        <w:rPr>
          <w:rFonts w:ascii="Arial" w:hAnsi="Arial" w:cs="Arial"/>
          <w:sz w:val="24"/>
          <w:szCs w:val="24"/>
        </w:rPr>
      </w:pPr>
      <w:r w:rsidRPr="000D6125">
        <w:rPr>
          <w:rFonts w:ascii="Arial" w:hAnsi="Arial" w:cs="Arial"/>
          <w:sz w:val="24"/>
          <w:szCs w:val="24"/>
        </w:rPr>
        <w:t>Website title: Medium</w:t>
      </w:r>
    </w:p>
    <w:p w14:paraId="6AE8C0A6" w14:textId="77777777" w:rsidR="000D6125" w:rsidRDefault="000D6125" w:rsidP="000D6125">
      <w:pPr>
        <w:pStyle w:val="EndnoteText"/>
        <w:spacing w:line="360" w:lineRule="auto"/>
        <w:jc w:val="both"/>
      </w:pPr>
      <w:r w:rsidRPr="000D6125">
        <w:rPr>
          <w:rFonts w:ascii="Arial" w:hAnsi="Arial" w:cs="Arial"/>
          <w:sz w:val="24"/>
          <w:szCs w:val="24"/>
        </w:rPr>
        <w:t>URL: https://medium.com/@groundengineeringltd/bored-piles-and-their-advantage-in-the-construction-of-a-vertical-building-7db534321ce0</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0BFC15" w14:textId="77777777" w:rsidR="009F733E" w:rsidRDefault="009F733E"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6D28E2A" w14:textId="77777777" w:rsidR="009F733E" w:rsidRDefault="009F73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8A8A4E" w14:textId="45E4CFCB" w:rsidR="009F733E" w:rsidRDefault="009F733E"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25506">
      <w:rPr>
        <w:rStyle w:val="PageNumber"/>
        <w:noProof/>
      </w:rPr>
      <w:t>17</w:t>
    </w:r>
    <w:r>
      <w:rPr>
        <w:rStyle w:val="PageNumber"/>
      </w:rPr>
      <w:fldChar w:fldCharType="end"/>
    </w:r>
  </w:p>
  <w:p w14:paraId="2FE8BBFC" w14:textId="77777777" w:rsidR="009F733E" w:rsidRDefault="009F7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622D6F" w14:textId="77777777" w:rsidR="004F3CD9" w:rsidRDefault="004F3CD9">
      <w:r>
        <w:separator/>
      </w:r>
    </w:p>
  </w:footnote>
  <w:footnote w:type="continuationSeparator" w:id="0">
    <w:p w14:paraId="50E7A750" w14:textId="77777777" w:rsidR="004F3CD9" w:rsidRDefault="004F3C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D3B36" w14:textId="2D30F841" w:rsidR="00F06545" w:rsidRPr="00F06545" w:rsidRDefault="00F06545" w:rsidP="00F06545">
    <w:pPr>
      <w:pStyle w:val="Header"/>
      <w:rPr>
        <w:rFonts w:ascii="Arial" w:hAnsi="Arial" w:cs="Arial"/>
        <w:sz w:val="20"/>
      </w:rPr>
    </w:pPr>
    <w:r w:rsidRPr="00F06545">
      <w:rPr>
        <w:rFonts w:ascii="Arial" w:hAnsi="Arial" w:cs="Arial"/>
        <w:sz w:val="20"/>
        <w:szCs w:val="28"/>
      </w:rPr>
      <w:t>Fundamentals of Construction Technology ACBA4001</w:t>
    </w:r>
    <w:r>
      <w:rPr>
        <w:rFonts w:ascii="Arial" w:hAnsi="Arial" w:cs="Arial"/>
        <w:sz w:val="20"/>
        <w:szCs w:val="28"/>
      </w:rPr>
      <w:tab/>
      <w:t>F. Hoare 1908089</w:t>
    </w:r>
  </w:p>
  <w:p w14:paraId="0F60F745" w14:textId="1140B570" w:rsidR="009F733E" w:rsidRPr="00F06545" w:rsidRDefault="009F733E" w:rsidP="00F065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2F2FA5" w14:textId="0FBBCB0C" w:rsidR="00F06545" w:rsidRPr="00F06545" w:rsidRDefault="00F06545" w:rsidP="00F06545">
    <w:pPr>
      <w:pStyle w:val="Header"/>
      <w:rPr>
        <w:rFonts w:ascii="Arial" w:hAnsi="Arial" w:cs="Arial"/>
        <w:sz w:val="20"/>
      </w:rPr>
    </w:pPr>
    <w:r w:rsidRPr="00F06545">
      <w:rPr>
        <w:rFonts w:ascii="Arial" w:hAnsi="Arial" w:cs="Arial"/>
        <w:sz w:val="20"/>
        <w:szCs w:val="28"/>
      </w:rPr>
      <w:t>Fundamentals of Construction Technology ACBA4001</w:t>
    </w:r>
    <w:r>
      <w:rPr>
        <w:rFonts w:ascii="Arial" w:hAnsi="Arial" w:cs="Arial"/>
        <w:sz w:val="20"/>
        <w:szCs w:val="28"/>
      </w:rPr>
      <w:tab/>
    </w:r>
    <w:proofErr w:type="spellStart"/>
    <w:r>
      <w:rPr>
        <w:rFonts w:ascii="Arial" w:hAnsi="Arial" w:cs="Arial"/>
        <w:sz w:val="20"/>
        <w:szCs w:val="28"/>
      </w:rPr>
      <w:t>F.Hoare</w:t>
    </w:r>
    <w:proofErr w:type="spellEnd"/>
    <w:r>
      <w:rPr>
        <w:rFonts w:ascii="Arial" w:hAnsi="Arial" w:cs="Arial"/>
        <w:sz w:val="20"/>
        <w:szCs w:val="28"/>
      </w:rPr>
      <w:t xml:space="preserve"> 1908089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rPr>
        <w:rFonts w:cs="Times New Roman"/>
      </w:rPr>
    </w:lvl>
    <w:lvl w:ilvl="2" w:tplc="FFFFFFFF">
      <w:numFmt w:val="decimal"/>
      <w:lvlText w:val=""/>
      <w:lvlJc w:val="left"/>
      <w:rPr>
        <w:rFonts w:cs="Times New Roman"/>
      </w:rPr>
    </w:lvl>
    <w:lvl w:ilvl="3" w:tplc="FFFFFFFF">
      <w:numFmt w:val="decimal"/>
      <w:lvlText w:val=""/>
      <w:lvlJc w:val="left"/>
      <w:rPr>
        <w:rFonts w:cs="Times New Roman"/>
      </w:rPr>
    </w:lvl>
    <w:lvl w:ilvl="4" w:tplc="FFFFFFFF">
      <w:numFmt w:val="decimal"/>
      <w:lvlText w:val=""/>
      <w:lvlJc w:val="left"/>
      <w:rPr>
        <w:rFonts w:cs="Times New Roman"/>
      </w:rPr>
    </w:lvl>
    <w:lvl w:ilvl="5" w:tplc="FFFFFFFF">
      <w:numFmt w:val="decimal"/>
      <w:lvlText w:val=""/>
      <w:lvlJc w:val="left"/>
      <w:rPr>
        <w:rFonts w:cs="Times New Roman"/>
      </w:rPr>
    </w:lvl>
    <w:lvl w:ilvl="6" w:tplc="FFFFFFFF">
      <w:numFmt w:val="decimal"/>
      <w:lvlText w:val=""/>
      <w:lvlJc w:val="left"/>
      <w:rPr>
        <w:rFonts w:cs="Times New Roman"/>
      </w:rPr>
    </w:lvl>
    <w:lvl w:ilvl="7" w:tplc="FFFFFFFF">
      <w:numFmt w:val="decimal"/>
      <w:lvlText w:val=""/>
      <w:lvlJc w:val="left"/>
      <w:rPr>
        <w:rFonts w:cs="Times New Roman"/>
      </w:rPr>
    </w:lvl>
    <w:lvl w:ilvl="8" w:tplc="FFFFFFFF">
      <w:numFmt w:val="decimal"/>
      <w:lvlText w:val=""/>
      <w:lvlJc w:val="left"/>
      <w:rPr>
        <w:rFonts w:cs="Times New Roman"/>
      </w:rPr>
    </w:lvl>
  </w:abstractNum>
  <w:abstractNum w:abstractNumId="1" w15:restartNumberingAfterBreak="0">
    <w:nsid w:val="01152302"/>
    <w:multiLevelType w:val="hybridMultilevel"/>
    <w:tmpl w:val="635C439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2AE7B02"/>
    <w:multiLevelType w:val="multilevel"/>
    <w:tmpl w:val="99DCFA78"/>
    <w:lvl w:ilvl="0">
      <w:start w:val="1"/>
      <w:numFmt w:val="decimal"/>
      <w:lvlText w:val="%1.0"/>
      <w:lvlJc w:val="left"/>
      <w:pPr>
        <w:tabs>
          <w:tab w:val="num" w:pos="720"/>
        </w:tabs>
        <w:ind w:left="720" w:hanging="720"/>
      </w:pPr>
      <w:rPr>
        <w:rFonts w:cs="Times New Roman" w:hint="default"/>
      </w:rPr>
    </w:lvl>
    <w:lvl w:ilvl="1">
      <w:start w:val="1"/>
      <w:numFmt w:val="decimal"/>
      <w:lvlText w:val="%1.%2"/>
      <w:lvlJc w:val="left"/>
      <w:pPr>
        <w:tabs>
          <w:tab w:val="num" w:pos="1440"/>
        </w:tabs>
        <w:ind w:left="1440" w:hanging="720"/>
      </w:pPr>
      <w:rPr>
        <w:rFonts w:cs="Times New Roman" w:hint="default"/>
        <w:b/>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3" w15:restartNumberingAfterBreak="0">
    <w:nsid w:val="0BF86165"/>
    <w:multiLevelType w:val="multilevel"/>
    <w:tmpl w:val="08090029"/>
    <w:lvl w:ilvl="0">
      <w:start w:val="1"/>
      <w:numFmt w:val="decimal"/>
      <w:pStyle w:val="Heading1"/>
      <w:suff w:val="space"/>
      <w:lvlText w:val="Chapter %1"/>
      <w:lvlJc w:val="left"/>
      <w:rPr>
        <w:rFonts w:cs="Times New Roman"/>
      </w:rPr>
    </w:lvl>
    <w:lvl w:ilvl="1">
      <w:start w:val="1"/>
      <w:numFmt w:val="none"/>
      <w:pStyle w:val="Heading2"/>
      <w:suff w:val="nothing"/>
      <w:lvlText w:val=""/>
      <w:lvlJc w:val="left"/>
      <w:rPr>
        <w:rFonts w:cs="Times New Roman"/>
      </w:rPr>
    </w:lvl>
    <w:lvl w:ilvl="2">
      <w:start w:val="1"/>
      <w:numFmt w:val="none"/>
      <w:pStyle w:val="Heading3"/>
      <w:suff w:val="nothing"/>
      <w:lvlText w:val=""/>
      <w:lvlJc w:val="left"/>
      <w:rPr>
        <w:rFonts w:cs="Times New Roman"/>
      </w:rPr>
    </w:lvl>
    <w:lvl w:ilvl="3">
      <w:start w:val="1"/>
      <w:numFmt w:val="none"/>
      <w:pStyle w:val="Heading4"/>
      <w:suff w:val="nothing"/>
      <w:lvlText w:val=""/>
      <w:lvlJc w:val="left"/>
      <w:rPr>
        <w:rFonts w:cs="Times New Roman"/>
      </w:rPr>
    </w:lvl>
    <w:lvl w:ilvl="4">
      <w:start w:val="1"/>
      <w:numFmt w:val="none"/>
      <w:pStyle w:val="Heading5"/>
      <w:suff w:val="nothing"/>
      <w:lvlText w:val=""/>
      <w:lvlJc w:val="left"/>
      <w:rPr>
        <w:rFonts w:cs="Times New Roman"/>
      </w:rPr>
    </w:lvl>
    <w:lvl w:ilvl="5">
      <w:start w:val="1"/>
      <w:numFmt w:val="none"/>
      <w:pStyle w:val="Heading6"/>
      <w:suff w:val="nothing"/>
      <w:lvlText w:val=""/>
      <w:lvlJc w:val="left"/>
      <w:rPr>
        <w:rFonts w:cs="Times New Roman"/>
      </w:rPr>
    </w:lvl>
    <w:lvl w:ilvl="6">
      <w:start w:val="1"/>
      <w:numFmt w:val="none"/>
      <w:pStyle w:val="Heading7"/>
      <w:suff w:val="nothing"/>
      <w:lvlText w:val=""/>
      <w:lvlJc w:val="left"/>
      <w:rPr>
        <w:rFonts w:cs="Times New Roman"/>
      </w:rPr>
    </w:lvl>
    <w:lvl w:ilvl="7">
      <w:start w:val="1"/>
      <w:numFmt w:val="none"/>
      <w:pStyle w:val="Heading8"/>
      <w:suff w:val="nothing"/>
      <w:lvlText w:val=""/>
      <w:lvlJc w:val="left"/>
      <w:rPr>
        <w:rFonts w:cs="Times New Roman"/>
      </w:rPr>
    </w:lvl>
    <w:lvl w:ilvl="8">
      <w:start w:val="1"/>
      <w:numFmt w:val="none"/>
      <w:pStyle w:val="Heading9"/>
      <w:suff w:val="nothing"/>
      <w:lvlText w:val=""/>
      <w:lvlJc w:val="left"/>
      <w:rPr>
        <w:rFonts w:cs="Times New Roman"/>
      </w:rPr>
    </w:lvl>
  </w:abstractNum>
  <w:abstractNum w:abstractNumId="4" w15:restartNumberingAfterBreak="0">
    <w:nsid w:val="0ECC58B2"/>
    <w:multiLevelType w:val="hybridMultilevel"/>
    <w:tmpl w:val="F1ECB0AE"/>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5F479E"/>
    <w:multiLevelType w:val="multilevel"/>
    <w:tmpl w:val="86141158"/>
    <w:lvl w:ilvl="0">
      <w:start w:val="8"/>
      <w:numFmt w:val="decimal"/>
      <w:lvlText w:val="%1"/>
      <w:lvlJc w:val="left"/>
      <w:pPr>
        <w:tabs>
          <w:tab w:val="num" w:pos="720"/>
        </w:tabs>
        <w:ind w:left="720" w:hanging="720"/>
      </w:pPr>
      <w:rPr>
        <w:rFonts w:cs="Times New Roman" w:hint="default"/>
      </w:rPr>
    </w:lvl>
    <w:lvl w:ilvl="1">
      <w:start w:val="2"/>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6" w15:restartNumberingAfterBreak="0">
    <w:nsid w:val="1BF670F6"/>
    <w:multiLevelType w:val="multilevel"/>
    <w:tmpl w:val="9CB08AA2"/>
    <w:lvl w:ilvl="0">
      <w:start w:val="7"/>
      <w:numFmt w:val="decimal"/>
      <w:lvlText w:val="%1.0"/>
      <w:lvlJc w:val="left"/>
      <w:pPr>
        <w:tabs>
          <w:tab w:val="num" w:pos="1440"/>
        </w:tabs>
        <w:ind w:left="1440" w:hanging="720"/>
      </w:pPr>
      <w:rPr>
        <w:rFonts w:cs="Times New Roman" w:hint="default"/>
        <w:u w:val="none"/>
      </w:rPr>
    </w:lvl>
    <w:lvl w:ilvl="1">
      <w:start w:val="1"/>
      <w:numFmt w:val="decimal"/>
      <w:lvlText w:val="%1.%2"/>
      <w:lvlJc w:val="left"/>
      <w:pPr>
        <w:tabs>
          <w:tab w:val="num" w:pos="2160"/>
        </w:tabs>
        <w:ind w:left="2160" w:hanging="720"/>
      </w:pPr>
      <w:rPr>
        <w:rFonts w:cs="Times New Roman" w:hint="default"/>
        <w:u w:val="none"/>
      </w:rPr>
    </w:lvl>
    <w:lvl w:ilvl="2">
      <w:start w:val="1"/>
      <w:numFmt w:val="decimal"/>
      <w:lvlText w:val="%1.%2.%3"/>
      <w:lvlJc w:val="left"/>
      <w:pPr>
        <w:tabs>
          <w:tab w:val="num" w:pos="2880"/>
        </w:tabs>
        <w:ind w:left="2880" w:hanging="720"/>
      </w:pPr>
      <w:rPr>
        <w:rFonts w:cs="Times New Roman" w:hint="default"/>
        <w:u w:val="none"/>
      </w:rPr>
    </w:lvl>
    <w:lvl w:ilvl="3">
      <w:start w:val="1"/>
      <w:numFmt w:val="decimal"/>
      <w:lvlText w:val="%1.%2.%3.%4"/>
      <w:lvlJc w:val="left"/>
      <w:pPr>
        <w:tabs>
          <w:tab w:val="num" w:pos="3960"/>
        </w:tabs>
        <w:ind w:left="3960" w:hanging="1080"/>
      </w:pPr>
      <w:rPr>
        <w:rFonts w:cs="Times New Roman" w:hint="default"/>
        <w:u w:val="none"/>
      </w:rPr>
    </w:lvl>
    <w:lvl w:ilvl="4">
      <w:start w:val="1"/>
      <w:numFmt w:val="decimal"/>
      <w:lvlText w:val="%1.%2.%3.%4.%5"/>
      <w:lvlJc w:val="left"/>
      <w:pPr>
        <w:tabs>
          <w:tab w:val="num" w:pos="4680"/>
        </w:tabs>
        <w:ind w:left="4680" w:hanging="1080"/>
      </w:pPr>
      <w:rPr>
        <w:rFonts w:cs="Times New Roman" w:hint="default"/>
        <w:u w:val="none"/>
      </w:rPr>
    </w:lvl>
    <w:lvl w:ilvl="5">
      <w:start w:val="1"/>
      <w:numFmt w:val="decimal"/>
      <w:lvlText w:val="%1.%2.%3.%4.%5.%6"/>
      <w:lvlJc w:val="left"/>
      <w:pPr>
        <w:tabs>
          <w:tab w:val="num" w:pos="5760"/>
        </w:tabs>
        <w:ind w:left="5760" w:hanging="1440"/>
      </w:pPr>
      <w:rPr>
        <w:rFonts w:cs="Times New Roman" w:hint="default"/>
        <w:u w:val="none"/>
      </w:rPr>
    </w:lvl>
    <w:lvl w:ilvl="6">
      <w:start w:val="1"/>
      <w:numFmt w:val="decimal"/>
      <w:lvlText w:val="%1.%2.%3.%4.%5.%6.%7"/>
      <w:lvlJc w:val="left"/>
      <w:pPr>
        <w:tabs>
          <w:tab w:val="num" w:pos="6480"/>
        </w:tabs>
        <w:ind w:left="6480" w:hanging="1440"/>
      </w:pPr>
      <w:rPr>
        <w:rFonts w:cs="Times New Roman" w:hint="default"/>
        <w:u w:val="none"/>
      </w:rPr>
    </w:lvl>
    <w:lvl w:ilvl="7">
      <w:start w:val="1"/>
      <w:numFmt w:val="decimal"/>
      <w:lvlText w:val="%1.%2.%3.%4.%5.%6.%7.%8"/>
      <w:lvlJc w:val="left"/>
      <w:pPr>
        <w:tabs>
          <w:tab w:val="num" w:pos="7560"/>
        </w:tabs>
        <w:ind w:left="7560" w:hanging="1800"/>
      </w:pPr>
      <w:rPr>
        <w:rFonts w:cs="Times New Roman" w:hint="default"/>
        <w:u w:val="none"/>
      </w:rPr>
    </w:lvl>
    <w:lvl w:ilvl="8">
      <w:start w:val="1"/>
      <w:numFmt w:val="decimal"/>
      <w:lvlText w:val="%1.%2.%3.%4.%5.%6.%7.%8.%9"/>
      <w:lvlJc w:val="left"/>
      <w:pPr>
        <w:tabs>
          <w:tab w:val="num" w:pos="8280"/>
        </w:tabs>
        <w:ind w:left="8280" w:hanging="1800"/>
      </w:pPr>
      <w:rPr>
        <w:rFonts w:cs="Times New Roman" w:hint="default"/>
        <w:u w:val="none"/>
      </w:rPr>
    </w:lvl>
  </w:abstractNum>
  <w:abstractNum w:abstractNumId="7" w15:restartNumberingAfterBreak="0">
    <w:nsid w:val="1E5F5CAE"/>
    <w:multiLevelType w:val="hybridMultilevel"/>
    <w:tmpl w:val="75DA9B06"/>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E793C3B"/>
    <w:multiLevelType w:val="multilevel"/>
    <w:tmpl w:val="DA2ECA90"/>
    <w:lvl w:ilvl="0">
      <w:start w:val="8"/>
      <w:numFmt w:val="decimal"/>
      <w:lvlText w:val="%1"/>
      <w:lvlJc w:val="left"/>
      <w:pPr>
        <w:tabs>
          <w:tab w:val="num" w:pos="360"/>
        </w:tabs>
        <w:ind w:left="360" w:hanging="360"/>
      </w:pPr>
      <w:rPr>
        <w:rFonts w:cs="Times New Roman" w:hint="default"/>
      </w:rPr>
    </w:lvl>
    <w:lvl w:ilvl="1">
      <w:start w:val="7"/>
      <w:numFmt w:val="decimal"/>
      <w:lvlText w:val="%1.%2"/>
      <w:lvlJc w:val="left"/>
      <w:pPr>
        <w:tabs>
          <w:tab w:val="num" w:pos="360"/>
        </w:tabs>
        <w:ind w:left="360" w:hanging="360"/>
      </w:pPr>
      <w:rPr>
        <w:rFonts w:cs="Times New Roman" w:hint="default"/>
      </w:rPr>
    </w:lvl>
    <w:lvl w:ilvl="2">
      <w:start w:val="1"/>
      <w:numFmt w:val="decimal"/>
      <w:lvlText w:val="%1.%2.%3"/>
      <w:lvlJc w:val="left"/>
      <w:pPr>
        <w:tabs>
          <w:tab w:val="num" w:pos="720"/>
        </w:tabs>
        <w:ind w:left="720" w:hanging="720"/>
      </w:pPr>
      <w:rPr>
        <w:rFonts w:cs="Times New Roman" w:hint="default"/>
      </w:rPr>
    </w:lvl>
    <w:lvl w:ilvl="3">
      <w:start w:val="1"/>
      <w:numFmt w:val="decimal"/>
      <w:lvlText w:val="%1.%2.%3.%4"/>
      <w:lvlJc w:val="left"/>
      <w:pPr>
        <w:tabs>
          <w:tab w:val="num" w:pos="1080"/>
        </w:tabs>
        <w:ind w:left="1080" w:hanging="1080"/>
      </w:pPr>
      <w:rPr>
        <w:rFonts w:cs="Times New Roman" w:hint="default"/>
      </w:rPr>
    </w:lvl>
    <w:lvl w:ilvl="4">
      <w:start w:val="1"/>
      <w:numFmt w:val="decimal"/>
      <w:lvlText w:val="%1.%2.%3.%4.%5"/>
      <w:lvlJc w:val="left"/>
      <w:pPr>
        <w:tabs>
          <w:tab w:val="num" w:pos="1080"/>
        </w:tabs>
        <w:ind w:left="1080" w:hanging="1080"/>
      </w:pPr>
      <w:rPr>
        <w:rFonts w:cs="Times New Roman" w:hint="default"/>
      </w:rPr>
    </w:lvl>
    <w:lvl w:ilvl="5">
      <w:start w:val="1"/>
      <w:numFmt w:val="decimal"/>
      <w:lvlText w:val="%1.%2.%3.%4.%5.%6"/>
      <w:lvlJc w:val="left"/>
      <w:pPr>
        <w:tabs>
          <w:tab w:val="num" w:pos="1440"/>
        </w:tabs>
        <w:ind w:left="1440" w:hanging="1440"/>
      </w:pPr>
      <w:rPr>
        <w:rFonts w:cs="Times New Roman" w:hint="default"/>
      </w:rPr>
    </w:lvl>
    <w:lvl w:ilvl="6">
      <w:start w:val="1"/>
      <w:numFmt w:val="decimal"/>
      <w:lvlText w:val="%1.%2.%3.%4.%5.%6.%7"/>
      <w:lvlJc w:val="left"/>
      <w:pPr>
        <w:tabs>
          <w:tab w:val="num" w:pos="1440"/>
        </w:tabs>
        <w:ind w:left="1440" w:hanging="1440"/>
      </w:pPr>
      <w:rPr>
        <w:rFonts w:cs="Times New Roman" w:hint="default"/>
      </w:rPr>
    </w:lvl>
    <w:lvl w:ilvl="7">
      <w:start w:val="1"/>
      <w:numFmt w:val="decimal"/>
      <w:lvlText w:val="%1.%2.%3.%4.%5.%6.%7.%8"/>
      <w:lvlJc w:val="left"/>
      <w:pPr>
        <w:tabs>
          <w:tab w:val="num" w:pos="1800"/>
        </w:tabs>
        <w:ind w:left="1800" w:hanging="1800"/>
      </w:pPr>
      <w:rPr>
        <w:rFonts w:cs="Times New Roman" w:hint="default"/>
      </w:rPr>
    </w:lvl>
    <w:lvl w:ilvl="8">
      <w:start w:val="1"/>
      <w:numFmt w:val="decimal"/>
      <w:lvlText w:val="%1.%2.%3.%4.%5.%6.%7.%8.%9"/>
      <w:lvlJc w:val="left"/>
      <w:pPr>
        <w:tabs>
          <w:tab w:val="num" w:pos="1800"/>
        </w:tabs>
        <w:ind w:left="1800" w:hanging="1800"/>
      </w:pPr>
      <w:rPr>
        <w:rFonts w:cs="Times New Roman" w:hint="default"/>
      </w:rPr>
    </w:lvl>
  </w:abstractNum>
  <w:abstractNum w:abstractNumId="9" w15:restartNumberingAfterBreak="0">
    <w:nsid w:val="24156FCA"/>
    <w:multiLevelType w:val="hybridMultilevel"/>
    <w:tmpl w:val="E2F08B7C"/>
    <w:lvl w:ilvl="0" w:tplc="8F706004">
      <w:start w:val="1"/>
      <w:numFmt w:val="lowerLetter"/>
      <w:lvlText w:val="(%1)"/>
      <w:lvlJc w:val="left"/>
      <w:pPr>
        <w:tabs>
          <w:tab w:val="num" w:pos="1080"/>
        </w:tabs>
        <w:ind w:left="1080" w:hanging="72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0" w15:restartNumberingAfterBreak="0">
    <w:nsid w:val="26776864"/>
    <w:multiLevelType w:val="multilevel"/>
    <w:tmpl w:val="30628B9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052A3F"/>
    <w:multiLevelType w:val="multilevel"/>
    <w:tmpl w:val="E0CCA454"/>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7DF4EE3"/>
    <w:multiLevelType w:val="multilevel"/>
    <w:tmpl w:val="202E0328"/>
    <w:lvl w:ilvl="0">
      <w:start w:val="8"/>
      <w:numFmt w:val="decimal"/>
      <w:lvlText w:val="%1"/>
      <w:lvlJc w:val="left"/>
      <w:pPr>
        <w:tabs>
          <w:tab w:val="num" w:pos="720"/>
        </w:tabs>
        <w:ind w:left="720" w:hanging="720"/>
      </w:pPr>
      <w:rPr>
        <w:rFonts w:cs="Times New Roman" w:hint="default"/>
        <w:u w:val="none"/>
      </w:rPr>
    </w:lvl>
    <w:lvl w:ilvl="1">
      <w:start w:val="2"/>
      <w:numFmt w:val="decimal"/>
      <w:lvlText w:val="%1.%2"/>
      <w:lvlJc w:val="left"/>
      <w:pPr>
        <w:tabs>
          <w:tab w:val="num" w:pos="1440"/>
        </w:tabs>
        <w:ind w:left="1440" w:hanging="72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abstractNum w:abstractNumId="13" w15:restartNumberingAfterBreak="0">
    <w:nsid w:val="27E95EE8"/>
    <w:multiLevelType w:val="multilevel"/>
    <w:tmpl w:val="4A3EC50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D975F2"/>
    <w:multiLevelType w:val="multilevel"/>
    <w:tmpl w:val="3BC2CC1C"/>
    <w:lvl w:ilvl="0">
      <w:start w:val="1"/>
      <w:numFmt w:val="decimal"/>
      <w:lvlText w:val="%1.0"/>
      <w:lvlJc w:val="left"/>
      <w:pPr>
        <w:tabs>
          <w:tab w:val="num" w:pos="720"/>
        </w:tabs>
        <w:ind w:left="720" w:hanging="720"/>
      </w:pPr>
      <w:rPr>
        <w:rFonts w:cs="Times New Roman" w:hint="default"/>
        <w:b/>
        <w:sz w:val="24"/>
        <w:szCs w:val="24"/>
      </w:rPr>
    </w:lvl>
    <w:lvl w:ilvl="1">
      <w:start w:val="1"/>
      <w:numFmt w:val="decimal"/>
      <w:lvlText w:val="%1.%2"/>
      <w:lvlJc w:val="left"/>
      <w:pPr>
        <w:tabs>
          <w:tab w:val="num" w:pos="1440"/>
        </w:tabs>
        <w:ind w:left="1440" w:hanging="720"/>
      </w:pPr>
      <w:rPr>
        <w:rFonts w:cs="Times New Roman" w:hint="default"/>
        <w:b/>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15" w15:restartNumberingAfterBreak="0">
    <w:nsid w:val="3010225C"/>
    <w:multiLevelType w:val="multilevel"/>
    <w:tmpl w:val="99D4034C"/>
    <w:lvl w:ilvl="0">
      <w:start w:val="7"/>
      <w:numFmt w:val="decimal"/>
      <w:lvlText w:val="%1.0"/>
      <w:lvlJc w:val="left"/>
      <w:pPr>
        <w:tabs>
          <w:tab w:val="num" w:pos="360"/>
        </w:tabs>
        <w:ind w:left="360" w:hanging="360"/>
      </w:pPr>
      <w:rPr>
        <w:rFonts w:cs="Times New Roman" w:hint="default"/>
        <w:u w:val="none"/>
      </w:rPr>
    </w:lvl>
    <w:lvl w:ilvl="1">
      <w:start w:val="1"/>
      <w:numFmt w:val="decimal"/>
      <w:lvlText w:val="%1.%2"/>
      <w:lvlJc w:val="left"/>
      <w:pPr>
        <w:tabs>
          <w:tab w:val="num" w:pos="1080"/>
        </w:tabs>
        <w:ind w:left="1080" w:hanging="36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abstractNum w:abstractNumId="16" w15:restartNumberingAfterBreak="0">
    <w:nsid w:val="32423B0D"/>
    <w:multiLevelType w:val="multilevel"/>
    <w:tmpl w:val="3168D18E"/>
    <w:lvl w:ilvl="0">
      <w:start w:val="4"/>
      <w:numFmt w:val="decimal"/>
      <w:lvlText w:val="%1"/>
      <w:lvlJc w:val="left"/>
      <w:pPr>
        <w:tabs>
          <w:tab w:val="num" w:pos="360"/>
        </w:tabs>
        <w:ind w:left="360" w:hanging="360"/>
      </w:pPr>
      <w:rPr>
        <w:rFonts w:cs="Times New Roman" w:hint="default"/>
      </w:rPr>
    </w:lvl>
    <w:lvl w:ilvl="1">
      <w:start w:val="2"/>
      <w:numFmt w:val="decimal"/>
      <w:lvlText w:val="%1.%2"/>
      <w:lvlJc w:val="left"/>
      <w:pPr>
        <w:tabs>
          <w:tab w:val="num" w:pos="1080"/>
        </w:tabs>
        <w:ind w:left="1080" w:hanging="360"/>
      </w:pPr>
      <w:rPr>
        <w:rFonts w:cs="Times New Roman" w:hint="default"/>
      </w:rPr>
    </w:lvl>
    <w:lvl w:ilvl="2">
      <w:start w:val="2"/>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17" w15:restartNumberingAfterBreak="0">
    <w:nsid w:val="357878B4"/>
    <w:multiLevelType w:val="multilevel"/>
    <w:tmpl w:val="A41A14FE"/>
    <w:lvl w:ilvl="0">
      <w:start w:val="4"/>
      <w:numFmt w:val="decimal"/>
      <w:lvlText w:val="%1"/>
      <w:lvlJc w:val="left"/>
      <w:pPr>
        <w:tabs>
          <w:tab w:val="num" w:pos="720"/>
        </w:tabs>
        <w:ind w:left="720" w:hanging="720"/>
      </w:pPr>
      <w:rPr>
        <w:rFonts w:cs="Times New Roman" w:hint="default"/>
        <w:color w:val="auto"/>
      </w:rPr>
    </w:lvl>
    <w:lvl w:ilvl="1">
      <w:start w:val="2"/>
      <w:numFmt w:val="decimal"/>
      <w:lvlText w:val="%1.%2"/>
      <w:lvlJc w:val="left"/>
      <w:pPr>
        <w:tabs>
          <w:tab w:val="num" w:pos="1440"/>
        </w:tabs>
        <w:ind w:left="1440" w:hanging="720"/>
      </w:pPr>
      <w:rPr>
        <w:rFonts w:cs="Times New Roman" w:hint="default"/>
        <w:color w:val="auto"/>
      </w:rPr>
    </w:lvl>
    <w:lvl w:ilvl="2">
      <w:start w:val="1"/>
      <w:numFmt w:val="decimal"/>
      <w:lvlText w:val="%1.%2.%3"/>
      <w:lvlJc w:val="left"/>
      <w:pPr>
        <w:tabs>
          <w:tab w:val="num" w:pos="2160"/>
        </w:tabs>
        <w:ind w:left="2160" w:hanging="720"/>
      </w:pPr>
      <w:rPr>
        <w:rFonts w:cs="Times New Roman" w:hint="default"/>
        <w:color w:val="auto"/>
      </w:rPr>
    </w:lvl>
    <w:lvl w:ilvl="3">
      <w:start w:val="1"/>
      <w:numFmt w:val="decimal"/>
      <w:lvlText w:val="%1.%2.%3.%4"/>
      <w:lvlJc w:val="left"/>
      <w:pPr>
        <w:tabs>
          <w:tab w:val="num" w:pos="3240"/>
        </w:tabs>
        <w:ind w:left="3240" w:hanging="1080"/>
      </w:pPr>
      <w:rPr>
        <w:rFonts w:cs="Times New Roman" w:hint="default"/>
        <w:color w:val="auto"/>
      </w:rPr>
    </w:lvl>
    <w:lvl w:ilvl="4">
      <w:start w:val="1"/>
      <w:numFmt w:val="decimal"/>
      <w:lvlText w:val="%1.%2.%3.%4.%5"/>
      <w:lvlJc w:val="left"/>
      <w:pPr>
        <w:tabs>
          <w:tab w:val="num" w:pos="3960"/>
        </w:tabs>
        <w:ind w:left="3960" w:hanging="1080"/>
      </w:pPr>
      <w:rPr>
        <w:rFonts w:cs="Times New Roman" w:hint="default"/>
        <w:color w:val="auto"/>
      </w:rPr>
    </w:lvl>
    <w:lvl w:ilvl="5">
      <w:start w:val="1"/>
      <w:numFmt w:val="decimal"/>
      <w:lvlText w:val="%1.%2.%3.%4.%5.%6"/>
      <w:lvlJc w:val="left"/>
      <w:pPr>
        <w:tabs>
          <w:tab w:val="num" w:pos="5040"/>
        </w:tabs>
        <w:ind w:left="5040" w:hanging="1440"/>
      </w:pPr>
      <w:rPr>
        <w:rFonts w:cs="Times New Roman" w:hint="default"/>
        <w:color w:val="auto"/>
      </w:rPr>
    </w:lvl>
    <w:lvl w:ilvl="6">
      <w:start w:val="1"/>
      <w:numFmt w:val="decimal"/>
      <w:lvlText w:val="%1.%2.%3.%4.%5.%6.%7"/>
      <w:lvlJc w:val="left"/>
      <w:pPr>
        <w:tabs>
          <w:tab w:val="num" w:pos="5760"/>
        </w:tabs>
        <w:ind w:left="5760" w:hanging="1440"/>
      </w:pPr>
      <w:rPr>
        <w:rFonts w:cs="Times New Roman" w:hint="default"/>
        <w:color w:val="auto"/>
      </w:rPr>
    </w:lvl>
    <w:lvl w:ilvl="7">
      <w:start w:val="1"/>
      <w:numFmt w:val="decimal"/>
      <w:lvlText w:val="%1.%2.%3.%4.%5.%6.%7.%8"/>
      <w:lvlJc w:val="left"/>
      <w:pPr>
        <w:tabs>
          <w:tab w:val="num" w:pos="6840"/>
        </w:tabs>
        <w:ind w:left="6840" w:hanging="1800"/>
      </w:pPr>
      <w:rPr>
        <w:rFonts w:cs="Times New Roman" w:hint="default"/>
        <w:color w:val="auto"/>
      </w:rPr>
    </w:lvl>
    <w:lvl w:ilvl="8">
      <w:start w:val="1"/>
      <w:numFmt w:val="decimal"/>
      <w:lvlText w:val="%1.%2.%3.%4.%5.%6.%7.%8.%9"/>
      <w:lvlJc w:val="left"/>
      <w:pPr>
        <w:tabs>
          <w:tab w:val="num" w:pos="7560"/>
        </w:tabs>
        <w:ind w:left="7560" w:hanging="1800"/>
      </w:pPr>
      <w:rPr>
        <w:rFonts w:cs="Times New Roman" w:hint="default"/>
        <w:color w:val="auto"/>
      </w:rPr>
    </w:lvl>
  </w:abstractNum>
  <w:abstractNum w:abstractNumId="18" w15:restartNumberingAfterBreak="0">
    <w:nsid w:val="390B09E5"/>
    <w:multiLevelType w:val="multilevel"/>
    <w:tmpl w:val="AD66B006"/>
    <w:lvl w:ilvl="0">
      <w:start w:val="8"/>
      <w:numFmt w:val="decimal"/>
      <w:lvlText w:val="%1"/>
      <w:lvlJc w:val="left"/>
      <w:pPr>
        <w:tabs>
          <w:tab w:val="num" w:pos="720"/>
        </w:tabs>
        <w:ind w:left="720" w:hanging="720"/>
      </w:pPr>
      <w:rPr>
        <w:rFonts w:cs="Times New Roman" w:hint="default"/>
        <w:u w:val="none"/>
      </w:rPr>
    </w:lvl>
    <w:lvl w:ilvl="1">
      <w:start w:val="1"/>
      <w:numFmt w:val="decimal"/>
      <w:lvlText w:val="%1.%2"/>
      <w:lvlJc w:val="left"/>
      <w:pPr>
        <w:tabs>
          <w:tab w:val="num" w:pos="1440"/>
        </w:tabs>
        <w:ind w:left="1440" w:hanging="72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abstractNum w:abstractNumId="19" w15:restartNumberingAfterBreak="0">
    <w:nsid w:val="3A076030"/>
    <w:multiLevelType w:val="multilevel"/>
    <w:tmpl w:val="A5A4152A"/>
    <w:lvl w:ilvl="0">
      <w:start w:val="8"/>
      <w:numFmt w:val="decimal"/>
      <w:lvlText w:val="%1"/>
      <w:lvlJc w:val="left"/>
      <w:pPr>
        <w:tabs>
          <w:tab w:val="num" w:pos="360"/>
        </w:tabs>
        <w:ind w:left="360" w:hanging="360"/>
      </w:pPr>
      <w:rPr>
        <w:rFonts w:cs="Times New Roman" w:hint="default"/>
      </w:rPr>
    </w:lvl>
    <w:lvl w:ilvl="1">
      <w:start w:val="7"/>
      <w:numFmt w:val="decimal"/>
      <w:lvlText w:val="%1.%2"/>
      <w:lvlJc w:val="left"/>
      <w:pPr>
        <w:tabs>
          <w:tab w:val="num" w:pos="360"/>
        </w:tabs>
        <w:ind w:left="360" w:hanging="360"/>
      </w:pPr>
      <w:rPr>
        <w:rFonts w:cs="Times New Roman" w:hint="default"/>
      </w:rPr>
    </w:lvl>
    <w:lvl w:ilvl="2">
      <w:start w:val="1"/>
      <w:numFmt w:val="decimal"/>
      <w:lvlText w:val="%1.%2.%3"/>
      <w:lvlJc w:val="left"/>
      <w:pPr>
        <w:tabs>
          <w:tab w:val="num" w:pos="720"/>
        </w:tabs>
        <w:ind w:left="720" w:hanging="720"/>
      </w:pPr>
      <w:rPr>
        <w:rFonts w:cs="Times New Roman" w:hint="default"/>
      </w:rPr>
    </w:lvl>
    <w:lvl w:ilvl="3">
      <w:start w:val="1"/>
      <w:numFmt w:val="decimal"/>
      <w:lvlText w:val="%1.%2.%3.%4"/>
      <w:lvlJc w:val="left"/>
      <w:pPr>
        <w:tabs>
          <w:tab w:val="num" w:pos="1080"/>
        </w:tabs>
        <w:ind w:left="1080" w:hanging="1080"/>
      </w:pPr>
      <w:rPr>
        <w:rFonts w:cs="Times New Roman" w:hint="default"/>
      </w:rPr>
    </w:lvl>
    <w:lvl w:ilvl="4">
      <w:start w:val="1"/>
      <w:numFmt w:val="decimal"/>
      <w:lvlText w:val="%1.%2.%3.%4.%5"/>
      <w:lvlJc w:val="left"/>
      <w:pPr>
        <w:tabs>
          <w:tab w:val="num" w:pos="1080"/>
        </w:tabs>
        <w:ind w:left="1080" w:hanging="1080"/>
      </w:pPr>
      <w:rPr>
        <w:rFonts w:cs="Times New Roman" w:hint="default"/>
      </w:rPr>
    </w:lvl>
    <w:lvl w:ilvl="5">
      <w:start w:val="1"/>
      <w:numFmt w:val="decimal"/>
      <w:lvlText w:val="%1.%2.%3.%4.%5.%6"/>
      <w:lvlJc w:val="left"/>
      <w:pPr>
        <w:tabs>
          <w:tab w:val="num" w:pos="1440"/>
        </w:tabs>
        <w:ind w:left="1440" w:hanging="1440"/>
      </w:pPr>
      <w:rPr>
        <w:rFonts w:cs="Times New Roman" w:hint="default"/>
      </w:rPr>
    </w:lvl>
    <w:lvl w:ilvl="6">
      <w:start w:val="1"/>
      <w:numFmt w:val="decimal"/>
      <w:lvlText w:val="%1.%2.%3.%4.%5.%6.%7"/>
      <w:lvlJc w:val="left"/>
      <w:pPr>
        <w:tabs>
          <w:tab w:val="num" w:pos="1440"/>
        </w:tabs>
        <w:ind w:left="1440" w:hanging="1440"/>
      </w:pPr>
      <w:rPr>
        <w:rFonts w:cs="Times New Roman" w:hint="default"/>
      </w:rPr>
    </w:lvl>
    <w:lvl w:ilvl="7">
      <w:start w:val="1"/>
      <w:numFmt w:val="decimal"/>
      <w:lvlText w:val="%1.%2.%3.%4.%5.%6.%7.%8"/>
      <w:lvlJc w:val="left"/>
      <w:pPr>
        <w:tabs>
          <w:tab w:val="num" w:pos="1800"/>
        </w:tabs>
        <w:ind w:left="1800" w:hanging="1800"/>
      </w:pPr>
      <w:rPr>
        <w:rFonts w:cs="Times New Roman" w:hint="default"/>
      </w:rPr>
    </w:lvl>
    <w:lvl w:ilvl="8">
      <w:start w:val="1"/>
      <w:numFmt w:val="decimal"/>
      <w:lvlText w:val="%1.%2.%3.%4.%5.%6.%7.%8.%9"/>
      <w:lvlJc w:val="left"/>
      <w:pPr>
        <w:tabs>
          <w:tab w:val="num" w:pos="1800"/>
        </w:tabs>
        <w:ind w:left="1800" w:hanging="1800"/>
      </w:pPr>
      <w:rPr>
        <w:rFonts w:cs="Times New Roman" w:hint="default"/>
      </w:rPr>
    </w:lvl>
  </w:abstractNum>
  <w:abstractNum w:abstractNumId="20" w15:restartNumberingAfterBreak="0">
    <w:nsid w:val="3B8062C9"/>
    <w:multiLevelType w:val="multilevel"/>
    <w:tmpl w:val="26D03D3C"/>
    <w:lvl w:ilvl="0">
      <w:start w:val="4"/>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BE33F54"/>
    <w:multiLevelType w:val="multilevel"/>
    <w:tmpl w:val="8C4A7360"/>
    <w:lvl w:ilvl="0">
      <w:start w:val="4"/>
      <w:numFmt w:val="decimal"/>
      <w:lvlText w:val="%1"/>
      <w:lvlJc w:val="left"/>
      <w:pPr>
        <w:tabs>
          <w:tab w:val="num" w:pos="360"/>
        </w:tabs>
        <w:ind w:left="360" w:hanging="360"/>
      </w:pPr>
      <w:rPr>
        <w:rFonts w:cs="Times New Roman" w:hint="default"/>
      </w:rPr>
    </w:lvl>
    <w:lvl w:ilvl="1">
      <w:start w:val="2"/>
      <w:numFmt w:val="decimal"/>
      <w:lvlText w:val="%1.%2"/>
      <w:lvlJc w:val="left"/>
      <w:pPr>
        <w:tabs>
          <w:tab w:val="num" w:pos="1080"/>
        </w:tabs>
        <w:ind w:left="1080" w:hanging="36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22" w15:restartNumberingAfterBreak="0">
    <w:nsid w:val="3CC20E5C"/>
    <w:multiLevelType w:val="hybridMultilevel"/>
    <w:tmpl w:val="4276195A"/>
    <w:lvl w:ilvl="0" w:tplc="04090001">
      <w:start w:val="1"/>
      <w:numFmt w:val="bullet"/>
      <w:lvlText w:val=""/>
      <w:lvlJc w:val="left"/>
      <w:pPr>
        <w:tabs>
          <w:tab w:val="num" w:pos="2160"/>
        </w:tabs>
        <w:ind w:left="2160" w:hanging="360"/>
      </w:pPr>
      <w:rPr>
        <w:rFonts w:ascii="Symbol" w:hAnsi="Symbol" w:hint="default"/>
      </w:rPr>
    </w:lvl>
    <w:lvl w:ilvl="1" w:tplc="04090003" w:tentative="1">
      <w:start w:val="1"/>
      <w:numFmt w:val="bullet"/>
      <w:lvlText w:val="o"/>
      <w:lvlJc w:val="left"/>
      <w:pPr>
        <w:tabs>
          <w:tab w:val="num" w:pos="2880"/>
        </w:tabs>
        <w:ind w:left="2880" w:hanging="360"/>
      </w:pPr>
      <w:rPr>
        <w:rFonts w:ascii="Courier New" w:hAnsi="Courier New" w:hint="default"/>
      </w:rPr>
    </w:lvl>
    <w:lvl w:ilvl="2" w:tplc="04090005" w:tentative="1">
      <w:start w:val="1"/>
      <w:numFmt w:val="bullet"/>
      <w:lvlText w:val=""/>
      <w:lvlJc w:val="left"/>
      <w:pPr>
        <w:tabs>
          <w:tab w:val="num" w:pos="3600"/>
        </w:tabs>
        <w:ind w:left="3600" w:hanging="360"/>
      </w:pPr>
      <w:rPr>
        <w:rFonts w:ascii="Wingdings" w:hAnsi="Wingdings" w:hint="default"/>
      </w:rPr>
    </w:lvl>
    <w:lvl w:ilvl="3" w:tplc="04090001" w:tentative="1">
      <w:start w:val="1"/>
      <w:numFmt w:val="bullet"/>
      <w:lvlText w:val=""/>
      <w:lvlJc w:val="left"/>
      <w:pPr>
        <w:tabs>
          <w:tab w:val="num" w:pos="4320"/>
        </w:tabs>
        <w:ind w:left="4320" w:hanging="360"/>
      </w:pPr>
      <w:rPr>
        <w:rFonts w:ascii="Symbol" w:hAnsi="Symbol" w:hint="default"/>
      </w:rPr>
    </w:lvl>
    <w:lvl w:ilvl="4" w:tplc="04090003" w:tentative="1">
      <w:start w:val="1"/>
      <w:numFmt w:val="bullet"/>
      <w:lvlText w:val="o"/>
      <w:lvlJc w:val="left"/>
      <w:pPr>
        <w:tabs>
          <w:tab w:val="num" w:pos="5040"/>
        </w:tabs>
        <w:ind w:left="5040" w:hanging="360"/>
      </w:pPr>
      <w:rPr>
        <w:rFonts w:ascii="Courier New" w:hAnsi="Courier New" w:hint="default"/>
      </w:rPr>
    </w:lvl>
    <w:lvl w:ilvl="5" w:tplc="04090005" w:tentative="1">
      <w:start w:val="1"/>
      <w:numFmt w:val="bullet"/>
      <w:lvlText w:val=""/>
      <w:lvlJc w:val="left"/>
      <w:pPr>
        <w:tabs>
          <w:tab w:val="num" w:pos="5760"/>
        </w:tabs>
        <w:ind w:left="5760" w:hanging="360"/>
      </w:pPr>
      <w:rPr>
        <w:rFonts w:ascii="Wingdings" w:hAnsi="Wingdings" w:hint="default"/>
      </w:rPr>
    </w:lvl>
    <w:lvl w:ilvl="6" w:tplc="04090001" w:tentative="1">
      <w:start w:val="1"/>
      <w:numFmt w:val="bullet"/>
      <w:lvlText w:val=""/>
      <w:lvlJc w:val="left"/>
      <w:pPr>
        <w:tabs>
          <w:tab w:val="num" w:pos="6480"/>
        </w:tabs>
        <w:ind w:left="6480" w:hanging="360"/>
      </w:pPr>
      <w:rPr>
        <w:rFonts w:ascii="Symbol" w:hAnsi="Symbol" w:hint="default"/>
      </w:rPr>
    </w:lvl>
    <w:lvl w:ilvl="7" w:tplc="04090003" w:tentative="1">
      <w:start w:val="1"/>
      <w:numFmt w:val="bullet"/>
      <w:lvlText w:val="o"/>
      <w:lvlJc w:val="left"/>
      <w:pPr>
        <w:tabs>
          <w:tab w:val="num" w:pos="7200"/>
        </w:tabs>
        <w:ind w:left="7200" w:hanging="360"/>
      </w:pPr>
      <w:rPr>
        <w:rFonts w:ascii="Courier New" w:hAnsi="Courier New" w:hint="default"/>
      </w:rPr>
    </w:lvl>
    <w:lvl w:ilvl="8" w:tplc="04090005" w:tentative="1">
      <w:start w:val="1"/>
      <w:numFmt w:val="bullet"/>
      <w:lvlText w:val=""/>
      <w:lvlJc w:val="left"/>
      <w:pPr>
        <w:tabs>
          <w:tab w:val="num" w:pos="7920"/>
        </w:tabs>
        <w:ind w:left="7920" w:hanging="360"/>
      </w:pPr>
      <w:rPr>
        <w:rFonts w:ascii="Wingdings" w:hAnsi="Wingdings" w:hint="default"/>
      </w:rPr>
    </w:lvl>
  </w:abstractNum>
  <w:abstractNum w:abstractNumId="23" w15:restartNumberingAfterBreak="0">
    <w:nsid w:val="3E546021"/>
    <w:multiLevelType w:val="hybridMultilevel"/>
    <w:tmpl w:val="C3E6C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536D3C"/>
    <w:multiLevelType w:val="hybridMultilevel"/>
    <w:tmpl w:val="B1F0C5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0A674AD"/>
    <w:multiLevelType w:val="multilevel"/>
    <w:tmpl w:val="E7E6EE42"/>
    <w:lvl w:ilvl="0">
      <w:start w:val="4"/>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42726493"/>
    <w:multiLevelType w:val="multilevel"/>
    <w:tmpl w:val="6FEAC130"/>
    <w:lvl w:ilvl="0">
      <w:start w:val="4"/>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48116787"/>
    <w:multiLevelType w:val="multilevel"/>
    <w:tmpl w:val="F1447F98"/>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4DC77EB7"/>
    <w:multiLevelType w:val="multilevel"/>
    <w:tmpl w:val="F04879F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8D65E1C"/>
    <w:multiLevelType w:val="multilevel"/>
    <w:tmpl w:val="2F88E8FC"/>
    <w:lvl w:ilvl="0">
      <w:start w:val="4"/>
      <w:numFmt w:val="decimal"/>
      <w:lvlText w:val="%1"/>
      <w:lvlJc w:val="left"/>
      <w:pPr>
        <w:tabs>
          <w:tab w:val="num" w:pos="720"/>
        </w:tabs>
        <w:ind w:left="720" w:hanging="720"/>
      </w:pPr>
      <w:rPr>
        <w:rFonts w:cs="Times New Roman" w:hint="default"/>
      </w:rPr>
    </w:lvl>
    <w:lvl w:ilvl="1">
      <w:start w:val="4"/>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30" w15:restartNumberingAfterBreak="0">
    <w:nsid w:val="5A8D0E79"/>
    <w:multiLevelType w:val="multilevel"/>
    <w:tmpl w:val="C868F70A"/>
    <w:lvl w:ilvl="0">
      <w:start w:val="8"/>
      <w:numFmt w:val="decimal"/>
      <w:lvlText w:val="%1"/>
      <w:lvlJc w:val="left"/>
      <w:pPr>
        <w:tabs>
          <w:tab w:val="num" w:pos="360"/>
        </w:tabs>
        <w:ind w:left="360" w:hanging="360"/>
      </w:pPr>
      <w:rPr>
        <w:rFonts w:cs="Times New Roman" w:hint="default"/>
      </w:rPr>
    </w:lvl>
    <w:lvl w:ilvl="1">
      <w:start w:val="7"/>
      <w:numFmt w:val="decimal"/>
      <w:lvlText w:val="%1.%2"/>
      <w:lvlJc w:val="left"/>
      <w:pPr>
        <w:tabs>
          <w:tab w:val="num" w:pos="1080"/>
        </w:tabs>
        <w:ind w:left="1080" w:hanging="36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31" w15:restartNumberingAfterBreak="0">
    <w:nsid w:val="5DBF438B"/>
    <w:multiLevelType w:val="hybridMultilevel"/>
    <w:tmpl w:val="DC7AAF40"/>
    <w:lvl w:ilvl="0" w:tplc="E14CCFA8">
      <w:start w:val="4"/>
      <w:numFmt w:val="bullet"/>
      <w:lvlText w:val="-"/>
      <w:lvlJc w:val="left"/>
      <w:pPr>
        <w:ind w:left="3960" w:hanging="360"/>
      </w:pPr>
      <w:rPr>
        <w:rFonts w:ascii="Arial" w:eastAsia="Times New Roman" w:hAnsi="Arial" w:hint="default"/>
      </w:rPr>
    </w:lvl>
    <w:lvl w:ilvl="1" w:tplc="08090003" w:tentative="1">
      <w:start w:val="1"/>
      <w:numFmt w:val="bullet"/>
      <w:lvlText w:val="o"/>
      <w:lvlJc w:val="left"/>
      <w:pPr>
        <w:ind w:left="4680" w:hanging="360"/>
      </w:pPr>
      <w:rPr>
        <w:rFonts w:ascii="Courier New" w:hAnsi="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32" w15:restartNumberingAfterBreak="0">
    <w:nsid w:val="5E8265C0"/>
    <w:multiLevelType w:val="hybridMultilevel"/>
    <w:tmpl w:val="6EFAF18C"/>
    <w:lvl w:ilvl="0" w:tplc="04090001">
      <w:start w:val="1"/>
      <w:numFmt w:val="bullet"/>
      <w:lvlText w:val=""/>
      <w:lvlJc w:val="left"/>
      <w:pPr>
        <w:tabs>
          <w:tab w:val="num" w:pos="825"/>
        </w:tabs>
        <w:ind w:left="825" w:hanging="360"/>
      </w:pPr>
      <w:rPr>
        <w:rFonts w:ascii="Symbol" w:hAnsi="Symbol" w:hint="default"/>
      </w:rPr>
    </w:lvl>
    <w:lvl w:ilvl="1" w:tplc="04090003" w:tentative="1">
      <w:start w:val="1"/>
      <w:numFmt w:val="bullet"/>
      <w:lvlText w:val="o"/>
      <w:lvlJc w:val="left"/>
      <w:pPr>
        <w:tabs>
          <w:tab w:val="num" w:pos="1545"/>
        </w:tabs>
        <w:ind w:left="1545" w:hanging="360"/>
      </w:pPr>
      <w:rPr>
        <w:rFonts w:ascii="Courier New" w:hAnsi="Courier New" w:hint="default"/>
      </w:rPr>
    </w:lvl>
    <w:lvl w:ilvl="2" w:tplc="04090005" w:tentative="1">
      <w:start w:val="1"/>
      <w:numFmt w:val="bullet"/>
      <w:lvlText w:val=""/>
      <w:lvlJc w:val="left"/>
      <w:pPr>
        <w:tabs>
          <w:tab w:val="num" w:pos="2265"/>
        </w:tabs>
        <w:ind w:left="2265" w:hanging="360"/>
      </w:pPr>
      <w:rPr>
        <w:rFonts w:ascii="Wingdings" w:hAnsi="Wingdings" w:hint="default"/>
      </w:rPr>
    </w:lvl>
    <w:lvl w:ilvl="3" w:tplc="04090001" w:tentative="1">
      <w:start w:val="1"/>
      <w:numFmt w:val="bullet"/>
      <w:lvlText w:val=""/>
      <w:lvlJc w:val="left"/>
      <w:pPr>
        <w:tabs>
          <w:tab w:val="num" w:pos="2985"/>
        </w:tabs>
        <w:ind w:left="2985" w:hanging="360"/>
      </w:pPr>
      <w:rPr>
        <w:rFonts w:ascii="Symbol" w:hAnsi="Symbol" w:hint="default"/>
      </w:rPr>
    </w:lvl>
    <w:lvl w:ilvl="4" w:tplc="04090003" w:tentative="1">
      <w:start w:val="1"/>
      <w:numFmt w:val="bullet"/>
      <w:lvlText w:val="o"/>
      <w:lvlJc w:val="left"/>
      <w:pPr>
        <w:tabs>
          <w:tab w:val="num" w:pos="3705"/>
        </w:tabs>
        <w:ind w:left="3705" w:hanging="360"/>
      </w:pPr>
      <w:rPr>
        <w:rFonts w:ascii="Courier New" w:hAnsi="Courier New" w:hint="default"/>
      </w:rPr>
    </w:lvl>
    <w:lvl w:ilvl="5" w:tplc="04090005" w:tentative="1">
      <w:start w:val="1"/>
      <w:numFmt w:val="bullet"/>
      <w:lvlText w:val=""/>
      <w:lvlJc w:val="left"/>
      <w:pPr>
        <w:tabs>
          <w:tab w:val="num" w:pos="4425"/>
        </w:tabs>
        <w:ind w:left="4425" w:hanging="360"/>
      </w:pPr>
      <w:rPr>
        <w:rFonts w:ascii="Wingdings" w:hAnsi="Wingdings" w:hint="default"/>
      </w:rPr>
    </w:lvl>
    <w:lvl w:ilvl="6" w:tplc="04090001" w:tentative="1">
      <w:start w:val="1"/>
      <w:numFmt w:val="bullet"/>
      <w:lvlText w:val=""/>
      <w:lvlJc w:val="left"/>
      <w:pPr>
        <w:tabs>
          <w:tab w:val="num" w:pos="5145"/>
        </w:tabs>
        <w:ind w:left="5145" w:hanging="360"/>
      </w:pPr>
      <w:rPr>
        <w:rFonts w:ascii="Symbol" w:hAnsi="Symbol" w:hint="default"/>
      </w:rPr>
    </w:lvl>
    <w:lvl w:ilvl="7" w:tplc="04090003" w:tentative="1">
      <w:start w:val="1"/>
      <w:numFmt w:val="bullet"/>
      <w:lvlText w:val="o"/>
      <w:lvlJc w:val="left"/>
      <w:pPr>
        <w:tabs>
          <w:tab w:val="num" w:pos="5865"/>
        </w:tabs>
        <w:ind w:left="5865" w:hanging="360"/>
      </w:pPr>
      <w:rPr>
        <w:rFonts w:ascii="Courier New" w:hAnsi="Courier New" w:hint="default"/>
      </w:rPr>
    </w:lvl>
    <w:lvl w:ilvl="8" w:tplc="04090005" w:tentative="1">
      <w:start w:val="1"/>
      <w:numFmt w:val="bullet"/>
      <w:lvlText w:val=""/>
      <w:lvlJc w:val="left"/>
      <w:pPr>
        <w:tabs>
          <w:tab w:val="num" w:pos="6585"/>
        </w:tabs>
        <w:ind w:left="6585" w:hanging="360"/>
      </w:pPr>
      <w:rPr>
        <w:rFonts w:ascii="Wingdings" w:hAnsi="Wingdings" w:hint="default"/>
      </w:rPr>
    </w:lvl>
  </w:abstractNum>
  <w:abstractNum w:abstractNumId="33" w15:restartNumberingAfterBreak="0">
    <w:nsid w:val="600C7445"/>
    <w:multiLevelType w:val="multilevel"/>
    <w:tmpl w:val="999EE780"/>
    <w:lvl w:ilvl="0">
      <w:start w:val="4"/>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155379D"/>
    <w:multiLevelType w:val="multilevel"/>
    <w:tmpl w:val="7D28CA9C"/>
    <w:lvl w:ilvl="0">
      <w:start w:val="1"/>
      <w:numFmt w:val="decimal"/>
      <w:lvlText w:val="%1.0"/>
      <w:lvlJc w:val="left"/>
      <w:pPr>
        <w:tabs>
          <w:tab w:val="num" w:pos="720"/>
        </w:tabs>
        <w:ind w:left="720" w:hanging="720"/>
      </w:pPr>
      <w:rPr>
        <w:rFonts w:cs="Times New Roman" w:hint="default"/>
      </w:rPr>
    </w:lvl>
    <w:lvl w:ilvl="1">
      <w:start w:val="1"/>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35" w15:restartNumberingAfterBreak="0">
    <w:nsid w:val="690D711F"/>
    <w:multiLevelType w:val="multilevel"/>
    <w:tmpl w:val="F99ED45C"/>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A797D14"/>
    <w:multiLevelType w:val="multilevel"/>
    <w:tmpl w:val="7EFAB35C"/>
    <w:lvl w:ilvl="0">
      <w:start w:val="8"/>
      <w:numFmt w:val="decimal"/>
      <w:lvlText w:val="%1.0"/>
      <w:lvlJc w:val="left"/>
      <w:pPr>
        <w:tabs>
          <w:tab w:val="num" w:pos="720"/>
        </w:tabs>
        <w:ind w:left="720" w:hanging="720"/>
      </w:pPr>
      <w:rPr>
        <w:rFonts w:cs="Times New Roman" w:hint="default"/>
      </w:rPr>
    </w:lvl>
    <w:lvl w:ilvl="1">
      <w:start w:val="1"/>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4320"/>
        </w:tabs>
        <w:ind w:left="4320" w:hanging="144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6120"/>
        </w:tabs>
        <w:ind w:left="6120" w:hanging="180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920"/>
        </w:tabs>
        <w:ind w:left="7920" w:hanging="2160"/>
      </w:pPr>
      <w:rPr>
        <w:rFonts w:cs="Times New Roman" w:hint="default"/>
      </w:rPr>
    </w:lvl>
  </w:abstractNum>
  <w:abstractNum w:abstractNumId="37" w15:restartNumberingAfterBreak="0">
    <w:nsid w:val="6C4018B4"/>
    <w:multiLevelType w:val="multilevel"/>
    <w:tmpl w:val="A51A5F92"/>
    <w:lvl w:ilvl="0">
      <w:start w:val="7"/>
      <w:numFmt w:val="decimal"/>
      <w:lvlText w:val="%1.0"/>
      <w:lvlJc w:val="left"/>
      <w:pPr>
        <w:tabs>
          <w:tab w:val="num" w:pos="720"/>
        </w:tabs>
        <w:ind w:left="720" w:hanging="720"/>
      </w:pPr>
      <w:rPr>
        <w:rFonts w:cs="Times New Roman" w:hint="default"/>
        <w:b/>
        <w:color w:val="auto"/>
        <w:sz w:val="28"/>
        <w:szCs w:val="28"/>
      </w:rPr>
    </w:lvl>
    <w:lvl w:ilvl="1">
      <w:start w:val="1"/>
      <w:numFmt w:val="decimal"/>
      <w:lvlText w:val="%1.%2"/>
      <w:lvlJc w:val="left"/>
      <w:pPr>
        <w:tabs>
          <w:tab w:val="num" w:pos="1440"/>
        </w:tabs>
        <w:ind w:left="1440" w:hanging="720"/>
      </w:pPr>
      <w:rPr>
        <w:rFonts w:cs="Times New Roman" w:hint="default"/>
        <w:b w:val="0"/>
        <w:color w:val="auto"/>
        <w:sz w:val="24"/>
      </w:rPr>
    </w:lvl>
    <w:lvl w:ilvl="2">
      <w:start w:val="1"/>
      <w:numFmt w:val="decimal"/>
      <w:lvlText w:val="%1.%2.%3"/>
      <w:lvlJc w:val="left"/>
      <w:pPr>
        <w:tabs>
          <w:tab w:val="num" w:pos="2160"/>
        </w:tabs>
        <w:ind w:left="2160" w:hanging="720"/>
      </w:pPr>
      <w:rPr>
        <w:rFonts w:cs="Times New Roman" w:hint="default"/>
        <w:b w:val="0"/>
        <w:color w:val="auto"/>
        <w:sz w:val="24"/>
      </w:rPr>
    </w:lvl>
    <w:lvl w:ilvl="3">
      <w:start w:val="1"/>
      <w:numFmt w:val="decimal"/>
      <w:lvlText w:val="%1.%2.%3.%4"/>
      <w:lvlJc w:val="left"/>
      <w:pPr>
        <w:tabs>
          <w:tab w:val="num" w:pos="3240"/>
        </w:tabs>
        <w:ind w:left="3240" w:hanging="1080"/>
      </w:pPr>
      <w:rPr>
        <w:rFonts w:cs="Times New Roman" w:hint="default"/>
        <w:b w:val="0"/>
        <w:color w:val="auto"/>
        <w:sz w:val="24"/>
      </w:rPr>
    </w:lvl>
    <w:lvl w:ilvl="4">
      <w:start w:val="1"/>
      <w:numFmt w:val="decimal"/>
      <w:lvlText w:val="%1.%2.%3.%4.%5"/>
      <w:lvlJc w:val="left"/>
      <w:pPr>
        <w:tabs>
          <w:tab w:val="num" w:pos="4320"/>
        </w:tabs>
        <w:ind w:left="4320" w:hanging="1440"/>
      </w:pPr>
      <w:rPr>
        <w:rFonts w:cs="Times New Roman" w:hint="default"/>
        <w:b w:val="0"/>
        <w:color w:val="auto"/>
        <w:sz w:val="24"/>
      </w:rPr>
    </w:lvl>
    <w:lvl w:ilvl="5">
      <w:start w:val="1"/>
      <w:numFmt w:val="decimal"/>
      <w:lvlText w:val="%1.%2.%3.%4.%5.%6"/>
      <w:lvlJc w:val="left"/>
      <w:pPr>
        <w:tabs>
          <w:tab w:val="num" w:pos="5040"/>
        </w:tabs>
        <w:ind w:left="5040" w:hanging="1440"/>
      </w:pPr>
      <w:rPr>
        <w:rFonts w:cs="Times New Roman" w:hint="default"/>
        <w:b w:val="0"/>
        <w:color w:val="auto"/>
        <w:sz w:val="24"/>
      </w:rPr>
    </w:lvl>
    <w:lvl w:ilvl="6">
      <w:start w:val="1"/>
      <w:numFmt w:val="decimal"/>
      <w:lvlText w:val="%1.%2.%3.%4.%5.%6.%7"/>
      <w:lvlJc w:val="left"/>
      <w:pPr>
        <w:tabs>
          <w:tab w:val="num" w:pos="6120"/>
        </w:tabs>
        <w:ind w:left="6120" w:hanging="1800"/>
      </w:pPr>
      <w:rPr>
        <w:rFonts w:cs="Times New Roman" w:hint="default"/>
        <w:b w:val="0"/>
        <w:color w:val="auto"/>
        <w:sz w:val="24"/>
      </w:rPr>
    </w:lvl>
    <w:lvl w:ilvl="7">
      <w:start w:val="1"/>
      <w:numFmt w:val="decimal"/>
      <w:lvlText w:val="%1.%2.%3.%4.%5.%6.%7.%8"/>
      <w:lvlJc w:val="left"/>
      <w:pPr>
        <w:tabs>
          <w:tab w:val="num" w:pos="6840"/>
        </w:tabs>
        <w:ind w:left="6840" w:hanging="1800"/>
      </w:pPr>
      <w:rPr>
        <w:rFonts w:cs="Times New Roman" w:hint="default"/>
        <w:b w:val="0"/>
        <w:color w:val="auto"/>
        <w:sz w:val="24"/>
      </w:rPr>
    </w:lvl>
    <w:lvl w:ilvl="8">
      <w:start w:val="1"/>
      <w:numFmt w:val="decimal"/>
      <w:lvlText w:val="%1.%2.%3.%4.%5.%6.%7.%8.%9"/>
      <w:lvlJc w:val="left"/>
      <w:pPr>
        <w:tabs>
          <w:tab w:val="num" w:pos="7920"/>
        </w:tabs>
        <w:ind w:left="7920" w:hanging="2160"/>
      </w:pPr>
      <w:rPr>
        <w:rFonts w:cs="Times New Roman" w:hint="default"/>
        <w:b w:val="0"/>
        <w:color w:val="auto"/>
        <w:sz w:val="24"/>
      </w:rPr>
    </w:lvl>
  </w:abstractNum>
  <w:abstractNum w:abstractNumId="38" w15:restartNumberingAfterBreak="0">
    <w:nsid w:val="740F3B5E"/>
    <w:multiLevelType w:val="multilevel"/>
    <w:tmpl w:val="7E5ABCBE"/>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53F5406"/>
    <w:multiLevelType w:val="hybridMultilevel"/>
    <w:tmpl w:val="311A0C94"/>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E9C0809"/>
    <w:multiLevelType w:val="multilevel"/>
    <w:tmpl w:val="DA301B66"/>
    <w:lvl w:ilvl="0">
      <w:start w:val="4"/>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EF56294"/>
    <w:multiLevelType w:val="multilevel"/>
    <w:tmpl w:val="050E3522"/>
    <w:lvl w:ilvl="0">
      <w:start w:val="8"/>
      <w:numFmt w:val="decimal"/>
      <w:lvlText w:val="%1"/>
      <w:lvlJc w:val="left"/>
      <w:pPr>
        <w:tabs>
          <w:tab w:val="num" w:pos="720"/>
        </w:tabs>
        <w:ind w:left="720" w:hanging="720"/>
      </w:pPr>
      <w:rPr>
        <w:rFonts w:cs="Times New Roman" w:hint="default"/>
        <w:u w:val="none"/>
      </w:rPr>
    </w:lvl>
    <w:lvl w:ilvl="1">
      <w:start w:val="6"/>
      <w:numFmt w:val="decimal"/>
      <w:lvlText w:val="%1.%2"/>
      <w:lvlJc w:val="left"/>
      <w:pPr>
        <w:tabs>
          <w:tab w:val="num" w:pos="1440"/>
        </w:tabs>
        <w:ind w:left="1440" w:hanging="72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num w:numId="1">
    <w:abstractNumId w:val="3"/>
  </w:num>
  <w:num w:numId="2">
    <w:abstractNumId w:val="14"/>
  </w:num>
  <w:num w:numId="3">
    <w:abstractNumId w:val="34"/>
  </w:num>
  <w:num w:numId="4">
    <w:abstractNumId w:val="36"/>
  </w:num>
  <w:num w:numId="5">
    <w:abstractNumId w:val="1"/>
  </w:num>
  <w:num w:numId="6">
    <w:abstractNumId w:val="39"/>
  </w:num>
  <w:num w:numId="7">
    <w:abstractNumId w:val="7"/>
  </w:num>
  <w:num w:numId="8">
    <w:abstractNumId w:val="4"/>
  </w:num>
  <w:num w:numId="9">
    <w:abstractNumId w:val="24"/>
  </w:num>
  <w:num w:numId="10">
    <w:abstractNumId w:val="2"/>
  </w:num>
  <w:num w:numId="11">
    <w:abstractNumId w:val="37"/>
  </w:num>
  <w:num w:numId="12">
    <w:abstractNumId w:val="5"/>
  </w:num>
  <w:num w:numId="13">
    <w:abstractNumId w:val="22"/>
  </w:num>
  <w:num w:numId="14">
    <w:abstractNumId w:val="21"/>
  </w:num>
  <w:num w:numId="15">
    <w:abstractNumId w:val="16"/>
  </w:num>
  <w:num w:numId="16">
    <w:abstractNumId w:val="12"/>
  </w:num>
  <w:num w:numId="17">
    <w:abstractNumId w:val="29"/>
  </w:num>
  <w:num w:numId="18">
    <w:abstractNumId w:val="32"/>
  </w:num>
  <w:num w:numId="19">
    <w:abstractNumId w:val="17"/>
  </w:num>
  <w:num w:numId="20">
    <w:abstractNumId w:val="6"/>
  </w:num>
  <w:num w:numId="21">
    <w:abstractNumId w:val="15"/>
  </w:num>
  <w:num w:numId="22">
    <w:abstractNumId w:val="41"/>
  </w:num>
  <w:num w:numId="23">
    <w:abstractNumId w:val="30"/>
  </w:num>
  <w:num w:numId="24">
    <w:abstractNumId w:val="8"/>
  </w:num>
  <w:num w:numId="25">
    <w:abstractNumId w:val="19"/>
  </w:num>
  <w:num w:numId="26">
    <w:abstractNumId w:val="18"/>
  </w:num>
  <w:num w:numId="27">
    <w:abstractNumId w:val="9"/>
  </w:num>
  <w:num w:numId="28">
    <w:abstractNumId w:val="31"/>
  </w:num>
  <w:num w:numId="29">
    <w:abstractNumId w:val="0"/>
  </w:num>
  <w:num w:numId="30">
    <w:abstractNumId w:val="28"/>
  </w:num>
  <w:num w:numId="31">
    <w:abstractNumId w:val="10"/>
  </w:num>
  <w:num w:numId="32">
    <w:abstractNumId w:val="13"/>
  </w:num>
  <w:num w:numId="33">
    <w:abstractNumId w:val="25"/>
  </w:num>
  <w:num w:numId="34">
    <w:abstractNumId w:val="33"/>
  </w:num>
  <w:num w:numId="35">
    <w:abstractNumId w:val="40"/>
  </w:num>
  <w:num w:numId="36">
    <w:abstractNumId w:val="20"/>
  </w:num>
  <w:num w:numId="37">
    <w:abstractNumId w:val="26"/>
  </w:num>
  <w:num w:numId="38">
    <w:abstractNumId w:val="23"/>
  </w:num>
  <w:num w:numId="39">
    <w:abstractNumId w:val="11"/>
  </w:num>
  <w:num w:numId="40">
    <w:abstractNumId w:val="38"/>
  </w:num>
  <w:num w:numId="41">
    <w:abstractNumId w:val="27"/>
  </w:num>
  <w:num w:numId="42">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7D1"/>
    <w:rsid w:val="00001A5B"/>
    <w:rsid w:val="00001E43"/>
    <w:rsid w:val="00002618"/>
    <w:rsid w:val="000026BC"/>
    <w:rsid w:val="000028B2"/>
    <w:rsid w:val="000038BC"/>
    <w:rsid w:val="00005047"/>
    <w:rsid w:val="00005519"/>
    <w:rsid w:val="000065A9"/>
    <w:rsid w:val="00010CCD"/>
    <w:rsid w:val="00012911"/>
    <w:rsid w:val="00015C45"/>
    <w:rsid w:val="000206FF"/>
    <w:rsid w:val="000352B7"/>
    <w:rsid w:val="00040D90"/>
    <w:rsid w:val="000415BE"/>
    <w:rsid w:val="00042F6B"/>
    <w:rsid w:val="00044CA3"/>
    <w:rsid w:val="0004501D"/>
    <w:rsid w:val="00046675"/>
    <w:rsid w:val="000467BF"/>
    <w:rsid w:val="00047330"/>
    <w:rsid w:val="00047B91"/>
    <w:rsid w:val="0005065E"/>
    <w:rsid w:val="0005226B"/>
    <w:rsid w:val="00056AC4"/>
    <w:rsid w:val="00057101"/>
    <w:rsid w:val="00072D70"/>
    <w:rsid w:val="0007320B"/>
    <w:rsid w:val="000766A3"/>
    <w:rsid w:val="00083063"/>
    <w:rsid w:val="00085001"/>
    <w:rsid w:val="00086607"/>
    <w:rsid w:val="000874FE"/>
    <w:rsid w:val="00087D3F"/>
    <w:rsid w:val="00091B45"/>
    <w:rsid w:val="00093D17"/>
    <w:rsid w:val="00093ED4"/>
    <w:rsid w:val="000A478E"/>
    <w:rsid w:val="000B0E16"/>
    <w:rsid w:val="000C50AE"/>
    <w:rsid w:val="000D42F7"/>
    <w:rsid w:val="000D5FE4"/>
    <w:rsid w:val="000D6125"/>
    <w:rsid w:val="000D74B0"/>
    <w:rsid w:val="000E6155"/>
    <w:rsid w:val="000F4312"/>
    <w:rsid w:val="000F536A"/>
    <w:rsid w:val="000F6D72"/>
    <w:rsid w:val="001016B3"/>
    <w:rsid w:val="00106677"/>
    <w:rsid w:val="00115FED"/>
    <w:rsid w:val="001163DB"/>
    <w:rsid w:val="00123053"/>
    <w:rsid w:val="00123099"/>
    <w:rsid w:val="0012399B"/>
    <w:rsid w:val="00126380"/>
    <w:rsid w:val="00126569"/>
    <w:rsid w:val="001301B4"/>
    <w:rsid w:val="00132054"/>
    <w:rsid w:val="001346BA"/>
    <w:rsid w:val="0014582B"/>
    <w:rsid w:val="00147FC9"/>
    <w:rsid w:val="00150928"/>
    <w:rsid w:val="001534B9"/>
    <w:rsid w:val="00155B51"/>
    <w:rsid w:val="00156950"/>
    <w:rsid w:val="0015707F"/>
    <w:rsid w:val="00162D20"/>
    <w:rsid w:val="001670FE"/>
    <w:rsid w:val="0018077B"/>
    <w:rsid w:val="001855F3"/>
    <w:rsid w:val="001908EA"/>
    <w:rsid w:val="00190A38"/>
    <w:rsid w:val="00193684"/>
    <w:rsid w:val="00196CE2"/>
    <w:rsid w:val="001A3D13"/>
    <w:rsid w:val="001A5487"/>
    <w:rsid w:val="001B0D3D"/>
    <w:rsid w:val="001B21D2"/>
    <w:rsid w:val="001B458C"/>
    <w:rsid w:val="001C2A34"/>
    <w:rsid w:val="001C3DEB"/>
    <w:rsid w:val="001C4D3A"/>
    <w:rsid w:val="001C5324"/>
    <w:rsid w:val="001C7891"/>
    <w:rsid w:val="001D06F8"/>
    <w:rsid w:val="001D6E50"/>
    <w:rsid w:val="001E1FD2"/>
    <w:rsid w:val="001E249A"/>
    <w:rsid w:val="001E7A38"/>
    <w:rsid w:val="001F1F66"/>
    <w:rsid w:val="001F398B"/>
    <w:rsid w:val="001F673A"/>
    <w:rsid w:val="002007E7"/>
    <w:rsid w:val="00207E74"/>
    <w:rsid w:val="00211065"/>
    <w:rsid w:val="002215C8"/>
    <w:rsid w:val="002247BE"/>
    <w:rsid w:val="00226BB9"/>
    <w:rsid w:val="00234F0D"/>
    <w:rsid w:val="002364B4"/>
    <w:rsid w:val="002445A0"/>
    <w:rsid w:val="00251749"/>
    <w:rsid w:val="002519FB"/>
    <w:rsid w:val="00253DFB"/>
    <w:rsid w:val="00260B4D"/>
    <w:rsid w:val="00261613"/>
    <w:rsid w:val="00263D34"/>
    <w:rsid w:val="002663F4"/>
    <w:rsid w:val="00267228"/>
    <w:rsid w:val="00267940"/>
    <w:rsid w:val="00277761"/>
    <w:rsid w:val="00281D15"/>
    <w:rsid w:val="002837A3"/>
    <w:rsid w:val="0028760C"/>
    <w:rsid w:val="00295CBB"/>
    <w:rsid w:val="002A1214"/>
    <w:rsid w:val="002A38E4"/>
    <w:rsid w:val="002B1F6E"/>
    <w:rsid w:val="002B22E8"/>
    <w:rsid w:val="002B31B8"/>
    <w:rsid w:val="002B3960"/>
    <w:rsid w:val="002B40E6"/>
    <w:rsid w:val="002B4D1C"/>
    <w:rsid w:val="002B5232"/>
    <w:rsid w:val="002B6819"/>
    <w:rsid w:val="002B745A"/>
    <w:rsid w:val="002C0DC7"/>
    <w:rsid w:val="002C1D35"/>
    <w:rsid w:val="002C1D50"/>
    <w:rsid w:val="002C3855"/>
    <w:rsid w:val="002C7471"/>
    <w:rsid w:val="002D35C7"/>
    <w:rsid w:val="002D58CC"/>
    <w:rsid w:val="002D5E51"/>
    <w:rsid w:val="002D7192"/>
    <w:rsid w:val="002D7D54"/>
    <w:rsid w:val="002E0BFE"/>
    <w:rsid w:val="002E100C"/>
    <w:rsid w:val="002E1829"/>
    <w:rsid w:val="002E5AB8"/>
    <w:rsid w:val="002E69BC"/>
    <w:rsid w:val="002E7540"/>
    <w:rsid w:val="002F004C"/>
    <w:rsid w:val="002F12C4"/>
    <w:rsid w:val="002F4122"/>
    <w:rsid w:val="002F4715"/>
    <w:rsid w:val="003020A1"/>
    <w:rsid w:val="00303305"/>
    <w:rsid w:val="00303A0D"/>
    <w:rsid w:val="00307754"/>
    <w:rsid w:val="00311F0E"/>
    <w:rsid w:val="003219A7"/>
    <w:rsid w:val="00321A73"/>
    <w:rsid w:val="00321FD3"/>
    <w:rsid w:val="00322A32"/>
    <w:rsid w:val="00326875"/>
    <w:rsid w:val="00327E7E"/>
    <w:rsid w:val="00330AFC"/>
    <w:rsid w:val="00332442"/>
    <w:rsid w:val="00333B51"/>
    <w:rsid w:val="00344407"/>
    <w:rsid w:val="00345BC9"/>
    <w:rsid w:val="00350256"/>
    <w:rsid w:val="00357444"/>
    <w:rsid w:val="00370079"/>
    <w:rsid w:val="00370BA8"/>
    <w:rsid w:val="003809BB"/>
    <w:rsid w:val="00392137"/>
    <w:rsid w:val="00396B0C"/>
    <w:rsid w:val="003A7DE2"/>
    <w:rsid w:val="003C358C"/>
    <w:rsid w:val="003C6CEB"/>
    <w:rsid w:val="003D01D3"/>
    <w:rsid w:val="003D0AB3"/>
    <w:rsid w:val="003D1108"/>
    <w:rsid w:val="003D7149"/>
    <w:rsid w:val="003E55ED"/>
    <w:rsid w:val="003E644F"/>
    <w:rsid w:val="00402215"/>
    <w:rsid w:val="00415C4F"/>
    <w:rsid w:val="00417482"/>
    <w:rsid w:val="00421890"/>
    <w:rsid w:val="0042239E"/>
    <w:rsid w:val="004223F3"/>
    <w:rsid w:val="00426842"/>
    <w:rsid w:val="00426BAD"/>
    <w:rsid w:val="00433A4F"/>
    <w:rsid w:val="00436FB9"/>
    <w:rsid w:val="00460863"/>
    <w:rsid w:val="00462549"/>
    <w:rsid w:val="00462F0B"/>
    <w:rsid w:val="00464666"/>
    <w:rsid w:val="00467050"/>
    <w:rsid w:val="00473249"/>
    <w:rsid w:val="00473403"/>
    <w:rsid w:val="00474D36"/>
    <w:rsid w:val="00484383"/>
    <w:rsid w:val="00495F2D"/>
    <w:rsid w:val="00497499"/>
    <w:rsid w:val="004A12D7"/>
    <w:rsid w:val="004A517E"/>
    <w:rsid w:val="004A5FCA"/>
    <w:rsid w:val="004A62F0"/>
    <w:rsid w:val="004A742B"/>
    <w:rsid w:val="004B3AE7"/>
    <w:rsid w:val="004B5D7A"/>
    <w:rsid w:val="004B77A3"/>
    <w:rsid w:val="004B7FCD"/>
    <w:rsid w:val="004C2806"/>
    <w:rsid w:val="004D61F6"/>
    <w:rsid w:val="004D7502"/>
    <w:rsid w:val="004E2774"/>
    <w:rsid w:val="004E50AD"/>
    <w:rsid w:val="004E6272"/>
    <w:rsid w:val="004F103F"/>
    <w:rsid w:val="004F3CD9"/>
    <w:rsid w:val="004F56DA"/>
    <w:rsid w:val="005009D5"/>
    <w:rsid w:val="0050451D"/>
    <w:rsid w:val="00507E1E"/>
    <w:rsid w:val="005143B1"/>
    <w:rsid w:val="00520483"/>
    <w:rsid w:val="00522012"/>
    <w:rsid w:val="00522600"/>
    <w:rsid w:val="00522ACC"/>
    <w:rsid w:val="00530FD9"/>
    <w:rsid w:val="005327EA"/>
    <w:rsid w:val="00532CE6"/>
    <w:rsid w:val="00541537"/>
    <w:rsid w:val="005445D8"/>
    <w:rsid w:val="00544885"/>
    <w:rsid w:val="00547C83"/>
    <w:rsid w:val="00547F95"/>
    <w:rsid w:val="00553BEE"/>
    <w:rsid w:val="0055500E"/>
    <w:rsid w:val="005643A5"/>
    <w:rsid w:val="005710C9"/>
    <w:rsid w:val="00572886"/>
    <w:rsid w:val="00572B4A"/>
    <w:rsid w:val="00572C48"/>
    <w:rsid w:val="00574A7A"/>
    <w:rsid w:val="00575AA7"/>
    <w:rsid w:val="00577800"/>
    <w:rsid w:val="00580943"/>
    <w:rsid w:val="00581767"/>
    <w:rsid w:val="00583780"/>
    <w:rsid w:val="00585BF5"/>
    <w:rsid w:val="005929DD"/>
    <w:rsid w:val="00594B79"/>
    <w:rsid w:val="00595139"/>
    <w:rsid w:val="005952FB"/>
    <w:rsid w:val="00595524"/>
    <w:rsid w:val="00596A4F"/>
    <w:rsid w:val="005A42DD"/>
    <w:rsid w:val="005A4A25"/>
    <w:rsid w:val="005A787D"/>
    <w:rsid w:val="005B4DA4"/>
    <w:rsid w:val="005B75B5"/>
    <w:rsid w:val="005C20E8"/>
    <w:rsid w:val="005C663A"/>
    <w:rsid w:val="005C7046"/>
    <w:rsid w:val="005D120E"/>
    <w:rsid w:val="005D1BC4"/>
    <w:rsid w:val="005D74A6"/>
    <w:rsid w:val="005E019B"/>
    <w:rsid w:val="005E29B0"/>
    <w:rsid w:val="005E583D"/>
    <w:rsid w:val="005E741E"/>
    <w:rsid w:val="005F583C"/>
    <w:rsid w:val="005F7C74"/>
    <w:rsid w:val="006024BB"/>
    <w:rsid w:val="00602C04"/>
    <w:rsid w:val="00606383"/>
    <w:rsid w:val="00606E30"/>
    <w:rsid w:val="00611348"/>
    <w:rsid w:val="006128C0"/>
    <w:rsid w:val="006129C0"/>
    <w:rsid w:val="0061667D"/>
    <w:rsid w:val="0062400A"/>
    <w:rsid w:val="00624087"/>
    <w:rsid w:val="00625506"/>
    <w:rsid w:val="006355C4"/>
    <w:rsid w:val="006401BD"/>
    <w:rsid w:val="00641D94"/>
    <w:rsid w:val="0064349F"/>
    <w:rsid w:val="0067019A"/>
    <w:rsid w:val="00671011"/>
    <w:rsid w:val="00674AE4"/>
    <w:rsid w:val="0067626A"/>
    <w:rsid w:val="006804C2"/>
    <w:rsid w:val="0068124D"/>
    <w:rsid w:val="00683455"/>
    <w:rsid w:val="00683549"/>
    <w:rsid w:val="00683E76"/>
    <w:rsid w:val="00687992"/>
    <w:rsid w:val="006A1B88"/>
    <w:rsid w:val="006A670D"/>
    <w:rsid w:val="006B066B"/>
    <w:rsid w:val="006B144B"/>
    <w:rsid w:val="006B1D85"/>
    <w:rsid w:val="006B3CF3"/>
    <w:rsid w:val="006B552F"/>
    <w:rsid w:val="006C560B"/>
    <w:rsid w:val="006D1393"/>
    <w:rsid w:val="006D2364"/>
    <w:rsid w:val="006D35B2"/>
    <w:rsid w:val="006D3D08"/>
    <w:rsid w:val="006D75E2"/>
    <w:rsid w:val="006E02C8"/>
    <w:rsid w:val="006E248E"/>
    <w:rsid w:val="006E5C67"/>
    <w:rsid w:val="006E77F0"/>
    <w:rsid w:val="006F07EB"/>
    <w:rsid w:val="006F1F68"/>
    <w:rsid w:val="006F699E"/>
    <w:rsid w:val="00700E32"/>
    <w:rsid w:val="00702299"/>
    <w:rsid w:val="00703777"/>
    <w:rsid w:val="00704D4A"/>
    <w:rsid w:val="00707B1D"/>
    <w:rsid w:val="0071160E"/>
    <w:rsid w:val="00712CCC"/>
    <w:rsid w:val="0071419C"/>
    <w:rsid w:val="00723B7F"/>
    <w:rsid w:val="00735BEF"/>
    <w:rsid w:val="007373B1"/>
    <w:rsid w:val="00740D8E"/>
    <w:rsid w:val="00741CD0"/>
    <w:rsid w:val="0075297D"/>
    <w:rsid w:val="00752F9A"/>
    <w:rsid w:val="00753577"/>
    <w:rsid w:val="00754320"/>
    <w:rsid w:val="00754506"/>
    <w:rsid w:val="00760415"/>
    <w:rsid w:val="0076079A"/>
    <w:rsid w:val="007628A7"/>
    <w:rsid w:val="00764286"/>
    <w:rsid w:val="007655BF"/>
    <w:rsid w:val="007658FE"/>
    <w:rsid w:val="00773A77"/>
    <w:rsid w:val="007754AC"/>
    <w:rsid w:val="0078271E"/>
    <w:rsid w:val="00786C07"/>
    <w:rsid w:val="00786FA2"/>
    <w:rsid w:val="00796A82"/>
    <w:rsid w:val="00797FD4"/>
    <w:rsid w:val="007A53B6"/>
    <w:rsid w:val="007B43B3"/>
    <w:rsid w:val="007B4AAC"/>
    <w:rsid w:val="007B6B4F"/>
    <w:rsid w:val="007C0290"/>
    <w:rsid w:val="007C0660"/>
    <w:rsid w:val="007C4812"/>
    <w:rsid w:val="007C5703"/>
    <w:rsid w:val="007C73C0"/>
    <w:rsid w:val="007D1C41"/>
    <w:rsid w:val="007D4883"/>
    <w:rsid w:val="007D7011"/>
    <w:rsid w:val="007D7B6D"/>
    <w:rsid w:val="007E608D"/>
    <w:rsid w:val="007E6BFD"/>
    <w:rsid w:val="007F1AE3"/>
    <w:rsid w:val="007F201F"/>
    <w:rsid w:val="007F2393"/>
    <w:rsid w:val="007F300C"/>
    <w:rsid w:val="007F48F6"/>
    <w:rsid w:val="007F7A5A"/>
    <w:rsid w:val="008009E4"/>
    <w:rsid w:val="00801EAD"/>
    <w:rsid w:val="00802778"/>
    <w:rsid w:val="00806532"/>
    <w:rsid w:val="00811013"/>
    <w:rsid w:val="00813A8F"/>
    <w:rsid w:val="0081624A"/>
    <w:rsid w:val="00816954"/>
    <w:rsid w:val="00817F08"/>
    <w:rsid w:val="00822D31"/>
    <w:rsid w:val="008246D5"/>
    <w:rsid w:val="00825497"/>
    <w:rsid w:val="0082568A"/>
    <w:rsid w:val="00831F14"/>
    <w:rsid w:val="0083711C"/>
    <w:rsid w:val="00837250"/>
    <w:rsid w:val="0084010E"/>
    <w:rsid w:val="008416F6"/>
    <w:rsid w:val="00844496"/>
    <w:rsid w:val="0084562F"/>
    <w:rsid w:val="00846593"/>
    <w:rsid w:val="008525F0"/>
    <w:rsid w:val="008526C2"/>
    <w:rsid w:val="00856E78"/>
    <w:rsid w:val="0086305B"/>
    <w:rsid w:val="00864C8A"/>
    <w:rsid w:val="00865AB1"/>
    <w:rsid w:val="008672AD"/>
    <w:rsid w:val="00870A10"/>
    <w:rsid w:val="00874000"/>
    <w:rsid w:val="008769AE"/>
    <w:rsid w:val="0088012A"/>
    <w:rsid w:val="00882AEA"/>
    <w:rsid w:val="0088461D"/>
    <w:rsid w:val="008A3C05"/>
    <w:rsid w:val="008A7332"/>
    <w:rsid w:val="008B47E9"/>
    <w:rsid w:val="008C1351"/>
    <w:rsid w:val="008C1DF6"/>
    <w:rsid w:val="008C263A"/>
    <w:rsid w:val="008D1120"/>
    <w:rsid w:val="008D18D5"/>
    <w:rsid w:val="008D4868"/>
    <w:rsid w:val="008D6008"/>
    <w:rsid w:val="008D7C03"/>
    <w:rsid w:val="008E5000"/>
    <w:rsid w:val="008E699C"/>
    <w:rsid w:val="008F2CEB"/>
    <w:rsid w:val="008F370D"/>
    <w:rsid w:val="00905A98"/>
    <w:rsid w:val="009163CE"/>
    <w:rsid w:val="009210EE"/>
    <w:rsid w:val="00935C0D"/>
    <w:rsid w:val="00935D70"/>
    <w:rsid w:val="00941C9D"/>
    <w:rsid w:val="0094412F"/>
    <w:rsid w:val="00950065"/>
    <w:rsid w:val="0095221B"/>
    <w:rsid w:val="009536FE"/>
    <w:rsid w:val="00956B9E"/>
    <w:rsid w:val="00963FDB"/>
    <w:rsid w:val="00964790"/>
    <w:rsid w:val="00964B13"/>
    <w:rsid w:val="00970937"/>
    <w:rsid w:val="00974625"/>
    <w:rsid w:val="00977B94"/>
    <w:rsid w:val="00986EA1"/>
    <w:rsid w:val="009A28A3"/>
    <w:rsid w:val="009A4CED"/>
    <w:rsid w:val="009A5A52"/>
    <w:rsid w:val="009A5F78"/>
    <w:rsid w:val="009B37D1"/>
    <w:rsid w:val="009C05CB"/>
    <w:rsid w:val="009C27EB"/>
    <w:rsid w:val="009C3675"/>
    <w:rsid w:val="009C5494"/>
    <w:rsid w:val="009D07A6"/>
    <w:rsid w:val="009D374D"/>
    <w:rsid w:val="009D3E53"/>
    <w:rsid w:val="009D4619"/>
    <w:rsid w:val="009D70FC"/>
    <w:rsid w:val="009E0449"/>
    <w:rsid w:val="009E49C2"/>
    <w:rsid w:val="009E4F5F"/>
    <w:rsid w:val="009E56F9"/>
    <w:rsid w:val="009E5AEC"/>
    <w:rsid w:val="009E6CDD"/>
    <w:rsid w:val="009E700B"/>
    <w:rsid w:val="009E7DA8"/>
    <w:rsid w:val="009F07F6"/>
    <w:rsid w:val="009F58F4"/>
    <w:rsid w:val="009F6104"/>
    <w:rsid w:val="009F733E"/>
    <w:rsid w:val="00A153D4"/>
    <w:rsid w:val="00A2277D"/>
    <w:rsid w:val="00A242DC"/>
    <w:rsid w:val="00A246A9"/>
    <w:rsid w:val="00A2473E"/>
    <w:rsid w:val="00A25070"/>
    <w:rsid w:val="00A272B6"/>
    <w:rsid w:val="00A307AA"/>
    <w:rsid w:val="00A32BBE"/>
    <w:rsid w:val="00A35701"/>
    <w:rsid w:val="00A35CDF"/>
    <w:rsid w:val="00A36212"/>
    <w:rsid w:val="00A422A5"/>
    <w:rsid w:val="00A444C6"/>
    <w:rsid w:val="00A50DA8"/>
    <w:rsid w:val="00A518F2"/>
    <w:rsid w:val="00A5449E"/>
    <w:rsid w:val="00A633C7"/>
    <w:rsid w:val="00A65A74"/>
    <w:rsid w:val="00A73E31"/>
    <w:rsid w:val="00A77C34"/>
    <w:rsid w:val="00A82125"/>
    <w:rsid w:val="00A83BC6"/>
    <w:rsid w:val="00A84E52"/>
    <w:rsid w:val="00A85E57"/>
    <w:rsid w:val="00A872B5"/>
    <w:rsid w:val="00A94637"/>
    <w:rsid w:val="00AA2E86"/>
    <w:rsid w:val="00AB0335"/>
    <w:rsid w:val="00AC36FA"/>
    <w:rsid w:val="00AC59C5"/>
    <w:rsid w:val="00AE2096"/>
    <w:rsid w:val="00AE37B0"/>
    <w:rsid w:val="00AE4AEF"/>
    <w:rsid w:val="00AE4F25"/>
    <w:rsid w:val="00AF150C"/>
    <w:rsid w:val="00AF27B5"/>
    <w:rsid w:val="00AF40C9"/>
    <w:rsid w:val="00AF44B4"/>
    <w:rsid w:val="00AF4C83"/>
    <w:rsid w:val="00AF65CF"/>
    <w:rsid w:val="00B00332"/>
    <w:rsid w:val="00B019C5"/>
    <w:rsid w:val="00B025AA"/>
    <w:rsid w:val="00B03ABE"/>
    <w:rsid w:val="00B04753"/>
    <w:rsid w:val="00B04F64"/>
    <w:rsid w:val="00B14102"/>
    <w:rsid w:val="00B14C6B"/>
    <w:rsid w:val="00B15A11"/>
    <w:rsid w:val="00B24AB1"/>
    <w:rsid w:val="00B276FB"/>
    <w:rsid w:val="00B30BE3"/>
    <w:rsid w:val="00B33B1F"/>
    <w:rsid w:val="00B34C63"/>
    <w:rsid w:val="00B36D59"/>
    <w:rsid w:val="00B40BC1"/>
    <w:rsid w:val="00B41DA6"/>
    <w:rsid w:val="00B42092"/>
    <w:rsid w:val="00B43111"/>
    <w:rsid w:val="00B457ED"/>
    <w:rsid w:val="00B46074"/>
    <w:rsid w:val="00B470CA"/>
    <w:rsid w:val="00B50000"/>
    <w:rsid w:val="00B53EDF"/>
    <w:rsid w:val="00B549E8"/>
    <w:rsid w:val="00B571B4"/>
    <w:rsid w:val="00B574CD"/>
    <w:rsid w:val="00B5783A"/>
    <w:rsid w:val="00B6089F"/>
    <w:rsid w:val="00B75680"/>
    <w:rsid w:val="00B764AD"/>
    <w:rsid w:val="00B766EF"/>
    <w:rsid w:val="00B8008E"/>
    <w:rsid w:val="00B85737"/>
    <w:rsid w:val="00B918FA"/>
    <w:rsid w:val="00B965DE"/>
    <w:rsid w:val="00B97C5F"/>
    <w:rsid w:val="00BA1A7E"/>
    <w:rsid w:val="00BA24AC"/>
    <w:rsid w:val="00BA4509"/>
    <w:rsid w:val="00BA6EBF"/>
    <w:rsid w:val="00BA7D89"/>
    <w:rsid w:val="00BB02F7"/>
    <w:rsid w:val="00BB1487"/>
    <w:rsid w:val="00BB1F1E"/>
    <w:rsid w:val="00BB710C"/>
    <w:rsid w:val="00BB789E"/>
    <w:rsid w:val="00BC4804"/>
    <w:rsid w:val="00BD1DAE"/>
    <w:rsid w:val="00BD26CA"/>
    <w:rsid w:val="00BD41F1"/>
    <w:rsid w:val="00BD50D0"/>
    <w:rsid w:val="00BD7F33"/>
    <w:rsid w:val="00BE07ED"/>
    <w:rsid w:val="00BE2F0A"/>
    <w:rsid w:val="00BE42C6"/>
    <w:rsid w:val="00BE7798"/>
    <w:rsid w:val="00BF5814"/>
    <w:rsid w:val="00BF67A3"/>
    <w:rsid w:val="00BF67FD"/>
    <w:rsid w:val="00C00E50"/>
    <w:rsid w:val="00C011D9"/>
    <w:rsid w:val="00C061B0"/>
    <w:rsid w:val="00C10A7C"/>
    <w:rsid w:val="00C11B2B"/>
    <w:rsid w:val="00C16BEE"/>
    <w:rsid w:val="00C24213"/>
    <w:rsid w:val="00C2547C"/>
    <w:rsid w:val="00C26D15"/>
    <w:rsid w:val="00C304BE"/>
    <w:rsid w:val="00C35B0A"/>
    <w:rsid w:val="00C526E4"/>
    <w:rsid w:val="00C6135E"/>
    <w:rsid w:val="00C61663"/>
    <w:rsid w:val="00C618D6"/>
    <w:rsid w:val="00C717F9"/>
    <w:rsid w:val="00C71FAD"/>
    <w:rsid w:val="00C720CA"/>
    <w:rsid w:val="00C755D4"/>
    <w:rsid w:val="00C77869"/>
    <w:rsid w:val="00C81D4D"/>
    <w:rsid w:val="00C8450A"/>
    <w:rsid w:val="00C85D43"/>
    <w:rsid w:val="00C92596"/>
    <w:rsid w:val="00C96DFC"/>
    <w:rsid w:val="00CA1780"/>
    <w:rsid w:val="00CA2332"/>
    <w:rsid w:val="00CA4CC5"/>
    <w:rsid w:val="00CA5F84"/>
    <w:rsid w:val="00CA7E37"/>
    <w:rsid w:val="00CB3AAC"/>
    <w:rsid w:val="00CB3BE0"/>
    <w:rsid w:val="00CB6227"/>
    <w:rsid w:val="00CC354D"/>
    <w:rsid w:val="00CC55B9"/>
    <w:rsid w:val="00CD0008"/>
    <w:rsid w:val="00CD2D00"/>
    <w:rsid w:val="00CD3FBF"/>
    <w:rsid w:val="00CD5D37"/>
    <w:rsid w:val="00CE417C"/>
    <w:rsid w:val="00CF5EEC"/>
    <w:rsid w:val="00D048BF"/>
    <w:rsid w:val="00D15349"/>
    <w:rsid w:val="00D15E4D"/>
    <w:rsid w:val="00D25155"/>
    <w:rsid w:val="00D26381"/>
    <w:rsid w:val="00D2718D"/>
    <w:rsid w:val="00D35564"/>
    <w:rsid w:val="00D4195F"/>
    <w:rsid w:val="00D41DB6"/>
    <w:rsid w:val="00D44388"/>
    <w:rsid w:val="00D50C63"/>
    <w:rsid w:val="00D51BD2"/>
    <w:rsid w:val="00D5525B"/>
    <w:rsid w:val="00D56193"/>
    <w:rsid w:val="00D61300"/>
    <w:rsid w:val="00D63180"/>
    <w:rsid w:val="00D67FF3"/>
    <w:rsid w:val="00D767F3"/>
    <w:rsid w:val="00D85DA8"/>
    <w:rsid w:val="00D932FE"/>
    <w:rsid w:val="00D96056"/>
    <w:rsid w:val="00DA058C"/>
    <w:rsid w:val="00DA0A2C"/>
    <w:rsid w:val="00DA470E"/>
    <w:rsid w:val="00DA47A8"/>
    <w:rsid w:val="00DB0C89"/>
    <w:rsid w:val="00DB121E"/>
    <w:rsid w:val="00DB2745"/>
    <w:rsid w:val="00DB30CA"/>
    <w:rsid w:val="00DC443B"/>
    <w:rsid w:val="00DC6256"/>
    <w:rsid w:val="00DD241B"/>
    <w:rsid w:val="00DE409E"/>
    <w:rsid w:val="00DE69CE"/>
    <w:rsid w:val="00DE7881"/>
    <w:rsid w:val="00DF0EA5"/>
    <w:rsid w:val="00DF261B"/>
    <w:rsid w:val="00DF3372"/>
    <w:rsid w:val="00DF62BA"/>
    <w:rsid w:val="00E017FB"/>
    <w:rsid w:val="00E04E62"/>
    <w:rsid w:val="00E1517F"/>
    <w:rsid w:val="00E16C82"/>
    <w:rsid w:val="00E241AC"/>
    <w:rsid w:val="00E24D96"/>
    <w:rsid w:val="00E313B6"/>
    <w:rsid w:val="00E3535F"/>
    <w:rsid w:val="00E41727"/>
    <w:rsid w:val="00E4415F"/>
    <w:rsid w:val="00E46183"/>
    <w:rsid w:val="00E5004B"/>
    <w:rsid w:val="00E5150F"/>
    <w:rsid w:val="00E6110E"/>
    <w:rsid w:val="00E7045D"/>
    <w:rsid w:val="00E742A3"/>
    <w:rsid w:val="00E77ED5"/>
    <w:rsid w:val="00E8030A"/>
    <w:rsid w:val="00E806DA"/>
    <w:rsid w:val="00E85E41"/>
    <w:rsid w:val="00E87277"/>
    <w:rsid w:val="00E8775A"/>
    <w:rsid w:val="00E96D8F"/>
    <w:rsid w:val="00E97AC3"/>
    <w:rsid w:val="00EA3F87"/>
    <w:rsid w:val="00EA4937"/>
    <w:rsid w:val="00EA49E6"/>
    <w:rsid w:val="00EA5EFE"/>
    <w:rsid w:val="00EB0D57"/>
    <w:rsid w:val="00EB318E"/>
    <w:rsid w:val="00EC0F41"/>
    <w:rsid w:val="00EC6BFF"/>
    <w:rsid w:val="00ED39C7"/>
    <w:rsid w:val="00EE36CA"/>
    <w:rsid w:val="00EE57D5"/>
    <w:rsid w:val="00EE7DA2"/>
    <w:rsid w:val="00EF11F2"/>
    <w:rsid w:val="00EF338C"/>
    <w:rsid w:val="00EF7F06"/>
    <w:rsid w:val="00F03F2A"/>
    <w:rsid w:val="00F04469"/>
    <w:rsid w:val="00F047CA"/>
    <w:rsid w:val="00F06545"/>
    <w:rsid w:val="00F24C89"/>
    <w:rsid w:val="00F31A07"/>
    <w:rsid w:val="00F341A8"/>
    <w:rsid w:val="00F34588"/>
    <w:rsid w:val="00F416A5"/>
    <w:rsid w:val="00F425C7"/>
    <w:rsid w:val="00F4430B"/>
    <w:rsid w:val="00F445FC"/>
    <w:rsid w:val="00F457F7"/>
    <w:rsid w:val="00F51B72"/>
    <w:rsid w:val="00F523E2"/>
    <w:rsid w:val="00F55323"/>
    <w:rsid w:val="00F57613"/>
    <w:rsid w:val="00F60F4F"/>
    <w:rsid w:val="00F72DDF"/>
    <w:rsid w:val="00F82070"/>
    <w:rsid w:val="00F82AD1"/>
    <w:rsid w:val="00F84E63"/>
    <w:rsid w:val="00F85F53"/>
    <w:rsid w:val="00F86CD8"/>
    <w:rsid w:val="00F922F6"/>
    <w:rsid w:val="00F94D38"/>
    <w:rsid w:val="00F956B5"/>
    <w:rsid w:val="00F96696"/>
    <w:rsid w:val="00F97B02"/>
    <w:rsid w:val="00FA185E"/>
    <w:rsid w:val="00FA50C3"/>
    <w:rsid w:val="00FA6AF0"/>
    <w:rsid w:val="00FB26D7"/>
    <w:rsid w:val="00FB28B7"/>
    <w:rsid w:val="00FB57C6"/>
    <w:rsid w:val="00FB584C"/>
    <w:rsid w:val="00FB6681"/>
    <w:rsid w:val="00FC1DF8"/>
    <w:rsid w:val="00FC67C4"/>
    <w:rsid w:val="00FC7BD6"/>
    <w:rsid w:val="00FD5EB7"/>
    <w:rsid w:val="00FD7AA6"/>
    <w:rsid w:val="00FE0165"/>
    <w:rsid w:val="00FE189F"/>
    <w:rsid w:val="00FE2402"/>
    <w:rsid w:val="00FF5D08"/>
    <w:rsid w:val="00FF7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BD91DC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uiPriority="0" w:unhideWhenUsed="1" w:qFormat="1"/>
    <w:lsdException w:name="heading 6" w:locked="1" w:uiPriority="0" w:unhideWhenUsed="1" w:qFormat="1"/>
    <w:lsdException w:name="heading 7" w:locked="1" w:uiPriority="0" w:unhideWhenUsed="1" w:qFormat="1"/>
    <w:lsdException w:name="heading 8" w:locked="1" w:uiPriority="0" w:unhideWhenUsed="1" w:qFormat="1"/>
    <w:lsdException w:name="heading 9" w:locked="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unhideWhenUsed="1"/>
    <w:lsdException w:name="toc 2" w:locked="1" w:uiPriority="0" w:unhideWhenUsed="1"/>
    <w:lsdException w:name="toc 3" w:locked="1" w:uiPriority="0" w:unhideWhenUsed="1"/>
    <w:lsdException w:name="toc 4" w:locked="1" w:uiPriority="0" w:unhideWhenUsed="1"/>
    <w:lsdException w:name="toc 5" w:locked="1" w:uiPriority="0" w:unhideWhenUsed="1"/>
    <w:lsdException w:name="toc 6" w:locked="1" w:uiPriority="0" w:unhideWhenUsed="1"/>
    <w:lsdException w:name="toc 7" w:locked="1" w:uiPriority="0" w:unhideWhenUsed="1"/>
    <w:lsdException w:name="toc 8" w:locked="1" w:uiPriority="0" w:unhideWhenUsed="1"/>
    <w:lsdException w:name="toc 9" w:locked="1" w:uiPriority="0"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locked="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7C5F"/>
    <w:rPr>
      <w:sz w:val="24"/>
      <w:szCs w:val="24"/>
    </w:rPr>
  </w:style>
  <w:style w:type="paragraph" w:styleId="Heading1">
    <w:name w:val="heading 1"/>
    <w:basedOn w:val="Normal"/>
    <w:next w:val="Normal"/>
    <w:link w:val="Heading1Char"/>
    <w:uiPriority w:val="99"/>
    <w:qFormat/>
    <w:rsid w:val="00B97C5F"/>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B97C5F"/>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B97C5F"/>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B97C5F"/>
    <w:pPr>
      <w:keepNext/>
      <w:numPr>
        <w:ilvl w:val="3"/>
        <w:numId w:val="1"/>
      </w:numPr>
      <w:spacing w:before="240" w:after="60"/>
      <w:outlineLvl w:val="3"/>
    </w:pPr>
    <w:rPr>
      <w:b/>
      <w:bCs/>
      <w:sz w:val="28"/>
      <w:szCs w:val="28"/>
    </w:rPr>
  </w:style>
  <w:style w:type="paragraph" w:styleId="Heading5">
    <w:name w:val="heading 5"/>
    <w:basedOn w:val="Normal"/>
    <w:next w:val="Normal"/>
    <w:link w:val="Heading5Char"/>
    <w:uiPriority w:val="99"/>
    <w:qFormat/>
    <w:rsid w:val="00B97C5F"/>
    <w:pPr>
      <w:numPr>
        <w:ilvl w:val="4"/>
        <w:numId w:val="1"/>
      </w:numPr>
      <w:spacing w:before="240" w:after="60"/>
      <w:outlineLvl w:val="4"/>
    </w:pPr>
    <w:rPr>
      <w:b/>
      <w:bCs/>
      <w:i/>
      <w:iCs/>
      <w:sz w:val="26"/>
      <w:szCs w:val="26"/>
    </w:rPr>
  </w:style>
  <w:style w:type="paragraph" w:styleId="Heading6">
    <w:name w:val="heading 6"/>
    <w:basedOn w:val="Normal"/>
    <w:next w:val="Normal"/>
    <w:link w:val="Heading6Char"/>
    <w:uiPriority w:val="99"/>
    <w:qFormat/>
    <w:rsid w:val="00B97C5F"/>
    <w:pPr>
      <w:numPr>
        <w:ilvl w:val="5"/>
        <w:numId w:val="1"/>
      </w:numPr>
      <w:spacing w:before="240" w:after="60"/>
      <w:outlineLvl w:val="5"/>
    </w:pPr>
    <w:rPr>
      <w:b/>
      <w:bCs/>
      <w:sz w:val="22"/>
      <w:szCs w:val="22"/>
    </w:rPr>
  </w:style>
  <w:style w:type="paragraph" w:styleId="Heading7">
    <w:name w:val="heading 7"/>
    <w:basedOn w:val="Normal"/>
    <w:next w:val="Normal"/>
    <w:link w:val="Heading7Char"/>
    <w:uiPriority w:val="99"/>
    <w:qFormat/>
    <w:rsid w:val="00B97C5F"/>
    <w:pPr>
      <w:numPr>
        <w:ilvl w:val="6"/>
        <w:numId w:val="1"/>
      </w:numPr>
      <w:spacing w:before="240" w:after="60"/>
      <w:outlineLvl w:val="6"/>
    </w:pPr>
  </w:style>
  <w:style w:type="paragraph" w:styleId="Heading8">
    <w:name w:val="heading 8"/>
    <w:basedOn w:val="Normal"/>
    <w:next w:val="Normal"/>
    <w:link w:val="Heading8Char"/>
    <w:uiPriority w:val="99"/>
    <w:qFormat/>
    <w:rsid w:val="00B97C5F"/>
    <w:pPr>
      <w:numPr>
        <w:ilvl w:val="7"/>
        <w:numId w:val="1"/>
      </w:numPr>
      <w:spacing w:before="240" w:after="60"/>
      <w:outlineLvl w:val="7"/>
    </w:pPr>
    <w:rPr>
      <w:i/>
      <w:iCs/>
    </w:rPr>
  </w:style>
  <w:style w:type="paragraph" w:styleId="Heading9">
    <w:name w:val="heading 9"/>
    <w:basedOn w:val="Normal"/>
    <w:next w:val="Normal"/>
    <w:link w:val="Heading9Char"/>
    <w:uiPriority w:val="99"/>
    <w:qFormat/>
    <w:rsid w:val="00B97C5F"/>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Pr>
      <w:rFonts w:ascii="Cambria" w:hAnsi="Cambria" w:cs="Times New Roman"/>
      <w:b/>
      <w:bCs/>
      <w:kern w:val="32"/>
      <w:sz w:val="32"/>
      <w:szCs w:val="32"/>
    </w:rPr>
  </w:style>
  <w:style w:type="character" w:customStyle="1" w:styleId="Heading2Char">
    <w:name w:val="Heading 2 Char"/>
    <w:basedOn w:val="DefaultParagraphFont"/>
    <w:link w:val="Heading2"/>
    <w:uiPriority w:val="99"/>
    <w:semiHidden/>
    <w:locked/>
    <w:rPr>
      <w:rFonts w:ascii="Cambria" w:hAnsi="Cambria" w:cs="Times New Roman"/>
      <w:b/>
      <w:bCs/>
      <w:i/>
      <w:iCs/>
      <w:sz w:val="28"/>
      <w:szCs w:val="28"/>
    </w:rPr>
  </w:style>
  <w:style w:type="character" w:customStyle="1" w:styleId="Heading3Char">
    <w:name w:val="Heading 3 Char"/>
    <w:basedOn w:val="DefaultParagraphFont"/>
    <w:link w:val="Heading3"/>
    <w:uiPriority w:val="99"/>
    <w:semiHidden/>
    <w:locked/>
    <w:rPr>
      <w:rFonts w:ascii="Cambria" w:hAnsi="Cambria" w:cs="Times New Roman"/>
      <w:b/>
      <w:bCs/>
      <w:sz w:val="26"/>
      <w:szCs w:val="26"/>
    </w:rPr>
  </w:style>
  <w:style w:type="character" w:customStyle="1" w:styleId="Heading4Char">
    <w:name w:val="Heading 4 Char"/>
    <w:basedOn w:val="DefaultParagraphFont"/>
    <w:link w:val="Heading4"/>
    <w:uiPriority w:val="99"/>
    <w:semiHidden/>
    <w:locked/>
    <w:rPr>
      <w:rFonts w:ascii="Calibri" w:hAnsi="Calibri" w:cs="Times New Roman"/>
      <w:b/>
      <w:bCs/>
      <w:sz w:val="28"/>
      <w:szCs w:val="28"/>
    </w:rPr>
  </w:style>
  <w:style w:type="character" w:customStyle="1" w:styleId="Heading5Char">
    <w:name w:val="Heading 5 Char"/>
    <w:basedOn w:val="DefaultParagraphFont"/>
    <w:link w:val="Heading5"/>
    <w:uiPriority w:val="99"/>
    <w:semiHidden/>
    <w:locked/>
    <w:rPr>
      <w:rFonts w:ascii="Calibri" w:hAnsi="Calibri" w:cs="Times New Roman"/>
      <w:b/>
      <w:bCs/>
      <w:i/>
      <w:iCs/>
      <w:sz w:val="26"/>
      <w:szCs w:val="26"/>
    </w:rPr>
  </w:style>
  <w:style w:type="character" w:customStyle="1" w:styleId="Heading6Char">
    <w:name w:val="Heading 6 Char"/>
    <w:basedOn w:val="DefaultParagraphFont"/>
    <w:link w:val="Heading6"/>
    <w:uiPriority w:val="99"/>
    <w:semiHidden/>
    <w:locked/>
    <w:rPr>
      <w:rFonts w:ascii="Calibri" w:hAnsi="Calibri" w:cs="Times New Roman"/>
      <w:b/>
      <w:bCs/>
    </w:rPr>
  </w:style>
  <w:style w:type="character" w:customStyle="1" w:styleId="Heading7Char">
    <w:name w:val="Heading 7 Char"/>
    <w:basedOn w:val="DefaultParagraphFont"/>
    <w:link w:val="Heading7"/>
    <w:uiPriority w:val="99"/>
    <w:semiHidden/>
    <w:locked/>
    <w:rPr>
      <w:rFonts w:ascii="Calibri" w:hAnsi="Calibri" w:cs="Times New Roman"/>
      <w:sz w:val="24"/>
      <w:szCs w:val="24"/>
    </w:rPr>
  </w:style>
  <w:style w:type="character" w:customStyle="1" w:styleId="Heading8Char">
    <w:name w:val="Heading 8 Char"/>
    <w:basedOn w:val="DefaultParagraphFont"/>
    <w:link w:val="Heading8"/>
    <w:uiPriority w:val="99"/>
    <w:semiHidden/>
    <w:locked/>
    <w:rPr>
      <w:rFonts w:ascii="Calibri" w:hAnsi="Calibri" w:cs="Times New Roman"/>
      <w:i/>
      <w:iCs/>
      <w:sz w:val="24"/>
      <w:szCs w:val="24"/>
    </w:rPr>
  </w:style>
  <w:style w:type="character" w:customStyle="1" w:styleId="Heading9Char">
    <w:name w:val="Heading 9 Char"/>
    <w:basedOn w:val="DefaultParagraphFont"/>
    <w:link w:val="Heading9"/>
    <w:uiPriority w:val="99"/>
    <w:semiHidden/>
    <w:locked/>
    <w:rPr>
      <w:rFonts w:ascii="Cambria" w:hAnsi="Cambria" w:cs="Times New Roman"/>
    </w:rPr>
  </w:style>
  <w:style w:type="character" w:styleId="Hyperlink">
    <w:name w:val="Hyperlink"/>
    <w:basedOn w:val="DefaultParagraphFont"/>
    <w:uiPriority w:val="99"/>
    <w:rsid w:val="00B97C5F"/>
    <w:rPr>
      <w:rFonts w:cs="Times New Roman"/>
      <w:color w:val="0000FF"/>
      <w:u w:val="single"/>
    </w:rPr>
  </w:style>
  <w:style w:type="character" w:styleId="Strong">
    <w:name w:val="Strong"/>
    <w:basedOn w:val="DefaultParagraphFont"/>
    <w:uiPriority w:val="99"/>
    <w:qFormat/>
    <w:rsid w:val="00B97C5F"/>
    <w:rPr>
      <w:rFonts w:cs="Times New Roman"/>
      <w:b/>
    </w:rPr>
  </w:style>
  <w:style w:type="paragraph" w:customStyle="1" w:styleId="block">
    <w:name w:val="block"/>
    <w:basedOn w:val="Normal"/>
    <w:uiPriority w:val="99"/>
    <w:rsid w:val="00B97C5F"/>
    <w:pPr>
      <w:spacing w:before="100" w:beforeAutospacing="1" w:after="100" w:afterAutospacing="1"/>
    </w:pPr>
  </w:style>
  <w:style w:type="character" w:customStyle="1" w:styleId="editable">
    <w:name w:val="editable"/>
    <w:basedOn w:val="DefaultParagraphFont"/>
    <w:uiPriority w:val="99"/>
    <w:rsid w:val="00B97C5F"/>
    <w:rPr>
      <w:rFonts w:cs="Times New Roman"/>
    </w:rPr>
  </w:style>
  <w:style w:type="paragraph" w:styleId="NormalWeb">
    <w:name w:val="Normal (Web)"/>
    <w:basedOn w:val="Normal"/>
    <w:uiPriority w:val="99"/>
    <w:rsid w:val="00B97C5F"/>
    <w:pPr>
      <w:spacing w:before="100" w:beforeAutospacing="1" w:after="100" w:afterAutospacing="1"/>
    </w:pPr>
    <w:rPr>
      <w:rFonts w:ascii="Arial Unicode MS" w:hAnsi="Arial Unicode MS" w:cs="Arial Unicode MS"/>
      <w:lang w:eastAsia="en-US"/>
    </w:rPr>
  </w:style>
  <w:style w:type="character" w:styleId="FollowedHyperlink">
    <w:name w:val="FollowedHyperlink"/>
    <w:basedOn w:val="DefaultParagraphFont"/>
    <w:uiPriority w:val="99"/>
    <w:rsid w:val="00B97C5F"/>
    <w:rPr>
      <w:rFonts w:cs="Times New Roman"/>
      <w:color w:val="800080"/>
      <w:u w:val="single"/>
    </w:rPr>
  </w:style>
  <w:style w:type="paragraph" w:styleId="BodyText">
    <w:name w:val="Body Text"/>
    <w:basedOn w:val="Normal"/>
    <w:link w:val="BodyTextChar"/>
    <w:uiPriority w:val="99"/>
    <w:rsid w:val="00B97C5F"/>
    <w:pPr>
      <w:spacing w:after="240" w:line="360" w:lineRule="auto"/>
      <w:jc w:val="both"/>
    </w:pPr>
    <w:rPr>
      <w:rFonts w:ascii="Arial" w:hAnsi="Arial" w:cs="Arial"/>
      <w:color w:val="000000"/>
    </w:rPr>
  </w:style>
  <w:style w:type="character" w:customStyle="1" w:styleId="BodyTextChar">
    <w:name w:val="Body Text Char"/>
    <w:basedOn w:val="DefaultParagraphFont"/>
    <w:link w:val="BodyText"/>
    <w:uiPriority w:val="99"/>
    <w:semiHidden/>
    <w:locked/>
    <w:rPr>
      <w:rFonts w:cs="Times New Roman"/>
      <w:sz w:val="24"/>
      <w:szCs w:val="24"/>
    </w:rPr>
  </w:style>
  <w:style w:type="table" w:styleId="TableGrid">
    <w:name w:val="Table Grid"/>
    <w:basedOn w:val="TableNormal"/>
    <w:uiPriority w:val="99"/>
    <w:rsid w:val="00DB121E"/>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6F1F68"/>
    <w:pPr>
      <w:tabs>
        <w:tab w:val="center" w:pos="4320"/>
        <w:tab w:val="right" w:pos="8640"/>
      </w:tabs>
    </w:pPr>
  </w:style>
  <w:style w:type="character" w:customStyle="1" w:styleId="FooterChar">
    <w:name w:val="Footer Char"/>
    <w:basedOn w:val="DefaultParagraphFont"/>
    <w:link w:val="Footer"/>
    <w:uiPriority w:val="99"/>
    <w:semiHidden/>
    <w:locked/>
    <w:rPr>
      <w:rFonts w:cs="Times New Roman"/>
      <w:sz w:val="24"/>
      <w:szCs w:val="24"/>
    </w:rPr>
  </w:style>
  <w:style w:type="character" w:styleId="PageNumber">
    <w:name w:val="page number"/>
    <w:basedOn w:val="DefaultParagraphFont"/>
    <w:uiPriority w:val="99"/>
    <w:rsid w:val="006F1F68"/>
    <w:rPr>
      <w:rFonts w:cs="Times New Roman"/>
    </w:rPr>
  </w:style>
  <w:style w:type="paragraph" w:styleId="Header">
    <w:name w:val="header"/>
    <w:basedOn w:val="Normal"/>
    <w:link w:val="HeaderChar"/>
    <w:uiPriority w:val="99"/>
    <w:rsid w:val="00786FA2"/>
    <w:pPr>
      <w:tabs>
        <w:tab w:val="center" w:pos="4320"/>
        <w:tab w:val="right" w:pos="8640"/>
      </w:tabs>
    </w:pPr>
  </w:style>
  <w:style w:type="character" w:customStyle="1" w:styleId="HeaderChar">
    <w:name w:val="Header Char"/>
    <w:basedOn w:val="DefaultParagraphFont"/>
    <w:link w:val="Header"/>
    <w:uiPriority w:val="99"/>
    <w:semiHidden/>
    <w:locked/>
    <w:rPr>
      <w:rFonts w:cs="Times New Roman"/>
      <w:sz w:val="24"/>
      <w:szCs w:val="24"/>
    </w:rPr>
  </w:style>
  <w:style w:type="character" w:customStyle="1" w:styleId="heading10">
    <w:name w:val="heading1"/>
    <w:basedOn w:val="DefaultParagraphFont"/>
    <w:uiPriority w:val="99"/>
    <w:rsid w:val="009D374D"/>
    <w:rPr>
      <w:rFonts w:cs="Times New Roman"/>
    </w:rPr>
  </w:style>
  <w:style w:type="paragraph" w:styleId="ListParagraph">
    <w:name w:val="List Paragraph"/>
    <w:basedOn w:val="Normal"/>
    <w:uiPriority w:val="34"/>
    <w:qFormat/>
    <w:rsid w:val="006804C2"/>
    <w:pPr>
      <w:ind w:left="720"/>
    </w:pPr>
  </w:style>
  <w:style w:type="paragraph" w:styleId="EndnoteText">
    <w:name w:val="endnote text"/>
    <w:basedOn w:val="Normal"/>
    <w:link w:val="EndnoteTextChar"/>
    <w:rsid w:val="001C7891"/>
    <w:rPr>
      <w:sz w:val="20"/>
      <w:szCs w:val="20"/>
    </w:rPr>
  </w:style>
  <w:style w:type="character" w:customStyle="1" w:styleId="EndnoteTextChar">
    <w:name w:val="Endnote Text Char"/>
    <w:basedOn w:val="DefaultParagraphFont"/>
    <w:link w:val="EndnoteText"/>
    <w:rsid w:val="001C7891"/>
    <w:rPr>
      <w:sz w:val="20"/>
      <w:szCs w:val="20"/>
    </w:rPr>
  </w:style>
  <w:style w:type="character" w:styleId="EndnoteReference">
    <w:name w:val="endnote reference"/>
    <w:basedOn w:val="DefaultParagraphFont"/>
    <w:rsid w:val="001C789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6208766">
      <w:marLeft w:val="0"/>
      <w:marRight w:val="0"/>
      <w:marTop w:val="0"/>
      <w:marBottom w:val="0"/>
      <w:divBdr>
        <w:top w:val="none" w:sz="0" w:space="0" w:color="auto"/>
        <w:left w:val="none" w:sz="0" w:space="0" w:color="auto"/>
        <w:bottom w:val="none" w:sz="0" w:space="0" w:color="auto"/>
        <w:right w:val="none" w:sz="0" w:space="0" w:color="auto"/>
      </w:divBdr>
    </w:div>
    <w:div w:id="216208767">
      <w:marLeft w:val="0"/>
      <w:marRight w:val="0"/>
      <w:marTop w:val="0"/>
      <w:marBottom w:val="0"/>
      <w:divBdr>
        <w:top w:val="none" w:sz="0" w:space="0" w:color="auto"/>
        <w:left w:val="none" w:sz="0" w:space="0" w:color="auto"/>
        <w:bottom w:val="none" w:sz="0" w:space="0" w:color="auto"/>
        <w:right w:val="none" w:sz="0" w:space="0" w:color="auto"/>
      </w:divBdr>
      <w:divsChild>
        <w:div w:id="216208790">
          <w:marLeft w:val="0"/>
          <w:marRight w:val="0"/>
          <w:marTop w:val="0"/>
          <w:marBottom w:val="0"/>
          <w:divBdr>
            <w:top w:val="none" w:sz="0" w:space="0" w:color="auto"/>
            <w:left w:val="none" w:sz="0" w:space="0" w:color="auto"/>
            <w:bottom w:val="none" w:sz="0" w:space="0" w:color="auto"/>
            <w:right w:val="none" w:sz="0" w:space="0" w:color="auto"/>
          </w:divBdr>
          <w:divsChild>
            <w:div w:id="216208775">
              <w:marLeft w:val="0"/>
              <w:marRight w:val="0"/>
              <w:marTop w:val="0"/>
              <w:marBottom w:val="0"/>
              <w:divBdr>
                <w:top w:val="none" w:sz="0" w:space="0" w:color="auto"/>
                <w:left w:val="none" w:sz="0" w:space="0" w:color="auto"/>
                <w:bottom w:val="none" w:sz="0" w:space="0" w:color="auto"/>
                <w:right w:val="none" w:sz="0" w:space="0" w:color="auto"/>
              </w:divBdr>
              <w:divsChild>
                <w:div w:id="21620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772">
      <w:marLeft w:val="0"/>
      <w:marRight w:val="0"/>
      <w:marTop w:val="0"/>
      <w:marBottom w:val="0"/>
      <w:divBdr>
        <w:top w:val="none" w:sz="0" w:space="0" w:color="auto"/>
        <w:left w:val="none" w:sz="0" w:space="0" w:color="auto"/>
        <w:bottom w:val="none" w:sz="0" w:space="0" w:color="auto"/>
        <w:right w:val="none" w:sz="0" w:space="0" w:color="auto"/>
      </w:divBdr>
      <w:divsChild>
        <w:div w:id="216208786">
          <w:marLeft w:val="0"/>
          <w:marRight w:val="0"/>
          <w:marTop w:val="0"/>
          <w:marBottom w:val="0"/>
          <w:divBdr>
            <w:top w:val="none" w:sz="0" w:space="0" w:color="auto"/>
            <w:left w:val="none" w:sz="0" w:space="0" w:color="auto"/>
            <w:bottom w:val="none" w:sz="0" w:space="0" w:color="auto"/>
            <w:right w:val="none" w:sz="0" w:space="0" w:color="auto"/>
          </w:divBdr>
          <w:divsChild>
            <w:div w:id="216208798">
              <w:marLeft w:val="0"/>
              <w:marRight w:val="0"/>
              <w:marTop w:val="0"/>
              <w:marBottom w:val="0"/>
              <w:divBdr>
                <w:top w:val="none" w:sz="0" w:space="0" w:color="auto"/>
                <w:left w:val="none" w:sz="0" w:space="0" w:color="auto"/>
                <w:bottom w:val="none" w:sz="0" w:space="0" w:color="auto"/>
                <w:right w:val="none" w:sz="0" w:space="0" w:color="auto"/>
              </w:divBdr>
              <w:divsChild>
                <w:div w:id="21620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779">
      <w:marLeft w:val="0"/>
      <w:marRight w:val="0"/>
      <w:marTop w:val="0"/>
      <w:marBottom w:val="0"/>
      <w:divBdr>
        <w:top w:val="none" w:sz="0" w:space="0" w:color="auto"/>
        <w:left w:val="none" w:sz="0" w:space="0" w:color="auto"/>
        <w:bottom w:val="none" w:sz="0" w:space="0" w:color="auto"/>
        <w:right w:val="none" w:sz="0" w:space="0" w:color="auto"/>
      </w:divBdr>
      <w:divsChild>
        <w:div w:id="216208771">
          <w:marLeft w:val="0"/>
          <w:marRight w:val="0"/>
          <w:marTop w:val="0"/>
          <w:marBottom w:val="0"/>
          <w:divBdr>
            <w:top w:val="none" w:sz="0" w:space="0" w:color="auto"/>
            <w:left w:val="none" w:sz="0" w:space="0" w:color="auto"/>
            <w:bottom w:val="none" w:sz="0" w:space="0" w:color="auto"/>
            <w:right w:val="none" w:sz="0" w:space="0" w:color="auto"/>
          </w:divBdr>
          <w:divsChild>
            <w:div w:id="216208797">
              <w:marLeft w:val="0"/>
              <w:marRight w:val="0"/>
              <w:marTop w:val="0"/>
              <w:marBottom w:val="0"/>
              <w:divBdr>
                <w:top w:val="none" w:sz="0" w:space="0" w:color="auto"/>
                <w:left w:val="none" w:sz="0" w:space="0" w:color="auto"/>
                <w:bottom w:val="none" w:sz="0" w:space="0" w:color="auto"/>
                <w:right w:val="none" w:sz="0" w:space="0" w:color="auto"/>
              </w:divBdr>
              <w:divsChild>
                <w:div w:id="21620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784">
      <w:marLeft w:val="0"/>
      <w:marRight w:val="0"/>
      <w:marTop w:val="0"/>
      <w:marBottom w:val="0"/>
      <w:divBdr>
        <w:top w:val="none" w:sz="0" w:space="0" w:color="auto"/>
        <w:left w:val="none" w:sz="0" w:space="0" w:color="auto"/>
        <w:bottom w:val="none" w:sz="0" w:space="0" w:color="auto"/>
        <w:right w:val="none" w:sz="0" w:space="0" w:color="auto"/>
      </w:divBdr>
      <w:divsChild>
        <w:div w:id="216208811">
          <w:marLeft w:val="0"/>
          <w:marRight w:val="0"/>
          <w:marTop w:val="0"/>
          <w:marBottom w:val="0"/>
          <w:divBdr>
            <w:top w:val="none" w:sz="0" w:space="0" w:color="auto"/>
            <w:left w:val="none" w:sz="0" w:space="0" w:color="auto"/>
            <w:bottom w:val="none" w:sz="0" w:space="0" w:color="auto"/>
            <w:right w:val="none" w:sz="0" w:space="0" w:color="auto"/>
          </w:divBdr>
          <w:divsChild>
            <w:div w:id="216208800">
              <w:marLeft w:val="0"/>
              <w:marRight w:val="0"/>
              <w:marTop w:val="0"/>
              <w:marBottom w:val="0"/>
              <w:divBdr>
                <w:top w:val="none" w:sz="0" w:space="0" w:color="auto"/>
                <w:left w:val="none" w:sz="0" w:space="0" w:color="auto"/>
                <w:bottom w:val="none" w:sz="0" w:space="0" w:color="auto"/>
                <w:right w:val="none" w:sz="0" w:space="0" w:color="auto"/>
              </w:divBdr>
              <w:divsChild>
                <w:div w:id="21620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792">
      <w:marLeft w:val="0"/>
      <w:marRight w:val="0"/>
      <w:marTop w:val="0"/>
      <w:marBottom w:val="0"/>
      <w:divBdr>
        <w:top w:val="none" w:sz="0" w:space="0" w:color="auto"/>
        <w:left w:val="none" w:sz="0" w:space="0" w:color="auto"/>
        <w:bottom w:val="none" w:sz="0" w:space="0" w:color="auto"/>
        <w:right w:val="none" w:sz="0" w:space="0" w:color="auto"/>
      </w:divBdr>
      <w:divsChild>
        <w:div w:id="216208814">
          <w:marLeft w:val="0"/>
          <w:marRight w:val="0"/>
          <w:marTop w:val="0"/>
          <w:marBottom w:val="0"/>
          <w:divBdr>
            <w:top w:val="none" w:sz="0" w:space="0" w:color="auto"/>
            <w:left w:val="none" w:sz="0" w:space="0" w:color="auto"/>
            <w:bottom w:val="none" w:sz="0" w:space="0" w:color="auto"/>
            <w:right w:val="none" w:sz="0" w:space="0" w:color="auto"/>
          </w:divBdr>
          <w:divsChild>
            <w:div w:id="216208821">
              <w:marLeft w:val="0"/>
              <w:marRight w:val="0"/>
              <w:marTop w:val="0"/>
              <w:marBottom w:val="0"/>
              <w:divBdr>
                <w:top w:val="none" w:sz="0" w:space="0" w:color="auto"/>
                <w:left w:val="none" w:sz="0" w:space="0" w:color="auto"/>
                <w:bottom w:val="none" w:sz="0" w:space="0" w:color="auto"/>
                <w:right w:val="none" w:sz="0" w:space="0" w:color="auto"/>
              </w:divBdr>
              <w:divsChild>
                <w:div w:id="21620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794">
      <w:marLeft w:val="0"/>
      <w:marRight w:val="0"/>
      <w:marTop w:val="0"/>
      <w:marBottom w:val="0"/>
      <w:divBdr>
        <w:top w:val="none" w:sz="0" w:space="0" w:color="auto"/>
        <w:left w:val="none" w:sz="0" w:space="0" w:color="auto"/>
        <w:bottom w:val="none" w:sz="0" w:space="0" w:color="auto"/>
        <w:right w:val="none" w:sz="0" w:space="0" w:color="auto"/>
      </w:divBdr>
    </w:div>
    <w:div w:id="216208795">
      <w:marLeft w:val="0"/>
      <w:marRight w:val="0"/>
      <w:marTop w:val="0"/>
      <w:marBottom w:val="0"/>
      <w:divBdr>
        <w:top w:val="none" w:sz="0" w:space="0" w:color="auto"/>
        <w:left w:val="none" w:sz="0" w:space="0" w:color="auto"/>
        <w:bottom w:val="none" w:sz="0" w:space="0" w:color="auto"/>
        <w:right w:val="none" w:sz="0" w:space="0" w:color="auto"/>
      </w:divBdr>
      <w:divsChild>
        <w:div w:id="216208770">
          <w:marLeft w:val="0"/>
          <w:marRight w:val="0"/>
          <w:marTop w:val="0"/>
          <w:marBottom w:val="0"/>
          <w:divBdr>
            <w:top w:val="none" w:sz="0" w:space="0" w:color="auto"/>
            <w:left w:val="none" w:sz="0" w:space="0" w:color="auto"/>
            <w:bottom w:val="none" w:sz="0" w:space="0" w:color="auto"/>
            <w:right w:val="none" w:sz="0" w:space="0" w:color="auto"/>
          </w:divBdr>
          <w:divsChild>
            <w:div w:id="216208815">
              <w:marLeft w:val="0"/>
              <w:marRight w:val="0"/>
              <w:marTop w:val="0"/>
              <w:marBottom w:val="0"/>
              <w:divBdr>
                <w:top w:val="none" w:sz="0" w:space="0" w:color="auto"/>
                <w:left w:val="none" w:sz="0" w:space="0" w:color="auto"/>
                <w:bottom w:val="none" w:sz="0" w:space="0" w:color="auto"/>
                <w:right w:val="none" w:sz="0" w:space="0" w:color="auto"/>
              </w:divBdr>
              <w:divsChild>
                <w:div w:id="21620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796">
      <w:marLeft w:val="0"/>
      <w:marRight w:val="0"/>
      <w:marTop w:val="0"/>
      <w:marBottom w:val="0"/>
      <w:divBdr>
        <w:top w:val="none" w:sz="0" w:space="0" w:color="auto"/>
        <w:left w:val="none" w:sz="0" w:space="0" w:color="auto"/>
        <w:bottom w:val="none" w:sz="0" w:space="0" w:color="auto"/>
        <w:right w:val="none" w:sz="0" w:space="0" w:color="auto"/>
      </w:divBdr>
      <w:divsChild>
        <w:div w:id="216208791">
          <w:marLeft w:val="0"/>
          <w:marRight w:val="0"/>
          <w:marTop w:val="0"/>
          <w:marBottom w:val="0"/>
          <w:divBdr>
            <w:top w:val="none" w:sz="0" w:space="0" w:color="auto"/>
            <w:left w:val="none" w:sz="0" w:space="0" w:color="auto"/>
            <w:bottom w:val="none" w:sz="0" w:space="0" w:color="auto"/>
            <w:right w:val="none" w:sz="0" w:space="0" w:color="auto"/>
          </w:divBdr>
          <w:divsChild>
            <w:div w:id="216208769">
              <w:marLeft w:val="0"/>
              <w:marRight w:val="0"/>
              <w:marTop w:val="0"/>
              <w:marBottom w:val="0"/>
              <w:divBdr>
                <w:top w:val="none" w:sz="0" w:space="0" w:color="auto"/>
                <w:left w:val="none" w:sz="0" w:space="0" w:color="auto"/>
                <w:bottom w:val="none" w:sz="0" w:space="0" w:color="auto"/>
                <w:right w:val="none" w:sz="0" w:space="0" w:color="auto"/>
              </w:divBdr>
              <w:divsChild>
                <w:div w:id="21620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799">
      <w:marLeft w:val="0"/>
      <w:marRight w:val="0"/>
      <w:marTop w:val="0"/>
      <w:marBottom w:val="0"/>
      <w:divBdr>
        <w:top w:val="none" w:sz="0" w:space="0" w:color="auto"/>
        <w:left w:val="none" w:sz="0" w:space="0" w:color="auto"/>
        <w:bottom w:val="none" w:sz="0" w:space="0" w:color="auto"/>
        <w:right w:val="none" w:sz="0" w:space="0" w:color="auto"/>
      </w:divBdr>
      <w:divsChild>
        <w:div w:id="216208808">
          <w:marLeft w:val="0"/>
          <w:marRight w:val="0"/>
          <w:marTop w:val="0"/>
          <w:marBottom w:val="0"/>
          <w:divBdr>
            <w:top w:val="none" w:sz="0" w:space="0" w:color="auto"/>
            <w:left w:val="none" w:sz="0" w:space="0" w:color="auto"/>
            <w:bottom w:val="none" w:sz="0" w:space="0" w:color="auto"/>
            <w:right w:val="none" w:sz="0" w:space="0" w:color="auto"/>
          </w:divBdr>
          <w:divsChild>
            <w:div w:id="216208803">
              <w:marLeft w:val="0"/>
              <w:marRight w:val="0"/>
              <w:marTop w:val="0"/>
              <w:marBottom w:val="0"/>
              <w:divBdr>
                <w:top w:val="none" w:sz="0" w:space="0" w:color="auto"/>
                <w:left w:val="none" w:sz="0" w:space="0" w:color="auto"/>
                <w:bottom w:val="none" w:sz="0" w:space="0" w:color="auto"/>
                <w:right w:val="none" w:sz="0" w:space="0" w:color="auto"/>
              </w:divBdr>
              <w:divsChild>
                <w:div w:id="21620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804">
      <w:marLeft w:val="0"/>
      <w:marRight w:val="0"/>
      <w:marTop w:val="0"/>
      <w:marBottom w:val="0"/>
      <w:divBdr>
        <w:top w:val="none" w:sz="0" w:space="0" w:color="auto"/>
        <w:left w:val="none" w:sz="0" w:space="0" w:color="auto"/>
        <w:bottom w:val="none" w:sz="0" w:space="0" w:color="auto"/>
        <w:right w:val="none" w:sz="0" w:space="0" w:color="auto"/>
      </w:divBdr>
      <w:divsChild>
        <w:div w:id="216208822">
          <w:marLeft w:val="0"/>
          <w:marRight w:val="0"/>
          <w:marTop w:val="0"/>
          <w:marBottom w:val="0"/>
          <w:divBdr>
            <w:top w:val="none" w:sz="0" w:space="0" w:color="auto"/>
            <w:left w:val="none" w:sz="0" w:space="0" w:color="auto"/>
            <w:bottom w:val="none" w:sz="0" w:space="0" w:color="auto"/>
            <w:right w:val="none" w:sz="0" w:space="0" w:color="auto"/>
          </w:divBdr>
          <w:divsChild>
            <w:div w:id="216208802">
              <w:marLeft w:val="0"/>
              <w:marRight w:val="0"/>
              <w:marTop w:val="0"/>
              <w:marBottom w:val="0"/>
              <w:divBdr>
                <w:top w:val="none" w:sz="0" w:space="0" w:color="auto"/>
                <w:left w:val="none" w:sz="0" w:space="0" w:color="auto"/>
                <w:bottom w:val="none" w:sz="0" w:space="0" w:color="auto"/>
                <w:right w:val="none" w:sz="0" w:space="0" w:color="auto"/>
              </w:divBdr>
              <w:divsChild>
                <w:div w:id="21620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805">
      <w:marLeft w:val="0"/>
      <w:marRight w:val="0"/>
      <w:marTop w:val="0"/>
      <w:marBottom w:val="0"/>
      <w:divBdr>
        <w:top w:val="none" w:sz="0" w:space="0" w:color="auto"/>
        <w:left w:val="none" w:sz="0" w:space="0" w:color="auto"/>
        <w:bottom w:val="none" w:sz="0" w:space="0" w:color="auto"/>
        <w:right w:val="none" w:sz="0" w:space="0" w:color="auto"/>
      </w:divBdr>
      <w:divsChild>
        <w:div w:id="216208801">
          <w:marLeft w:val="0"/>
          <w:marRight w:val="0"/>
          <w:marTop w:val="0"/>
          <w:marBottom w:val="0"/>
          <w:divBdr>
            <w:top w:val="none" w:sz="0" w:space="0" w:color="auto"/>
            <w:left w:val="none" w:sz="0" w:space="0" w:color="auto"/>
            <w:bottom w:val="none" w:sz="0" w:space="0" w:color="auto"/>
            <w:right w:val="none" w:sz="0" w:space="0" w:color="auto"/>
          </w:divBdr>
          <w:divsChild>
            <w:div w:id="216208789">
              <w:marLeft w:val="0"/>
              <w:marRight w:val="0"/>
              <w:marTop w:val="0"/>
              <w:marBottom w:val="0"/>
              <w:divBdr>
                <w:top w:val="none" w:sz="0" w:space="0" w:color="auto"/>
                <w:left w:val="none" w:sz="0" w:space="0" w:color="auto"/>
                <w:bottom w:val="none" w:sz="0" w:space="0" w:color="auto"/>
                <w:right w:val="none" w:sz="0" w:space="0" w:color="auto"/>
              </w:divBdr>
              <w:divsChild>
                <w:div w:id="21620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812">
      <w:marLeft w:val="0"/>
      <w:marRight w:val="0"/>
      <w:marTop w:val="0"/>
      <w:marBottom w:val="0"/>
      <w:divBdr>
        <w:top w:val="none" w:sz="0" w:space="0" w:color="auto"/>
        <w:left w:val="none" w:sz="0" w:space="0" w:color="auto"/>
        <w:bottom w:val="none" w:sz="0" w:space="0" w:color="auto"/>
        <w:right w:val="none" w:sz="0" w:space="0" w:color="auto"/>
      </w:divBdr>
      <w:divsChild>
        <w:div w:id="216208820">
          <w:marLeft w:val="0"/>
          <w:marRight w:val="0"/>
          <w:marTop w:val="0"/>
          <w:marBottom w:val="0"/>
          <w:divBdr>
            <w:top w:val="none" w:sz="0" w:space="0" w:color="auto"/>
            <w:left w:val="none" w:sz="0" w:space="0" w:color="auto"/>
            <w:bottom w:val="none" w:sz="0" w:space="0" w:color="auto"/>
            <w:right w:val="none" w:sz="0" w:space="0" w:color="auto"/>
          </w:divBdr>
          <w:divsChild>
            <w:div w:id="216208773">
              <w:marLeft w:val="0"/>
              <w:marRight w:val="0"/>
              <w:marTop w:val="0"/>
              <w:marBottom w:val="0"/>
              <w:divBdr>
                <w:top w:val="none" w:sz="0" w:space="0" w:color="auto"/>
                <w:left w:val="none" w:sz="0" w:space="0" w:color="auto"/>
                <w:bottom w:val="none" w:sz="0" w:space="0" w:color="auto"/>
                <w:right w:val="none" w:sz="0" w:space="0" w:color="auto"/>
              </w:divBdr>
              <w:divsChild>
                <w:div w:id="216208777">
                  <w:marLeft w:val="0"/>
                  <w:marRight w:val="0"/>
                  <w:marTop w:val="0"/>
                  <w:marBottom w:val="0"/>
                  <w:divBdr>
                    <w:top w:val="none" w:sz="0" w:space="0" w:color="auto"/>
                    <w:left w:val="none" w:sz="0" w:space="0" w:color="auto"/>
                    <w:bottom w:val="none" w:sz="0" w:space="0" w:color="auto"/>
                    <w:right w:val="none" w:sz="0" w:space="0" w:color="auto"/>
                  </w:divBdr>
                  <w:divsChild>
                    <w:div w:id="216208778">
                      <w:marLeft w:val="0"/>
                      <w:marRight w:val="0"/>
                      <w:marTop w:val="0"/>
                      <w:marBottom w:val="0"/>
                      <w:divBdr>
                        <w:top w:val="none" w:sz="0" w:space="0" w:color="auto"/>
                        <w:left w:val="none" w:sz="0" w:space="0" w:color="auto"/>
                        <w:bottom w:val="none" w:sz="0" w:space="0" w:color="auto"/>
                        <w:right w:val="none" w:sz="0" w:space="0" w:color="auto"/>
                      </w:divBdr>
                    </w:div>
                    <w:div w:id="21620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208813">
      <w:marLeft w:val="0"/>
      <w:marRight w:val="0"/>
      <w:marTop w:val="0"/>
      <w:marBottom w:val="0"/>
      <w:divBdr>
        <w:top w:val="none" w:sz="0" w:space="0" w:color="auto"/>
        <w:left w:val="none" w:sz="0" w:space="0" w:color="auto"/>
        <w:bottom w:val="none" w:sz="0" w:space="0" w:color="auto"/>
        <w:right w:val="none" w:sz="0" w:space="0" w:color="auto"/>
      </w:divBdr>
      <w:divsChild>
        <w:div w:id="216208774">
          <w:marLeft w:val="0"/>
          <w:marRight w:val="0"/>
          <w:marTop w:val="0"/>
          <w:marBottom w:val="0"/>
          <w:divBdr>
            <w:top w:val="none" w:sz="0" w:space="0" w:color="auto"/>
            <w:left w:val="none" w:sz="0" w:space="0" w:color="auto"/>
            <w:bottom w:val="none" w:sz="0" w:space="0" w:color="auto"/>
            <w:right w:val="none" w:sz="0" w:space="0" w:color="auto"/>
          </w:divBdr>
          <w:divsChild>
            <w:div w:id="216208782">
              <w:marLeft w:val="0"/>
              <w:marRight w:val="0"/>
              <w:marTop w:val="0"/>
              <w:marBottom w:val="0"/>
              <w:divBdr>
                <w:top w:val="none" w:sz="0" w:space="0" w:color="auto"/>
                <w:left w:val="none" w:sz="0" w:space="0" w:color="auto"/>
                <w:bottom w:val="none" w:sz="0" w:space="0" w:color="auto"/>
                <w:right w:val="none" w:sz="0" w:space="0" w:color="auto"/>
              </w:divBdr>
              <w:divsChild>
                <w:div w:id="21620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819">
      <w:marLeft w:val="0"/>
      <w:marRight w:val="0"/>
      <w:marTop w:val="0"/>
      <w:marBottom w:val="0"/>
      <w:divBdr>
        <w:top w:val="none" w:sz="0" w:space="0" w:color="auto"/>
        <w:left w:val="none" w:sz="0" w:space="0" w:color="auto"/>
        <w:bottom w:val="none" w:sz="0" w:space="0" w:color="auto"/>
        <w:right w:val="none" w:sz="0" w:space="0" w:color="auto"/>
      </w:divBdr>
    </w:div>
    <w:div w:id="216208824">
      <w:marLeft w:val="0"/>
      <w:marRight w:val="0"/>
      <w:marTop w:val="0"/>
      <w:marBottom w:val="0"/>
      <w:divBdr>
        <w:top w:val="none" w:sz="0" w:space="0" w:color="auto"/>
        <w:left w:val="none" w:sz="0" w:space="0" w:color="auto"/>
        <w:bottom w:val="none" w:sz="0" w:space="0" w:color="auto"/>
        <w:right w:val="none" w:sz="0" w:space="0" w:color="auto"/>
      </w:divBdr>
      <w:divsChild>
        <w:div w:id="216208806">
          <w:marLeft w:val="0"/>
          <w:marRight w:val="0"/>
          <w:marTop w:val="0"/>
          <w:marBottom w:val="0"/>
          <w:divBdr>
            <w:top w:val="none" w:sz="0" w:space="0" w:color="auto"/>
            <w:left w:val="none" w:sz="0" w:space="0" w:color="auto"/>
            <w:bottom w:val="none" w:sz="0" w:space="0" w:color="auto"/>
            <w:right w:val="none" w:sz="0" w:space="0" w:color="auto"/>
          </w:divBdr>
          <w:divsChild>
            <w:div w:id="216208781">
              <w:marLeft w:val="0"/>
              <w:marRight w:val="0"/>
              <w:marTop w:val="0"/>
              <w:marBottom w:val="0"/>
              <w:divBdr>
                <w:top w:val="none" w:sz="0" w:space="0" w:color="auto"/>
                <w:left w:val="none" w:sz="0" w:space="0" w:color="auto"/>
                <w:bottom w:val="none" w:sz="0" w:space="0" w:color="auto"/>
                <w:right w:val="none" w:sz="0" w:space="0" w:color="auto"/>
              </w:divBdr>
              <w:divsChild>
                <w:div w:id="21620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825">
      <w:marLeft w:val="0"/>
      <w:marRight w:val="0"/>
      <w:marTop w:val="0"/>
      <w:marBottom w:val="0"/>
      <w:divBdr>
        <w:top w:val="none" w:sz="0" w:space="0" w:color="auto"/>
        <w:left w:val="none" w:sz="0" w:space="0" w:color="auto"/>
        <w:bottom w:val="none" w:sz="0" w:space="0" w:color="auto"/>
        <w:right w:val="none" w:sz="0" w:space="0" w:color="auto"/>
      </w:divBdr>
      <w:divsChild>
        <w:div w:id="216208816">
          <w:marLeft w:val="0"/>
          <w:marRight w:val="0"/>
          <w:marTop w:val="0"/>
          <w:marBottom w:val="0"/>
          <w:divBdr>
            <w:top w:val="none" w:sz="0" w:space="0" w:color="auto"/>
            <w:left w:val="none" w:sz="0" w:space="0" w:color="auto"/>
            <w:bottom w:val="none" w:sz="0" w:space="0" w:color="auto"/>
            <w:right w:val="none" w:sz="0" w:space="0" w:color="auto"/>
          </w:divBdr>
          <w:divsChild>
            <w:div w:id="216208810">
              <w:marLeft w:val="0"/>
              <w:marRight w:val="0"/>
              <w:marTop w:val="0"/>
              <w:marBottom w:val="0"/>
              <w:divBdr>
                <w:top w:val="none" w:sz="0" w:space="0" w:color="auto"/>
                <w:left w:val="none" w:sz="0" w:space="0" w:color="auto"/>
                <w:bottom w:val="none" w:sz="0" w:space="0" w:color="auto"/>
                <w:right w:val="none" w:sz="0" w:space="0" w:color="auto"/>
              </w:divBdr>
              <w:divsChild>
                <w:div w:id="21620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8826">
      <w:marLeft w:val="0"/>
      <w:marRight w:val="0"/>
      <w:marTop w:val="0"/>
      <w:marBottom w:val="0"/>
      <w:divBdr>
        <w:top w:val="none" w:sz="0" w:space="0" w:color="auto"/>
        <w:left w:val="none" w:sz="0" w:space="0" w:color="auto"/>
        <w:bottom w:val="none" w:sz="0" w:space="0" w:color="auto"/>
        <w:right w:val="none" w:sz="0" w:space="0" w:color="auto"/>
      </w:divBdr>
    </w:div>
    <w:div w:id="216208834">
      <w:marLeft w:val="0"/>
      <w:marRight w:val="0"/>
      <w:marTop w:val="0"/>
      <w:marBottom w:val="0"/>
      <w:divBdr>
        <w:top w:val="none" w:sz="0" w:space="0" w:color="auto"/>
        <w:left w:val="none" w:sz="0" w:space="0" w:color="auto"/>
        <w:bottom w:val="none" w:sz="0" w:space="0" w:color="auto"/>
        <w:right w:val="none" w:sz="0" w:space="0" w:color="auto"/>
      </w:divBdr>
      <w:divsChild>
        <w:div w:id="216208830">
          <w:marLeft w:val="0"/>
          <w:marRight w:val="0"/>
          <w:marTop w:val="0"/>
          <w:marBottom w:val="0"/>
          <w:divBdr>
            <w:top w:val="none" w:sz="0" w:space="0" w:color="auto"/>
            <w:left w:val="none" w:sz="0" w:space="0" w:color="auto"/>
            <w:bottom w:val="none" w:sz="0" w:space="0" w:color="auto"/>
            <w:right w:val="none" w:sz="0" w:space="0" w:color="auto"/>
          </w:divBdr>
          <w:divsChild>
            <w:div w:id="216208833">
              <w:marLeft w:val="0"/>
              <w:marRight w:val="0"/>
              <w:marTop w:val="0"/>
              <w:marBottom w:val="0"/>
              <w:divBdr>
                <w:top w:val="none" w:sz="0" w:space="0" w:color="auto"/>
                <w:left w:val="none" w:sz="0" w:space="0" w:color="auto"/>
                <w:bottom w:val="none" w:sz="0" w:space="0" w:color="auto"/>
                <w:right w:val="none" w:sz="0" w:space="0" w:color="auto"/>
              </w:divBdr>
              <w:divsChild>
                <w:div w:id="216208828">
                  <w:marLeft w:val="0"/>
                  <w:marRight w:val="0"/>
                  <w:marTop w:val="0"/>
                  <w:marBottom w:val="0"/>
                  <w:divBdr>
                    <w:top w:val="none" w:sz="0" w:space="0" w:color="auto"/>
                    <w:left w:val="none" w:sz="0" w:space="0" w:color="auto"/>
                    <w:bottom w:val="none" w:sz="0" w:space="0" w:color="auto"/>
                    <w:right w:val="none" w:sz="0" w:space="0" w:color="auto"/>
                  </w:divBdr>
                  <w:divsChild>
                    <w:div w:id="216208827">
                      <w:marLeft w:val="0"/>
                      <w:marRight w:val="0"/>
                      <w:marTop w:val="0"/>
                      <w:marBottom w:val="0"/>
                      <w:divBdr>
                        <w:top w:val="none" w:sz="0" w:space="0" w:color="auto"/>
                        <w:left w:val="none" w:sz="0" w:space="0" w:color="auto"/>
                        <w:bottom w:val="none" w:sz="0" w:space="0" w:color="auto"/>
                        <w:right w:val="none" w:sz="0" w:space="0" w:color="auto"/>
                      </w:divBdr>
                      <w:divsChild>
                        <w:div w:id="216208831">
                          <w:marLeft w:val="0"/>
                          <w:marRight w:val="0"/>
                          <w:marTop w:val="0"/>
                          <w:marBottom w:val="0"/>
                          <w:divBdr>
                            <w:top w:val="none" w:sz="0" w:space="0" w:color="auto"/>
                            <w:left w:val="none" w:sz="0" w:space="0" w:color="auto"/>
                            <w:bottom w:val="none" w:sz="0" w:space="0" w:color="auto"/>
                            <w:right w:val="none" w:sz="0" w:space="0" w:color="auto"/>
                          </w:divBdr>
                          <w:divsChild>
                            <w:div w:id="216208832">
                              <w:marLeft w:val="0"/>
                              <w:marRight w:val="0"/>
                              <w:marTop w:val="0"/>
                              <w:marBottom w:val="0"/>
                              <w:divBdr>
                                <w:top w:val="none" w:sz="0" w:space="0" w:color="auto"/>
                                <w:left w:val="none" w:sz="0" w:space="0" w:color="auto"/>
                                <w:bottom w:val="none" w:sz="0" w:space="0" w:color="auto"/>
                                <w:right w:val="none" w:sz="0" w:space="0" w:color="auto"/>
                              </w:divBdr>
                              <w:divsChild>
                                <w:div w:id="21620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6208839">
      <w:marLeft w:val="0"/>
      <w:marRight w:val="0"/>
      <w:marTop w:val="0"/>
      <w:marBottom w:val="0"/>
      <w:divBdr>
        <w:top w:val="none" w:sz="0" w:space="0" w:color="auto"/>
        <w:left w:val="none" w:sz="0" w:space="0" w:color="auto"/>
        <w:bottom w:val="none" w:sz="0" w:space="0" w:color="auto"/>
        <w:right w:val="none" w:sz="0" w:space="0" w:color="auto"/>
      </w:divBdr>
      <w:divsChild>
        <w:div w:id="216208837">
          <w:marLeft w:val="0"/>
          <w:marRight w:val="0"/>
          <w:marTop w:val="0"/>
          <w:marBottom w:val="0"/>
          <w:divBdr>
            <w:top w:val="none" w:sz="0" w:space="0" w:color="auto"/>
            <w:left w:val="none" w:sz="0" w:space="0" w:color="auto"/>
            <w:bottom w:val="none" w:sz="0" w:space="0" w:color="auto"/>
            <w:right w:val="none" w:sz="0" w:space="0" w:color="auto"/>
          </w:divBdr>
          <w:divsChild>
            <w:div w:id="216208838">
              <w:marLeft w:val="0"/>
              <w:marRight w:val="0"/>
              <w:marTop w:val="0"/>
              <w:marBottom w:val="0"/>
              <w:divBdr>
                <w:top w:val="none" w:sz="0" w:space="0" w:color="auto"/>
                <w:left w:val="none" w:sz="0" w:space="0" w:color="auto"/>
                <w:bottom w:val="none" w:sz="0" w:space="0" w:color="auto"/>
                <w:right w:val="none" w:sz="0" w:space="0" w:color="auto"/>
              </w:divBdr>
              <w:divsChild>
                <w:div w:id="216208836">
                  <w:marLeft w:val="0"/>
                  <w:marRight w:val="0"/>
                  <w:marTop w:val="0"/>
                  <w:marBottom w:val="0"/>
                  <w:divBdr>
                    <w:top w:val="none" w:sz="0" w:space="0" w:color="auto"/>
                    <w:left w:val="none" w:sz="0" w:space="0" w:color="auto"/>
                    <w:bottom w:val="none" w:sz="0" w:space="0" w:color="auto"/>
                    <w:right w:val="none" w:sz="0" w:space="0" w:color="auto"/>
                  </w:divBdr>
                  <w:divsChild>
                    <w:div w:id="216208835">
                      <w:marLeft w:val="0"/>
                      <w:marRight w:val="0"/>
                      <w:marTop w:val="0"/>
                      <w:marBottom w:val="0"/>
                      <w:divBdr>
                        <w:top w:val="none" w:sz="0" w:space="0" w:color="auto"/>
                        <w:left w:val="none" w:sz="0" w:space="0" w:color="auto"/>
                        <w:bottom w:val="none" w:sz="0" w:space="0" w:color="auto"/>
                        <w:right w:val="none" w:sz="0" w:space="0" w:color="auto"/>
                      </w:divBdr>
                      <w:divsChild>
                        <w:div w:id="21620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1303485">
      <w:bodyDiv w:val="1"/>
      <w:marLeft w:val="0"/>
      <w:marRight w:val="0"/>
      <w:marTop w:val="0"/>
      <w:marBottom w:val="0"/>
      <w:divBdr>
        <w:top w:val="none" w:sz="0" w:space="0" w:color="auto"/>
        <w:left w:val="none" w:sz="0" w:space="0" w:color="auto"/>
        <w:bottom w:val="none" w:sz="0" w:space="0" w:color="auto"/>
        <w:right w:val="none" w:sz="0" w:space="0" w:color="auto"/>
      </w:divBdr>
      <w:divsChild>
        <w:div w:id="130446835">
          <w:marLeft w:val="0"/>
          <w:marRight w:val="0"/>
          <w:marTop w:val="0"/>
          <w:marBottom w:val="0"/>
          <w:divBdr>
            <w:top w:val="none" w:sz="0" w:space="0" w:color="auto"/>
            <w:left w:val="none" w:sz="0" w:space="0" w:color="auto"/>
            <w:bottom w:val="none" w:sz="0" w:space="0" w:color="auto"/>
            <w:right w:val="none" w:sz="0" w:space="0" w:color="auto"/>
          </w:divBdr>
          <w:divsChild>
            <w:div w:id="979261773">
              <w:marLeft w:val="0"/>
              <w:marRight w:val="0"/>
              <w:marTop w:val="0"/>
              <w:marBottom w:val="0"/>
              <w:divBdr>
                <w:top w:val="none" w:sz="0" w:space="0" w:color="auto"/>
                <w:left w:val="none" w:sz="0" w:space="0" w:color="auto"/>
                <w:bottom w:val="none" w:sz="0" w:space="0" w:color="auto"/>
                <w:right w:val="none" w:sz="0" w:space="0" w:color="auto"/>
              </w:divBdr>
              <w:divsChild>
                <w:div w:id="187977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845049">
      <w:bodyDiv w:val="1"/>
      <w:marLeft w:val="0"/>
      <w:marRight w:val="0"/>
      <w:marTop w:val="0"/>
      <w:marBottom w:val="0"/>
      <w:divBdr>
        <w:top w:val="none" w:sz="0" w:space="0" w:color="auto"/>
        <w:left w:val="none" w:sz="0" w:space="0" w:color="auto"/>
        <w:bottom w:val="none" w:sz="0" w:space="0" w:color="auto"/>
        <w:right w:val="none" w:sz="0" w:space="0" w:color="auto"/>
      </w:divBdr>
      <w:divsChild>
        <w:div w:id="1647590838">
          <w:marLeft w:val="0"/>
          <w:marRight w:val="0"/>
          <w:marTop w:val="0"/>
          <w:marBottom w:val="0"/>
          <w:divBdr>
            <w:top w:val="none" w:sz="0" w:space="0" w:color="auto"/>
            <w:left w:val="none" w:sz="0" w:space="0" w:color="auto"/>
            <w:bottom w:val="none" w:sz="0" w:space="0" w:color="auto"/>
            <w:right w:val="none" w:sz="0" w:space="0" w:color="auto"/>
          </w:divBdr>
          <w:divsChild>
            <w:div w:id="455366925">
              <w:marLeft w:val="0"/>
              <w:marRight w:val="0"/>
              <w:marTop w:val="0"/>
              <w:marBottom w:val="0"/>
              <w:divBdr>
                <w:top w:val="none" w:sz="0" w:space="0" w:color="auto"/>
                <w:left w:val="none" w:sz="0" w:space="0" w:color="auto"/>
                <w:bottom w:val="none" w:sz="0" w:space="0" w:color="auto"/>
                <w:right w:val="none" w:sz="0" w:space="0" w:color="auto"/>
              </w:divBdr>
              <w:divsChild>
                <w:div w:id="93482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507784">
      <w:bodyDiv w:val="1"/>
      <w:marLeft w:val="0"/>
      <w:marRight w:val="0"/>
      <w:marTop w:val="0"/>
      <w:marBottom w:val="0"/>
      <w:divBdr>
        <w:top w:val="none" w:sz="0" w:space="0" w:color="auto"/>
        <w:left w:val="none" w:sz="0" w:space="0" w:color="auto"/>
        <w:bottom w:val="none" w:sz="0" w:space="0" w:color="auto"/>
        <w:right w:val="none" w:sz="0" w:space="0" w:color="auto"/>
      </w:divBdr>
      <w:divsChild>
        <w:div w:id="1437946642">
          <w:marLeft w:val="0"/>
          <w:marRight w:val="0"/>
          <w:marTop w:val="0"/>
          <w:marBottom w:val="0"/>
          <w:divBdr>
            <w:top w:val="none" w:sz="0" w:space="0" w:color="auto"/>
            <w:left w:val="none" w:sz="0" w:space="0" w:color="auto"/>
            <w:bottom w:val="none" w:sz="0" w:space="0" w:color="auto"/>
            <w:right w:val="none" w:sz="0" w:space="0" w:color="auto"/>
          </w:divBdr>
          <w:divsChild>
            <w:div w:id="683555846">
              <w:marLeft w:val="0"/>
              <w:marRight w:val="0"/>
              <w:marTop w:val="0"/>
              <w:marBottom w:val="0"/>
              <w:divBdr>
                <w:top w:val="none" w:sz="0" w:space="0" w:color="auto"/>
                <w:left w:val="none" w:sz="0" w:space="0" w:color="auto"/>
                <w:bottom w:val="none" w:sz="0" w:space="0" w:color="auto"/>
                <w:right w:val="none" w:sz="0" w:space="0" w:color="auto"/>
              </w:divBdr>
              <w:divsChild>
                <w:div w:id="211281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1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2549</Words>
  <Characters>12728</Characters>
  <Application>Microsoft Office Word</Application>
  <DocSecurity>4</DocSecurity>
  <Lines>106</Lines>
  <Paragraphs>30</Paragraphs>
  <ScaleCrop>false</ScaleCrop>
  <HeadingPairs>
    <vt:vector size="2" baseType="variant">
      <vt:variant>
        <vt:lpstr>Title</vt:lpstr>
      </vt:variant>
      <vt:variant>
        <vt:i4>1</vt:i4>
      </vt:variant>
    </vt:vector>
  </HeadingPairs>
  <TitlesOfParts>
    <vt:vector size="1" baseType="lpstr">
      <vt:lpstr>A report focussing on:</vt:lpstr>
    </vt:vector>
  </TitlesOfParts>
  <Company>University of Glamorgan</Company>
  <LinksUpToDate>false</LinksUpToDate>
  <CharactersWithSpaces>15247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focussing on:</dc:title>
  <dc:subject/>
  <dc:creator>ISELS</dc:creator>
  <cp:keywords/>
  <dc:description/>
  <cp:lastModifiedBy>Hoare, Felix</cp:lastModifiedBy>
  <cp:revision>2</cp:revision>
  <cp:lastPrinted>2008-05-26T11:23:00Z</cp:lastPrinted>
  <dcterms:created xsi:type="dcterms:W3CDTF">2019-12-13T17:08:00Z</dcterms:created>
  <dcterms:modified xsi:type="dcterms:W3CDTF">2019-12-13T17:08:00Z</dcterms:modified>
</cp:coreProperties>
</file>