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F6F878" w14:textId="71B90A82" w:rsidR="001F4DF3" w:rsidRDefault="00637F0D">
      <w:r>
        <w:t xml:space="preserve">Draft of assignment </w:t>
      </w:r>
    </w:p>
    <w:p w14:paraId="62D4FEDB" w14:textId="384AC6C7" w:rsidR="00637F0D" w:rsidRDefault="00637F0D">
      <w:r>
        <w:t>Introduction – 200 words</w:t>
      </w:r>
    </w:p>
    <w:p w14:paraId="57E5D080" w14:textId="5906F983" w:rsidR="00637F0D" w:rsidRDefault="00637F0D">
      <w:r>
        <w:t>1 – What is youth work 300 words</w:t>
      </w:r>
    </w:p>
    <w:p w14:paraId="310D8AE8" w14:textId="29922CF3" w:rsidR="00637F0D" w:rsidRDefault="00637F0D">
      <w:r>
        <w:t>2 - varied context of youth work settings where it takes place (principle and practices of non-formal education and wider services who work with YP – 300 words</w:t>
      </w:r>
    </w:p>
    <w:p w14:paraId="689870AC" w14:textId="25320F1B" w:rsidR="00637F0D" w:rsidRDefault="0027794C">
      <w:r>
        <w:t>3</w:t>
      </w:r>
      <w:r w:rsidR="00637F0D">
        <w:t xml:space="preserve"> – Principles, values and characteristics which underpin youth work (5 </w:t>
      </w:r>
      <w:r w:rsidR="00F94050">
        <w:t>Pillars) (</w:t>
      </w:r>
      <w:r w:rsidR="00637F0D">
        <w:t xml:space="preserve">key policies that impact upon </w:t>
      </w:r>
      <w:proofErr w:type="gramStart"/>
      <w:r w:rsidR="00637F0D">
        <w:t>organizations)  300</w:t>
      </w:r>
      <w:proofErr w:type="gramEnd"/>
      <w:r w:rsidR="00637F0D">
        <w:t xml:space="preserve"> words</w:t>
      </w:r>
    </w:p>
    <w:p w14:paraId="070BC8ED" w14:textId="24230167" w:rsidR="00637F0D" w:rsidRDefault="00637F0D">
      <w:r>
        <w:t>(</w:t>
      </w:r>
      <w:proofErr w:type="gramStart"/>
      <w:r>
        <w:t>link</w:t>
      </w:r>
      <w:proofErr w:type="gramEnd"/>
      <w:r>
        <w:t xml:space="preserve"> to national occupational standards of YW)</w:t>
      </w:r>
    </w:p>
    <w:p w14:paraId="6DF99219" w14:textId="7EB321F3" w:rsidR="0027794C" w:rsidRDefault="0027794C">
      <w:r>
        <w:t>4 – conclusion</w:t>
      </w:r>
    </w:p>
    <w:p w14:paraId="2B726EDF" w14:textId="7F320D46" w:rsidR="0027794C" w:rsidRDefault="0027794C">
      <w:r>
        <w:t xml:space="preserve">References </w:t>
      </w:r>
    </w:p>
    <w:p w14:paraId="3E342A92" w14:textId="0C7A36C9" w:rsidR="0027794C" w:rsidRDefault="0027794C">
      <w:r>
        <w:t>Youth work principles and purposes and YW NOS</w:t>
      </w:r>
    </w:p>
    <w:p w14:paraId="4794646F" w14:textId="32AC4C7E" w:rsidR="00F94050" w:rsidRDefault="00F94050">
      <w:r>
        <w:t>Kate Sapin and youth work practice – reads.</w:t>
      </w:r>
    </w:p>
    <w:p w14:paraId="729D9A05" w14:textId="77777777" w:rsidR="00637F0D" w:rsidRDefault="00637F0D"/>
    <w:p w14:paraId="4B3CE165" w14:textId="77777777" w:rsidR="00637F0D" w:rsidRDefault="00637F0D"/>
    <w:p w14:paraId="0841053D" w14:textId="77777777" w:rsidR="00637F0D" w:rsidRDefault="00637F0D"/>
    <w:sectPr w:rsidR="00637F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7F0D"/>
    <w:rsid w:val="00160619"/>
    <w:rsid w:val="001F4DF3"/>
    <w:rsid w:val="0027794C"/>
    <w:rsid w:val="00637F0D"/>
    <w:rsid w:val="00911CE8"/>
    <w:rsid w:val="00F94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C6095"/>
  <w15:chartTrackingRefBased/>
  <w15:docId w15:val="{04F5EBAA-8509-455F-96EE-322346B6A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Jenna M Evans</dc:creator>
  <cp:keywords/>
  <dc:description/>
  <cp:lastModifiedBy>Jenna M Evans</cp:lastModifiedBy>
  <cp:revision>2</cp:revision>
  <dcterms:created xsi:type="dcterms:W3CDTF">2023-04-18T13:03:00Z</dcterms:created>
  <dcterms:modified xsi:type="dcterms:W3CDTF">2023-04-18T13:03:00Z</dcterms:modified>
</cp:coreProperties>
</file>