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9821F" w14:textId="22049E43" w:rsidR="00B151A8" w:rsidRDefault="008D2F42" w:rsidP="008D2F42">
      <w:pPr>
        <w:jc w:val="center"/>
        <w:rPr>
          <w:rFonts w:ascii="Arial" w:hAnsi="Arial" w:cs="Arial"/>
          <w:b/>
          <w:bCs/>
          <w:sz w:val="32"/>
          <w:szCs w:val="32"/>
        </w:rPr>
      </w:pPr>
      <w:r w:rsidRPr="008D2F42">
        <w:rPr>
          <w:rFonts w:ascii="Arial" w:hAnsi="Arial" w:cs="Arial"/>
          <w:b/>
          <w:bCs/>
          <w:sz w:val="32"/>
          <w:szCs w:val="32"/>
        </w:rPr>
        <w:t>Marketing Essentials</w:t>
      </w:r>
    </w:p>
    <w:p w14:paraId="26382B29" w14:textId="56705E69" w:rsidR="008D2F42" w:rsidRDefault="008D2F42" w:rsidP="008D2F42">
      <w:pPr>
        <w:jc w:val="center"/>
        <w:rPr>
          <w:rFonts w:ascii="Arial" w:hAnsi="Arial" w:cs="Arial"/>
          <w:b/>
          <w:bCs/>
          <w:sz w:val="32"/>
          <w:szCs w:val="32"/>
        </w:rPr>
      </w:pPr>
      <w:r>
        <w:rPr>
          <w:rFonts w:ascii="Arial" w:hAnsi="Arial" w:cs="Arial"/>
          <w:b/>
          <w:bCs/>
          <w:sz w:val="32"/>
          <w:szCs w:val="32"/>
        </w:rPr>
        <w:t>BMIH4005</w:t>
      </w:r>
    </w:p>
    <w:p w14:paraId="2FE2C7AD" w14:textId="2A12FB82" w:rsidR="008D2F42" w:rsidRDefault="008D2F42" w:rsidP="008D2F42">
      <w:pPr>
        <w:jc w:val="center"/>
        <w:rPr>
          <w:rFonts w:ascii="Arial" w:hAnsi="Arial" w:cs="Arial"/>
          <w:b/>
          <w:bCs/>
          <w:sz w:val="32"/>
          <w:szCs w:val="32"/>
        </w:rPr>
      </w:pPr>
    </w:p>
    <w:p w14:paraId="354784E4" w14:textId="13C1F06E" w:rsidR="008D2F42" w:rsidRDefault="008D2F42" w:rsidP="008D2F42">
      <w:pPr>
        <w:jc w:val="center"/>
        <w:rPr>
          <w:rFonts w:ascii="Arial" w:hAnsi="Arial" w:cs="Arial"/>
          <w:b/>
          <w:bCs/>
          <w:sz w:val="32"/>
          <w:szCs w:val="32"/>
        </w:rPr>
      </w:pPr>
    </w:p>
    <w:p w14:paraId="12315806" w14:textId="39AD33E6" w:rsidR="008D2F42" w:rsidRDefault="008D2F42" w:rsidP="008D2F42">
      <w:pPr>
        <w:jc w:val="center"/>
        <w:rPr>
          <w:rFonts w:ascii="Arial" w:hAnsi="Arial" w:cs="Arial"/>
          <w:b/>
          <w:bCs/>
          <w:sz w:val="32"/>
          <w:szCs w:val="32"/>
        </w:rPr>
      </w:pPr>
      <w:r>
        <w:rPr>
          <w:rFonts w:ascii="Arial" w:hAnsi="Arial" w:cs="Arial"/>
          <w:b/>
          <w:bCs/>
          <w:sz w:val="32"/>
          <w:szCs w:val="32"/>
        </w:rPr>
        <w:t>Marketing plan for  Ritz Ca</w:t>
      </w:r>
      <w:r w:rsidR="00030D9A">
        <w:rPr>
          <w:rFonts w:ascii="Arial" w:hAnsi="Arial" w:cs="Arial"/>
          <w:b/>
          <w:bCs/>
          <w:sz w:val="32"/>
          <w:szCs w:val="32"/>
        </w:rPr>
        <w:t>rlton</w:t>
      </w:r>
    </w:p>
    <w:p w14:paraId="011D3602" w14:textId="0A77B1E7" w:rsidR="008D2F42" w:rsidRDefault="008D2F42" w:rsidP="008D2F42">
      <w:pPr>
        <w:jc w:val="center"/>
        <w:rPr>
          <w:rFonts w:ascii="Arial" w:hAnsi="Arial" w:cs="Arial"/>
          <w:b/>
          <w:bCs/>
          <w:sz w:val="32"/>
          <w:szCs w:val="32"/>
        </w:rPr>
      </w:pPr>
    </w:p>
    <w:p w14:paraId="2EEC8977" w14:textId="77777777" w:rsidR="00030D9A" w:rsidRDefault="00030D9A" w:rsidP="008D2F42">
      <w:pPr>
        <w:jc w:val="center"/>
        <w:rPr>
          <w:rFonts w:ascii="Arial" w:hAnsi="Arial" w:cs="Arial"/>
          <w:b/>
          <w:bCs/>
          <w:sz w:val="32"/>
          <w:szCs w:val="32"/>
        </w:rPr>
      </w:pPr>
    </w:p>
    <w:p w14:paraId="1A844A9C" w14:textId="602EFBD7" w:rsidR="008D2F42" w:rsidRDefault="008D2F42" w:rsidP="008D2F42">
      <w:pPr>
        <w:jc w:val="center"/>
        <w:rPr>
          <w:rFonts w:ascii="Arial" w:hAnsi="Arial" w:cs="Arial"/>
          <w:b/>
          <w:bCs/>
          <w:sz w:val="32"/>
          <w:szCs w:val="32"/>
        </w:rPr>
      </w:pPr>
    </w:p>
    <w:p w14:paraId="058057A7" w14:textId="27AF4E67" w:rsidR="008D2F42" w:rsidRDefault="008D2F42" w:rsidP="008D2F42">
      <w:pPr>
        <w:jc w:val="center"/>
        <w:rPr>
          <w:rFonts w:ascii="Arial" w:hAnsi="Arial" w:cs="Arial"/>
          <w:b/>
          <w:bCs/>
          <w:sz w:val="32"/>
          <w:szCs w:val="32"/>
        </w:rPr>
      </w:pPr>
    </w:p>
    <w:p w14:paraId="0B5F89C2" w14:textId="6B347DC3" w:rsidR="008D2F42" w:rsidRDefault="008D2F42" w:rsidP="008D2F42">
      <w:pPr>
        <w:jc w:val="center"/>
        <w:rPr>
          <w:rFonts w:ascii="Arial" w:hAnsi="Arial" w:cs="Arial"/>
          <w:b/>
          <w:bCs/>
          <w:sz w:val="32"/>
          <w:szCs w:val="32"/>
        </w:rPr>
      </w:pPr>
    </w:p>
    <w:p w14:paraId="57C99B13" w14:textId="6C4EFDD8" w:rsidR="008D2F42" w:rsidRDefault="008D2F42" w:rsidP="008D2F42">
      <w:pPr>
        <w:jc w:val="center"/>
        <w:rPr>
          <w:rFonts w:ascii="Arial" w:hAnsi="Arial" w:cs="Arial"/>
          <w:b/>
          <w:bCs/>
          <w:sz w:val="32"/>
          <w:szCs w:val="32"/>
        </w:rPr>
      </w:pPr>
    </w:p>
    <w:p w14:paraId="2D6D2E6C" w14:textId="509AAEE3" w:rsidR="008D2F42" w:rsidRPr="008D2F42" w:rsidRDefault="008D2F42" w:rsidP="008D2F42">
      <w:pPr>
        <w:jc w:val="center"/>
        <w:rPr>
          <w:rFonts w:ascii="Arial" w:hAnsi="Arial" w:cs="Arial"/>
          <w:sz w:val="32"/>
          <w:szCs w:val="32"/>
        </w:rPr>
      </w:pPr>
    </w:p>
    <w:p w14:paraId="59342982" w14:textId="41294169" w:rsidR="008D2F42" w:rsidRPr="008D2F42" w:rsidRDefault="008D2F42" w:rsidP="008D2F42">
      <w:pPr>
        <w:jc w:val="center"/>
        <w:rPr>
          <w:rFonts w:ascii="Arial" w:hAnsi="Arial" w:cs="Arial"/>
          <w:sz w:val="32"/>
          <w:szCs w:val="32"/>
        </w:rPr>
      </w:pPr>
    </w:p>
    <w:p w14:paraId="66BF232C" w14:textId="77777777" w:rsidR="008D2F42" w:rsidRPr="008D2F42" w:rsidRDefault="008D2F42" w:rsidP="008D2F42">
      <w:pPr>
        <w:jc w:val="center"/>
        <w:rPr>
          <w:rFonts w:ascii="Arial" w:hAnsi="Arial" w:cs="Arial"/>
          <w:sz w:val="32"/>
          <w:szCs w:val="32"/>
        </w:rPr>
      </w:pPr>
    </w:p>
    <w:p w14:paraId="4F94AA9B" w14:textId="4E6703A1" w:rsidR="008D2F42" w:rsidRPr="008D2F42" w:rsidRDefault="008D2F42" w:rsidP="008D2F42">
      <w:pPr>
        <w:jc w:val="center"/>
        <w:rPr>
          <w:rFonts w:ascii="Arial" w:hAnsi="Arial" w:cs="Arial"/>
          <w:sz w:val="32"/>
          <w:szCs w:val="32"/>
        </w:rPr>
      </w:pPr>
      <w:r w:rsidRPr="008D2F42">
        <w:rPr>
          <w:rFonts w:ascii="Arial" w:hAnsi="Arial" w:cs="Arial"/>
          <w:sz w:val="32"/>
          <w:szCs w:val="32"/>
        </w:rPr>
        <w:t>Student name:</w:t>
      </w:r>
      <w:r w:rsidR="00CC5536">
        <w:rPr>
          <w:rFonts w:ascii="Arial" w:hAnsi="Arial" w:cs="Arial"/>
          <w:sz w:val="32"/>
          <w:szCs w:val="32"/>
        </w:rPr>
        <w:t xml:space="preserve"> Roxana Mihaela </w:t>
      </w:r>
      <w:proofErr w:type="spellStart"/>
      <w:r w:rsidR="00CC5536">
        <w:rPr>
          <w:rFonts w:ascii="Arial" w:hAnsi="Arial" w:cs="Arial"/>
          <w:sz w:val="32"/>
          <w:szCs w:val="32"/>
        </w:rPr>
        <w:t>Panainte</w:t>
      </w:r>
      <w:proofErr w:type="spellEnd"/>
    </w:p>
    <w:p w14:paraId="13133B0F" w14:textId="16354C2B" w:rsidR="008D2F42" w:rsidRPr="008D2F42" w:rsidRDefault="008D2F42" w:rsidP="008D2F42">
      <w:pPr>
        <w:jc w:val="center"/>
        <w:rPr>
          <w:rFonts w:ascii="Arial" w:hAnsi="Arial" w:cs="Arial"/>
          <w:sz w:val="32"/>
          <w:szCs w:val="32"/>
        </w:rPr>
      </w:pPr>
      <w:r w:rsidRPr="008D2F42">
        <w:rPr>
          <w:rFonts w:ascii="Arial" w:hAnsi="Arial" w:cs="Arial"/>
          <w:sz w:val="32"/>
          <w:szCs w:val="32"/>
        </w:rPr>
        <w:t>Student id:</w:t>
      </w:r>
      <w:r w:rsidR="00B136EB" w:rsidRPr="00B136EB">
        <w:t xml:space="preserve"> </w:t>
      </w:r>
      <w:r w:rsidR="00B136EB" w:rsidRPr="00B136EB">
        <w:rPr>
          <w:rFonts w:ascii="Arial" w:hAnsi="Arial" w:cs="Arial"/>
          <w:sz w:val="32"/>
          <w:szCs w:val="32"/>
        </w:rPr>
        <w:t>2219073</w:t>
      </w:r>
    </w:p>
    <w:p w14:paraId="1F6A0EF9" w14:textId="32851569" w:rsidR="008D2F42" w:rsidRDefault="00F0120B" w:rsidP="008D2F42">
      <w:pPr>
        <w:jc w:val="center"/>
        <w:rPr>
          <w:rFonts w:ascii="Arial" w:hAnsi="Arial" w:cs="Arial"/>
          <w:sz w:val="32"/>
          <w:szCs w:val="32"/>
        </w:rPr>
      </w:pPr>
      <w:r>
        <w:rPr>
          <w:rFonts w:ascii="Arial" w:hAnsi="Arial" w:cs="Arial"/>
          <w:sz w:val="32"/>
          <w:szCs w:val="32"/>
        </w:rPr>
        <w:t>Lecturer</w:t>
      </w:r>
      <w:r w:rsidR="008D2F42" w:rsidRPr="008D2F42">
        <w:rPr>
          <w:rFonts w:ascii="Arial" w:hAnsi="Arial" w:cs="Arial"/>
          <w:sz w:val="32"/>
          <w:szCs w:val="32"/>
        </w:rPr>
        <w:t>:</w:t>
      </w:r>
      <w:r w:rsidR="00B136EB">
        <w:rPr>
          <w:rFonts w:ascii="Arial" w:hAnsi="Arial" w:cs="Arial"/>
          <w:sz w:val="32"/>
          <w:szCs w:val="32"/>
        </w:rPr>
        <w:t xml:space="preserve"> Luciana </w:t>
      </w:r>
      <w:proofErr w:type="spellStart"/>
      <w:r w:rsidR="00375589">
        <w:rPr>
          <w:rFonts w:ascii="Arial" w:hAnsi="Arial" w:cs="Arial"/>
          <w:sz w:val="32"/>
          <w:szCs w:val="32"/>
        </w:rPr>
        <w:t>Suardi</w:t>
      </w:r>
      <w:proofErr w:type="spellEnd"/>
    </w:p>
    <w:p w14:paraId="2FB5EE9F" w14:textId="71901F7A" w:rsidR="00030D9A" w:rsidRDefault="00030D9A" w:rsidP="008D2F42">
      <w:pPr>
        <w:jc w:val="center"/>
        <w:rPr>
          <w:rFonts w:ascii="Arial" w:hAnsi="Arial" w:cs="Arial"/>
          <w:sz w:val="32"/>
          <w:szCs w:val="32"/>
        </w:rPr>
      </w:pPr>
    </w:p>
    <w:p w14:paraId="411483BB" w14:textId="4B0E72E0" w:rsidR="00030D9A" w:rsidRDefault="00030D9A" w:rsidP="008D2F42">
      <w:pPr>
        <w:jc w:val="center"/>
        <w:rPr>
          <w:rFonts w:ascii="Arial" w:hAnsi="Arial" w:cs="Arial"/>
          <w:sz w:val="32"/>
          <w:szCs w:val="32"/>
        </w:rPr>
      </w:pPr>
    </w:p>
    <w:p w14:paraId="0459E255" w14:textId="074C7A06" w:rsidR="00030D9A" w:rsidRDefault="00030D9A" w:rsidP="008D2F42">
      <w:pPr>
        <w:jc w:val="center"/>
        <w:rPr>
          <w:rFonts w:ascii="Arial" w:hAnsi="Arial" w:cs="Arial"/>
          <w:sz w:val="32"/>
          <w:szCs w:val="32"/>
        </w:rPr>
      </w:pPr>
    </w:p>
    <w:p w14:paraId="1BF1F2ED" w14:textId="2C013129" w:rsidR="00030D9A" w:rsidRDefault="00030D9A" w:rsidP="008D2F42">
      <w:pPr>
        <w:jc w:val="center"/>
        <w:rPr>
          <w:rFonts w:ascii="Arial" w:hAnsi="Arial" w:cs="Arial"/>
          <w:sz w:val="32"/>
          <w:szCs w:val="32"/>
        </w:rPr>
      </w:pPr>
    </w:p>
    <w:p w14:paraId="44C7BB2D" w14:textId="3D64798D" w:rsidR="00030D9A" w:rsidRDefault="00030D9A" w:rsidP="008D2F42">
      <w:pPr>
        <w:jc w:val="center"/>
        <w:rPr>
          <w:rFonts w:ascii="Arial" w:hAnsi="Arial" w:cs="Arial"/>
          <w:sz w:val="32"/>
          <w:szCs w:val="32"/>
        </w:rPr>
      </w:pPr>
    </w:p>
    <w:p w14:paraId="5297E5A5" w14:textId="2851D976" w:rsidR="00030D9A" w:rsidRDefault="00030D9A" w:rsidP="008D2F42">
      <w:pPr>
        <w:jc w:val="center"/>
        <w:rPr>
          <w:rFonts w:ascii="Arial" w:hAnsi="Arial" w:cs="Arial"/>
          <w:sz w:val="32"/>
          <w:szCs w:val="32"/>
        </w:rPr>
      </w:pPr>
    </w:p>
    <w:p w14:paraId="67105AA2" w14:textId="7971DFBA" w:rsidR="00030D9A" w:rsidRDefault="00030D9A" w:rsidP="008D2F42">
      <w:pPr>
        <w:jc w:val="center"/>
        <w:rPr>
          <w:rFonts w:ascii="Arial" w:hAnsi="Arial" w:cs="Arial"/>
          <w:sz w:val="32"/>
          <w:szCs w:val="32"/>
        </w:rPr>
      </w:pPr>
    </w:p>
    <w:p w14:paraId="20A0CB79" w14:textId="53AA9FD2" w:rsidR="00030D9A" w:rsidRDefault="00030D9A" w:rsidP="008D2F42">
      <w:pPr>
        <w:jc w:val="center"/>
        <w:rPr>
          <w:rFonts w:ascii="Arial" w:hAnsi="Arial" w:cs="Arial"/>
          <w:sz w:val="32"/>
          <w:szCs w:val="32"/>
        </w:rPr>
      </w:pPr>
    </w:p>
    <w:p w14:paraId="71BE6752" w14:textId="5A583244" w:rsidR="00030D9A" w:rsidRPr="00030D9A" w:rsidRDefault="00030D9A" w:rsidP="001F48B5">
      <w:pPr>
        <w:spacing w:line="360" w:lineRule="auto"/>
        <w:jc w:val="center"/>
        <w:rPr>
          <w:rFonts w:ascii="Arial" w:hAnsi="Arial" w:cs="Arial"/>
          <w:b/>
          <w:bCs/>
          <w:sz w:val="24"/>
          <w:szCs w:val="24"/>
        </w:rPr>
      </w:pPr>
      <w:r w:rsidRPr="00030D9A">
        <w:rPr>
          <w:rFonts w:ascii="Arial" w:hAnsi="Arial" w:cs="Arial"/>
          <w:b/>
          <w:bCs/>
          <w:sz w:val="24"/>
          <w:szCs w:val="24"/>
        </w:rPr>
        <w:lastRenderedPageBreak/>
        <w:t>Marketing plan for  Ritz Carlton</w:t>
      </w:r>
    </w:p>
    <w:p w14:paraId="16450ADC" w14:textId="77777777" w:rsidR="00030D9A" w:rsidRPr="004B06CA" w:rsidRDefault="00030D9A" w:rsidP="001F48B5">
      <w:pPr>
        <w:spacing w:line="360" w:lineRule="auto"/>
        <w:jc w:val="both"/>
        <w:rPr>
          <w:rFonts w:ascii="Arial" w:hAnsi="Arial" w:cs="Arial"/>
          <w:sz w:val="24"/>
          <w:szCs w:val="24"/>
        </w:rPr>
      </w:pPr>
    </w:p>
    <w:p w14:paraId="3D457897" w14:textId="3AD880DE" w:rsidR="00030D9A" w:rsidRPr="001F48B5" w:rsidRDefault="00030D9A" w:rsidP="001F48B5">
      <w:pPr>
        <w:spacing w:line="360" w:lineRule="auto"/>
        <w:jc w:val="both"/>
        <w:rPr>
          <w:rFonts w:ascii="Arial" w:hAnsi="Arial" w:cs="Arial"/>
          <w:sz w:val="24"/>
          <w:szCs w:val="24"/>
        </w:rPr>
      </w:pPr>
      <w:r w:rsidRPr="001F48B5">
        <w:rPr>
          <w:rFonts w:ascii="Arial" w:hAnsi="Arial" w:cs="Arial"/>
          <w:sz w:val="24"/>
          <w:szCs w:val="24"/>
        </w:rPr>
        <w:t>The purpose of this marketing plan is to develop a comprehensive strategy for Ritz-Carlton, a luxury hotel brand operating globally, by identifying potential issues or marketing opportunities and creating an effective communications plan in the current business climate. This plan is being prepared for the senior management of the Ritz-Carlton brand. The marketing plan will adopt various frameworks and theories to provide a structured and comprehensive approach. The SOSTAC model will be used as a framework for the marketing plan, which involves five key stages: Situation analysis, Objectives, Strategy, Tactics, Actions, and Control. Additionally, will be utilized the 5 C's analysis, which includes Company, Customers, Competitors, Collaborators, and Climate, to evaluate the micro and macro environments.</w:t>
      </w:r>
    </w:p>
    <w:p w14:paraId="1ED49C51" w14:textId="0B4B50F2" w:rsidR="00030D9A" w:rsidRPr="001F48B5" w:rsidRDefault="00907C3A" w:rsidP="001F48B5">
      <w:pPr>
        <w:spacing w:line="360" w:lineRule="auto"/>
        <w:jc w:val="both"/>
        <w:rPr>
          <w:rFonts w:ascii="Arial" w:hAnsi="Arial" w:cs="Arial"/>
          <w:sz w:val="24"/>
          <w:szCs w:val="24"/>
        </w:rPr>
      </w:pPr>
      <w:r w:rsidRPr="001F48B5">
        <w:rPr>
          <w:rFonts w:ascii="Arial" w:hAnsi="Arial" w:cs="Arial"/>
          <w:sz w:val="24"/>
          <w:szCs w:val="24"/>
        </w:rPr>
        <w:t>The Ritz-Carlton brand appeals to affluent and high-net-worth individuals who appreciate luxury and high-quality experiences. Psychographic segmentation is used by the brand to target customers based on their personality traits, values, and interests (Jobber and Ellis-Chadwick, 2020). Customers are also targeted based on their lifestyle and travel habits, such as frequent travellers and those looking for personalised experiences (Bowie et al., 2017).</w:t>
      </w:r>
      <w:r w:rsidR="00EC3220" w:rsidRPr="001F48B5">
        <w:rPr>
          <w:rFonts w:ascii="Arial" w:hAnsi="Arial" w:cs="Arial"/>
          <w:sz w:val="24"/>
          <w:szCs w:val="24"/>
        </w:rPr>
        <w:t xml:space="preserve"> Moreover, t</w:t>
      </w:r>
      <w:r w:rsidRPr="001F48B5">
        <w:rPr>
          <w:rFonts w:ascii="Arial" w:hAnsi="Arial" w:cs="Arial"/>
          <w:sz w:val="24"/>
          <w:szCs w:val="24"/>
        </w:rPr>
        <w:t>he "affluent experience seeker," who values exclusivity, luxury, and personalised attention, is one of the Ritz-Carlton brand's key customer profiles (</w:t>
      </w:r>
      <w:proofErr w:type="spellStart"/>
      <w:r w:rsidR="007C2C9A" w:rsidRPr="001F48B5">
        <w:rPr>
          <w:rFonts w:ascii="Arial" w:hAnsi="Arial" w:cs="Arial"/>
          <w:sz w:val="24"/>
          <w:szCs w:val="24"/>
        </w:rPr>
        <w:t>Kud</w:t>
      </w:r>
      <w:r w:rsidR="001F48B5" w:rsidRPr="001F48B5">
        <w:rPr>
          <w:rFonts w:ascii="Arial" w:hAnsi="Arial" w:cs="Arial"/>
          <w:sz w:val="24"/>
          <w:szCs w:val="24"/>
        </w:rPr>
        <w:t>hair</w:t>
      </w:r>
      <w:proofErr w:type="spellEnd"/>
      <w:r w:rsidR="001F48B5" w:rsidRPr="001F48B5">
        <w:rPr>
          <w:rFonts w:ascii="Arial" w:hAnsi="Arial" w:cs="Arial"/>
          <w:sz w:val="24"/>
          <w:szCs w:val="24"/>
        </w:rPr>
        <w:t xml:space="preserve"> et al., 2019</w:t>
      </w:r>
      <w:r w:rsidR="007C2C9A" w:rsidRPr="001F48B5">
        <w:rPr>
          <w:rFonts w:ascii="Arial" w:hAnsi="Arial" w:cs="Arial"/>
          <w:sz w:val="24"/>
          <w:szCs w:val="24"/>
        </w:rPr>
        <w:t xml:space="preserve"> </w:t>
      </w:r>
      <w:r w:rsidRPr="001F48B5">
        <w:rPr>
          <w:rFonts w:ascii="Arial" w:hAnsi="Arial" w:cs="Arial"/>
          <w:sz w:val="24"/>
          <w:szCs w:val="24"/>
        </w:rPr>
        <w:t xml:space="preserve">). This customer group is willing to pay a higher price for high-end amenities, personalised services, and one-of-a-kind experiences. The brand also caters to business travellers looking for high-end accommodations and services while </w:t>
      </w:r>
      <w:r w:rsidR="00BC0922" w:rsidRPr="001F48B5">
        <w:rPr>
          <w:rFonts w:ascii="Arial" w:hAnsi="Arial" w:cs="Arial"/>
          <w:sz w:val="24"/>
          <w:szCs w:val="24"/>
        </w:rPr>
        <w:t>they are in business trips</w:t>
      </w:r>
      <w:r w:rsidRPr="001F48B5">
        <w:rPr>
          <w:rFonts w:ascii="Arial" w:hAnsi="Arial" w:cs="Arial"/>
          <w:sz w:val="24"/>
          <w:szCs w:val="24"/>
        </w:rPr>
        <w:t xml:space="preserve"> (Bowie et al., 2017).</w:t>
      </w:r>
    </w:p>
    <w:p w14:paraId="6B6E2E1C" w14:textId="44EC7A3F" w:rsidR="00875D94" w:rsidRPr="001F48B5" w:rsidRDefault="00E3287C" w:rsidP="001F48B5">
      <w:pPr>
        <w:spacing w:line="360" w:lineRule="auto"/>
        <w:jc w:val="both"/>
        <w:rPr>
          <w:rFonts w:ascii="Arial" w:hAnsi="Arial" w:cs="Arial"/>
          <w:sz w:val="24"/>
          <w:szCs w:val="24"/>
        </w:rPr>
      </w:pPr>
      <w:r w:rsidRPr="001F48B5">
        <w:rPr>
          <w:rFonts w:ascii="Arial" w:hAnsi="Arial" w:cs="Arial"/>
          <w:sz w:val="24"/>
          <w:szCs w:val="24"/>
        </w:rPr>
        <w:t>Because is classified as luxury hotels under Marriott, Ritz Carlton is considered one of W Hotel's main competitors. According to this positioning map</w:t>
      </w:r>
      <w:r w:rsidR="00162C88" w:rsidRPr="001F48B5">
        <w:rPr>
          <w:rFonts w:ascii="Arial" w:hAnsi="Arial" w:cs="Arial"/>
          <w:sz w:val="24"/>
          <w:szCs w:val="24"/>
        </w:rPr>
        <w:t xml:space="preserve"> (appendix ii)</w:t>
      </w:r>
      <w:r w:rsidRPr="001F48B5">
        <w:rPr>
          <w:rFonts w:ascii="Arial" w:hAnsi="Arial" w:cs="Arial"/>
          <w:sz w:val="24"/>
          <w:szCs w:val="24"/>
        </w:rPr>
        <w:t xml:space="preserve">, the prices of both hotels are in the same ballpark. It also indicates whether the hotel is classified as a leisure or business hotel, reflecting the distinction. W Hotels, as a distinct luxury hotel, markets itself as trendy and modern, attracting business guests. </w:t>
      </w:r>
      <w:r w:rsidR="00162C88" w:rsidRPr="001F48B5">
        <w:rPr>
          <w:rFonts w:ascii="Arial" w:hAnsi="Arial" w:cs="Arial"/>
          <w:sz w:val="24"/>
          <w:szCs w:val="24"/>
        </w:rPr>
        <w:t xml:space="preserve">On the other hand, </w:t>
      </w:r>
      <w:r w:rsidRPr="001F48B5">
        <w:rPr>
          <w:rFonts w:ascii="Arial" w:hAnsi="Arial" w:cs="Arial"/>
          <w:sz w:val="24"/>
          <w:szCs w:val="24"/>
        </w:rPr>
        <w:t>The Ritz Carlton is a classic luxury hotel known for being both traditional and unique. This type of hotel typically attracts leisure traveller</w:t>
      </w:r>
      <w:r w:rsidR="009C158E" w:rsidRPr="001F48B5">
        <w:rPr>
          <w:rFonts w:ascii="Arial" w:hAnsi="Arial" w:cs="Arial"/>
          <w:sz w:val="24"/>
          <w:szCs w:val="24"/>
        </w:rPr>
        <w:t>s (Jobber and Ellis-Chadwick, 2020).</w:t>
      </w:r>
    </w:p>
    <w:p w14:paraId="729F9494" w14:textId="5072CE60" w:rsidR="00573952" w:rsidRPr="001F48B5" w:rsidRDefault="00573952" w:rsidP="001F48B5">
      <w:pPr>
        <w:spacing w:line="360" w:lineRule="auto"/>
        <w:jc w:val="both"/>
        <w:rPr>
          <w:rFonts w:ascii="Arial" w:hAnsi="Arial" w:cs="Arial"/>
          <w:sz w:val="24"/>
          <w:szCs w:val="24"/>
        </w:rPr>
      </w:pPr>
      <w:r w:rsidRPr="001F48B5">
        <w:rPr>
          <w:rFonts w:ascii="Arial" w:hAnsi="Arial" w:cs="Arial"/>
          <w:sz w:val="24"/>
          <w:szCs w:val="24"/>
        </w:rPr>
        <w:t>Furthermore, the Bowman's strategy clock can be used to assess Ritz Carlton's current competitive position and potential improvement strategies. The current strategy of Ritz Carlton falls under the category of "differentiation," as the hotel chain strives to provide high-end, personalised services to its customers. This is reflected in their tagline, "Let us stay with you," which emphasises the brand's commitment to providing its guests with a one-of-a-kind and memorable experience (Ritz Carlton, 2022).</w:t>
      </w:r>
    </w:p>
    <w:p w14:paraId="3F1A8952" w14:textId="31A2EC44" w:rsidR="00573952" w:rsidRPr="001F48B5" w:rsidRDefault="00573952" w:rsidP="001F48B5">
      <w:pPr>
        <w:spacing w:line="360" w:lineRule="auto"/>
        <w:jc w:val="both"/>
        <w:rPr>
          <w:rFonts w:ascii="Arial" w:hAnsi="Arial" w:cs="Arial"/>
          <w:sz w:val="24"/>
          <w:szCs w:val="24"/>
        </w:rPr>
      </w:pPr>
      <w:r w:rsidRPr="001F48B5">
        <w:rPr>
          <w:rFonts w:ascii="Arial" w:hAnsi="Arial" w:cs="Arial"/>
          <w:sz w:val="24"/>
          <w:szCs w:val="24"/>
        </w:rPr>
        <w:t>Ritz Carlton could consider shifting to the "hybrid" category on Bowman's strategy clock to improve its competitive position. This would entail maintaining the high-quality service that sets the brand apart from competitors while also striving for greater efficiency and cost-effectiveness</w:t>
      </w:r>
      <w:r w:rsidR="005F0E69" w:rsidRPr="001F48B5">
        <w:rPr>
          <w:rFonts w:ascii="Arial" w:hAnsi="Arial" w:cs="Arial"/>
          <w:sz w:val="24"/>
          <w:szCs w:val="24"/>
        </w:rPr>
        <w:t xml:space="preserve"> </w:t>
      </w:r>
      <w:r w:rsidR="005F0E69" w:rsidRPr="001F48B5">
        <w:rPr>
          <w:rFonts w:ascii="Arial" w:hAnsi="Arial" w:cs="Arial"/>
          <w:sz w:val="24"/>
          <w:szCs w:val="24"/>
          <w:shd w:val="clear" w:color="auto" w:fill="FFFFFF"/>
        </w:rPr>
        <w:t>(</w:t>
      </w:r>
      <w:proofErr w:type="spellStart"/>
      <w:r w:rsidR="005F0E69" w:rsidRPr="001F48B5">
        <w:rPr>
          <w:rFonts w:ascii="Arial" w:hAnsi="Arial" w:cs="Arial"/>
          <w:sz w:val="24"/>
          <w:szCs w:val="24"/>
          <w:shd w:val="clear" w:color="auto" w:fill="FFFFFF"/>
        </w:rPr>
        <w:t>Echchakoui</w:t>
      </w:r>
      <w:proofErr w:type="spellEnd"/>
      <w:r w:rsidR="005F0E69" w:rsidRPr="001F48B5">
        <w:rPr>
          <w:rFonts w:ascii="Arial" w:hAnsi="Arial" w:cs="Arial"/>
          <w:sz w:val="24"/>
          <w:szCs w:val="24"/>
          <w:shd w:val="clear" w:color="auto" w:fill="FFFFFF"/>
        </w:rPr>
        <w:t>, 2018).</w:t>
      </w:r>
      <w:r w:rsidRPr="001F48B5">
        <w:rPr>
          <w:rFonts w:ascii="Arial" w:hAnsi="Arial" w:cs="Arial"/>
          <w:sz w:val="24"/>
          <w:szCs w:val="24"/>
        </w:rPr>
        <w:t xml:space="preserve"> For example, the hotel could concentrate on streamlining operations and optimising resource utilisation to cut costs while still providing a luxurious experience for guests. Furthermore, Ritz Carlton could look into partnerships and collaborations with other high-end brands in order to broaden its reach and attract a broader range of customers.</w:t>
      </w:r>
    </w:p>
    <w:p w14:paraId="6B5D84A0" w14:textId="4B67778D" w:rsidR="00403C74" w:rsidRPr="001F48B5" w:rsidRDefault="00FE6DDA" w:rsidP="001F48B5">
      <w:pPr>
        <w:spacing w:line="360" w:lineRule="auto"/>
        <w:jc w:val="both"/>
        <w:rPr>
          <w:rFonts w:ascii="Arial" w:hAnsi="Arial" w:cs="Arial"/>
          <w:sz w:val="24"/>
          <w:szCs w:val="24"/>
        </w:rPr>
      </w:pPr>
      <w:r w:rsidRPr="001F48B5">
        <w:rPr>
          <w:rFonts w:ascii="Arial" w:hAnsi="Arial" w:cs="Arial"/>
          <w:sz w:val="24"/>
          <w:szCs w:val="24"/>
        </w:rPr>
        <w:t>Additionally, the Ritz-Carlton brand is closely associated with its parent company, Marriott International, as well as its various departments such as sales and marketing, human resources, and operations. The Ritz-Carlton brand also has strong relationships with its suppliers and vendors, such as providers of high-end luxury goods and services (Bowie et al., 2017).</w:t>
      </w:r>
      <w:r w:rsidR="003B08B1" w:rsidRPr="001F48B5">
        <w:rPr>
          <w:rFonts w:ascii="Arial" w:hAnsi="Arial" w:cs="Arial"/>
          <w:sz w:val="24"/>
          <w:szCs w:val="24"/>
        </w:rPr>
        <w:t xml:space="preserve"> Moreover, the Ritz-Carlton brand has formed a number of alliances in order to improve its brand positioning and customer experience. For example, the brand has partnered with luxury car manufacturers such as Mercedes-Benz and BMW to provide its customers with complimentary transportation services </w:t>
      </w:r>
      <w:r w:rsidR="0041106E" w:rsidRPr="001F48B5">
        <w:rPr>
          <w:rFonts w:ascii="Arial" w:hAnsi="Arial" w:cs="Arial"/>
          <w:sz w:val="24"/>
          <w:szCs w:val="24"/>
          <w:shd w:val="clear" w:color="auto" w:fill="FFFFFF"/>
        </w:rPr>
        <w:t>(The Ritz-Carlton, 2019).</w:t>
      </w:r>
      <w:r w:rsidR="0041106E" w:rsidRPr="001F48B5">
        <w:rPr>
          <w:rFonts w:ascii="Arial" w:hAnsi="Arial" w:cs="Arial"/>
          <w:sz w:val="24"/>
          <w:szCs w:val="24"/>
        </w:rPr>
        <w:t xml:space="preserve"> </w:t>
      </w:r>
      <w:r w:rsidR="003B08B1" w:rsidRPr="001F48B5">
        <w:rPr>
          <w:rFonts w:ascii="Arial" w:hAnsi="Arial" w:cs="Arial"/>
          <w:sz w:val="24"/>
          <w:szCs w:val="24"/>
        </w:rPr>
        <w:t>The brand has also collaborated with luxury fashion and lifestyle brands such as Gucci and Tiffany &amp; Co. to provide its customers with exclusive experiences and packages (Jobber and Ellis-Chadwick, 2020).</w:t>
      </w:r>
      <w:r w:rsidR="00885A59" w:rsidRPr="001F48B5">
        <w:rPr>
          <w:rFonts w:ascii="Arial" w:hAnsi="Arial" w:cs="Arial"/>
          <w:sz w:val="24"/>
          <w:szCs w:val="24"/>
        </w:rPr>
        <w:t xml:space="preserve"> However, there are no franchise opportunities available under the Ritz-Carlton brand. It operates instead as a wholly owned subsidiary of Marriott International, which owns and manages all of its hotels and resorts (Marriott International, 2021).</w:t>
      </w:r>
    </w:p>
    <w:p w14:paraId="7559FCF4" w14:textId="6C0835D2" w:rsidR="001C5F4B" w:rsidRPr="001F48B5" w:rsidRDefault="001C5F4B" w:rsidP="001F48B5">
      <w:pPr>
        <w:spacing w:line="360" w:lineRule="auto"/>
        <w:jc w:val="both"/>
        <w:rPr>
          <w:rFonts w:ascii="Arial" w:hAnsi="Arial" w:cs="Arial"/>
          <w:sz w:val="24"/>
          <w:szCs w:val="24"/>
        </w:rPr>
      </w:pPr>
      <w:r w:rsidRPr="001F48B5">
        <w:rPr>
          <w:rFonts w:ascii="Arial" w:hAnsi="Arial" w:cs="Arial"/>
          <w:sz w:val="24"/>
          <w:szCs w:val="24"/>
        </w:rPr>
        <w:t>In addition, the SMART strategy of the Ritz-Carlton marketing plan is to increase brand awareness and customer engagement by 20% over the next 12 months by implementing a targeted digital marketing campaign.</w:t>
      </w:r>
    </w:p>
    <w:p w14:paraId="29E3F2BF" w14:textId="5AE7FA0F" w:rsidR="003A069D" w:rsidRPr="001F48B5" w:rsidRDefault="00C817B4" w:rsidP="001F48B5">
      <w:pPr>
        <w:spacing w:line="360" w:lineRule="auto"/>
        <w:jc w:val="both"/>
        <w:rPr>
          <w:rFonts w:ascii="Arial" w:hAnsi="Arial" w:cs="Arial"/>
          <w:sz w:val="24"/>
          <w:szCs w:val="24"/>
        </w:rPr>
      </w:pPr>
      <w:r w:rsidRPr="001F48B5">
        <w:rPr>
          <w:rFonts w:ascii="Arial" w:hAnsi="Arial" w:cs="Arial"/>
          <w:sz w:val="24"/>
          <w:szCs w:val="24"/>
        </w:rPr>
        <w:t>The value proposition of The Ritz-Carlton is based on providing exceptional customer service and personalised experiences to its customers</w:t>
      </w:r>
      <w:r w:rsidR="00151366" w:rsidRPr="001F48B5">
        <w:rPr>
          <w:rFonts w:ascii="Arial" w:hAnsi="Arial" w:cs="Arial"/>
          <w:sz w:val="24"/>
          <w:szCs w:val="24"/>
        </w:rPr>
        <w:t xml:space="preserve"> (Marriott International, 2021). </w:t>
      </w:r>
      <w:r w:rsidRPr="001F48B5">
        <w:rPr>
          <w:rFonts w:ascii="Arial" w:hAnsi="Arial" w:cs="Arial"/>
          <w:sz w:val="24"/>
          <w:szCs w:val="24"/>
        </w:rPr>
        <w:t>The brand distinguishes itself from its competitors by emphasising emotional connections with customers and providing customised experiences that cater to their specific needs and preferences</w:t>
      </w:r>
      <w:r w:rsidR="00151366" w:rsidRPr="001F48B5">
        <w:rPr>
          <w:rFonts w:ascii="Arial" w:hAnsi="Arial" w:cs="Arial"/>
          <w:sz w:val="24"/>
          <w:szCs w:val="24"/>
        </w:rPr>
        <w:t xml:space="preserve"> (Bowie et al., 2017).</w:t>
      </w:r>
      <w:r w:rsidRPr="001F48B5">
        <w:rPr>
          <w:rFonts w:ascii="Arial" w:hAnsi="Arial" w:cs="Arial"/>
          <w:sz w:val="24"/>
          <w:szCs w:val="24"/>
        </w:rPr>
        <w:t xml:space="preserve"> The value proposition of the brand revolves around the concept of "The Ritz-Carlton Experience," which includes its brand values, customer service standards, and luxury amenities.</w:t>
      </w:r>
      <w:r w:rsidR="007F0F86" w:rsidRPr="001F48B5">
        <w:rPr>
          <w:rFonts w:ascii="Arial" w:hAnsi="Arial" w:cs="Arial"/>
          <w:sz w:val="24"/>
          <w:szCs w:val="24"/>
        </w:rPr>
        <w:t xml:space="preserve"> In addition, t</w:t>
      </w:r>
      <w:r w:rsidRPr="001F48B5">
        <w:rPr>
          <w:rFonts w:ascii="Arial" w:hAnsi="Arial" w:cs="Arial"/>
          <w:sz w:val="24"/>
          <w:szCs w:val="24"/>
        </w:rPr>
        <w:t>he Ritz-Carlton communicates its value proposition through a variety of marketing channels</w:t>
      </w:r>
      <w:r w:rsidR="001E222C" w:rsidRPr="001F48B5">
        <w:rPr>
          <w:rFonts w:ascii="Arial" w:hAnsi="Arial" w:cs="Arial"/>
          <w:sz w:val="24"/>
          <w:szCs w:val="24"/>
        </w:rPr>
        <w:t xml:space="preserve"> such as social media</w:t>
      </w:r>
      <w:r w:rsidR="00685923" w:rsidRPr="001F48B5">
        <w:rPr>
          <w:rFonts w:ascii="Arial" w:hAnsi="Arial" w:cs="Arial"/>
          <w:sz w:val="24"/>
          <w:szCs w:val="24"/>
        </w:rPr>
        <w:t xml:space="preserve"> </w:t>
      </w:r>
      <w:r w:rsidR="00685923" w:rsidRPr="001F48B5">
        <w:rPr>
          <w:rFonts w:ascii="Arial" w:hAnsi="Arial" w:cs="Arial"/>
          <w:sz w:val="24"/>
          <w:szCs w:val="24"/>
          <w:shd w:val="clear" w:color="auto" w:fill="FFFFFF"/>
        </w:rPr>
        <w:t xml:space="preserve">(Lee and </w:t>
      </w:r>
      <w:proofErr w:type="spellStart"/>
      <w:r w:rsidR="00685923" w:rsidRPr="001F48B5">
        <w:rPr>
          <w:rFonts w:ascii="Arial" w:hAnsi="Arial" w:cs="Arial"/>
          <w:sz w:val="24"/>
          <w:szCs w:val="24"/>
          <w:shd w:val="clear" w:color="auto" w:fill="FFFFFF"/>
        </w:rPr>
        <w:t>Kwag</w:t>
      </w:r>
      <w:proofErr w:type="spellEnd"/>
      <w:r w:rsidR="00685923" w:rsidRPr="001F48B5">
        <w:rPr>
          <w:rFonts w:ascii="Arial" w:hAnsi="Arial" w:cs="Arial"/>
          <w:sz w:val="24"/>
          <w:szCs w:val="24"/>
          <w:shd w:val="clear" w:color="auto" w:fill="FFFFFF"/>
        </w:rPr>
        <w:t xml:space="preserve">, 2017). </w:t>
      </w:r>
      <w:r w:rsidRPr="001F48B5">
        <w:rPr>
          <w:rFonts w:ascii="Arial" w:hAnsi="Arial" w:cs="Arial"/>
          <w:sz w:val="24"/>
          <w:szCs w:val="24"/>
        </w:rPr>
        <w:t>The brand also makes use of its digital platforms, such as its website and mobile app, to offer customers a seamless and personalised booking and customer service experience</w:t>
      </w:r>
      <w:r w:rsidR="00CE0ACE" w:rsidRPr="001F48B5">
        <w:rPr>
          <w:rFonts w:ascii="Arial" w:hAnsi="Arial" w:cs="Arial"/>
          <w:sz w:val="24"/>
          <w:szCs w:val="24"/>
        </w:rPr>
        <w:t xml:space="preserve"> (Smith and Zook, 2020).</w:t>
      </w:r>
      <w:r w:rsidR="00D56F39" w:rsidRPr="001F48B5">
        <w:rPr>
          <w:rFonts w:ascii="Arial" w:hAnsi="Arial" w:cs="Arial"/>
          <w:sz w:val="24"/>
          <w:szCs w:val="24"/>
        </w:rPr>
        <w:t xml:space="preserve"> Also, t</w:t>
      </w:r>
      <w:r w:rsidRPr="001F48B5">
        <w:rPr>
          <w:rFonts w:ascii="Arial" w:hAnsi="Arial" w:cs="Arial"/>
          <w:sz w:val="24"/>
          <w:szCs w:val="24"/>
        </w:rPr>
        <w:t xml:space="preserve">he value proposition of The Ritz-Carlton is linked to its customer segments, which are predominantly high-end travellers who value luxury, exclusivity, and personalised experiences. </w:t>
      </w:r>
    </w:p>
    <w:p w14:paraId="040E33AB" w14:textId="16C258D4" w:rsidR="00150DB3" w:rsidRPr="001F48B5" w:rsidRDefault="003A069D" w:rsidP="001F48B5">
      <w:pPr>
        <w:spacing w:line="360" w:lineRule="auto"/>
        <w:jc w:val="both"/>
        <w:rPr>
          <w:rFonts w:ascii="Arial" w:hAnsi="Arial" w:cs="Arial"/>
          <w:sz w:val="24"/>
          <w:szCs w:val="24"/>
        </w:rPr>
      </w:pPr>
      <w:r w:rsidRPr="001F48B5">
        <w:rPr>
          <w:rFonts w:ascii="Arial" w:hAnsi="Arial" w:cs="Arial"/>
          <w:sz w:val="24"/>
          <w:szCs w:val="24"/>
        </w:rPr>
        <w:t xml:space="preserve">In terms of the marketing mix of Ritz Carlton, </w:t>
      </w:r>
      <w:r w:rsidR="00503EE5" w:rsidRPr="001F48B5">
        <w:rPr>
          <w:rFonts w:ascii="Arial" w:hAnsi="Arial" w:cs="Arial"/>
          <w:sz w:val="24"/>
          <w:szCs w:val="24"/>
        </w:rPr>
        <w:t xml:space="preserve">when looing at the product, it seen that the hotel provides its customers with a variety of luxury amenities and services, such as fine dining, spa treatments, fitness centres, and personalised concierge services. The brand is also well-known for its luxurious room accommodations, which feature </w:t>
      </w:r>
      <w:r w:rsidR="003B08D5" w:rsidRPr="001F48B5">
        <w:rPr>
          <w:rFonts w:ascii="Arial" w:hAnsi="Arial" w:cs="Arial"/>
          <w:sz w:val="24"/>
          <w:szCs w:val="24"/>
        </w:rPr>
        <w:t>breath-taking</w:t>
      </w:r>
      <w:r w:rsidR="00503EE5" w:rsidRPr="001F48B5">
        <w:rPr>
          <w:rFonts w:ascii="Arial" w:hAnsi="Arial" w:cs="Arial"/>
          <w:sz w:val="24"/>
          <w:szCs w:val="24"/>
        </w:rPr>
        <w:t xml:space="preserve"> views, high-end furnishings, and cutting-edge technology</w:t>
      </w:r>
      <w:r w:rsidR="003B08D5" w:rsidRPr="001F48B5">
        <w:rPr>
          <w:rFonts w:ascii="Arial" w:hAnsi="Arial" w:cs="Arial"/>
          <w:sz w:val="24"/>
          <w:szCs w:val="24"/>
        </w:rPr>
        <w:t xml:space="preserve"> (Marriott International, 2021).</w:t>
      </w:r>
      <w:r w:rsidR="00EC22AA" w:rsidRPr="001F48B5">
        <w:rPr>
          <w:rFonts w:ascii="Arial" w:hAnsi="Arial" w:cs="Arial"/>
          <w:sz w:val="24"/>
          <w:szCs w:val="24"/>
        </w:rPr>
        <w:t xml:space="preserve"> Furthermore, in terms of place, The Ritz-Carlton has hotels in major cities and resort destinations all over the world, allowing the brand to cater to a wide range of customers (Marriott International, 2021). To assist customers in finding its hotels, the brand employs a variety of distribution channels, including online travel agencies, its website, mobile app, and social media platforms. Customers can also earn points and redeem rewards at the brand's various properties around the world through its loyalty programme</w:t>
      </w:r>
      <w:r w:rsidR="00A00238" w:rsidRPr="001F48B5">
        <w:rPr>
          <w:rFonts w:ascii="Arial" w:hAnsi="Arial" w:cs="Arial"/>
          <w:sz w:val="24"/>
          <w:szCs w:val="24"/>
        </w:rPr>
        <w:t xml:space="preserve"> (Marriott International Annual Report, 2019).</w:t>
      </w:r>
      <w:r w:rsidR="008C5402" w:rsidRPr="001F48B5">
        <w:rPr>
          <w:rFonts w:ascii="Arial" w:hAnsi="Arial" w:cs="Arial"/>
          <w:sz w:val="24"/>
          <w:szCs w:val="24"/>
        </w:rPr>
        <w:t xml:space="preserve"> </w:t>
      </w:r>
      <w:r w:rsidR="001478E1" w:rsidRPr="001F48B5">
        <w:rPr>
          <w:rFonts w:ascii="Arial" w:hAnsi="Arial" w:cs="Arial"/>
          <w:sz w:val="24"/>
          <w:szCs w:val="24"/>
        </w:rPr>
        <w:t xml:space="preserve">Also, the pricing strategy is based on its luxury positioning and high-end offerings. Market research is conducted by the brand to determine its customers' willingness to pay for its services and amenities, which helps inform pricing decisions (Marriott International, 2021). To provide customers with a range of price points, the brand offers various room types and packages that cater to a variety of budgets and preferences (Bowie et al., 2017). Finally, </w:t>
      </w:r>
      <w:r w:rsidR="000F6995" w:rsidRPr="001F48B5">
        <w:rPr>
          <w:rFonts w:ascii="Arial" w:hAnsi="Arial" w:cs="Arial"/>
          <w:sz w:val="24"/>
          <w:szCs w:val="24"/>
        </w:rPr>
        <w:t>to communicate its value proposition and attract customers, The Ritz-Carlton employs a variety of advertising and promotional strategies. Public relations, social media, email marketing, influencer partnerships, and targeted advertising campaigns are all part of the brand's promotional strategy.</w:t>
      </w:r>
      <w:r w:rsidR="008422E1" w:rsidRPr="001F48B5">
        <w:rPr>
          <w:rFonts w:ascii="Arial" w:hAnsi="Arial" w:cs="Arial"/>
          <w:sz w:val="24"/>
          <w:szCs w:val="24"/>
        </w:rPr>
        <w:t xml:space="preserve"> </w:t>
      </w:r>
      <w:r w:rsidR="000F6995" w:rsidRPr="001F48B5">
        <w:rPr>
          <w:rFonts w:ascii="Arial" w:hAnsi="Arial" w:cs="Arial"/>
          <w:sz w:val="24"/>
          <w:szCs w:val="24"/>
        </w:rPr>
        <w:t xml:space="preserve">The brand also uses its loyalty programme to provide members with exclusive deals and discounts </w:t>
      </w:r>
      <w:r w:rsidR="00B672F6" w:rsidRPr="001F48B5">
        <w:rPr>
          <w:rFonts w:ascii="Arial" w:hAnsi="Arial" w:cs="Arial"/>
          <w:sz w:val="24"/>
          <w:szCs w:val="24"/>
          <w:shd w:val="clear" w:color="auto" w:fill="FFFFFF"/>
        </w:rPr>
        <w:t>(Koo, Yu and Han, 2020</w:t>
      </w:r>
      <w:r w:rsidR="000F6995" w:rsidRPr="001F48B5">
        <w:rPr>
          <w:rFonts w:ascii="Arial" w:hAnsi="Arial" w:cs="Arial"/>
          <w:sz w:val="24"/>
          <w:szCs w:val="24"/>
        </w:rPr>
        <w:t>). To track and optimise its digital marketing campaigns, the brand employs a RACE framework (Reach, Act, Convert, Engage) to measure the effectiveness of its promotional strategies (Smith &amp; Zook, 2020).</w:t>
      </w:r>
    </w:p>
    <w:p w14:paraId="727AF030" w14:textId="5C32742A" w:rsidR="00737193" w:rsidRPr="001F48B5" w:rsidRDefault="008C2F77" w:rsidP="001F48B5">
      <w:pPr>
        <w:shd w:val="clear" w:color="auto" w:fill="FFFFFF"/>
        <w:spacing w:line="360" w:lineRule="auto"/>
        <w:jc w:val="both"/>
        <w:rPr>
          <w:rFonts w:ascii="Arial" w:hAnsi="Arial" w:cs="Arial"/>
          <w:sz w:val="24"/>
          <w:szCs w:val="24"/>
        </w:rPr>
      </w:pPr>
      <w:r w:rsidRPr="001F48B5">
        <w:rPr>
          <w:rFonts w:ascii="Arial" w:hAnsi="Arial" w:cs="Arial"/>
          <w:sz w:val="24"/>
          <w:szCs w:val="24"/>
        </w:rPr>
        <w:t>On the other hand, the marketing plan's success will be measured by a variety of metrics, including new customer acquisition, positive brand attitudes, and increased profits</w:t>
      </w:r>
      <w:r w:rsidR="00CA05C9" w:rsidRPr="001F48B5">
        <w:rPr>
          <w:rFonts w:ascii="Arial" w:hAnsi="Arial" w:cs="Arial"/>
          <w:sz w:val="24"/>
          <w:szCs w:val="24"/>
        </w:rPr>
        <w:t xml:space="preserve"> (Chaffey and Smith, 2017). </w:t>
      </w:r>
      <w:r w:rsidR="00867054" w:rsidRPr="001F48B5">
        <w:rPr>
          <w:rFonts w:ascii="Arial" w:hAnsi="Arial" w:cs="Arial"/>
          <w:sz w:val="24"/>
          <w:szCs w:val="24"/>
        </w:rPr>
        <w:t>Moreover, m</w:t>
      </w:r>
      <w:r w:rsidRPr="001F48B5">
        <w:rPr>
          <w:rFonts w:ascii="Arial" w:hAnsi="Arial" w:cs="Arial"/>
          <w:sz w:val="24"/>
          <w:szCs w:val="24"/>
        </w:rPr>
        <w:t xml:space="preserve">easuring customer acquisition is critical for evaluating the success of marketing strategies. According to </w:t>
      </w:r>
      <w:r w:rsidR="007C2E63" w:rsidRPr="001F48B5">
        <w:rPr>
          <w:rFonts w:ascii="Arial" w:hAnsi="Arial" w:cs="Arial"/>
          <w:sz w:val="24"/>
          <w:szCs w:val="24"/>
        </w:rPr>
        <w:t> </w:t>
      </w:r>
      <w:proofErr w:type="spellStart"/>
      <w:r w:rsidR="007C2E63" w:rsidRPr="001F48B5">
        <w:rPr>
          <w:rFonts w:ascii="Arial" w:hAnsi="Arial" w:cs="Arial"/>
          <w:sz w:val="24"/>
          <w:szCs w:val="24"/>
        </w:rPr>
        <w:t>Gstngr</w:t>
      </w:r>
      <w:proofErr w:type="spellEnd"/>
      <w:r w:rsidR="007C2E63" w:rsidRPr="001F48B5">
        <w:rPr>
          <w:rFonts w:ascii="Arial" w:hAnsi="Arial" w:cs="Arial"/>
          <w:sz w:val="24"/>
          <w:szCs w:val="24"/>
        </w:rPr>
        <w:t xml:space="preserve">, </w:t>
      </w:r>
      <w:proofErr w:type="spellStart"/>
      <w:r w:rsidR="007C2E63" w:rsidRPr="001F48B5">
        <w:rPr>
          <w:rFonts w:ascii="Arial" w:hAnsi="Arial" w:cs="Arial"/>
          <w:sz w:val="24"/>
          <w:szCs w:val="24"/>
        </w:rPr>
        <w:t>Diputra</w:t>
      </w:r>
      <w:proofErr w:type="spellEnd"/>
      <w:r w:rsidR="007C2E63" w:rsidRPr="001F48B5">
        <w:rPr>
          <w:rFonts w:ascii="Arial" w:hAnsi="Arial" w:cs="Arial"/>
          <w:sz w:val="24"/>
          <w:szCs w:val="24"/>
        </w:rPr>
        <w:t xml:space="preserve"> and </w:t>
      </w:r>
      <w:proofErr w:type="spellStart"/>
      <w:r w:rsidR="007C2E63" w:rsidRPr="001F48B5">
        <w:rPr>
          <w:rFonts w:ascii="Arial" w:hAnsi="Arial" w:cs="Arial"/>
          <w:sz w:val="24"/>
          <w:szCs w:val="24"/>
        </w:rPr>
        <w:t>Yasa</w:t>
      </w:r>
      <w:proofErr w:type="spellEnd"/>
      <w:r w:rsidR="007C2E63" w:rsidRPr="001F48B5">
        <w:rPr>
          <w:rFonts w:ascii="Arial" w:hAnsi="Arial" w:cs="Arial"/>
          <w:sz w:val="24"/>
          <w:szCs w:val="24"/>
        </w:rPr>
        <w:t xml:space="preserve"> (2021), </w:t>
      </w:r>
      <w:r w:rsidRPr="001F48B5">
        <w:rPr>
          <w:rFonts w:ascii="Arial" w:hAnsi="Arial" w:cs="Arial"/>
          <w:sz w:val="24"/>
          <w:szCs w:val="24"/>
        </w:rPr>
        <w:t xml:space="preserve"> customer satisfaction and brand attitudes are important indicators of marketing success. Financial metrics such as revenue growth and profit margins will enable the organisation to assess the financial impact of the marketing strategy (Kotler et al., 2020). The organisation will be able to assess the effectiveness of the plan and make data-driven decisions to improve it by tracking these metrics.</w:t>
      </w:r>
      <w:r w:rsidR="008940B9" w:rsidRPr="001F48B5">
        <w:rPr>
          <w:rFonts w:ascii="Arial" w:hAnsi="Arial" w:cs="Arial"/>
          <w:sz w:val="24"/>
          <w:szCs w:val="24"/>
        </w:rPr>
        <w:t xml:space="preserve"> For example, t</w:t>
      </w:r>
      <w:r w:rsidR="00737193" w:rsidRPr="001F48B5">
        <w:rPr>
          <w:rFonts w:ascii="Arial" w:hAnsi="Arial" w:cs="Arial"/>
          <w:sz w:val="24"/>
          <w:szCs w:val="24"/>
        </w:rPr>
        <w:t>he Ritz-Carlton marketing plan's choice of marketing channels was based on several things, like the target audience, marketing goals, budget, competition, and how well they worke</w:t>
      </w:r>
      <w:r w:rsidR="008940B9" w:rsidRPr="001F48B5">
        <w:rPr>
          <w:rFonts w:ascii="Arial" w:hAnsi="Arial" w:cs="Arial"/>
          <w:sz w:val="24"/>
          <w:szCs w:val="24"/>
        </w:rPr>
        <w:t>d in the past. (Appendix V)</w:t>
      </w:r>
    </w:p>
    <w:p w14:paraId="02EC4ED7" w14:textId="52751190" w:rsidR="00875D94" w:rsidRPr="001F48B5" w:rsidRDefault="004B06CA" w:rsidP="001F48B5">
      <w:pPr>
        <w:spacing w:line="360" w:lineRule="auto"/>
        <w:jc w:val="both"/>
        <w:rPr>
          <w:rFonts w:ascii="Arial" w:hAnsi="Arial" w:cs="Arial"/>
          <w:sz w:val="24"/>
          <w:szCs w:val="24"/>
        </w:rPr>
      </w:pPr>
      <w:r w:rsidRPr="001F48B5">
        <w:rPr>
          <w:rFonts w:ascii="Arial" w:hAnsi="Arial" w:cs="Arial"/>
          <w:sz w:val="24"/>
          <w:szCs w:val="24"/>
        </w:rPr>
        <w:t xml:space="preserve">In conclusion, Ritz Carlton's marketing plan faces a number of problems, such as more competition and changing customer needs. To deal with these problems, the plan is to use the hotel's unique value proposition, segment the market to reach the right customers, and use a marketing mix that fits with the brand's positioning. Also, it will be employed a variety of metrics to measure how well the plan works and make decisions based on the data. To further improve, the brand should keep doing market research and change the strategies as needed to stay competitive in a market that is always changing. </w:t>
      </w:r>
      <w:r w:rsidR="00760330" w:rsidRPr="001F48B5">
        <w:rPr>
          <w:rFonts w:ascii="Arial" w:hAnsi="Arial" w:cs="Arial"/>
          <w:sz w:val="24"/>
          <w:szCs w:val="24"/>
        </w:rPr>
        <w:t>Generally</w:t>
      </w:r>
      <w:r w:rsidRPr="001F48B5">
        <w:rPr>
          <w:rFonts w:ascii="Arial" w:hAnsi="Arial" w:cs="Arial"/>
          <w:sz w:val="24"/>
          <w:szCs w:val="24"/>
        </w:rPr>
        <w:t>, the plan will help Ritz Carlton stay at the top of the luxury hotel market and help the organisation grow.</w:t>
      </w:r>
    </w:p>
    <w:p w14:paraId="6E87166F" w14:textId="09CC3BDE" w:rsidR="00760330" w:rsidRDefault="00760330" w:rsidP="001F48B5">
      <w:pPr>
        <w:spacing w:line="360" w:lineRule="auto"/>
        <w:jc w:val="both"/>
        <w:rPr>
          <w:rFonts w:ascii="Arial" w:hAnsi="Arial" w:cs="Arial"/>
          <w:sz w:val="24"/>
          <w:szCs w:val="24"/>
        </w:rPr>
      </w:pPr>
    </w:p>
    <w:p w14:paraId="7B216CD1" w14:textId="5F6423CC" w:rsidR="001F48B5" w:rsidRDefault="001F48B5" w:rsidP="001F48B5">
      <w:pPr>
        <w:spacing w:line="360" w:lineRule="auto"/>
        <w:jc w:val="both"/>
        <w:rPr>
          <w:rFonts w:ascii="Arial" w:hAnsi="Arial" w:cs="Arial"/>
          <w:sz w:val="24"/>
          <w:szCs w:val="24"/>
        </w:rPr>
      </w:pPr>
    </w:p>
    <w:p w14:paraId="1FBE2AAB" w14:textId="5D77A8A1" w:rsidR="001F48B5" w:rsidRDefault="001F48B5" w:rsidP="001F48B5">
      <w:pPr>
        <w:spacing w:line="360" w:lineRule="auto"/>
        <w:jc w:val="both"/>
        <w:rPr>
          <w:rFonts w:ascii="Arial" w:hAnsi="Arial" w:cs="Arial"/>
          <w:sz w:val="24"/>
          <w:szCs w:val="24"/>
        </w:rPr>
      </w:pPr>
    </w:p>
    <w:p w14:paraId="528CFF67" w14:textId="77777777" w:rsidR="001F48B5" w:rsidRPr="001F48B5" w:rsidRDefault="001F48B5" w:rsidP="001F48B5">
      <w:pPr>
        <w:spacing w:line="360" w:lineRule="auto"/>
        <w:jc w:val="both"/>
        <w:rPr>
          <w:rFonts w:ascii="Arial" w:hAnsi="Arial" w:cs="Arial"/>
          <w:sz w:val="24"/>
          <w:szCs w:val="24"/>
        </w:rPr>
      </w:pPr>
    </w:p>
    <w:p w14:paraId="4F878536" w14:textId="5EAF984F" w:rsidR="0055725F" w:rsidRPr="001F48B5" w:rsidRDefault="0055725F" w:rsidP="001F48B5">
      <w:pPr>
        <w:spacing w:line="360" w:lineRule="auto"/>
        <w:jc w:val="both"/>
        <w:rPr>
          <w:rFonts w:ascii="Arial" w:hAnsi="Arial" w:cs="Arial"/>
          <w:b/>
          <w:bCs/>
          <w:sz w:val="24"/>
          <w:szCs w:val="24"/>
        </w:rPr>
      </w:pPr>
      <w:r w:rsidRPr="001F48B5">
        <w:rPr>
          <w:rFonts w:ascii="Arial" w:hAnsi="Arial" w:cs="Arial"/>
          <w:b/>
          <w:bCs/>
          <w:sz w:val="24"/>
          <w:szCs w:val="24"/>
        </w:rPr>
        <w:t>References</w:t>
      </w:r>
    </w:p>
    <w:p w14:paraId="11730983" w14:textId="05408EE8" w:rsidR="0055725F" w:rsidRPr="00DE026E" w:rsidRDefault="0055725F" w:rsidP="00030D9A">
      <w:pPr>
        <w:jc w:val="both"/>
        <w:rPr>
          <w:rFonts w:ascii="Arial" w:hAnsi="Arial" w:cs="Arial"/>
          <w:sz w:val="24"/>
          <w:szCs w:val="24"/>
        </w:rPr>
      </w:pPr>
    </w:p>
    <w:p w14:paraId="2A12ACFB" w14:textId="1978DB07" w:rsidR="000666E2" w:rsidRPr="001F48B5" w:rsidRDefault="000666E2" w:rsidP="00311458">
      <w:pPr>
        <w:jc w:val="both"/>
        <w:rPr>
          <w:rFonts w:ascii="Arial" w:hAnsi="Arial" w:cs="Arial"/>
          <w:sz w:val="24"/>
          <w:szCs w:val="24"/>
        </w:rPr>
      </w:pPr>
      <w:r w:rsidRPr="001F48B5">
        <w:rPr>
          <w:rFonts w:ascii="Arial" w:hAnsi="Arial" w:cs="Arial"/>
          <w:sz w:val="24"/>
          <w:szCs w:val="24"/>
        </w:rPr>
        <w:t xml:space="preserve">Bowie, D., Buttle, F., Brookes, M., &amp; </w:t>
      </w:r>
      <w:proofErr w:type="spellStart"/>
      <w:r w:rsidRPr="001F48B5">
        <w:rPr>
          <w:rFonts w:ascii="Arial" w:hAnsi="Arial" w:cs="Arial"/>
          <w:sz w:val="24"/>
          <w:szCs w:val="24"/>
        </w:rPr>
        <w:t>Mariussen</w:t>
      </w:r>
      <w:proofErr w:type="spellEnd"/>
      <w:r w:rsidRPr="001F48B5">
        <w:rPr>
          <w:rFonts w:ascii="Arial" w:hAnsi="Arial" w:cs="Arial"/>
          <w:sz w:val="24"/>
          <w:szCs w:val="24"/>
        </w:rPr>
        <w:t>, A. (2017). Hospitality Marketing (3rd ed.). Routledge.</w:t>
      </w:r>
    </w:p>
    <w:p w14:paraId="4C776AE4" w14:textId="776E0930" w:rsidR="00867054" w:rsidRPr="001F48B5" w:rsidRDefault="00867054" w:rsidP="00311458">
      <w:pPr>
        <w:jc w:val="both"/>
        <w:rPr>
          <w:rFonts w:ascii="Arial" w:hAnsi="Arial" w:cs="Arial"/>
          <w:sz w:val="24"/>
          <w:szCs w:val="24"/>
        </w:rPr>
      </w:pPr>
      <w:r w:rsidRPr="001F48B5">
        <w:rPr>
          <w:rFonts w:ascii="Arial" w:hAnsi="Arial" w:cs="Arial"/>
          <w:color w:val="222222"/>
          <w:sz w:val="24"/>
          <w:szCs w:val="24"/>
          <w:shd w:val="clear" w:color="auto" w:fill="FFFFFF"/>
        </w:rPr>
        <w:t>Chaffey, D. and Smith, P.R., 2017. </w:t>
      </w:r>
      <w:r w:rsidRPr="001F48B5">
        <w:rPr>
          <w:rFonts w:ascii="Arial" w:hAnsi="Arial" w:cs="Arial"/>
          <w:i/>
          <w:iCs/>
          <w:color w:val="222222"/>
          <w:sz w:val="24"/>
          <w:szCs w:val="24"/>
          <w:shd w:val="clear" w:color="auto" w:fill="FFFFFF"/>
        </w:rPr>
        <w:t>Digital marketing excellence: planning, optimizing and integrating online marketing</w:t>
      </w:r>
      <w:r w:rsidRPr="001F48B5">
        <w:rPr>
          <w:rFonts w:ascii="Arial" w:hAnsi="Arial" w:cs="Arial"/>
          <w:color w:val="222222"/>
          <w:sz w:val="24"/>
          <w:szCs w:val="24"/>
          <w:shd w:val="clear" w:color="auto" w:fill="FFFFFF"/>
        </w:rPr>
        <w:t>. Routledge.</w:t>
      </w:r>
    </w:p>
    <w:p w14:paraId="0A15EF86" w14:textId="4F640747" w:rsidR="003025A6" w:rsidRPr="001F48B5" w:rsidRDefault="003025A6" w:rsidP="00311458">
      <w:pPr>
        <w:pStyle w:val="NormalWeb"/>
        <w:spacing w:before="0" w:beforeAutospacing="0" w:after="0" w:afterAutospacing="0" w:line="360" w:lineRule="atLeast"/>
        <w:jc w:val="both"/>
        <w:rPr>
          <w:rFonts w:ascii="Arial" w:hAnsi="Arial" w:cs="Arial"/>
          <w:color w:val="000000"/>
        </w:rPr>
      </w:pPr>
      <w:proofErr w:type="spellStart"/>
      <w:r w:rsidRPr="001F48B5">
        <w:rPr>
          <w:rFonts w:ascii="Arial" w:hAnsi="Arial" w:cs="Arial"/>
          <w:color w:val="000000"/>
        </w:rPr>
        <w:t>Echchakoui</w:t>
      </w:r>
      <w:proofErr w:type="spellEnd"/>
      <w:r w:rsidRPr="001F48B5">
        <w:rPr>
          <w:rFonts w:ascii="Arial" w:hAnsi="Arial" w:cs="Arial"/>
          <w:color w:val="000000"/>
        </w:rPr>
        <w:t>, S. (2018). An analytical model that links customer-perceived value and competitive strategies. </w:t>
      </w:r>
      <w:r w:rsidRPr="001F48B5">
        <w:rPr>
          <w:rFonts w:ascii="Arial" w:hAnsi="Arial" w:cs="Arial"/>
          <w:i/>
          <w:iCs/>
          <w:color w:val="000000"/>
        </w:rPr>
        <w:t>Journal of Marketing Analytics</w:t>
      </w:r>
      <w:r w:rsidRPr="001F48B5">
        <w:rPr>
          <w:rFonts w:ascii="Arial" w:hAnsi="Arial" w:cs="Arial"/>
          <w:color w:val="000000"/>
        </w:rPr>
        <w:t>, [online] 6(4), pp.138–149. Available at: https://link.springer.com/article/10.1057/s41270-018-0043-9.</w:t>
      </w:r>
    </w:p>
    <w:p w14:paraId="2982DE58" w14:textId="77777777" w:rsidR="000666E2" w:rsidRPr="001F48B5" w:rsidRDefault="000666E2" w:rsidP="00311458">
      <w:pPr>
        <w:jc w:val="both"/>
        <w:rPr>
          <w:rFonts w:ascii="Arial" w:hAnsi="Arial" w:cs="Arial"/>
          <w:sz w:val="24"/>
          <w:szCs w:val="24"/>
        </w:rPr>
      </w:pPr>
    </w:p>
    <w:p w14:paraId="1C98A28C" w14:textId="358A8B1F" w:rsidR="000666E2" w:rsidRPr="001F48B5" w:rsidRDefault="000666E2" w:rsidP="00311458">
      <w:pPr>
        <w:jc w:val="both"/>
        <w:rPr>
          <w:rFonts w:ascii="Arial" w:hAnsi="Arial" w:cs="Arial"/>
          <w:sz w:val="24"/>
          <w:szCs w:val="24"/>
        </w:rPr>
      </w:pPr>
      <w:proofErr w:type="spellStart"/>
      <w:r w:rsidRPr="001F48B5">
        <w:rPr>
          <w:rFonts w:ascii="Arial" w:hAnsi="Arial" w:cs="Arial"/>
          <w:sz w:val="24"/>
          <w:szCs w:val="24"/>
        </w:rPr>
        <w:t>Ghauri</w:t>
      </w:r>
      <w:proofErr w:type="spellEnd"/>
      <w:r w:rsidRPr="001F48B5">
        <w:rPr>
          <w:rFonts w:ascii="Arial" w:hAnsi="Arial" w:cs="Arial"/>
          <w:sz w:val="24"/>
          <w:szCs w:val="24"/>
        </w:rPr>
        <w:t>, P. N. (2014). International Marketing (4th ed.). McGraw Hill.</w:t>
      </w:r>
    </w:p>
    <w:p w14:paraId="1F07E29B" w14:textId="60522130" w:rsidR="00311458" w:rsidRPr="001F48B5" w:rsidRDefault="00311458" w:rsidP="00311458">
      <w:pPr>
        <w:pStyle w:val="NormalWeb"/>
        <w:spacing w:before="0" w:beforeAutospacing="0" w:after="0" w:afterAutospacing="0" w:line="360" w:lineRule="atLeast"/>
        <w:jc w:val="both"/>
        <w:rPr>
          <w:rFonts w:ascii="Arial" w:hAnsi="Arial" w:cs="Arial"/>
          <w:color w:val="000000"/>
        </w:rPr>
      </w:pPr>
      <w:proofErr w:type="spellStart"/>
      <w:r w:rsidRPr="001F48B5">
        <w:rPr>
          <w:rFonts w:ascii="Arial" w:hAnsi="Arial" w:cs="Arial"/>
          <w:color w:val="000000"/>
        </w:rPr>
        <w:t>Gstngr</w:t>
      </w:r>
      <w:proofErr w:type="spellEnd"/>
      <w:r w:rsidRPr="001F48B5">
        <w:rPr>
          <w:rFonts w:ascii="Arial" w:hAnsi="Arial" w:cs="Arial"/>
          <w:color w:val="000000"/>
        </w:rPr>
        <w:t xml:space="preserve">, I., </w:t>
      </w:r>
      <w:proofErr w:type="spellStart"/>
      <w:r w:rsidRPr="001F48B5">
        <w:rPr>
          <w:rFonts w:ascii="Arial" w:hAnsi="Arial" w:cs="Arial"/>
          <w:color w:val="000000"/>
        </w:rPr>
        <w:t>Diputra</w:t>
      </w:r>
      <w:proofErr w:type="spellEnd"/>
      <w:r w:rsidRPr="001F48B5">
        <w:rPr>
          <w:rFonts w:ascii="Arial" w:hAnsi="Arial" w:cs="Arial"/>
          <w:color w:val="000000"/>
        </w:rPr>
        <w:t xml:space="preserve">, A. and </w:t>
      </w:r>
      <w:proofErr w:type="spellStart"/>
      <w:r w:rsidRPr="001F48B5">
        <w:rPr>
          <w:rFonts w:ascii="Arial" w:hAnsi="Arial" w:cs="Arial"/>
          <w:color w:val="000000"/>
        </w:rPr>
        <w:t>Yasa</w:t>
      </w:r>
      <w:proofErr w:type="spellEnd"/>
      <w:r w:rsidRPr="001F48B5">
        <w:rPr>
          <w:rFonts w:ascii="Arial" w:hAnsi="Arial" w:cs="Arial"/>
          <w:color w:val="000000"/>
        </w:rPr>
        <w:t>, N. (n.d.). </w:t>
      </w:r>
      <w:r w:rsidRPr="001F48B5">
        <w:rPr>
          <w:rFonts w:ascii="Arial" w:hAnsi="Arial" w:cs="Arial"/>
          <w:i/>
          <w:iCs/>
          <w:color w:val="000000"/>
        </w:rPr>
        <w:t>THE INFLUENCE OF PRODUCT QUALITY, BRAND IMAGE, BRAND TRUST ON CUSTOMER SATISFACTION AND LOYALTY</w:t>
      </w:r>
      <w:r w:rsidRPr="001F48B5">
        <w:rPr>
          <w:rFonts w:ascii="Arial" w:hAnsi="Arial" w:cs="Arial"/>
          <w:color w:val="000000"/>
        </w:rPr>
        <w:t>. [online] </w:t>
      </w:r>
      <w:r w:rsidRPr="001F48B5">
        <w:rPr>
          <w:rFonts w:ascii="Arial" w:hAnsi="Arial" w:cs="Arial"/>
          <w:i/>
          <w:iCs/>
          <w:color w:val="000000"/>
        </w:rPr>
        <w:t>American International Journal of Business Management</w:t>
      </w:r>
      <w:r w:rsidRPr="001F48B5">
        <w:rPr>
          <w:rFonts w:ascii="Arial" w:hAnsi="Arial" w:cs="Arial"/>
          <w:color w:val="000000"/>
        </w:rPr>
        <w:t>. AIJBM. Available at: http://www.aijbm.com/wp-content/uploads/2021/01/E412534.pdf.</w:t>
      </w:r>
    </w:p>
    <w:p w14:paraId="26A0A0C3" w14:textId="77777777" w:rsidR="000666E2" w:rsidRPr="001F48B5" w:rsidRDefault="000666E2" w:rsidP="00311458">
      <w:pPr>
        <w:jc w:val="both"/>
        <w:rPr>
          <w:rFonts w:ascii="Arial" w:hAnsi="Arial" w:cs="Arial"/>
          <w:sz w:val="24"/>
          <w:szCs w:val="24"/>
        </w:rPr>
      </w:pPr>
    </w:p>
    <w:p w14:paraId="7B4432C0" w14:textId="304BB998" w:rsidR="000666E2" w:rsidRPr="001F48B5" w:rsidRDefault="000666E2" w:rsidP="00311458">
      <w:pPr>
        <w:jc w:val="both"/>
        <w:rPr>
          <w:rFonts w:ascii="Arial" w:hAnsi="Arial" w:cs="Arial"/>
          <w:sz w:val="24"/>
          <w:szCs w:val="24"/>
        </w:rPr>
      </w:pPr>
      <w:r w:rsidRPr="001F48B5">
        <w:rPr>
          <w:rFonts w:ascii="Arial" w:hAnsi="Arial" w:cs="Arial"/>
          <w:sz w:val="24"/>
          <w:szCs w:val="24"/>
        </w:rPr>
        <w:t>Jobber, D., &amp; Ellis-Chadwick, F. (2020). Principles and Practice of Marketing (9th ed.). London: McGraw-Hill Education.</w:t>
      </w:r>
    </w:p>
    <w:p w14:paraId="025BEEC2" w14:textId="2272AA4D" w:rsidR="000666E2" w:rsidRPr="001F48B5" w:rsidRDefault="00385616" w:rsidP="00385616">
      <w:pPr>
        <w:pStyle w:val="NormalWeb"/>
        <w:spacing w:before="0" w:beforeAutospacing="0" w:after="0" w:afterAutospacing="0" w:line="360" w:lineRule="atLeast"/>
        <w:rPr>
          <w:rFonts w:ascii="Arial" w:hAnsi="Arial" w:cs="Arial"/>
          <w:color w:val="000000"/>
        </w:rPr>
      </w:pPr>
      <w:r w:rsidRPr="001F48B5">
        <w:rPr>
          <w:rFonts w:ascii="Arial" w:hAnsi="Arial" w:cs="Arial"/>
          <w:color w:val="000000"/>
        </w:rPr>
        <w:t>Koo, B., Yu, J. and Han, H. (2020). The role of loyalty programs in boosting hotel guest loyalty: Impact of switching barriers. </w:t>
      </w:r>
      <w:r w:rsidRPr="001F48B5">
        <w:rPr>
          <w:rFonts w:ascii="Arial" w:hAnsi="Arial" w:cs="Arial"/>
          <w:i/>
          <w:iCs/>
          <w:color w:val="000000"/>
        </w:rPr>
        <w:t>International Journal of Hospitality Management</w:t>
      </w:r>
      <w:r w:rsidRPr="001F48B5">
        <w:rPr>
          <w:rFonts w:ascii="Arial" w:hAnsi="Arial" w:cs="Arial"/>
          <w:color w:val="000000"/>
        </w:rPr>
        <w:t xml:space="preserve">, 84, p.102328. </w:t>
      </w:r>
      <w:proofErr w:type="spellStart"/>
      <w:r w:rsidRPr="001F48B5">
        <w:rPr>
          <w:rFonts w:ascii="Arial" w:hAnsi="Arial" w:cs="Arial"/>
          <w:color w:val="000000"/>
        </w:rPr>
        <w:t>doi:https</w:t>
      </w:r>
      <w:proofErr w:type="spellEnd"/>
      <w:r w:rsidRPr="001F48B5">
        <w:rPr>
          <w:rFonts w:ascii="Arial" w:hAnsi="Arial" w:cs="Arial"/>
          <w:color w:val="000000"/>
        </w:rPr>
        <w:t>://doi.org/10.1016/j.ijhm.2019.102328.</w:t>
      </w:r>
    </w:p>
    <w:p w14:paraId="23FC2391" w14:textId="77777777" w:rsidR="00385616" w:rsidRPr="001F48B5" w:rsidRDefault="00385616" w:rsidP="00385616">
      <w:pPr>
        <w:pStyle w:val="NormalWeb"/>
        <w:spacing w:before="0" w:beforeAutospacing="0" w:after="0" w:afterAutospacing="0" w:line="360" w:lineRule="atLeast"/>
        <w:rPr>
          <w:rFonts w:ascii="Arial" w:hAnsi="Arial" w:cs="Arial"/>
          <w:color w:val="000000"/>
        </w:rPr>
      </w:pPr>
    </w:p>
    <w:p w14:paraId="1BE33776" w14:textId="09114067" w:rsidR="000666E2" w:rsidRPr="004F18D9" w:rsidRDefault="000666E2" w:rsidP="00311458">
      <w:pPr>
        <w:jc w:val="both"/>
        <w:rPr>
          <w:rFonts w:ascii="Arial" w:hAnsi="Arial" w:cs="Arial"/>
          <w:sz w:val="24"/>
          <w:szCs w:val="24"/>
        </w:rPr>
      </w:pPr>
      <w:r w:rsidRPr="001F48B5">
        <w:rPr>
          <w:rFonts w:ascii="Arial" w:hAnsi="Arial" w:cs="Arial"/>
          <w:sz w:val="24"/>
          <w:szCs w:val="24"/>
        </w:rPr>
        <w:t xml:space="preserve">Kotler, P., Armstrong, G., Harris, L., &amp; He, H. (2020). Principles of Marketing (8th </w:t>
      </w:r>
      <w:r w:rsidRPr="004F18D9">
        <w:rPr>
          <w:rFonts w:ascii="Arial" w:hAnsi="Arial" w:cs="Arial"/>
          <w:sz w:val="24"/>
          <w:szCs w:val="24"/>
        </w:rPr>
        <w:t>European ed.). Pearson Education Limited.</w:t>
      </w:r>
    </w:p>
    <w:p w14:paraId="75E06058" w14:textId="034E3B5D" w:rsidR="004F18D9" w:rsidRPr="004F18D9" w:rsidRDefault="004F18D9" w:rsidP="00311458">
      <w:pPr>
        <w:jc w:val="both"/>
        <w:rPr>
          <w:rFonts w:ascii="Arial" w:hAnsi="Arial" w:cs="Arial"/>
          <w:sz w:val="24"/>
          <w:szCs w:val="24"/>
        </w:rPr>
      </w:pPr>
      <w:r w:rsidRPr="004F18D9">
        <w:rPr>
          <w:rFonts w:ascii="Arial" w:hAnsi="Arial" w:cs="Arial"/>
          <w:sz w:val="24"/>
          <w:szCs w:val="24"/>
          <w:shd w:val="clear" w:color="auto" w:fill="FFFFFF"/>
        </w:rPr>
        <w:t xml:space="preserve">Kotler, P., </w:t>
      </w:r>
      <w:proofErr w:type="spellStart"/>
      <w:r w:rsidRPr="004F18D9">
        <w:rPr>
          <w:rFonts w:ascii="Arial" w:hAnsi="Arial" w:cs="Arial"/>
          <w:sz w:val="24"/>
          <w:szCs w:val="24"/>
          <w:shd w:val="clear" w:color="auto" w:fill="FFFFFF"/>
        </w:rPr>
        <w:t>Kartajaya</w:t>
      </w:r>
      <w:proofErr w:type="spellEnd"/>
      <w:r w:rsidRPr="004F18D9">
        <w:rPr>
          <w:rFonts w:ascii="Arial" w:hAnsi="Arial" w:cs="Arial"/>
          <w:sz w:val="24"/>
          <w:szCs w:val="24"/>
          <w:shd w:val="clear" w:color="auto" w:fill="FFFFFF"/>
        </w:rPr>
        <w:t xml:space="preserve">, H. and </w:t>
      </w:r>
      <w:proofErr w:type="spellStart"/>
      <w:r w:rsidRPr="004F18D9">
        <w:rPr>
          <w:rFonts w:ascii="Arial" w:hAnsi="Arial" w:cs="Arial"/>
          <w:sz w:val="24"/>
          <w:szCs w:val="24"/>
          <w:shd w:val="clear" w:color="auto" w:fill="FFFFFF"/>
        </w:rPr>
        <w:t>Hooi</w:t>
      </w:r>
      <w:proofErr w:type="spellEnd"/>
      <w:r w:rsidRPr="004F18D9">
        <w:rPr>
          <w:rFonts w:ascii="Arial" w:hAnsi="Arial" w:cs="Arial"/>
          <w:sz w:val="24"/>
          <w:szCs w:val="24"/>
          <w:shd w:val="clear" w:color="auto" w:fill="FFFFFF"/>
        </w:rPr>
        <w:t>, D.H., 2017. Marketing for Competitiveness: Asia to the World! in the Age of Digital Consumers.</w:t>
      </w:r>
    </w:p>
    <w:p w14:paraId="66E9EE35" w14:textId="471EDD39" w:rsidR="001F48B5" w:rsidRPr="001F48B5" w:rsidRDefault="001F48B5" w:rsidP="00311458">
      <w:pPr>
        <w:jc w:val="both"/>
        <w:rPr>
          <w:rFonts w:ascii="Arial" w:hAnsi="Arial" w:cs="Arial"/>
          <w:sz w:val="24"/>
          <w:szCs w:val="24"/>
        </w:rPr>
      </w:pPr>
      <w:proofErr w:type="spellStart"/>
      <w:r w:rsidRPr="001F48B5">
        <w:rPr>
          <w:rFonts w:ascii="Arial" w:hAnsi="Arial" w:cs="Arial"/>
          <w:color w:val="222222"/>
          <w:sz w:val="24"/>
          <w:szCs w:val="24"/>
          <w:shd w:val="clear" w:color="auto" w:fill="FFFFFF"/>
        </w:rPr>
        <w:t>Khudhair</w:t>
      </w:r>
      <w:proofErr w:type="spellEnd"/>
      <w:r w:rsidRPr="001F48B5">
        <w:rPr>
          <w:rFonts w:ascii="Arial" w:hAnsi="Arial" w:cs="Arial"/>
          <w:color w:val="222222"/>
          <w:sz w:val="24"/>
          <w:szCs w:val="24"/>
          <w:shd w:val="clear" w:color="auto" w:fill="FFFFFF"/>
        </w:rPr>
        <w:t xml:space="preserve">, H.Y., </w:t>
      </w:r>
      <w:proofErr w:type="spellStart"/>
      <w:r w:rsidRPr="001F48B5">
        <w:rPr>
          <w:rFonts w:ascii="Arial" w:hAnsi="Arial" w:cs="Arial"/>
          <w:color w:val="222222"/>
          <w:sz w:val="24"/>
          <w:szCs w:val="24"/>
          <w:shd w:val="clear" w:color="auto" w:fill="FFFFFF"/>
        </w:rPr>
        <w:t>Jusoh</w:t>
      </w:r>
      <w:proofErr w:type="spellEnd"/>
      <w:r w:rsidRPr="001F48B5">
        <w:rPr>
          <w:rFonts w:ascii="Arial" w:hAnsi="Arial" w:cs="Arial"/>
          <w:color w:val="222222"/>
          <w:sz w:val="24"/>
          <w:szCs w:val="24"/>
          <w:shd w:val="clear" w:color="auto" w:fill="FFFFFF"/>
        </w:rPr>
        <w:t xml:space="preserve">, A., </w:t>
      </w:r>
      <w:proofErr w:type="spellStart"/>
      <w:r w:rsidRPr="001F48B5">
        <w:rPr>
          <w:rFonts w:ascii="Arial" w:hAnsi="Arial" w:cs="Arial"/>
          <w:color w:val="222222"/>
          <w:sz w:val="24"/>
          <w:szCs w:val="24"/>
          <w:shd w:val="clear" w:color="auto" w:fill="FFFFFF"/>
        </w:rPr>
        <w:t>Mardani</w:t>
      </w:r>
      <w:proofErr w:type="spellEnd"/>
      <w:r w:rsidRPr="001F48B5">
        <w:rPr>
          <w:rFonts w:ascii="Arial" w:hAnsi="Arial" w:cs="Arial"/>
          <w:color w:val="222222"/>
          <w:sz w:val="24"/>
          <w:szCs w:val="24"/>
          <w:shd w:val="clear" w:color="auto" w:fill="FFFFFF"/>
        </w:rPr>
        <w:t>, A. and Nor, K.M., 2019. Quality seekers as moderating effects between service quality and customer satisfaction in airline industry. </w:t>
      </w:r>
      <w:r w:rsidRPr="001F48B5">
        <w:rPr>
          <w:rFonts w:ascii="Arial" w:hAnsi="Arial" w:cs="Arial"/>
          <w:i/>
          <w:iCs/>
          <w:color w:val="222222"/>
          <w:sz w:val="24"/>
          <w:szCs w:val="24"/>
          <w:shd w:val="clear" w:color="auto" w:fill="FFFFFF"/>
        </w:rPr>
        <w:t>International Review of Management and Marketing</w:t>
      </w:r>
      <w:r w:rsidRPr="001F48B5">
        <w:rPr>
          <w:rFonts w:ascii="Arial" w:hAnsi="Arial" w:cs="Arial"/>
          <w:color w:val="222222"/>
          <w:sz w:val="24"/>
          <w:szCs w:val="24"/>
          <w:shd w:val="clear" w:color="auto" w:fill="FFFFFF"/>
        </w:rPr>
        <w:t>, </w:t>
      </w:r>
      <w:r w:rsidRPr="001F48B5">
        <w:rPr>
          <w:rFonts w:ascii="Arial" w:hAnsi="Arial" w:cs="Arial"/>
          <w:i/>
          <w:iCs/>
          <w:color w:val="222222"/>
          <w:sz w:val="24"/>
          <w:szCs w:val="24"/>
          <w:shd w:val="clear" w:color="auto" w:fill="FFFFFF"/>
        </w:rPr>
        <w:t>9</w:t>
      </w:r>
      <w:r w:rsidRPr="001F48B5">
        <w:rPr>
          <w:rFonts w:ascii="Arial" w:hAnsi="Arial" w:cs="Arial"/>
          <w:color w:val="222222"/>
          <w:sz w:val="24"/>
          <w:szCs w:val="24"/>
          <w:shd w:val="clear" w:color="auto" w:fill="FFFFFF"/>
        </w:rPr>
        <w:t>(4), p.74.</w:t>
      </w:r>
    </w:p>
    <w:p w14:paraId="76D35912" w14:textId="7CD83DF4" w:rsidR="000666E2" w:rsidRDefault="00685923" w:rsidP="001F48B5">
      <w:pPr>
        <w:pStyle w:val="NormalWeb"/>
        <w:spacing w:before="0" w:beforeAutospacing="0" w:after="0" w:afterAutospacing="0" w:line="360" w:lineRule="atLeast"/>
        <w:jc w:val="both"/>
        <w:rPr>
          <w:rFonts w:ascii="Arial" w:hAnsi="Arial" w:cs="Arial"/>
          <w:color w:val="000000"/>
        </w:rPr>
      </w:pPr>
      <w:r w:rsidRPr="001F48B5">
        <w:rPr>
          <w:rFonts w:ascii="Arial" w:hAnsi="Arial" w:cs="Arial"/>
          <w:color w:val="000000"/>
        </w:rPr>
        <w:t xml:space="preserve">Lee, J.W. and </w:t>
      </w:r>
      <w:proofErr w:type="spellStart"/>
      <w:r w:rsidRPr="001F48B5">
        <w:rPr>
          <w:rFonts w:ascii="Arial" w:hAnsi="Arial" w:cs="Arial"/>
          <w:color w:val="000000"/>
        </w:rPr>
        <w:t>Kwag</w:t>
      </w:r>
      <w:proofErr w:type="spellEnd"/>
      <w:r w:rsidRPr="001F48B5">
        <w:rPr>
          <w:rFonts w:ascii="Arial" w:hAnsi="Arial" w:cs="Arial"/>
          <w:color w:val="000000"/>
        </w:rPr>
        <w:t>, M. (2017). </w:t>
      </w:r>
      <w:r w:rsidRPr="001F48B5">
        <w:rPr>
          <w:rFonts w:ascii="Arial" w:hAnsi="Arial" w:cs="Arial"/>
          <w:i/>
          <w:iCs/>
          <w:color w:val="000000"/>
        </w:rPr>
        <w:t>Corporate Marketing Strategy Using Social Media: A Case Study of the Ritz-Carlton Seoul</w:t>
      </w:r>
      <w:r w:rsidRPr="001F48B5">
        <w:rPr>
          <w:rFonts w:ascii="Arial" w:hAnsi="Arial" w:cs="Arial"/>
          <w:color w:val="000000"/>
        </w:rPr>
        <w:t xml:space="preserve">. [online] papers.ssrn.com. Available at: </w:t>
      </w:r>
      <w:hyperlink r:id="rId5" w:history="1">
        <w:r w:rsidR="001F48B5" w:rsidRPr="00CC4345">
          <w:rPr>
            <w:rStyle w:val="Hyperlink"/>
            <w:rFonts w:ascii="Arial" w:hAnsi="Arial" w:cs="Arial"/>
          </w:rPr>
          <w:t>https://papers.ssrn.com/sol3/papers.cfm?abstract_id=3089067</w:t>
        </w:r>
      </w:hyperlink>
      <w:r w:rsidRPr="001F48B5">
        <w:rPr>
          <w:rFonts w:ascii="Arial" w:hAnsi="Arial" w:cs="Arial"/>
          <w:color w:val="000000"/>
        </w:rPr>
        <w:t>.</w:t>
      </w:r>
    </w:p>
    <w:p w14:paraId="3F500357" w14:textId="77777777" w:rsidR="001F48B5" w:rsidRPr="001F48B5" w:rsidRDefault="001F48B5" w:rsidP="001F48B5">
      <w:pPr>
        <w:pStyle w:val="NormalWeb"/>
        <w:spacing w:before="0" w:beforeAutospacing="0" w:after="0" w:afterAutospacing="0" w:line="360" w:lineRule="atLeast"/>
        <w:jc w:val="both"/>
        <w:rPr>
          <w:rFonts w:ascii="Arial" w:hAnsi="Arial" w:cs="Arial"/>
          <w:color w:val="000000"/>
        </w:rPr>
      </w:pPr>
    </w:p>
    <w:p w14:paraId="0596958D" w14:textId="745018C8" w:rsidR="000979AB" w:rsidRPr="001F48B5" w:rsidRDefault="000979AB" w:rsidP="00311458">
      <w:pPr>
        <w:jc w:val="both"/>
        <w:rPr>
          <w:rFonts w:ascii="Arial" w:hAnsi="Arial" w:cs="Arial"/>
          <w:sz w:val="24"/>
          <w:szCs w:val="24"/>
        </w:rPr>
      </w:pPr>
      <w:r w:rsidRPr="001F48B5">
        <w:rPr>
          <w:rFonts w:ascii="Arial" w:hAnsi="Arial" w:cs="Arial"/>
          <w:sz w:val="24"/>
          <w:szCs w:val="24"/>
        </w:rPr>
        <w:t xml:space="preserve">Marriott </w:t>
      </w:r>
      <w:r w:rsidR="00A07106" w:rsidRPr="001F48B5">
        <w:rPr>
          <w:rFonts w:ascii="Arial" w:hAnsi="Arial" w:cs="Arial"/>
          <w:sz w:val="24"/>
          <w:szCs w:val="24"/>
        </w:rPr>
        <w:t>International</w:t>
      </w:r>
      <w:r w:rsidRPr="001F48B5">
        <w:rPr>
          <w:rFonts w:ascii="Arial" w:hAnsi="Arial" w:cs="Arial"/>
          <w:sz w:val="24"/>
          <w:szCs w:val="24"/>
        </w:rPr>
        <w:t xml:space="preserve"> Annual Report (2019). Available at:</w:t>
      </w:r>
      <w:r w:rsidR="00FC3691" w:rsidRPr="001F48B5">
        <w:rPr>
          <w:rFonts w:ascii="Arial" w:hAnsi="Arial" w:cs="Arial"/>
          <w:sz w:val="24"/>
          <w:szCs w:val="24"/>
        </w:rPr>
        <w:t xml:space="preserve"> https://marriott.gcs-web.com/static-files/178683c9-c9d9-47b0-b115-726588f43130</w:t>
      </w:r>
    </w:p>
    <w:p w14:paraId="250D0904" w14:textId="698DF255" w:rsidR="000666E2" w:rsidRPr="001F48B5" w:rsidRDefault="000666E2" w:rsidP="00311458">
      <w:pPr>
        <w:jc w:val="both"/>
        <w:rPr>
          <w:rFonts w:ascii="Arial" w:hAnsi="Arial" w:cs="Arial"/>
          <w:sz w:val="24"/>
          <w:szCs w:val="24"/>
        </w:rPr>
      </w:pPr>
      <w:r w:rsidRPr="001F48B5">
        <w:rPr>
          <w:rFonts w:ascii="Arial" w:hAnsi="Arial" w:cs="Arial"/>
          <w:sz w:val="24"/>
          <w:szCs w:val="24"/>
        </w:rPr>
        <w:t xml:space="preserve">Marriott International. (2021). 2020 Annual Report. Retrieved from </w:t>
      </w:r>
      <w:hyperlink r:id="rId6" w:history="1">
        <w:r w:rsidR="00BA327A" w:rsidRPr="001F48B5">
          <w:rPr>
            <w:rStyle w:val="Hyperlink"/>
            <w:rFonts w:ascii="Arial" w:hAnsi="Arial" w:cs="Arial"/>
            <w:sz w:val="24"/>
            <w:szCs w:val="24"/>
          </w:rPr>
          <w:t>http://media.corporate-ir.net/media_files/IROL/10/108017/marriott20AR/10k-index.html</w:t>
        </w:r>
      </w:hyperlink>
    </w:p>
    <w:p w14:paraId="59733EBA" w14:textId="645D7844" w:rsidR="007C7E28" w:rsidRPr="001F48B5" w:rsidRDefault="007C7E28" w:rsidP="007C7E28">
      <w:pPr>
        <w:pStyle w:val="NormalWeb"/>
        <w:spacing w:before="0" w:beforeAutospacing="0" w:after="0" w:afterAutospacing="0" w:line="360" w:lineRule="atLeast"/>
        <w:rPr>
          <w:rFonts w:ascii="Arial" w:hAnsi="Arial" w:cs="Arial"/>
          <w:color w:val="000000"/>
        </w:rPr>
      </w:pPr>
      <w:r w:rsidRPr="001F48B5">
        <w:rPr>
          <w:rFonts w:ascii="Arial" w:hAnsi="Arial" w:cs="Arial"/>
          <w:color w:val="000000"/>
        </w:rPr>
        <w:t>The Ritz-Carlton (2019). </w:t>
      </w:r>
      <w:r w:rsidRPr="001F48B5">
        <w:rPr>
          <w:rFonts w:ascii="Arial" w:hAnsi="Arial" w:cs="Arial"/>
          <w:i/>
          <w:iCs/>
          <w:color w:val="000000"/>
        </w:rPr>
        <w:t>Luxury Hotels &amp; Resorts | The Ritz-Carlton</w:t>
      </w:r>
      <w:r w:rsidRPr="001F48B5">
        <w:rPr>
          <w:rFonts w:ascii="Arial" w:hAnsi="Arial" w:cs="Arial"/>
          <w:color w:val="000000"/>
        </w:rPr>
        <w:t xml:space="preserve">. [online] The Ritz-Carlton. Available at: </w:t>
      </w:r>
      <w:hyperlink r:id="rId7" w:history="1">
        <w:r w:rsidRPr="001F48B5">
          <w:rPr>
            <w:rStyle w:val="Hyperlink"/>
            <w:rFonts w:ascii="Arial" w:hAnsi="Arial" w:cs="Arial"/>
          </w:rPr>
          <w:t>https://www.ritzcarlton.com/</w:t>
        </w:r>
      </w:hyperlink>
      <w:r w:rsidRPr="001F48B5">
        <w:rPr>
          <w:rFonts w:ascii="Arial" w:hAnsi="Arial" w:cs="Arial"/>
          <w:color w:val="000000"/>
        </w:rPr>
        <w:t>.</w:t>
      </w:r>
    </w:p>
    <w:p w14:paraId="03A76AE9" w14:textId="77777777" w:rsidR="007C7E28" w:rsidRPr="001F48B5" w:rsidRDefault="007C7E28" w:rsidP="007C7E28">
      <w:pPr>
        <w:pStyle w:val="NormalWeb"/>
        <w:spacing w:before="0" w:beforeAutospacing="0" w:after="0" w:afterAutospacing="0" w:line="360" w:lineRule="atLeast"/>
        <w:rPr>
          <w:rFonts w:ascii="Arial" w:hAnsi="Arial" w:cs="Arial"/>
          <w:color w:val="000000"/>
        </w:rPr>
      </w:pPr>
    </w:p>
    <w:p w14:paraId="001FB380" w14:textId="5EF64D52" w:rsidR="000666E2" w:rsidRPr="001F48B5" w:rsidRDefault="00BA327A" w:rsidP="00311458">
      <w:pPr>
        <w:jc w:val="both"/>
        <w:rPr>
          <w:rFonts w:ascii="Arial" w:hAnsi="Arial" w:cs="Arial"/>
          <w:sz w:val="24"/>
          <w:szCs w:val="24"/>
        </w:rPr>
      </w:pPr>
      <w:r w:rsidRPr="001F48B5">
        <w:rPr>
          <w:rFonts w:ascii="Arial" w:hAnsi="Arial" w:cs="Arial"/>
          <w:sz w:val="24"/>
          <w:szCs w:val="24"/>
        </w:rPr>
        <w:t>Ritz Carlton. (2022). Let Us Stay With You. Retrieved from https://www.ritzcarlton.com/en/hotels</w:t>
      </w:r>
    </w:p>
    <w:p w14:paraId="18B7031F" w14:textId="5B35EF32" w:rsidR="0055725F" w:rsidRPr="001F48B5" w:rsidRDefault="000666E2" w:rsidP="00311458">
      <w:pPr>
        <w:jc w:val="both"/>
        <w:rPr>
          <w:rFonts w:ascii="Arial" w:hAnsi="Arial" w:cs="Arial"/>
          <w:sz w:val="24"/>
          <w:szCs w:val="24"/>
        </w:rPr>
      </w:pPr>
      <w:r w:rsidRPr="001F48B5">
        <w:rPr>
          <w:rFonts w:ascii="Arial" w:hAnsi="Arial" w:cs="Arial"/>
          <w:sz w:val="24"/>
          <w:szCs w:val="24"/>
        </w:rPr>
        <w:t>Smith, P. R., &amp; Zook, Z. E. (2020). Marketing Communications (7th ed.). Kogan Page.</w:t>
      </w:r>
    </w:p>
    <w:p w14:paraId="4565D7B8" w14:textId="6F119398" w:rsidR="0055725F" w:rsidRPr="001F48B5" w:rsidRDefault="0055725F" w:rsidP="00311458">
      <w:pPr>
        <w:jc w:val="both"/>
        <w:rPr>
          <w:rFonts w:ascii="Arial" w:hAnsi="Arial" w:cs="Arial"/>
          <w:sz w:val="24"/>
          <w:szCs w:val="24"/>
        </w:rPr>
      </w:pPr>
    </w:p>
    <w:p w14:paraId="105821B0" w14:textId="20110CF8" w:rsidR="0055725F" w:rsidRPr="001F48B5" w:rsidRDefault="0055725F" w:rsidP="00311458">
      <w:pPr>
        <w:jc w:val="both"/>
        <w:rPr>
          <w:rFonts w:ascii="Arial" w:hAnsi="Arial" w:cs="Arial"/>
          <w:sz w:val="24"/>
          <w:szCs w:val="24"/>
        </w:rPr>
      </w:pPr>
    </w:p>
    <w:p w14:paraId="492B4A21" w14:textId="1CC7AB22" w:rsidR="0055725F" w:rsidRPr="001F48B5" w:rsidRDefault="0055725F" w:rsidP="00030D9A">
      <w:pPr>
        <w:jc w:val="both"/>
        <w:rPr>
          <w:rFonts w:ascii="Arial" w:hAnsi="Arial" w:cs="Arial"/>
          <w:sz w:val="24"/>
          <w:szCs w:val="24"/>
        </w:rPr>
      </w:pPr>
    </w:p>
    <w:p w14:paraId="32FCF458" w14:textId="2D36A844" w:rsidR="0055725F" w:rsidRPr="001F48B5" w:rsidRDefault="0055725F" w:rsidP="00030D9A">
      <w:pPr>
        <w:jc w:val="both"/>
        <w:rPr>
          <w:rFonts w:ascii="Arial" w:hAnsi="Arial" w:cs="Arial"/>
          <w:sz w:val="24"/>
          <w:szCs w:val="24"/>
        </w:rPr>
      </w:pPr>
    </w:p>
    <w:p w14:paraId="24E1F971" w14:textId="0C2B3B7F" w:rsidR="0055725F" w:rsidRPr="001F48B5" w:rsidRDefault="0055725F" w:rsidP="00030D9A">
      <w:pPr>
        <w:jc w:val="both"/>
        <w:rPr>
          <w:rFonts w:ascii="Arial" w:hAnsi="Arial" w:cs="Arial"/>
          <w:sz w:val="24"/>
          <w:szCs w:val="24"/>
        </w:rPr>
      </w:pPr>
    </w:p>
    <w:p w14:paraId="719629A3" w14:textId="28C83C64" w:rsidR="0055725F" w:rsidRDefault="0055725F" w:rsidP="00030D9A">
      <w:pPr>
        <w:jc w:val="both"/>
        <w:rPr>
          <w:rFonts w:ascii="Arial" w:hAnsi="Arial" w:cs="Arial"/>
          <w:sz w:val="24"/>
          <w:szCs w:val="24"/>
        </w:rPr>
      </w:pPr>
    </w:p>
    <w:p w14:paraId="24C18AA4" w14:textId="2FF085E7" w:rsidR="0055725F" w:rsidRDefault="0055725F" w:rsidP="00030D9A">
      <w:pPr>
        <w:jc w:val="both"/>
        <w:rPr>
          <w:rFonts w:ascii="Arial" w:hAnsi="Arial" w:cs="Arial"/>
          <w:sz w:val="24"/>
          <w:szCs w:val="24"/>
        </w:rPr>
      </w:pPr>
    </w:p>
    <w:p w14:paraId="394DBDF8" w14:textId="767D9EC5" w:rsidR="0055725F" w:rsidRDefault="0055725F" w:rsidP="00030D9A">
      <w:pPr>
        <w:jc w:val="both"/>
        <w:rPr>
          <w:rFonts w:ascii="Arial" w:hAnsi="Arial" w:cs="Arial"/>
          <w:sz w:val="24"/>
          <w:szCs w:val="24"/>
        </w:rPr>
      </w:pPr>
    </w:p>
    <w:p w14:paraId="4C40D6F0" w14:textId="6E829A43" w:rsidR="0055725F" w:rsidRDefault="0055725F" w:rsidP="00030D9A">
      <w:pPr>
        <w:jc w:val="both"/>
        <w:rPr>
          <w:rFonts w:ascii="Arial" w:hAnsi="Arial" w:cs="Arial"/>
          <w:sz w:val="24"/>
          <w:szCs w:val="24"/>
        </w:rPr>
      </w:pPr>
    </w:p>
    <w:p w14:paraId="2364FDD1" w14:textId="746A0FF7" w:rsidR="0055725F" w:rsidRDefault="0055725F" w:rsidP="00030D9A">
      <w:pPr>
        <w:jc w:val="both"/>
        <w:rPr>
          <w:rFonts w:ascii="Arial" w:hAnsi="Arial" w:cs="Arial"/>
          <w:sz w:val="24"/>
          <w:szCs w:val="24"/>
        </w:rPr>
      </w:pPr>
    </w:p>
    <w:p w14:paraId="23F37D27" w14:textId="4F1515E9" w:rsidR="0055725F" w:rsidRDefault="0055725F" w:rsidP="00030D9A">
      <w:pPr>
        <w:jc w:val="both"/>
        <w:rPr>
          <w:rFonts w:ascii="Arial" w:hAnsi="Arial" w:cs="Arial"/>
          <w:sz w:val="24"/>
          <w:szCs w:val="24"/>
        </w:rPr>
      </w:pPr>
    </w:p>
    <w:p w14:paraId="76F67631" w14:textId="68211AE0" w:rsidR="0055725F" w:rsidRDefault="0055725F" w:rsidP="00030D9A">
      <w:pPr>
        <w:jc w:val="both"/>
        <w:rPr>
          <w:rFonts w:ascii="Arial" w:hAnsi="Arial" w:cs="Arial"/>
          <w:sz w:val="24"/>
          <w:szCs w:val="24"/>
        </w:rPr>
      </w:pPr>
    </w:p>
    <w:p w14:paraId="591104ED" w14:textId="7CF6D41B" w:rsidR="0055725F" w:rsidRDefault="0055725F" w:rsidP="00030D9A">
      <w:pPr>
        <w:jc w:val="both"/>
        <w:rPr>
          <w:rFonts w:ascii="Arial" w:hAnsi="Arial" w:cs="Arial"/>
          <w:sz w:val="24"/>
          <w:szCs w:val="24"/>
        </w:rPr>
      </w:pPr>
    </w:p>
    <w:p w14:paraId="2434121C" w14:textId="7CA79136" w:rsidR="0055725F" w:rsidRDefault="0055725F" w:rsidP="00030D9A">
      <w:pPr>
        <w:jc w:val="both"/>
        <w:rPr>
          <w:rFonts w:ascii="Arial" w:hAnsi="Arial" w:cs="Arial"/>
          <w:sz w:val="24"/>
          <w:szCs w:val="24"/>
        </w:rPr>
      </w:pPr>
    </w:p>
    <w:p w14:paraId="437ACB0A" w14:textId="58CC1360" w:rsidR="0055725F" w:rsidRDefault="0055725F" w:rsidP="00030D9A">
      <w:pPr>
        <w:jc w:val="both"/>
        <w:rPr>
          <w:rFonts w:ascii="Arial" w:hAnsi="Arial" w:cs="Arial"/>
          <w:sz w:val="24"/>
          <w:szCs w:val="24"/>
        </w:rPr>
      </w:pPr>
    </w:p>
    <w:p w14:paraId="2810346D" w14:textId="10B7F851" w:rsidR="0055725F" w:rsidRDefault="0055725F" w:rsidP="00030D9A">
      <w:pPr>
        <w:jc w:val="both"/>
        <w:rPr>
          <w:rFonts w:ascii="Arial" w:hAnsi="Arial" w:cs="Arial"/>
          <w:sz w:val="24"/>
          <w:szCs w:val="24"/>
        </w:rPr>
      </w:pPr>
    </w:p>
    <w:p w14:paraId="7CBDF02C" w14:textId="1DB3C365" w:rsidR="0055725F" w:rsidRDefault="0055725F" w:rsidP="00030D9A">
      <w:pPr>
        <w:jc w:val="both"/>
        <w:rPr>
          <w:rFonts w:ascii="Arial" w:hAnsi="Arial" w:cs="Arial"/>
          <w:sz w:val="24"/>
          <w:szCs w:val="24"/>
        </w:rPr>
      </w:pPr>
    </w:p>
    <w:p w14:paraId="145BB377" w14:textId="1D00916F" w:rsidR="0055725F" w:rsidRDefault="0055725F" w:rsidP="00030D9A">
      <w:pPr>
        <w:jc w:val="both"/>
        <w:rPr>
          <w:rFonts w:ascii="Arial" w:hAnsi="Arial" w:cs="Arial"/>
          <w:sz w:val="24"/>
          <w:szCs w:val="24"/>
        </w:rPr>
      </w:pPr>
    </w:p>
    <w:p w14:paraId="39D80174" w14:textId="2EBC8679" w:rsidR="0055725F" w:rsidRDefault="0055725F" w:rsidP="00030D9A">
      <w:pPr>
        <w:jc w:val="both"/>
        <w:rPr>
          <w:rFonts w:ascii="Arial" w:hAnsi="Arial" w:cs="Arial"/>
          <w:sz w:val="24"/>
          <w:szCs w:val="24"/>
        </w:rPr>
      </w:pPr>
    </w:p>
    <w:p w14:paraId="117FA6CD" w14:textId="692ECDF4" w:rsidR="0055725F" w:rsidRDefault="0055725F" w:rsidP="00030D9A">
      <w:pPr>
        <w:jc w:val="both"/>
        <w:rPr>
          <w:rFonts w:ascii="Arial" w:hAnsi="Arial" w:cs="Arial"/>
          <w:sz w:val="24"/>
          <w:szCs w:val="24"/>
        </w:rPr>
      </w:pPr>
    </w:p>
    <w:p w14:paraId="439FEE6B" w14:textId="698A6479" w:rsidR="0055725F" w:rsidRDefault="0055725F" w:rsidP="00030D9A">
      <w:pPr>
        <w:jc w:val="both"/>
        <w:rPr>
          <w:rFonts w:ascii="Arial" w:hAnsi="Arial" w:cs="Arial"/>
          <w:sz w:val="24"/>
          <w:szCs w:val="24"/>
        </w:rPr>
      </w:pPr>
    </w:p>
    <w:p w14:paraId="7D3D5B7B" w14:textId="35EB829B" w:rsidR="0055725F" w:rsidRDefault="0055725F" w:rsidP="00030D9A">
      <w:pPr>
        <w:jc w:val="both"/>
        <w:rPr>
          <w:rFonts w:ascii="Arial" w:hAnsi="Arial" w:cs="Arial"/>
          <w:sz w:val="24"/>
          <w:szCs w:val="24"/>
        </w:rPr>
      </w:pPr>
    </w:p>
    <w:p w14:paraId="26FE5724" w14:textId="0661C9F6" w:rsidR="0055725F" w:rsidRDefault="0055725F" w:rsidP="00030D9A">
      <w:pPr>
        <w:jc w:val="both"/>
        <w:rPr>
          <w:rFonts w:ascii="Arial" w:hAnsi="Arial" w:cs="Arial"/>
          <w:sz w:val="24"/>
          <w:szCs w:val="24"/>
        </w:rPr>
      </w:pPr>
    </w:p>
    <w:p w14:paraId="708D9996" w14:textId="034A0AAE" w:rsidR="0055725F" w:rsidRDefault="0055725F" w:rsidP="00030D9A">
      <w:pPr>
        <w:jc w:val="both"/>
        <w:rPr>
          <w:rFonts w:ascii="Arial" w:hAnsi="Arial" w:cs="Arial"/>
          <w:sz w:val="24"/>
          <w:szCs w:val="24"/>
        </w:rPr>
      </w:pPr>
    </w:p>
    <w:p w14:paraId="751CAE7E" w14:textId="77777777" w:rsidR="0055725F" w:rsidRDefault="0055725F" w:rsidP="00030D9A">
      <w:pPr>
        <w:jc w:val="both"/>
        <w:rPr>
          <w:rFonts w:ascii="Arial" w:hAnsi="Arial" w:cs="Arial"/>
          <w:sz w:val="24"/>
          <w:szCs w:val="24"/>
        </w:rPr>
      </w:pPr>
    </w:p>
    <w:p w14:paraId="17B52B79" w14:textId="3978D79D" w:rsidR="00875D94" w:rsidRDefault="00875D94" w:rsidP="00030D9A">
      <w:pPr>
        <w:jc w:val="both"/>
        <w:rPr>
          <w:rFonts w:ascii="Arial" w:hAnsi="Arial" w:cs="Arial"/>
          <w:sz w:val="24"/>
          <w:szCs w:val="24"/>
        </w:rPr>
      </w:pPr>
      <w:r>
        <w:rPr>
          <w:rFonts w:ascii="Arial" w:hAnsi="Arial" w:cs="Arial"/>
          <w:sz w:val="24"/>
          <w:szCs w:val="24"/>
        </w:rPr>
        <w:t>Appendix:</w:t>
      </w:r>
    </w:p>
    <w:p w14:paraId="6BF4694A" w14:textId="1A78321F" w:rsidR="00875D94" w:rsidRDefault="00875D94" w:rsidP="00030D9A">
      <w:pPr>
        <w:jc w:val="both"/>
        <w:rPr>
          <w:rFonts w:ascii="Arial" w:hAnsi="Arial" w:cs="Arial"/>
          <w:sz w:val="24"/>
          <w:szCs w:val="24"/>
        </w:rPr>
      </w:pPr>
    </w:p>
    <w:p w14:paraId="10279B04" w14:textId="19EDA6B4" w:rsidR="00875D94" w:rsidRDefault="00875D94" w:rsidP="004223C6">
      <w:pPr>
        <w:pStyle w:val="ListParagraph"/>
        <w:numPr>
          <w:ilvl w:val="0"/>
          <w:numId w:val="1"/>
        </w:numPr>
        <w:jc w:val="center"/>
        <w:rPr>
          <w:rFonts w:ascii="Arial" w:hAnsi="Arial" w:cs="Arial"/>
          <w:sz w:val="24"/>
          <w:szCs w:val="24"/>
        </w:rPr>
      </w:pPr>
      <w:r>
        <w:rPr>
          <w:rFonts w:ascii="Arial" w:hAnsi="Arial" w:cs="Arial"/>
          <w:sz w:val="24"/>
          <w:szCs w:val="24"/>
        </w:rPr>
        <w:t>SWOT analysis</w:t>
      </w:r>
    </w:p>
    <w:p w14:paraId="4D2117F0" w14:textId="77777777" w:rsidR="004223C6" w:rsidRDefault="004223C6" w:rsidP="004223C6">
      <w:pPr>
        <w:pStyle w:val="ListParagraph"/>
        <w:ind w:left="1080"/>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875D94" w14:paraId="70764685" w14:textId="77777777" w:rsidTr="00875D94">
        <w:tc>
          <w:tcPr>
            <w:tcW w:w="4508" w:type="dxa"/>
          </w:tcPr>
          <w:p w14:paraId="6D489623" w14:textId="13B15B5F" w:rsidR="00875D94" w:rsidRPr="00875D94" w:rsidRDefault="00875D94" w:rsidP="004223C6">
            <w:pPr>
              <w:jc w:val="center"/>
              <w:rPr>
                <w:rFonts w:ascii="Arial" w:hAnsi="Arial" w:cs="Arial"/>
                <w:color w:val="4472C4" w:themeColor="accent1"/>
                <w:sz w:val="24"/>
                <w:szCs w:val="24"/>
              </w:rPr>
            </w:pPr>
            <w:r w:rsidRPr="00875D94">
              <w:rPr>
                <w:rFonts w:ascii="Arial" w:hAnsi="Arial" w:cs="Arial"/>
                <w:color w:val="4472C4" w:themeColor="accent1"/>
                <w:sz w:val="24"/>
                <w:szCs w:val="24"/>
              </w:rPr>
              <w:t>Strengths</w:t>
            </w:r>
          </w:p>
        </w:tc>
        <w:tc>
          <w:tcPr>
            <w:tcW w:w="4508" w:type="dxa"/>
          </w:tcPr>
          <w:p w14:paraId="14B4A04C" w14:textId="464905C4" w:rsidR="00875D94" w:rsidRPr="00875D94" w:rsidRDefault="00875D94" w:rsidP="004223C6">
            <w:pPr>
              <w:jc w:val="center"/>
              <w:rPr>
                <w:rFonts w:ascii="Arial" w:hAnsi="Arial" w:cs="Arial"/>
                <w:color w:val="4472C4" w:themeColor="accent1"/>
                <w:sz w:val="24"/>
                <w:szCs w:val="24"/>
              </w:rPr>
            </w:pPr>
            <w:r w:rsidRPr="00875D94">
              <w:rPr>
                <w:rFonts w:ascii="Arial" w:hAnsi="Arial" w:cs="Arial"/>
                <w:color w:val="4472C4" w:themeColor="accent1"/>
                <w:sz w:val="24"/>
                <w:szCs w:val="24"/>
              </w:rPr>
              <w:t>Opportunities</w:t>
            </w:r>
          </w:p>
        </w:tc>
      </w:tr>
      <w:tr w:rsidR="00875D94" w14:paraId="7A1008CC" w14:textId="77777777" w:rsidTr="00875D94">
        <w:tc>
          <w:tcPr>
            <w:tcW w:w="4508" w:type="dxa"/>
          </w:tcPr>
          <w:p w14:paraId="1A298136" w14:textId="652B5A45" w:rsidR="000048A8" w:rsidRPr="00845434" w:rsidRDefault="000048A8" w:rsidP="00845434">
            <w:pPr>
              <w:pStyle w:val="ListParagraph"/>
              <w:numPr>
                <w:ilvl w:val="0"/>
                <w:numId w:val="2"/>
              </w:numPr>
              <w:rPr>
                <w:rFonts w:ascii="Arial" w:hAnsi="Arial" w:cs="Arial"/>
                <w:sz w:val="24"/>
                <w:szCs w:val="24"/>
              </w:rPr>
            </w:pPr>
            <w:r w:rsidRPr="00845434">
              <w:rPr>
                <w:rFonts w:ascii="Arial" w:hAnsi="Arial" w:cs="Arial"/>
                <w:sz w:val="24"/>
                <w:szCs w:val="24"/>
              </w:rPr>
              <w:t>Global brand recognition and reputation growth (Bowie et al., 2017).</w:t>
            </w:r>
          </w:p>
          <w:p w14:paraId="454EB37B" w14:textId="30CF4B2C" w:rsidR="000048A8" w:rsidRPr="00845434" w:rsidRDefault="000048A8" w:rsidP="00845434">
            <w:pPr>
              <w:pStyle w:val="ListParagraph"/>
              <w:numPr>
                <w:ilvl w:val="0"/>
                <w:numId w:val="2"/>
              </w:numPr>
              <w:rPr>
                <w:rFonts w:ascii="Arial" w:hAnsi="Arial" w:cs="Arial"/>
                <w:sz w:val="24"/>
                <w:szCs w:val="24"/>
              </w:rPr>
            </w:pPr>
            <w:r w:rsidRPr="00845434">
              <w:rPr>
                <w:rFonts w:ascii="Arial" w:hAnsi="Arial" w:cs="Arial"/>
                <w:sz w:val="24"/>
                <w:szCs w:val="24"/>
              </w:rPr>
              <w:t>Offers a personalised experience and first-rate customer service (Jobber and Ellis-Chadwick, 2020).</w:t>
            </w:r>
          </w:p>
          <w:p w14:paraId="77485EBB" w14:textId="40CE05A3" w:rsidR="000048A8" w:rsidRPr="00845434" w:rsidRDefault="00845434" w:rsidP="00845434">
            <w:pPr>
              <w:pStyle w:val="ListParagraph"/>
              <w:numPr>
                <w:ilvl w:val="0"/>
                <w:numId w:val="2"/>
              </w:numPr>
              <w:rPr>
                <w:rFonts w:ascii="Arial" w:hAnsi="Arial" w:cs="Arial"/>
                <w:sz w:val="24"/>
                <w:szCs w:val="24"/>
              </w:rPr>
            </w:pPr>
            <w:r w:rsidRPr="00845434">
              <w:rPr>
                <w:rFonts w:ascii="Arial" w:hAnsi="Arial" w:cs="Arial"/>
                <w:sz w:val="24"/>
                <w:szCs w:val="24"/>
              </w:rPr>
              <w:t>S</w:t>
            </w:r>
            <w:r w:rsidR="000048A8" w:rsidRPr="00845434">
              <w:rPr>
                <w:rFonts w:ascii="Arial" w:hAnsi="Arial" w:cs="Arial"/>
                <w:sz w:val="24"/>
                <w:szCs w:val="24"/>
              </w:rPr>
              <w:t>ervices and amenities of the highest calibre (Bowie et al., 2017).</w:t>
            </w:r>
          </w:p>
          <w:p w14:paraId="2E671F1A" w14:textId="77777777" w:rsidR="000048A8" w:rsidRPr="000048A8" w:rsidRDefault="000048A8" w:rsidP="00845434">
            <w:pPr>
              <w:rPr>
                <w:rFonts w:ascii="Arial" w:hAnsi="Arial" w:cs="Arial"/>
                <w:sz w:val="24"/>
                <w:szCs w:val="24"/>
              </w:rPr>
            </w:pPr>
          </w:p>
          <w:p w14:paraId="4520E2F7" w14:textId="77777777" w:rsidR="000048A8" w:rsidRPr="00845434" w:rsidRDefault="000048A8" w:rsidP="00845434">
            <w:pPr>
              <w:pStyle w:val="ListParagraph"/>
              <w:numPr>
                <w:ilvl w:val="0"/>
                <w:numId w:val="2"/>
              </w:numPr>
              <w:rPr>
                <w:rFonts w:ascii="Arial" w:hAnsi="Arial" w:cs="Arial"/>
                <w:sz w:val="24"/>
                <w:szCs w:val="24"/>
              </w:rPr>
            </w:pPr>
            <w:r w:rsidRPr="00845434">
              <w:rPr>
                <w:rFonts w:ascii="Arial" w:hAnsi="Arial" w:cs="Arial"/>
                <w:sz w:val="24"/>
                <w:szCs w:val="24"/>
              </w:rPr>
              <w:t>Consistently high standards for quality and meticulousness (Smith and Zook, 2020).</w:t>
            </w:r>
          </w:p>
          <w:p w14:paraId="047C3E07" w14:textId="38514ED8" w:rsidR="00875D94" w:rsidRPr="00845434" w:rsidRDefault="00845434" w:rsidP="00845434">
            <w:pPr>
              <w:pStyle w:val="ListParagraph"/>
              <w:numPr>
                <w:ilvl w:val="0"/>
                <w:numId w:val="2"/>
              </w:numPr>
              <w:rPr>
                <w:rFonts w:ascii="Arial" w:hAnsi="Arial" w:cs="Arial"/>
                <w:sz w:val="24"/>
                <w:szCs w:val="24"/>
              </w:rPr>
            </w:pPr>
            <w:r w:rsidRPr="00845434">
              <w:rPr>
                <w:rFonts w:ascii="Arial" w:hAnsi="Arial" w:cs="Arial"/>
                <w:sz w:val="24"/>
                <w:szCs w:val="24"/>
              </w:rPr>
              <w:t>A</w:t>
            </w:r>
            <w:r w:rsidR="000048A8" w:rsidRPr="00845434">
              <w:rPr>
                <w:rFonts w:ascii="Arial" w:hAnsi="Arial" w:cs="Arial"/>
                <w:sz w:val="24"/>
                <w:szCs w:val="24"/>
              </w:rPr>
              <w:t xml:space="preserve"> broad range of hotels and resorts in desirable locations (Marriott International, 2021).</w:t>
            </w:r>
          </w:p>
        </w:tc>
        <w:tc>
          <w:tcPr>
            <w:tcW w:w="4508" w:type="dxa"/>
          </w:tcPr>
          <w:p w14:paraId="50F22442" w14:textId="5CCF6181" w:rsidR="00FF01BC" w:rsidRPr="00FF01BC" w:rsidRDefault="00FF01BC" w:rsidP="00FF01BC">
            <w:pPr>
              <w:pStyle w:val="ListParagraph"/>
              <w:numPr>
                <w:ilvl w:val="0"/>
                <w:numId w:val="3"/>
              </w:numPr>
              <w:rPr>
                <w:rFonts w:ascii="Arial" w:hAnsi="Arial" w:cs="Arial"/>
                <w:sz w:val="24"/>
                <w:szCs w:val="24"/>
              </w:rPr>
            </w:pPr>
            <w:r>
              <w:rPr>
                <w:rFonts w:ascii="Arial" w:hAnsi="Arial" w:cs="Arial"/>
                <w:sz w:val="24"/>
                <w:szCs w:val="24"/>
              </w:rPr>
              <w:t>R</w:t>
            </w:r>
            <w:r w:rsidRPr="00FF01BC">
              <w:rPr>
                <w:rFonts w:ascii="Arial" w:hAnsi="Arial" w:cs="Arial"/>
                <w:sz w:val="24"/>
                <w:szCs w:val="24"/>
              </w:rPr>
              <w:t>ising demand in emerging markets for luxury travel experiences (</w:t>
            </w:r>
            <w:proofErr w:type="spellStart"/>
            <w:r w:rsidRPr="00FF01BC">
              <w:rPr>
                <w:rFonts w:ascii="Arial" w:hAnsi="Arial" w:cs="Arial"/>
                <w:sz w:val="24"/>
                <w:szCs w:val="24"/>
              </w:rPr>
              <w:t>Ghauri</w:t>
            </w:r>
            <w:proofErr w:type="spellEnd"/>
            <w:r w:rsidRPr="00FF01BC">
              <w:rPr>
                <w:rFonts w:ascii="Arial" w:hAnsi="Arial" w:cs="Arial"/>
                <w:sz w:val="24"/>
                <w:szCs w:val="24"/>
              </w:rPr>
              <w:t>, 2014).</w:t>
            </w:r>
          </w:p>
          <w:p w14:paraId="7465E6DE" w14:textId="02936EF3" w:rsidR="00FF01BC" w:rsidRPr="00FF01BC" w:rsidRDefault="00FF01BC" w:rsidP="00FF01BC">
            <w:pPr>
              <w:pStyle w:val="ListParagraph"/>
              <w:numPr>
                <w:ilvl w:val="0"/>
                <w:numId w:val="3"/>
              </w:numPr>
              <w:rPr>
                <w:rFonts w:ascii="Arial" w:hAnsi="Arial" w:cs="Arial"/>
                <w:sz w:val="24"/>
                <w:szCs w:val="24"/>
              </w:rPr>
            </w:pPr>
            <w:r>
              <w:rPr>
                <w:rFonts w:ascii="Arial" w:hAnsi="Arial" w:cs="Arial"/>
                <w:sz w:val="24"/>
                <w:szCs w:val="24"/>
              </w:rPr>
              <w:t>Possibility of e</w:t>
            </w:r>
            <w:r w:rsidRPr="00FF01BC">
              <w:rPr>
                <w:rFonts w:ascii="Arial" w:hAnsi="Arial" w:cs="Arial"/>
                <w:sz w:val="24"/>
                <w:szCs w:val="24"/>
              </w:rPr>
              <w:t>xpansion into new areas of the world (Bowie et al., 2017).</w:t>
            </w:r>
          </w:p>
          <w:p w14:paraId="2D6440A0" w14:textId="35118611" w:rsidR="00875D94" w:rsidRPr="00FF01BC" w:rsidRDefault="00FF01BC" w:rsidP="00FF01BC">
            <w:pPr>
              <w:pStyle w:val="ListParagraph"/>
              <w:numPr>
                <w:ilvl w:val="0"/>
                <w:numId w:val="3"/>
              </w:numPr>
              <w:rPr>
                <w:rFonts w:ascii="Arial" w:hAnsi="Arial" w:cs="Arial"/>
                <w:sz w:val="24"/>
                <w:szCs w:val="24"/>
              </w:rPr>
            </w:pPr>
            <w:r>
              <w:rPr>
                <w:rFonts w:ascii="Arial" w:hAnsi="Arial" w:cs="Arial"/>
                <w:sz w:val="24"/>
                <w:szCs w:val="24"/>
              </w:rPr>
              <w:t>T</w:t>
            </w:r>
            <w:r w:rsidRPr="00FF01BC">
              <w:rPr>
                <w:rFonts w:ascii="Arial" w:hAnsi="Arial" w:cs="Arial"/>
                <w:sz w:val="24"/>
                <w:szCs w:val="24"/>
              </w:rPr>
              <w:t xml:space="preserve">echnology integration to improve customer experience and streamline operations (Kotler  </w:t>
            </w:r>
            <w:proofErr w:type="spellStart"/>
            <w:r w:rsidRPr="00FF01BC">
              <w:rPr>
                <w:rFonts w:ascii="Arial" w:hAnsi="Arial" w:cs="Arial"/>
                <w:sz w:val="24"/>
                <w:szCs w:val="24"/>
              </w:rPr>
              <w:t>Kartajaya</w:t>
            </w:r>
            <w:proofErr w:type="spellEnd"/>
            <w:r w:rsidRPr="00FF01BC">
              <w:rPr>
                <w:rFonts w:ascii="Arial" w:hAnsi="Arial" w:cs="Arial"/>
                <w:sz w:val="24"/>
                <w:szCs w:val="24"/>
              </w:rPr>
              <w:t>,</w:t>
            </w:r>
            <w:r w:rsidR="00735129">
              <w:rPr>
                <w:rFonts w:ascii="Arial" w:hAnsi="Arial" w:cs="Arial"/>
                <w:sz w:val="24"/>
                <w:szCs w:val="24"/>
              </w:rPr>
              <w:t xml:space="preserve"> Houl</w:t>
            </w:r>
            <w:r w:rsidR="00FB6420">
              <w:rPr>
                <w:rFonts w:ascii="Arial" w:hAnsi="Arial" w:cs="Arial"/>
                <w:sz w:val="24"/>
                <w:szCs w:val="24"/>
              </w:rPr>
              <w:t xml:space="preserve">, </w:t>
            </w:r>
            <w:r w:rsidRPr="00FF01BC">
              <w:rPr>
                <w:rFonts w:ascii="Arial" w:hAnsi="Arial" w:cs="Arial"/>
                <w:sz w:val="24"/>
                <w:szCs w:val="24"/>
              </w:rPr>
              <w:t xml:space="preserve"> 2017).</w:t>
            </w:r>
          </w:p>
        </w:tc>
      </w:tr>
      <w:tr w:rsidR="00875D94" w14:paraId="6543C915" w14:textId="77777777" w:rsidTr="00875D94">
        <w:tc>
          <w:tcPr>
            <w:tcW w:w="4508" w:type="dxa"/>
          </w:tcPr>
          <w:p w14:paraId="542E6FAC" w14:textId="2253F147" w:rsidR="00875D94" w:rsidRPr="003D1FBB" w:rsidRDefault="00875D94" w:rsidP="003D1FBB">
            <w:pPr>
              <w:pStyle w:val="ListParagraph"/>
              <w:jc w:val="center"/>
              <w:rPr>
                <w:rFonts w:ascii="Arial" w:hAnsi="Arial" w:cs="Arial"/>
                <w:color w:val="FF0000"/>
                <w:sz w:val="24"/>
                <w:szCs w:val="24"/>
              </w:rPr>
            </w:pPr>
            <w:r w:rsidRPr="003D1FBB">
              <w:rPr>
                <w:rFonts w:ascii="Arial" w:hAnsi="Arial" w:cs="Arial"/>
                <w:color w:val="FF0000"/>
                <w:sz w:val="24"/>
                <w:szCs w:val="24"/>
              </w:rPr>
              <w:t>Weaknesses</w:t>
            </w:r>
          </w:p>
        </w:tc>
        <w:tc>
          <w:tcPr>
            <w:tcW w:w="4508" w:type="dxa"/>
          </w:tcPr>
          <w:p w14:paraId="147EF32D" w14:textId="416324DF" w:rsidR="00875D94" w:rsidRPr="00875D94" w:rsidRDefault="00875D94" w:rsidP="004223C6">
            <w:pPr>
              <w:jc w:val="center"/>
              <w:rPr>
                <w:rFonts w:ascii="Arial" w:hAnsi="Arial" w:cs="Arial"/>
                <w:color w:val="FF0000"/>
                <w:sz w:val="24"/>
                <w:szCs w:val="24"/>
              </w:rPr>
            </w:pPr>
            <w:r w:rsidRPr="00875D94">
              <w:rPr>
                <w:rFonts w:ascii="Arial" w:hAnsi="Arial" w:cs="Arial"/>
                <w:color w:val="FF0000"/>
                <w:sz w:val="24"/>
                <w:szCs w:val="24"/>
              </w:rPr>
              <w:t>Threats</w:t>
            </w:r>
          </w:p>
        </w:tc>
      </w:tr>
      <w:tr w:rsidR="00875D94" w14:paraId="3E7DABDF" w14:textId="77777777" w:rsidTr="00875D94">
        <w:tc>
          <w:tcPr>
            <w:tcW w:w="4508" w:type="dxa"/>
          </w:tcPr>
          <w:p w14:paraId="5CAB7DCF" w14:textId="77777777" w:rsidR="003D1FBB" w:rsidRPr="003D1FBB" w:rsidRDefault="003D1FBB" w:rsidP="003D1FBB">
            <w:pPr>
              <w:pStyle w:val="ListParagraph"/>
              <w:numPr>
                <w:ilvl w:val="0"/>
                <w:numId w:val="2"/>
              </w:numPr>
              <w:rPr>
                <w:rFonts w:ascii="Arial" w:hAnsi="Arial" w:cs="Arial"/>
                <w:sz w:val="24"/>
                <w:szCs w:val="24"/>
              </w:rPr>
            </w:pPr>
            <w:r w:rsidRPr="003D1FBB">
              <w:rPr>
                <w:rFonts w:ascii="Arial" w:hAnsi="Arial" w:cs="Arial"/>
                <w:sz w:val="24"/>
                <w:szCs w:val="24"/>
              </w:rPr>
              <w:t>Some customers' accessibility may be hindered by the high prices (Bowie et al., 2017).</w:t>
            </w:r>
          </w:p>
          <w:p w14:paraId="3A064471" w14:textId="77777777" w:rsidR="003D1FBB" w:rsidRPr="003D1FBB" w:rsidRDefault="003D1FBB" w:rsidP="003D1FBB">
            <w:pPr>
              <w:pStyle w:val="ListParagraph"/>
              <w:numPr>
                <w:ilvl w:val="0"/>
                <w:numId w:val="2"/>
              </w:numPr>
              <w:rPr>
                <w:rFonts w:ascii="Arial" w:hAnsi="Arial" w:cs="Arial"/>
                <w:sz w:val="24"/>
                <w:szCs w:val="24"/>
              </w:rPr>
            </w:pPr>
            <w:r w:rsidRPr="003D1FBB">
              <w:rPr>
                <w:rFonts w:ascii="Arial" w:hAnsi="Arial" w:cs="Arial"/>
                <w:sz w:val="24"/>
                <w:szCs w:val="24"/>
              </w:rPr>
              <w:t>Fewer available rooms because of the exclusive positioning (Jobber and Ellis-Chadwick, 2020).</w:t>
            </w:r>
          </w:p>
          <w:p w14:paraId="74860C42" w14:textId="1D7C7F84" w:rsidR="00875D94" w:rsidRPr="003D1FBB" w:rsidRDefault="003D1FBB" w:rsidP="003D1FBB">
            <w:pPr>
              <w:pStyle w:val="ListParagraph"/>
              <w:numPr>
                <w:ilvl w:val="0"/>
                <w:numId w:val="2"/>
              </w:numPr>
              <w:rPr>
                <w:rFonts w:ascii="Arial" w:hAnsi="Arial" w:cs="Arial"/>
                <w:sz w:val="24"/>
                <w:szCs w:val="24"/>
              </w:rPr>
            </w:pPr>
            <w:r w:rsidRPr="003D1FBB">
              <w:rPr>
                <w:rFonts w:ascii="Arial" w:hAnsi="Arial" w:cs="Arial"/>
                <w:sz w:val="24"/>
                <w:szCs w:val="24"/>
              </w:rPr>
              <w:t>Excessive reliance on Marriott International for assistance (Smith and Zook, 2020).</w:t>
            </w:r>
          </w:p>
        </w:tc>
        <w:tc>
          <w:tcPr>
            <w:tcW w:w="4508" w:type="dxa"/>
          </w:tcPr>
          <w:p w14:paraId="28B5658E" w14:textId="6616BB16" w:rsidR="00161210" w:rsidRPr="00161210" w:rsidRDefault="00161210" w:rsidP="00161210">
            <w:pPr>
              <w:pStyle w:val="ListParagraph"/>
              <w:numPr>
                <w:ilvl w:val="0"/>
                <w:numId w:val="2"/>
              </w:numPr>
              <w:rPr>
                <w:rFonts w:ascii="Arial" w:hAnsi="Arial" w:cs="Arial"/>
                <w:sz w:val="24"/>
                <w:szCs w:val="24"/>
              </w:rPr>
            </w:pPr>
            <w:r>
              <w:rPr>
                <w:rFonts w:ascii="Arial" w:hAnsi="Arial" w:cs="Arial"/>
                <w:sz w:val="24"/>
                <w:szCs w:val="24"/>
              </w:rPr>
              <w:t>I</w:t>
            </w:r>
            <w:r w:rsidRPr="00161210">
              <w:rPr>
                <w:rFonts w:ascii="Arial" w:hAnsi="Arial" w:cs="Arial"/>
                <w:sz w:val="24"/>
                <w:szCs w:val="24"/>
              </w:rPr>
              <w:t xml:space="preserve">ncreased rivalry from other high-end hotel brands </w:t>
            </w:r>
            <w:r w:rsidR="006C354C" w:rsidRPr="006C354C">
              <w:rPr>
                <w:rFonts w:ascii="Arial" w:hAnsi="Arial" w:cs="Arial"/>
                <w:sz w:val="24"/>
                <w:szCs w:val="24"/>
              </w:rPr>
              <w:t xml:space="preserve">like Four Seasons and Mandarin Oriental </w:t>
            </w:r>
            <w:r w:rsidRPr="00161210">
              <w:rPr>
                <w:rFonts w:ascii="Arial" w:hAnsi="Arial" w:cs="Arial"/>
                <w:sz w:val="24"/>
                <w:szCs w:val="24"/>
              </w:rPr>
              <w:t>(Bowie et al., 2017).</w:t>
            </w:r>
          </w:p>
          <w:p w14:paraId="5205B2A8" w14:textId="77777777" w:rsidR="00161210" w:rsidRPr="00161210" w:rsidRDefault="00161210" w:rsidP="00161210">
            <w:pPr>
              <w:pStyle w:val="ListParagraph"/>
              <w:numPr>
                <w:ilvl w:val="0"/>
                <w:numId w:val="2"/>
              </w:numPr>
              <w:rPr>
                <w:rFonts w:ascii="Arial" w:hAnsi="Arial" w:cs="Arial"/>
                <w:sz w:val="24"/>
                <w:szCs w:val="24"/>
              </w:rPr>
            </w:pPr>
            <w:r w:rsidRPr="00161210">
              <w:rPr>
                <w:rFonts w:ascii="Arial" w:hAnsi="Arial" w:cs="Arial"/>
                <w:sz w:val="24"/>
                <w:szCs w:val="24"/>
              </w:rPr>
              <w:t>Political risk and economic instability in some regions (Kotler et al., 2020).</w:t>
            </w:r>
          </w:p>
          <w:p w14:paraId="559133D1" w14:textId="3FA3A81B" w:rsidR="00875D94" w:rsidRPr="00161210" w:rsidRDefault="00161210" w:rsidP="00161210">
            <w:pPr>
              <w:pStyle w:val="ListParagraph"/>
              <w:numPr>
                <w:ilvl w:val="0"/>
                <w:numId w:val="2"/>
              </w:numPr>
              <w:rPr>
                <w:rFonts w:ascii="Arial" w:hAnsi="Arial" w:cs="Arial"/>
                <w:sz w:val="24"/>
                <w:szCs w:val="24"/>
              </w:rPr>
            </w:pPr>
            <w:r w:rsidRPr="00161210">
              <w:rPr>
                <w:rFonts w:ascii="Arial" w:hAnsi="Arial" w:cs="Arial"/>
                <w:sz w:val="24"/>
                <w:szCs w:val="24"/>
              </w:rPr>
              <w:t>Due to worldwide occurrences like pandemics, consumer preferences and travel habits are changing (Marriott International, 2021).</w:t>
            </w:r>
          </w:p>
        </w:tc>
      </w:tr>
    </w:tbl>
    <w:p w14:paraId="2949DB83" w14:textId="71361E90" w:rsidR="00875D94" w:rsidRDefault="00875D94" w:rsidP="004B22C3">
      <w:pPr>
        <w:jc w:val="center"/>
        <w:rPr>
          <w:rFonts w:ascii="Arial" w:hAnsi="Arial" w:cs="Arial"/>
          <w:sz w:val="24"/>
          <w:szCs w:val="24"/>
        </w:rPr>
      </w:pPr>
    </w:p>
    <w:p w14:paraId="443F61F0" w14:textId="4E9D161E" w:rsidR="009F34C1" w:rsidRDefault="009F34C1" w:rsidP="004B22C3">
      <w:pPr>
        <w:jc w:val="center"/>
        <w:rPr>
          <w:rFonts w:ascii="Arial" w:hAnsi="Arial" w:cs="Arial"/>
          <w:sz w:val="24"/>
          <w:szCs w:val="24"/>
        </w:rPr>
      </w:pPr>
    </w:p>
    <w:p w14:paraId="7B66663F" w14:textId="226D6790" w:rsidR="009F34C1" w:rsidRDefault="009F34C1" w:rsidP="004B22C3">
      <w:pPr>
        <w:jc w:val="center"/>
        <w:rPr>
          <w:rFonts w:ascii="Arial" w:hAnsi="Arial" w:cs="Arial"/>
          <w:sz w:val="24"/>
          <w:szCs w:val="24"/>
        </w:rPr>
      </w:pPr>
    </w:p>
    <w:p w14:paraId="5A2ACFB6" w14:textId="376F4F23" w:rsidR="009F34C1" w:rsidRDefault="009F34C1" w:rsidP="004B22C3">
      <w:pPr>
        <w:jc w:val="center"/>
        <w:rPr>
          <w:rFonts w:ascii="Arial" w:hAnsi="Arial" w:cs="Arial"/>
          <w:sz w:val="24"/>
          <w:szCs w:val="24"/>
        </w:rPr>
      </w:pPr>
    </w:p>
    <w:p w14:paraId="443BB945" w14:textId="423F77D0" w:rsidR="009F34C1" w:rsidRDefault="009F34C1" w:rsidP="004B22C3">
      <w:pPr>
        <w:jc w:val="center"/>
        <w:rPr>
          <w:rFonts w:ascii="Arial" w:hAnsi="Arial" w:cs="Arial"/>
          <w:sz w:val="24"/>
          <w:szCs w:val="24"/>
        </w:rPr>
      </w:pPr>
    </w:p>
    <w:p w14:paraId="17E4480C" w14:textId="2BACB3E6" w:rsidR="009F34C1" w:rsidRDefault="009F34C1" w:rsidP="004B22C3">
      <w:pPr>
        <w:jc w:val="center"/>
        <w:rPr>
          <w:rFonts w:ascii="Arial" w:hAnsi="Arial" w:cs="Arial"/>
          <w:sz w:val="24"/>
          <w:szCs w:val="24"/>
        </w:rPr>
      </w:pPr>
    </w:p>
    <w:p w14:paraId="1B7E5998" w14:textId="593FEA4B" w:rsidR="009F34C1" w:rsidRDefault="009F34C1" w:rsidP="004B22C3">
      <w:pPr>
        <w:jc w:val="center"/>
        <w:rPr>
          <w:rFonts w:ascii="Arial" w:hAnsi="Arial" w:cs="Arial"/>
          <w:sz w:val="24"/>
          <w:szCs w:val="24"/>
        </w:rPr>
      </w:pPr>
    </w:p>
    <w:p w14:paraId="040C236E" w14:textId="77777777" w:rsidR="009F34C1" w:rsidRDefault="009F34C1" w:rsidP="004B22C3">
      <w:pPr>
        <w:jc w:val="center"/>
        <w:rPr>
          <w:rFonts w:ascii="Arial" w:hAnsi="Arial" w:cs="Arial"/>
          <w:sz w:val="24"/>
          <w:szCs w:val="24"/>
        </w:rPr>
      </w:pPr>
    </w:p>
    <w:p w14:paraId="1A38945D" w14:textId="704D3197" w:rsidR="004B22C3" w:rsidRDefault="004B22C3" w:rsidP="004B22C3">
      <w:pPr>
        <w:pStyle w:val="ListParagraph"/>
        <w:numPr>
          <w:ilvl w:val="0"/>
          <w:numId w:val="1"/>
        </w:numPr>
        <w:jc w:val="center"/>
        <w:rPr>
          <w:rFonts w:ascii="Arial" w:hAnsi="Arial" w:cs="Arial"/>
          <w:sz w:val="24"/>
          <w:szCs w:val="24"/>
        </w:rPr>
      </w:pPr>
      <w:r>
        <w:rPr>
          <w:rFonts w:ascii="Arial" w:hAnsi="Arial" w:cs="Arial"/>
          <w:sz w:val="24"/>
          <w:szCs w:val="24"/>
        </w:rPr>
        <w:t>Perceptual positioning map Ritz Carlton</w:t>
      </w:r>
    </w:p>
    <w:p w14:paraId="5C746FEE" w14:textId="60B7E0D1" w:rsidR="004B22C3" w:rsidRDefault="004B22C3" w:rsidP="004B22C3">
      <w:pPr>
        <w:jc w:val="center"/>
        <w:rPr>
          <w:rFonts w:ascii="Calibri" w:hAnsi="Calibri" w:cs="Calibri"/>
          <w:color w:val="2C3E50"/>
          <w:sz w:val="27"/>
          <w:szCs w:val="27"/>
          <w:shd w:val="clear" w:color="auto" w:fill="FEF1C4"/>
        </w:rPr>
      </w:pPr>
      <w:r>
        <w:rPr>
          <w:rFonts w:ascii="Arial" w:hAnsi="Arial" w:cs="Arial"/>
          <w:noProof/>
          <w:sz w:val="24"/>
          <w:szCs w:val="24"/>
        </w:rPr>
        <w:drawing>
          <wp:inline distT="0" distB="0" distL="0" distR="0" wp14:anchorId="5636B19E" wp14:editId="08C1BC91">
            <wp:extent cx="5731510" cy="4298950"/>
            <wp:effectExtent l="0" t="0" r="2540" b="635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0842B7" w:rsidRPr="000842B7">
        <w:rPr>
          <w:rFonts w:ascii="Calibri" w:hAnsi="Calibri" w:cs="Calibri"/>
          <w:color w:val="2C3E50"/>
          <w:sz w:val="27"/>
          <w:szCs w:val="27"/>
          <w:shd w:val="clear" w:color="auto" w:fill="FEF1C4"/>
        </w:rPr>
        <w:t xml:space="preserve"> </w:t>
      </w:r>
      <w:r w:rsidR="000842B7" w:rsidRPr="00A3639D">
        <w:rPr>
          <w:rFonts w:ascii="Arial" w:hAnsi="Arial" w:cs="Arial"/>
          <w:sz w:val="24"/>
          <w:szCs w:val="24"/>
        </w:rPr>
        <w:t>blogmarketing9113bc122 (2019). #10 – Differentiation &amp; Positioning.</w:t>
      </w:r>
    </w:p>
    <w:p w14:paraId="09389210" w14:textId="5A482503" w:rsidR="009F34C1" w:rsidRDefault="009F34C1" w:rsidP="004B22C3">
      <w:pPr>
        <w:jc w:val="center"/>
        <w:rPr>
          <w:rFonts w:ascii="Calibri" w:hAnsi="Calibri" w:cs="Calibri"/>
          <w:color w:val="2C3E50"/>
          <w:sz w:val="27"/>
          <w:szCs w:val="27"/>
          <w:shd w:val="clear" w:color="auto" w:fill="FEF1C4"/>
        </w:rPr>
      </w:pPr>
    </w:p>
    <w:p w14:paraId="1CC0BC95" w14:textId="6A7847CA" w:rsidR="009F34C1" w:rsidRDefault="00F14C73" w:rsidP="00F14C73">
      <w:pPr>
        <w:pStyle w:val="ListParagraph"/>
        <w:numPr>
          <w:ilvl w:val="0"/>
          <w:numId w:val="1"/>
        </w:numPr>
        <w:jc w:val="center"/>
        <w:rPr>
          <w:rFonts w:ascii="Arial" w:hAnsi="Arial" w:cs="Arial"/>
          <w:sz w:val="24"/>
          <w:szCs w:val="24"/>
        </w:rPr>
      </w:pPr>
      <w:r w:rsidRPr="00F14C73">
        <w:rPr>
          <w:rFonts w:ascii="Arial" w:hAnsi="Arial" w:cs="Arial"/>
          <w:sz w:val="24"/>
          <w:szCs w:val="24"/>
        </w:rPr>
        <w:t>Bowman's strategy clock</w:t>
      </w:r>
    </w:p>
    <w:p w14:paraId="23670739" w14:textId="7B44A212" w:rsidR="00F14C73" w:rsidRDefault="00F14C73" w:rsidP="00F14C73">
      <w:pPr>
        <w:jc w:val="center"/>
        <w:rPr>
          <w:rFonts w:ascii="Arial" w:hAnsi="Arial" w:cs="Arial"/>
          <w:sz w:val="24"/>
          <w:szCs w:val="24"/>
        </w:rPr>
      </w:pPr>
      <w:r>
        <w:rPr>
          <w:rFonts w:ascii="Arial" w:hAnsi="Arial" w:cs="Arial"/>
          <w:noProof/>
          <w:sz w:val="24"/>
          <w:szCs w:val="24"/>
        </w:rPr>
        <w:drawing>
          <wp:inline distT="0" distB="0" distL="0" distR="0" wp14:anchorId="30A48E1C" wp14:editId="5906F0D0">
            <wp:extent cx="3726342" cy="2749550"/>
            <wp:effectExtent l="0" t="0" r="7620" b="0"/>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51179" cy="2767876"/>
                    </a:xfrm>
                    <a:prstGeom prst="rect">
                      <a:avLst/>
                    </a:prstGeom>
                  </pic:spPr>
                </pic:pic>
              </a:graphicData>
            </a:graphic>
          </wp:inline>
        </w:drawing>
      </w:r>
    </w:p>
    <w:p w14:paraId="72F4649F" w14:textId="09144219" w:rsidR="00EC334A" w:rsidRPr="00A3639D" w:rsidRDefault="00EC334A" w:rsidP="00EC334A">
      <w:pPr>
        <w:jc w:val="center"/>
        <w:rPr>
          <w:rFonts w:ascii="Arial" w:hAnsi="Arial" w:cs="Arial"/>
        </w:rPr>
      </w:pPr>
      <w:r w:rsidRPr="00A3639D">
        <w:rPr>
          <w:rFonts w:ascii="Arial" w:hAnsi="Arial" w:cs="Arial"/>
          <w:sz w:val="24"/>
          <w:szCs w:val="24"/>
        </w:rPr>
        <w:t>www.mindtools.com. (n.d.). MindTools | Home.</w:t>
      </w:r>
    </w:p>
    <w:p w14:paraId="4976F695" w14:textId="77777777" w:rsidR="00281196" w:rsidRDefault="00281196" w:rsidP="00281196">
      <w:pPr>
        <w:jc w:val="center"/>
        <w:rPr>
          <w:rFonts w:ascii="Arial" w:hAnsi="Arial" w:cs="Arial"/>
          <w:sz w:val="24"/>
          <w:szCs w:val="24"/>
        </w:rPr>
      </w:pPr>
    </w:p>
    <w:p w14:paraId="73DEA152" w14:textId="3F110C9F" w:rsidR="00281196" w:rsidRPr="00281196" w:rsidRDefault="00281196" w:rsidP="00281196">
      <w:pPr>
        <w:pStyle w:val="ListParagraph"/>
        <w:numPr>
          <w:ilvl w:val="0"/>
          <w:numId w:val="1"/>
        </w:numPr>
        <w:jc w:val="center"/>
        <w:rPr>
          <w:rFonts w:ascii="Arial" w:hAnsi="Arial" w:cs="Arial"/>
          <w:sz w:val="24"/>
          <w:szCs w:val="24"/>
        </w:rPr>
      </w:pPr>
      <w:r w:rsidRPr="00281196">
        <w:rPr>
          <w:rFonts w:ascii="Arial" w:hAnsi="Arial" w:cs="Arial"/>
          <w:sz w:val="24"/>
          <w:szCs w:val="24"/>
        </w:rPr>
        <w:t>PESTLE analysis</w:t>
      </w:r>
    </w:p>
    <w:p w14:paraId="5A0ED69C" w14:textId="064C01BB" w:rsidR="00AE64A4" w:rsidRDefault="00AE64A4" w:rsidP="00724B94">
      <w:pPr>
        <w:rPr>
          <w:rFonts w:ascii="Arial" w:hAnsi="Arial" w:cs="Arial"/>
          <w:sz w:val="24"/>
          <w:szCs w:val="24"/>
        </w:rPr>
      </w:pPr>
    </w:p>
    <w:tbl>
      <w:tblPr>
        <w:tblStyle w:val="TableGrid"/>
        <w:tblW w:w="0" w:type="auto"/>
        <w:tblLook w:val="04A0" w:firstRow="1" w:lastRow="0" w:firstColumn="1" w:lastColumn="0" w:noHBand="0" w:noVBand="1"/>
      </w:tblPr>
      <w:tblGrid>
        <w:gridCol w:w="2689"/>
        <w:gridCol w:w="6327"/>
      </w:tblGrid>
      <w:tr w:rsidR="00AE64A4" w14:paraId="28022AAC" w14:textId="77777777" w:rsidTr="004E41A4">
        <w:tc>
          <w:tcPr>
            <w:tcW w:w="2689" w:type="dxa"/>
          </w:tcPr>
          <w:p w14:paraId="2A234E42" w14:textId="2DB55B57" w:rsidR="00AE64A4" w:rsidRPr="004E41A4" w:rsidRDefault="00AE64A4" w:rsidP="00724B94">
            <w:pPr>
              <w:rPr>
                <w:rFonts w:ascii="Arial" w:hAnsi="Arial" w:cs="Arial"/>
                <w:sz w:val="24"/>
                <w:szCs w:val="24"/>
              </w:rPr>
            </w:pPr>
            <w:r w:rsidRPr="004E41A4">
              <w:rPr>
                <w:rFonts w:ascii="Arial" w:hAnsi="Arial" w:cs="Arial"/>
                <w:sz w:val="24"/>
                <w:szCs w:val="24"/>
              </w:rPr>
              <w:t>Political factors</w:t>
            </w:r>
          </w:p>
        </w:tc>
        <w:tc>
          <w:tcPr>
            <w:tcW w:w="6327" w:type="dxa"/>
            <w:tcBorders>
              <w:bottom w:val="single" w:sz="4" w:space="0" w:color="auto"/>
            </w:tcBorders>
          </w:tcPr>
          <w:p w14:paraId="277E013C" w14:textId="5392ED57" w:rsidR="00AE64A4" w:rsidRPr="004E41A4" w:rsidRDefault="004E41A4" w:rsidP="00724B94">
            <w:pPr>
              <w:rPr>
                <w:rFonts w:ascii="Arial" w:hAnsi="Arial" w:cs="Arial"/>
                <w:sz w:val="24"/>
                <w:szCs w:val="24"/>
              </w:rPr>
            </w:pPr>
            <w:r w:rsidRPr="004E41A4">
              <w:rPr>
                <w:rFonts w:ascii="Arial" w:hAnsi="Arial" w:cs="Arial"/>
                <w:sz w:val="24"/>
                <w:szCs w:val="24"/>
              </w:rPr>
              <w:t xml:space="preserve">The Ritz-Carlton brand is present in a number of countries around the world, and its operations are governed by local laws and regulations. </w:t>
            </w:r>
            <w:r w:rsidR="009D0452">
              <w:rPr>
                <w:rFonts w:ascii="Arial" w:hAnsi="Arial" w:cs="Arial"/>
                <w:sz w:val="24"/>
                <w:szCs w:val="24"/>
              </w:rPr>
              <w:t>For instance, t</w:t>
            </w:r>
            <w:r w:rsidR="009D0452" w:rsidRPr="009D0452">
              <w:rPr>
                <w:rFonts w:ascii="Arial" w:hAnsi="Arial" w:cs="Arial"/>
                <w:sz w:val="24"/>
                <w:szCs w:val="24"/>
              </w:rPr>
              <w:t>he brand operates over 100 hotels and resorts in 32 countries and territories worldwide.</w:t>
            </w:r>
            <w:r w:rsidR="008B7763">
              <w:rPr>
                <w:rFonts w:ascii="Arial" w:hAnsi="Arial" w:cs="Arial"/>
                <w:sz w:val="24"/>
                <w:szCs w:val="24"/>
              </w:rPr>
              <w:t xml:space="preserve"> </w:t>
            </w:r>
            <w:r w:rsidRPr="004E41A4">
              <w:rPr>
                <w:rFonts w:ascii="Arial" w:hAnsi="Arial" w:cs="Arial"/>
                <w:sz w:val="24"/>
                <w:szCs w:val="24"/>
              </w:rPr>
              <w:t>Changes in government policies, such as taxation, immigration, and trade, can have an impact on the brand's operations (</w:t>
            </w:r>
            <w:proofErr w:type="spellStart"/>
            <w:r w:rsidRPr="004E41A4">
              <w:rPr>
                <w:rFonts w:ascii="Arial" w:hAnsi="Arial" w:cs="Arial"/>
                <w:sz w:val="24"/>
                <w:szCs w:val="24"/>
              </w:rPr>
              <w:t>Ghauri</w:t>
            </w:r>
            <w:proofErr w:type="spellEnd"/>
            <w:r w:rsidRPr="004E41A4">
              <w:rPr>
                <w:rFonts w:ascii="Arial" w:hAnsi="Arial" w:cs="Arial"/>
                <w:sz w:val="24"/>
                <w:szCs w:val="24"/>
              </w:rPr>
              <w:t>, 2014).</w:t>
            </w:r>
          </w:p>
        </w:tc>
      </w:tr>
      <w:tr w:rsidR="00AE64A4" w14:paraId="270AEFD1" w14:textId="77777777" w:rsidTr="004E41A4">
        <w:tc>
          <w:tcPr>
            <w:tcW w:w="2689" w:type="dxa"/>
          </w:tcPr>
          <w:p w14:paraId="762BD416" w14:textId="61AF375E" w:rsidR="00AE64A4" w:rsidRPr="00724B94" w:rsidRDefault="00AE64A4" w:rsidP="00724B94">
            <w:pPr>
              <w:rPr>
                <w:rFonts w:ascii="Arial" w:hAnsi="Arial" w:cs="Arial"/>
                <w:i/>
                <w:iCs/>
                <w:color w:val="2C3E50"/>
                <w:sz w:val="24"/>
                <w:szCs w:val="24"/>
                <w:shd w:val="clear" w:color="auto" w:fill="FEF1C4"/>
              </w:rPr>
            </w:pPr>
            <w:r w:rsidRPr="00724B94">
              <w:rPr>
                <w:rFonts w:ascii="Arial" w:hAnsi="Arial" w:cs="Arial"/>
                <w:i/>
                <w:iCs/>
                <w:sz w:val="24"/>
                <w:szCs w:val="24"/>
              </w:rPr>
              <w:t>Economic factors</w:t>
            </w:r>
          </w:p>
        </w:tc>
        <w:tc>
          <w:tcPr>
            <w:tcW w:w="6327" w:type="dxa"/>
            <w:tcBorders>
              <w:top w:val="single" w:sz="4" w:space="0" w:color="auto"/>
            </w:tcBorders>
          </w:tcPr>
          <w:p w14:paraId="0A743466" w14:textId="22257FF7" w:rsidR="00AE64A4" w:rsidRPr="003A1FFA" w:rsidRDefault="003A1FFA" w:rsidP="003A1FFA">
            <w:pPr>
              <w:rPr>
                <w:rFonts w:ascii="Arial" w:hAnsi="Arial" w:cs="Arial"/>
                <w:sz w:val="24"/>
                <w:szCs w:val="24"/>
              </w:rPr>
            </w:pPr>
            <w:r w:rsidRPr="003A1FFA">
              <w:rPr>
                <w:rFonts w:ascii="Arial" w:hAnsi="Arial" w:cs="Arial"/>
                <w:sz w:val="24"/>
                <w:szCs w:val="24"/>
              </w:rPr>
              <w:t>The Ritz-Carlton brand operates in the luxury hotel market, which is volatile in terms of economic cycles and consumer spending. Economic downturns or recessions can have a negative impact on revenue and occupancy rates for the brand. Furthermore, currency fluctuations and exchange rates can have an impact on the brand's profitability (Bowie et al., 2017).</w:t>
            </w:r>
            <w:r w:rsidR="008B7763">
              <w:rPr>
                <w:rFonts w:ascii="Arial" w:hAnsi="Arial" w:cs="Arial"/>
                <w:sz w:val="24"/>
                <w:szCs w:val="24"/>
              </w:rPr>
              <w:t xml:space="preserve"> For example,</w:t>
            </w:r>
            <w:r w:rsidR="002E32EF">
              <w:t xml:space="preserve"> </w:t>
            </w:r>
            <w:r w:rsidR="002E32EF" w:rsidRPr="002E32EF">
              <w:rPr>
                <w:rFonts w:ascii="Arial" w:hAnsi="Arial" w:cs="Arial"/>
                <w:sz w:val="24"/>
                <w:szCs w:val="24"/>
              </w:rPr>
              <w:t>in 2020, the COVID-19 pandemic had a significant impact on the brand's operations and financial performance, resulting in a decrease in revenue and occupancy rates. The brand implemented various cost-saving measures, such as reducing employee salaries and benefits, suspending capital projects, and adjusting operations to comply with health and safety regulations</w:t>
            </w:r>
            <w:r w:rsidR="001E4522">
              <w:rPr>
                <w:rFonts w:ascii="Arial" w:hAnsi="Arial" w:cs="Arial"/>
                <w:sz w:val="24"/>
                <w:szCs w:val="24"/>
              </w:rPr>
              <w:t xml:space="preserve"> (Marriott International, 2021)</w:t>
            </w:r>
          </w:p>
        </w:tc>
      </w:tr>
      <w:tr w:rsidR="00AE64A4" w14:paraId="29B5C79F" w14:textId="77777777" w:rsidTr="00E608BC">
        <w:trPr>
          <w:trHeight w:val="207"/>
        </w:trPr>
        <w:tc>
          <w:tcPr>
            <w:tcW w:w="2689" w:type="dxa"/>
          </w:tcPr>
          <w:p w14:paraId="699EF8B2" w14:textId="0529E736" w:rsidR="00AE64A4" w:rsidRPr="00724B94" w:rsidRDefault="003F6F65" w:rsidP="00724B94">
            <w:pPr>
              <w:rPr>
                <w:rFonts w:ascii="Arial" w:hAnsi="Arial" w:cs="Arial"/>
                <w:i/>
                <w:iCs/>
                <w:sz w:val="24"/>
                <w:szCs w:val="24"/>
              </w:rPr>
            </w:pPr>
            <w:r w:rsidRPr="00724B94">
              <w:rPr>
                <w:rFonts w:ascii="Arial" w:hAnsi="Arial" w:cs="Arial"/>
                <w:i/>
                <w:iCs/>
                <w:sz w:val="24"/>
                <w:szCs w:val="24"/>
              </w:rPr>
              <w:t>Sociocultural factors</w:t>
            </w:r>
          </w:p>
        </w:tc>
        <w:tc>
          <w:tcPr>
            <w:tcW w:w="6327" w:type="dxa"/>
          </w:tcPr>
          <w:p w14:paraId="12B7A15A" w14:textId="6D737CD2" w:rsidR="00AE64A4" w:rsidRPr="00E608BC" w:rsidRDefault="00E608BC" w:rsidP="00E608BC">
            <w:pPr>
              <w:rPr>
                <w:rFonts w:ascii="Arial" w:hAnsi="Arial" w:cs="Arial"/>
              </w:rPr>
            </w:pPr>
            <w:r w:rsidRPr="00E608BC">
              <w:rPr>
                <w:rFonts w:ascii="Arial" w:hAnsi="Arial" w:cs="Arial"/>
                <w:sz w:val="24"/>
                <w:szCs w:val="24"/>
              </w:rPr>
              <w:t>The Ritz-Carlton name is associated with the hospitality industry, which is heavily influenced by social trends and consumer preferences. The brand must remain current with changing customer needs and preferences, such as eco-friendliness, wellness, and sustainability (Jobber and Ellis-Chadwick, 2020).</w:t>
            </w:r>
          </w:p>
        </w:tc>
      </w:tr>
      <w:tr w:rsidR="00AE64A4" w14:paraId="6D829509" w14:textId="77777777" w:rsidTr="00724B94">
        <w:tc>
          <w:tcPr>
            <w:tcW w:w="2689" w:type="dxa"/>
          </w:tcPr>
          <w:p w14:paraId="3DB7F501" w14:textId="1BF4FB2E" w:rsidR="00AE64A4" w:rsidRPr="00724B94" w:rsidRDefault="00724B94" w:rsidP="00724B94">
            <w:pPr>
              <w:rPr>
                <w:rFonts w:ascii="Arial" w:hAnsi="Arial" w:cs="Arial"/>
                <w:i/>
                <w:iCs/>
                <w:color w:val="2C3E50"/>
                <w:sz w:val="24"/>
                <w:szCs w:val="24"/>
                <w:shd w:val="clear" w:color="auto" w:fill="FEF1C4"/>
              </w:rPr>
            </w:pPr>
            <w:r w:rsidRPr="00724B94">
              <w:rPr>
                <w:rFonts w:ascii="Arial" w:hAnsi="Arial" w:cs="Arial"/>
                <w:i/>
                <w:iCs/>
                <w:sz w:val="24"/>
                <w:szCs w:val="24"/>
              </w:rPr>
              <w:t>Technological factors</w:t>
            </w:r>
          </w:p>
        </w:tc>
        <w:tc>
          <w:tcPr>
            <w:tcW w:w="6327" w:type="dxa"/>
          </w:tcPr>
          <w:p w14:paraId="553F03D3" w14:textId="034E6136" w:rsidR="00AE64A4" w:rsidRPr="000A5537" w:rsidRDefault="000A5537" w:rsidP="000A5537">
            <w:pPr>
              <w:rPr>
                <w:rFonts w:ascii="Arial" w:hAnsi="Arial" w:cs="Arial"/>
                <w:sz w:val="24"/>
                <w:szCs w:val="24"/>
              </w:rPr>
            </w:pPr>
            <w:r w:rsidRPr="000A5537">
              <w:rPr>
                <w:rFonts w:ascii="Arial" w:hAnsi="Arial" w:cs="Arial"/>
                <w:sz w:val="24"/>
                <w:szCs w:val="24"/>
              </w:rPr>
              <w:t>The Ritz-Carlton brand makes use of technology to improve the customer experience and streamline operations. For example, to provide personalised services and convenience to its customers, the brand employs mobile apps, social media, and online booking systems (Bowie et al., 2017).</w:t>
            </w:r>
          </w:p>
        </w:tc>
      </w:tr>
      <w:tr w:rsidR="00AE64A4" w14:paraId="1ABDA812" w14:textId="77777777" w:rsidTr="00724B94">
        <w:tc>
          <w:tcPr>
            <w:tcW w:w="2689" w:type="dxa"/>
          </w:tcPr>
          <w:p w14:paraId="459C5CE0" w14:textId="065995AD" w:rsidR="00AE64A4" w:rsidRPr="00724B94" w:rsidRDefault="00724B94" w:rsidP="00724B94">
            <w:pPr>
              <w:rPr>
                <w:rFonts w:ascii="Arial" w:hAnsi="Arial" w:cs="Arial"/>
                <w:i/>
                <w:iCs/>
                <w:color w:val="2C3E50"/>
                <w:sz w:val="24"/>
                <w:szCs w:val="24"/>
                <w:shd w:val="clear" w:color="auto" w:fill="FEF1C4"/>
              </w:rPr>
            </w:pPr>
            <w:r w:rsidRPr="00724B94">
              <w:rPr>
                <w:rFonts w:ascii="Arial" w:hAnsi="Arial" w:cs="Arial"/>
                <w:i/>
                <w:iCs/>
                <w:sz w:val="24"/>
                <w:szCs w:val="24"/>
              </w:rPr>
              <w:t>Legal factors</w:t>
            </w:r>
          </w:p>
        </w:tc>
        <w:tc>
          <w:tcPr>
            <w:tcW w:w="6327" w:type="dxa"/>
          </w:tcPr>
          <w:p w14:paraId="1AA3D8B7" w14:textId="46DBA790" w:rsidR="00AE64A4" w:rsidRPr="007461F6" w:rsidRDefault="007461F6" w:rsidP="007461F6">
            <w:pPr>
              <w:rPr>
                <w:rFonts w:ascii="Arial" w:hAnsi="Arial" w:cs="Arial"/>
                <w:sz w:val="24"/>
                <w:szCs w:val="24"/>
              </w:rPr>
            </w:pPr>
            <w:r w:rsidRPr="007461F6">
              <w:rPr>
                <w:rFonts w:ascii="Arial" w:hAnsi="Arial" w:cs="Arial"/>
                <w:sz w:val="24"/>
                <w:szCs w:val="24"/>
              </w:rPr>
              <w:t>The Ritz-Carlton brand operates in a highly regulated industry and is subject to a variety of laws and regulations, including labour laws, health and safety regulations, and environmental regulations. Noncompliance with these regulations may result in legal action and damage to one's reputation (Jobber and Ellis-Chadwick, 2020).</w:t>
            </w:r>
          </w:p>
        </w:tc>
      </w:tr>
      <w:tr w:rsidR="00AE64A4" w14:paraId="7A9EF6FA" w14:textId="77777777" w:rsidTr="00724B94">
        <w:tc>
          <w:tcPr>
            <w:tcW w:w="2689" w:type="dxa"/>
          </w:tcPr>
          <w:p w14:paraId="216CC237" w14:textId="77777777" w:rsidR="00724B94" w:rsidRPr="00724B94" w:rsidRDefault="00724B94" w:rsidP="00724B94">
            <w:pPr>
              <w:rPr>
                <w:rFonts w:ascii="Arial" w:hAnsi="Arial" w:cs="Arial"/>
                <w:i/>
                <w:iCs/>
                <w:sz w:val="24"/>
                <w:szCs w:val="24"/>
              </w:rPr>
            </w:pPr>
            <w:r w:rsidRPr="00724B94">
              <w:rPr>
                <w:rFonts w:ascii="Arial" w:hAnsi="Arial" w:cs="Arial"/>
                <w:i/>
                <w:iCs/>
                <w:sz w:val="24"/>
                <w:szCs w:val="24"/>
              </w:rPr>
              <w:t>Environmental factors</w:t>
            </w:r>
          </w:p>
          <w:p w14:paraId="78E567DE" w14:textId="77777777" w:rsidR="00AE64A4" w:rsidRPr="00724B94" w:rsidRDefault="00AE64A4" w:rsidP="00724B94">
            <w:pPr>
              <w:rPr>
                <w:rFonts w:ascii="Arial" w:hAnsi="Arial" w:cs="Arial"/>
                <w:i/>
                <w:iCs/>
                <w:color w:val="2C3E50"/>
                <w:sz w:val="24"/>
                <w:szCs w:val="24"/>
                <w:shd w:val="clear" w:color="auto" w:fill="FEF1C4"/>
              </w:rPr>
            </w:pPr>
          </w:p>
        </w:tc>
        <w:tc>
          <w:tcPr>
            <w:tcW w:w="6327" w:type="dxa"/>
          </w:tcPr>
          <w:p w14:paraId="13CEABBC" w14:textId="5D953EDA" w:rsidR="00AE64A4" w:rsidRPr="007B029B" w:rsidRDefault="007B029B" w:rsidP="007B029B">
            <w:pPr>
              <w:rPr>
                <w:rFonts w:ascii="Arial" w:hAnsi="Arial" w:cs="Arial"/>
                <w:sz w:val="24"/>
                <w:szCs w:val="24"/>
              </w:rPr>
            </w:pPr>
            <w:r w:rsidRPr="007B029B">
              <w:rPr>
                <w:rFonts w:ascii="Arial" w:hAnsi="Arial" w:cs="Arial"/>
                <w:sz w:val="24"/>
                <w:szCs w:val="24"/>
              </w:rPr>
              <w:t>The Ritz-Carlton brand operates in the hospitality industry, which has a significant environmental impact. To reduce its environmental impact, the brand must be aware of its carbon footprint and implement sustainable practises such as energy-efficient lighting, water conservation, and waste management (Marriott International, 2021).</w:t>
            </w:r>
            <w:r w:rsidR="00995E54">
              <w:rPr>
                <w:rFonts w:ascii="Arial" w:hAnsi="Arial" w:cs="Arial"/>
                <w:sz w:val="24"/>
                <w:szCs w:val="24"/>
              </w:rPr>
              <w:t xml:space="preserve"> However, </w:t>
            </w:r>
            <w:r w:rsidR="00995E54" w:rsidRPr="00995E54">
              <w:rPr>
                <w:rFonts w:ascii="Arial" w:hAnsi="Arial" w:cs="Arial"/>
                <w:sz w:val="24"/>
                <w:szCs w:val="24"/>
              </w:rPr>
              <w:t>in terms of corporate responsibility and sustainability, the brand has set a number of environmental goals, including lowering greenhouse gas emissions, water consumption, and waste generation. Various social and community initiatives, such as youth employment and education programmes, disaster relief efforts, and human rights advocacy, are also supported by the brand.</w:t>
            </w:r>
          </w:p>
        </w:tc>
      </w:tr>
    </w:tbl>
    <w:p w14:paraId="2CEB1B5B" w14:textId="78FE3680" w:rsidR="00AE64A4" w:rsidRDefault="00AE64A4" w:rsidP="00AE64A4">
      <w:pPr>
        <w:jc w:val="center"/>
        <w:rPr>
          <w:rFonts w:ascii="Arial" w:hAnsi="Arial" w:cs="Arial"/>
          <w:color w:val="2C3E50"/>
          <w:sz w:val="24"/>
          <w:szCs w:val="24"/>
          <w:shd w:val="clear" w:color="auto" w:fill="FEF1C4"/>
        </w:rPr>
      </w:pPr>
    </w:p>
    <w:p w14:paraId="4B7DC8A8" w14:textId="3387AE1F" w:rsidR="00094DDA" w:rsidRPr="00011679" w:rsidRDefault="00094DDA" w:rsidP="00AE64A4">
      <w:pPr>
        <w:jc w:val="center"/>
      </w:pPr>
    </w:p>
    <w:p w14:paraId="37DCE1F9" w14:textId="4F997C3B" w:rsidR="00483DEC" w:rsidRPr="00684230" w:rsidRDefault="00483DEC" w:rsidP="00684230">
      <w:pPr>
        <w:pStyle w:val="ListParagraph"/>
        <w:numPr>
          <w:ilvl w:val="0"/>
          <w:numId w:val="1"/>
        </w:numPr>
        <w:shd w:val="clear" w:color="auto" w:fill="FFFFFF"/>
        <w:spacing w:before="90" w:after="90"/>
        <w:jc w:val="center"/>
        <w:rPr>
          <w:rFonts w:ascii="Arial" w:eastAsia="Times New Roman" w:hAnsi="Arial" w:cs="Arial"/>
          <w:sz w:val="24"/>
          <w:szCs w:val="24"/>
        </w:rPr>
      </w:pPr>
      <w:r w:rsidRPr="00684230">
        <w:rPr>
          <w:rFonts w:ascii="Arial" w:hAnsi="Arial" w:cs="Arial"/>
          <w:sz w:val="24"/>
          <w:szCs w:val="24"/>
        </w:rPr>
        <w:t xml:space="preserve"> </w:t>
      </w:r>
      <w:r w:rsidR="00011679" w:rsidRPr="00684230">
        <w:rPr>
          <w:rFonts w:ascii="Arial" w:hAnsi="Arial" w:cs="Arial"/>
          <w:sz w:val="24"/>
          <w:szCs w:val="24"/>
        </w:rPr>
        <w:t xml:space="preserve"> </w:t>
      </w:r>
      <w:r w:rsidRPr="00684230">
        <w:rPr>
          <w:rFonts w:ascii="Arial" w:eastAsia="Times New Roman" w:hAnsi="Arial" w:cs="Arial"/>
          <w:sz w:val="24"/>
          <w:szCs w:val="24"/>
        </w:rPr>
        <w:t>Gannt Chart of marketing activities: Marketing channels schedule</w:t>
      </w:r>
    </w:p>
    <w:p w14:paraId="772FB3F9" w14:textId="6371E31A" w:rsidR="00094DDA" w:rsidRDefault="00675400" w:rsidP="00AE64A4">
      <w:pPr>
        <w:jc w:val="center"/>
      </w:pPr>
      <w:r>
        <w:rPr>
          <w:noProof/>
        </w:rPr>
        <w:drawing>
          <wp:inline distT="0" distB="0" distL="0" distR="0" wp14:anchorId="024C37B1" wp14:editId="67933907">
            <wp:extent cx="6059796" cy="3422650"/>
            <wp:effectExtent l="0" t="0" r="0" b="6350"/>
            <wp:docPr id="3" name="Picture 3" descr="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ar char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65266" cy="3425739"/>
                    </a:xfrm>
                    <a:prstGeom prst="rect">
                      <a:avLst/>
                    </a:prstGeom>
                  </pic:spPr>
                </pic:pic>
              </a:graphicData>
            </a:graphic>
          </wp:inline>
        </w:drawing>
      </w:r>
    </w:p>
    <w:p w14:paraId="111E0B57" w14:textId="36932A06" w:rsidR="00684230" w:rsidRDefault="00684230" w:rsidP="00684230"/>
    <w:p w14:paraId="46BFE998" w14:textId="4B7135A6" w:rsidR="00375589" w:rsidRDefault="00375589" w:rsidP="00684230"/>
    <w:p w14:paraId="5123FB71" w14:textId="6C720B98" w:rsidR="00375589" w:rsidRDefault="00375589" w:rsidP="00684230"/>
    <w:p w14:paraId="6E33B57C" w14:textId="50C64C35" w:rsidR="00375589" w:rsidRDefault="00375589" w:rsidP="00684230"/>
    <w:p w14:paraId="62667853" w14:textId="1022F7A6" w:rsidR="00375589" w:rsidRDefault="00375589" w:rsidP="00684230"/>
    <w:p w14:paraId="28835992" w14:textId="52100DB4" w:rsidR="00375589" w:rsidRDefault="00375589" w:rsidP="00684230"/>
    <w:p w14:paraId="3FB33D1D" w14:textId="77777777" w:rsidR="00375589" w:rsidRDefault="00375589" w:rsidP="00684230"/>
    <w:p w14:paraId="32D91E12" w14:textId="1851480C" w:rsidR="00684230" w:rsidRDefault="00684230" w:rsidP="00684230">
      <w:pPr>
        <w:pStyle w:val="ListParagraph"/>
        <w:numPr>
          <w:ilvl w:val="0"/>
          <w:numId w:val="1"/>
        </w:numPr>
        <w:jc w:val="center"/>
      </w:pPr>
      <w:r>
        <w:t>Presentation</w:t>
      </w:r>
    </w:p>
    <w:p w14:paraId="0145A464" w14:textId="22449B18" w:rsidR="00684230" w:rsidRDefault="00864CDC" w:rsidP="00684230">
      <w:pPr>
        <w:jc w:val="center"/>
        <w:rPr>
          <w:noProof/>
        </w:rPr>
      </w:pPr>
      <w:r>
        <w:rPr>
          <w:noProof/>
        </w:rPr>
        <w:drawing>
          <wp:inline distT="0" distB="0" distL="0" distR="0" wp14:anchorId="2FC8CF7A" wp14:editId="72ABF95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sidRPr="00864CDC">
        <w:rPr>
          <w:noProof/>
        </w:rPr>
        <w:t xml:space="preserve"> </w:t>
      </w:r>
      <w:r>
        <w:rPr>
          <w:noProof/>
        </w:rPr>
        <w:drawing>
          <wp:inline distT="0" distB="0" distL="0" distR="0" wp14:anchorId="2E056164" wp14:editId="61D50F4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CFEA9BB" w14:textId="172C68E9" w:rsidR="005E4213" w:rsidRDefault="005E4213" w:rsidP="00684230">
      <w:pPr>
        <w:jc w:val="center"/>
      </w:pPr>
      <w:r>
        <w:rPr>
          <w:noProof/>
        </w:rPr>
        <w:drawing>
          <wp:inline distT="0" distB="0" distL="0" distR="0" wp14:anchorId="26FADB8A" wp14:editId="4F29F1C1">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DC1666C" w14:textId="2D4A0FD1" w:rsidR="005E4213" w:rsidRPr="00011679" w:rsidRDefault="005E4213" w:rsidP="00684230">
      <w:pPr>
        <w:jc w:val="center"/>
      </w:pPr>
      <w:r>
        <w:rPr>
          <w:noProof/>
        </w:rPr>
        <w:drawing>
          <wp:inline distT="0" distB="0" distL="0" distR="0" wp14:anchorId="59CD2CC3" wp14:editId="147C9D95">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Pr="005E4213">
        <w:rPr>
          <w:noProof/>
        </w:rPr>
        <w:t xml:space="preserve"> </w:t>
      </w:r>
      <w:r>
        <w:rPr>
          <w:noProof/>
        </w:rPr>
        <w:drawing>
          <wp:inline distT="0" distB="0" distL="0" distR="0" wp14:anchorId="0E1C62DB" wp14:editId="19126201">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Pr="005E4213">
        <w:rPr>
          <w:noProof/>
        </w:rPr>
        <w:t xml:space="preserve"> </w:t>
      </w:r>
      <w:r>
        <w:rPr>
          <w:noProof/>
        </w:rPr>
        <w:drawing>
          <wp:inline distT="0" distB="0" distL="0" distR="0" wp14:anchorId="55C2ACCF" wp14:editId="29B56EC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155A68" w:rsidRPr="00155A68">
        <w:rPr>
          <w:noProof/>
        </w:rPr>
        <w:t xml:space="preserve"> </w:t>
      </w:r>
      <w:r w:rsidR="00155A68">
        <w:rPr>
          <w:noProof/>
        </w:rPr>
        <w:drawing>
          <wp:inline distT="0" distB="0" distL="0" distR="0" wp14:anchorId="36D7BDF4" wp14:editId="64F0B57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155A68" w:rsidRPr="00155A68">
        <w:rPr>
          <w:noProof/>
        </w:rPr>
        <w:t xml:space="preserve"> </w:t>
      </w:r>
      <w:r w:rsidR="00155A68">
        <w:rPr>
          <w:noProof/>
        </w:rPr>
        <w:drawing>
          <wp:inline distT="0" distB="0" distL="0" distR="0" wp14:anchorId="74C4ABE0" wp14:editId="641B26A5">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155A68" w:rsidRPr="00155A68">
        <w:rPr>
          <w:noProof/>
        </w:rPr>
        <w:t xml:space="preserve"> </w:t>
      </w:r>
      <w:r w:rsidR="00155A68">
        <w:rPr>
          <w:noProof/>
        </w:rPr>
        <w:drawing>
          <wp:inline distT="0" distB="0" distL="0" distR="0" wp14:anchorId="58E4A1E4" wp14:editId="026AE275">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155A68" w:rsidRPr="00155A68">
        <w:rPr>
          <w:noProof/>
        </w:rPr>
        <w:t xml:space="preserve"> </w:t>
      </w:r>
      <w:r w:rsidR="00155A68">
        <w:rPr>
          <w:noProof/>
        </w:rPr>
        <w:drawing>
          <wp:inline distT="0" distB="0" distL="0" distR="0" wp14:anchorId="733C5711" wp14:editId="09855D0C">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sectPr w:rsidR="005E4213" w:rsidRPr="00011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55422"/>
    <w:multiLevelType w:val="hybridMultilevel"/>
    <w:tmpl w:val="ECDE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427DFE"/>
    <w:multiLevelType w:val="hybridMultilevel"/>
    <w:tmpl w:val="79122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4285C"/>
    <w:multiLevelType w:val="hybridMultilevel"/>
    <w:tmpl w:val="53AEB636"/>
    <w:lvl w:ilvl="0" w:tplc="1A020D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6106917">
    <w:abstractNumId w:val="2"/>
  </w:num>
  <w:num w:numId="2" w16cid:durableId="792794947">
    <w:abstractNumId w:val="0"/>
  </w:num>
  <w:num w:numId="3" w16cid:durableId="1916429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F42"/>
    <w:rsid w:val="000048A8"/>
    <w:rsid w:val="00011679"/>
    <w:rsid w:val="00030D9A"/>
    <w:rsid w:val="000666E2"/>
    <w:rsid w:val="000842B7"/>
    <w:rsid w:val="00094DDA"/>
    <w:rsid w:val="000979AB"/>
    <w:rsid w:val="000A3554"/>
    <w:rsid w:val="000A5537"/>
    <w:rsid w:val="000F6995"/>
    <w:rsid w:val="00113552"/>
    <w:rsid w:val="00130C31"/>
    <w:rsid w:val="001478E1"/>
    <w:rsid w:val="00150DB3"/>
    <w:rsid w:val="00151366"/>
    <w:rsid w:val="00155A68"/>
    <w:rsid w:val="00161210"/>
    <w:rsid w:val="00162C88"/>
    <w:rsid w:val="00176840"/>
    <w:rsid w:val="001C5F4B"/>
    <w:rsid w:val="001E222C"/>
    <w:rsid w:val="001E4522"/>
    <w:rsid w:val="001F48B5"/>
    <w:rsid w:val="00281196"/>
    <w:rsid w:val="002E32EF"/>
    <w:rsid w:val="003025A6"/>
    <w:rsid w:val="003107A6"/>
    <w:rsid w:val="00311458"/>
    <w:rsid w:val="00375589"/>
    <w:rsid w:val="00385616"/>
    <w:rsid w:val="003A069D"/>
    <w:rsid w:val="003A1FFA"/>
    <w:rsid w:val="003B08B1"/>
    <w:rsid w:val="003B08D5"/>
    <w:rsid w:val="003D1FBB"/>
    <w:rsid w:val="003F6F65"/>
    <w:rsid w:val="00403C74"/>
    <w:rsid w:val="0041106E"/>
    <w:rsid w:val="004223C6"/>
    <w:rsid w:val="00483DEC"/>
    <w:rsid w:val="004B06CA"/>
    <w:rsid w:val="004B22C3"/>
    <w:rsid w:val="004E41A4"/>
    <w:rsid w:val="004F18D9"/>
    <w:rsid w:val="00503EE5"/>
    <w:rsid w:val="0055725F"/>
    <w:rsid w:val="00573952"/>
    <w:rsid w:val="005758BA"/>
    <w:rsid w:val="005E4213"/>
    <w:rsid w:val="005F0E69"/>
    <w:rsid w:val="00666538"/>
    <w:rsid w:val="00675400"/>
    <w:rsid w:val="00684230"/>
    <w:rsid w:val="00685923"/>
    <w:rsid w:val="006C354C"/>
    <w:rsid w:val="00724B94"/>
    <w:rsid w:val="00735129"/>
    <w:rsid w:val="00737193"/>
    <w:rsid w:val="007461F6"/>
    <w:rsid w:val="00760330"/>
    <w:rsid w:val="007B029B"/>
    <w:rsid w:val="007C2C9A"/>
    <w:rsid w:val="007C2E63"/>
    <w:rsid w:val="007C7E28"/>
    <w:rsid w:val="007F0F86"/>
    <w:rsid w:val="008422E1"/>
    <w:rsid w:val="00845434"/>
    <w:rsid w:val="00864CDC"/>
    <w:rsid w:val="00867054"/>
    <w:rsid w:val="00875D94"/>
    <w:rsid w:val="00885A59"/>
    <w:rsid w:val="008940B9"/>
    <w:rsid w:val="008B7763"/>
    <w:rsid w:val="008C2F77"/>
    <w:rsid w:val="008C5402"/>
    <w:rsid w:val="008D2F42"/>
    <w:rsid w:val="008F04E3"/>
    <w:rsid w:val="00907C3A"/>
    <w:rsid w:val="00995E54"/>
    <w:rsid w:val="009C158E"/>
    <w:rsid w:val="009D0452"/>
    <w:rsid w:val="009F34C1"/>
    <w:rsid w:val="00A00238"/>
    <w:rsid w:val="00A07106"/>
    <w:rsid w:val="00A17292"/>
    <w:rsid w:val="00A3639D"/>
    <w:rsid w:val="00AE64A4"/>
    <w:rsid w:val="00B136EB"/>
    <w:rsid w:val="00B151A8"/>
    <w:rsid w:val="00B672F6"/>
    <w:rsid w:val="00BA327A"/>
    <w:rsid w:val="00BC0922"/>
    <w:rsid w:val="00C817B4"/>
    <w:rsid w:val="00C95029"/>
    <w:rsid w:val="00CA05C9"/>
    <w:rsid w:val="00CC5536"/>
    <w:rsid w:val="00CC73E4"/>
    <w:rsid w:val="00CE0ACE"/>
    <w:rsid w:val="00D10A2D"/>
    <w:rsid w:val="00D56F39"/>
    <w:rsid w:val="00DE026E"/>
    <w:rsid w:val="00E3287C"/>
    <w:rsid w:val="00E608BC"/>
    <w:rsid w:val="00EC22AA"/>
    <w:rsid w:val="00EC3220"/>
    <w:rsid w:val="00EC334A"/>
    <w:rsid w:val="00F0120B"/>
    <w:rsid w:val="00F14C73"/>
    <w:rsid w:val="00F46DBD"/>
    <w:rsid w:val="00FB6420"/>
    <w:rsid w:val="00FC3691"/>
    <w:rsid w:val="00FE6DDA"/>
    <w:rsid w:val="00FF0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4B423"/>
  <w15:chartTrackingRefBased/>
  <w15:docId w15:val="{6F1287C1-E316-40D0-876E-30D2691E4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5D94"/>
    <w:pPr>
      <w:ind w:left="720"/>
      <w:contextualSpacing/>
    </w:pPr>
  </w:style>
  <w:style w:type="table" w:styleId="TableGrid">
    <w:name w:val="Table Grid"/>
    <w:basedOn w:val="TableNormal"/>
    <w:uiPriority w:val="39"/>
    <w:rsid w:val="00875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025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A327A"/>
    <w:rPr>
      <w:color w:val="0563C1" w:themeColor="hyperlink"/>
      <w:u w:val="single"/>
    </w:rPr>
  </w:style>
  <w:style w:type="character" w:styleId="UnresolvedMention">
    <w:name w:val="Unresolved Mention"/>
    <w:basedOn w:val="DefaultParagraphFont"/>
    <w:uiPriority w:val="99"/>
    <w:semiHidden/>
    <w:unhideWhenUsed/>
    <w:rsid w:val="00BA32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79204">
      <w:bodyDiv w:val="1"/>
      <w:marLeft w:val="0"/>
      <w:marRight w:val="0"/>
      <w:marTop w:val="0"/>
      <w:marBottom w:val="0"/>
      <w:divBdr>
        <w:top w:val="none" w:sz="0" w:space="0" w:color="auto"/>
        <w:left w:val="none" w:sz="0" w:space="0" w:color="auto"/>
        <w:bottom w:val="none" w:sz="0" w:space="0" w:color="auto"/>
        <w:right w:val="none" w:sz="0" w:space="0" w:color="auto"/>
      </w:divBdr>
    </w:div>
    <w:div w:id="448084525">
      <w:bodyDiv w:val="1"/>
      <w:marLeft w:val="0"/>
      <w:marRight w:val="0"/>
      <w:marTop w:val="0"/>
      <w:marBottom w:val="0"/>
      <w:divBdr>
        <w:top w:val="none" w:sz="0" w:space="0" w:color="auto"/>
        <w:left w:val="none" w:sz="0" w:space="0" w:color="auto"/>
        <w:bottom w:val="none" w:sz="0" w:space="0" w:color="auto"/>
        <w:right w:val="none" w:sz="0" w:space="0" w:color="auto"/>
      </w:divBdr>
    </w:div>
    <w:div w:id="484469954">
      <w:bodyDiv w:val="1"/>
      <w:marLeft w:val="0"/>
      <w:marRight w:val="0"/>
      <w:marTop w:val="0"/>
      <w:marBottom w:val="0"/>
      <w:divBdr>
        <w:top w:val="none" w:sz="0" w:space="0" w:color="auto"/>
        <w:left w:val="none" w:sz="0" w:space="0" w:color="auto"/>
        <w:bottom w:val="none" w:sz="0" w:space="0" w:color="auto"/>
        <w:right w:val="none" w:sz="0" w:space="0" w:color="auto"/>
      </w:divBdr>
    </w:div>
    <w:div w:id="784692749">
      <w:bodyDiv w:val="1"/>
      <w:marLeft w:val="0"/>
      <w:marRight w:val="0"/>
      <w:marTop w:val="0"/>
      <w:marBottom w:val="0"/>
      <w:divBdr>
        <w:top w:val="none" w:sz="0" w:space="0" w:color="auto"/>
        <w:left w:val="none" w:sz="0" w:space="0" w:color="auto"/>
        <w:bottom w:val="none" w:sz="0" w:space="0" w:color="auto"/>
        <w:right w:val="none" w:sz="0" w:space="0" w:color="auto"/>
      </w:divBdr>
    </w:div>
    <w:div w:id="1218784752">
      <w:bodyDiv w:val="1"/>
      <w:marLeft w:val="0"/>
      <w:marRight w:val="0"/>
      <w:marTop w:val="0"/>
      <w:marBottom w:val="0"/>
      <w:divBdr>
        <w:top w:val="none" w:sz="0" w:space="0" w:color="auto"/>
        <w:left w:val="none" w:sz="0" w:space="0" w:color="auto"/>
        <w:bottom w:val="none" w:sz="0" w:space="0" w:color="auto"/>
        <w:right w:val="none" w:sz="0" w:space="0" w:color="auto"/>
      </w:divBdr>
      <w:divsChild>
        <w:div w:id="936400814">
          <w:marLeft w:val="0"/>
          <w:marRight w:val="0"/>
          <w:marTop w:val="0"/>
          <w:marBottom w:val="0"/>
          <w:divBdr>
            <w:top w:val="none" w:sz="0" w:space="0" w:color="auto"/>
            <w:left w:val="none" w:sz="0" w:space="0" w:color="auto"/>
            <w:bottom w:val="none" w:sz="0" w:space="0" w:color="auto"/>
            <w:right w:val="none" w:sz="0" w:space="0" w:color="auto"/>
          </w:divBdr>
        </w:div>
        <w:div w:id="1643926602">
          <w:marLeft w:val="0"/>
          <w:marRight w:val="0"/>
          <w:marTop w:val="0"/>
          <w:marBottom w:val="0"/>
          <w:divBdr>
            <w:top w:val="none" w:sz="0" w:space="0" w:color="auto"/>
            <w:left w:val="none" w:sz="0" w:space="0" w:color="auto"/>
            <w:bottom w:val="none" w:sz="0" w:space="0" w:color="auto"/>
            <w:right w:val="none" w:sz="0" w:space="0" w:color="auto"/>
          </w:divBdr>
        </w:div>
      </w:divsChild>
    </w:div>
    <w:div w:id="1591113278">
      <w:bodyDiv w:val="1"/>
      <w:marLeft w:val="0"/>
      <w:marRight w:val="0"/>
      <w:marTop w:val="0"/>
      <w:marBottom w:val="0"/>
      <w:divBdr>
        <w:top w:val="none" w:sz="0" w:space="0" w:color="auto"/>
        <w:left w:val="none" w:sz="0" w:space="0" w:color="auto"/>
        <w:bottom w:val="none" w:sz="0" w:space="0" w:color="auto"/>
        <w:right w:val="none" w:sz="0" w:space="0" w:color="auto"/>
      </w:divBdr>
      <w:divsChild>
        <w:div w:id="213931967">
          <w:marLeft w:val="300"/>
          <w:marRight w:val="0"/>
          <w:marTop w:val="0"/>
          <w:marBottom w:val="300"/>
          <w:divBdr>
            <w:top w:val="none" w:sz="0" w:space="0" w:color="auto"/>
            <w:left w:val="none" w:sz="0" w:space="0" w:color="auto"/>
            <w:bottom w:val="none" w:sz="0" w:space="0" w:color="auto"/>
            <w:right w:val="none" w:sz="0" w:space="0" w:color="auto"/>
          </w:divBdr>
        </w:div>
      </w:divsChild>
    </w:div>
    <w:div w:id="1648127946">
      <w:bodyDiv w:val="1"/>
      <w:marLeft w:val="0"/>
      <w:marRight w:val="0"/>
      <w:marTop w:val="0"/>
      <w:marBottom w:val="0"/>
      <w:divBdr>
        <w:top w:val="none" w:sz="0" w:space="0" w:color="auto"/>
        <w:left w:val="none" w:sz="0" w:space="0" w:color="auto"/>
        <w:bottom w:val="none" w:sz="0" w:space="0" w:color="auto"/>
        <w:right w:val="none" w:sz="0" w:space="0" w:color="auto"/>
      </w:divBdr>
    </w:div>
    <w:div w:id="1802460957">
      <w:bodyDiv w:val="1"/>
      <w:marLeft w:val="0"/>
      <w:marRight w:val="0"/>
      <w:marTop w:val="0"/>
      <w:marBottom w:val="0"/>
      <w:divBdr>
        <w:top w:val="none" w:sz="0" w:space="0" w:color="auto"/>
        <w:left w:val="none" w:sz="0" w:space="0" w:color="auto"/>
        <w:bottom w:val="none" w:sz="0" w:space="0" w:color="auto"/>
        <w:right w:val="none" w:sz="0" w:space="0" w:color="auto"/>
      </w:divBdr>
    </w:div>
    <w:div w:id="1960329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www.ritzcarlton.com/" TargetMode="Externa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hyperlink" Target="http://media.corporate-ir.net/media_files/IROL/10/108017/marriott20AR/10k-index.html" TargetMode="Externa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theme" Target="theme/theme1.xml"/><Relationship Id="rId5" Type="http://schemas.openxmlformats.org/officeDocument/2006/relationships/hyperlink" Target="https://papers.ssrn.com/sol3/papers.cfm?abstract_id=3089067" TargetMode="Externa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17</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112</cp:revision>
  <dcterms:created xsi:type="dcterms:W3CDTF">2023-03-02T18:38:00Z</dcterms:created>
  <dcterms:modified xsi:type="dcterms:W3CDTF">2023-03-03T13:31:00Z</dcterms:modified>
</cp:coreProperties>
</file>