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szCs w:val="24"/>
          <w:lang w:val="en-GB"/>
        </w:rPr>
        <w:id w:val="950590138"/>
        <w:docPartObj>
          <w:docPartGallery w:val="Cover Pages"/>
          <w:docPartUnique/>
        </w:docPartObj>
      </w:sdtPr>
      <w:sdtEndPr>
        <w:rPr>
          <w:color w:val="auto"/>
        </w:rPr>
      </w:sdtEndPr>
      <w:sdtContent>
        <w:p w14:paraId="7A3D78B1" w14:textId="77777777" w:rsidR="008B14ED" w:rsidRPr="005B0679" w:rsidRDefault="008B14ED" w:rsidP="005A3BC5">
          <w:pPr>
            <w:pStyle w:val="NoSpacing"/>
            <w:spacing w:before="1540" w:after="240" w:line="360" w:lineRule="auto"/>
            <w:jc w:val="center"/>
            <w:rPr>
              <w:rFonts w:ascii="Arial" w:hAnsi="Arial" w:cs="Arial"/>
              <w:color w:val="5B9BD5" w:themeColor="accent1"/>
              <w:sz w:val="24"/>
              <w:szCs w:val="24"/>
            </w:rPr>
          </w:pPr>
          <w:r w:rsidRPr="005B0679">
            <w:rPr>
              <w:rFonts w:ascii="Arial" w:hAnsi="Arial" w:cs="Arial"/>
              <w:noProof/>
              <w:color w:val="5B9BD5" w:themeColor="accent1"/>
              <w:sz w:val="24"/>
              <w:szCs w:val="24"/>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234C24B9" w14:textId="63281820" w:rsidR="008B14ED" w:rsidRPr="005B0679" w:rsidRDefault="00E97FF2" w:rsidP="005A3BC5">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24"/>
                  <w:szCs w:val="24"/>
                </w:rPr>
              </w:pPr>
              <w:r>
                <w:rPr>
                  <w:rFonts w:ascii="Arial" w:eastAsiaTheme="majorEastAsia" w:hAnsi="Arial" w:cs="Arial"/>
                  <w:caps/>
                  <w:color w:val="5B9BD5" w:themeColor="accent1"/>
                  <w:sz w:val="24"/>
                  <w:szCs w:val="24"/>
                </w:rPr>
                <w:t>Grand hotel budget planner</w:t>
              </w:r>
            </w:p>
          </w:sdtContent>
        </w:sdt>
        <w:sdt>
          <w:sdtPr>
            <w:rPr>
              <w:rFonts w:ascii="Arial" w:hAnsi="Arial" w:cs="Arial"/>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B29A1F4" w14:textId="38505F93" w:rsidR="008B14ED" w:rsidRPr="005B0679" w:rsidRDefault="00807CD5" w:rsidP="005A3BC5">
              <w:pPr>
                <w:pStyle w:val="NoSpacing"/>
                <w:spacing w:line="360" w:lineRule="auto"/>
                <w:jc w:val="center"/>
                <w:rPr>
                  <w:rFonts w:ascii="Arial" w:hAnsi="Arial" w:cs="Arial"/>
                  <w:color w:val="5B9BD5" w:themeColor="accent1"/>
                  <w:sz w:val="24"/>
                  <w:szCs w:val="24"/>
                </w:rPr>
              </w:pPr>
              <w:r>
                <w:rPr>
                  <w:rFonts w:ascii="Arial" w:hAnsi="Arial" w:cs="Arial"/>
                  <w:color w:val="5B9BD5" w:themeColor="accent1"/>
                  <w:sz w:val="24"/>
                  <w:szCs w:val="24"/>
                </w:rPr>
                <w:t>Kajal Miah:1709531, BMIH5002/BMIH5007, Christopher Wilkin</w:t>
              </w:r>
            </w:p>
          </w:sdtContent>
        </w:sdt>
        <w:p w14:paraId="4736D1D3" w14:textId="77777777" w:rsidR="008B14ED" w:rsidRPr="005B0679" w:rsidRDefault="008B14ED" w:rsidP="005A3BC5">
          <w:pPr>
            <w:pStyle w:val="NoSpacing"/>
            <w:spacing w:before="480" w:line="360" w:lineRule="auto"/>
            <w:jc w:val="center"/>
            <w:rPr>
              <w:rFonts w:ascii="Arial" w:hAnsi="Arial" w:cs="Arial"/>
              <w:color w:val="5B9BD5" w:themeColor="accent1"/>
              <w:sz w:val="24"/>
              <w:szCs w:val="24"/>
            </w:rPr>
          </w:pPr>
          <w:r w:rsidRPr="005B0679">
            <w:rPr>
              <w:rFonts w:ascii="Arial" w:hAnsi="Arial" w:cs="Arial"/>
              <w:noProof/>
              <w:color w:val="5B9BD5" w:themeColor="accent1"/>
              <w:sz w:val="24"/>
              <w:szCs w:val="24"/>
            </w:rPr>
            <mc:AlternateContent>
              <mc:Choice Requires="wps">
                <w:drawing>
                  <wp:anchor distT="0" distB="0" distL="114300" distR="114300" simplePos="0" relativeHeight="251659264" behindDoc="0" locked="0" layoutInCell="1" allowOverlap="1" wp14:anchorId="19248C9D" wp14:editId="2A33272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0T00:00:00Z">
                                    <w:dateFormat w:val="MMMM d, yyyy"/>
                                    <w:lid w:val="en-US"/>
                                    <w:storeMappedDataAs w:val="dateTime"/>
                                    <w:calendar w:val="gregorian"/>
                                  </w:date>
                                </w:sdtPr>
                                <w:sdtEndPr/>
                                <w:sdtContent>
                                  <w:p w14:paraId="05EE2622" w14:textId="52044874" w:rsidR="008B14ED" w:rsidRDefault="00E869C6">
                                    <w:pPr>
                                      <w:pStyle w:val="NoSpacing"/>
                                      <w:spacing w:after="40"/>
                                      <w:jc w:val="center"/>
                                      <w:rPr>
                                        <w:caps/>
                                        <w:color w:val="5B9BD5" w:themeColor="accent1"/>
                                        <w:sz w:val="28"/>
                                        <w:szCs w:val="28"/>
                                      </w:rPr>
                                    </w:pPr>
                                    <w:r>
                                      <w:rPr>
                                        <w:caps/>
                                        <w:color w:val="5B9BD5" w:themeColor="accent1"/>
                                        <w:sz w:val="28"/>
                                        <w:szCs w:val="28"/>
                                      </w:rPr>
                                      <w:t>October 20, 2022</w:t>
                                    </w:r>
                                  </w:p>
                                </w:sdtContent>
                              </w:sdt>
                              <w:p w14:paraId="1C398C31" w14:textId="77777777" w:rsidR="008B14ED" w:rsidRDefault="0052382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66C40339" w14:textId="77777777" w:rsidR="008B14ED" w:rsidRDefault="0052382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14ED">
                                      <w:rPr>
                                        <w:color w:val="5B9BD5"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248C9D"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0T00:00:00Z">
                              <w:dateFormat w:val="MMMM d, yyyy"/>
                              <w:lid w:val="en-US"/>
                              <w:storeMappedDataAs w:val="dateTime"/>
                              <w:calendar w:val="gregorian"/>
                            </w:date>
                          </w:sdtPr>
                          <w:sdtEndPr/>
                          <w:sdtContent>
                            <w:p w14:paraId="05EE2622" w14:textId="52044874" w:rsidR="008B14ED" w:rsidRDefault="00E869C6">
                              <w:pPr>
                                <w:pStyle w:val="NoSpacing"/>
                                <w:spacing w:after="40"/>
                                <w:jc w:val="center"/>
                                <w:rPr>
                                  <w:caps/>
                                  <w:color w:val="5B9BD5" w:themeColor="accent1"/>
                                  <w:sz w:val="28"/>
                                  <w:szCs w:val="28"/>
                                </w:rPr>
                              </w:pPr>
                              <w:r>
                                <w:rPr>
                                  <w:caps/>
                                  <w:color w:val="5B9BD5" w:themeColor="accent1"/>
                                  <w:sz w:val="28"/>
                                  <w:szCs w:val="28"/>
                                </w:rPr>
                                <w:t>October 20, 2022</w:t>
                              </w:r>
                            </w:p>
                          </w:sdtContent>
                        </w:sdt>
                        <w:p w14:paraId="1C398C31" w14:textId="77777777" w:rsidR="008B14ED" w:rsidRDefault="0052382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66C40339" w14:textId="77777777" w:rsidR="008B14ED" w:rsidRDefault="0052382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14ED">
                                <w:rPr>
                                  <w:color w:val="5B9BD5" w:themeColor="accent1"/>
                                </w:rPr>
                                <w:t>[Company address]</w:t>
                              </w:r>
                            </w:sdtContent>
                          </w:sdt>
                        </w:p>
                      </w:txbxContent>
                    </v:textbox>
                    <w10:wrap anchorx="margin" anchory="page"/>
                  </v:shape>
                </w:pict>
              </mc:Fallback>
            </mc:AlternateContent>
          </w:r>
          <w:r w:rsidRPr="005B0679">
            <w:rPr>
              <w:rFonts w:ascii="Arial" w:hAnsi="Arial" w:cs="Arial"/>
              <w:noProof/>
              <w:color w:val="5B9BD5" w:themeColor="accent1"/>
              <w:sz w:val="24"/>
              <w:szCs w:val="24"/>
            </w:rPr>
            <w:drawing>
              <wp:inline distT="0" distB="0" distL="0" distR="0" wp14:anchorId="0771948E" wp14:editId="2B5CC47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1C70BC" w14:textId="77777777" w:rsidR="008B14ED" w:rsidRPr="005B0679" w:rsidRDefault="008B14ED" w:rsidP="005A3BC5">
          <w:pPr>
            <w:spacing w:line="360" w:lineRule="auto"/>
            <w:rPr>
              <w:rFonts w:ascii="Arial" w:hAnsi="Arial" w:cs="Arial"/>
              <w:sz w:val="24"/>
              <w:szCs w:val="24"/>
            </w:rPr>
          </w:pPr>
          <w:r w:rsidRPr="005B0679">
            <w:rPr>
              <w:rFonts w:ascii="Arial" w:hAnsi="Arial" w:cs="Arial"/>
              <w:sz w:val="24"/>
              <w:szCs w:val="24"/>
            </w:rPr>
            <w:br w:type="page"/>
          </w:r>
        </w:p>
      </w:sdtContent>
    </w:sdt>
    <w:p w14:paraId="671D910B" w14:textId="77777777" w:rsidR="00DD0874" w:rsidRPr="005B0679" w:rsidRDefault="008B14ED" w:rsidP="005A3BC5">
      <w:pPr>
        <w:pStyle w:val="Heading1"/>
        <w:spacing w:line="360" w:lineRule="auto"/>
        <w:rPr>
          <w:rFonts w:ascii="Arial" w:hAnsi="Arial" w:cs="Arial"/>
          <w:sz w:val="24"/>
          <w:szCs w:val="24"/>
        </w:rPr>
      </w:pPr>
      <w:bookmarkStart w:id="0" w:name="_Toc341883013"/>
      <w:r w:rsidRPr="005B0679">
        <w:rPr>
          <w:rFonts w:ascii="Arial" w:hAnsi="Arial" w:cs="Arial"/>
          <w:sz w:val="24"/>
          <w:szCs w:val="24"/>
        </w:rPr>
        <w:lastRenderedPageBreak/>
        <w:t>Executive Summary</w:t>
      </w:r>
      <w:bookmarkEnd w:id="0"/>
    </w:p>
    <w:p w14:paraId="74524E66" w14:textId="77777777" w:rsidR="008B14ED" w:rsidRPr="005B0679" w:rsidRDefault="008B14ED" w:rsidP="005A3BC5">
      <w:pPr>
        <w:spacing w:line="360" w:lineRule="auto"/>
        <w:rPr>
          <w:rFonts w:ascii="Arial" w:hAnsi="Arial" w:cs="Arial"/>
          <w:sz w:val="24"/>
          <w:szCs w:val="24"/>
        </w:rPr>
      </w:pPr>
    </w:p>
    <w:p w14:paraId="72570E10" w14:textId="7DB44A17" w:rsidR="008B14ED" w:rsidRPr="005B0679" w:rsidRDefault="00796250" w:rsidP="005A3BC5">
      <w:pPr>
        <w:spacing w:line="360" w:lineRule="auto"/>
        <w:rPr>
          <w:rFonts w:ascii="Arial" w:hAnsi="Arial" w:cs="Arial"/>
          <w:sz w:val="24"/>
          <w:szCs w:val="24"/>
        </w:rPr>
      </w:pPr>
      <w:r w:rsidRPr="005B0679">
        <w:rPr>
          <w:rFonts w:ascii="Arial" w:hAnsi="Arial" w:cs="Arial"/>
          <w:sz w:val="24"/>
          <w:szCs w:val="24"/>
        </w:rPr>
        <w:t>It is crucial for management or the organization's leaders to ensure that the budget allocation will be used and can meet all of the needs and specifications of the programme or project plan during the budgeting process. This is why it's crucial to create a budget executive summary. In order to design new budget procedures and rules, the defined document aids in assessing the efficacy and efficiency of prior budgeting decisions and actions.</w:t>
      </w:r>
    </w:p>
    <w:p w14:paraId="10C3665D" w14:textId="77777777" w:rsidR="007B172B" w:rsidRPr="005B0679" w:rsidRDefault="007B172B" w:rsidP="005A3BC5">
      <w:pPr>
        <w:spacing w:line="360" w:lineRule="auto"/>
        <w:rPr>
          <w:rFonts w:ascii="Arial" w:hAnsi="Arial" w:cs="Arial"/>
          <w:sz w:val="24"/>
          <w:szCs w:val="24"/>
        </w:rPr>
      </w:pPr>
    </w:p>
    <w:p w14:paraId="333ABCA7" w14:textId="77777777" w:rsidR="007B172B" w:rsidRPr="005B0679" w:rsidRDefault="007B172B" w:rsidP="005A3BC5">
      <w:pPr>
        <w:spacing w:line="360" w:lineRule="auto"/>
        <w:rPr>
          <w:rFonts w:ascii="Arial" w:hAnsi="Arial" w:cs="Arial"/>
          <w:sz w:val="24"/>
          <w:szCs w:val="24"/>
        </w:rPr>
      </w:pPr>
    </w:p>
    <w:p w14:paraId="6F64155A" w14:textId="77777777" w:rsidR="007B172B" w:rsidRPr="005B0679" w:rsidRDefault="007B172B" w:rsidP="005A3BC5">
      <w:pPr>
        <w:spacing w:line="360" w:lineRule="auto"/>
        <w:rPr>
          <w:rFonts w:ascii="Arial" w:hAnsi="Arial" w:cs="Arial"/>
          <w:sz w:val="24"/>
          <w:szCs w:val="24"/>
        </w:rPr>
      </w:pPr>
    </w:p>
    <w:p w14:paraId="6D9410DC" w14:textId="77777777" w:rsidR="007B172B" w:rsidRPr="005B0679" w:rsidRDefault="007B172B" w:rsidP="005A3BC5">
      <w:pPr>
        <w:spacing w:line="360" w:lineRule="auto"/>
        <w:rPr>
          <w:rFonts w:ascii="Arial" w:hAnsi="Arial" w:cs="Arial"/>
          <w:sz w:val="24"/>
          <w:szCs w:val="24"/>
        </w:rPr>
      </w:pPr>
    </w:p>
    <w:p w14:paraId="6457A8CD" w14:textId="77777777" w:rsidR="007B172B" w:rsidRPr="005B0679" w:rsidRDefault="007B172B" w:rsidP="005A3BC5">
      <w:pPr>
        <w:spacing w:line="360" w:lineRule="auto"/>
        <w:rPr>
          <w:rFonts w:ascii="Arial" w:hAnsi="Arial" w:cs="Arial"/>
          <w:sz w:val="24"/>
          <w:szCs w:val="24"/>
        </w:rPr>
      </w:pPr>
    </w:p>
    <w:p w14:paraId="11F3BB6F" w14:textId="77777777" w:rsidR="007B172B" w:rsidRPr="005B0679" w:rsidRDefault="007B172B" w:rsidP="005A3BC5">
      <w:pPr>
        <w:spacing w:line="360" w:lineRule="auto"/>
        <w:rPr>
          <w:rFonts w:ascii="Arial" w:hAnsi="Arial" w:cs="Arial"/>
          <w:sz w:val="24"/>
          <w:szCs w:val="24"/>
        </w:rPr>
      </w:pPr>
    </w:p>
    <w:p w14:paraId="4E6A4792" w14:textId="77777777" w:rsidR="007B172B" w:rsidRPr="005B0679" w:rsidRDefault="007B172B" w:rsidP="005A3BC5">
      <w:pPr>
        <w:spacing w:line="360" w:lineRule="auto"/>
        <w:rPr>
          <w:rFonts w:ascii="Arial" w:hAnsi="Arial" w:cs="Arial"/>
          <w:sz w:val="24"/>
          <w:szCs w:val="24"/>
        </w:rPr>
      </w:pPr>
    </w:p>
    <w:p w14:paraId="5E48995C" w14:textId="77777777" w:rsidR="007B172B" w:rsidRPr="005B0679" w:rsidRDefault="007B172B" w:rsidP="005A3BC5">
      <w:pPr>
        <w:spacing w:line="360" w:lineRule="auto"/>
        <w:rPr>
          <w:rFonts w:ascii="Arial" w:hAnsi="Arial" w:cs="Arial"/>
          <w:sz w:val="24"/>
          <w:szCs w:val="24"/>
        </w:rPr>
      </w:pPr>
    </w:p>
    <w:p w14:paraId="223038CA" w14:textId="77777777" w:rsidR="007B172B" w:rsidRPr="005B0679" w:rsidRDefault="007B172B" w:rsidP="005A3BC5">
      <w:pPr>
        <w:spacing w:line="360" w:lineRule="auto"/>
        <w:rPr>
          <w:rFonts w:ascii="Arial" w:hAnsi="Arial" w:cs="Arial"/>
          <w:sz w:val="24"/>
          <w:szCs w:val="24"/>
        </w:rPr>
      </w:pPr>
    </w:p>
    <w:p w14:paraId="2EFF531C" w14:textId="77777777" w:rsidR="007B172B" w:rsidRPr="005B0679" w:rsidRDefault="007B172B" w:rsidP="005A3BC5">
      <w:pPr>
        <w:spacing w:line="360" w:lineRule="auto"/>
        <w:rPr>
          <w:rFonts w:ascii="Arial" w:hAnsi="Arial" w:cs="Arial"/>
          <w:sz w:val="24"/>
          <w:szCs w:val="24"/>
        </w:rPr>
      </w:pPr>
    </w:p>
    <w:p w14:paraId="142415B8" w14:textId="77777777" w:rsidR="007B172B" w:rsidRPr="005B0679" w:rsidRDefault="007B172B" w:rsidP="005A3BC5">
      <w:pPr>
        <w:spacing w:line="360" w:lineRule="auto"/>
        <w:rPr>
          <w:rFonts w:ascii="Arial" w:hAnsi="Arial" w:cs="Arial"/>
          <w:sz w:val="24"/>
          <w:szCs w:val="24"/>
        </w:rPr>
      </w:pPr>
    </w:p>
    <w:p w14:paraId="4761DE54" w14:textId="77777777" w:rsidR="007B172B" w:rsidRPr="005B0679" w:rsidRDefault="007B172B" w:rsidP="005A3BC5">
      <w:pPr>
        <w:spacing w:line="360" w:lineRule="auto"/>
        <w:rPr>
          <w:rFonts w:ascii="Arial" w:hAnsi="Arial" w:cs="Arial"/>
          <w:sz w:val="24"/>
          <w:szCs w:val="24"/>
        </w:rPr>
      </w:pPr>
    </w:p>
    <w:p w14:paraId="109B15FC" w14:textId="77777777" w:rsidR="007B172B" w:rsidRPr="005B0679" w:rsidRDefault="007B172B" w:rsidP="005A3BC5">
      <w:pPr>
        <w:spacing w:line="360" w:lineRule="auto"/>
        <w:rPr>
          <w:rFonts w:ascii="Arial" w:hAnsi="Arial" w:cs="Arial"/>
          <w:sz w:val="24"/>
          <w:szCs w:val="24"/>
        </w:rPr>
      </w:pPr>
    </w:p>
    <w:p w14:paraId="28A71361" w14:textId="77777777" w:rsidR="007B172B" w:rsidRPr="005B0679" w:rsidRDefault="007B172B" w:rsidP="005A3BC5">
      <w:pPr>
        <w:spacing w:line="360" w:lineRule="auto"/>
        <w:rPr>
          <w:rFonts w:ascii="Arial" w:hAnsi="Arial" w:cs="Arial"/>
          <w:sz w:val="24"/>
          <w:szCs w:val="24"/>
        </w:rPr>
      </w:pPr>
    </w:p>
    <w:p w14:paraId="2C9F37DF" w14:textId="77777777" w:rsidR="007B172B" w:rsidRPr="005B0679" w:rsidRDefault="007B172B" w:rsidP="005A3BC5">
      <w:pPr>
        <w:spacing w:line="360" w:lineRule="auto"/>
        <w:rPr>
          <w:rFonts w:ascii="Arial" w:hAnsi="Arial" w:cs="Arial"/>
          <w:sz w:val="24"/>
          <w:szCs w:val="24"/>
        </w:rPr>
      </w:pPr>
    </w:p>
    <w:p w14:paraId="732F325C" w14:textId="77777777" w:rsidR="007B172B" w:rsidRPr="005B0679" w:rsidRDefault="007B172B" w:rsidP="005A3BC5">
      <w:pPr>
        <w:spacing w:line="360" w:lineRule="auto"/>
        <w:rPr>
          <w:rFonts w:ascii="Arial" w:hAnsi="Arial" w:cs="Arial"/>
          <w:sz w:val="24"/>
          <w:szCs w:val="24"/>
        </w:rPr>
      </w:pPr>
    </w:p>
    <w:p w14:paraId="74ABF725" w14:textId="77777777" w:rsidR="007B172B" w:rsidRPr="005B0679" w:rsidRDefault="007B172B" w:rsidP="005A3BC5">
      <w:pPr>
        <w:spacing w:line="360" w:lineRule="auto"/>
        <w:rPr>
          <w:rFonts w:ascii="Arial" w:hAnsi="Arial" w:cs="Arial"/>
          <w:sz w:val="24"/>
          <w:szCs w:val="24"/>
        </w:rPr>
      </w:pPr>
    </w:p>
    <w:p w14:paraId="04352CDF" w14:textId="77777777" w:rsidR="007B172B" w:rsidRPr="005B0679" w:rsidRDefault="007B172B" w:rsidP="005A3BC5">
      <w:pPr>
        <w:spacing w:line="360" w:lineRule="auto"/>
        <w:rPr>
          <w:rFonts w:ascii="Arial" w:hAnsi="Arial" w:cs="Arial"/>
          <w:sz w:val="24"/>
          <w:szCs w:val="24"/>
        </w:rPr>
      </w:pPr>
    </w:p>
    <w:p w14:paraId="0707262E" w14:textId="77777777" w:rsidR="007B172B" w:rsidRPr="005B0679" w:rsidRDefault="007B172B" w:rsidP="005A3BC5">
      <w:pPr>
        <w:spacing w:line="360" w:lineRule="auto"/>
        <w:rPr>
          <w:rFonts w:ascii="Arial" w:hAnsi="Arial" w:cs="Arial"/>
          <w:sz w:val="24"/>
          <w:szCs w:val="24"/>
        </w:rPr>
      </w:pPr>
    </w:p>
    <w:p w14:paraId="38506AE8" w14:textId="77777777" w:rsidR="007B172B" w:rsidRPr="005B0679" w:rsidRDefault="007B172B" w:rsidP="005A3BC5">
      <w:pPr>
        <w:spacing w:line="360" w:lineRule="auto"/>
        <w:rPr>
          <w:rFonts w:ascii="Arial" w:hAnsi="Arial" w:cs="Arial"/>
          <w:sz w:val="24"/>
          <w:szCs w:val="24"/>
        </w:rPr>
      </w:pPr>
    </w:p>
    <w:p w14:paraId="002228F7" w14:textId="77777777" w:rsidR="007B172B" w:rsidRPr="005B0679" w:rsidRDefault="007B172B" w:rsidP="005A3BC5">
      <w:pPr>
        <w:spacing w:line="360" w:lineRule="auto"/>
        <w:rPr>
          <w:rFonts w:ascii="Arial" w:hAnsi="Arial" w:cs="Arial"/>
          <w:sz w:val="24"/>
          <w:szCs w:val="24"/>
        </w:rPr>
      </w:pPr>
    </w:p>
    <w:p w14:paraId="398A47AC" w14:textId="77777777" w:rsidR="007B172B" w:rsidRPr="005B0679" w:rsidRDefault="007B172B" w:rsidP="005A3BC5">
      <w:pPr>
        <w:spacing w:line="360" w:lineRule="auto"/>
        <w:rPr>
          <w:rFonts w:ascii="Arial" w:hAnsi="Arial" w:cs="Arial"/>
          <w:sz w:val="24"/>
          <w:szCs w:val="24"/>
        </w:rPr>
      </w:pPr>
    </w:p>
    <w:p w14:paraId="08EC7751" w14:textId="77777777" w:rsidR="007B172B" w:rsidRPr="005B0679" w:rsidRDefault="007B172B" w:rsidP="005A3BC5">
      <w:pPr>
        <w:spacing w:line="360" w:lineRule="auto"/>
        <w:rPr>
          <w:rFonts w:ascii="Arial" w:hAnsi="Arial" w:cs="Arial"/>
          <w:sz w:val="24"/>
          <w:szCs w:val="24"/>
        </w:rPr>
      </w:pPr>
    </w:p>
    <w:p w14:paraId="72AA1A84" w14:textId="77777777" w:rsidR="007B172B" w:rsidRPr="005B0679" w:rsidRDefault="007B172B" w:rsidP="005A3BC5">
      <w:pPr>
        <w:spacing w:line="360" w:lineRule="auto"/>
        <w:rPr>
          <w:rFonts w:ascii="Arial" w:hAnsi="Arial" w:cs="Arial"/>
          <w:sz w:val="24"/>
          <w:szCs w:val="24"/>
        </w:rPr>
      </w:pPr>
    </w:p>
    <w:p w14:paraId="02C82DB9" w14:textId="77777777" w:rsidR="007B172B" w:rsidRPr="005B0679" w:rsidRDefault="007B172B" w:rsidP="005A3BC5">
      <w:pPr>
        <w:spacing w:line="360" w:lineRule="auto"/>
        <w:rPr>
          <w:rFonts w:ascii="Arial" w:hAnsi="Arial" w:cs="Arial"/>
          <w:sz w:val="24"/>
          <w:szCs w:val="24"/>
        </w:rPr>
      </w:pPr>
    </w:p>
    <w:p w14:paraId="548EB7BF" w14:textId="77777777" w:rsidR="007B172B" w:rsidRPr="005B0679" w:rsidRDefault="007B172B" w:rsidP="005A3BC5">
      <w:pPr>
        <w:spacing w:line="360" w:lineRule="auto"/>
        <w:rPr>
          <w:rFonts w:ascii="Arial" w:hAnsi="Arial" w:cs="Arial"/>
          <w:sz w:val="24"/>
          <w:szCs w:val="24"/>
        </w:rPr>
      </w:pPr>
    </w:p>
    <w:sdt>
      <w:sdtPr>
        <w:rPr>
          <w:rFonts w:ascii="Arial" w:eastAsiaTheme="minorHAnsi" w:hAnsi="Arial" w:cs="Arial"/>
          <w:color w:val="auto"/>
          <w:sz w:val="24"/>
          <w:szCs w:val="24"/>
          <w:lang w:val="en-GB"/>
        </w:rPr>
        <w:id w:val="669685344"/>
        <w:docPartObj>
          <w:docPartGallery w:val="Table of Contents"/>
          <w:docPartUnique/>
        </w:docPartObj>
      </w:sdtPr>
      <w:sdtEndPr>
        <w:rPr>
          <w:b/>
          <w:bCs/>
          <w:noProof/>
        </w:rPr>
      </w:sdtEndPr>
      <w:sdtContent>
        <w:p w14:paraId="022BF44F" w14:textId="77777777" w:rsidR="008B14ED" w:rsidRPr="005B0679" w:rsidRDefault="008B14ED" w:rsidP="005A3BC5">
          <w:pPr>
            <w:pStyle w:val="TOCHeading"/>
            <w:spacing w:line="360" w:lineRule="auto"/>
            <w:rPr>
              <w:rFonts w:ascii="Arial" w:hAnsi="Arial" w:cs="Arial"/>
              <w:sz w:val="24"/>
              <w:szCs w:val="24"/>
            </w:rPr>
          </w:pPr>
          <w:r w:rsidRPr="005B0679">
            <w:rPr>
              <w:rFonts w:ascii="Arial" w:hAnsi="Arial" w:cs="Arial"/>
              <w:sz w:val="24"/>
              <w:szCs w:val="24"/>
            </w:rPr>
            <w:t>Table of Contents</w:t>
          </w:r>
        </w:p>
        <w:p w14:paraId="6B481D9D" w14:textId="77777777" w:rsidR="007B172B" w:rsidRPr="005B0679" w:rsidRDefault="008B14ED" w:rsidP="005A3BC5">
          <w:pPr>
            <w:pStyle w:val="TOC1"/>
            <w:tabs>
              <w:tab w:val="right" w:leader="dot" w:pos="9016"/>
            </w:tabs>
            <w:spacing w:line="360" w:lineRule="auto"/>
            <w:rPr>
              <w:rFonts w:ascii="Arial" w:eastAsiaTheme="minorEastAsia" w:hAnsi="Arial" w:cs="Arial"/>
              <w:noProof/>
              <w:sz w:val="24"/>
              <w:szCs w:val="24"/>
              <w:lang w:val="en-US" w:eastAsia="ja-JP"/>
            </w:rPr>
          </w:pPr>
          <w:r w:rsidRPr="005B0679">
            <w:rPr>
              <w:rFonts w:ascii="Arial" w:hAnsi="Arial" w:cs="Arial"/>
              <w:sz w:val="24"/>
              <w:szCs w:val="24"/>
            </w:rPr>
            <w:fldChar w:fldCharType="begin"/>
          </w:r>
          <w:r w:rsidRPr="005B0679">
            <w:rPr>
              <w:rFonts w:ascii="Arial" w:hAnsi="Arial" w:cs="Arial"/>
              <w:sz w:val="24"/>
              <w:szCs w:val="24"/>
            </w:rPr>
            <w:instrText xml:space="preserve"> TOC \o "1-3" \h \z \u </w:instrText>
          </w:r>
          <w:r w:rsidRPr="005B0679">
            <w:rPr>
              <w:rFonts w:ascii="Arial" w:hAnsi="Arial" w:cs="Arial"/>
              <w:sz w:val="24"/>
              <w:szCs w:val="24"/>
            </w:rPr>
            <w:fldChar w:fldCharType="separate"/>
          </w:r>
          <w:r w:rsidR="007B172B" w:rsidRPr="005B0679">
            <w:rPr>
              <w:rFonts w:ascii="Arial" w:hAnsi="Arial" w:cs="Arial"/>
              <w:noProof/>
              <w:sz w:val="24"/>
              <w:szCs w:val="24"/>
            </w:rPr>
            <w:t>Executive Summary</w:t>
          </w:r>
          <w:r w:rsidR="007B172B" w:rsidRPr="005B0679">
            <w:rPr>
              <w:rFonts w:ascii="Arial" w:hAnsi="Arial" w:cs="Arial"/>
              <w:noProof/>
              <w:sz w:val="24"/>
              <w:szCs w:val="24"/>
            </w:rPr>
            <w:tab/>
          </w:r>
          <w:r w:rsidR="007B172B" w:rsidRPr="005B0679">
            <w:rPr>
              <w:rFonts w:ascii="Arial" w:hAnsi="Arial" w:cs="Arial"/>
              <w:noProof/>
              <w:sz w:val="24"/>
              <w:szCs w:val="24"/>
            </w:rPr>
            <w:fldChar w:fldCharType="begin"/>
          </w:r>
          <w:r w:rsidR="007B172B" w:rsidRPr="005B0679">
            <w:rPr>
              <w:rFonts w:ascii="Arial" w:hAnsi="Arial" w:cs="Arial"/>
              <w:noProof/>
              <w:sz w:val="24"/>
              <w:szCs w:val="24"/>
            </w:rPr>
            <w:instrText xml:space="preserve"> PAGEREF _Toc341883013 \h </w:instrText>
          </w:r>
          <w:r w:rsidR="007B172B" w:rsidRPr="005B0679">
            <w:rPr>
              <w:rFonts w:ascii="Arial" w:hAnsi="Arial" w:cs="Arial"/>
              <w:noProof/>
              <w:sz w:val="24"/>
              <w:szCs w:val="24"/>
            </w:rPr>
          </w:r>
          <w:r w:rsidR="007B172B" w:rsidRPr="005B0679">
            <w:rPr>
              <w:rFonts w:ascii="Arial" w:hAnsi="Arial" w:cs="Arial"/>
              <w:noProof/>
              <w:sz w:val="24"/>
              <w:szCs w:val="24"/>
            </w:rPr>
            <w:fldChar w:fldCharType="separate"/>
          </w:r>
          <w:r w:rsidR="007B172B" w:rsidRPr="005B0679">
            <w:rPr>
              <w:rFonts w:ascii="Arial" w:hAnsi="Arial" w:cs="Arial"/>
              <w:noProof/>
              <w:sz w:val="24"/>
              <w:szCs w:val="24"/>
            </w:rPr>
            <w:t>1</w:t>
          </w:r>
          <w:r w:rsidR="007B172B" w:rsidRPr="005B0679">
            <w:rPr>
              <w:rFonts w:ascii="Arial" w:hAnsi="Arial" w:cs="Arial"/>
              <w:noProof/>
              <w:sz w:val="24"/>
              <w:szCs w:val="24"/>
            </w:rPr>
            <w:fldChar w:fldCharType="end"/>
          </w:r>
        </w:p>
        <w:p w14:paraId="48A5029A" w14:textId="77777777" w:rsidR="007B172B" w:rsidRPr="005B0679" w:rsidRDefault="007B172B" w:rsidP="005A3BC5">
          <w:pPr>
            <w:pStyle w:val="TOC1"/>
            <w:tabs>
              <w:tab w:val="left" w:pos="407"/>
              <w:tab w:val="right" w:leader="dot" w:pos="9016"/>
            </w:tabs>
            <w:spacing w:line="360" w:lineRule="auto"/>
            <w:rPr>
              <w:rFonts w:ascii="Arial" w:eastAsiaTheme="minorEastAsia" w:hAnsi="Arial" w:cs="Arial"/>
              <w:noProof/>
              <w:sz w:val="24"/>
              <w:szCs w:val="24"/>
              <w:lang w:val="en-US" w:eastAsia="ja-JP"/>
            </w:rPr>
          </w:pPr>
          <w:r w:rsidRPr="005B0679">
            <w:rPr>
              <w:rFonts w:ascii="Arial" w:hAnsi="Arial" w:cs="Arial"/>
              <w:noProof/>
              <w:sz w:val="24"/>
              <w:szCs w:val="24"/>
            </w:rPr>
            <w:t>1.</w:t>
          </w:r>
          <w:r w:rsidRPr="005B0679">
            <w:rPr>
              <w:rFonts w:ascii="Arial" w:eastAsiaTheme="minorEastAsia" w:hAnsi="Arial" w:cs="Arial"/>
              <w:noProof/>
              <w:sz w:val="24"/>
              <w:szCs w:val="24"/>
              <w:lang w:val="en-US" w:eastAsia="ja-JP"/>
            </w:rPr>
            <w:tab/>
          </w:r>
          <w:r w:rsidRPr="005B0679">
            <w:rPr>
              <w:rFonts w:ascii="Arial" w:hAnsi="Arial" w:cs="Arial"/>
              <w:noProof/>
              <w:sz w:val="24"/>
              <w:szCs w:val="24"/>
            </w:rPr>
            <w:t>Introduction</w:t>
          </w:r>
          <w:r w:rsidRPr="005B0679">
            <w:rPr>
              <w:rFonts w:ascii="Arial" w:hAnsi="Arial" w:cs="Arial"/>
              <w:noProof/>
              <w:sz w:val="24"/>
              <w:szCs w:val="24"/>
            </w:rPr>
            <w:tab/>
          </w:r>
          <w:r w:rsidRPr="005B0679">
            <w:rPr>
              <w:rFonts w:ascii="Arial" w:hAnsi="Arial" w:cs="Arial"/>
              <w:noProof/>
              <w:sz w:val="24"/>
              <w:szCs w:val="24"/>
            </w:rPr>
            <w:fldChar w:fldCharType="begin"/>
          </w:r>
          <w:r w:rsidRPr="005B0679">
            <w:rPr>
              <w:rFonts w:ascii="Arial" w:hAnsi="Arial" w:cs="Arial"/>
              <w:noProof/>
              <w:sz w:val="24"/>
              <w:szCs w:val="24"/>
            </w:rPr>
            <w:instrText xml:space="preserve"> PAGEREF _Toc341883014 \h </w:instrText>
          </w:r>
          <w:r w:rsidRPr="005B0679">
            <w:rPr>
              <w:rFonts w:ascii="Arial" w:hAnsi="Arial" w:cs="Arial"/>
              <w:noProof/>
              <w:sz w:val="24"/>
              <w:szCs w:val="24"/>
            </w:rPr>
          </w:r>
          <w:r w:rsidRPr="005B0679">
            <w:rPr>
              <w:rFonts w:ascii="Arial" w:hAnsi="Arial" w:cs="Arial"/>
              <w:noProof/>
              <w:sz w:val="24"/>
              <w:szCs w:val="24"/>
            </w:rPr>
            <w:fldChar w:fldCharType="separate"/>
          </w:r>
          <w:r w:rsidRPr="005B0679">
            <w:rPr>
              <w:rFonts w:ascii="Arial" w:hAnsi="Arial" w:cs="Arial"/>
              <w:noProof/>
              <w:sz w:val="24"/>
              <w:szCs w:val="24"/>
            </w:rPr>
            <w:t>3</w:t>
          </w:r>
          <w:r w:rsidRPr="005B0679">
            <w:rPr>
              <w:rFonts w:ascii="Arial" w:hAnsi="Arial" w:cs="Arial"/>
              <w:noProof/>
              <w:sz w:val="24"/>
              <w:szCs w:val="24"/>
            </w:rPr>
            <w:fldChar w:fldCharType="end"/>
          </w:r>
        </w:p>
        <w:p w14:paraId="7D61B45E" w14:textId="77777777" w:rsidR="007B172B" w:rsidRPr="005B0679" w:rsidRDefault="007B172B" w:rsidP="005A3BC5">
          <w:pPr>
            <w:pStyle w:val="TOC1"/>
            <w:tabs>
              <w:tab w:val="left" w:pos="407"/>
              <w:tab w:val="right" w:leader="dot" w:pos="9016"/>
            </w:tabs>
            <w:spacing w:line="360" w:lineRule="auto"/>
            <w:rPr>
              <w:rFonts w:ascii="Arial" w:hAnsi="Arial" w:cs="Arial"/>
              <w:noProof/>
              <w:sz w:val="24"/>
              <w:szCs w:val="24"/>
            </w:rPr>
          </w:pPr>
          <w:r w:rsidRPr="005B0679">
            <w:rPr>
              <w:rFonts w:ascii="Arial" w:hAnsi="Arial" w:cs="Arial"/>
              <w:noProof/>
              <w:sz w:val="24"/>
              <w:szCs w:val="24"/>
            </w:rPr>
            <w:t>2.</w:t>
          </w:r>
          <w:r w:rsidRPr="005B0679">
            <w:rPr>
              <w:rFonts w:ascii="Arial" w:eastAsiaTheme="minorEastAsia" w:hAnsi="Arial" w:cs="Arial"/>
              <w:noProof/>
              <w:sz w:val="24"/>
              <w:szCs w:val="24"/>
              <w:lang w:val="en-US" w:eastAsia="ja-JP"/>
            </w:rPr>
            <w:tab/>
          </w:r>
          <w:r w:rsidR="00A066EC" w:rsidRPr="005B0679">
            <w:rPr>
              <w:rFonts w:ascii="Arial" w:eastAsiaTheme="minorEastAsia" w:hAnsi="Arial" w:cs="Arial"/>
              <w:noProof/>
              <w:sz w:val="24"/>
              <w:szCs w:val="24"/>
              <w:lang w:val="en-US" w:eastAsia="ja-JP"/>
            </w:rPr>
            <w:t xml:space="preserve">500 words </w:t>
          </w:r>
          <w:r w:rsidR="00A066EC" w:rsidRPr="005B0679">
            <w:rPr>
              <w:rFonts w:ascii="Arial" w:hAnsi="Arial" w:cs="Arial"/>
              <w:noProof/>
              <w:sz w:val="24"/>
              <w:szCs w:val="24"/>
            </w:rPr>
            <w:t xml:space="preserve">Analysis </w:t>
          </w:r>
          <w:r w:rsidR="0088670E" w:rsidRPr="005B0679">
            <w:rPr>
              <w:rFonts w:ascii="Arial" w:hAnsi="Arial" w:cs="Arial"/>
              <w:noProof/>
              <w:sz w:val="24"/>
              <w:szCs w:val="24"/>
            </w:rPr>
            <w:t>of</w:t>
          </w:r>
          <w:r w:rsidR="00A066EC" w:rsidRPr="005B0679">
            <w:rPr>
              <w:rFonts w:ascii="Arial" w:hAnsi="Arial" w:cs="Arial"/>
              <w:noProof/>
              <w:sz w:val="24"/>
              <w:szCs w:val="24"/>
            </w:rPr>
            <w:t xml:space="preserve"> Grand hotel budget planner </w:t>
          </w:r>
          <w:r w:rsidRPr="005B0679">
            <w:rPr>
              <w:rFonts w:ascii="Arial" w:hAnsi="Arial" w:cs="Arial"/>
              <w:noProof/>
              <w:sz w:val="24"/>
              <w:szCs w:val="24"/>
            </w:rPr>
            <w:tab/>
          </w:r>
          <w:r w:rsidRPr="005B0679">
            <w:rPr>
              <w:rFonts w:ascii="Arial" w:hAnsi="Arial" w:cs="Arial"/>
              <w:noProof/>
              <w:sz w:val="24"/>
              <w:szCs w:val="24"/>
            </w:rPr>
            <w:fldChar w:fldCharType="begin"/>
          </w:r>
          <w:r w:rsidRPr="005B0679">
            <w:rPr>
              <w:rFonts w:ascii="Arial" w:hAnsi="Arial" w:cs="Arial"/>
              <w:noProof/>
              <w:sz w:val="24"/>
              <w:szCs w:val="24"/>
            </w:rPr>
            <w:instrText xml:space="preserve"> PAGEREF _Toc341883015 \h </w:instrText>
          </w:r>
          <w:r w:rsidRPr="005B0679">
            <w:rPr>
              <w:rFonts w:ascii="Arial" w:hAnsi="Arial" w:cs="Arial"/>
              <w:noProof/>
              <w:sz w:val="24"/>
              <w:szCs w:val="24"/>
            </w:rPr>
          </w:r>
          <w:r w:rsidRPr="005B0679">
            <w:rPr>
              <w:rFonts w:ascii="Arial" w:hAnsi="Arial" w:cs="Arial"/>
              <w:noProof/>
              <w:sz w:val="24"/>
              <w:szCs w:val="24"/>
            </w:rPr>
            <w:fldChar w:fldCharType="separate"/>
          </w:r>
          <w:r w:rsidRPr="005B0679">
            <w:rPr>
              <w:rFonts w:ascii="Arial" w:hAnsi="Arial" w:cs="Arial"/>
              <w:noProof/>
              <w:sz w:val="24"/>
              <w:szCs w:val="24"/>
            </w:rPr>
            <w:t>4</w:t>
          </w:r>
          <w:r w:rsidRPr="005B0679">
            <w:rPr>
              <w:rFonts w:ascii="Arial" w:hAnsi="Arial" w:cs="Arial"/>
              <w:noProof/>
              <w:sz w:val="24"/>
              <w:szCs w:val="24"/>
            </w:rPr>
            <w:fldChar w:fldCharType="end"/>
          </w:r>
        </w:p>
        <w:p w14:paraId="285185F7" w14:textId="77777777" w:rsidR="00A066EC" w:rsidRPr="005B0679" w:rsidRDefault="00A066EC" w:rsidP="005A3BC5">
          <w:pPr>
            <w:pStyle w:val="TOC1"/>
            <w:tabs>
              <w:tab w:val="left" w:pos="407"/>
              <w:tab w:val="right" w:leader="dot" w:pos="9016"/>
            </w:tabs>
            <w:spacing w:line="360" w:lineRule="auto"/>
            <w:rPr>
              <w:rFonts w:ascii="Arial" w:eastAsiaTheme="minorEastAsia" w:hAnsi="Arial" w:cs="Arial"/>
              <w:noProof/>
              <w:sz w:val="24"/>
              <w:szCs w:val="24"/>
              <w:lang w:val="en-US" w:eastAsia="ja-JP"/>
            </w:rPr>
          </w:pPr>
          <w:r w:rsidRPr="005B0679">
            <w:rPr>
              <w:rFonts w:ascii="Arial" w:hAnsi="Arial" w:cs="Arial"/>
              <w:noProof/>
              <w:sz w:val="24"/>
              <w:szCs w:val="24"/>
            </w:rPr>
            <w:t>3.</w:t>
          </w:r>
          <w:r w:rsidRPr="005B0679">
            <w:rPr>
              <w:rFonts w:ascii="Arial" w:eastAsiaTheme="minorEastAsia" w:hAnsi="Arial" w:cs="Arial"/>
              <w:noProof/>
              <w:sz w:val="24"/>
              <w:szCs w:val="24"/>
              <w:lang w:val="en-US" w:eastAsia="ja-JP"/>
            </w:rPr>
            <w:tab/>
            <w:t>Task 2</w:t>
          </w:r>
          <w:r w:rsidRPr="005B0679">
            <w:rPr>
              <w:rFonts w:ascii="Arial" w:hAnsi="Arial" w:cs="Arial"/>
              <w:noProof/>
              <w:sz w:val="24"/>
              <w:szCs w:val="24"/>
            </w:rPr>
            <w:t xml:space="preserve"> </w:t>
          </w:r>
          <w:r w:rsidRPr="005B0679">
            <w:rPr>
              <w:rFonts w:ascii="Arial" w:hAnsi="Arial" w:cs="Arial"/>
              <w:noProof/>
              <w:sz w:val="24"/>
              <w:szCs w:val="24"/>
            </w:rPr>
            <w:tab/>
          </w:r>
          <w:r w:rsidRPr="005B0679">
            <w:rPr>
              <w:rFonts w:ascii="Arial" w:hAnsi="Arial" w:cs="Arial"/>
              <w:noProof/>
              <w:sz w:val="24"/>
              <w:szCs w:val="24"/>
            </w:rPr>
            <w:fldChar w:fldCharType="begin"/>
          </w:r>
          <w:r w:rsidRPr="005B0679">
            <w:rPr>
              <w:rFonts w:ascii="Arial" w:hAnsi="Arial" w:cs="Arial"/>
              <w:noProof/>
              <w:sz w:val="24"/>
              <w:szCs w:val="24"/>
            </w:rPr>
            <w:instrText xml:space="preserve"> PAGEREF _Toc341883015 \h </w:instrText>
          </w:r>
          <w:r w:rsidRPr="005B0679">
            <w:rPr>
              <w:rFonts w:ascii="Arial" w:hAnsi="Arial" w:cs="Arial"/>
              <w:noProof/>
              <w:sz w:val="24"/>
              <w:szCs w:val="24"/>
            </w:rPr>
          </w:r>
          <w:r w:rsidRPr="005B0679">
            <w:rPr>
              <w:rFonts w:ascii="Arial" w:hAnsi="Arial" w:cs="Arial"/>
              <w:noProof/>
              <w:sz w:val="24"/>
              <w:szCs w:val="24"/>
            </w:rPr>
            <w:fldChar w:fldCharType="separate"/>
          </w:r>
          <w:r w:rsidRPr="005B0679">
            <w:rPr>
              <w:rFonts w:ascii="Arial" w:hAnsi="Arial" w:cs="Arial"/>
              <w:noProof/>
              <w:sz w:val="24"/>
              <w:szCs w:val="24"/>
            </w:rPr>
            <w:t>4</w:t>
          </w:r>
          <w:r w:rsidRPr="005B0679">
            <w:rPr>
              <w:rFonts w:ascii="Arial" w:hAnsi="Arial" w:cs="Arial"/>
              <w:noProof/>
              <w:sz w:val="24"/>
              <w:szCs w:val="24"/>
            </w:rPr>
            <w:fldChar w:fldCharType="end"/>
          </w:r>
        </w:p>
        <w:p w14:paraId="5A8D2C78" w14:textId="77777777" w:rsidR="007B172B" w:rsidRPr="005B0679" w:rsidRDefault="00A066EC" w:rsidP="005A3BC5">
          <w:pPr>
            <w:pStyle w:val="TOC2"/>
            <w:tabs>
              <w:tab w:val="right" w:leader="dot" w:pos="9016"/>
            </w:tabs>
            <w:spacing w:line="360" w:lineRule="auto"/>
            <w:rPr>
              <w:rFonts w:ascii="Arial" w:eastAsiaTheme="minorEastAsia" w:hAnsi="Arial" w:cs="Arial"/>
              <w:noProof/>
              <w:sz w:val="24"/>
              <w:szCs w:val="24"/>
              <w:lang w:val="en-US" w:eastAsia="ja-JP"/>
            </w:rPr>
          </w:pPr>
          <w:r w:rsidRPr="005B0679">
            <w:rPr>
              <w:rFonts w:ascii="Arial" w:hAnsi="Arial" w:cs="Arial"/>
              <w:noProof/>
              <w:sz w:val="24"/>
              <w:szCs w:val="24"/>
            </w:rPr>
            <w:t>3</w:t>
          </w:r>
          <w:r w:rsidR="007B172B" w:rsidRPr="005B0679">
            <w:rPr>
              <w:rFonts w:ascii="Arial" w:hAnsi="Arial" w:cs="Arial"/>
              <w:noProof/>
              <w:sz w:val="24"/>
              <w:szCs w:val="24"/>
            </w:rPr>
            <w:t xml:space="preserve">.1 </w:t>
          </w:r>
          <w:r w:rsidRPr="005B0679">
            <w:rPr>
              <w:rFonts w:ascii="Arial" w:eastAsia="Calibri" w:hAnsi="Arial" w:cs="Arial"/>
              <w:noProof/>
              <w:sz w:val="24"/>
              <w:szCs w:val="24"/>
            </w:rPr>
            <w:t>Importance of</w:t>
          </w:r>
          <w:r w:rsidR="007B172B" w:rsidRPr="005B0679">
            <w:rPr>
              <w:rFonts w:ascii="Arial" w:eastAsia="Calibri" w:hAnsi="Arial" w:cs="Arial"/>
              <w:noProof/>
              <w:sz w:val="24"/>
              <w:szCs w:val="24"/>
            </w:rPr>
            <w:t xml:space="preserve"> budgeting</w:t>
          </w:r>
          <w:r w:rsidR="007B172B" w:rsidRPr="005B0679">
            <w:rPr>
              <w:rFonts w:ascii="Arial" w:hAnsi="Arial" w:cs="Arial"/>
              <w:noProof/>
              <w:sz w:val="24"/>
              <w:szCs w:val="24"/>
            </w:rPr>
            <w:tab/>
          </w:r>
          <w:r w:rsidR="007B172B" w:rsidRPr="005B0679">
            <w:rPr>
              <w:rFonts w:ascii="Arial" w:hAnsi="Arial" w:cs="Arial"/>
              <w:noProof/>
              <w:sz w:val="24"/>
              <w:szCs w:val="24"/>
            </w:rPr>
            <w:fldChar w:fldCharType="begin"/>
          </w:r>
          <w:r w:rsidR="007B172B" w:rsidRPr="005B0679">
            <w:rPr>
              <w:rFonts w:ascii="Arial" w:hAnsi="Arial" w:cs="Arial"/>
              <w:noProof/>
              <w:sz w:val="24"/>
              <w:szCs w:val="24"/>
            </w:rPr>
            <w:instrText xml:space="preserve"> PAGEREF _Toc341883016 \h </w:instrText>
          </w:r>
          <w:r w:rsidR="007B172B" w:rsidRPr="005B0679">
            <w:rPr>
              <w:rFonts w:ascii="Arial" w:hAnsi="Arial" w:cs="Arial"/>
              <w:noProof/>
              <w:sz w:val="24"/>
              <w:szCs w:val="24"/>
            </w:rPr>
          </w:r>
          <w:r w:rsidR="007B172B" w:rsidRPr="005B0679">
            <w:rPr>
              <w:rFonts w:ascii="Arial" w:hAnsi="Arial" w:cs="Arial"/>
              <w:noProof/>
              <w:sz w:val="24"/>
              <w:szCs w:val="24"/>
            </w:rPr>
            <w:fldChar w:fldCharType="separate"/>
          </w:r>
          <w:r w:rsidR="007B172B" w:rsidRPr="005B0679">
            <w:rPr>
              <w:rFonts w:ascii="Arial" w:hAnsi="Arial" w:cs="Arial"/>
              <w:noProof/>
              <w:sz w:val="24"/>
              <w:szCs w:val="24"/>
            </w:rPr>
            <w:t>4</w:t>
          </w:r>
          <w:r w:rsidR="007B172B" w:rsidRPr="005B0679">
            <w:rPr>
              <w:rFonts w:ascii="Arial" w:hAnsi="Arial" w:cs="Arial"/>
              <w:noProof/>
              <w:sz w:val="24"/>
              <w:szCs w:val="24"/>
            </w:rPr>
            <w:fldChar w:fldCharType="end"/>
          </w:r>
        </w:p>
        <w:p w14:paraId="74EFEC54" w14:textId="77777777" w:rsidR="007B172B" w:rsidRPr="005B0679" w:rsidRDefault="00A066EC" w:rsidP="005A3BC5">
          <w:pPr>
            <w:pStyle w:val="TOC2"/>
            <w:tabs>
              <w:tab w:val="right" w:leader="dot" w:pos="9016"/>
            </w:tabs>
            <w:spacing w:line="360" w:lineRule="auto"/>
            <w:rPr>
              <w:rFonts w:ascii="Arial" w:eastAsiaTheme="minorEastAsia" w:hAnsi="Arial" w:cs="Arial"/>
              <w:noProof/>
              <w:sz w:val="24"/>
              <w:szCs w:val="24"/>
              <w:lang w:val="en-US" w:eastAsia="ja-JP"/>
            </w:rPr>
          </w:pPr>
          <w:r w:rsidRPr="005B0679">
            <w:rPr>
              <w:rFonts w:ascii="Arial" w:hAnsi="Arial" w:cs="Arial"/>
              <w:noProof/>
              <w:sz w:val="24"/>
              <w:szCs w:val="24"/>
            </w:rPr>
            <w:t>3</w:t>
          </w:r>
          <w:r w:rsidR="007B172B" w:rsidRPr="005B0679">
            <w:rPr>
              <w:rFonts w:ascii="Arial" w:hAnsi="Arial" w:cs="Arial"/>
              <w:noProof/>
              <w:sz w:val="24"/>
              <w:szCs w:val="24"/>
            </w:rPr>
            <w:t xml:space="preserve">.2 </w:t>
          </w:r>
          <w:r w:rsidRPr="005B0679">
            <w:rPr>
              <w:rFonts w:ascii="Arial" w:hAnsi="Arial" w:cs="Arial"/>
              <w:sz w:val="24"/>
              <w:szCs w:val="24"/>
            </w:rPr>
            <w:t>understanding of incremental budgeting</w:t>
          </w:r>
          <w:r w:rsidR="007B172B" w:rsidRPr="005B0679">
            <w:rPr>
              <w:rFonts w:ascii="Arial" w:hAnsi="Arial" w:cs="Arial"/>
              <w:noProof/>
              <w:sz w:val="24"/>
              <w:szCs w:val="24"/>
            </w:rPr>
            <w:tab/>
          </w:r>
          <w:r w:rsidR="007B172B" w:rsidRPr="005B0679">
            <w:rPr>
              <w:rFonts w:ascii="Arial" w:hAnsi="Arial" w:cs="Arial"/>
              <w:noProof/>
              <w:sz w:val="24"/>
              <w:szCs w:val="24"/>
            </w:rPr>
            <w:fldChar w:fldCharType="begin"/>
          </w:r>
          <w:r w:rsidR="007B172B" w:rsidRPr="005B0679">
            <w:rPr>
              <w:rFonts w:ascii="Arial" w:hAnsi="Arial" w:cs="Arial"/>
              <w:noProof/>
              <w:sz w:val="24"/>
              <w:szCs w:val="24"/>
            </w:rPr>
            <w:instrText xml:space="preserve"> PAGEREF _Toc341883017 \h </w:instrText>
          </w:r>
          <w:r w:rsidR="007B172B" w:rsidRPr="005B0679">
            <w:rPr>
              <w:rFonts w:ascii="Arial" w:hAnsi="Arial" w:cs="Arial"/>
              <w:noProof/>
              <w:sz w:val="24"/>
              <w:szCs w:val="24"/>
            </w:rPr>
          </w:r>
          <w:r w:rsidR="007B172B" w:rsidRPr="005B0679">
            <w:rPr>
              <w:rFonts w:ascii="Arial" w:hAnsi="Arial" w:cs="Arial"/>
              <w:noProof/>
              <w:sz w:val="24"/>
              <w:szCs w:val="24"/>
            </w:rPr>
            <w:fldChar w:fldCharType="separate"/>
          </w:r>
          <w:r w:rsidR="007B172B" w:rsidRPr="005B0679">
            <w:rPr>
              <w:rFonts w:ascii="Arial" w:hAnsi="Arial" w:cs="Arial"/>
              <w:noProof/>
              <w:sz w:val="24"/>
              <w:szCs w:val="24"/>
            </w:rPr>
            <w:t>4</w:t>
          </w:r>
          <w:r w:rsidR="007B172B" w:rsidRPr="005B0679">
            <w:rPr>
              <w:rFonts w:ascii="Arial" w:hAnsi="Arial" w:cs="Arial"/>
              <w:noProof/>
              <w:sz w:val="24"/>
              <w:szCs w:val="24"/>
            </w:rPr>
            <w:fldChar w:fldCharType="end"/>
          </w:r>
        </w:p>
        <w:p w14:paraId="334A5292" w14:textId="77777777" w:rsidR="007B172B" w:rsidRPr="005B0679" w:rsidRDefault="00A066EC" w:rsidP="005A3BC5">
          <w:pPr>
            <w:pStyle w:val="TOC2"/>
            <w:tabs>
              <w:tab w:val="right" w:leader="dot" w:pos="9016"/>
            </w:tabs>
            <w:spacing w:line="360" w:lineRule="auto"/>
            <w:rPr>
              <w:rFonts w:ascii="Arial" w:hAnsi="Arial" w:cs="Arial"/>
              <w:noProof/>
              <w:sz w:val="24"/>
              <w:szCs w:val="24"/>
            </w:rPr>
          </w:pPr>
          <w:r w:rsidRPr="005B0679">
            <w:rPr>
              <w:rFonts w:ascii="Arial" w:hAnsi="Arial" w:cs="Arial"/>
              <w:noProof/>
              <w:sz w:val="24"/>
              <w:szCs w:val="24"/>
            </w:rPr>
            <w:t>3</w:t>
          </w:r>
          <w:r w:rsidR="007B172B" w:rsidRPr="005B0679">
            <w:rPr>
              <w:rFonts w:ascii="Arial" w:hAnsi="Arial" w:cs="Arial"/>
              <w:noProof/>
              <w:sz w:val="24"/>
              <w:szCs w:val="24"/>
            </w:rPr>
            <w:t>.</w:t>
          </w:r>
          <w:r w:rsidR="0088670E" w:rsidRPr="005B0679">
            <w:rPr>
              <w:rFonts w:ascii="Arial" w:hAnsi="Arial" w:cs="Arial"/>
              <w:noProof/>
              <w:sz w:val="24"/>
              <w:szCs w:val="24"/>
            </w:rPr>
            <w:t>3</w:t>
          </w:r>
          <w:r w:rsidR="007B172B" w:rsidRPr="005B0679">
            <w:rPr>
              <w:rFonts w:ascii="Arial" w:hAnsi="Arial" w:cs="Arial"/>
              <w:noProof/>
              <w:sz w:val="24"/>
              <w:szCs w:val="24"/>
            </w:rPr>
            <w:t xml:space="preserve"> </w:t>
          </w:r>
          <w:r w:rsidRPr="005B0679">
            <w:rPr>
              <w:rFonts w:ascii="Arial" w:hAnsi="Arial" w:cs="Arial"/>
              <w:sz w:val="24"/>
              <w:szCs w:val="24"/>
            </w:rPr>
            <w:t>Activity based</w:t>
          </w:r>
          <w:r w:rsidR="007B172B" w:rsidRPr="005B0679">
            <w:rPr>
              <w:rFonts w:ascii="Arial" w:hAnsi="Arial" w:cs="Arial"/>
              <w:noProof/>
              <w:sz w:val="24"/>
              <w:szCs w:val="24"/>
            </w:rPr>
            <w:tab/>
          </w:r>
          <w:r w:rsidR="007B172B" w:rsidRPr="005B0679">
            <w:rPr>
              <w:rFonts w:ascii="Arial" w:hAnsi="Arial" w:cs="Arial"/>
              <w:noProof/>
              <w:sz w:val="24"/>
              <w:szCs w:val="24"/>
            </w:rPr>
            <w:fldChar w:fldCharType="begin"/>
          </w:r>
          <w:r w:rsidR="007B172B" w:rsidRPr="005B0679">
            <w:rPr>
              <w:rFonts w:ascii="Arial" w:hAnsi="Arial" w:cs="Arial"/>
              <w:noProof/>
              <w:sz w:val="24"/>
              <w:szCs w:val="24"/>
            </w:rPr>
            <w:instrText xml:space="preserve"> PAGEREF _Toc341883018 \h </w:instrText>
          </w:r>
          <w:r w:rsidR="007B172B" w:rsidRPr="005B0679">
            <w:rPr>
              <w:rFonts w:ascii="Arial" w:hAnsi="Arial" w:cs="Arial"/>
              <w:noProof/>
              <w:sz w:val="24"/>
              <w:szCs w:val="24"/>
            </w:rPr>
          </w:r>
          <w:r w:rsidR="007B172B" w:rsidRPr="005B0679">
            <w:rPr>
              <w:rFonts w:ascii="Arial" w:hAnsi="Arial" w:cs="Arial"/>
              <w:noProof/>
              <w:sz w:val="24"/>
              <w:szCs w:val="24"/>
            </w:rPr>
            <w:fldChar w:fldCharType="separate"/>
          </w:r>
          <w:r w:rsidR="007B172B" w:rsidRPr="005B0679">
            <w:rPr>
              <w:rFonts w:ascii="Arial" w:hAnsi="Arial" w:cs="Arial"/>
              <w:noProof/>
              <w:sz w:val="24"/>
              <w:szCs w:val="24"/>
            </w:rPr>
            <w:t>4</w:t>
          </w:r>
          <w:r w:rsidR="007B172B" w:rsidRPr="005B0679">
            <w:rPr>
              <w:rFonts w:ascii="Arial" w:hAnsi="Arial" w:cs="Arial"/>
              <w:noProof/>
              <w:sz w:val="24"/>
              <w:szCs w:val="24"/>
            </w:rPr>
            <w:fldChar w:fldCharType="end"/>
          </w:r>
        </w:p>
        <w:p w14:paraId="454E6ED9" w14:textId="77777777" w:rsidR="0088670E" w:rsidRPr="005B0679" w:rsidRDefault="0088670E" w:rsidP="005A3BC5">
          <w:pPr>
            <w:pStyle w:val="TOC2"/>
            <w:tabs>
              <w:tab w:val="right" w:leader="dot" w:pos="9016"/>
            </w:tabs>
            <w:spacing w:line="360" w:lineRule="auto"/>
            <w:rPr>
              <w:rFonts w:ascii="Arial" w:hAnsi="Arial" w:cs="Arial"/>
              <w:noProof/>
              <w:sz w:val="24"/>
              <w:szCs w:val="24"/>
            </w:rPr>
          </w:pPr>
          <w:r w:rsidRPr="005B0679">
            <w:rPr>
              <w:rFonts w:ascii="Arial" w:hAnsi="Arial" w:cs="Arial"/>
              <w:noProof/>
              <w:sz w:val="24"/>
              <w:szCs w:val="24"/>
            </w:rPr>
            <w:t xml:space="preserve">3.4 </w:t>
          </w:r>
          <w:r w:rsidRPr="005B0679">
            <w:rPr>
              <w:rFonts w:ascii="Arial" w:hAnsi="Arial" w:cs="Arial"/>
              <w:sz w:val="24"/>
              <w:szCs w:val="24"/>
            </w:rPr>
            <w:t>Value proposition based</w:t>
          </w:r>
          <w:r w:rsidRPr="005B0679">
            <w:rPr>
              <w:rFonts w:ascii="Arial" w:hAnsi="Arial" w:cs="Arial"/>
              <w:noProof/>
              <w:sz w:val="24"/>
              <w:szCs w:val="24"/>
            </w:rPr>
            <w:tab/>
          </w:r>
          <w:r w:rsidRPr="005B0679">
            <w:rPr>
              <w:rFonts w:ascii="Arial" w:hAnsi="Arial" w:cs="Arial"/>
              <w:noProof/>
              <w:sz w:val="24"/>
              <w:szCs w:val="24"/>
            </w:rPr>
            <w:fldChar w:fldCharType="begin"/>
          </w:r>
          <w:r w:rsidRPr="005B0679">
            <w:rPr>
              <w:rFonts w:ascii="Arial" w:hAnsi="Arial" w:cs="Arial"/>
              <w:noProof/>
              <w:sz w:val="24"/>
              <w:szCs w:val="24"/>
            </w:rPr>
            <w:instrText xml:space="preserve"> PAGEREF _Toc341883018 \h </w:instrText>
          </w:r>
          <w:r w:rsidRPr="005B0679">
            <w:rPr>
              <w:rFonts w:ascii="Arial" w:hAnsi="Arial" w:cs="Arial"/>
              <w:noProof/>
              <w:sz w:val="24"/>
              <w:szCs w:val="24"/>
            </w:rPr>
          </w:r>
          <w:r w:rsidRPr="005B0679">
            <w:rPr>
              <w:rFonts w:ascii="Arial" w:hAnsi="Arial" w:cs="Arial"/>
              <w:noProof/>
              <w:sz w:val="24"/>
              <w:szCs w:val="24"/>
            </w:rPr>
            <w:fldChar w:fldCharType="separate"/>
          </w:r>
          <w:r w:rsidRPr="005B0679">
            <w:rPr>
              <w:rFonts w:ascii="Arial" w:hAnsi="Arial" w:cs="Arial"/>
              <w:noProof/>
              <w:sz w:val="24"/>
              <w:szCs w:val="24"/>
            </w:rPr>
            <w:t>4</w:t>
          </w:r>
          <w:r w:rsidRPr="005B0679">
            <w:rPr>
              <w:rFonts w:ascii="Arial" w:hAnsi="Arial" w:cs="Arial"/>
              <w:noProof/>
              <w:sz w:val="24"/>
              <w:szCs w:val="24"/>
            </w:rPr>
            <w:fldChar w:fldCharType="end"/>
          </w:r>
        </w:p>
        <w:p w14:paraId="6CFF636E" w14:textId="77777777" w:rsidR="0088670E" w:rsidRPr="005B0679" w:rsidRDefault="0088670E" w:rsidP="005A3BC5">
          <w:pPr>
            <w:pStyle w:val="TOC2"/>
            <w:tabs>
              <w:tab w:val="right" w:leader="dot" w:pos="9016"/>
            </w:tabs>
            <w:spacing w:line="360" w:lineRule="auto"/>
            <w:rPr>
              <w:rFonts w:ascii="Arial" w:hAnsi="Arial" w:cs="Arial"/>
              <w:noProof/>
              <w:sz w:val="24"/>
              <w:szCs w:val="24"/>
            </w:rPr>
          </w:pPr>
          <w:r w:rsidRPr="005B0679">
            <w:rPr>
              <w:rFonts w:ascii="Arial" w:hAnsi="Arial" w:cs="Arial"/>
              <w:noProof/>
              <w:sz w:val="24"/>
              <w:szCs w:val="24"/>
            </w:rPr>
            <w:t xml:space="preserve">3.5 </w:t>
          </w:r>
          <w:r w:rsidRPr="005B0679">
            <w:rPr>
              <w:rFonts w:ascii="Arial" w:hAnsi="Arial" w:cs="Arial"/>
              <w:sz w:val="24"/>
              <w:szCs w:val="24"/>
            </w:rPr>
            <w:t>zero based budgeting</w:t>
          </w:r>
          <w:r w:rsidRPr="005B0679">
            <w:rPr>
              <w:rFonts w:ascii="Arial" w:hAnsi="Arial" w:cs="Arial"/>
              <w:noProof/>
              <w:sz w:val="24"/>
              <w:szCs w:val="24"/>
            </w:rPr>
            <w:tab/>
          </w:r>
          <w:r w:rsidRPr="005B0679">
            <w:rPr>
              <w:rFonts w:ascii="Arial" w:hAnsi="Arial" w:cs="Arial"/>
              <w:noProof/>
              <w:sz w:val="24"/>
              <w:szCs w:val="24"/>
            </w:rPr>
            <w:fldChar w:fldCharType="begin"/>
          </w:r>
          <w:r w:rsidRPr="005B0679">
            <w:rPr>
              <w:rFonts w:ascii="Arial" w:hAnsi="Arial" w:cs="Arial"/>
              <w:noProof/>
              <w:sz w:val="24"/>
              <w:szCs w:val="24"/>
            </w:rPr>
            <w:instrText xml:space="preserve"> PAGEREF _Toc341883018 \h </w:instrText>
          </w:r>
          <w:r w:rsidRPr="005B0679">
            <w:rPr>
              <w:rFonts w:ascii="Arial" w:hAnsi="Arial" w:cs="Arial"/>
              <w:noProof/>
              <w:sz w:val="24"/>
              <w:szCs w:val="24"/>
            </w:rPr>
          </w:r>
          <w:r w:rsidRPr="005B0679">
            <w:rPr>
              <w:rFonts w:ascii="Arial" w:hAnsi="Arial" w:cs="Arial"/>
              <w:noProof/>
              <w:sz w:val="24"/>
              <w:szCs w:val="24"/>
            </w:rPr>
            <w:fldChar w:fldCharType="separate"/>
          </w:r>
          <w:r w:rsidRPr="005B0679">
            <w:rPr>
              <w:rFonts w:ascii="Arial" w:hAnsi="Arial" w:cs="Arial"/>
              <w:noProof/>
              <w:sz w:val="24"/>
              <w:szCs w:val="24"/>
            </w:rPr>
            <w:t>4</w:t>
          </w:r>
          <w:r w:rsidRPr="005B0679">
            <w:rPr>
              <w:rFonts w:ascii="Arial" w:hAnsi="Arial" w:cs="Arial"/>
              <w:noProof/>
              <w:sz w:val="24"/>
              <w:szCs w:val="24"/>
            </w:rPr>
            <w:fldChar w:fldCharType="end"/>
          </w:r>
        </w:p>
        <w:p w14:paraId="1C9662AE" w14:textId="77777777" w:rsidR="0088670E" w:rsidRPr="005B0679" w:rsidRDefault="0088670E" w:rsidP="005A3BC5">
          <w:pPr>
            <w:pStyle w:val="TOC2"/>
            <w:tabs>
              <w:tab w:val="right" w:leader="dot" w:pos="9016"/>
            </w:tabs>
            <w:spacing w:line="360" w:lineRule="auto"/>
            <w:rPr>
              <w:rFonts w:ascii="Arial" w:hAnsi="Arial" w:cs="Arial"/>
              <w:noProof/>
              <w:sz w:val="24"/>
              <w:szCs w:val="24"/>
            </w:rPr>
          </w:pPr>
          <w:r w:rsidRPr="005B0679">
            <w:rPr>
              <w:rFonts w:ascii="Arial" w:hAnsi="Arial" w:cs="Arial"/>
              <w:noProof/>
              <w:sz w:val="24"/>
              <w:szCs w:val="24"/>
            </w:rPr>
            <w:t xml:space="preserve">3.6 </w:t>
          </w:r>
          <w:r w:rsidRPr="005B0679">
            <w:rPr>
              <w:rFonts w:ascii="Arial" w:hAnsi="Arial" w:cs="Arial"/>
              <w:sz w:val="24"/>
              <w:szCs w:val="24"/>
            </w:rPr>
            <w:t>How budgeting control can support sustainability</w:t>
          </w:r>
          <w:r w:rsidRPr="005B0679">
            <w:rPr>
              <w:rFonts w:ascii="Arial" w:hAnsi="Arial" w:cs="Arial"/>
              <w:noProof/>
              <w:sz w:val="24"/>
              <w:szCs w:val="24"/>
            </w:rPr>
            <w:tab/>
          </w:r>
          <w:r w:rsidRPr="005B0679">
            <w:rPr>
              <w:rFonts w:ascii="Arial" w:hAnsi="Arial" w:cs="Arial"/>
              <w:noProof/>
              <w:sz w:val="24"/>
              <w:szCs w:val="24"/>
            </w:rPr>
            <w:fldChar w:fldCharType="begin"/>
          </w:r>
          <w:r w:rsidRPr="005B0679">
            <w:rPr>
              <w:rFonts w:ascii="Arial" w:hAnsi="Arial" w:cs="Arial"/>
              <w:noProof/>
              <w:sz w:val="24"/>
              <w:szCs w:val="24"/>
            </w:rPr>
            <w:instrText xml:space="preserve"> PAGEREF _Toc341883018 \h </w:instrText>
          </w:r>
          <w:r w:rsidRPr="005B0679">
            <w:rPr>
              <w:rFonts w:ascii="Arial" w:hAnsi="Arial" w:cs="Arial"/>
              <w:noProof/>
              <w:sz w:val="24"/>
              <w:szCs w:val="24"/>
            </w:rPr>
          </w:r>
          <w:r w:rsidRPr="005B0679">
            <w:rPr>
              <w:rFonts w:ascii="Arial" w:hAnsi="Arial" w:cs="Arial"/>
              <w:noProof/>
              <w:sz w:val="24"/>
              <w:szCs w:val="24"/>
            </w:rPr>
            <w:fldChar w:fldCharType="separate"/>
          </w:r>
          <w:r w:rsidRPr="005B0679">
            <w:rPr>
              <w:rFonts w:ascii="Arial" w:hAnsi="Arial" w:cs="Arial"/>
              <w:noProof/>
              <w:sz w:val="24"/>
              <w:szCs w:val="24"/>
            </w:rPr>
            <w:t>4</w:t>
          </w:r>
          <w:r w:rsidRPr="005B0679">
            <w:rPr>
              <w:rFonts w:ascii="Arial" w:hAnsi="Arial" w:cs="Arial"/>
              <w:noProof/>
              <w:sz w:val="24"/>
              <w:szCs w:val="24"/>
            </w:rPr>
            <w:fldChar w:fldCharType="end"/>
          </w:r>
        </w:p>
        <w:p w14:paraId="50548075" w14:textId="77777777" w:rsidR="007B172B" w:rsidRPr="005B0679" w:rsidRDefault="007B172B" w:rsidP="005A3BC5">
          <w:pPr>
            <w:pStyle w:val="TOC1"/>
            <w:tabs>
              <w:tab w:val="left" w:pos="407"/>
              <w:tab w:val="right" w:leader="dot" w:pos="9016"/>
            </w:tabs>
            <w:spacing w:line="360" w:lineRule="auto"/>
            <w:rPr>
              <w:rFonts w:ascii="Arial" w:eastAsiaTheme="minorEastAsia" w:hAnsi="Arial" w:cs="Arial"/>
              <w:noProof/>
              <w:sz w:val="24"/>
              <w:szCs w:val="24"/>
              <w:lang w:val="en-US" w:eastAsia="ja-JP"/>
            </w:rPr>
          </w:pPr>
          <w:r w:rsidRPr="005B0679">
            <w:rPr>
              <w:rFonts w:ascii="Arial" w:hAnsi="Arial" w:cs="Arial"/>
              <w:noProof/>
              <w:sz w:val="24"/>
              <w:szCs w:val="24"/>
            </w:rPr>
            <w:t>3.</w:t>
          </w:r>
          <w:r w:rsidRPr="005B0679">
            <w:rPr>
              <w:rFonts w:ascii="Arial" w:eastAsiaTheme="minorEastAsia" w:hAnsi="Arial" w:cs="Arial"/>
              <w:noProof/>
              <w:sz w:val="24"/>
              <w:szCs w:val="24"/>
              <w:lang w:val="en-US" w:eastAsia="ja-JP"/>
            </w:rPr>
            <w:tab/>
          </w:r>
          <w:r w:rsidRPr="005B0679">
            <w:rPr>
              <w:rFonts w:ascii="Arial" w:hAnsi="Arial" w:cs="Arial"/>
              <w:noProof/>
              <w:sz w:val="24"/>
              <w:szCs w:val="24"/>
            </w:rPr>
            <w:t>Conclusion</w:t>
          </w:r>
          <w:r w:rsidRPr="005B0679">
            <w:rPr>
              <w:rFonts w:ascii="Arial" w:hAnsi="Arial" w:cs="Arial"/>
              <w:noProof/>
              <w:sz w:val="24"/>
              <w:szCs w:val="24"/>
            </w:rPr>
            <w:tab/>
          </w:r>
          <w:r w:rsidRPr="005B0679">
            <w:rPr>
              <w:rFonts w:ascii="Arial" w:hAnsi="Arial" w:cs="Arial"/>
              <w:noProof/>
              <w:sz w:val="24"/>
              <w:szCs w:val="24"/>
            </w:rPr>
            <w:fldChar w:fldCharType="begin"/>
          </w:r>
          <w:r w:rsidRPr="005B0679">
            <w:rPr>
              <w:rFonts w:ascii="Arial" w:hAnsi="Arial" w:cs="Arial"/>
              <w:noProof/>
              <w:sz w:val="24"/>
              <w:szCs w:val="24"/>
            </w:rPr>
            <w:instrText xml:space="preserve"> PAGEREF _Toc341883019 \h </w:instrText>
          </w:r>
          <w:r w:rsidRPr="005B0679">
            <w:rPr>
              <w:rFonts w:ascii="Arial" w:hAnsi="Arial" w:cs="Arial"/>
              <w:noProof/>
              <w:sz w:val="24"/>
              <w:szCs w:val="24"/>
            </w:rPr>
          </w:r>
          <w:r w:rsidRPr="005B0679">
            <w:rPr>
              <w:rFonts w:ascii="Arial" w:hAnsi="Arial" w:cs="Arial"/>
              <w:noProof/>
              <w:sz w:val="24"/>
              <w:szCs w:val="24"/>
            </w:rPr>
            <w:fldChar w:fldCharType="separate"/>
          </w:r>
          <w:r w:rsidRPr="005B0679">
            <w:rPr>
              <w:rFonts w:ascii="Arial" w:hAnsi="Arial" w:cs="Arial"/>
              <w:noProof/>
              <w:sz w:val="24"/>
              <w:szCs w:val="24"/>
            </w:rPr>
            <w:t>5</w:t>
          </w:r>
          <w:r w:rsidRPr="005B0679">
            <w:rPr>
              <w:rFonts w:ascii="Arial" w:hAnsi="Arial" w:cs="Arial"/>
              <w:noProof/>
              <w:sz w:val="24"/>
              <w:szCs w:val="24"/>
            </w:rPr>
            <w:fldChar w:fldCharType="end"/>
          </w:r>
        </w:p>
        <w:p w14:paraId="54D0DAC6" w14:textId="77777777" w:rsidR="007B172B" w:rsidRPr="005B0679" w:rsidRDefault="007B172B" w:rsidP="005A3BC5">
          <w:pPr>
            <w:pStyle w:val="TOC1"/>
            <w:tabs>
              <w:tab w:val="left" w:pos="407"/>
              <w:tab w:val="right" w:leader="dot" w:pos="9016"/>
            </w:tabs>
            <w:spacing w:line="360" w:lineRule="auto"/>
            <w:rPr>
              <w:rFonts w:ascii="Arial" w:hAnsi="Arial" w:cs="Arial"/>
              <w:noProof/>
              <w:sz w:val="24"/>
              <w:szCs w:val="24"/>
            </w:rPr>
          </w:pPr>
          <w:r w:rsidRPr="005B0679">
            <w:rPr>
              <w:rFonts w:ascii="Arial" w:hAnsi="Arial" w:cs="Arial"/>
              <w:noProof/>
              <w:sz w:val="24"/>
              <w:szCs w:val="24"/>
            </w:rPr>
            <w:t>4.</w:t>
          </w:r>
          <w:r w:rsidRPr="005B0679">
            <w:rPr>
              <w:rFonts w:ascii="Arial" w:eastAsiaTheme="minorEastAsia" w:hAnsi="Arial" w:cs="Arial"/>
              <w:noProof/>
              <w:sz w:val="24"/>
              <w:szCs w:val="24"/>
              <w:lang w:val="en-US" w:eastAsia="ja-JP"/>
            </w:rPr>
            <w:tab/>
          </w:r>
          <w:r w:rsidRPr="005B0679">
            <w:rPr>
              <w:rFonts w:ascii="Arial" w:hAnsi="Arial" w:cs="Arial"/>
              <w:noProof/>
              <w:sz w:val="24"/>
              <w:szCs w:val="24"/>
            </w:rPr>
            <w:t>Reference List</w:t>
          </w:r>
          <w:r w:rsidRPr="005B0679">
            <w:rPr>
              <w:rFonts w:ascii="Arial" w:hAnsi="Arial" w:cs="Arial"/>
              <w:noProof/>
              <w:sz w:val="24"/>
              <w:szCs w:val="24"/>
            </w:rPr>
            <w:tab/>
          </w:r>
          <w:r w:rsidRPr="005B0679">
            <w:rPr>
              <w:rFonts w:ascii="Arial" w:hAnsi="Arial" w:cs="Arial"/>
              <w:noProof/>
              <w:sz w:val="24"/>
              <w:szCs w:val="24"/>
            </w:rPr>
            <w:fldChar w:fldCharType="begin"/>
          </w:r>
          <w:r w:rsidRPr="005B0679">
            <w:rPr>
              <w:rFonts w:ascii="Arial" w:hAnsi="Arial" w:cs="Arial"/>
              <w:noProof/>
              <w:sz w:val="24"/>
              <w:szCs w:val="24"/>
            </w:rPr>
            <w:instrText xml:space="preserve"> PAGEREF _Toc341883020 \h </w:instrText>
          </w:r>
          <w:r w:rsidRPr="005B0679">
            <w:rPr>
              <w:rFonts w:ascii="Arial" w:hAnsi="Arial" w:cs="Arial"/>
              <w:noProof/>
              <w:sz w:val="24"/>
              <w:szCs w:val="24"/>
            </w:rPr>
          </w:r>
          <w:r w:rsidRPr="005B0679">
            <w:rPr>
              <w:rFonts w:ascii="Arial" w:hAnsi="Arial" w:cs="Arial"/>
              <w:noProof/>
              <w:sz w:val="24"/>
              <w:szCs w:val="24"/>
            </w:rPr>
            <w:fldChar w:fldCharType="separate"/>
          </w:r>
          <w:r w:rsidRPr="005B0679">
            <w:rPr>
              <w:rFonts w:ascii="Arial" w:hAnsi="Arial" w:cs="Arial"/>
              <w:noProof/>
              <w:sz w:val="24"/>
              <w:szCs w:val="24"/>
            </w:rPr>
            <w:t>6</w:t>
          </w:r>
          <w:r w:rsidRPr="005B0679">
            <w:rPr>
              <w:rFonts w:ascii="Arial" w:hAnsi="Arial" w:cs="Arial"/>
              <w:noProof/>
              <w:sz w:val="24"/>
              <w:szCs w:val="24"/>
            </w:rPr>
            <w:fldChar w:fldCharType="end"/>
          </w:r>
        </w:p>
        <w:p w14:paraId="6B65C8B3" w14:textId="77777777" w:rsidR="0088670E" w:rsidRPr="005B0679" w:rsidRDefault="0088670E" w:rsidP="005A3BC5">
          <w:pPr>
            <w:spacing w:line="360" w:lineRule="auto"/>
            <w:rPr>
              <w:rFonts w:ascii="Arial" w:hAnsi="Arial" w:cs="Arial"/>
              <w:sz w:val="24"/>
              <w:szCs w:val="24"/>
            </w:rPr>
          </w:pPr>
          <w:r w:rsidRPr="005B0679">
            <w:rPr>
              <w:rFonts w:ascii="Arial" w:hAnsi="Arial" w:cs="Arial"/>
              <w:sz w:val="24"/>
              <w:szCs w:val="24"/>
            </w:rPr>
            <w:t>5.     Appendix with Excel Budget planner…………………..………………………………………………………………………7</w:t>
          </w:r>
        </w:p>
        <w:p w14:paraId="3AD17503" w14:textId="77777777" w:rsidR="008B14ED" w:rsidRPr="005B0679" w:rsidRDefault="008B14ED" w:rsidP="005A3BC5">
          <w:pPr>
            <w:spacing w:line="360" w:lineRule="auto"/>
            <w:rPr>
              <w:rFonts w:ascii="Arial" w:hAnsi="Arial" w:cs="Arial"/>
              <w:sz w:val="24"/>
              <w:szCs w:val="24"/>
            </w:rPr>
          </w:pPr>
          <w:r w:rsidRPr="005B0679">
            <w:rPr>
              <w:rFonts w:ascii="Arial" w:hAnsi="Arial" w:cs="Arial"/>
              <w:b/>
              <w:bCs/>
              <w:noProof/>
              <w:sz w:val="24"/>
              <w:szCs w:val="24"/>
            </w:rPr>
            <w:fldChar w:fldCharType="end"/>
          </w:r>
        </w:p>
      </w:sdtContent>
    </w:sdt>
    <w:p w14:paraId="1082C2D8" w14:textId="77777777" w:rsidR="008B14ED" w:rsidRPr="005B0679" w:rsidRDefault="008B14ED" w:rsidP="005A3BC5">
      <w:pPr>
        <w:spacing w:line="360" w:lineRule="auto"/>
        <w:rPr>
          <w:rFonts w:ascii="Arial" w:hAnsi="Arial" w:cs="Arial"/>
          <w:sz w:val="24"/>
          <w:szCs w:val="24"/>
        </w:rPr>
      </w:pPr>
      <w:r w:rsidRPr="005B0679">
        <w:rPr>
          <w:rFonts w:ascii="Arial" w:hAnsi="Arial" w:cs="Arial"/>
          <w:sz w:val="24"/>
          <w:szCs w:val="24"/>
        </w:rPr>
        <w:br w:type="page"/>
      </w:r>
    </w:p>
    <w:p w14:paraId="03798847" w14:textId="77777777" w:rsidR="008B14ED" w:rsidRPr="005B0679" w:rsidRDefault="008B14ED" w:rsidP="005A3BC5">
      <w:pPr>
        <w:pStyle w:val="Heading1"/>
        <w:numPr>
          <w:ilvl w:val="0"/>
          <w:numId w:val="1"/>
        </w:numPr>
        <w:spacing w:line="360" w:lineRule="auto"/>
        <w:rPr>
          <w:rFonts w:ascii="Arial" w:hAnsi="Arial" w:cs="Arial"/>
          <w:sz w:val="24"/>
          <w:szCs w:val="24"/>
        </w:rPr>
      </w:pPr>
      <w:bookmarkStart w:id="1" w:name="_Toc341883014"/>
      <w:r w:rsidRPr="005B0679">
        <w:rPr>
          <w:rFonts w:ascii="Arial" w:hAnsi="Arial" w:cs="Arial"/>
          <w:sz w:val="24"/>
          <w:szCs w:val="24"/>
        </w:rPr>
        <w:lastRenderedPageBreak/>
        <w:t>Introduction</w:t>
      </w:r>
      <w:bookmarkEnd w:id="1"/>
    </w:p>
    <w:p w14:paraId="59DBBF11" w14:textId="338E2737" w:rsidR="009966FE" w:rsidRPr="005B0679" w:rsidRDefault="00D56E58" w:rsidP="005A3BC5">
      <w:pPr>
        <w:spacing w:line="360" w:lineRule="auto"/>
        <w:rPr>
          <w:rFonts w:ascii="Arial" w:hAnsi="Arial" w:cs="Arial"/>
          <w:sz w:val="24"/>
          <w:szCs w:val="24"/>
        </w:rPr>
      </w:pPr>
      <w:r w:rsidRPr="005B0679">
        <w:rPr>
          <w:rFonts w:ascii="Arial" w:hAnsi="Arial" w:cs="Arial"/>
          <w:sz w:val="24"/>
          <w:szCs w:val="24"/>
        </w:rPr>
        <w:t xml:space="preserve">One of the most crucial things a company may have </w:t>
      </w:r>
      <w:r w:rsidR="00406149" w:rsidRPr="005B0679">
        <w:rPr>
          <w:rFonts w:ascii="Arial" w:hAnsi="Arial" w:cs="Arial"/>
          <w:sz w:val="24"/>
          <w:szCs w:val="24"/>
        </w:rPr>
        <w:t>been</w:t>
      </w:r>
      <w:r w:rsidRPr="005B0679">
        <w:rPr>
          <w:rFonts w:ascii="Arial" w:hAnsi="Arial" w:cs="Arial"/>
          <w:sz w:val="24"/>
          <w:szCs w:val="24"/>
        </w:rPr>
        <w:t xml:space="preserve"> a budget.  the purpose of creating a budget,</w:t>
      </w:r>
      <w:r w:rsidR="00AC4A25" w:rsidRPr="005B0679">
        <w:rPr>
          <w:rFonts w:ascii="Arial" w:hAnsi="Arial" w:cs="Arial"/>
          <w:sz w:val="24"/>
          <w:szCs w:val="24"/>
        </w:rPr>
        <w:t xml:space="preserve"> </w:t>
      </w:r>
      <w:r w:rsidR="00D62485" w:rsidRPr="005B0679">
        <w:rPr>
          <w:rFonts w:ascii="Arial" w:hAnsi="Arial" w:cs="Arial"/>
          <w:sz w:val="24"/>
          <w:szCs w:val="24"/>
        </w:rPr>
        <w:t>for the grand hotel</w:t>
      </w:r>
      <w:r w:rsidR="00756F1F" w:rsidRPr="005B0679">
        <w:rPr>
          <w:rFonts w:ascii="Arial" w:hAnsi="Arial" w:cs="Arial"/>
          <w:sz w:val="24"/>
          <w:szCs w:val="24"/>
        </w:rPr>
        <w:t>,</w:t>
      </w:r>
      <w:r w:rsidRPr="005B0679">
        <w:rPr>
          <w:rFonts w:ascii="Arial" w:hAnsi="Arial" w:cs="Arial"/>
          <w:sz w:val="24"/>
          <w:szCs w:val="24"/>
        </w:rPr>
        <w:t xml:space="preserve"> several elements are </w:t>
      </w:r>
      <w:r w:rsidR="00406149" w:rsidRPr="005B0679">
        <w:rPr>
          <w:rFonts w:ascii="Arial" w:hAnsi="Arial" w:cs="Arial"/>
          <w:sz w:val="24"/>
          <w:szCs w:val="24"/>
        </w:rPr>
        <w:t>considered</w:t>
      </w:r>
      <w:r w:rsidRPr="005B0679">
        <w:rPr>
          <w:rFonts w:ascii="Arial" w:hAnsi="Arial" w:cs="Arial"/>
          <w:sz w:val="24"/>
          <w:szCs w:val="24"/>
        </w:rPr>
        <w:t xml:space="preserve">. Additionally, it is crucial to evaluate a budget's effectiveness after it has been implemented in order to determine if the </w:t>
      </w:r>
      <w:r w:rsidR="00406149" w:rsidRPr="005B0679">
        <w:rPr>
          <w:rFonts w:ascii="Arial" w:hAnsi="Arial" w:cs="Arial"/>
          <w:sz w:val="24"/>
          <w:szCs w:val="24"/>
        </w:rPr>
        <w:t>budgeting accurately</w:t>
      </w:r>
      <w:r w:rsidRPr="005B0679">
        <w:rPr>
          <w:rFonts w:ascii="Arial" w:hAnsi="Arial" w:cs="Arial"/>
          <w:sz w:val="24"/>
          <w:szCs w:val="24"/>
        </w:rPr>
        <w:t xml:space="preserve"> predicted projected revenues and expenses in the beginning. A budget report enters the scene in this situation.</w:t>
      </w:r>
      <w:r w:rsidR="00266E24" w:rsidRPr="005B0679">
        <w:rPr>
          <w:rFonts w:ascii="Arial" w:hAnsi="Arial" w:cs="Arial"/>
          <w:sz w:val="24"/>
          <w:szCs w:val="24"/>
        </w:rPr>
        <w:t xml:space="preserve"> It is a thorough investigation and analysis of how effectively the budget served as a guide throughout the preceding term and whether there were any other factors contributing to differences between actual and budgeted numbers at the conclusion of the relevant period.</w:t>
      </w:r>
      <w:r w:rsidR="00CA4363" w:rsidRPr="005B0679">
        <w:rPr>
          <w:rFonts w:ascii="Arial" w:hAnsi="Arial" w:cs="Arial"/>
          <w:sz w:val="24"/>
          <w:szCs w:val="24"/>
        </w:rPr>
        <w:t xml:space="preserve"> </w:t>
      </w:r>
      <w:r w:rsidR="00391B81" w:rsidRPr="005B0679">
        <w:rPr>
          <w:rFonts w:ascii="Arial" w:hAnsi="Arial" w:cs="Arial"/>
          <w:sz w:val="24"/>
          <w:szCs w:val="24"/>
        </w:rPr>
        <w:t>Budgeting is an activity in management planning that involves all aspects of operations for a predetermined time in the future.  The budget serves as both a measure of management and an ordered forecast of the future.</w:t>
      </w:r>
      <w:r w:rsidR="00CC7C76" w:rsidRPr="005B0679">
        <w:rPr>
          <w:rFonts w:ascii="Arial" w:hAnsi="Arial" w:cs="Arial"/>
          <w:sz w:val="24"/>
          <w:szCs w:val="24"/>
        </w:rPr>
        <w:t xml:space="preserve"> </w:t>
      </w:r>
      <w:r w:rsidR="009966FE" w:rsidRPr="005B0679">
        <w:rPr>
          <w:rFonts w:ascii="Arial" w:hAnsi="Arial" w:cs="Arial"/>
          <w:sz w:val="24"/>
          <w:szCs w:val="24"/>
        </w:rPr>
        <w:t xml:space="preserve">Planning and coordinating a business </w:t>
      </w:r>
      <w:r w:rsidR="00971599" w:rsidRPr="005B0679">
        <w:rPr>
          <w:rFonts w:ascii="Arial" w:hAnsi="Arial" w:cs="Arial"/>
          <w:sz w:val="24"/>
          <w:szCs w:val="24"/>
        </w:rPr>
        <w:t>have</w:t>
      </w:r>
      <w:r w:rsidR="009966FE" w:rsidRPr="005B0679">
        <w:rPr>
          <w:rFonts w:ascii="Arial" w:hAnsi="Arial" w:cs="Arial"/>
          <w:sz w:val="24"/>
          <w:szCs w:val="24"/>
        </w:rPr>
        <w:t xml:space="preserve"> always been the goal of a budget. A business utilised the budget as a management tool to oversee departments. The purpose of the budgeting process </w:t>
      </w:r>
      <w:r w:rsidR="00D90CD7" w:rsidRPr="005B0679">
        <w:rPr>
          <w:rFonts w:ascii="Arial" w:hAnsi="Arial" w:cs="Arial"/>
          <w:sz w:val="24"/>
          <w:szCs w:val="24"/>
        </w:rPr>
        <w:t>is</w:t>
      </w:r>
      <w:r w:rsidR="009966FE" w:rsidRPr="005B0679">
        <w:rPr>
          <w:rFonts w:ascii="Arial" w:hAnsi="Arial" w:cs="Arial"/>
          <w:sz w:val="24"/>
          <w:szCs w:val="24"/>
        </w:rPr>
        <w:t xml:space="preserve"> to gradually develop a long-term strategy where the business set higher standards for its objectives and then work</w:t>
      </w:r>
      <w:r w:rsidR="006F6ACD" w:rsidRPr="005B0679">
        <w:rPr>
          <w:rFonts w:ascii="Arial" w:hAnsi="Arial" w:cs="Arial"/>
          <w:sz w:val="24"/>
          <w:szCs w:val="24"/>
        </w:rPr>
        <w:t>s</w:t>
      </w:r>
      <w:r w:rsidR="009966FE" w:rsidRPr="005B0679">
        <w:rPr>
          <w:rFonts w:ascii="Arial" w:hAnsi="Arial" w:cs="Arial"/>
          <w:sz w:val="24"/>
          <w:szCs w:val="24"/>
        </w:rPr>
        <w:t xml:space="preserve"> to achieve them. The budget is a crucial tool for businesses to generate profitability for both the owners and the workforce.</w:t>
      </w:r>
      <w:r w:rsidR="00971599" w:rsidRPr="005B0679">
        <w:rPr>
          <w:rFonts w:ascii="Arial" w:hAnsi="Arial" w:cs="Arial"/>
          <w:sz w:val="24"/>
          <w:szCs w:val="24"/>
        </w:rPr>
        <w:t xml:space="preserve"> The budget serves as a tool for a firm to examine its operations and forecast its future performance for the following fiscal year. This</w:t>
      </w:r>
      <w:r w:rsidR="009023E3" w:rsidRPr="005B0679">
        <w:rPr>
          <w:rFonts w:ascii="Arial" w:hAnsi="Arial" w:cs="Arial"/>
          <w:sz w:val="24"/>
          <w:szCs w:val="24"/>
        </w:rPr>
        <w:t xml:space="preserve"> will</w:t>
      </w:r>
      <w:r w:rsidR="00971599" w:rsidRPr="005B0679">
        <w:rPr>
          <w:rFonts w:ascii="Arial" w:hAnsi="Arial" w:cs="Arial"/>
          <w:sz w:val="24"/>
          <w:szCs w:val="24"/>
        </w:rPr>
        <w:t xml:space="preserve"> make it easier for management to see any disruptions in the business flow and address any anomalies.</w:t>
      </w:r>
      <w:r w:rsidR="00CC7C76" w:rsidRPr="005B0679">
        <w:rPr>
          <w:rFonts w:ascii="Arial" w:hAnsi="Arial" w:cs="Arial"/>
          <w:sz w:val="24"/>
          <w:szCs w:val="24"/>
        </w:rPr>
        <w:t xml:space="preserve"> The corporate </w:t>
      </w:r>
      <w:r w:rsidR="007A3B5E" w:rsidRPr="005B0679">
        <w:rPr>
          <w:rFonts w:ascii="Arial" w:hAnsi="Arial" w:cs="Arial"/>
          <w:sz w:val="24"/>
          <w:szCs w:val="24"/>
        </w:rPr>
        <w:t>management may</w:t>
      </w:r>
      <w:r w:rsidR="00CC7C76" w:rsidRPr="005B0679">
        <w:rPr>
          <w:rFonts w:ascii="Arial" w:hAnsi="Arial" w:cs="Arial"/>
          <w:sz w:val="24"/>
          <w:szCs w:val="24"/>
        </w:rPr>
        <w:t xml:space="preserve"> view the budget as a tool for achieving a more efficient resource allocation and </w:t>
      </w:r>
      <w:r w:rsidR="00B714F9" w:rsidRPr="005B0679">
        <w:rPr>
          <w:rFonts w:ascii="Arial" w:hAnsi="Arial" w:cs="Arial"/>
          <w:sz w:val="24"/>
          <w:szCs w:val="24"/>
        </w:rPr>
        <w:t>improve departmental</w:t>
      </w:r>
      <w:r w:rsidR="00CC7C76" w:rsidRPr="005B0679">
        <w:rPr>
          <w:rFonts w:ascii="Arial" w:hAnsi="Arial" w:cs="Arial"/>
          <w:sz w:val="24"/>
          <w:szCs w:val="24"/>
        </w:rPr>
        <w:t xml:space="preserve"> communication. Goal management direction </w:t>
      </w:r>
      <w:r w:rsidR="005B1D2B" w:rsidRPr="005B0679">
        <w:rPr>
          <w:rFonts w:ascii="Arial" w:hAnsi="Arial" w:cs="Arial"/>
          <w:sz w:val="24"/>
          <w:szCs w:val="24"/>
        </w:rPr>
        <w:t>is</w:t>
      </w:r>
      <w:r w:rsidR="00CC7C76" w:rsidRPr="005B0679">
        <w:rPr>
          <w:rFonts w:ascii="Arial" w:hAnsi="Arial" w:cs="Arial"/>
          <w:sz w:val="24"/>
          <w:szCs w:val="24"/>
        </w:rPr>
        <w:t xml:space="preserve"> formed as a result of rising globalisation, which implies that management is attempting to foster communication across various departments or divisions in order to allow them greater freedom and independence to work towards the business's unique objectives.</w:t>
      </w:r>
      <w:r w:rsidR="00CF52BB" w:rsidRPr="005B0679">
        <w:rPr>
          <w:rFonts w:ascii="Arial" w:hAnsi="Arial" w:cs="Arial"/>
          <w:sz w:val="24"/>
          <w:szCs w:val="24"/>
        </w:rPr>
        <w:t xml:space="preserve"> Budgeting for the hotel is</w:t>
      </w:r>
      <w:r w:rsidR="00A3551E" w:rsidRPr="005B0679">
        <w:rPr>
          <w:rFonts w:ascii="Arial" w:hAnsi="Arial" w:cs="Arial"/>
          <w:sz w:val="24"/>
          <w:szCs w:val="24"/>
        </w:rPr>
        <w:t xml:space="preserve"> to be</w:t>
      </w:r>
      <w:r w:rsidR="00CF52BB" w:rsidRPr="005B0679">
        <w:rPr>
          <w:rFonts w:ascii="Arial" w:hAnsi="Arial" w:cs="Arial"/>
          <w:sz w:val="24"/>
          <w:szCs w:val="24"/>
        </w:rPr>
        <w:t xml:space="preserve"> handled by the management committee. Th</w:t>
      </w:r>
      <w:r w:rsidR="000C7BA5" w:rsidRPr="005B0679">
        <w:rPr>
          <w:rFonts w:ascii="Arial" w:hAnsi="Arial" w:cs="Arial"/>
          <w:sz w:val="24"/>
          <w:szCs w:val="24"/>
        </w:rPr>
        <w:t>is</w:t>
      </w:r>
      <w:r w:rsidR="00CF52BB" w:rsidRPr="005B0679">
        <w:rPr>
          <w:rFonts w:ascii="Arial" w:hAnsi="Arial" w:cs="Arial"/>
          <w:sz w:val="24"/>
          <w:szCs w:val="24"/>
        </w:rPr>
        <w:t xml:space="preserve"> budget is created </w:t>
      </w:r>
      <w:r w:rsidR="000C7BA5" w:rsidRPr="005B0679">
        <w:rPr>
          <w:rFonts w:ascii="Arial" w:hAnsi="Arial" w:cs="Arial"/>
          <w:sz w:val="24"/>
          <w:szCs w:val="24"/>
        </w:rPr>
        <w:t>for</w:t>
      </w:r>
      <w:r w:rsidR="00CF52BB" w:rsidRPr="005B0679">
        <w:rPr>
          <w:rFonts w:ascii="Arial" w:hAnsi="Arial" w:cs="Arial"/>
          <w:sz w:val="24"/>
          <w:szCs w:val="24"/>
        </w:rPr>
        <w:t xml:space="preserve"> each department head for their specific division and </w:t>
      </w:r>
      <w:r w:rsidR="008D5269" w:rsidRPr="005B0679">
        <w:rPr>
          <w:rFonts w:ascii="Arial" w:hAnsi="Arial" w:cs="Arial"/>
          <w:sz w:val="24"/>
          <w:szCs w:val="24"/>
        </w:rPr>
        <w:t>to be sent</w:t>
      </w:r>
      <w:r w:rsidR="00CF52BB" w:rsidRPr="005B0679">
        <w:rPr>
          <w:rFonts w:ascii="Arial" w:hAnsi="Arial" w:cs="Arial"/>
          <w:sz w:val="24"/>
          <w:szCs w:val="24"/>
        </w:rPr>
        <w:t xml:space="preserve"> to the finance manager for final approval. One of the key planning processes in hotels is creating a budget.</w:t>
      </w:r>
      <w:r w:rsidR="009E62F8" w:rsidRPr="005B0679">
        <w:rPr>
          <w:rFonts w:ascii="Arial" w:hAnsi="Arial" w:cs="Arial"/>
          <w:sz w:val="24"/>
          <w:szCs w:val="24"/>
        </w:rPr>
        <w:t xml:space="preserve"> One may say that a budget is a tool used by management to command and regulate operations, particularly buying operations. Touches, ongoing innovation, and creativity may all be expensive. The budget serves as a reference as to what needs to be fixed or replaced. Additionally, it assists in identifying important equipment that may be acquired and areas that should be prioritised for the upcoming year. However, spending on costs must be </w:t>
      </w:r>
      <w:r w:rsidR="009E62F8" w:rsidRPr="005B0679">
        <w:rPr>
          <w:rFonts w:ascii="Arial" w:hAnsi="Arial" w:cs="Arial"/>
          <w:sz w:val="24"/>
          <w:szCs w:val="24"/>
        </w:rPr>
        <w:lastRenderedPageBreak/>
        <w:t>done strategically and in connection to sales.</w:t>
      </w:r>
      <w:r w:rsidR="00BD27D6" w:rsidRPr="005B0679">
        <w:rPr>
          <w:rFonts w:ascii="Arial" w:hAnsi="Arial" w:cs="Arial"/>
          <w:sz w:val="24"/>
          <w:szCs w:val="24"/>
        </w:rPr>
        <w:t xml:space="preserve"> The revenue of a department is significantly impacted by effective cost management. It will result in the highest profit, which goes hand in hand with boosting revenues. Th</w:t>
      </w:r>
      <w:r w:rsidR="00B63C14" w:rsidRPr="005B0679">
        <w:rPr>
          <w:rFonts w:ascii="Arial" w:hAnsi="Arial" w:cs="Arial"/>
          <w:sz w:val="24"/>
          <w:szCs w:val="24"/>
        </w:rPr>
        <w:t>is</w:t>
      </w:r>
      <w:r w:rsidR="00BD27D6" w:rsidRPr="005B0679">
        <w:rPr>
          <w:rFonts w:ascii="Arial" w:hAnsi="Arial" w:cs="Arial"/>
          <w:sz w:val="24"/>
          <w:szCs w:val="24"/>
        </w:rPr>
        <w:t xml:space="preserve"> budget give</w:t>
      </w:r>
      <w:r w:rsidR="00B63C14" w:rsidRPr="005B0679">
        <w:rPr>
          <w:rFonts w:ascii="Arial" w:hAnsi="Arial" w:cs="Arial"/>
          <w:sz w:val="24"/>
          <w:szCs w:val="24"/>
        </w:rPr>
        <w:t>s</w:t>
      </w:r>
      <w:r w:rsidR="00BD27D6" w:rsidRPr="005B0679">
        <w:rPr>
          <w:rFonts w:ascii="Arial" w:hAnsi="Arial" w:cs="Arial"/>
          <w:sz w:val="24"/>
          <w:szCs w:val="24"/>
        </w:rPr>
        <w:t xml:space="preserve"> the manager the benchmarks by which they may assess the effectiveness of their operations.</w:t>
      </w:r>
    </w:p>
    <w:p w14:paraId="54A8D33D" w14:textId="77777777" w:rsidR="0088670E" w:rsidRPr="005B0679" w:rsidRDefault="0088670E" w:rsidP="005A3BC5">
      <w:pPr>
        <w:pStyle w:val="Heading1"/>
        <w:numPr>
          <w:ilvl w:val="0"/>
          <w:numId w:val="1"/>
        </w:numPr>
        <w:spacing w:line="360" w:lineRule="auto"/>
        <w:rPr>
          <w:rFonts w:ascii="Arial" w:hAnsi="Arial" w:cs="Arial"/>
          <w:sz w:val="24"/>
          <w:szCs w:val="24"/>
        </w:rPr>
      </w:pPr>
      <w:bookmarkStart w:id="2" w:name="_Toc341883015"/>
      <w:r w:rsidRPr="005B0679">
        <w:rPr>
          <w:rFonts w:ascii="Arial" w:hAnsi="Arial" w:cs="Arial"/>
          <w:sz w:val="24"/>
          <w:szCs w:val="24"/>
        </w:rPr>
        <w:t>500-words analysis of Grand hotel budget planner</w:t>
      </w:r>
    </w:p>
    <w:p w14:paraId="6BBCAD64" w14:textId="77777777" w:rsidR="0088670E" w:rsidRPr="005B0679" w:rsidRDefault="0088670E" w:rsidP="005A3BC5">
      <w:pPr>
        <w:spacing w:line="360" w:lineRule="auto"/>
        <w:rPr>
          <w:rFonts w:ascii="Arial" w:hAnsi="Arial" w:cs="Arial"/>
          <w:sz w:val="24"/>
          <w:szCs w:val="24"/>
        </w:rPr>
      </w:pPr>
    </w:p>
    <w:p w14:paraId="4054B430" w14:textId="77777777" w:rsidR="0088670E" w:rsidRPr="005B0679" w:rsidRDefault="0088670E" w:rsidP="005A3BC5">
      <w:pPr>
        <w:spacing w:line="360" w:lineRule="auto"/>
        <w:rPr>
          <w:rFonts w:ascii="Arial" w:hAnsi="Arial" w:cs="Arial"/>
          <w:sz w:val="24"/>
          <w:szCs w:val="24"/>
        </w:rPr>
      </w:pPr>
    </w:p>
    <w:p w14:paraId="0C916DC8" w14:textId="77777777" w:rsidR="0088670E" w:rsidRPr="005B0679" w:rsidRDefault="0088670E" w:rsidP="005A3BC5">
      <w:pPr>
        <w:spacing w:line="360" w:lineRule="auto"/>
        <w:rPr>
          <w:rFonts w:ascii="Arial" w:hAnsi="Arial" w:cs="Arial"/>
          <w:sz w:val="24"/>
          <w:szCs w:val="24"/>
        </w:rPr>
      </w:pPr>
    </w:p>
    <w:p w14:paraId="422D4B0D" w14:textId="77777777" w:rsidR="0088670E" w:rsidRPr="005B0679" w:rsidRDefault="0088670E" w:rsidP="005A3BC5">
      <w:pPr>
        <w:spacing w:line="360" w:lineRule="auto"/>
        <w:rPr>
          <w:rFonts w:ascii="Arial" w:hAnsi="Arial" w:cs="Arial"/>
          <w:sz w:val="24"/>
          <w:szCs w:val="24"/>
        </w:rPr>
      </w:pPr>
    </w:p>
    <w:p w14:paraId="5EA510CE" w14:textId="77777777" w:rsidR="0088670E" w:rsidRPr="005B0679" w:rsidRDefault="0088670E" w:rsidP="005A3BC5">
      <w:pPr>
        <w:spacing w:line="360" w:lineRule="auto"/>
        <w:rPr>
          <w:rFonts w:ascii="Arial" w:hAnsi="Arial" w:cs="Arial"/>
          <w:sz w:val="24"/>
          <w:szCs w:val="24"/>
        </w:rPr>
      </w:pPr>
    </w:p>
    <w:p w14:paraId="7D829BEE" w14:textId="77777777" w:rsidR="008B14ED" w:rsidRPr="005B0679" w:rsidRDefault="0088670E" w:rsidP="005A3BC5">
      <w:pPr>
        <w:pStyle w:val="Heading1"/>
        <w:numPr>
          <w:ilvl w:val="0"/>
          <w:numId w:val="1"/>
        </w:numPr>
        <w:spacing w:line="360" w:lineRule="auto"/>
        <w:rPr>
          <w:rFonts w:ascii="Arial" w:hAnsi="Arial" w:cs="Arial"/>
          <w:sz w:val="24"/>
          <w:szCs w:val="24"/>
        </w:rPr>
      </w:pPr>
      <w:r w:rsidRPr="005B0679">
        <w:rPr>
          <w:rFonts w:ascii="Arial" w:hAnsi="Arial" w:cs="Arial"/>
          <w:sz w:val="24"/>
          <w:szCs w:val="24"/>
        </w:rPr>
        <w:t>Task</w:t>
      </w:r>
      <w:bookmarkEnd w:id="2"/>
      <w:r w:rsidR="008470F9" w:rsidRPr="005B0679">
        <w:rPr>
          <w:rFonts w:ascii="Arial" w:hAnsi="Arial" w:cs="Arial"/>
          <w:sz w:val="24"/>
          <w:szCs w:val="24"/>
        </w:rPr>
        <w:t xml:space="preserve"> 2</w:t>
      </w:r>
    </w:p>
    <w:p w14:paraId="16A4E549" w14:textId="77777777" w:rsidR="00E35A08" w:rsidRPr="005B0679" w:rsidRDefault="00E35A08" w:rsidP="005A3BC5">
      <w:pPr>
        <w:spacing w:line="360" w:lineRule="auto"/>
        <w:rPr>
          <w:rFonts w:ascii="Arial" w:hAnsi="Arial" w:cs="Arial"/>
          <w:sz w:val="24"/>
          <w:szCs w:val="24"/>
        </w:rPr>
      </w:pPr>
    </w:p>
    <w:p w14:paraId="4EFCE3AE" w14:textId="77777777" w:rsidR="008470F9" w:rsidRPr="005B0679" w:rsidRDefault="008470F9" w:rsidP="005A3BC5">
      <w:pPr>
        <w:pStyle w:val="Heading2"/>
        <w:numPr>
          <w:ilvl w:val="1"/>
          <w:numId w:val="1"/>
        </w:numPr>
        <w:spacing w:line="360" w:lineRule="auto"/>
        <w:rPr>
          <w:rFonts w:ascii="Arial" w:eastAsia="Calibri" w:hAnsi="Arial" w:cs="Arial"/>
          <w:sz w:val="24"/>
          <w:szCs w:val="24"/>
        </w:rPr>
      </w:pPr>
      <w:bookmarkStart w:id="3" w:name="_Toc341883016"/>
      <w:r w:rsidRPr="005B0679">
        <w:rPr>
          <w:rFonts w:ascii="Arial" w:eastAsia="Calibri" w:hAnsi="Arial" w:cs="Arial"/>
          <w:sz w:val="24"/>
          <w:szCs w:val="24"/>
        </w:rPr>
        <w:t>Importance of</w:t>
      </w:r>
      <w:r w:rsidR="00E35A08" w:rsidRPr="005B0679">
        <w:rPr>
          <w:rFonts w:ascii="Arial" w:eastAsia="Calibri" w:hAnsi="Arial" w:cs="Arial"/>
          <w:sz w:val="24"/>
          <w:szCs w:val="24"/>
        </w:rPr>
        <w:t xml:space="preserve"> budgeting</w:t>
      </w:r>
      <w:bookmarkEnd w:id="3"/>
    </w:p>
    <w:p w14:paraId="56B772F6" w14:textId="2A401D34" w:rsidR="00D05960" w:rsidRPr="005B0679" w:rsidRDefault="00581924" w:rsidP="005A3BC5">
      <w:pPr>
        <w:pStyle w:val="ListParagraph"/>
        <w:spacing w:line="360" w:lineRule="auto"/>
        <w:ind w:left="1080"/>
        <w:rPr>
          <w:rFonts w:ascii="Arial" w:eastAsia="Calibri" w:hAnsi="Arial" w:cs="Arial"/>
          <w:sz w:val="24"/>
          <w:szCs w:val="24"/>
        </w:rPr>
      </w:pPr>
      <w:r w:rsidRPr="005B0679">
        <w:rPr>
          <w:rFonts w:ascii="Arial" w:eastAsia="Calibri" w:hAnsi="Arial" w:cs="Arial"/>
          <w:sz w:val="24"/>
          <w:szCs w:val="24"/>
        </w:rPr>
        <w:t xml:space="preserve">The revenue of a department is significantly impacted by effective cost management. It will result in the highest profit, </w:t>
      </w:r>
      <w:r w:rsidR="00093EE2" w:rsidRPr="005B0679">
        <w:rPr>
          <w:rFonts w:ascii="Arial" w:eastAsia="Calibri" w:hAnsi="Arial" w:cs="Arial"/>
          <w:sz w:val="24"/>
          <w:szCs w:val="24"/>
        </w:rPr>
        <w:t xml:space="preserve">Debnath, A, (2017), </w:t>
      </w:r>
      <w:r w:rsidRPr="005B0679">
        <w:rPr>
          <w:rFonts w:ascii="Arial" w:eastAsia="Calibri" w:hAnsi="Arial" w:cs="Arial"/>
          <w:sz w:val="24"/>
          <w:szCs w:val="24"/>
        </w:rPr>
        <w:t>which goes hand in hand with boosting revenues. The budgets give the manager the benchmarks by which they may assess the effectiveness of their operations. A budget offers a budgetary foundation for the department as a whole.</w:t>
      </w:r>
      <w:r w:rsidR="00CF024D" w:rsidRPr="005B0679">
        <w:rPr>
          <w:rFonts w:ascii="Arial" w:eastAsia="Calibri" w:hAnsi="Arial" w:cs="Arial"/>
          <w:sz w:val="24"/>
          <w:szCs w:val="24"/>
        </w:rPr>
        <w:t xml:space="preserve"> Hill, B, (2022), </w:t>
      </w:r>
      <w:r w:rsidRPr="005B0679">
        <w:rPr>
          <w:rFonts w:ascii="Arial" w:eastAsia="Calibri" w:hAnsi="Arial" w:cs="Arial"/>
          <w:sz w:val="24"/>
          <w:szCs w:val="24"/>
        </w:rPr>
        <w:t>Every department head needs to be a frugal manager. In order to stay ahead in a market that is becoming more and more competitive, management must constantly reduce spending due to global inflation, rising labour prices, and other factors.</w:t>
      </w:r>
      <w:r w:rsidR="002721AC" w:rsidRPr="005B0679">
        <w:rPr>
          <w:rFonts w:ascii="Arial" w:hAnsi="Arial" w:cs="Arial"/>
          <w:sz w:val="24"/>
          <w:szCs w:val="24"/>
        </w:rPr>
        <w:t xml:space="preserve"> </w:t>
      </w:r>
      <w:r w:rsidR="002721AC" w:rsidRPr="005B0679">
        <w:rPr>
          <w:rFonts w:ascii="Arial" w:eastAsia="Calibri" w:hAnsi="Arial" w:cs="Arial"/>
          <w:sz w:val="24"/>
          <w:szCs w:val="24"/>
        </w:rPr>
        <w:t xml:space="preserve">The best managers also make the best financial administrators. </w:t>
      </w:r>
      <w:r w:rsidR="00000C1E" w:rsidRPr="005B0679">
        <w:rPr>
          <w:rFonts w:ascii="Arial" w:eastAsia="Calibri" w:hAnsi="Arial" w:cs="Arial"/>
          <w:sz w:val="24"/>
          <w:szCs w:val="24"/>
        </w:rPr>
        <w:t xml:space="preserve">Hotel Tech Report, (2022), </w:t>
      </w:r>
      <w:r w:rsidR="002721AC" w:rsidRPr="005B0679">
        <w:rPr>
          <w:rFonts w:ascii="Arial" w:eastAsia="Calibri" w:hAnsi="Arial" w:cs="Arial"/>
          <w:sz w:val="24"/>
          <w:szCs w:val="24"/>
        </w:rPr>
        <w:t xml:space="preserve">The Managers must regularly monitor their spending, understand what they are, and know how to handle them. The manager who is successful has processes in place to monitor and control his costs. The department head is responsible for making sure that the department's actual spending </w:t>
      </w:r>
      <w:r w:rsidR="003B30E6" w:rsidRPr="005B0679">
        <w:rPr>
          <w:rFonts w:ascii="Arial" w:eastAsia="Calibri" w:hAnsi="Arial" w:cs="Arial"/>
          <w:sz w:val="24"/>
          <w:szCs w:val="24"/>
        </w:rPr>
        <w:t>is</w:t>
      </w:r>
      <w:r w:rsidR="002721AC" w:rsidRPr="005B0679">
        <w:rPr>
          <w:rFonts w:ascii="Arial" w:eastAsia="Calibri" w:hAnsi="Arial" w:cs="Arial"/>
          <w:sz w:val="24"/>
          <w:szCs w:val="24"/>
        </w:rPr>
        <w:t xml:space="preserve"> in accordance with the budgeted costs and for actively participating in the planning process that results in budget development.</w:t>
      </w:r>
      <w:r w:rsidR="003B30E6" w:rsidRPr="005B0679">
        <w:rPr>
          <w:rFonts w:ascii="Arial" w:eastAsia="Calibri" w:hAnsi="Arial" w:cs="Arial"/>
          <w:sz w:val="24"/>
          <w:szCs w:val="24"/>
        </w:rPr>
        <w:t xml:space="preserve"> </w:t>
      </w:r>
      <w:r w:rsidR="00E44D78" w:rsidRPr="005B0679">
        <w:rPr>
          <w:rFonts w:ascii="Arial" w:eastAsia="Calibri" w:hAnsi="Arial" w:cs="Arial"/>
          <w:sz w:val="24"/>
          <w:szCs w:val="24"/>
        </w:rPr>
        <w:t xml:space="preserve">Campbell, K, (2022), </w:t>
      </w:r>
      <w:r w:rsidR="003B30E6" w:rsidRPr="005B0679">
        <w:rPr>
          <w:rFonts w:ascii="Arial" w:eastAsia="Calibri" w:hAnsi="Arial" w:cs="Arial"/>
          <w:sz w:val="24"/>
          <w:szCs w:val="24"/>
        </w:rPr>
        <w:t xml:space="preserve">The advantages of budgeting include the chance to evaluate the </w:t>
      </w:r>
      <w:r w:rsidR="003B30E6" w:rsidRPr="005B0679">
        <w:rPr>
          <w:rFonts w:ascii="Arial" w:eastAsia="Calibri" w:hAnsi="Arial" w:cs="Arial"/>
          <w:sz w:val="24"/>
          <w:szCs w:val="24"/>
        </w:rPr>
        <w:lastRenderedPageBreak/>
        <w:t>department's expenses critically, look back on previous planning, and then take the necessary action to produce better results in the upcoming fiscal year. It compels management to weigh options before choosing a course of action and to consider the organization's financial situation as a whole. Budgets give comparison points, let management plan ahead, track success and help with self-evaluation, and clearly outline the goals of the firm.</w:t>
      </w:r>
    </w:p>
    <w:p w14:paraId="56C21EA8" w14:textId="77777777" w:rsidR="00D05960" w:rsidRPr="005B0679" w:rsidRDefault="00D05960" w:rsidP="005A3BC5">
      <w:pPr>
        <w:pStyle w:val="ListParagraph"/>
        <w:spacing w:line="360" w:lineRule="auto"/>
        <w:ind w:left="1080"/>
        <w:rPr>
          <w:rFonts w:ascii="Arial" w:eastAsia="Calibri" w:hAnsi="Arial" w:cs="Arial"/>
          <w:sz w:val="24"/>
          <w:szCs w:val="24"/>
        </w:rPr>
      </w:pPr>
    </w:p>
    <w:p w14:paraId="701F0452" w14:textId="77777777" w:rsidR="008470F9" w:rsidRPr="005B0679" w:rsidRDefault="008470F9" w:rsidP="005A3BC5">
      <w:pPr>
        <w:pStyle w:val="Heading2"/>
        <w:numPr>
          <w:ilvl w:val="1"/>
          <w:numId w:val="1"/>
        </w:numPr>
        <w:spacing w:line="360" w:lineRule="auto"/>
        <w:rPr>
          <w:rFonts w:ascii="Arial" w:eastAsia="Calibri" w:hAnsi="Arial" w:cs="Arial"/>
          <w:sz w:val="24"/>
          <w:szCs w:val="24"/>
        </w:rPr>
      </w:pPr>
      <w:r w:rsidRPr="005B0679">
        <w:rPr>
          <w:rFonts w:ascii="Arial" w:eastAsia="Calibri" w:hAnsi="Arial" w:cs="Arial"/>
          <w:sz w:val="24"/>
          <w:szCs w:val="24"/>
        </w:rPr>
        <w:t>Understanding of incremental budgeting</w:t>
      </w:r>
    </w:p>
    <w:p w14:paraId="70F5B034" w14:textId="69DB2121" w:rsidR="00D05960" w:rsidRPr="005B0679" w:rsidRDefault="0092098F" w:rsidP="005A3BC5">
      <w:pPr>
        <w:pStyle w:val="ListParagraph"/>
        <w:spacing w:line="360" w:lineRule="auto"/>
        <w:ind w:left="1080"/>
        <w:rPr>
          <w:rFonts w:ascii="Arial" w:hAnsi="Arial" w:cs="Arial"/>
          <w:sz w:val="24"/>
          <w:szCs w:val="24"/>
        </w:rPr>
      </w:pPr>
      <w:r w:rsidRPr="005B0679">
        <w:rPr>
          <w:rFonts w:ascii="Arial" w:hAnsi="Arial" w:cs="Arial"/>
          <w:sz w:val="24"/>
          <w:szCs w:val="24"/>
        </w:rPr>
        <w:t>Think Ahead</w:t>
      </w:r>
      <w:r w:rsidR="006C3AE5" w:rsidRPr="005B0679">
        <w:rPr>
          <w:rFonts w:ascii="Arial" w:hAnsi="Arial" w:cs="Arial"/>
          <w:sz w:val="24"/>
          <w:szCs w:val="24"/>
        </w:rPr>
        <w:t>, (n.d</w:t>
      </w:r>
      <w:r w:rsidR="005E27B7" w:rsidRPr="005B0679">
        <w:rPr>
          <w:rFonts w:ascii="Arial" w:hAnsi="Arial" w:cs="Arial"/>
          <w:sz w:val="24"/>
          <w:szCs w:val="24"/>
        </w:rPr>
        <w:t>.</w:t>
      </w:r>
      <w:r w:rsidR="006C3AE5" w:rsidRPr="005B0679">
        <w:rPr>
          <w:rFonts w:ascii="Arial" w:hAnsi="Arial" w:cs="Arial"/>
          <w:sz w:val="24"/>
          <w:szCs w:val="24"/>
        </w:rPr>
        <w:t xml:space="preserve">), </w:t>
      </w:r>
      <w:r w:rsidR="00807CD5" w:rsidRPr="00807CD5">
        <w:rPr>
          <w:rFonts w:ascii="Arial" w:hAnsi="Arial" w:cs="Arial"/>
          <w:sz w:val="24"/>
          <w:szCs w:val="24"/>
        </w:rPr>
        <w:t xml:space="preserve">The standard method of budgeting, called incremental budgeting, begins with the budget or existing results for the recent period as a baseline and then adds incremental amounts for the subsequent budget period. Inflation, as well as predicted price and cost increases, will be </w:t>
      </w:r>
      <w:proofErr w:type="gramStart"/>
      <w:r w:rsidR="00807CD5" w:rsidRPr="00807CD5">
        <w:rPr>
          <w:rFonts w:ascii="Arial" w:hAnsi="Arial" w:cs="Arial"/>
          <w:sz w:val="24"/>
          <w:szCs w:val="24"/>
        </w:rPr>
        <w:t>taken into account</w:t>
      </w:r>
      <w:proofErr w:type="gramEnd"/>
      <w:r w:rsidR="00807CD5" w:rsidRPr="00807CD5">
        <w:rPr>
          <w:rFonts w:ascii="Arial" w:hAnsi="Arial" w:cs="Arial"/>
          <w:sz w:val="24"/>
          <w:szCs w:val="24"/>
        </w:rPr>
        <w:t xml:space="preserve"> when calculating these additional sums. By definition, </w:t>
      </w:r>
      <w:proofErr w:type="gramStart"/>
      <w:r w:rsidR="00807CD5" w:rsidRPr="00807CD5">
        <w:rPr>
          <w:rFonts w:ascii="Arial" w:hAnsi="Arial" w:cs="Arial"/>
          <w:sz w:val="24"/>
          <w:szCs w:val="24"/>
        </w:rPr>
        <w:t>a</w:t>
      </w:r>
      <w:proofErr w:type="gramEnd"/>
      <w:r w:rsidR="00807CD5" w:rsidRPr="00807CD5">
        <w:rPr>
          <w:rFonts w:ascii="Arial" w:hAnsi="Arial" w:cs="Arial"/>
          <w:sz w:val="24"/>
          <w:szCs w:val="24"/>
        </w:rPr>
        <w:t xml:space="preserve"> "increment" is an increment of some kind. The current year's performance or budget is only a place to start.</w:t>
      </w:r>
      <w:r w:rsidR="00807CD5">
        <w:rPr>
          <w:rFonts w:ascii="Arial" w:hAnsi="Arial" w:cs="Arial"/>
          <w:sz w:val="24"/>
          <w:szCs w:val="24"/>
        </w:rPr>
        <w:t xml:space="preserve"> </w:t>
      </w:r>
      <w:r w:rsidR="00281072" w:rsidRPr="005B0679">
        <w:rPr>
          <w:rFonts w:ascii="Arial" w:hAnsi="Arial" w:cs="Arial"/>
          <w:sz w:val="24"/>
          <w:szCs w:val="24"/>
        </w:rPr>
        <w:t xml:space="preserve">Companies may find incremental budgeting interesting for a variety of reasons, such as: </w:t>
      </w:r>
      <w:r w:rsidR="00ED2A6D" w:rsidRPr="005B0679">
        <w:rPr>
          <w:rFonts w:ascii="Arial" w:hAnsi="Arial" w:cs="Arial"/>
          <w:sz w:val="24"/>
          <w:szCs w:val="24"/>
        </w:rPr>
        <w:t xml:space="preserve">CFI Team, (2022), </w:t>
      </w:r>
      <w:r w:rsidR="00281072" w:rsidRPr="005B0679">
        <w:rPr>
          <w:rFonts w:ascii="Arial" w:hAnsi="Arial" w:cs="Arial"/>
          <w:sz w:val="24"/>
          <w:szCs w:val="24"/>
        </w:rPr>
        <w:t xml:space="preserve">The simplest method of budgeting is incremental budgeting. </w:t>
      </w:r>
      <w:r w:rsidR="0082577C" w:rsidRPr="0082577C">
        <w:rPr>
          <w:rFonts w:ascii="Arial" w:hAnsi="Arial" w:cs="Arial"/>
          <w:sz w:val="24"/>
          <w:szCs w:val="24"/>
        </w:rPr>
        <w:t>Because it uses the budget for the current period to forecast the future budget, elaborate calculations are not necessary. Additionally, the budgeting strategy only necessitates a few assumptions. Finally, the method's simplicity allows the organization's management to speed up the budgeting process. The budgets are extremely stable and consistent throughout time since they are based on information from budgets from earlier times. Since expenditures are usually easy to estimate, incremental budgeting could also help to guarantee that funding remains stable over time. This may be helpful for firms whose efforts require funding over a long period of time.</w:t>
      </w:r>
      <w:r w:rsidR="0082577C">
        <w:rPr>
          <w:rFonts w:ascii="Arial" w:hAnsi="Arial" w:cs="Arial"/>
          <w:sz w:val="24"/>
          <w:szCs w:val="24"/>
        </w:rPr>
        <w:t xml:space="preserve"> </w:t>
      </w:r>
      <w:proofErr w:type="spellStart"/>
      <w:r w:rsidR="00B271EB" w:rsidRPr="005B0679">
        <w:rPr>
          <w:rFonts w:ascii="Arial" w:hAnsi="Arial" w:cs="Arial"/>
          <w:sz w:val="24"/>
          <w:szCs w:val="24"/>
        </w:rPr>
        <w:t>Finmark</w:t>
      </w:r>
      <w:proofErr w:type="spellEnd"/>
      <w:r w:rsidR="00B271EB" w:rsidRPr="005B0679">
        <w:rPr>
          <w:rFonts w:ascii="Arial" w:hAnsi="Arial" w:cs="Arial"/>
          <w:sz w:val="24"/>
          <w:szCs w:val="24"/>
        </w:rPr>
        <w:t>, (2022</w:t>
      </w:r>
      <w:r w:rsidR="00406149" w:rsidRPr="005B0679">
        <w:rPr>
          <w:rFonts w:ascii="Arial" w:hAnsi="Arial" w:cs="Arial"/>
          <w:sz w:val="24"/>
          <w:szCs w:val="24"/>
        </w:rPr>
        <w:t>), An</w:t>
      </w:r>
      <w:r w:rsidR="00C073B9" w:rsidRPr="005B0679">
        <w:rPr>
          <w:rFonts w:ascii="Arial" w:hAnsi="Arial" w:cs="Arial"/>
          <w:sz w:val="24"/>
          <w:szCs w:val="24"/>
        </w:rPr>
        <w:t xml:space="preserve"> incremental budget </w:t>
      </w:r>
      <w:r w:rsidR="00406149" w:rsidRPr="005B0679">
        <w:rPr>
          <w:rFonts w:ascii="Arial" w:hAnsi="Arial" w:cs="Arial"/>
          <w:sz w:val="24"/>
          <w:szCs w:val="24"/>
        </w:rPr>
        <w:t>adjusts</w:t>
      </w:r>
      <w:r w:rsidR="00C073B9" w:rsidRPr="005B0679">
        <w:rPr>
          <w:rFonts w:ascii="Arial" w:hAnsi="Arial" w:cs="Arial"/>
          <w:sz w:val="24"/>
          <w:szCs w:val="24"/>
        </w:rPr>
        <w:t xml:space="preserve"> the actuals from the prior year. This budget model is predicated on the idea that the new budget may be created by making a few adjustments to the budget from the previous year. Given that it takes no upkeep, many people view this method of budgeting as the easiest and most conservative. Plus, unlike other inexpensive versions, you don't start from scratch. </w:t>
      </w:r>
    </w:p>
    <w:p w14:paraId="1C75A2D2" w14:textId="77777777" w:rsidR="00D05960" w:rsidRPr="005B0679" w:rsidRDefault="00D05960" w:rsidP="005A3BC5">
      <w:pPr>
        <w:pStyle w:val="ListParagraph"/>
        <w:spacing w:line="360" w:lineRule="auto"/>
        <w:ind w:left="1080"/>
        <w:rPr>
          <w:rFonts w:ascii="Arial" w:hAnsi="Arial" w:cs="Arial"/>
          <w:sz w:val="24"/>
          <w:szCs w:val="24"/>
        </w:rPr>
      </w:pPr>
    </w:p>
    <w:p w14:paraId="67F4035D" w14:textId="77777777" w:rsidR="008470F9" w:rsidRPr="005B0679" w:rsidRDefault="008470F9" w:rsidP="005A3BC5">
      <w:pPr>
        <w:pStyle w:val="Heading2"/>
        <w:numPr>
          <w:ilvl w:val="1"/>
          <w:numId w:val="1"/>
        </w:numPr>
        <w:spacing w:line="360" w:lineRule="auto"/>
        <w:rPr>
          <w:rFonts w:ascii="Arial" w:eastAsia="Calibri" w:hAnsi="Arial" w:cs="Arial"/>
          <w:sz w:val="24"/>
          <w:szCs w:val="24"/>
        </w:rPr>
      </w:pPr>
      <w:r w:rsidRPr="005B0679">
        <w:rPr>
          <w:rFonts w:ascii="Arial" w:eastAsia="Calibri" w:hAnsi="Arial" w:cs="Arial"/>
          <w:sz w:val="24"/>
          <w:szCs w:val="24"/>
        </w:rPr>
        <w:t>Activity based</w:t>
      </w:r>
    </w:p>
    <w:p w14:paraId="17320604" w14:textId="2378739F" w:rsidR="00D05960" w:rsidRPr="005B0679" w:rsidRDefault="00DD5883" w:rsidP="00610756">
      <w:pPr>
        <w:pStyle w:val="ListParagraph"/>
        <w:spacing w:line="360" w:lineRule="auto"/>
        <w:rPr>
          <w:rFonts w:ascii="Arial" w:hAnsi="Arial" w:cs="Arial"/>
          <w:sz w:val="24"/>
          <w:szCs w:val="24"/>
        </w:rPr>
      </w:pPr>
      <w:r w:rsidRPr="005B0679">
        <w:rPr>
          <w:rFonts w:ascii="Arial" w:hAnsi="Arial" w:cs="Arial"/>
          <w:sz w:val="24"/>
          <w:szCs w:val="24"/>
        </w:rPr>
        <w:t xml:space="preserve">Liberto, D, (2020), </w:t>
      </w:r>
      <w:r w:rsidR="000905E2" w:rsidRPr="005B0679">
        <w:rPr>
          <w:rFonts w:ascii="Arial" w:hAnsi="Arial" w:cs="Arial"/>
          <w:sz w:val="24"/>
          <w:szCs w:val="24"/>
        </w:rPr>
        <w:t>A vital aspect of corporate management is controlling expenses as much as possible. Companies should be able to sustain and expand their sales while squeezing out bigger profits when done correctly and not excessively.</w:t>
      </w:r>
      <w:r w:rsidR="003B797C" w:rsidRPr="005B0679">
        <w:rPr>
          <w:rFonts w:ascii="Arial" w:hAnsi="Arial" w:cs="Arial"/>
          <w:sz w:val="24"/>
          <w:szCs w:val="24"/>
        </w:rPr>
        <w:t xml:space="preserve"> </w:t>
      </w:r>
      <w:r w:rsidR="00D02BF1" w:rsidRPr="00D02BF1">
        <w:rPr>
          <w:rFonts w:ascii="Arial" w:hAnsi="Arial" w:cs="Arial"/>
          <w:sz w:val="24"/>
          <w:szCs w:val="24"/>
        </w:rPr>
        <w:t>Businesses that adopt activity-based budgeting (ABB) can reduce the amount of activity required to accomplish sales.</w:t>
      </w:r>
      <w:r w:rsidR="00D02BF1">
        <w:rPr>
          <w:rFonts w:ascii="Arial" w:hAnsi="Arial" w:cs="Arial"/>
          <w:sz w:val="24"/>
          <w:szCs w:val="24"/>
        </w:rPr>
        <w:t xml:space="preserve"> </w:t>
      </w:r>
      <w:r w:rsidR="00E73C84" w:rsidRPr="005B0679">
        <w:rPr>
          <w:rFonts w:ascii="Arial" w:hAnsi="Arial" w:cs="Arial"/>
          <w:sz w:val="24"/>
          <w:szCs w:val="24"/>
        </w:rPr>
        <w:t>CFI Team, (2022),</w:t>
      </w:r>
      <w:r w:rsidR="000905E2" w:rsidRPr="005B0679">
        <w:rPr>
          <w:rFonts w:ascii="Arial" w:hAnsi="Arial" w:cs="Arial"/>
          <w:sz w:val="24"/>
          <w:szCs w:val="24"/>
        </w:rPr>
        <w:t xml:space="preserve"> Profitability should increase if needless expenditures are eliminated.</w:t>
      </w:r>
      <w:r w:rsidR="006B03E4" w:rsidRPr="005B0679">
        <w:rPr>
          <w:rFonts w:ascii="Arial" w:hAnsi="Arial" w:cs="Arial"/>
          <w:sz w:val="24"/>
          <w:szCs w:val="24"/>
        </w:rPr>
        <w:t xml:space="preserve"> Three phases make up the activity-based budgeting (ABB) procedure. Identifying the appropriate actions. These cost drivers are the things that cause the business to make money or spend money.</w:t>
      </w:r>
      <w:r w:rsidR="003B797C" w:rsidRPr="005B0679">
        <w:rPr>
          <w:rFonts w:ascii="Arial" w:hAnsi="Arial" w:cs="Arial"/>
          <w:sz w:val="24"/>
          <w:szCs w:val="24"/>
        </w:rPr>
        <w:t xml:space="preserve"> </w:t>
      </w:r>
      <w:r w:rsidR="006B03E4" w:rsidRPr="005B0679">
        <w:rPr>
          <w:rFonts w:ascii="Arial" w:hAnsi="Arial" w:cs="Arial"/>
          <w:sz w:val="24"/>
          <w:szCs w:val="24"/>
        </w:rPr>
        <w:t>Count</w:t>
      </w:r>
      <w:r w:rsidR="003B797C" w:rsidRPr="005B0679">
        <w:rPr>
          <w:rFonts w:ascii="Arial" w:hAnsi="Arial" w:cs="Arial"/>
          <w:sz w:val="24"/>
          <w:szCs w:val="24"/>
        </w:rPr>
        <w:t>ing</w:t>
      </w:r>
      <w:r w:rsidR="006B03E4" w:rsidRPr="005B0679">
        <w:rPr>
          <w:rFonts w:ascii="Arial" w:hAnsi="Arial" w:cs="Arial"/>
          <w:sz w:val="24"/>
          <w:szCs w:val="24"/>
        </w:rPr>
        <w:t xml:space="preserve"> the units associated with each action. The starting point for computations is this value.</w:t>
      </w:r>
      <w:r w:rsidR="003B797C" w:rsidRPr="005B0679">
        <w:rPr>
          <w:rFonts w:ascii="Arial" w:hAnsi="Arial" w:cs="Arial"/>
          <w:sz w:val="24"/>
          <w:szCs w:val="24"/>
        </w:rPr>
        <w:t xml:space="preserve"> </w:t>
      </w:r>
      <w:r w:rsidR="00455240" w:rsidRPr="005B0679">
        <w:rPr>
          <w:rFonts w:ascii="Arial" w:hAnsi="Arial" w:cs="Arial"/>
          <w:sz w:val="24"/>
          <w:szCs w:val="24"/>
        </w:rPr>
        <w:t xml:space="preserve">CGMA, (2013), </w:t>
      </w:r>
      <w:r w:rsidR="006B03E4" w:rsidRPr="005B0679">
        <w:rPr>
          <w:rFonts w:ascii="Arial" w:hAnsi="Arial" w:cs="Arial"/>
          <w:sz w:val="24"/>
          <w:szCs w:val="24"/>
        </w:rPr>
        <w:t>Calculat</w:t>
      </w:r>
      <w:r w:rsidR="003B797C" w:rsidRPr="005B0679">
        <w:rPr>
          <w:rFonts w:ascii="Arial" w:hAnsi="Arial" w:cs="Arial"/>
          <w:sz w:val="24"/>
          <w:szCs w:val="24"/>
        </w:rPr>
        <w:t>ing</w:t>
      </w:r>
      <w:r w:rsidR="006B03E4" w:rsidRPr="005B0679">
        <w:rPr>
          <w:rFonts w:ascii="Arial" w:hAnsi="Arial" w:cs="Arial"/>
          <w:sz w:val="24"/>
          <w:szCs w:val="24"/>
        </w:rPr>
        <w:t xml:space="preserve"> the cost per activity unit, then multiply the outcome by the activity level.</w:t>
      </w:r>
      <w:r w:rsidR="00610756" w:rsidRPr="005B0679">
        <w:rPr>
          <w:rFonts w:ascii="Arial" w:hAnsi="Arial" w:cs="Arial"/>
          <w:sz w:val="24"/>
          <w:szCs w:val="24"/>
        </w:rPr>
        <w:t xml:space="preserve"> An alternate method of budgeting is activity-based budgeting (ABB). </w:t>
      </w:r>
      <w:r w:rsidR="0093053B" w:rsidRPr="0093053B">
        <w:rPr>
          <w:rFonts w:ascii="Arial" w:hAnsi="Arial" w:cs="Arial"/>
          <w:sz w:val="24"/>
          <w:szCs w:val="24"/>
        </w:rPr>
        <w:t xml:space="preserve">Traditional procedures are </w:t>
      </w:r>
      <w:r w:rsidR="007C16DB" w:rsidRPr="0093053B">
        <w:rPr>
          <w:rFonts w:ascii="Arial" w:hAnsi="Arial" w:cs="Arial"/>
          <w:sz w:val="24"/>
          <w:szCs w:val="24"/>
        </w:rPr>
        <w:t>easier</w:t>
      </w:r>
      <w:r w:rsidR="0093053B" w:rsidRPr="0093053B">
        <w:rPr>
          <w:rFonts w:ascii="Arial" w:hAnsi="Arial" w:cs="Arial"/>
          <w:sz w:val="24"/>
          <w:szCs w:val="24"/>
        </w:rPr>
        <w:t>, updating budgets from previous periods to allow for inflation or income increases.</w:t>
      </w:r>
      <w:r w:rsidR="0093053B">
        <w:rPr>
          <w:rFonts w:ascii="Arial" w:hAnsi="Arial" w:cs="Arial"/>
          <w:sz w:val="24"/>
          <w:szCs w:val="24"/>
        </w:rPr>
        <w:t xml:space="preserve"> </w:t>
      </w:r>
      <w:r w:rsidR="00F13EC8" w:rsidRPr="005B0679">
        <w:rPr>
          <w:rFonts w:ascii="Arial" w:hAnsi="Arial" w:cs="Arial"/>
          <w:sz w:val="24"/>
          <w:szCs w:val="24"/>
        </w:rPr>
        <w:t>Accounting Tools, (2022),</w:t>
      </w:r>
      <w:r w:rsidR="00610756" w:rsidRPr="005B0679">
        <w:rPr>
          <w:rFonts w:ascii="Arial" w:hAnsi="Arial" w:cs="Arial"/>
          <w:sz w:val="24"/>
          <w:szCs w:val="24"/>
        </w:rPr>
        <w:t xml:space="preserve"> Activity-based budgeting (ABB) delves deeper to determine how much a company will spend in the current year as opposed to utilising previous budgets. </w:t>
      </w:r>
      <w:r w:rsidR="007C16DB" w:rsidRPr="007C16DB">
        <w:rPr>
          <w:rFonts w:ascii="Arial" w:hAnsi="Arial" w:cs="Arial"/>
          <w:sz w:val="24"/>
          <w:szCs w:val="24"/>
        </w:rPr>
        <w:t>Activity-based budgeting (ABB) is not required for all firms. For example, well-established organisations that see minimal change may find that budgeting for business development and inflation by adopting a flat rate to prior-year data is sufficient.</w:t>
      </w:r>
      <w:r w:rsidR="00610756" w:rsidRPr="005B0679">
        <w:rPr>
          <w:rFonts w:ascii="Arial" w:hAnsi="Arial" w:cs="Arial"/>
          <w:sz w:val="24"/>
          <w:szCs w:val="24"/>
        </w:rPr>
        <w:tab/>
      </w:r>
    </w:p>
    <w:p w14:paraId="751D8B43" w14:textId="77777777" w:rsidR="00D05960" w:rsidRPr="005B0679" w:rsidRDefault="00D05960" w:rsidP="005A3BC5">
      <w:pPr>
        <w:pStyle w:val="ListParagraph"/>
        <w:spacing w:line="360" w:lineRule="auto"/>
        <w:rPr>
          <w:rFonts w:ascii="Arial" w:hAnsi="Arial" w:cs="Arial"/>
          <w:sz w:val="24"/>
          <w:szCs w:val="24"/>
        </w:rPr>
      </w:pPr>
    </w:p>
    <w:p w14:paraId="097471F2" w14:textId="77777777" w:rsidR="008470F9" w:rsidRPr="005B0679" w:rsidRDefault="008470F9" w:rsidP="005A3BC5">
      <w:pPr>
        <w:pStyle w:val="Heading2"/>
        <w:numPr>
          <w:ilvl w:val="1"/>
          <w:numId w:val="1"/>
        </w:numPr>
        <w:spacing w:line="360" w:lineRule="auto"/>
        <w:rPr>
          <w:rFonts w:ascii="Arial" w:eastAsia="Calibri" w:hAnsi="Arial" w:cs="Arial"/>
          <w:sz w:val="24"/>
          <w:szCs w:val="24"/>
        </w:rPr>
      </w:pPr>
      <w:r w:rsidRPr="005B0679">
        <w:rPr>
          <w:rFonts w:ascii="Arial" w:eastAsia="Calibri" w:hAnsi="Arial" w:cs="Arial"/>
          <w:sz w:val="24"/>
          <w:szCs w:val="24"/>
        </w:rPr>
        <w:t xml:space="preserve">Value proposition based </w:t>
      </w:r>
    </w:p>
    <w:p w14:paraId="5343F3E8" w14:textId="388935E1" w:rsidR="00D05960" w:rsidRPr="005B0679" w:rsidRDefault="003F35AA" w:rsidP="001E27A4">
      <w:pPr>
        <w:spacing w:line="360" w:lineRule="auto"/>
        <w:rPr>
          <w:rFonts w:ascii="Arial" w:eastAsia="Calibri" w:hAnsi="Arial" w:cs="Arial"/>
          <w:sz w:val="24"/>
          <w:szCs w:val="24"/>
        </w:rPr>
      </w:pPr>
      <w:r w:rsidRPr="005B0679">
        <w:rPr>
          <w:rFonts w:ascii="Arial" w:eastAsia="Calibri" w:hAnsi="Arial" w:cs="Arial"/>
          <w:sz w:val="24"/>
          <w:szCs w:val="24"/>
        </w:rPr>
        <w:t>Divvy, (n.d.),</w:t>
      </w:r>
      <w:r w:rsidR="00D249BA" w:rsidRPr="005B0679">
        <w:rPr>
          <w:rFonts w:ascii="Arial" w:eastAsia="Calibri" w:hAnsi="Arial" w:cs="Arial"/>
          <w:sz w:val="24"/>
          <w:szCs w:val="24"/>
        </w:rPr>
        <w:t xml:space="preserve"> VPB</w:t>
      </w:r>
      <w:r w:rsidRPr="005B0679">
        <w:rPr>
          <w:rFonts w:ascii="Arial" w:eastAsia="Calibri" w:hAnsi="Arial" w:cs="Arial"/>
          <w:sz w:val="24"/>
          <w:szCs w:val="24"/>
        </w:rPr>
        <w:t xml:space="preserve"> </w:t>
      </w:r>
      <w:r w:rsidR="00FD5D7F" w:rsidRPr="005B0679">
        <w:rPr>
          <w:rFonts w:ascii="Arial" w:eastAsia="Calibri" w:hAnsi="Arial" w:cs="Arial"/>
          <w:sz w:val="24"/>
          <w:szCs w:val="24"/>
        </w:rPr>
        <w:t>(</w:t>
      </w:r>
      <w:r w:rsidR="00021011" w:rsidRPr="005B0679">
        <w:rPr>
          <w:rFonts w:ascii="Arial" w:eastAsia="Calibri" w:hAnsi="Arial" w:cs="Arial"/>
          <w:sz w:val="24"/>
          <w:szCs w:val="24"/>
        </w:rPr>
        <w:t>Value proposition based</w:t>
      </w:r>
      <w:r w:rsidR="00FD5D7F" w:rsidRPr="005B0679">
        <w:rPr>
          <w:rFonts w:ascii="Arial" w:eastAsia="Calibri" w:hAnsi="Arial" w:cs="Arial"/>
          <w:sz w:val="24"/>
          <w:szCs w:val="24"/>
        </w:rPr>
        <w:t>)</w:t>
      </w:r>
      <w:r w:rsidR="002E231E" w:rsidRPr="005B0679">
        <w:rPr>
          <w:rFonts w:ascii="Arial" w:eastAsia="Calibri" w:hAnsi="Arial" w:cs="Arial"/>
          <w:sz w:val="24"/>
          <w:szCs w:val="24"/>
        </w:rPr>
        <w:t xml:space="preserve"> is frequently observed in government expenditures since this industry undergoes a lot of financial restructuring every year. </w:t>
      </w:r>
      <w:r w:rsidR="00F30D31" w:rsidRPr="00F30D31">
        <w:rPr>
          <w:rFonts w:ascii="Arial" w:eastAsia="Calibri" w:hAnsi="Arial" w:cs="Arial"/>
          <w:sz w:val="24"/>
          <w:szCs w:val="24"/>
        </w:rPr>
        <w:t xml:space="preserve">A government body might use this technique to assess which government services are most appreciated and needed in the neighbourhood. </w:t>
      </w:r>
      <w:proofErr w:type="spellStart"/>
      <w:r w:rsidR="00F30D31" w:rsidRPr="00F30D31">
        <w:rPr>
          <w:rFonts w:ascii="Arial" w:eastAsia="Calibri" w:hAnsi="Arial" w:cs="Arial"/>
          <w:sz w:val="24"/>
          <w:szCs w:val="24"/>
        </w:rPr>
        <w:t>Stefanka</w:t>
      </w:r>
      <w:proofErr w:type="spellEnd"/>
      <w:r w:rsidR="00F30D31" w:rsidRPr="00F30D31">
        <w:rPr>
          <w:rFonts w:ascii="Arial" w:eastAsia="Calibri" w:hAnsi="Arial" w:cs="Arial"/>
          <w:sz w:val="24"/>
          <w:szCs w:val="24"/>
        </w:rPr>
        <w:t>, L, (2022), A municipal government, for example, may identify the services that give the most value to the community during their annual budgetary review</w:t>
      </w:r>
      <w:r w:rsidR="002E231E" w:rsidRPr="005B0679">
        <w:rPr>
          <w:rFonts w:ascii="Arial" w:eastAsia="Calibri" w:hAnsi="Arial" w:cs="Arial"/>
          <w:sz w:val="24"/>
          <w:szCs w:val="24"/>
        </w:rPr>
        <w:t>. The decision will then be made to keep paying them while cutting back on other lower-value services.</w:t>
      </w:r>
      <w:r w:rsidR="001D79C3" w:rsidRPr="005B0679">
        <w:rPr>
          <w:rFonts w:ascii="Arial" w:hAnsi="Arial" w:cs="Arial"/>
          <w:sz w:val="24"/>
          <w:szCs w:val="24"/>
        </w:rPr>
        <w:t xml:space="preserve"> </w:t>
      </w:r>
      <w:r w:rsidR="005B0679">
        <w:rPr>
          <w:rFonts w:ascii="Arial" w:hAnsi="Arial" w:cs="Arial"/>
          <w:sz w:val="24"/>
          <w:szCs w:val="24"/>
        </w:rPr>
        <w:t xml:space="preserve">Rensburg, V, G, (2022), </w:t>
      </w:r>
      <w:r w:rsidR="005909E9" w:rsidRPr="005909E9">
        <w:rPr>
          <w:rFonts w:ascii="Arial" w:eastAsia="Calibri" w:hAnsi="Arial" w:cs="Arial"/>
          <w:sz w:val="24"/>
          <w:szCs w:val="24"/>
        </w:rPr>
        <w:t xml:space="preserve">Value proposition budgeting is a good way for determining how to allocate expenditures in order to grow revenue and satisfy both current and </w:t>
      </w:r>
      <w:r w:rsidR="005909E9" w:rsidRPr="005909E9">
        <w:rPr>
          <w:rFonts w:ascii="Arial" w:eastAsia="Calibri" w:hAnsi="Arial" w:cs="Arial"/>
          <w:sz w:val="24"/>
          <w:szCs w:val="24"/>
        </w:rPr>
        <w:lastRenderedPageBreak/>
        <w:t>prospective consumers. However, it takes a long time and requires careful planning. The following are the advantages and disadvantages of the value proposition budgeting technique. Making it easy to see where income is flowing and should go is the simplest way to avoid spending irresponsibly. Investing funds on areas that provide more value helps you to reduce unnecessary costs</w:t>
      </w:r>
      <w:r w:rsidR="001D79C3" w:rsidRPr="005B0679">
        <w:rPr>
          <w:rFonts w:ascii="Arial" w:eastAsia="Calibri" w:hAnsi="Arial" w:cs="Arial"/>
          <w:sz w:val="24"/>
          <w:szCs w:val="24"/>
        </w:rPr>
        <w:t>. Finally, because you're concentrating on high-value sectors, it helps you save money while simultaneously increasing income.</w:t>
      </w:r>
      <w:r w:rsidR="001E27A4" w:rsidRPr="005B0679">
        <w:rPr>
          <w:rFonts w:ascii="Arial" w:hAnsi="Arial" w:cs="Arial"/>
          <w:sz w:val="24"/>
          <w:szCs w:val="24"/>
        </w:rPr>
        <w:t xml:space="preserve"> </w:t>
      </w:r>
      <w:r w:rsidR="00FD3840">
        <w:rPr>
          <w:rFonts w:ascii="Arial" w:hAnsi="Arial" w:cs="Arial"/>
          <w:sz w:val="24"/>
          <w:szCs w:val="24"/>
        </w:rPr>
        <w:t xml:space="preserve">Kern, K, (2020), </w:t>
      </w:r>
      <w:r w:rsidR="002D1CDE" w:rsidRPr="002D1CDE">
        <w:rPr>
          <w:rFonts w:ascii="Arial" w:eastAsia="Calibri" w:hAnsi="Arial" w:cs="Arial"/>
          <w:sz w:val="24"/>
          <w:szCs w:val="24"/>
        </w:rPr>
        <w:t>Value may be difficult to quantify, especially when government funding is included, and authorities must decide how to value vital community events and how to fit them into the budget.</w:t>
      </w:r>
      <w:r w:rsidR="001E27A4" w:rsidRPr="005B0679">
        <w:rPr>
          <w:rFonts w:ascii="Arial" w:eastAsia="Calibri" w:hAnsi="Arial" w:cs="Arial"/>
          <w:sz w:val="24"/>
          <w:szCs w:val="24"/>
        </w:rPr>
        <w:t xml:space="preserve"> Value may alter in response to societal, seasonal, or cultural changes, thus the budget should be reviewed as needed.</w:t>
      </w:r>
      <w:r w:rsidR="00D249BA" w:rsidRPr="005B0679">
        <w:rPr>
          <w:rFonts w:ascii="Arial" w:eastAsia="Calibri" w:hAnsi="Arial" w:cs="Arial"/>
          <w:sz w:val="24"/>
          <w:szCs w:val="24"/>
        </w:rPr>
        <w:t xml:space="preserve"> VPB is an excellent budgeting procedure, however it might not be the greatest choice if the objective is to emphasise the company's strengths. Value determination may be a difficult process, and it takes time to regularly revaluate budget goals.</w:t>
      </w:r>
    </w:p>
    <w:p w14:paraId="70F0DE73" w14:textId="77777777" w:rsidR="008470F9" w:rsidRPr="005B0679" w:rsidRDefault="008470F9" w:rsidP="005A3BC5">
      <w:pPr>
        <w:pStyle w:val="Heading2"/>
        <w:numPr>
          <w:ilvl w:val="1"/>
          <w:numId w:val="1"/>
        </w:numPr>
        <w:spacing w:line="360" w:lineRule="auto"/>
        <w:rPr>
          <w:rFonts w:ascii="Arial" w:eastAsia="Calibri" w:hAnsi="Arial" w:cs="Arial"/>
          <w:sz w:val="24"/>
          <w:szCs w:val="24"/>
        </w:rPr>
      </w:pPr>
      <w:r w:rsidRPr="005B0679">
        <w:rPr>
          <w:rFonts w:ascii="Arial" w:eastAsia="Calibri" w:hAnsi="Arial" w:cs="Arial"/>
          <w:sz w:val="24"/>
          <w:szCs w:val="24"/>
        </w:rPr>
        <w:t>Zero based budgeting</w:t>
      </w:r>
    </w:p>
    <w:p w14:paraId="64E9EB07" w14:textId="29996756" w:rsidR="00D05960" w:rsidRDefault="00126D7B" w:rsidP="005B7FB0">
      <w:pPr>
        <w:pStyle w:val="ListParagraph"/>
        <w:spacing w:line="360" w:lineRule="auto"/>
        <w:rPr>
          <w:rFonts w:ascii="Arial" w:eastAsia="Calibri" w:hAnsi="Arial" w:cs="Arial"/>
          <w:sz w:val="24"/>
          <w:szCs w:val="24"/>
        </w:rPr>
      </w:pPr>
      <w:r>
        <w:rPr>
          <w:rFonts w:ascii="Arial" w:eastAsia="Calibri" w:hAnsi="Arial" w:cs="Arial"/>
          <w:sz w:val="24"/>
          <w:szCs w:val="24"/>
        </w:rPr>
        <w:t xml:space="preserve">Kagan, J, (2022), </w:t>
      </w:r>
      <w:r w:rsidR="00A71696" w:rsidRPr="00A71696">
        <w:rPr>
          <w:rFonts w:ascii="Arial" w:eastAsia="Calibri" w:hAnsi="Arial" w:cs="Arial"/>
          <w:sz w:val="24"/>
          <w:szCs w:val="24"/>
        </w:rPr>
        <w:t>ZBB</w:t>
      </w:r>
      <w:r w:rsidR="00A71696">
        <w:rPr>
          <w:rFonts w:ascii="Arial" w:eastAsia="Calibri" w:hAnsi="Arial" w:cs="Arial"/>
          <w:sz w:val="24"/>
          <w:szCs w:val="24"/>
        </w:rPr>
        <w:t xml:space="preserve"> (Zero based budgeting)</w:t>
      </w:r>
      <w:r w:rsidR="00DB49BA" w:rsidRPr="00DB49BA">
        <w:rPr>
          <w:rFonts w:ascii="Arial" w:eastAsia="Calibri" w:hAnsi="Arial" w:cs="Arial"/>
          <w:sz w:val="24"/>
          <w:szCs w:val="24"/>
        </w:rPr>
        <w:t xml:space="preserve"> in business allows top-level strategic objectives to be incorporated into the budgetary process by assigning them to specific organisational functional departments, where costs can be pooled and then compared to historical achievement and current expectations.</w:t>
      </w:r>
      <w:r w:rsidR="00DB49BA">
        <w:rPr>
          <w:rFonts w:ascii="Arial" w:eastAsia="Calibri" w:hAnsi="Arial" w:cs="Arial"/>
          <w:sz w:val="24"/>
          <w:szCs w:val="24"/>
        </w:rPr>
        <w:t xml:space="preserve"> </w:t>
      </w:r>
      <w:r w:rsidR="00752A54" w:rsidRPr="00752A54">
        <w:rPr>
          <w:rFonts w:ascii="Arial" w:eastAsia="Calibri" w:hAnsi="Arial" w:cs="Arial"/>
          <w:sz w:val="24"/>
          <w:szCs w:val="24"/>
        </w:rPr>
        <w:t>According to its detail-oriented nature, zero-based budgeting could be a recurring procedure conducted over several years, with executives or group leaders assessing a few functional areas at a time. Zero-based budgeting can help save costs by not making broad adjustments or reductions to the budget from the previous quarter. The method is time-consuming and takes far longer than traditional, cost-based budgeting.</w:t>
      </w:r>
      <w:r w:rsidR="00752A54">
        <w:rPr>
          <w:rFonts w:ascii="Arial" w:eastAsia="Calibri" w:hAnsi="Arial" w:cs="Arial"/>
          <w:sz w:val="24"/>
          <w:szCs w:val="24"/>
        </w:rPr>
        <w:t xml:space="preserve"> </w:t>
      </w:r>
      <w:r w:rsidR="000A1202">
        <w:rPr>
          <w:rFonts w:ascii="Arial" w:eastAsia="Calibri" w:hAnsi="Arial" w:cs="Arial"/>
          <w:sz w:val="24"/>
          <w:szCs w:val="24"/>
        </w:rPr>
        <w:t xml:space="preserve">Deloitte, (n.d.), </w:t>
      </w:r>
      <w:r w:rsidR="00165AB9" w:rsidRPr="00165AB9">
        <w:rPr>
          <w:rFonts w:ascii="Arial" w:eastAsia="Calibri" w:hAnsi="Arial" w:cs="Arial"/>
          <w:sz w:val="24"/>
          <w:szCs w:val="24"/>
        </w:rPr>
        <w:t>Furthermore, the strategy emphasises sectors that create immediate money or output since their services are easier to defend than those of departments like as customer support and R&amp;D (Research and Development</w:t>
      </w:r>
      <w:r w:rsidR="00A03E18" w:rsidRPr="00165AB9">
        <w:rPr>
          <w:rFonts w:ascii="Arial" w:eastAsia="Calibri" w:hAnsi="Arial" w:cs="Arial"/>
          <w:sz w:val="24"/>
          <w:szCs w:val="24"/>
        </w:rPr>
        <w:t>), Individuals</w:t>
      </w:r>
      <w:r w:rsidR="00165AB9" w:rsidRPr="00165AB9">
        <w:rPr>
          <w:rFonts w:ascii="Arial" w:eastAsia="Calibri" w:hAnsi="Arial" w:cs="Arial"/>
          <w:sz w:val="24"/>
          <w:szCs w:val="24"/>
        </w:rPr>
        <w:t xml:space="preserve"> and families can adopt zero-based budgeting, which is commonly employed in industry. Traditional budgeting merely reviews new expenses, but ZBB starts from zero and demands clarification of both current and old, recurring spending.</w:t>
      </w:r>
      <w:r w:rsidR="00DA6F85" w:rsidRPr="00DA6F85">
        <w:rPr>
          <w:rFonts w:ascii="Arial" w:eastAsia="Calibri" w:hAnsi="Arial" w:cs="Arial"/>
          <w:sz w:val="24"/>
          <w:szCs w:val="24"/>
        </w:rPr>
        <w:t xml:space="preserve"> </w:t>
      </w:r>
      <w:r w:rsidR="00A72FD7">
        <w:rPr>
          <w:rFonts w:ascii="Arial" w:eastAsia="Calibri" w:hAnsi="Arial" w:cs="Arial"/>
          <w:sz w:val="24"/>
          <w:szCs w:val="24"/>
        </w:rPr>
        <w:t xml:space="preserve">Schwahn, L, (2020), </w:t>
      </w:r>
      <w:r w:rsidR="007E2CE6" w:rsidRPr="007E2CE6">
        <w:rPr>
          <w:rFonts w:ascii="Arial" w:eastAsia="Calibri" w:hAnsi="Arial" w:cs="Arial"/>
          <w:sz w:val="24"/>
          <w:szCs w:val="24"/>
        </w:rPr>
        <w:t xml:space="preserve">Zero-based budgeting tries to build value for a firm by placing the obligation of explanation on managers by accounting and </w:t>
      </w:r>
      <w:r w:rsidR="007E2CE6" w:rsidRPr="007E2CE6">
        <w:rPr>
          <w:rFonts w:ascii="Arial" w:eastAsia="Calibri" w:hAnsi="Arial" w:cs="Arial"/>
          <w:sz w:val="24"/>
          <w:szCs w:val="24"/>
        </w:rPr>
        <w:lastRenderedPageBreak/>
        <w:t>financial rather than just revenues. Assume a construction equipment company uses a zero-based budgeting system that necessitates a more thorough analysis of manufacturing department expenditures. The firm notices a 5% yearly cost increase for some parts obtained from a separate manufacturer and utilised in final items. Employees of the firm may make certain parts internally. After weighing the advantages and disadvantages of in-house development, the company finds that it can create the parts at a lower cost than the outside supplier.</w:t>
      </w:r>
      <w:r w:rsidR="007E2CE6">
        <w:rPr>
          <w:rFonts w:ascii="Arial" w:eastAsia="Calibri" w:hAnsi="Arial" w:cs="Arial"/>
          <w:sz w:val="24"/>
          <w:szCs w:val="24"/>
        </w:rPr>
        <w:t xml:space="preserve"> </w:t>
      </w:r>
      <w:r w:rsidR="00CC54AF" w:rsidRPr="00CC54AF">
        <w:rPr>
          <w:rFonts w:ascii="Arial" w:eastAsia="Calibri" w:hAnsi="Arial" w:cs="Arial"/>
          <w:sz w:val="24"/>
          <w:szCs w:val="24"/>
        </w:rPr>
        <w:t>The corporation can find a circumstance in which it can choose to build the component itself or acquire the part from the external provider for its final goods rather than blindly raising the budget by a specific percentage and disguising the cost rise.</w:t>
      </w:r>
    </w:p>
    <w:p w14:paraId="7757E6F5" w14:textId="77777777" w:rsidR="005B7FB0" w:rsidRPr="005B0679" w:rsidRDefault="005B7FB0" w:rsidP="005B7FB0">
      <w:pPr>
        <w:pStyle w:val="ListParagraph"/>
        <w:spacing w:line="360" w:lineRule="auto"/>
        <w:rPr>
          <w:rFonts w:ascii="Arial" w:eastAsia="Calibri" w:hAnsi="Arial" w:cs="Arial"/>
          <w:sz w:val="24"/>
          <w:szCs w:val="24"/>
        </w:rPr>
      </w:pPr>
    </w:p>
    <w:p w14:paraId="7CEA600E" w14:textId="77777777" w:rsidR="008470F9" w:rsidRPr="005B0679" w:rsidRDefault="00D05960" w:rsidP="005A3BC5">
      <w:pPr>
        <w:pStyle w:val="Heading2"/>
        <w:spacing w:line="360" w:lineRule="auto"/>
        <w:rPr>
          <w:rFonts w:ascii="Arial" w:eastAsia="Calibri" w:hAnsi="Arial" w:cs="Arial"/>
          <w:sz w:val="24"/>
          <w:szCs w:val="24"/>
        </w:rPr>
      </w:pPr>
      <w:r w:rsidRPr="005B0679">
        <w:rPr>
          <w:rFonts w:ascii="Arial" w:hAnsi="Arial" w:cs="Arial"/>
          <w:sz w:val="24"/>
          <w:szCs w:val="24"/>
        </w:rPr>
        <w:t xml:space="preserve">       </w:t>
      </w:r>
      <w:r w:rsidR="008470F9" w:rsidRPr="005B0679">
        <w:rPr>
          <w:rFonts w:ascii="Arial" w:hAnsi="Arial" w:cs="Arial"/>
          <w:sz w:val="24"/>
          <w:szCs w:val="24"/>
        </w:rPr>
        <w:t xml:space="preserve">3.6 </w:t>
      </w:r>
      <w:r w:rsidR="008470F9" w:rsidRPr="005B0679">
        <w:rPr>
          <w:rFonts w:ascii="Arial" w:eastAsia="Calibri" w:hAnsi="Arial" w:cs="Arial"/>
          <w:sz w:val="24"/>
          <w:szCs w:val="24"/>
        </w:rPr>
        <w:t xml:space="preserve">How budgeting control can support sustainability </w:t>
      </w:r>
    </w:p>
    <w:p w14:paraId="42D2CCF6" w14:textId="785F36A6" w:rsidR="00FC2041" w:rsidRDefault="006C75AB" w:rsidP="005A3BC5">
      <w:pPr>
        <w:spacing w:line="360" w:lineRule="auto"/>
        <w:rPr>
          <w:rFonts w:ascii="Arial" w:hAnsi="Arial" w:cs="Arial"/>
          <w:bCs/>
          <w:sz w:val="24"/>
          <w:szCs w:val="24"/>
        </w:rPr>
      </w:pPr>
      <w:r>
        <w:rPr>
          <w:rFonts w:ascii="Arial" w:hAnsi="Arial" w:cs="Arial"/>
          <w:bCs/>
          <w:sz w:val="24"/>
          <w:szCs w:val="24"/>
        </w:rPr>
        <w:t xml:space="preserve">OECDiLibrary, (n.d.), </w:t>
      </w:r>
      <w:r w:rsidR="00117F01" w:rsidRPr="00117F01">
        <w:rPr>
          <w:rFonts w:ascii="Arial" w:hAnsi="Arial" w:cs="Arial"/>
          <w:bCs/>
          <w:sz w:val="24"/>
          <w:szCs w:val="24"/>
        </w:rPr>
        <w:t xml:space="preserve">Key levers for ensuring sustainable development are the procedures and processes for allocating public resources. Worldwide commitments to domestic and global sustainable development goals, such as the Sustainable Development Goals (SDGs) and the Paris Agreement on Climate Change, have been made in recent decades, with the intention of advancing national policy responses. To assist countries in this situation, the OECD is experimenting with new methods of budget planning and preparation, encouraging openness and public involvement, and arguing in </w:t>
      </w:r>
      <w:r w:rsidR="00406149" w:rsidRPr="00117F01">
        <w:rPr>
          <w:rFonts w:ascii="Arial" w:hAnsi="Arial" w:cs="Arial"/>
          <w:bCs/>
          <w:sz w:val="24"/>
          <w:szCs w:val="24"/>
        </w:rPr>
        <w:t>favour</w:t>
      </w:r>
      <w:r w:rsidR="00117F01" w:rsidRPr="00117F01">
        <w:rPr>
          <w:rFonts w:ascii="Arial" w:hAnsi="Arial" w:cs="Arial"/>
          <w:bCs/>
          <w:sz w:val="24"/>
          <w:szCs w:val="24"/>
        </w:rPr>
        <w:t xml:space="preserve"> of monitoring and assessment procedures that might aid in meeting international and national obligations. One of these programs, the Paris Collaborative on Green Budgeting, works closely with nations to match governmental revenue and spending procedures with environmental and climatic goals.</w:t>
      </w:r>
      <w:r w:rsidR="005B4DD6" w:rsidRPr="005B4DD6">
        <w:t xml:space="preserve"> </w:t>
      </w:r>
      <w:r w:rsidR="005B4DD6" w:rsidRPr="005B4DD6">
        <w:rPr>
          <w:rFonts w:ascii="Arial" w:hAnsi="Arial" w:cs="Arial"/>
          <w:bCs/>
          <w:sz w:val="24"/>
          <w:szCs w:val="24"/>
        </w:rPr>
        <w:t xml:space="preserve">The goal of green budgeting is to make decision-makers, the public, and the legislature more aware of the possible environmental effects of budgeting decisions. By </w:t>
      </w:r>
      <w:r w:rsidR="00406149" w:rsidRPr="005B4DD6">
        <w:rPr>
          <w:rFonts w:ascii="Arial" w:hAnsi="Arial" w:cs="Arial"/>
          <w:bCs/>
          <w:sz w:val="24"/>
          <w:szCs w:val="24"/>
        </w:rPr>
        <w:t>considering</w:t>
      </w:r>
      <w:r w:rsidR="005B4DD6" w:rsidRPr="005B4DD6">
        <w:rPr>
          <w:rFonts w:ascii="Arial" w:hAnsi="Arial" w:cs="Arial"/>
          <w:bCs/>
          <w:sz w:val="24"/>
          <w:szCs w:val="24"/>
        </w:rPr>
        <w:t xml:space="preserve"> the interests of future generations and concerns about resource sustainability, choices about resource distribution and revenue generating might be influenced by having accurate knowledge on the long-term implications of policies.</w:t>
      </w:r>
      <w:r w:rsidR="006E5DD0">
        <w:rPr>
          <w:rFonts w:ascii="Arial" w:hAnsi="Arial" w:cs="Arial"/>
          <w:bCs/>
          <w:sz w:val="24"/>
          <w:szCs w:val="24"/>
        </w:rPr>
        <w:t xml:space="preserve"> Schroders, (2020),</w:t>
      </w:r>
      <w:r w:rsidR="005B7FB0">
        <w:rPr>
          <w:rFonts w:ascii="Arial" w:hAnsi="Arial" w:cs="Arial"/>
          <w:bCs/>
          <w:sz w:val="24"/>
          <w:szCs w:val="24"/>
        </w:rPr>
        <w:t xml:space="preserve"> T</w:t>
      </w:r>
      <w:r w:rsidR="005B7FB0" w:rsidRPr="005B7FB0">
        <w:rPr>
          <w:rFonts w:ascii="Arial" w:hAnsi="Arial" w:cs="Arial"/>
          <w:bCs/>
          <w:sz w:val="24"/>
          <w:szCs w:val="24"/>
        </w:rPr>
        <w:t xml:space="preserve">he creation of a "sustainable budget" that gives asset owners the option to balance these rather incompatible aims. </w:t>
      </w:r>
      <w:r w:rsidR="00FC2041" w:rsidRPr="00FC2041">
        <w:rPr>
          <w:rFonts w:ascii="Arial" w:hAnsi="Arial" w:cs="Arial"/>
          <w:bCs/>
          <w:sz w:val="24"/>
          <w:szCs w:val="24"/>
        </w:rPr>
        <w:t xml:space="preserve">A sustainability budget is calculated using the share of money in the portfolio reserved for sustainable </w:t>
      </w:r>
      <w:r w:rsidR="00FC2041" w:rsidRPr="00FC2041">
        <w:rPr>
          <w:rFonts w:ascii="Arial" w:hAnsi="Arial" w:cs="Arial"/>
          <w:bCs/>
          <w:sz w:val="24"/>
          <w:szCs w:val="24"/>
        </w:rPr>
        <w:lastRenderedPageBreak/>
        <w:t>investments. This certainly gives some wiggle area in terms of what counts as sustainability, and the asset owners and asset administration must agree on this.</w:t>
      </w:r>
    </w:p>
    <w:p w14:paraId="3A2A1AE2" w14:textId="001BBA9D" w:rsidR="008B14ED" w:rsidRPr="00B6627E" w:rsidRDefault="005B7FB0" w:rsidP="005A3BC5">
      <w:pPr>
        <w:spacing w:line="360" w:lineRule="auto"/>
        <w:rPr>
          <w:rFonts w:ascii="Arial" w:hAnsi="Arial" w:cs="Arial"/>
          <w:bCs/>
          <w:sz w:val="24"/>
          <w:szCs w:val="24"/>
        </w:rPr>
      </w:pPr>
      <w:r>
        <w:rPr>
          <w:rFonts w:ascii="Arial" w:hAnsi="Arial" w:cs="Arial"/>
          <w:bCs/>
          <w:sz w:val="24"/>
          <w:szCs w:val="24"/>
        </w:rPr>
        <w:t xml:space="preserve"> </w:t>
      </w:r>
    </w:p>
    <w:p w14:paraId="7C562764" w14:textId="77777777" w:rsidR="008B14ED" w:rsidRPr="005B0679" w:rsidRDefault="008B14ED" w:rsidP="005A3BC5">
      <w:pPr>
        <w:pStyle w:val="Heading1"/>
        <w:numPr>
          <w:ilvl w:val="0"/>
          <w:numId w:val="1"/>
        </w:numPr>
        <w:spacing w:line="360" w:lineRule="auto"/>
        <w:rPr>
          <w:rFonts w:ascii="Arial" w:hAnsi="Arial" w:cs="Arial"/>
          <w:sz w:val="24"/>
          <w:szCs w:val="24"/>
        </w:rPr>
      </w:pPr>
      <w:bookmarkStart w:id="4" w:name="_Toc341883019"/>
      <w:r w:rsidRPr="005B0679">
        <w:rPr>
          <w:rFonts w:ascii="Arial" w:hAnsi="Arial" w:cs="Arial"/>
          <w:sz w:val="24"/>
          <w:szCs w:val="24"/>
        </w:rPr>
        <w:t>Conclusion</w:t>
      </w:r>
      <w:bookmarkEnd w:id="4"/>
    </w:p>
    <w:p w14:paraId="1032189F" w14:textId="06C4AECE" w:rsidR="0092712C" w:rsidRPr="005B0679" w:rsidRDefault="00923C41" w:rsidP="005A3BC5">
      <w:pPr>
        <w:spacing w:line="360" w:lineRule="auto"/>
        <w:rPr>
          <w:rFonts w:ascii="Arial" w:hAnsi="Arial" w:cs="Arial"/>
          <w:sz w:val="24"/>
          <w:szCs w:val="24"/>
        </w:rPr>
      </w:pPr>
      <w:r w:rsidRPr="00923C41">
        <w:rPr>
          <w:rFonts w:ascii="Arial" w:hAnsi="Arial" w:cs="Arial"/>
          <w:sz w:val="24"/>
          <w:szCs w:val="24"/>
        </w:rPr>
        <w:t xml:space="preserve">If done properly and responsibly, budgeting is a highly important procedure that may help businesses greatly. These advantages include sharing business objectives, alerting the public to possible issues, coordinating many departments, and assessing actual performance. All of these will improve management's capacity to allocate resources more </w:t>
      </w:r>
      <w:r w:rsidR="002B4002" w:rsidRPr="00923C41">
        <w:rPr>
          <w:rFonts w:ascii="Arial" w:hAnsi="Arial" w:cs="Arial"/>
          <w:sz w:val="24"/>
          <w:szCs w:val="24"/>
        </w:rPr>
        <w:t>skilfully</w:t>
      </w:r>
      <w:r w:rsidRPr="00923C41">
        <w:rPr>
          <w:rFonts w:ascii="Arial" w:hAnsi="Arial" w:cs="Arial"/>
          <w:sz w:val="24"/>
          <w:szCs w:val="24"/>
        </w:rPr>
        <w:t xml:space="preserve"> and effectively and to swiftly implement changes to the plan. However, when budgeting is not done properly, there are other issues that might arise. These issues include overstated estimates, unfair funding distribution, and limited operational flexibility. Managers should carefully research the behavioural components of budgeting if they want to fully profit from it.</w:t>
      </w:r>
    </w:p>
    <w:p w14:paraId="6CE757D0" w14:textId="77777777" w:rsidR="0092712C" w:rsidRPr="005B0679" w:rsidRDefault="0092712C" w:rsidP="005A3BC5">
      <w:pPr>
        <w:spacing w:line="360" w:lineRule="auto"/>
        <w:rPr>
          <w:rFonts w:ascii="Arial" w:hAnsi="Arial" w:cs="Arial"/>
          <w:sz w:val="24"/>
          <w:szCs w:val="24"/>
        </w:rPr>
      </w:pPr>
    </w:p>
    <w:p w14:paraId="0220AE6B" w14:textId="77777777" w:rsidR="0092712C" w:rsidRPr="005B0679" w:rsidRDefault="0092712C" w:rsidP="005A3BC5">
      <w:pPr>
        <w:spacing w:line="360" w:lineRule="auto"/>
        <w:rPr>
          <w:rFonts w:ascii="Arial" w:hAnsi="Arial" w:cs="Arial"/>
          <w:sz w:val="24"/>
          <w:szCs w:val="24"/>
        </w:rPr>
      </w:pPr>
    </w:p>
    <w:p w14:paraId="3ACFE90E" w14:textId="77777777" w:rsidR="0092712C" w:rsidRPr="005B0679" w:rsidRDefault="0092712C" w:rsidP="005A3BC5">
      <w:pPr>
        <w:spacing w:line="360" w:lineRule="auto"/>
        <w:rPr>
          <w:rFonts w:ascii="Arial" w:hAnsi="Arial" w:cs="Arial"/>
          <w:sz w:val="24"/>
          <w:szCs w:val="24"/>
        </w:rPr>
      </w:pPr>
    </w:p>
    <w:p w14:paraId="552CA20B" w14:textId="77777777" w:rsidR="0092712C" w:rsidRPr="005B0679" w:rsidRDefault="0092712C" w:rsidP="005A3BC5">
      <w:pPr>
        <w:spacing w:line="360" w:lineRule="auto"/>
        <w:rPr>
          <w:rFonts w:ascii="Arial" w:hAnsi="Arial" w:cs="Arial"/>
          <w:sz w:val="24"/>
          <w:szCs w:val="24"/>
        </w:rPr>
      </w:pPr>
    </w:p>
    <w:p w14:paraId="2C515651" w14:textId="77777777" w:rsidR="0092712C" w:rsidRPr="005B0679" w:rsidRDefault="0092712C" w:rsidP="005A3BC5">
      <w:pPr>
        <w:spacing w:line="360" w:lineRule="auto"/>
        <w:rPr>
          <w:rFonts w:ascii="Arial" w:hAnsi="Arial" w:cs="Arial"/>
          <w:sz w:val="24"/>
          <w:szCs w:val="24"/>
        </w:rPr>
      </w:pPr>
    </w:p>
    <w:p w14:paraId="47691E7E" w14:textId="77777777" w:rsidR="0092712C" w:rsidRPr="005B0679" w:rsidRDefault="0092712C" w:rsidP="005A3BC5">
      <w:pPr>
        <w:spacing w:line="360" w:lineRule="auto"/>
        <w:rPr>
          <w:rFonts w:ascii="Arial" w:hAnsi="Arial" w:cs="Arial"/>
          <w:sz w:val="24"/>
          <w:szCs w:val="24"/>
        </w:rPr>
      </w:pPr>
    </w:p>
    <w:p w14:paraId="26C3A30A" w14:textId="77777777" w:rsidR="0092712C" w:rsidRPr="005B0679" w:rsidRDefault="0092712C" w:rsidP="005A3BC5">
      <w:pPr>
        <w:spacing w:line="360" w:lineRule="auto"/>
        <w:rPr>
          <w:rFonts w:ascii="Arial" w:hAnsi="Arial" w:cs="Arial"/>
          <w:sz w:val="24"/>
          <w:szCs w:val="24"/>
        </w:rPr>
      </w:pPr>
    </w:p>
    <w:p w14:paraId="3A527340" w14:textId="77777777" w:rsidR="0092712C" w:rsidRPr="005B0679" w:rsidRDefault="0092712C" w:rsidP="005A3BC5">
      <w:pPr>
        <w:spacing w:line="360" w:lineRule="auto"/>
        <w:rPr>
          <w:rFonts w:ascii="Arial" w:hAnsi="Arial" w:cs="Arial"/>
          <w:sz w:val="24"/>
          <w:szCs w:val="24"/>
        </w:rPr>
      </w:pPr>
    </w:p>
    <w:p w14:paraId="081C3612" w14:textId="77777777" w:rsidR="0092712C" w:rsidRPr="005B0679" w:rsidRDefault="0092712C" w:rsidP="005A3BC5">
      <w:pPr>
        <w:spacing w:line="360" w:lineRule="auto"/>
        <w:rPr>
          <w:rFonts w:ascii="Arial" w:hAnsi="Arial" w:cs="Arial"/>
          <w:sz w:val="24"/>
          <w:szCs w:val="24"/>
        </w:rPr>
      </w:pPr>
    </w:p>
    <w:p w14:paraId="3D52FF85" w14:textId="77777777" w:rsidR="0092712C" w:rsidRPr="005B0679" w:rsidRDefault="0092712C" w:rsidP="005A3BC5">
      <w:pPr>
        <w:spacing w:line="360" w:lineRule="auto"/>
        <w:rPr>
          <w:rFonts w:ascii="Arial" w:hAnsi="Arial" w:cs="Arial"/>
          <w:sz w:val="24"/>
          <w:szCs w:val="24"/>
        </w:rPr>
      </w:pPr>
    </w:p>
    <w:p w14:paraId="342166E3" w14:textId="77777777" w:rsidR="0092712C" w:rsidRPr="005B0679" w:rsidRDefault="0092712C" w:rsidP="005A3BC5">
      <w:pPr>
        <w:spacing w:line="360" w:lineRule="auto"/>
        <w:rPr>
          <w:rFonts w:ascii="Arial" w:hAnsi="Arial" w:cs="Arial"/>
          <w:sz w:val="24"/>
          <w:szCs w:val="24"/>
        </w:rPr>
      </w:pPr>
    </w:p>
    <w:p w14:paraId="0074D694" w14:textId="77777777" w:rsidR="0092712C" w:rsidRPr="005B0679" w:rsidRDefault="0092712C" w:rsidP="005A3BC5">
      <w:pPr>
        <w:spacing w:line="360" w:lineRule="auto"/>
        <w:rPr>
          <w:rFonts w:ascii="Arial" w:hAnsi="Arial" w:cs="Arial"/>
          <w:sz w:val="24"/>
          <w:szCs w:val="24"/>
        </w:rPr>
      </w:pPr>
    </w:p>
    <w:p w14:paraId="1D58A384" w14:textId="77777777" w:rsidR="0092712C" w:rsidRPr="005B0679" w:rsidRDefault="0092712C" w:rsidP="005A3BC5">
      <w:pPr>
        <w:spacing w:line="360" w:lineRule="auto"/>
        <w:rPr>
          <w:rFonts w:ascii="Arial" w:hAnsi="Arial" w:cs="Arial"/>
          <w:sz w:val="24"/>
          <w:szCs w:val="24"/>
        </w:rPr>
      </w:pPr>
    </w:p>
    <w:p w14:paraId="6C85B7D3" w14:textId="77777777" w:rsidR="0092712C" w:rsidRPr="005B0679" w:rsidRDefault="0092712C" w:rsidP="005A3BC5">
      <w:pPr>
        <w:spacing w:line="360" w:lineRule="auto"/>
        <w:rPr>
          <w:rFonts w:ascii="Arial" w:hAnsi="Arial" w:cs="Arial"/>
          <w:sz w:val="24"/>
          <w:szCs w:val="24"/>
        </w:rPr>
      </w:pPr>
    </w:p>
    <w:p w14:paraId="60E9F9D2" w14:textId="77777777" w:rsidR="0092712C" w:rsidRPr="005B0679" w:rsidRDefault="0092712C" w:rsidP="005A3BC5">
      <w:pPr>
        <w:spacing w:line="360" w:lineRule="auto"/>
        <w:rPr>
          <w:rFonts w:ascii="Arial" w:hAnsi="Arial" w:cs="Arial"/>
          <w:sz w:val="24"/>
          <w:szCs w:val="24"/>
        </w:rPr>
      </w:pPr>
    </w:p>
    <w:p w14:paraId="0B21DF8F" w14:textId="77777777" w:rsidR="0092712C" w:rsidRPr="005B0679" w:rsidRDefault="0092712C" w:rsidP="005A3BC5">
      <w:pPr>
        <w:spacing w:line="360" w:lineRule="auto"/>
        <w:rPr>
          <w:rFonts w:ascii="Arial" w:hAnsi="Arial" w:cs="Arial"/>
          <w:sz w:val="24"/>
          <w:szCs w:val="24"/>
        </w:rPr>
      </w:pPr>
    </w:p>
    <w:p w14:paraId="2D8A2480" w14:textId="77777777" w:rsidR="0092712C" w:rsidRPr="005B0679" w:rsidRDefault="0092712C" w:rsidP="005A3BC5">
      <w:pPr>
        <w:spacing w:line="360" w:lineRule="auto"/>
        <w:rPr>
          <w:rFonts w:ascii="Arial" w:hAnsi="Arial" w:cs="Arial"/>
          <w:sz w:val="24"/>
          <w:szCs w:val="24"/>
        </w:rPr>
      </w:pPr>
    </w:p>
    <w:p w14:paraId="27A71B24" w14:textId="77777777" w:rsidR="0092712C" w:rsidRPr="005B0679" w:rsidRDefault="0092712C" w:rsidP="005A3BC5">
      <w:pPr>
        <w:spacing w:line="360" w:lineRule="auto"/>
        <w:rPr>
          <w:rFonts w:ascii="Arial" w:hAnsi="Arial" w:cs="Arial"/>
          <w:sz w:val="24"/>
          <w:szCs w:val="24"/>
        </w:rPr>
      </w:pPr>
    </w:p>
    <w:p w14:paraId="50C90959" w14:textId="77777777" w:rsidR="0092712C" w:rsidRPr="005B0679" w:rsidRDefault="0092712C" w:rsidP="005A3BC5">
      <w:pPr>
        <w:spacing w:line="360" w:lineRule="auto"/>
        <w:rPr>
          <w:rFonts w:ascii="Arial" w:hAnsi="Arial" w:cs="Arial"/>
          <w:sz w:val="24"/>
          <w:szCs w:val="24"/>
        </w:rPr>
      </w:pPr>
    </w:p>
    <w:p w14:paraId="4B7869EE" w14:textId="77777777" w:rsidR="0092712C" w:rsidRPr="005B0679" w:rsidRDefault="0092712C" w:rsidP="005A3BC5">
      <w:pPr>
        <w:spacing w:line="360" w:lineRule="auto"/>
        <w:rPr>
          <w:rFonts w:ascii="Arial" w:hAnsi="Arial" w:cs="Arial"/>
          <w:sz w:val="24"/>
          <w:szCs w:val="24"/>
        </w:rPr>
      </w:pPr>
    </w:p>
    <w:p w14:paraId="6584BE0E" w14:textId="77777777" w:rsidR="0092712C" w:rsidRPr="005B0679" w:rsidRDefault="0092712C" w:rsidP="005A3BC5">
      <w:pPr>
        <w:spacing w:line="360" w:lineRule="auto"/>
        <w:rPr>
          <w:rFonts w:ascii="Arial" w:hAnsi="Arial" w:cs="Arial"/>
          <w:sz w:val="24"/>
          <w:szCs w:val="24"/>
        </w:rPr>
      </w:pPr>
    </w:p>
    <w:p w14:paraId="307BFCD3" w14:textId="77777777" w:rsidR="0092712C" w:rsidRPr="005B0679" w:rsidRDefault="0092712C" w:rsidP="005A3BC5">
      <w:pPr>
        <w:spacing w:line="360" w:lineRule="auto"/>
        <w:rPr>
          <w:rFonts w:ascii="Arial" w:hAnsi="Arial" w:cs="Arial"/>
          <w:sz w:val="24"/>
          <w:szCs w:val="24"/>
        </w:rPr>
      </w:pPr>
    </w:p>
    <w:p w14:paraId="1F9EE70C" w14:textId="77777777" w:rsidR="0092712C" w:rsidRPr="005B0679" w:rsidRDefault="0092712C" w:rsidP="005A3BC5">
      <w:pPr>
        <w:spacing w:line="360" w:lineRule="auto"/>
        <w:rPr>
          <w:rFonts w:ascii="Arial" w:hAnsi="Arial" w:cs="Arial"/>
          <w:sz w:val="24"/>
          <w:szCs w:val="24"/>
        </w:rPr>
      </w:pPr>
    </w:p>
    <w:p w14:paraId="2E127A46" w14:textId="77777777" w:rsidR="0092712C" w:rsidRPr="005B0679" w:rsidRDefault="0092712C" w:rsidP="005A3BC5">
      <w:pPr>
        <w:spacing w:line="360" w:lineRule="auto"/>
        <w:rPr>
          <w:rFonts w:ascii="Arial" w:hAnsi="Arial" w:cs="Arial"/>
          <w:sz w:val="24"/>
          <w:szCs w:val="24"/>
        </w:rPr>
      </w:pPr>
    </w:p>
    <w:p w14:paraId="15E98AC7" w14:textId="77777777" w:rsidR="0092712C" w:rsidRPr="005B0679" w:rsidRDefault="0092712C" w:rsidP="005A3BC5">
      <w:pPr>
        <w:spacing w:line="360" w:lineRule="auto"/>
        <w:rPr>
          <w:rFonts w:ascii="Arial" w:hAnsi="Arial" w:cs="Arial"/>
          <w:sz w:val="24"/>
          <w:szCs w:val="24"/>
        </w:rPr>
      </w:pPr>
    </w:p>
    <w:p w14:paraId="3B7DA260" w14:textId="77777777" w:rsidR="0092712C" w:rsidRPr="005B0679" w:rsidRDefault="0092712C" w:rsidP="005A3BC5">
      <w:pPr>
        <w:spacing w:line="360" w:lineRule="auto"/>
        <w:rPr>
          <w:rFonts w:ascii="Arial" w:hAnsi="Arial" w:cs="Arial"/>
          <w:sz w:val="24"/>
          <w:szCs w:val="24"/>
        </w:rPr>
      </w:pPr>
    </w:p>
    <w:p w14:paraId="5DCB0B8C" w14:textId="77777777" w:rsidR="0092712C" w:rsidRPr="005B0679" w:rsidRDefault="0092712C" w:rsidP="005A3BC5">
      <w:pPr>
        <w:spacing w:line="360" w:lineRule="auto"/>
        <w:rPr>
          <w:rFonts w:ascii="Arial" w:hAnsi="Arial" w:cs="Arial"/>
          <w:sz w:val="24"/>
          <w:szCs w:val="24"/>
        </w:rPr>
      </w:pPr>
    </w:p>
    <w:p w14:paraId="5186EF6C" w14:textId="77777777" w:rsidR="0092712C" w:rsidRPr="005B0679" w:rsidRDefault="0092712C" w:rsidP="005A3BC5">
      <w:pPr>
        <w:spacing w:line="360" w:lineRule="auto"/>
        <w:rPr>
          <w:rFonts w:ascii="Arial" w:hAnsi="Arial" w:cs="Arial"/>
          <w:sz w:val="24"/>
          <w:szCs w:val="24"/>
        </w:rPr>
      </w:pPr>
    </w:p>
    <w:p w14:paraId="409BDBD9" w14:textId="77777777" w:rsidR="008B14ED" w:rsidRPr="005B0679" w:rsidRDefault="008B14ED" w:rsidP="005A3BC5">
      <w:pPr>
        <w:spacing w:line="360" w:lineRule="auto"/>
        <w:rPr>
          <w:rFonts w:ascii="Arial" w:hAnsi="Arial" w:cs="Arial"/>
          <w:sz w:val="24"/>
          <w:szCs w:val="24"/>
        </w:rPr>
      </w:pPr>
      <w:r w:rsidRPr="005B0679">
        <w:rPr>
          <w:rFonts w:ascii="Arial" w:hAnsi="Arial" w:cs="Arial"/>
          <w:sz w:val="24"/>
          <w:szCs w:val="24"/>
        </w:rPr>
        <w:br w:type="page"/>
      </w:r>
    </w:p>
    <w:p w14:paraId="364DF6F7" w14:textId="77777777" w:rsidR="008B14ED" w:rsidRPr="005B0679" w:rsidRDefault="0092712C" w:rsidP="005A3BC5">
      <w:pPr>
        <w:pStyle w:val="Heading1"/>
        <w:spacing w:line="360" w:lineRule="auto"/>
        <w:rPr>
          <w:rFonts w:ascii="Arial" w:hAnsi="Arial" w:cs="Arial"/>
          <w:sz w:val="24"/>
          <w:szCs w:val="24"/>
        </w:rPr>
      </w:pPr>
      <w:bookmarkStart w:id="5" w:name="_Toc341883020"/>
      <w:r w:rsidRPr="005B0679">
        <w:rPr>
          <w:rFonts w:ascii="Arial" w:hAnsi="Arial" w:cs="Arial"/>
          <w:sz w:val="24"/>
          <w:szCs w:val="24"/>
        </w:rPr>
        <w:lastRenderedPageBreak/>
        <w:t xml:space="preserve">5. </w:t>
      </w:r>
      <w:r w:rsidR="008B14ED" w:rsidRPr="005B0679">
        <w:rPr>
          <w:rFonts w:ascii="Arial" w:hAnsi="Arial" w:cs="Arial"/>
          <w:sz w:val="24"/>
          <w:szCs w:val="24"/>
        </w:rPr>
        <w:t>Reference List</w:t>
      </w:r>
      <w:bookmarkEnd w:id="5"/>
    </w:p>
    <w:p w14:paraId="2E805C31" w14:textId="77777777" w:rsidR="00944708" w:rsidRDefault="00944708" w:rsidP="005A3BC5">
      <w:pPr>
        <w:spacing w:line="360" w:lineRule="auto"/>
        <w:rPr>
          <w:rFonts w:ascii="Arial" w:hAnsi="Arial" w:cs="Arial"/>
          <w:sz w:val="24"/>
          <w:szCs w:val="24"/>
        </w:rPr>
      </w:pPr>
    </w:p>
    <w:p w14:paraId="0D5D91F4" w14:textId="77777777" w:rsidR="00944708" w:rsidRDefault="00944708" w:rsidP="005A3BC5">
      <w:pPr>
        <w:spacing w:line="360" w:lineRule="auto"/>
        <w:rPr>
          <w:rFonts w:ascii="Arial" w:hAnsi="Arial" w:cs="Arial"/>
          <w:sz w:val="24"/>
          <w:szCs w:val="24"/>
        </w:rPr>
      </w:pPr>
    </w:p>
    <w:p w14:paraId="59B5026C"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Accounting Tools (23 May 2022) Activity Based Budgeting definition </w:t>
      </w:r>
      <w:hyperlink r:id="rId14" w:history="1">
        <w:r w:rsidRPr="005B0679">
          <w:rPr>
            <w:rStyle w:val="Hyperlink"/>
            <w:rFonts w:ascii="Arial" w:hAnsi="Arial" w:cs="Arial"/>
            <w:sz w:val="24"/>
            <w:szCs w:val="24"/>
          </w:rPr>
          <w:t>https://www.accountingtools.com/articles/activity-based-budgeting.html</w:t>
        </w:r>
      </w:hyperlink>
      <w:r w:rsidRPr="005B0679">
        <w:rPr>
          <w:rFonts w:ascii="Arial" w:hAnsi="Arial" w:cs="Arial"/>
          <w:sz w:val="24"/>
          <w:szCs w:val="24"/>
        </w:rPr>
        <w:t xml:space="preserve"> [Accessed 16 October 2022]</w:t>
      </w:r>
    </w:p>
    <w:p w14:paraId="102ADFB3"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Campbell, K, (25 March) Hotel Budgeting: 15 Tips for Hospitality Professionals </w:t>
      </w:r>
      <w:hyperlink r:id="rId15" w:history="1">
        <w:r w:rsidRPr="005B0679">
          <w:rPr>
            <w:rStyle w:val="Hyperlink"/>
            <w:rFonts w:ascii="Arial" w:hAnsi="Arial" w:cs="Arial"/>
            <w:sz w:val="24"/>
            <w:szCs w:val="24"/>
          </w:rPr>
          <w:t>https://www.cvent.com/en/blog/hospitality/hotel-budgeting</w:t>
        </w:r>
      </w:hyperlink>
      <w:r w:rsidRPr="005B0679">
        <w:rPr>
          <w:rFonts w:ascii="Arial" w:hAnsi="Arial" w:cs="Arial"/>
          <w:sz w:val="24"/>
          <w:szCs w:val="24"/>
        </w:rPr>
        <w:t xml:space="preserve"> [Accessed 14 October 2022]</w:t>
      </w:r>
    </w:p>
    <w:p w14:paraId="57D4902C"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CFI Team (20 February 2022) Incremental Budgeting </w:t>
      </w:r>
      <w:hyperlink r:id="rId16" w:history="1">
        <w:r w:rsidRPr="005B0679">
          <w:rPr>
            <w:rStyle w:val="Hyperlink"/>
            <w:rFonts w:ascii="Arial" w:hAnsi="Arial" w:cs="Arial"/>
            <w:sz w:val="24"/>
            <w:szCs w:val="24"/>
          </w:rPr>
          <w:t>https://corporatefinanceinstitute.com/resources/knowledge/finance/incremental-budgeting/</w:t>
        </w:r>
      </w:hyperlink>
      <w:r w:rsidRPr="005B0679">
        <w:rPr>
          <w:rFonts w:ascii="Arial" w:hAnsi="Arial" w:cs="Arial"/>
          <w:sz w:val="24"/>
          <w:szCs w:val="24"/>
        </w:rPr>
        <w:t xml:space="preserve"> [Accessed 15 October 2022]</w:t>
      </w:r>
    </w:p>
    <w:p w14:paraId="10ABC007"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CFI Team (5 March 2022) Activity-Based Budgeting </w:t>
      </w:r>
      <w:hyperlink r:id="rId17" w:history="1">
        <w:r w:rsidRPr="005B0679">
          <w:rPr>
            <w:rStyle w:val="Hyperlink"/>
            <w:rFonts w:ascii="Arial" w:hAnsi="Arial" w:cs="Arial"/>
            <w:sz w:val="24"/>
            <w:szCs w:val="24"/>
          </w:rPr>
          <w:t>https://corporatefinanceinstitute.com/resources/knowledge/accounting/activity-based-budgeting/</w:t>
        </w:r>
      </w:hyperlink>
      <w:r w:rsidRPr="005B0679">
        <w:rPr>
          <w:rFonts w:ascii="Arial" w:hAnsi="Arial" w:cs="Arial"/>
          <w:sz w:val="24"/>
          <w:szCs w:val="24"/>
        </w:rPr>
        <w:t xml:space="preserve"> [Accessed 16 October 2022]</w:t>
      </w:r>
    </w:p>
    <w:p w14:paraId="27F2906E"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CGMA (11 June 2013) Activity Based Budgeting (ABB) </w:t>
      </w:r>
      <w:hyperlink r:id="rId18" w:history="1">
        <w:r w:rsidRPr="005B0679">
          <w:rPr>
            <w:rStyle w:val="Hyperlink"/>
            <w:rFonts w:ascii="Arial" w:hAnsi="Arial" w:cs="Arial"/>
            <w:sz w:val="24"/>
            <w:szCs w:val="24"/>
          </w:rPr>
          <w:t>https://www.cgma.org/resources/tools/essential-tools/activity-based-budgeting.html</w:t>
        </w:r>
      </w:hyperlink>
      <w:r w:rsidRPr="005B0679">
        <w:rPr>
          <w:rFonts w:ascii="Arial" w:hAnsi="Arial" w:cs="Arial"/>
          <w:sz w:val="24"/>
          <w:szCs w:val="24"/>
        </w:rPr>
        <w:t xml:space="preserve"> [Accessed 16 October 2022]</w:t>
      </w:r>
    </w:p>
    <w:p w14:paraId="1F9B952B"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Debnath, A (27 July 2017) Budgeting in Hotels </w:t>
      </w:r>
      <w:hyperlink r:id="rId19" w:history="1">
        <w:r w:rsidRPr="005B0679">
          <w:rPr>
            <w:rStyle w:val="Hyperlink"/>
            <w:rFonts w:ascii="Arial" w:hAnsi="Arial" w:cs="Arial"/>
            <w:sz w:val="24"/>
            <w:szCs w:val="24"/>
          </w:rPr>
          <w:t>https://www.linkedin.com/pulse/budgeting-hotels-abhishek-debnath</w:t>
        </w:r>
      </w:hyperlink>
      <w:r w:rsidRPr="005B0679">
        <w:rPr>
          <w:rFonts w:ascii="Arial" w:hAnsi="Arial" w:cs="Arial"/>
          <w:sz w:val="24"/>
          <w:szCs w:val="24"/>
        </w:rPr>
        <w:t xml:space="preserve"> [Accessed 14 October 2022]</w:t>
      </w:r>
    </w:p>
    <w:p w14:paraId="2EB657DB" w14:textId="77777777" w:rsidR="00944708" w:rsidRDefault="00944708" w:rsidP="005A3BC5">
      <w:pPr>
        <w:spacing w:line="360" w:lineRule="auto"/>
        <w:rPr>
          <w:rFonts w:ascii="Arial" w:hAnsi="Arial" w:cs="Arial"/>
          <w:sz w:val="24"/>
          <w:szCs w:val="24"/>
        </w:rPr>
      </w:pPr>
      <w:r>
        <w:rPr>
          <w:rFonts w:ascii="Arial" w:hAnsi="Arial" w:cs="Arial"/>
          <w:sz w:val="24"/>
          <w:szCs w:val="24"/>
        </w:rPr>
        <w:t xml:space="preserve">Deloitte (n.d.) Zero-Based Budgeting </w:t>
      </w:r>
      <w:hyperlink r:id="rId20" w:history="1">
        <w:r w:rsidRPr="00E00E1A">
          <w:rPr>
            <w:rStyle w:val="Hyperlink"/>
            <w:rFonts w:ascii="Arial" w:hAnsi="Arial" w:cs="Arial"/>
            <w:sz w:val="24"/>
            <w:szCs w:val="24"/>
          </w:rPr>
          <w:t>https://www2.deloitte.com/us/en/pages/operations/articles/zero-based-budgeting.html</w:t>
        </w:r>
      </w:hyperlink>
      <w:r>
        <w:rPr>
          <w:rFonts w:ascii="Arial" w:hAnsi="Arial" w:cs="Arial"/>
          <w:sz w:val="24"/>
          <w:szCs w:val="24"/>
        </w:rPr>
        <w:t xml:space="preserve"> [Accessed 18 October 2022]</w:t>
      </w:r>
    </w:p>
    <w:p w14:paraId="2455401B"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Divvy (n.d.) Value proposition budgeting: Is it right for your business? </w:t>
      </w:r>
      <w:hyperlink r:id="rId21" w:history="1">
        <w:r w:rsidRPr="005B0679">
          <w:rPr>
            <w:rStyle w:val="Hyperlink"/>
            <w:rFonts w:ascii="Arial" w:hAnsi="Arial" w:cs="Arial"/>
            <w:sz w:val="24"/>
            <w:szCs w:val="24"/>
          </w:rPr>
          <w:t>https://getdivvy.com/learn/value-proposition-budgeting/</w:t>
        </w:r>
      </w:hyperlink>
      <w:r w:rsidRPr="005B0679">
        <w:rPr>
          <w:rFonts w:ascii="Arial" w:hAnsi="Arial" w:cs="Arial"/>
          <w:sz w:val="24"/>
          <w:szCs w:val="24"/>
        </w:rPr>
        <w:t xml:space="preserve"> [Accessed 17 October 2022]</w:t>
      </w:r>
    </w:p>
    <w:p w14:paraId="75891396"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Finmark (14 March 2022) </w:t>
      </w:r>
      <w:hyperlink r:id="rId22" w:history="1">
        <w:r w:rsidRPr="005B0679">
          <w:rPr>
            <w:rStyle w:val="Hyperlink"/>
            <w:rFonts w:ascii="Arial" w:hAnsi="Arial" w:cs="Arial"/>
            <w:sz w:val="24"/>
            <w:szCs w:val="24"/>
          </w:rPr>
          <w:t>https://finmark.com/incremental-budget/</w:t>
        </w:r>
      </w:hyperlink>
      <w:r w:rsidRPr="005B0679">
        <w:rPr>
          <w:rFonts w:ascii="Arial" w:hAnsi="Arial" w:cs="Arial"/>
          <w:sz w:val="24"/>
          <w:szCs w:val="24"/>
        </w:rPr>
        <w:t xml:space="preserve"> [Accessed 15 October 2022]</w:t>
      </w:r>
    </w:p>
    <w:p w14:paraId="26C16225"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lastRenderedPageBreak/>
        <w:t xml:space="preserve">Hill, B, (2022) About Budgets in Business Operations of Hotels </w:t>
      </w:r>
      <w:hyperlink r:id="rId23" w:history="1">
        <w:r w:rsidRPr="005B0679">
          <w:rPr>
            <w:rStyle w:val="Hyperlink"/>
            <w:rFonts w:ascii="Arial" w:hAnsi="Arial" w:cs="Arial"/>
            <w:sz w:val="24"/>
            <w:szCs w:val="24"/>
          </w:rPr>
          <w:t>https://smallbusiness.chron.com/budgets-business-operations-hotels-4930.html</w:t>
        </w:r>
      </w:hyperlink>
      <w:r w:rsidRPr="005B0679">
        <w:rPr>
          <w:rFonts w:ascii="Arial" w:hAnsi="Arial" w:cs="Arial"/>
          <w:sz w:val="24"/>
          <w:szCs w:val="24"/>
        </w:rPr>
        <w:t xml:space="preserve"> [Accessed 14 October 2022]</w:t>
      </w:r>
    </w:p>
    <w:p w14:paraId="63DEFAA2" w14:textId="36DB0433"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Hotel Tech Report (08 August 2022) How </w:t>
      </w:r>
      <w:r w:rsidR="00406149" w:rsidRPr="005B0679">
        <w:rPr>
          <w:rFonts w:ascii="Arial" w:hAnsi="Arial" w:cs="Arial"/>
          <w:sz w:val="24"/>
          <w:szCs w:val="24"/>
        </w:rPr>
        <w:t>to</w:t>
      </w:r>
      <w:r w:rsidRPr="005B0679">
        <w:rPr>
          <w:rFonts w:ascii="Arial" w:hAnsi="Arial" w:cs="Arial"/>
          <w:sz w:val="24"/>
          <w:szCs w:val="24"/>
        </w:rPr>
        <w:t xml:space="preserve"> Prepare Your Hotel Budget In 8 Steps </w:t>
      </w:r>
      <w:hyperlink r:id="rId24" w:history="1">
        <w:r w:rsidRPr="005B0679">
          <w:rPr>
            <w:rStyle w:val="Hyperlink"/>
            <w:rFonts w:ascii="Arial" w:hAnsi="Arial" w:cs="Arial"/>
            <w:sz w:val="24"/>
            <w:szCs w:val="24"/>
          </w:rPr>
          <w:t>https://hoteltechreport.com/news/hotel-budget</w:t>
        </w:r>
      </w:hyperlink>
      <w:r w:rsidRPr="005B0679">
        <w:rPr>
          <w:rFonts w:ascii="Arial" w:hAnsi="Arial" w:cs="Arial"/>
          <w:sz w:val="24"/>
          <w:szCs w:val="24"/>
        </w:rPr>
        <w:t xml:space="preserve"> [Accessed 14 October 2022]</w:t>
      </w:r>
    </w:p>
    <w:p w14:paraId="7C4206D8" w14:textId="77777777" w:rsidR="00944708" w:rsidRDefault="00944708" w:rsidP="005A3BC5">
      <w:pPr>
        <w:spacing w:line="360" w:lineRule="auto"/>
        <w:rPr>
          <w:rFonts w:ascii="Arial" w:hAnsi="Arial" w:cs="Arial"/>
          <w:sz w:val="24"/>
          <w:szCs w:val="24"/>
        </w:rPr>
      </w:pPr>
      <w:r>
        <w:rPr>
          <w:rFonts w:ascii="Arial" w:hAnsi="Arial" w:cs="Arial"/>
          <w:sz w:val="24"/>
          <w:szCs w:val="24"/>
        </w:rPr>
        <w:t xml:space="preserve">Kagan, J (14 March 2022) Zero Based Budgeting: What is it and how to use it </w:t>
      </w:r>
      <w:hyperlink r:id="rId25" w:history="1">
        <w:r w:rsidRPr="00E00E1A">
          <w:rPr>
            <w:rStyle w:val="Hyperlink"/>
            <w:rFonts w:ascii="Arial" w:hAnsi="Arial" w:cs="Arial"/>
            <w:sz w:val="24"/>
            <w:szCs w:val="24"/>
          </w:rPr>
          <w:t>https://www.investopedia.com/terms/z/zbb.asp</w:t>
        </w:r>
      </w:hyperlink>
      <w:r>
        <w:rPr>
          <w:rFonts w:ascii="Arial" w:hAnsi="Arial" w:cs="Arial"/>
          <w:sz w:val="24"/>
          <w:szCs w:val="24"/>
        </w:rPr>
        <w:t xml:space="preserve"> [Accessed 18 October 2022]</w:t>
      </w:r>
    </w:p>
    <w:p w14:paraId="0C0D7F30" w14:textId="77777777" w:rsidR="00944708" w:rsidRDefault="00944708" w:rsidP="005A3BC5">
      <w:pPr>
        <w:spacing w:line="360" w:lineRule="auto"/>
        <w:rPr>
          <w:rFonts w:ascii="Arial" w:hAnsi="Arial" w:cs="Arial"/>
          <w:sz w:val="24"/>
          <w:szCs w:val="24"/>
        </w:rPr>
      </w:pPr>
      <w:r>
        <w:rPr>
          <w:rFonts w:ascii="Arial" w:hAnsi="Arial" w:cs="Arial"/>
          <w:sz w:val="24"/>
          <w:szCs w:val="24"/>
        </w:rPr>
        <w:t xml:space="preserve">Kern, K, (06 May 2020) A Budget Begins with a Value Proposition </w:t>
      </w:r>
      <w:hyperlink r:id="rId26" w:history="1">
        <w:r w:rsidRPr="00E00E1A">
          <w:rPr>
            <w:rStyle w:val="Hyperlink"/>
            <w:rFonts w:ascii="Arial" w:hAnsi="Arial" w:cs="Arial"/>
            <w:sz w:val="24"/>
            <w:szCs w:val="24"/>
          </w:rPr>
          <w:t>https://fpa-trends.com/article/budget-begins-value-proposition</w:t>
        </w:r>
      </w:hyperlink>
      <w:r>
        <w:rPr>
          <w:rFonts w:ascii="Arial" w:hAnsi="Arial" w:cs="Arial"/>
          <w:sz w:val="24"/>
          <w:szCs w:val="24"/>
        </w:rPr>
        <w:t xml:space="preserve"> [Accessed 17 October 2022]</w:t>
      </w:r>
    </w:p>
    <w:p w14:paraId="7CD50B82"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Liberto, D, (16 March 2020) Activity Based Budgeting (ABB) </w:t>
      </w:r>
      <w:hyperlink r:id="rId27" w:anchor=":~:text=Activity%2Dbased%20budgeting%20(ABB)%20is%20a%20system%20that%20records,developed%20based%20on%20these%20results" w:history="1">
        <w:r w:rsidRPr="005B0679">
          <w:rPr>
            <w:rStyle w:val="Hyperlink"/>
            <w:rFonts w:ascii="Arial" w:hAnsi="Arial" w:cs="Arial"/>
            <w:sz w:val="24"/>
            <w:szCs w:val="24"/>
          </w:rPr>
          <w:t>https://www.investopedia.com/terms/a/abb.asp#:~:text=Activity%2Dbased%20budgeting%20(ABB)%20is%20a%20system%20that%20records,developed%20based%20on%20these%20results</w:t>
        </w:r>
      </w:hyperlink>
      <w:r w:rsidRPr="005B0679">
        <w:rPr>
          <w:rFonts w:ascii="Arial" w:hAnsi="Arial" w:cs="Arial"/>
          <w:sz w:val="24"/>
          <w:szCs w:val="24"/>
        </w:rPr>
        <w:t>. [Accessed 16 October 2022]</w:t>
      </w:r>
    </w:p>
    <w:p w14:paraId="1427677A" w14:textId="77777777" w:rsidR="00944708" w:rsidRDefault="00944708" w:rsidP="005A3BC5">
      <w:pPr>
        <w:spacing w:line="360" w:lineRule="auto"/>
        <w:rPr>
          <w:rFonts w:ascii="Arial" w:hAnsi="Arial" w:cs="Arial"/>
          <w:sz w:val="24"/>
          <w:szCs w:val="24"/>
        </w:rPr>
      </w:pPr>
      <w:r>
        <w:rPr>
          <w:rFonts w:ascii="Arial" w:hAnsi="Arial" w:cs="Arial"/>
          <w:sz w:val="24"/>
          <w:szCs w:val="24"/>
        </w:rPr>
        <w:t xml:space="preserve">OECDiLibrary (n.d.) Budgeting for environment and sustainable development </w:t>
      </w:r>
      <w:hyperlink r:id="rId28" w:history="1">
        <w:r w:rsidRPr="00E00E1A">
          <w:rPr>
            <w:rStyle w:val="Hyperlink"/>
            <w:rFonts w:ascii="Arial" w:hAnsi="Arial" w:cs="Arial"/>
            <w:sz w:val="24"/>
            <w:szCs w:val="24"/>
          </w:rPr>
          <w:t>https://www.oecd-ilibrary.org/sites/45210baf-en/index.html?itemId=/content/component/45210baf-en</w:t>
        </w:r>
      </w:hyperlink>
      <w:r>
        <w:rPr>
          <w:rFonts w:ascii="Arial" w:hAnsi="Arial" w:cs="Arial"/>
          <w:sz w:val="24"/>
          <w:szCs w:val="24"/>
        </w:rPr>
        <w:t xml:space="preserve"> [Accessed 19 October 2022] </w:t>
      </w:r>
    </w:p>
    <w:p w14:paraId="46B96081" w14:textId="1C9F345C" w:rsidR="00944708" w:rsidRDefault="00944708" w:rsidP="005A3BC5">
      <w:pPr>
        <w:spacing w:line="360" w:lineRule="auto"/>
        <w:rPr>
          <w:rFonts w:ascii="Arial" w:hAnsi="Arial" w:cs="Arial"/>
          <w:sz w:val="24"/>
          <w:szCs w:val="24"/>
        </w:rPr>
      </w:pPr>
      <w:r w:rsidRPr="005B0679">
        <w:rPr>
          <w:rFonts w:ascii="Arial" w:hAnsi="Arial" w:cs="Arial"/>
          <w:sz w:val="24"/>
          <w:szCs w:val="24"/>
        </w:rPr>
        <w:t xml:space="preserve">Rensburg, G, V, (09 June 2022) Value Proposition Budgeting- Smart Spending </w:t>
      </w:r>
      <w:r w:rsidR="00406149" w:rsidRPr="005B0679">
        <w:rPr>
          <w:rFonts w:ascii="Arial" w:hAnsi="Arial" w:cs="Arial"/>
          <w:sz w:val="24"/>
          <w:szCs w:val="24"/>
        </w:rPr>
        <w:t>to</w:t>
      </w:r>
      <w:r w:rsidRPr="005B0679">
        <w:rPr>
          <w:rFonts w:ascii="Arial" w:hAnsi="Arial" w:cs="Arial"/>
          <w:sz w:val="24"/>
          <w:szCs w:val="24"/>
        </w:rPr>
        <w:t xml:space="preserve"> Build </w:t>
      </w:r>
      <w:r w:rsidR="00406149" w:rsidRPr="005B0679">
        <w:rPr>
          <w:rFonts w:ascii="Arial" w:hAnsi="Arial" w:cs="Arial"/>
          <w:sz w:val="24"/>
          <w:szCs w:val="24"/>
        </w:rPr>
        <w:t>a</w:t>
      </w:r>
      <w:r w:rsidRPr="005B0679">
        <w:rPr>
          <w:rFonts w:ascii="Arial" w:hAnsi="Arial" w:cs="Arial"/>
          <w:sz w:val="24"/>
          <w:szCs w:val="24"/>
        </w:rPr>
        <w:t xml:space="preserve"> Business </w:t>
      </w:r>
      <w:hyperlink r:id="rId29" w:anchor="gref" w:history="1">
        <w:r w:rsidRPr="005B0679">
          <w:rPr>
            <w:rStyle w:val="Hyperlink"/>
            <w:rFonts w:ascii="Arial" w:hAnsi="Arial" w:cs="Arial"/>
            <w:sz w:val="24"/>
            <w:szCs w:val="24"/>
          </w:rPr>
          <w:t>https://webtribunal.net/blog/value-proposition-budgeting/#gref</w:t>
        </w:r>
      </w:hyperlink>
      <w:r w:rsidRPr="005B0679">
        <w:rPr>
          <w:rFonts w:ascii="Arial" w:hAnsi="Arial" w:cs="Arial"/>
          <w:sz w:val="24"/>
          <w:szCs w:val="24"/>
        </w:rPr>
        <w:t xml:space="preserve"> [Accessed 17 October 2022]</w:t>
      </w:r>
    </w:p>
    <w:p w14:paraId="50B7FCA5" w14:textId="77777777" w:rsidR="00944708" w:rsidRPr="005B0679" w:rsidRDefault="00944708" w:rsidP="005A3BC5">
      <w:pPr>
        <w:spacing w:line="360" w:lineRule="auto"/>
        <w:rPr>
          <w:rFonts w:ascii="Arial" w:hAnsi="Arial" w:cs="Arial"/>
          <w:sz w:val="24"/>
          <w:szCs w:val="24"/>
        </w:rPr>
      </w:pPr>
      <w:r>
        <w:rPr>
          <w:rFonts w:ascii="Arial" w:hAnsi="Arial" w:cs="Arial"/>
          <w:sz w:val="24"/>
          <w:szCs w:val="24"/>
        </w:rPr>
        <w:t xml:space="preserve">Schroders (13 August 2020) Introducing a sustainability budget to asset allocation decisions </w:t>
      </w:r>
      <w:hyperlink r:id="rId30" w:anchor=":~:text=A%20sustainability%20budget%20is%20measured,agree%20with%20the%20asset%20manager" w:history="1">
        <w:r w:rsidRPr="00E00E1A">
          <w:rPr>
            <w:rStyle w:val="Hyperlink"/>
            <w:rFonts w:ascii="Arial" w:hAnsi="Arial" w:cs="Arial"/>
            <w:sz w:val="24"/>
            <w:szCs w:val="24"/>
          </w:rPr>
          <w:t>https://www.unpri.org/strategy-policy-and-strategic-asset-allocation/introducing-a-sustainability-budget-to-asset-allocation-decisions/6181.article#:~:text=A%20sustainability%20budget%20is%20measured,agree%20with%20the%20asset%20manager</w:t>
        </w:r>
      </w:hyperlink>
      <w:r w:rsidRPr="00AB65A5">
        <w:rPr>
          <w:rFonts w:ascii="Arial" w:hAnsi="Arial" w:cs="Arial"/>
          <w:sz w:val="24"/>
          <w:szCs w:val="24"/>
        </w:rPr>
        <w:t>.</w:t>
      </w:r>
      <w:r>
        <w:rPr>
          <w:rFonts w:ascii="Arial" w:hAnsi="Arial" w:cs="Arial"/>
          <w:sz w:val="24"/>
          <w:szCs w:val="24"/>
        </w:rPr>
        <w:t xml:space="preserve"> [Accessed 19 October 2022]</w:t>
      </w:r>
    </w:p>
    <w:p w14:paraId="3D64203B" w14:textId="77777777" w:rsidR="00944708" w:rsidRDefault="00944708" w:rsidP="005A3BC5">
      <w:pPr>
        <w:spacing w:line="360" w:lineRule="auto"/>
        <w:rPr>
          <w:rFonts w:ascii="Arial" w:hAnsi="Arial" w:cs="Arial"/>
          <w:sz w:val="24"/>
          <w:szCs w:val="24"/>
        </w:rPr>
      </w:pPr>
      <w:r>
        <w:rPr>
          <w:rFonts w:ascii="Arial" w:hAnsi="Arial" w:cs="Arial"/>
          <w:sz w:val="24"/>
          <w:szCs w:val="24"/>
        </w:rPr>
        <w:t xml:space="preserve">Schwahn, L, (23 December 2020) What is Zero-Based Budgeting? </w:t>
      </w:r>
      <w:hyperlink r:id="rId31" w:history="1">
        <w:r w:rsidRPr="00E00E1A">
          <w:rPr>
            <w:rStyle w:val="Hyperlink"/>
            <w:rFonts w:ascii="Arial" w:hAnsi="Arial" w:cs="Arial"/>
            <w:sz w:val="24"/>
            <w:szCs w:val="24"/>
          </w:rPr>
          <w:t>https://www.nerdwallet.com/article/finance/zero-based-budgeting-explained</w:t>
        </w:r>
      </w:hyperlink>
      <w:r>
        <w:rPr>
          <w:rFonts w:ascii="Arial" w:hAnsi="Arial" w:cs="Arial"/>
          <w:sz w:val="24"/>
          <w:szCs w:val="24"/>
        </w:rPr>
        <w:t xml:space="preserve"> [Accessed 18 October 2022]</w:t>
      </w:r>
    </w:p>
    <w:p w14:paraId="45354C8D" w14:textId="77777777"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t xml:space="preserve">Stenfanka, L, (15 June 2022) Value proposition budgeting (VPB): A step-by-step guide </w:t>
      </w:r>
      <w:hyperlink r:id="rId32" w:history="1">
        <w:r w:rsidRPr="005B0679">
          <w:rPr>
            <w:rStyle w:val="Hyperlink"/>
            <w:rFonts w:ascii="Arial" w:hAnsi="Arial" w:cs="Arial"/>
            <w:sz w:val="24"/>
            <w:szCs w:val="24"/>
          </w:rPr>
          <w:t>https://relayfi.com/blog/value-proposition-budgeting</w:t>
        </w:r>
      </w:hyperlink>
      <w:r w:rsidRPr="005B0679">
        <w:rPr>
          <w:rFonts w:ascii="Arial" w:hAnsi="Arial" w:cs="Arial"/>
          <w:sz w:val="24"/>
          <w:szCs w:val="24"/>
        </w:rPr>
        <w:t xml:space="preserve"> [Accessed 17 October 2022]</w:t>
      </w:r>
    </w:p>
    <w:p w14:paraId="28C6A440" w14:textId="0B5A15D6" w:rsidR="00944708" w:rsidRPr="005B0679" w:rsidRDefault="00944708" w:rsidP="005A3BC5">
      <w:pPr>
        <w:spacing w:line="360" w:lineRule="auto"/>
        <w:rPr>
          <w:rFonts w:ascii="Arial" w:hAnsi="Arial" w:cs="Arial"/>
          <w:sz w:val="24"/>
          <w:szCs w:val="24"/>
        </w:rPr>
      </w:pPr>
      <w:r w:rsidRPr="005B0679">
        <w:rPr>
          <w:rFonts w:ascii="Arial" w:hAnsi="Arial" w:cs="Arial"/>
          <w:sz w:val="24"/>
          <w:szCs w:val="24"/>
        </w:rPr>
        <w:lastRenderedPageBreak/>
        <w:t xml:space="preserve">Think Ahead Comparing Budgeting Techniques (Incremental v ZBB) </w:t>
      </w:r>
      <w:hyperlink r:id="rId33" w:history="1">
        <w:r w:rsidR="001E3278" w:rsidRPr="00687DA2">
          <w:rPr>
            <w:rStyle w:val="Hyperlink"/>
            <w:rFonts w:ascii="Arial" w:hAnsi="Arial" w:cs="Arial"/>
            <w:sz w:val="24"/>
            <w:szCs w:val="24"/>
          </w:rPr>
          <w:t>https://www.accaglobal.com/hk/en/student/exam-support-resources/fundamentals-exams-study-resources/f5/technical-articles/comparing-budgeting-techniques.html#:~:text=Incremental%20budgeting%20is%20the%20traditional,for%20the%0new%20budget%20period</w:t>
        </w:r>
      </w:hyperlink>
      <w:r w:rsidRPr="005B0679">
        <w:rPr>
          <w:rFonts w:ascii="Arial" w:hAnsi="Arial" w:cs="Arial"/>
          <w:sz w:val="24"/>
          <w:szCs w:val="24"/>
        </w:rPr>
        <w:t>. [Accessed 15 October 2022]</w:t>
      </w:r>
    </w:p>
    <w:p w14:paraId="72F41131" w14:textId="28EB5305" w:rsidR="008B14ED" w:rsidRDefault="00F875F6" w:rsidP="00611619">
      <w:pPr>
        <w:pStyle w:val="Heading1"/>
        <w:spacing w:line="360" w:lineRule="auto"/>
        <w:rPr>
          <w:rFonts w:ascii="Arial" w:hAnsi="Arial" w:cs="Arial"/>
          <w:sz w:val="24"/>
          <w:szCs w:val="24"/>
        </w:rPr>
      </w:pPr>
      <w:r>
        <w:rPr>
          <w:rFonts w:ascii="Arial" w:hAnsi="Arial" w:cs="Arial"/>
          <w:sz w:val="24"/>
          <w:szCs w:val="24"/>
        </w:rPr>
        <w:lastRenderedPageBreak/>
        <w:t xml:space="preserve">                                                                                                                                </w:t>
      </w:r>
      <w:r w:rsidR="008470F9" w:rsidRPr="005B0679">
        <w:rPr>
          <w:rFonts w:ascii="Arial" w:hAnsi="Arial" w:cs="Arial"/>
          <w:sz w:val="24"/>
          <w:szCs w:val="24"/>
        </w:rPr>
        <w:t>4.Appendix Budget Calculatio</w:t>
      </w:r>
      <w:r w:rsidR="00C60796">
        <w:rPr>
          <w:rFonts w:ascii="Arial" w:hAnsi="Arial" w:cs="Arial"/>
          <w:sz w:val="24"/>
          <w:szCs w:val="24"/>
        </w:rPr>
        <w:t>ns</w:t>
      </w:r>
      <w:r w:rsidR="0052382F">
        <w:rPr>
          <w:rFonts w:ascii="Arial" w:hAnsi="Arial" w:cs="Arial"/>
          <w:sz w:val="24"/>
          <w:szCs w:val="24"/>
        </w:rPr>
        <w:object w:dxaOrig="8828" w:dyaOrig="15998" w14:anchorId="702965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523.95pt;height:1291.85pt" o:ole="">
            <v:imagedata r:id="rId34" o:title=""/>
          </v:shape>
          <o:OLEObject Type="Embed" ProgID="Excel.Sheet.12" ShapeID="_x0000_i1058" DrawAspect="Content" ObjectID="_1727770886" r:id="rId35"/>
        </w:object>
      </w:r>
    </w:p>
    <w:p w14:paraId="5198357C" w14:textId="5FCA54F0" w:rsidR="00311B38" w:rsidRPr="005B0679" w:rsidRDefault="00311B38" w:rsidP="005A3BC5">
      <w:pPr>
        <w:spacing w:line="360" w:lineRule="auto"/>
        <w:rPr>
          <w:rFonts w:ascii="Arial" w:hAnsi="Arial" w:cs="Arial"/>
          <w:sz w:val="24"/>
          <w:szCs w:val="24"/>
        </w:rPr>
      </w:pPr>
    </w:p>
    <w:sectPr w:rsidR="00311B38" w:rsidRPr="005B0679" w:rsidSect="008B14ED">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793CE" w14:textId="77777777" w:rsidR="00A055E4" w:rsidRDefault="00A055E4" w:rsidP="008B14ED">
      <w:pPr>
        <w:spacing w:after="0" w:line="240" w:lineRule="auto"/>
      </w:pPr>
      <w:r>
        <w:separator/>
      </w:r>
    </w:p>
  </w:endnote>
  <w:endnote w:type="continuationSeparator" w:id="0">
    <w:p w14:paraId="182894AA" w14:textId="77777777" w:rsidR="00A055E4" w:rsidRDefault="00A055E4"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07F37" w14:textId="77777777" w:rsidR="00A055E4" w:rsidRDefault="00A055E4" w:rsidP="008B14ED">
      <w:pPr>
        <w:spacing w:after="0" w:line="240" w:lineRule="auto"/>
      </w:pPr>
      <w:r>
        <w:separator/>
      </w:r>
    </w:p>
  </w:footnote>
  <w:footnote w:type="continuationSeparator" w:id="0">
    <w:p w14:paraId="049F71CE" w14:textId="77777777" w:rsidR="00A055E4" w:rsidRDefault="00A055E4"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571099">
    <w:abstractNumId w:val="0"/>
  </w:num>
  <w:num w:numId="2" w16cid:durableId="84229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00C1E"/>
    <w:rsid w:val="00021011"/>
    <w:rsid w:val="000538C8"/>
    <w:rsid w:val="00072975"/>
    <w:rsid w:val="000809D9"/>
    <w:rsid w:val="00090244"/>
    <w:rsid w:val="000905E2"/>
    <w:rsid w:val="00093EE2"/>
    <w:rsid w:val="000A1202"/>
    <w:rsid w:val="000C05D3"/>
    <w:rsid w:val="000C7BA5"/>
    <w:rsid w:val="000F1DBE"/>
    <w:rsid w:val="000F2376"/>
    <w:rsid w:val="00100BFB"/>
    <w:rsid w:val="001137FA"/>
    <w:rsid w:val="001155AC"/>
    <w:rsid w:val="00117F01"/>
    <w:rsid w:val="00126D7B"/>
    <w:rsid w:val="00145826"/>
    <w:rsid w:val="00147F51"/>
    <w:rsid w:val="00165AB9"/>
    <w:rsid w:val="001839B2"/>
    <w:rsid w:val="00190A42"/>
    <w:rsid w:val="00190B35"/>
    <w:rsid w:val="001A103A"/>
    <w:rsid w:val="001D79C3"/>
    <w:rsid w:val="001E27A4"/>
    <w:rsid w:val="001E3278"/>
    <w:rsid w:val="00210204"/>
    <w:rsid w:val="00212666"/>
    <w:rsid w:val="00266E24"/>
    <w:rsid w:val="002721AC"/>
    <w:rsid w:val="00277633"/>
    <w:rsid w:val="00281072"/>
    <w:rsid w:val="002B4002"/>
    <w:rsid w:val="002D1CDE"/>
    <w:rsid w:val="002E231E"/>
    <w:rsid w:val="002E4E8B"/>
    <w:rsid w:val="00301A08"/>
    <w:rsid w:val="00311B38"/>
    <w:rsid w:val="00311FC0"/>
    <w:rsid w:val="00337BDA"/>
    <w:rsid w:val="0034370B"/>
    <w:rsid w:val="00391B81"/>
    <w:rsid w:val="003B30E6"/>
    <w:rsid w:val="003B797C"/>
    <w:rsid w:val="003F35AA"/>
    <w:rsid w:val="00406149"/>
    <w:rsid w:val="00441C97"/>
    <w:rsid w:val="00455240"/>
    <w:rsid w:val="00492695"/>
    <w:rsid w:val="004B2EBF"/>
    <w:rsid w:val="004C43AE"/>
    <w:rsid w:val="004E6F7F"/>
    <w:rsid w:val="004F3CBB"/>
    <w:rsid w:val="0052096F"/>
    <w:rsid w:val="0052382F"/>
    <w:rsid w:val="00581924"/>
    <w:rsid w:val="00582542"/>
    <w:rsid w:val="005909E9"/>
    <w:rsid w:val="005A3BC5"/>
    <w:rsid w:val="005A4A83"/>
    <w:rsid w:val="005B0679"/>
    <w:rsid w:val="005B1D2B"/>
    <w:rsid w:val="005B4DD6"/>
    <w:rsid w:val="005B7FB0"/>
    <w:rsid w:val="005E27B7"/>
    <w:rsid w:val="006063F9"/>
    <w:rsid w:val="00610756"/>
    <w:rsid w:val="00611619"/>
    <w:rsid w:val="00632BE6"/>
    <w:rsid w:val="00694CEF"/>
    <w:rsid w:val="00695334"/>
    <w:rsid w:val="006B03E4"/>
    <w:rsid w:val="006C3AE5"/>
    <w:rsid w:val="006C75AB"/>
    <w:rsid w:val="006E5DD0"/>
    <w:rsid w:val="006E6519"/>
    <w:rsid w:val="006F2687"/>
    <w:rsid w:val="006F6ACD"/>
    <w:rsid w:val="007052C4"/>
    <w:rsid w:val="007070D5"/>
    <w:rsid w:val="00752A54"/>
    <w:rsid w:val="00756F1F"/>
    <w:rsid w:val="0076030C"/>
    <w:rsid w:val="00760649"/>
    <w:rsid w:val="00796250"/>
    <w:rsid w:val="007A3B5E"/>
    <w:rsid w:val="007A51D6"/>
    <w:rsid w:val="007A7305"/>
    <w:rsid w:val="007B172B"/>
    <w:rsid w:val="007C16DB"/>
    <w:rsid w:val="007C47B5"/>
    <w:rsid w:val="007E2CE6"/>
    <w:rsid w:val="00807CD5"/>
    <w:rsid w:val="0081414E"/>
    <w:rsid w:val="0082513C"/>
    <w:rsid w:val="0082577C"/>
    <w:rsid w:val="00827711"/>
    <w:rsid w:val="008470F9"/>
    <w:rsid w:val="00860E48"/>
    <w:rsid w:val="0088670E"/>
    <w:rsid w:val="008A6588"/>
    <w:rsid w:val="008B14ED"/>
    <w:rsid w:val="008D5269"/>
    <w:rsid w:val="008D7C64"/>
    <w:rsid w:val="009023E3"/>
    <w:rsid w:val="0092098F"/>
    <w:rsid w:val="00920DA1"/>
    <w:rsid w:val="00923C41"/>
    <w:rsid w:val="0092712C"/>
    <w:rsid w:val="0093053B"/>
    <w:rsid w:val="00944708"/>
    <w:rsid w:val="009535FF"/>
    <w:rsid w:val="00971599"/>
    <w:rsid w:val="00985E46"/>
    <w:rsid w:val="009966FE"/>
    <w:rsid w:val="009E62F8"/>
    <w:rsid w:val="009F2F35"/>
    <w:rsid w:val="00A03E18"/>
    <w:rsid w:val="00A055E4"/>
    <w:rsid w:val="00A066EC"/>
    <w:rsid w:val="00A3551E"/>
    <w:rsid w:val="00A67681"/>
    <w:rsid w:val="00A71696"/>
    <w:rsid w:val="00A72FD7"/>
    <w:rsid w:val="00A81BD9"/>
    <w:rsid w:val="00AB65A5"/>
    <w:rsid w:val="00AC4A25"/>
    <w:rsid w:val="00AD26C3"/>
    <w:rsid w:val="00AD4592"/>
    <w:rsid w:val="00AE2087"/>
    <w:rsid w:val="00AE517C"/>
    <w:rsid w:val="00B271EB"/>
    <w:rsid w:val="00B40AD2"/>
    <w:rsid w:val="00B63C14"/>
    <w:rsid w:val="00B6627E"/>
    <w:rsid w:val="00B714F9"/>
    <w:rsid w:val="00B92208"/>
    <w:rsid w:val="00BA6F8B"/>
    <w:rsid w:val="00BD27D6"/>
    <w:rsid w:val="00C073B9"/>
    <w:rsid w:val="00C14F7B"/>
    <w:rsid w:val="00C31ABB"/>
    <w:rsid w:val="00C554A1"/>
    <w:rsid w:val="00C57C24"/>
    <w:rsid w:val="00C60796"/>
    <w:rsid w:val="00C72774"/>
    <w:rsid w:val="00C86B5F"/>
    <w:rsid w:val="00CA4363"/>
    <w:rsid w:val="00CB023B"/>
    <w:rsid w:val="00CC54AF"/>
    <w:rsid w:val="00CC7C76"/>
    <w:rsid w:val="00CF01BF"/>
    <w:rsid w:val="00CF024D"/>
    <w:rsid w:val="00CF52BB"/>
    <w:rsid w:val="00D02BF1"/>
    <w:rsid w:val="00D05960"/>
    <w:rsid w:val="00D249BA"/>
    <w:rsid w:val="00D56E58"/>
    <w:rsid w:val="00D62485"/>
    <w:rsid w:val="00D67CE0"/>
    <w:rsid w:val="00D90CD7"/>
    <w:rsid w:val="00DA6F85"/>
    <w:rsid w:val="00DB21D2"/>
    <w:rsid w:val="00DB49BA"/>
    <w:rsid w:val="00DD0874"/>
    <w:rsid w:val="00DD5883"/>
    <w:rsid w:val="00E20E1D"/>
    <w:rsid w:val="00E35A08"/>
    <w:rsid w:val="00E44D78"/>
    <w:rsid w:val="00E562BA"/>
    <w:rsid w:val="00E73C84"/>
    <w:rsid w:val="00E869C6"/>
    <w:rsid w:val="00E97FF2"/>
    <w:rsid w:val="00EC2CC2"/>
    <w:rsid w:val="00EC3C9F"/>
    <w:rsid w:val="00ED2A6D"/>
    <w:rsid w:val="00ED4D16"/>
    <w:rsid w:val="00F00DFD"/>
    <w:rsid w:val="00F13EC8"/>
    <w:rsid w:val="00F30D31"/>
    <w:rsid w:val="00F55326"/>
    <w:rsid w:val="00F7517D"/>
    <w:rsid w:val="00F8186C"/>
    <w:rsid w:val="00F875F6"/>
    <w:rsid w:val="00F9530F"/>
    <w:rsid w:val="00FB48DF"/>
    <w:rsid w:val="00FC2041"/>
    <w:rsid w:val="00FC4F34"/>
    <w:rsid w:val="00FD3840"/>
    <w:rsid w:val="00FD5D7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styleId="UnresolvedMention">
    <w:name w:val="Unresolved Mention"/>
    <w:basedOn w:val="DefaultParagraphFont"/>
    <w:uiPriority w:val="99"/>
    <w:semiHidden/>
    <w:unhideWhenUsed/>
    <w:rsid w:val="00A81B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952746">
      <w:bodyDiv w:val="1"/>
      <w:marLeft w:val="0"/>
      <w:marRight w:val="0"/>
      <w:marTop w:val="0"/>
      <w:marBottom w:val="0"/>
      <w:divBdr>
        <w:top w:val="none" w:sz="0" w:space="0" w:color="auto"/>
        <w:left w:val="none" w:sz="0" w:space="0" w:color="auto"/>
        <w:bottom w:val="none" w:sz="0" w:space="0" w:color="auto"/>
        <w:right w:val="none" w:sz="0" w:space="0" w:color="auto"/>
      </w:divBdr>
    </w:div>
    <w:div w:id="1703943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cgma.org/resources/tools/essential-tools/activity-based-budgeting.html" TargetMode="External"/><Relationship Id="rId26" Type="http://schemas.openxmlformats.org/officeDocument/2006/relationships/hyperlink" Target="https://fpa-trends.com/article/budget-begins-value-proposition" TargetMode="External"/><Relationship Id="rId3" Type="http://schemas.openxmlformats.org/officeDocument/2006/relationships/customXml" Target="../customXml/item3.xml"/><Relationship Id="rId21" Type="http://schemas.openxmlformats.org/officeDocument/2006/relationships/hyperlink" Target="https://getdivvy.com/learn/value-proposition-budgeting/" TargetMode="External"/><Relationship Id="rId34" Type="http://schemas.openxmlformats.org/officeDocument/2006/relationships/image" Target="media/image3.emf"/><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corporatefinanceinstitute.com/resources/knowledge/accounting/activity-based-budgeting/" TargetMode="External"/><Relationship Id="rId25" Type="http://schemas.openxmlformats.org/officeDocument/2006/relationships/hyperlink" Target="https://www.investopedia.com/terms/z/zbb.asp" TargetMode="External"/><Relationship Id="rId33" Type="http://schemas.openxmlformats.org/officeDocument/2006/relationships/hyperlink" Target="https://www.accaglobal.com/hk/en/student/exam-support-resources/fundamentals-exams-study-resources/f5/technical-articles/comparing-budgeting-techniques.html#:~:text=Incremental%20budgeting%20is%20the%20traditional,for%20the%0new%20budget%20period"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orporatefinanceinstitute.com/resources/knowledge/finance/incremental-budgeting/" TargetMode="External"/><Relationship Id="rId20" Type="http://schemas.openxmlformats.org/officeDocument/2006/relationships/hyperlink" Target="https://www2.deloitte.com/us/en/pages/operations/articles/zero-based-budgeting.html" TargetMode="External"/><Relationship Id="rId29" Type="http://schemas.openxmlformats.org/officeDocument/2006/relationships/hyperlink" Target="https://webtribunal.net/blog/value-proposition-budgeti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hoteltechreport.com/news/hotel-budget" TargetMode="External"/><Relationship Id="rId32" Type="http://schemas.openxmlformats.org/officeDocument/2006/relationships/hyperlink" Target="https://relayfi.com/blog/value-proposition-budgeting"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cvent.com/en/blog/hospitality/hotel-budgeting" TargetMode="External"/><Relationship Id="rId23" Type="http://schemas.openxmlformats.org/officeDocument/2006/relationships/hyperlink" Target="https://smallbusiness.chron.com/budgets-business-operations-hotels-4930.html" TargetMode="External"/><Relationship Id="rId28" Type="http://schemas.openxmlformats.org/officeDocument/2006/relationships/hyperlink" Target="https://www.oecd-ilibrary.org/sites/45210baf-en/index.html?itemId=/content/component/45210baf-en" TargetMode="External"/><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linkedin.com/pulse/budgeting-hotels-abhishek-debnath" TargetMode="External"/><Relationship Id="rId31" Type="http://schemas.openxmlformats.org/officeDocument/2006/relationships/hyperlink" Target="https://www.nerdwallet.com/article/finance/zero-based-budgeting-explained"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accountingtools.com/articles/activity-based-budgeting.html" TargetMode="External"/><Relationship Id="rId22" Type="http://schemas.openxmlformats.org/officeDocument/2006/relationships/hyperlink" Target="https://finmark.com/incremental-budget/" TargetMode="External"/><Relationship Id="rId27" Type="http://schemas.openxmlformats.org/officeDocument/2006/relationships/hyperlink" Target="https://www.investopedia.com/terms/a/abb.asp" TargetMode="External"/><Relationship Id="rId30" Type="http://schemas.openxmlformats.org/officeDocument/2006/relationships/hyperlink" Target="https://www.unpri.org/strategy-policy-and-strategic-asset-allocation/introducing-a-sustainability-budget-to-asset-allocation-decisions/6181.article" TargetMode="External"/><Relationship Id="rId35"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2022-10-20T00:00:00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3.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8F0FA6-ACD4-4F72-B741-7FB64FFF955B}">
  <ds:schemaRefs>
    <ds:schemaRef ds:uri="http://schemas.openxmlformats.org/officeDocument/2006/bibliography"/>
  </ds:schemaRefs>
</ds:datastoreItem>
</file>

<file path=customXml/itemProps5.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17</Pages>
  <Words>3276</Words>
  <Characters>18674</Characters>
  <Application>Microsoft Office Word</Application>
  <DocSecurity>0</DocSecurity>
  <Lines>155</Lines>
  <Paragraphs>43</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Executive Summary</vt:lpstr>
      <vt:lpstr>Introduction</vt:lpstr>
      <vt:lpstr>500-words analysis of Grand hotel budget planner</vt:lpstr>
      <vt:lpstr>Task 2</vt:lpstr>
      <vt:lpstr>    Importance of budgeting</vt:lpstr>
      <vt:lpstr>    Understanding of incremental budgeting</vt:lpstr>
      <vt:lpstr>    Activity based</vt:lpstr>
      <vt:lpstr>    Value proposition based </vt:lpstr>
      <vt:lpstr>    Zero based budgeting</vt:lpstr>
      <vt:lpstr>    3.6 How budgeting control can support sustainability </vt:lpstr>
      <vt:lpstr>Conclusion</vt:lpstr>
      <vt:lpstr>5. Reference List</vt:lpstr>
      <vt:lpstr>4.Appendix Budget Calculations</vt:lpstr>
    </vt:vector>
  </TitlesOfParts>
  <Company>University of Wales Trinity Saint David</Company>
  <LinksUpToDate>false</LinksUpToDate>
  <CharactersWithSpaces>21907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Grand hotel budget planner</dc:title>
  <dc:subject>Kajal Miah:1709531, BMIH5002/BMIH5007, Christopher Wilkin</dc:subject>
  <dc:creator>Marie Pitson</dc:creator>
  <cp:keywords/>
  <dc:description/>
  <cp:lastModifiedBy>Kajal Miah</cp:lastModifiedBy>
  <cp:revision>180</cp:revision>
  <dcterms:created xsi:type="dcterms:W3CDTF">2022-10-16T01:27:00Z</dcterms:created>
  <dcterms:modified xsi:type="dcterms:W3CDTF">2022-10-20T10:35:00Z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