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34A80" w:rsidRPr="005C1615" w:rsidRDefault="00E41CED" w:rsidP="00E41CED">
      <w:pPr>
        <w:spacing w:after="0" w:line="360" w:lineRule="auto"/>
        <w:jc w:val="center"/>
        <w:rPr>
          <w:b/>
          <w:lang w:val="en-GB"/>
        </w:rPr>
      </w:pPr>
      <w:r w:rsidRPr="005C1615">
        <w:rPr>
          <w:b/>
          <w:lang w:val="en-GB"/>
        </w:rPr>
        <w:t>LCBB4004 – Consultation Project – Weekly Project</w:t>
      </w:r>
    </w:p>
    <w:tbl>
      <w:tblPr>
        <w:tblStyle w:val="TableGrid"/>
        <w:tblW w:w="0" w:type="auto"/>
        <w:tblLook w:val="04A0" w:firstRow="1" w:lastRow="0" w:firstColumn="1" w:lastColumn="0" w:noHBand="0" w:noVBand="1"/>
      </w:tblPr>
      <w:tblGrid>
        <w:gridCol w:w="4508"/>
        <w:gridCol w:w="4509"/>
      </w:tblGrid>
      <w:tr w:rsidR="00E41CED" w:rsidRPr="005C1615" w:rsidTr="00EA0155">
        <w:tc>
          <w:tcPr>
            <w:tcW w:w="4508" w:type="dxa"/>
          </w:tcPr>
          <w:p w:rsidR="00E41CED" w:rsidRPr="005C1615" w:rsidRDefault="00E41CED" w:rsidP="00E41CED">
            <w:pPr>
              <w:spacing w:line="360" w:lineRule="auto"/>
              <w:rPr>
                <w:lang w:val="en-GB"/>
              </w:rPr>
            </w:pPr>
            <w:r w:rsidRPr="005C1615">
              <w:rPr>
                <w:lang w:val="en-GB"/>
              </w:rPr>
              <w:t>Student Name</w:t>
            </w:r>
          </w:p>
        </w:tc>
        <w:tc>
          <w:tcPr>
            <w:tcW w:w="4509" w:type="dxa"/>
          </w:tcPr>
          <w:p w:rsidR="00E41CED" w:rsidRPr="005C1615" w:rsidRDefault="006F638B" w:rsidP="00E41CED">
            <w:pPr>
              <w:spacing w:line="360" w:lineRule="auto"/>
              <w:rPr>
                <w:lang w:val="en-GB"/>
              </w:rPr>
            </w:pPr>
            <w:proofErr w:type="spellStart"/>
            <w:r>
              <w:rPr>
                <w:lang w:val="en-GB"/>
              </w:rPr>
              <w:t>Muscinschi</w:t>
            </w:r>
            <w:proofErr w:type="spellEnd"/>
            <w:r>
              <w:rPr>
                <w:lang w:val="en-GB"/>
              </w:rPr>
              <w:t xml:space="preserve"> Elena </w:t>
            </w:r>
          </w:p>
        </w:tc>
      </w:tr>
      <w:tr w:rsidR="00E41CED" w:rsidRPr="005C1615" w:rsidTr="00EA0155">
        <w:tc>
          <w:tcPr>
            <w:tcW w:w="4508" w:type="dxa"/>
          </w:tcPr>
          <w:p w:rsidR="00E41CED" w:rsidRPr="005C1615" w:rsidRDefault="00E41CED" w:rsidP="00E41CED">
            <w:pPr>
              <w:spacing w:line="360" w:lineRule="auto"/>
              <w:rPr>
                <w:lang w:val="en-GB"/>
              </w:rPr>
            </w:pPr>
            <w:r w:rsidRPr="005C1615">
              <w:rPr>
                <w:lang w:val="en-GB"/>
              </w:rPr>
              <w:t>Student ID Number</w:t>
            </w:r>
          </w:p>
        </w:tc>
        <w:tc>
          <w:tcPr>
            <w:tcW w:w="4509" w:type="dxa"/>
          </w:tcPr>
          <w:p w:rsidR="00E41CED" w:rsidRPr="005C1615" w:rsidRDefault="006F638B" w:rsidP="00E41CED">
            <w:pPr>
              <w:spacing w:line="360" w:lineRule="auto"/>
              <w:rPr>
                <w:lang w:val="en-GB"/>
              </w:rPr>
            </w:pPr>
            <w:r>
              <w:rPr>
                <w:lang w:val="en-GB"/>
              </w:rPr>
              <w:t>2114907</w:t>
            </w:r>
          </w:p>
        </w:tc>
      </w:tr>
      <w:tr w:rsidR="00E41CED" w:rsidRPr="005C1615" w:rsidTr="00EA0155">
        <w:tc>
          <w:tcPr>
            <w:tcW w:w="4508" w:type="dxa"/>
          </w:tcPr>
          <w:p w:rsidR="00E41CED" w:rsidRPr="005C1615" w:rsidRDefault="00E41CED" w:rsidP="00E41CED">
            <w:pPr>
              <w:spacing w:line="360" w:lineRule="auto"/>
              <w:rPr>
                <w:lang w:val="en-GB"/>
              </w:rPr>
            </w:pPr>
            <w:r w:rsidRPr="005C1615">
              <w:rPr>
                <w:lang w:val="en-GB"/>
              </w:rPr>
              <w:t xml:space="preserve">Week </w:t>
            </w:r>
          </w:p>
        </w:tc>
        <w:tc>
          <w:tcPr>
            <w:tcW w:w="4509" w:type="dxa"/>
          </w:tcPr>
          <w:p w:rsidR="00E41CED" w:rsidRPr="005C1615" w:rsidRDefault="006F638B" w:rsidP="00E41CED">
            <w:pPr>
              <w:spacing w:line="360" w:lineRule="auto"/>
              <w:rPr>
                <w:lang w:val="en-GB"/>
              </w:rPr>
            </w:pPr>
            <w:r>
              <w:rPr>
                <w:lang w:val="en-GB"/>
              </w:rPr>
              <w:t>3</w:t>
            </w:r>
          </w:p>
        </w:tc>
      </w:tr>
      <w:tr w:rsidR="00E41CED" w:rsidRPr="005C1615" w:rsidTr="00EA0155">
        <w:tc>
          <w:tcPr>
            <w:tcW w:w="4508" w:type="dxa"/>
          </w:tcPr>
          <w:p w:rsidR="00E41CED" w:rsidRPr="005C1615" w:rsidRDefault="00E41CED" w:rsidP="00E41CED">
            <w:pPr>
              <w:spacing w:line="360" w:lineRule="auto"/>
              <w:rPr>
                <w:lang w:val="en-GB"/>
              </w:rPr>
            </w:pPr>
            <w:r w:rsidRPr="005C1615">
              <w:rPr>
                <w:lang w:val="en-GB"/>
              </w:rPr>
              <w:t>Programme</w:t>
            </w:r>
          </w:p>
        </w:tc>
        <w:tc>
          <w:tcPr>
            <w:tcW w:w="4509" w:type="dxa"/>
          </w:tcPr>
          <w:p w:rsidR="00E41CED" w:rsidRPr="005C1615" w:rsidRDefault="00E41CED" w:rsidP="00E41CED">
            <w:pPr>
              <w:spacing w:line="360" w:lineRule="auto"/>
              <w:rPr>
                <w:lang w:val="en-GB"/>
              </w:rPr>
            </w:pPr>
            <w:r w:rsidRPr="005C1615">
              <w:rPr>
                <w:lang w:val="en-GB"/>
              </w:rPr>
              <w:t>BA Business Management</w:t>
            </w:r>
          </w:p>
        </w:tc>
      </w:tr>
      <w:tr w:rsidR="00E41CED" w:rsidRPr="005C1615" w:rsidTr="00EA0155">
        <w:tc>
          <w:tcPr>
            <w:tcW w:w="4508" w:type="dxa"/>
          </w:tcPr>
          <w:p w:rsidR="00E41CED" w:rsidRPr="005C1615" w:rsidRDefault="00E41CED" w:rsidP="00E41CED">
            <w:pPr>
              <w:spacing w:line="360" w:lineRule="auto"/>
              <w:rPr>
                <w:lang w:val="en-GB"/>
              </w:rPr>
            </w:pPr>
            <w:r w:rsidRPr="005C1615">
              <w:rPr>
                <w:lang w:val="en-GB"/>
              </w:rPr>
              <w:t>Module</w:t>
            </w:r>
          </w:p>
        </w:tc>
        <w:tc>
          <w:tcPr>
            <w:tcW w:w="4509" w:type="dxa"/>
          </w:tcPr>
          <w:p w:rsidR="00E41CED" w:rsidRPr="005C1615" w:rsidRDefault="00E41CED" w:rsidP="00E41CED">
            <w:pPr>
              <w:spacing w:line="360" w:lineRule="auto"/>
              <w:rPr>
                <w:lang w:val="en-GB"/>
              </w:rPr>
            </w:pPr>
            <w:r w:rsidRPr="005C1615">
              <w:rPr>
                <w:lang w:val="en-GB"/>
              </w:rPr>
              <w:t>Marketing Fundamentals</w:t>
            </w:r>
          </w:p>
        </w:tc>
      </w:tr>
      <w:tr w:rsidR="00E41CED" w:rsidRPr="005C1615" w:rsidTr="00EA0155">
        <w:tc>
          <w:tcPr>
            <w:tcW w:w="4508" w:type="dxa"/>
          </w:tcPr>
          <w:p w:rsidR="00E41CED" w:rsidRPr="005C1615" w:rsidRDefault="00E41CED" w:rsidP="00E41CED">
            <w:pPr>
              <w:spacing w:line="360" w:lineRule="auto"/>
              <w:rPr>
                <w:lang w:val="en-GB"/>
              </w:rPr>
            </w:pPr>
            <w:r w:rsidRPr="005C1615">
              <w:rPr>
                <w:lang w:val="en-GB"/>
              </w:rPr>
              <w:t>Module Code</w:t>
            </w:r>
          </w:p>
        </w:tc>
        <w:tc>
          <w:tcPr>
            <w:tcW w:w="4509" w:type="dxa"/>
          </w:tcPr>
          <w:p w:rsidR="00E41CED" w:rsidRPr="005C1615" w:rsidRDefault="00E41CED" w:rsidP="00E41CED">
            <w:pPr>
              <w:spacing w:line="360" w:lineRule="auto"/>
              <w:rPr>
                <w:lang w:val="en-GB"/>
              </w:rPr>
            </w:pPr>
            <w:r w:rsidRPr="005C1615">
              <w:rPr>
                <w:lang w:val="en-GB"/>
              </w:rPr>
              <w:t>LCBB4004</w:t>
            </w:r>
          </w:p>
        </w:tc>
      </w:tr>
      <w:tr w:rsidR="00E41CED" w:rsidRPr="005C1615" w:rsidTr="00EA0155">
        <w:tc>
          <w:tcPr>
            <w:tcW w:w="4508" w:type="dxa"/>
          </w:tcPr>
          <w:p w:rsidR="00E41CED" w:rsidRPr="005C1615" w:rsidRDefault="00E41CED" w:rsidP="00E41CED">
            <w:pPr>
              <w:spacing w:line="360" w:lineRule="auto"/>
              <w:rPr>
                <w:lang w:val="en-GB"/>
              </w:rPr>
            </w:pPr>
            <w:r w:rsidRPr="005C1615">
              <w:rPr>
                <w:lang w:val="en-GB"/>
              </w:rPr>
              <w:t>Lecturer</w:t>
            </w:r>
          </w:p>
        </w:tc>
        <w:tc>
          <w:tcPr>
            <w:tcW w:w="4509" w:type="dxa"/>
          </w:tcPr>
          <w:p w:rsidR="00E41CED" w:rsidRPr="005C1615" w:rsidRDefault="00E41CED" w:rsidP="00E41CED">
            <w:pPr>
              <w:spacing w:line="360" w:lineRule="auto"/>
              <w:rPr>
                <w:lang w:val="en-GB"/>
              </w:rPr>
            </w:pPr>
            <w:proofErr w:type="spellStart"/>
            <w:r w:rsidRPr="005C1615">
              <w:rPr>
                <w:lang w:val="en-GB"/>
              </w:rPr>
              <w:t>Efua</w:t>
            </w:r>
            <w:proofErr w:type="spellEnd"/>
            <w:r w:rsidRPr="005C1615">
              <w:rPr>
                <w:lang w:val="en-GB"/>
              </w:rPr>
              <w:t xml:space="preserve"> Adams</w:t>
            </w:r>
          </w:p>
        </w:tc>
      </w:tr>
      <w:tr w:rsidR="00E41CED" w:rsidRPr="005C1615" w:rsidTr="00EA0155">
        <w:tc>
          <w:tcPr>
            <w:tcW w:w="9017" w:type="dxa"/>
            <w:gridSpan w:val="2"/>
          </w:tcPr>
          <w:p w:rsidR="00E41CED" w:rsidRPr="005C1615" w:rsidRDefault="00E41CED" w:rsidP="00E41CED">
            <w:pPr>
              <w:spacing w:line="360" w:lineRule="auto"/>
              <w:jc w:val="center"/>
              <w:rPr>
                <w:lang w:val="en-GB"/>
              </w:rPr>
            </w:pPr>
            <w:r w:rsidRPr="005C1615">
              <w:rPr>
                <w:lang w:val="en-GB"/>
              </w:rPr>
              <w:t>Brief explanation of the relevant theories adopted</w:t>
            </w:r>
          </w:p>
        </w:tc>
      </w:tr>
      <w:tr w:rsidR="00E41CED" w:rsidRPr="005C1615" w:rsidTr="00EA0155">
        <w:tc>
          <w:tcPr>
            <w:tcW w:w="9017" w:type="dxa"/>
            <w:gridSpan w:val="2"/>
          </w:tcPr>
          <w:p w:rsidR="00E41CED" w:rsidRPr="005C1615" w:rsidRDefault="0052607B" w:rsidP="00E41CED">
            <w:pPr>
              <w:spacing w:line="360" w:lineRule="auto"/>
              <w:rPr>
                <w:lang w:val="en-GB"/>
              </w:rPr>
            </w:pPr>
            <w:r w:rsidRPr="00607443">
              <w:t>Focusing on the 4Ps of the marketing mix on social media and other digital platforms will enable clubs to achieve their marketing goals (Chaffey, 2016). Their market pricing strategy is determined by both domestic and international customers. Social media platforms like Facebook, Twitter, Instagram, etc. should be used effectively to create advertisements. An example of an ad that can be distributed on social media is "buy four tickets, get one free". Again, this should be used on jerseys and other merchandise to increase sales. Clubs can also use mail to, for example, promise customers a 20% discount on the next product they want to buy after signing up five friends. Also use a website with various images to promote club sales. Social media plays a key role in increasing fan engagement and brand awareness. This is a powerful tool that can be used to increase passion and also enable engagement with a large number of fans of all ages. Digital content and infographics are also important in social media marketing. For the club's continued growth, it will launch an online survey focused on fan preferences for different forms of communication such as interviews, videos, photos and content such as players, transfers, injuries and teams. Promoting the club's great history can also be used to increase the club's brand awareness and sense of belonging to the community. The campaign, named "</w:t>
            </w:r>
            <w:proofErr w:type="spellStart"/>
            <w:r w:rsidRPr="00607443">
              <w:t>Grikkir</w:t>
            </w:r>
            <w:proofErr w:type="spellEnd"/>
            <w:r w:rsidRPr="00607443">
              <w:t>, 116 years of history", involved the production of 10 short 30-second videos and re-edited stock footage to tell the story of the club's 116-year history. Also, for ten weeks, a new photo will be posted every day, while a video will be posted every week. Based on the above information, certain technical fixes are required to improve SEO with speed and site health.</w:t>
            </w:r>
          </w:p>
        </w:tc>
      </w:tr>
      <w:tr w:rsidR="00E41CED" w:rsidRPr="005C1615" w:rsidTr="00EA0155">
        <w:tc>
          <w:tcPr>
            <w:tcW w:w="9017" w:type="dxa"/>
            <w:gridSpan w:val="2"/>
          </w:tcPr>
          <w:p w:rsidR="00E41CED" w:rsidRPr="005C1615" w:rsidRDefault="00E41CED" w:rsidP="00E41CED">
            <w:pPr>
              <w:spacing w:line="360" w:lineRule="auto"/>
              <w:rPr>
                <w:lang w:val="en-GB"/>
              </w:rPr>
            </w:pPr>
            <w:r w:rsidRPr="005C1615">
              <w:rPr>
                <w:lang w:val="en-GB"/>
              </w:rPr>
              <w:t>Reflection and Advice to the Company</w:t>
            </w:r>
          </w:p>
        </w:tc>
      </w:tr>
      <w:tr w:rsidR="00E41CED" w:rsidRPr="005C1615" w:rsidTr="00EA0155">
        <w:tc>
          <w:tcPr>
            <w:tcW w:w="9017" w:type="dxa"/>
            <w:gridSpan w:val="2"/>
          </w:tcPr>
          <w:p w:rsidR="00E41CED" w:rsidRPr="005C1615" w:rsidRDefault="0052607B" w:rsidP="00E41CED">
            <w:pPr>
              <w:spacing w:line="360" w:lineRule="auto"/>
              <w:rPr>
                <w:lang w:val="en-GB"/>
              </w:rPr>
            </w:pPr>
            <w:r w:rsidRPr="00607443">
              <w:t xml:space="preserve">The optimization process should include editing, focusing on keywords, online content, adding some content and changing URL codes </w:t>
            </w:r>
            <w:r>
              <w:t>for increasing</w:t>
            </w:r>
            <w:r w:rsidRPr="00607443">
              <w:t xml:space="preserve"> internet speed. It also needs to be combined with graphic design to put the best videos and images on the website. Time and resources are the main factors in implementing digital marketing. Sponsorship charts are also important to provide the main tasks that should be done, the time frame for work and who is in charge throughout the marketing project. According to Espinoza (2019), the action component makes a plan a reality. The three strategies highlighted focus on increasing business sales and the number of fans watching </w:t>
            </w:r>
            <w:r>
              <w:t>Football club matches</w:t>
            </w:r>
            <w:r w:rsidRPr="00607443">
              <w:t xml:space="preserve"> at the stadium. Therefore, this leads to the </w:t>
            </w:r>
            <w:r>
              <w:t>accomplishment</w:t>
            </w:r>
            <w:r w:rsidRPr="00607443">
              <w:t xml:space="preserve"> of marketing objectives. The Gantt chart shows a comprehensive tactical implementation plan, including plan implementers, implementation duration, resource allocation, and performance metrics.</w:t>
            </w:r>
          </w:p>
        </w:tc>
      </w:tr>
      <w:tr w:rsidR="00E41CED" w:rsidRPr="005C1615" w:rsidTr="00EA0155">
        <w:tc>
          <w:tcPr>
            <w:tcW w:w="9017" w:type="dxa"/>
            <w:gridSpan w:val="2"/>
          </w:tcPr>
          <w:p w:rsidR="00E41CED" w:rsidRPr="005C1615" w:rsidRDefault="00E41CED" w:rsidP="00E41CED">
            <w:pPr>
              <w:spacing w:line="360" w:lineRule="auto"/>
              <w:rPr>
                <w:lang w:val="en-GB"/>
              </w:rPr>
            </w:pPr>
            <w:r w:rsidRPr="005C1615">
              <w:rPr>
                <w:lang w:val="en-GB"/>
              </w:rPr>
              <w:t>Reference List</w:t>
            </w:r>
          </w:p>
        </w:tc>
      </w:tr>
      <w:tr w:rsidR="00E41CED" w:rsidRPr="005C1615" w:rsidTr="00EA0155">
        <w:tc>
          <w:tcPr>
            <w:tcW w:w="9017" w:type="dxa"/>
            <w:gridSpan w:val="2"/>
          </w:tcPr>
          <w:p w:rsidR="00E41CED" w:rsidRPr="0052607B" w:rsidRDefault="00B50BA5" w:rsidP="00E41CED">
            <w:pPr>
              <w:spacing w:line="360" w:lineRule="auto"/>
            </w:pPr>
            <w:r w:rsidRPr="00B50BA5">
              <w:t xml:space="preserve">Chaffey, D. (2016). SOSTAC® marketing planning model guide. Retrieved from: </w:t>
            </w:r>
            <w:hyperlink r:id="rId5">
              <w:r w:rsidRPr="00B50BA5">
                <w:rPr>
                  <w:rStyle w:val="Hyperlink"/>
                </w:rPr>
                <w:t>http://www.</w:t>
              </w:r>
            </w:hyperlink>
            <w:r w:rsidRPr="00B50BA5">
              <w:t xml:space="preserve"> </w:t>
            </w:r>
            <w:proofErr w:type="spellStart"/>
            <w:r w:rsidRPr="00B50BA5">
              <w:t>smartinsights</w:t>
            </w:r>
            <w:proofErr w:type="spellEnd"/>
            <w:r w:rsidRPr="00B50BA5">
              <w:t>. com/digital-marketing-strategy/</w:t>
            </w:r>
            <w:proofErr w:type="spellStart"/>
            <w:r w:rsidRPr="00B50BA5">
              <w:t>sostac</w:t>
            </w:r>
            <w:proofErr w:type="spellEnd"/>
            <w:r w:rsidRPr="00B50BA5">
              <w:t>-model/. Quoted, 17, 2017.</w:t>
            </w:r>
          </w:p>
        </w:tc>
      </w:tr>
      <w:tr w:rsidR="00E41CED" w:rsidRPr="005C1615" w:rsidTr="00EA0155">
        <w:tc>
          <w:tcPr>
            <w:tcW w:w="9017" w:type="dxa"/>
            <w:gridSpan w:val="2"/>
          </w:tcPr>
          <w:p w:rsidR="00E41CED" w:rsidRPr="005C1615" w:rsidRDefault="00E41CED" w:rsidP="00E41CED">
            <w:pPr>
              <w:spacing w:line="360" w:lineRule="auto"/>
              <w:rPr>
                <w:lang w:val="en-GB"/>
              </w:rPr>
            </w:pPr>
            <w:r w:rsidRPr="005C1615">
              <w:rPr>
                <w:lang w:val="en-GB"/>
              </w:rPr>
              <w:t>Name of companies contacted</w:t>
            </w:r>
          </w:p>
        </w:tc>
      </w:tr>
      <w:tr w:rsidR="00E41CED" w:rsidRPr="005C1615" w:rsidTr="00EA0155">
        <w:tc>
          <w:tcPr>
            <w:tcW w:w="9017" w:type="dxa"/>
            <w:gridSpan w:val="2"/>
          </w:tcPr>
          <w:p w:rsidR="00E41CED" w:rsidRPr="005C1615" w:rsidRDefault="00E41CED" w:rsidP="00E41CED">
            <w:pPr>
              <w:numPr>
                <w:ilvl w:val="0"/>
                <w:numId w:val="2"/>
              </w:numPr>
              <w:shd w:val="clear" w:color="auto" w:fill="FFFFFF"/>
              <w:spacing w:line="360" w:lineRule="auto"/>
              <w:ind w:left="950"/>
              <w:rPr>
                <w:rFonts w:cstheme="minorHAnsi"/>
                <w:color w:val="222222"/>
                <w:lang w:val="en-GB"/>
              </w:rPr>
            </w:pPr>
            <w:r w:rsidRPr="005C1615">
              <w:rPr>
                <w:rFonts w:cstheme="minorHAnsi"/>
                <w:color w:val="222222"/>
                <w:lang w:val="en-GB"/>
              </w:rPr>
              <w:t>'x-scape Productions Ltd</w:t>
            </w:r>
          </w:p>
        </w:tc>
      </w:tr>
      <w:tr w:rsidR="00E41CED" w:rsidRPr="005C1615" w:rsidTr="00EA0155">
        <w:tc>
          <w:tcPr>
            <w:tcW w:w="9017" w:type="dxa"/>
            <w:gridSpan w:val="2"/>
          </w:tcPr>
          <w:p w:rsidR="00E41CED" w:rsidRPr="005C1615" w:rsidRDefault="00E41CED" w:rsidP="00E41CED">
            <w:pPr>
              <w:numPr>
                <w:ilvl w:val="0"/>
                <w:numId w:val="2"/>
              </w:numPr>
              <w:shd w:val="clear" w:color="auto" w:fill="FFFFFF"/>
              <w:spacing w:line="360" w:lineRule="auto"/>
              <w:ind w:left="950"/>
              <w:rPr>
                <w:rFonts w:cstheme="minorHAnsi"/>
                <w:color w:val="222222"/>
                <w:lang w:val="en-GB"/>
              </w:rPr>
            </w:pPr>
            <w:r w:rsidRPr="005C1615">
              <w:rPr>
                <w:rFonts w:cstheme="minorHAnsi"/>
                <w:color w:val="222222"/>
                <w:lang w:val="en-GB"/>
              </w:rPr>
              <w:t>1 Nation Media Ltd</w:t>
            </w:r>
          </w:p>
        </w:tc>
      </w:tr>
      <w:tr w:rsidR="00E41CED" w:rsidRPr="005C1615" w:rsidTr="00EA0155">
        <w:tc>
          <w:tcPr>
            <w:tcW w:w="9017" w:type="dxa"/>
            <w:gridSpan w:val="2"/>
          </w:tcPr>
          <w:p w:rsidR="00E41CED" w:rsidRPr="005C1615" w:rsidRDefault="00E41CED" w:rsidP="00E41CED">
            <w:pPr>
              <w:numPr>
                <w:ilvl w:val="0"/>
                <w:numId w:val="2"/>
              </w:numPr>
              <w:shd w:val="clear" w:color="auto" w:fill="FFFFFF"/>
              <w:spacing w:line="360" w:lineRule="auto"/>
              <w:ind w:left="950"/>
              <w:rPr>
                <w:rFonts w:cstheme="minorHAnsi"/>
                <w:color w:val="222222"/>
                <w:lang w:val="en-GB"/>
              </w:rPr>
            </w:pPr>
            <w:r w:rsidRPr="005C1615">
              <w:rPr>
                <w:rFonts w:cstheme="minorHAnsi"/>
                <w:color w:val="222222"/>
                <w:lang w:val="en-GB"/>
              </w:rPr>
              <w:t>103 Consultancy Ltd</w:t>
            </w:r>
          </w:p>
        </w:tc>
      </w:tr>
      <w:tr w:rsidR="00E41CED" w:rsidRPr="005C1615" w:rsidTr="00EA0155">
        <w:tc>
          <w:tcPr>
            <w:tcW w:w="9017" w:type="dxa"/>
            <w:gridSpan w:val="2"/>
          </w:tcPr>
          <w:p w:rsidR="00E41CED" w:rsidRPr="005C1615" w:rsidRDefault="00E41CED" w:rsidP="00E41CED">
            <w:pPr>
              <w:numPr>
                <w:ilvl w:val="0"/>
                <w:numId w:val="2"/>
              </w:numPr>
              <w:shd w:val="clear" w:color="auto" w:fill="FFFFFF"/>
              <w:spacing w:line="360" w:lineRule="auto"/>
              <w:ind w:left="950"/>
              <w:rPr>
                <w:rFonts w:cstheme="minorHAnsi"/>
                <w:color w:val="222222"/>
                <w:lang w:val="en-GB"/>
              </w:rPr>
            </w:pPr>
            <w:r w:rsidRPr="005C1615">
              <w:rPr>
                <w:rFonts w:cstheme="minorHAnsi"/>
                <w:color w:val="222222"/>
                <w:lang w:val="en-GB"/>
              </w:rPr>
              <w:t>3d Design (UK) Ltd</w:t>
            </w:r>
          </w:p>
        </w:tc>
      </w:tr>
      <w:tr w:rsidR="00E41CED" w:rsidRPr="005C1615" w:rsidTr="00EA0155">
        <w:tc>
          <w:tcPr>
            <w:tcW w:w="9017" w:type="dxa"/>
            <w:gridSpan w:val="2"/>
          </w:tcPr>
          <w:p w:rsidR="00E41CED" w:rsidRPr="005C1615" w:rsidRDefault="00E41CED" w:rsidP="00E41CED">
            <w:pPr>
              <w:numPr>
                <w:ilvl w:val="0"/>
                <w:numId w:val="2"/>
              </w:numPr>
              <w:shd w:val="clear" w:color="auto" w:fill="FFFFFF"/>
              <w:spacing w:line="360" w:lineRule="auto"/>
              <w:ind w:left="950"/>
              <w:rPr>
                <w:rFonts w:cstheme="minorHAnsi"/>
                <w:color w:val="222222"/>
                <w:lang w:val="en-GB"/>
              </w:rPr>
            </w:pPr>
            <w:r w:rsidRPr="005C1615">
              <w:rPr>
                <w:rFonts w:cstheme="minorHAnsi"/>
                <w:color w:val="222222"/>
                <w:lang w:val="en-GB"/>
              </w:rPr>
              <w:t>3d Educational Consultancy Ltd</w:t>
            </w:r>
          </w:p>
        </w:tc>
      </w:tr>
      <w:tr w:rsidR="00E41CED" w:rsidRPr="005C1615" w:rsidTr="00EA0155">
        <w:tc>
          <w:tcPr>
            <w:tcW w:w="9017" w:type="dxa"/>
            <w:gridSpan w:val="2"/>
          </w:tcPr>
          <w:p w:rsidR="00E41CED" w:rsidRPr="005C1615" w:rsidRDefault="00E41CED" w:rsidP="00E41CED">
            <w:pPr>
              <w:numPr>
                <w:ilvl w:val="0"/>
                <w:numId w:val="2"/>
              </w:numPr>
              <w:shd w:val="clear" w:color="auto" w:fill="FFFFFF"/>
              <w:spacing w:line="360" w:lineRule="auto"/>
              <w:ind w:left="950"/>
              <w:rPr>
                <w:rFonts w:cstheme="minorHAnsi"/>
                <w:color w:val="222222"/>
                <w:lang w:val="en-GB"/>
              </w:rPr>
            </w:pPr>
            <w:r w:rsidRPr="005C1615">
              <w:rPr>
                <w:rFonts w:cstheme="minorHAnsi"/>
                <w:color w:val="222222"/>
                <w:lang w:val="en-GB"/>
              </w:rPr>
              <w:t>3j Systems Ltd</w:t>
            </w:r>
          </w:p>
        </w:tc>
      </w:tr>
      <w:tr w:rsidR="00E41CED" w:rsidRPr="005C1615" w:rsidTr="00EA0155">
        <w:tc>
          <w:tcPr>
            <w:tcW w:w="9017" w:type="dxa"/>
            <w:gridSpan w:val="2"/>
          </w:tcPr>
          <w:p w:rsidR="00E41CED" w:rsidRPr="005C1615" w:rsidRDefault="00E41CED" w:rsidP="00E41CED">
            <w:pPr>
              <w:numPr>
                <w:ilvl w:val="0"/>
                <w:numId w:val="2"/>
              </w:numPr>
              <w:shd w:val="clear" w:color="auto" w:fill="FFFFFF"/>
              <w:spacing w:line="360" w:lineRule="auto"/>
              <w:ind w:left="950"/>
              <w:rPr>
                <w:rFonts w:cstheme="minorHAnsi"/>
                <w:color w:val="222222"/>
                <w:lang w:val="en-GB"/>
              </w:rPr>
            </w:pPr>
            <w:r w:rsidRPr="005C1615">
              <w:rPr>
                <w:rFonts w:cstheme="minorHAnsi"/>
                <w:color w:val="222222"/>
                <w:lang w:val="en-GB"/>
              </w:rPr>
              <w:t>3rd Sector Services Ltd</w:t>
            </w:r>
          </w:p>
        </w:tc>
      </w:tr>
      <w:tr w:rsidR="00E41CED" w:rsidRPr="005C1615" w:rsidTr="00EA0155">
        <w:tc>
          <w:tcPr>
            <w:tcW w:w="9017" w:type="dxa"/>
            <w:gridSpan w:val="2"/>
          </w:tcPr>
          <w:p w:rsidR="00E41CED" w:rsidRPr="005C1615" w:rsidRDefault="00E41CED" w:rsidP="00E41CED">
            <w:pPr>
              <w:numPr>
                <w:ilvl w:val="0"/>
                <w:numId w:val="2"/>
              </w:numPr>
              <w:shd w:val="clear" w:color="auto" w:fill="FFFFFF"/>
              <w:spacing w:line="360" w:lineRule="auto"/>
              <w:ind w:left="950"/>
              <w:rPr>
                <w:rFonts w:cstheme="minorHAnsi"/>
                <w:color w:val="222222"/>
                <w:lang w:val="en-GB"/>
              </w:rPr>
            </w:pPr>
            <w:r w:rsidRPr="005C1615">
              <w:rPr>
                <w:rFonts w:cstheme="minorHAnsi"/>
                <w:color w:val="222222"/>
                <w:lang w:val="en-GB"/>
              </w:rPr>
              <w:t>A &amp; W Environmental Services Ltd</w:t>
            </w:r>
          </w:p>
        </w:tc>
      </w:tr>
      <w:tr w:rsidR="00E41CED" w:rsidRPr="005C1615" w:rsidTr="00EA0155">
        <w:tc>
          <w:tcPr>
            <w:tcW w:w="9017" w:type="dxa"/>
            <w:gridSpan w:val="2"/>
          </w:tcPr>
          <w:p w:rsidR="00E41CED" w:rsidRPr="005C1615" w:rsidRDefault="00E41CED" w:rsidP="00E41CED">
            <w:pPr>
              <w:numPr>
                <w:ilvl w:val="0"/>
                <w:numId w:val="2"/>
              </w:numPr>
              <w:shd w:val="clear" w:color="auto" w:fill="FFFFFF"/>
              <w:spacing w:line="360" w:lineRule="auto"/>
              <w:ind w:left="950"/>
              <w:rPr>
                <w:rFonts w:cstheme="minorHAnsi"/>
                <w:color w:val="222222"/>
                <w:lang w:val="en-GB"/>
              </w:rPr>
            </w:pPr>
            <w:r w:rsidRPr="005C1615">
              <w:rPr>
                <w:rFonts w:cstheme="minorHAnsi"/>
                <w:color w:val="222222"/>
                <w:lang w:val="en-GB"/>
              </w:rPr>
              <w:t xml:space="preserve">A </w:t>
            </w:r>
            <w:proofErr w:type="spellStart"/>
            <w:r w:rsidRPr="005C1615">
              <w:rPr>
                <w:rFonts w:cstheme="minorHAnsi"/>
                <w:color w:val="222222"/>
                <w:lang w:val="en-GB"/>
              </w:rPr>
              <w:t>A</w:t>
            </w:r>
            <w:proofErr w:type="spellEnd"/>
            <w:r w:rsidRPr="005C1615">
              <w:rPr>
                <w:rFonts w:cstheme="minorHAnsi"/>
                <w:color w:val="222222"/>
                <w:lang w:val="en-GB"/>
              </w:rPr>
              <w:t xml:space="preserve"> C Structural Foam Ltd</w:t>
            </w:r>
          </w:p>
        </w:tc>
      </w:tr>
      <w:tr w:rsidR="00E41CED" w:rsidRPr="005C1615" w:rsidTr="00EA0155">
        <w:tc>
          <w:tcPr>
            <w:tcW w:w="9017" w:type="dxa"/>
            <w:gridSpan w:val="2"/>
          </w:tcPr>
          <w:p w:rsidR="00E41CED" w:rsidRPr="005C1615" w:rsidRDefault="00E41CED" w:rsidP="00E41CED">
            <w:pPr>
              <w:numPr>
                <w:ilvl w:val="0"/>
                <w:numId w:val="2"/>
              </w:numPr>
              <w:shd w:val="clear" w:color="auto" w:fill="FFFFFF"/>
              <w:spacing w:line="360" w:lineRule="auto"/>
              <w:ind w:left="950"/>
              <w:rPr>
                <w:rFonts w:cstheme="minorHAnsi"/>
                <w:color w:val="222222"/>
                <w:lang w:val="en-GB"/>
              </w:rPr>
            </w:pPr>
            <w:r w:rsidRPr="005C1615">
              <w:rPr>
                <w:rFonts w:cstheme="minorHAnsi"/>
                <w:color w:val="222222"/>
                <w:lang w:val="en-GB"/>
              </w:rPr>
              <w:t>A B Safety Management Services Ltd</w:t>
            </w:r>
          </w:p>
        </w:tc>
      </w:tr>
      <w:tr w:rsidR="00E41CED" w:rsidRPr="005C1615" w:rsidTr="00EA0155">
        <w:tc>
          <w:tcPr>
            <w:tcW w:w="9017" w:type="dxa"/>
            <w:gridSpan w:val="2"/>
          </w:tcPr>
          <w:p w:rsidR="00E41CED" w:rsidRPr="005C1615" w:rsidRDefault="00E41CED" w:rsidP="00E41CED">
            <w:pPr>
              <w:spacing w:line="360" w:lineRule="auto"/>
              <w:rPr>
                <w:lang w:val="en-GB"/>
              </w:rPr>
            </w:pPr>
          </w:p>
        </w:tc>
      </w:tr>
    </w:tbl>
    <w:p w:rsidR="00E41CED" w:rsidRPr="005C1615" w:rsidRDefault="00E41CED" w:rsidP="00E41CED">
      <w:pPr>
        <w:spacing w:after="0" w:line="360" w:lineRule="auto"/>
        <w:rPr>
          <w:lang w:val="en-GB"/>
        </w:rPr>
      </w:pPr>
    </w:p>
    <w:sectPr w:rsidR="00E41CED" w:rsidRPr="005C1615" w:rsidSect="00E41CED">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F163D"/>
    <w:multiLevelType w:val="multilevel"/>
    <w:tmpl w:val="AA7E3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89449DC"/>
    <w:multiLevelType w:val="multilevel"/>
    <w:tmpl w:val="8A58E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01453146">
    <w:abstractNumId w:val="1"/>
  </w:num>
  <w:num w:numId="2" w16cid:durableId="3491855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1755"/>
    <w:rsid w:val="00022252"/>
    <w:rsid w:val="001D773F"/>
    <w:rsid w:val="001E1562"/>
    <w:rsid w:val="0052607B"/>
    <w:rsid w:val="005C1615"/>
    <w:rsid w:val="006F638B"/>
    <w:rsid w:val="00971755"/>
    <w:rsid w:val="00A34A80"/>
    <w:rsid w:val="00A36C7F"/>
    <w:rsid w:val="00A454B3"/>
    <w:rsid w:val="00B50BA5"/>
    <w:rsid w:val="00E41CED"/>
    <w:rsid w:val="00E928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66970"/>
  <w15:chartTrackingRefBased/>
  <w15:docId w15:val="{9089A6CC-9186-4364-BB99-071CDB52F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454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50BA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2536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hyperlink" Target="http://www/" TargetMode="Externa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529</Words>
  <Characters>3020</Characters>
  <Application>Microsoft Office Word</Application>
  <DocSecurity>0</DocSecurity>
  <Lines>25</Lines>
  <Paragraphs>7</Paragraphs>
  <ScaleCrop>false</ScaleCrop>
  <Company/>
  <LinksUpToDate>false</LinksUpToDate>
  <CharactersWithSpaces>3542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Elena Muscinschi</cp:lastModifiedBy>
  <cp:revision>2</cp:revision>
  <dcterms:created xsi:type="dcterms:W3CDTF">2022-10-19T08:28:00Z</dcterms:created>
  <dcterms:modified xsi:type="dcterms:W3CDTF">2022-10-19T08:28:00Z</dcterms:modified>
</cp:coreProperties>
</file>