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7080F8D" w:rsidR="005E6C44" w:rsidRPr="004C3A0B" w:rsidRDefault="00BC2D07" w:rsidP="003F6F7B">
            <w:pPr>
              <w:rPr>
                <w:rFonts w:ascii="Arial" w:hAnsi="Arial" w:cs="Arial"/>
                <w:sz w:val="22"/>
                <w:szCs w:val="22"/>
              </w:rPr>
            </w:pPr>
            <w:r>
              <w:rPr>
                <w:rFonts w:ascii="Arial" w:hAnsi="Arial" w:cs="Arial"/>
                <w:sz w:val="22"/>
                <w:szCs w:val="22"/>
              </w:rPr>
              <w:t>Ohikhuare Irogho</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9F5DCFF" w:rsidR="005E6C44" w:rsidRPr="004C3A0B" w:rsidRDefault="00BC2D07" w:rsidP="003F6F7B">
            <w:pPr>
              <w:rPr>
                <w:rFonts w:ascii="Arial" w:hAnsi="Arial" w:cs="Arial"/>
                <w:sz w:val="22"/>
                <w:szCs w:val="22"/>
              </w:rPr>
            </w:pPr>
            <w:r>
              <w:rPr>
                <w:rFonts w:ascii="Arial" w:hAnsi="Arial" w:cs="Arial"/>
                <w:sz w:val="22"/>
                <w:szCs w:val="22"/>
              </w:rPr>
              <w:t>2128365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F986334" w:rsidR="005E6C44" w:rsidRPr="004C3A0B" w:rsidRDefault="00BC2D07" w:rsidP="003F6F7B">
            <w:pPr>
              <w:rPr>
                <w:rFonts w:ascii="Arial" w:hAnsi="Arial" w:cs="Arial"/>
                <w:sz w:val="22"/>
                <w:szCs w:val="22"/>
              </w:rPr>
            </w:pPr>
            <w:r>
              <w:rPr>
                <w:rFonts w:ascii="Arial" w:hAnsi="Arial" w:cs="Arial"/>
                <w:sz w:val="22"/>
                <w:szCs w:val="22"/>
              </w:rPr>
              <w:t>2128365@student.uwtsd.ac.uk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FE01AD0" w:rsidR="005E6C44" w:rsidRPr="004C3A0B" w:rsidRDefault="00BC2D07" w:rsidP="003F6F7B">
            <w:pPr>
              <w:rPr>
                <w:rFonts w:ascii="Arial" w:hAnsi="Arial" w:cs="Arial"/>
                <w:sz w:val="22"/>
                <w:szCs w:val="22"/>
              </w:rPr>
            </w:pPr>
            <w:r>
              <w:rPr>
                <w:rFonts w:ascii="Arial" w:hAnsi="Arial" w:cs="Arial"/>
                <w:sz w:val="22"/>
                <w:szCs w:val="22"/>
              </w:rPr>
              <w:t>MS</w:t>
            </w:r>
            <w:r w:rsidR="001D0E3B">
              <w:rPr>
                <w:rFonts w:ascii="Arial" w:hAnsi="Arial" w:cs="Arial"/>
                <w:sz w:val="22"/>
                <w:szCs w:val="22"/>
              </w:rPr>
              <w:t>c</w:t>
            </w:r>
            <w:r>
              <w:rPr>
                <w:rFonts w:ascii="Arial" w:hAnsi="Arial" w:cs="Arial"/>
                <w:sz w:val="22"/>
                <w:szCs w:val="22"/>
              </w:rPr>
              <w:t xml:space="preserve"> Public Health and </w:t>
            </w:r>
            <w:r w:rsidR="001D0E3B">
              <w:rPr>
                <w:rFonts w:ascii="Arial" w:hAnsi="Arial" w:cs="Arial"/>
                <w:sz w:val="22"/>
                <w:szCs w:val="22"/>
              </w:rPr>
              <w:t>S</w:t>
            </w:r>
            <w:r>
              <w:rPr>
                <w:rFonts w:ascii="Arial" w:hAnsi="Arial" w:cs="Arial"/>
                <w:sz w:val="22"/>
                <w:szCs w:val="22"/>
              </w:rPr>
              <w:t xml:space="preserve">ocial </w:t>
            </w:r>
            <w:r w:rsidR="001D0E3B">
              <w:rPr>
                <w:rFonts w:ascii="Arial" w:hAnsi="Arial" w:cs="Arial"/>
                <w:sz w:val="22"/>
                <w:szCs w:val="22"/>
              </w:rPr>
              <w:t>C</w:t>
            </w:r>
            <w:r>
              <w:rPr>
                <w:rFonts w:ascii="Arial" w:hAnsi="Arial" w:cs="Arial"/>
                <w:sz w:val="22"/>
                <w:szCs w:val="22"/>
              </w:rPr>
              <w:t xml:space="preserve">are in </w:t>
            </w:r>
            <w:r w:rsidR="001D0E3B">
              <w:rPr>
                <w:rFonts w:ascii="Arial" w:hAnsi="Arial" w:cs="Arial"/>
                <w:sz w:val="22"/>
                <w:szCs w:val="22"/>
              </w:rPr>
              <w:t>P</w:t>
            </w:r>
            <w:r>
              <w:rPr>
                <w:rFonts w:ascii="Arial" w:hAnsi="Arial" w:cs="Arial"/>
                <w:sz w:val="22"/>
                <w:szCs w:val="22"/>
              </w:rPr>
              <w:t>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C3559C7" w:rsidR="005E6C44" w:rsidRPr="004C3A0B" w:rsidRDefault="00DB29B9" w:rsidP="003F6F7B">
            <w:pPr>
              <w:rPr>
                <w:rFonts w:ascii="Arial" w:hAnsi="Arial" w:cs="Arial"/>
                <w:sz w:val="22"/>
                <w:szCs w:val="22"/>
              </w:rPr>
            </w:pPr>
            <w:r>
              <w:rPr>
                <w:rFonts w:ascii="Arial" w:hAnsi="Arial" w:cs="Arial"/>
                <w:sz w:val="22"/>
                <w:szCs w:val="22"/>
              </w:rPr>
              <w:t xml:space="preserve">Dr </w:t>
            </w:r>
            <w:r w:rsidR="00BC2D07">
              <w:rPr>
                <w:rFonts w:ascii="Arial" w:hAnsi="Arial" w:cs="Arial"/>
                <w:sz w:val="22"/>
                <w:szCs w:val="22"/>
              </w:rPr>
              <w:t>Itse Olaoye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7A2EE97" w:rsidR="005E6C44" w:rsidRPr="00DD0929" w:rsidRDefault="00BC2D0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5485427" w:rsidR="005E6C44" w:rsidRPr="004C3A0B" w:rsidRDefault="00BC2D0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25547CA" w:rsidR="004C3D85" w:rsidRPr="004C3A0B" w:rsidRDefault="00BC2D07" w:rsidP="003C07E3">
            <w:pPr>
              <w:rPr>
                <w:rFonts w:ascii="Arial" w:hAnsi="Arial" w:cs="Arial"/>
                <w:sz w:val="22"/>
                <w:szCs w:val="22"/>
              </w:rPr>
            </w:pPr>
            <w:r>
              <w:rPr>
                <w:rFonts w:ascii="Arial" w:hAnsi="Arial" w:cs="Arial"/>
                <w:sz w:val="22"/>
                <w:szCs w:val="22"/>
              </w:rPr>
              <w:t>Barriers and enablers to accessing mental health services among young adults (18-25) in Birmingham.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5CBE38B" w:rsidR="004C3D85" w:rsidRPr="00D839CD" w:rsidRDefault="00AE3BD0" w:rsidP="003C07E3">
            <w:pPr>
              <w:rPr>
                <w:rFonts w:ascii="Arial" w:hAnsi="Arial" w:cs="Arial"/>
                <w:sz w:val="22"/>
                <w:szCs w:val="22"/>
              </w:rPr>
            </w:pPr>
            <w:r>
              <w:rPr>
                <w:rFonts w:ascii="Arial" w:hAnsi="Arial" w:cs="Arial"/>
                <w:sz w:val="22"/>
                <w:szCs w:val="22"/>
              </w:rPr>
              <w:t>08</w:t>
            </w:r>
            <w:r w:rsidR="00174794">
              <w:rPr>
                <w:rFonts w:ascii="Arial" w:hAnsi="Arial" w:cs="Arial"/>
                <w:sz w:val="22"/>
                <w:szCs w:val="22"/>
              </w:rPr>
              <w:t>/0</w:t>
            </w:r>
            <w:r>
              <w:rPr>
                <w:rFonts w:ascii="Arial" w:hAnsi="Arial" w:cs="Arial"/>
                <w:sz w:val="22"/>
                <w:szCs w:val="22"/>
              </w:rPr>
              <w:t>6</w:t>
            </w:r>
            <w:r w:rsidR="00174794">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D60D59D" w:rsidR="004C3D85" w:rsidRPr="004C3A0B" w:rsidRDefault="00AE3BD0" w:rsidP="003C07E3">
            <w:pPr>
              <w:rPr>
                <w:rFonts w:ascii="Arial" w:hAnsi="Arial" w:cs="Arial"/>
                <w:sz w:val="22"/>
                <w:szCs w:val="22"/>
              </w:rPr>
            </w:pPr>
            <w:r>
              <w:rPr>
                <w:rFonts w:ascii="Arial" w:hAnsi="Arial" w:cs="Arial"/>
                <w:sz w:val="22"/>
                <w:szCs w:val="22"/>
              </w:rPr>
              <w:t>05</w:t>
            </w:r>
            <w:r w:rsidR="00174794">
              <w:rPr>
                <w:rFonts w:ascii="Arial" w:hAnsi="Arial" w:cs="Arial"/>
                <w:sz w:val="22"/>
                <w:szCs w:val="22"/>
              </w:rPr>
              <w:t>/</w:t>
            </w:r>
            <w:r>
              <w:rPr>
                <w:rFonts w:ascii="Arial" w:hAnsi="Arial" w:cs="Arial"/>
                <w:sz w:val="22"/>
                <w:szCs w:val="22"/>
              </w:rPr>
              <w:t>10</w:t>
            </w:r>
            <w:r w:rsidR="00174794">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275D6684" w:rsidR="00F96C3F" w:rsidRDefault="0045043A" w:rsidP="00F96C3F">
            <w:pPr>
              <w:rPr>
                <w:rFonts w:ascii="Arial" w:hAnsi="Arial" w:cs="Arial"/>
              </w:rPr>
            </w:pPr>
            <w:r>
              <w:rPr>
                <w:rFonts w:ascii="Arial" w:hAnsi="Arial" w:cs="Arial"/>
              </w:rPr>
              <w:t xml:space="preserve">This research aims to investigate the barriers and enablers affecting young adults (18-25) in accessing mental health services in Birmingham. Despite increasing awareness of mental health issues, young adults still face significant challenges in seeking and receiving appropriate mental health support. By identifying </w:t>
            </w:r>
            <w:r w:rsidR="0088179B">
              <w:rPr>
                <w:rFonts w:ascii="Arial" w:hAnsi="Arial" w:cs="Arial"/>
              </w:rPr>
              <w:t xml:space="preserve">factors that hinder or facilitate access, such as stigma, service availability and social influences. This research will provide a deeper understanding of help seeking behaviours of young adults within this population. The findings of this research will contribute to improving service design, reduced inequalities, </w:t>
            </w:r>
            <w:r w:rsidR="00C50A36">
              <w:rPr>
                <w:rFonts w:ascii="Arial" w:hAnsi="Arial" w:cs="Arial"/>
              </w:rPr>
              <w:t>and support early intervention strategies, and most importantly enhance mental health service outcomes for young adults.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DAAB3AD" w:rsidR="00F96C3F" w:rsidRPr="006C1FDD" w:rsidRDefault="00174794" w:rsidP="00F96C3F">
            <w:pPr>
              <w:rPr>
                <w:rFonts w:ascii="Arial" w:hAnsi="Arial" w:cs="Arial"/>
              </w:rPr>
            </w:pPr>
            <w:r>
              <w:rPr>
                <w:rFonts w:ascii="Arial" w:hAnsi="Arial" w:cs="Arial"/>
              </w:rPr>
              <w:t>What Barriers do young Adults (18-25) perceived and encounter in accessing Mental Health service in Birmingham?</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2A69AE0B" w:rsidR="00F96C3F" w:rsidRDefault="00F96C3F" w:rsidP="007D3960">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864BF51" w14:textId="3A3F8F76" w:rsidR="007D3960" w:rsidRPr="007D3960" w:rsidRDefault="007D3960" w:rsidP="007D3960">
            <w:pPr>
              <w:autoSpaceDE w:val="0"/>
              <w:autoSpaceDN w:val="0"/>
              <w:adjustRightInd w:val="0"/>
              <w:rPr>
                <w:rFonts w:ascii="Arial" w:hAnsi="Arial" w:cs="Arial"/>
                <w:sz w:val="22"/>
                <w:szCs w:val="22"/>
              </w:rPr>
            </w:pPr>
            <w:r w:rsidRPr="007D3960">
              <w:rPr>
                <w:rFonts w:ascii="Arial" w:hAnsi="Arial" w:cs="Arial"/>
                <w:sz w:val="22"/>
                <w:szCs w:val="22"/>
              </w:rPr>
              <w:t xml:space="preserve">The aim </w:t>
            </w:r>
            <w:r>
              <w:rPr>
                <w:rFonts w:ascii="Arial" w:hAnsi="Arial" w:cs="Arial"/>
                <w:sz w:val="22"/>
                <w:szCs w:val="22"/>
              </w:rPr>
              <w:t>of this research is to investigate the barriers and enablers for young adults (18-25) in accessing mental health services in Birmingham, using qualitative and systematic reviews.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37171CA" w14:textId="035FA443" w:rsidR="00F96C3F" w:rsidRDefault="00F96C3F" w:rsidP="007D396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w:t>
            </w:r>
            <w:r w:rsidR="007D3960">
              <w:rPr>
                <w:rFonts w:ascii="Arial" w:hAnsi="Arial" w:cs="Arial"/>
                <w:b/>
                <w:bCs/>
                <w:sz w:val="22"/>
                <w:szCs w:val="22"/>
              </w:rPr>
              <w:t>y</w:t>
            </w:r>
          </w:p>
          <w:p w14:paraId="0AA5D04E" w14:textId="77777777" w:rsidR="00AD4CC5" w:rsidRPr="004C5533" w:rsidRDefault="00AD4CC5" w:rsidP="00AD4CC5">
            <w:pPr>
              <w:pStyle w:val="ListParagraph"/>
              <w:numPr>
                <w:ilvl w:val="0"/>
                <w:numId w:val="29"/>
              </w:numPr>
              <w:autoSpaceDE w:val="0"/>
              <w:autoSpaceDN w:val="0"/>
              <w:adjustRightInd w:val="0"/>
              <w:rPr>
                <w:rFonts w:ascii="Arial" w:hAnsi="Arial" w:cs="Arial"/>
              </w:rPr>
            </w:pPr>
            <w:r w:rsidRPr="004C5533">
              <w:rPr>
                <w:rFonts w:ascii="Arial" w:hAnsi="Arial" w:cs="Arial"/>
              </w:rPr>
              <w:t>To identify perceived barriers to accessing mental health services among young adults (18-25) in Birmingham.</w:t>
            </w:r>
          </w:p>
          <w:p w14:paraId="49345455" w14:textId="77777777" w:rsidR="00AD4CC5" w:rsidRPr="004C5533" w:rsidRDefault="00AD4CC5" w:rsidP="00AD4CC5">
            <w:pPr>
              <w:pStyle w:val="ListParagraph"/>
              <w:numPr>
                <w:ilvl w:val="0"/>
                <w:numId w:val="29"/>
              </w:numPr>
              <w:autoSpaceDE w:val="0"/>
              <w:autoSpaceDN w:val="0"/>
              <w:adjustRightInd w:val="0"/>
              <w:rPr>
                <w:rFonts w:ascii="Arial" w:hAnsi="Arial" w:cs="Arial"/>
              </w:rPr>
            </w:pPr>
            <w:r w:rsidRPr="004C5533">
              <w:rPr>
                <w:rFonts w:ascii="Arial" w:hAnsi="Arial" w:cs="Arial"/>
              </w:rPr>
              <w:t>To explore facilitators that enable help-seeking behaviour in this population.</w:t>
            </w:r>
          </w:p>
          <w:p w14:paraId="21EF16A8" w14:textId="77777777" w:rsidR="00AD4CC5" w:rsidRPr="004C5533" w:rsidRDefault="00AD4CC5" w:rsidP="00AD4CC5">
            <w:pPr>
              <w:pStyle w:val="ListParagraph"/>
              <w:numPr>
                <w:ilvl w:val="0"/>
                <w:numId w:val="29"/>
              </w:numPr>
              <w:autoSpaceDE w:val="0"/>
              <w:autoSpaceDN w:val="0"/>
              <w:adjustRightInd w:val="0"/>
              <w:rPr>
                <w:rFonts w:ascii="Arial" w:hAnsi="Arial" w:cs="Arial"/>
              </w:rPr>
            </w:pPr>
            <w:r w:rsidRPr="004C5533">
              <w:rPr>
                <w:rFonts w:ascii="Arial" w:hAnsi="Arial" w:cs="Arial"/>
              </w:rPr>
              <w:t>To explore young adults’ experiences and perceptions of mental health service provision.</w:t>
            </w:r>
          </w:p>
          <w:p w14:paraId="7BCD8DF0" w14:textId="1F37143B" w:rsidR="00AD4CC5" w:rsidRPr="004C5533" w:rsidRDefault="00AD4CC5" w:rsidP="00AD4CC5">
            <w:pPr>
              <w:pStyle w:val="ListParagraph"/>
              <w:numPr>
                <w:ilvl w:val="0"/>
                <w:numId w:val="29"/>
              </w:numPr>
              <w:autoSpaceDE w:val="0"/>
              <w:autoSpaceDN w:val="0"/>
              <w:adjustRightInd w:val="0"/>
              <w:rPr>
                <w:rFonts w:ascii="Arial" w:hAnsi="Arial" w:cs="Arial"/>
              </w:rPr>
            </w:pPr>
            <w:r w:rsidRPr="004C5533">
              <w:rPr>
                <w:rFonts w:ascii="Arial" w:hAnsi="Arial" w:cs="Arial"/>
              </w:rPr>
              <w:t xml:space="preserve">To examine the influence of socio-demographic factors on access to mental health services. </w:t>
            </w:r>
          </w:p>
          <w:p w14:paraId="5EEEC6EE" w14:textId="14C8A310" w:rsidR="00C80AE3" w:rsidRDefault="00C80AE3" w:rsidP="007D3960">
            <w:pPr>
              <w:pStyle w:val="ListParagraph"/>
              <w:numPr>
                <w:ilvl w:val="0"/>
                <w:numId w:val="29"/>
              </w:numPr>
              <w:rPr>
                <w:rFonts w:ascii="Arial" w:hAnsi="Arial" w:cs="Arial"/>
              </w:rPr>
            </w:pPr>
            <w:r>
              <w:rPr>
                <w:rFonts w:ascii="Arial" w:hAnsi="Arial" w:cs="Arial"/>
              </w:rPr>
              <w:t>To undertake a systematic review of young adult population in Birmingham and barriers perceived and encountered when accessing mental health services.</w:t>
            </w:r>
          </w:p>
          <w:p w14:paraId="3D42ABE2" w14:textId="2EB9FDF4" w:rsidR="00C80AE3" w:rsidRPr="007D3960" w:rsidRDefault="00C80AE3" w:rsidP="007D3960">
            <w:pPr>
              <w:pStyle w:val="ListParagraph"/>
              <w:numPr>
                <w:ilvl w:val="0"/>
                <w:numId w:val="29"/>
              </w:numPr>
              <w:rPr>
                <w:rFonts w:ascii="Arial" w:hAnsi="Arial" w:cs="Arial"/>
              </w:rPr>
            </w:pPr>
            <w:r>
              <w:rPr>
                <w:rFonts w:ascii="Arial" w:hAnsi="Arial" w:cs="Arial"/>
              </w:rPr>
              <w:t>To provide findings and recommendations to address barriers encountered and redesign system to expand service access for targeted mental health services.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488B6D15"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r w:rsidR="00B223D7"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5C2133CA" w:rsidR="00F96C3F" w:rsidRPr="00D66471" w:rsidRDefault="00F96C3F" w:rsidP="00913567">
            <w:pPr>
              <w:rPr>
                <w:rFonts w:ascii="Arial" w:hAnsi="Arial" w:cs="Arial"/>
                <w:sz w:val="22"/>
                <w:szCs w:val="22"/>
              </w:rPr>
            </w:pPr>
          </w:p>
        </w:tc>
        <w:tc>
          <w:tcPr>
            <w:tcW w:w="4763" w:type="pct"/>
            <w:gridSpan w:val="4"/>
            <w:vAlign w:val="center"/>
          </w:tcPr>
          <w:p w14:paraId="009C481E" w14:textId="0EF5AAE1" w:rsidR="00F96C3F" w:rsidRDefault="001759D2" w:rsidP="00F96C3F">
            <w:pPr>
              <w:rPr>
                <w:rFonts w:ascii="Arial" w:hAnsi="Arial" w:cs="Arial"/>
                <w:sz w:val="22"/>
                <w:szCs w:val="22"/>
              </w:rPr>
            </w:pPr>
            <w:r>
              <w:rPr>
                <w:rFonts w:ascii="Arial" w:hAnsi="Arial" w:cs="Arial"/>
                <w:sz w:val="22"/>
                <w:szCs w:val="22"/>
              </w:rPr>
              <w:t xml:space="preserve">This study will adopt a systematic literature review design to explore the barriers and enablers to accessing mental health services among young adults aged 18-25 in Birmingham, UK. A systematic approach allows for a transparent, replicable, and comprehensive synthesis </w:t>
            </w:r>
            <w:r w:rsidR="0043032D">
              <w:rPr>
                <w:rFonts w:ascii="Arial" w:hAnsi="Arial" w:cs="Arial"/>
                <w:sz w:val="22"/>
                <w:szCs w:val="22"/>
              </w:rPr>
              <w:t>of existing evidence, ensuring that key themes and gaps in the literature are identified. The review will be guided an adapted PICOS framework systematic review, which structures the research question and eligibility criteria:</w:t>
            </w:r>
          </w:p>
          <w:p w14:paraId="55C1DFEA" w14:textId="5FA96562" w:rsidR="0043032D" w:rsidRDefault="0043032D" w:rsidP="00F96C3F">
            <w:pPr>
              <w:rPr>
                <w:rFonts w:ascii="Arial" w:hAnsi="Arial" w:cs="Arial"/>
                <w:sz w:val="22"/>
                <w:szCs w:val="22"/>
              </w:rPr>
            </w:pPr>
            <w:r w:rsidRPr="0043032D">
              <w:rPr>
                <w:rFonts w:ascii="Arial" w:hAnsi="Arial" w:cs="Arial"/>
                <w:b/>
                <w:bCs/>
                <w:sz w:val="22"/>
                <w:szCs w:val="22"/>
              </w:rPr>
              <w:t xml:space="preserve">. </w:t>
            </w:r>
            <w:r w:rsidR="00FA0AB0">
              <w:rPr>
                <w:rFonts w:ascii="Arial" w:hAnsi="Arial" w:cs="Arial"/>
                <w:sz w:val="22"/>
                <w:szCs w:val="22"/>
              </w:rPr>
              <w:t xml:space="preserve">Population: </w:t>
            </w:r>
            <w:r>
              <w:rPr>
                <w:rFonts w:ascii="Arial" w:hAnsi="Arial" w:cs="Arial"/>
                <w:sz w:val="22"/>
                <w:szCs w:val="22"/>
              </w:rPr>
              <w:t>Young adults aged 18-25, studies including slightly wider age ranges (e.g., 16-30) will be included. Focus will be place</w:t>
            </w:r>
            <w:r w:rsidR="007A47D7">
              <w:rPr>
                <w:rFonts w:ascii="Arial" w:hAnsi="Arial" w:cs="Arial"/>
                <w:sz w:val="22"/>
                <w:szCs w:val="22"/>
              </w:rPr>
              <w:t xml:space="preserve">d on population within the Uk, with emphasis on Birmingham where possible. </w:t>
            </w:r>
          </w:p>
          <w:p w14:paraId="614CC867" w14:textId="2D968006" w:rsidR="007A47D7" w:rsidRDefault="007A47D7" w:rsidP="00F96C3F">
            <w:pPr>
              <w:rPr>
                <w:rFonts w:ascii="Arial" w:hAnsi="Arial" w:cs="Arial"/>
                <w:sz w:val="22"/>
                <w:szCs w:val="22"/>
              </w:rPr>
            </w:pPr>
            <w:r>
              <w:rPr>
                <w:rFonts w:ascii="Arial" w:hAnsi="Arial" w:cs="Arial"/>
                <w:b/>
                <w:bCs/>
                <w:sz w:val="22"/>
                <w:szCs w:val="22"/>
              </w:rPr>
              <w:t xml:space="preserve">. </w:t>
            </w:r>
            <w:r w:rsidR="00FA0AB0">
              <w:rPr>
                <w:rFonts w:ascii="Arial" w:hAnsi="Arial" w:cs="Arial"/>
                <w:sz w:val="22"/>
                <w:szCs w:val="22"/>
              </w:rPr>
              <w:t xml:space="preserve">Intervention/Exposure: </w:t>
            </w:r>
            <w:r>
              <w:rPr>
                <w:rFonts w:ascii="Arial" w:hAnsi="Arial" w:cs="Arial"/>
                <w:sz w:val="22"/>
                <w:szCs w:val="22"/>
              </w:rPr>
              <w:t>Exposure to or interaction with mental health services, including primary care, community services, and digital mental health platforms.</w:t>
            </w:r>
          </w:p>
          <w:p w14:paraId="40EE799E" w14:textId="17C31806" w:rsidR="007A47D7" w:rsidRDefault="007A47D7" w:rsidP="00F96C3F">
            <w:pPr>
              <w:rPr>
                <w:rFonts w:ascii="Arial" w:hAnsi="Arial" w:cs="Arial"/>
                <w:sz w:val="22"/>
                <w:szCs w:val="22"/>
              </w:rPr>
            </w:pPr>
            <w:r>
              <w:rPr>
                <w:rFonts w:ascii="Arial" w:hAnsi="Arial" w:cs="Arial"/>
                <w:sz w:val="22"/>
                <w:szCs w:val="22"/>
              </w:rPr>
              <w:t>. Comparison</w:t>
            </w:r>
            <w:r w:rsidR="00FA0AB0">
              <w:rPr>
                <w:rFonts w:ascii="Arial" w:hAnsi="Arial" w:cs="Arial"/>
                <w:sz w:val="22"/>
                <w:szCs w:val="22"/>
              </w:rPr>
              <w:t xml:space="preserve">: </w:t>
            </w:r>
            <w:r>
              <w:rPr>
                <w:rFonts w:ascii="Arial" w:hAnsi="Arial" w:cs="Arial"/>
                <w:sz w:val="22"/>
                <w:szCs w:val="22"/>
              </w:rPr>
              <w:t xml:space="preserve"> not mandatory for this study, however, where available, comparison between groups e.g., gender, ethnicity, socio-economic status will be examined to identify inequalities in access to mental health services</w:t>
            </w:r>
            <w:r w:rsidR="00FA0AB0">
              <w:rPr>
                <w:rFonts w:ascii="Arial" w:hAnsi="Arial" w:cs="Arial"/>
                <w:sz w:val="22"/>
                <w:szCs w:val="22"/>
              </w:rPr>
              <w:t xml:space="preserve">. </w:t>
            </w:r>
          </w:p>
          <w:p w14:paraId="0CA40C5A" w14:textId="22E61585" w:rsidR="00FA0AB0" w:rsidRDefault="00FA0AB0" w:rsidP="00F96C3F">
            <w:pPr>
              <w:rPr>
                <w:rFonts w:ascii="Arial" w:hAnsi="Arial" w:cs="Arial"/>
                <w:sz w:val="22"/>
                <w:szCs w:val="22"/>
              </w:rPr>
            </w:pPr>
            <w:r>
              <w:rPr>
                <w:rFonts w:ascii="Arial" w:hAnsi="Arial" w:cs="Arial"/>
                <w:sz w:val="22"/>
                <w:szCs w:val="22"/>
              </w:rPr>
              <w:t xml:space="preserve">Outcomes: </w:t>
            </w:r>
            <w:r w:rsidR="005D7065">
              <w:rPr>
                <w:rFonts w:ascii="Arial" w:hAnsi="Arial" w:cs="Arial"/>
                <w:sz w:val="22"/>
                <w:szCs w:val="22"/>
              </w:rPr>
              <w:t>Barriers, such</w:t>
            </w:r>
            <w:r>
              <w:rPr>
                <w:rFonts w:ascii="Arial" w:hAnsi="Arial" w:cs="Arial"/>
                <w:sz w:val="22"/>
                <w:szCs w:val="22"/>
              </w:rPr>
              <w:t xml:space="preserve"> as stigma, cost, waiting times, lack of </w:t>
            </w:r>
            <w:r w:rsidR="005D7065">
              <w:rPr>
                <w:rFonts w:ascii="Arial" w:hAnsi="Arial" w:cs="Arial"/>
                <w:sz w:val="22"/>
                <w:szCs w:val="22"/>
              </w:rPr>
              <w:t>awareness hinder</w:t>
            </w:r>
            <w:r>
              <w:rPr>
                <w:rFonts w:ascii="Arial" w:hAnsi="Arial" w:cs="Arial"/>
                <w:sz w:val="22"/>
                <w:szCs w:val="22"/>
              </w:rPr>
              <w:t xml:space="preserve"> young adults aged 18-25 access to mental health services and the enablers are social support, accessibility, positive service experiences</w:t>
            </w:r>
            <w:r w:rsidR="005D7065">
              <w:rPr>
                <w:rFonts w:ascii="Arial" w:hAnsi="Arial" w:cs="Arial"/>
                <w:sz w:val="22"/>
                <w:szCs w:val="22"/>
              </w:rPr>
              <w:t xml:space="preserve"> influence access to mental health services. </w:t>
            </w:r>
          </w:p>
          <w:p w14:paraId="09D46931" w14:textId="77777777" w:rsidR="005D7065" w:rsidRDefault="005D7065" w:rsidP="00F96C3F">
            <w:pPr>
              <w:rPr>
                <w:rFonts w:ascii="Arial" w:hAnsi="Arial" w:cs="Arial"/>
                <w:sz w:val="22"/>
                <w:szCs w:val="22"/>
              </w:rPr>
            </w:pPr>
          </w:p>
          <w:p w14:paraId="4C49DA15" w14:textId="2BB60D18" w:rsidR="005D7065" w:rsidRDefault="005D7065" w:rsidP="00F96C3F">
            <w:pPr>
              <w:rPr>
                <w:rFonts w:ascii="Arial" w:hAnsi="Arial" w:cs="Arial"/>
                <w:sz w:val="22"/>
                <w:szCs w:val="22"/>
              </w:rPr>
            </w:pPr>
            <w:r>
              <w:rPr>
                <w:rFonts w:ascii="Arial" w:hAnsi="Arial" w:cs="Arial"/>
                <w:sz w:val="22"/>
                <w:szCs w:val="22"/>
              </w:rPr>
              <w:t>Search Strategy: A systematic search will be conducted across multiple electronic databases, including:</w:t>
            </w:r>
          </w:p>
          <w:p w14:paraId="48C855B7" w14:textId="03C3EB1B" w:rsidR="005D7065" w:rsidRDefault="005D7065" w:rsidP="00F96C3F">
            <w:pPr>
              <w:rPr>
                <w:rFonts w:ascii="Arial" w:hAnsi="Arial" w:cs="Arial"/>
                <w:sz w:val="22"/>
                <w:szCs w:val="22"/>
              </w:rPr>
            </w:pPr>
            <w:r>
              <w:rPr>
                <w:rFonts w:ascii="Arial" w:hAnsi="Arial" w:cs="Arial"/>
                <w:b/>
                <w:bCs/>
                <w:sz w:val="22"/>
                <w:szCs w:val="22"/>
              </w:rPr>
              <w:t xml:space="preserve">. </w:t>
            </w:r>
            <w:r>
              <w:rPr>
                <w:rFonts w:ascii="Arial" w:hAnsi="Arial" w:cs="Arial"/>
                <w:sz w:val="22"/>
                <w:szCs w:val="22"/>
              </w:rPr>
              <w:t>PubMed/Meline</w:t>
            </w:r>
          </w:p>
          <w:p w14:paraId="5CBC9277" w14:textId="03C7EF0B" w:rsidR="005D7065" w:rsidRDefault="005D7065" w:rsidP="00F96C3F">
            <w:pPr>
              <w:rPr>
                <w:rFonts w:ascii="Arial" w:hAnsi="Arial" w:cs="Arial"/>
                <w:sz w:val="22"/>
                <w:szCs w:val="22"/>
              </w:rPr>
            </w:pPr>
            <w:r>
              <w:rPr>
                <w:rFonts w:ascii="Arial" w:hAnsi="Arial" w:cs="Arial"/>
                <w:b/>
                <w:bCs/>
                <w:sz w:val="22"/>
                <w:szCs w:val="22"/>
              </w:rPr>
              <w:t xml:space="preserve">. </w:t>
            </w:r>
            <w:r w:rsidRPr="005D7065">
              <w:rPr>
                <w:rFonts w:ascii="Arial" w:hAnsi="Arial" w:cs="Arial"/>
                <w:sz w:val="22"/>
                <w:szCs w:val="22"/>
              </w:rPr>
              <w:t>U</w:t>
            </w:r>
            <w:r>
              <w:rPr>
                <w:rFonts w:ascii="Arial" w:hAnsi="Arial" w:cs="Arial"/>
                <w:sz w:val="22"/>
                <w:szCs w:val="22"/>
              </w:rPr>
              <w:t>wtsd Library</w:t>
            </w:r>
          </w:p>
          <w:p w14:paraId="1BF77EF4" w14:textId="75D9E89E" w:rsidR="005D7065" w:rsidRPr="005D7065" w:rsidRDefault="005D7065" w:rsidP="00F96C3F">
            <w:pPr>
              <w:rPr>
                <w:rFonts w:ascii="Arial" w:hAnsi="Arial" w:cs="Arial"/>
                <w:b/>
                <w:bCs/>
                <w:sz w:val="22"/>
                <w:szCs w:val="22"/>
              </w:rPr>
            </w:pPr>
            <w:r>
              <w:rPr>
                <w:rFonts w:ascii="Arial" w:hAnsi="Arial" w:cs="Arial"/>
                <w:b/>
                <w:bCs/>
                <w:sz w:val="22"/>
                <w:szCs w:val="22"/>
              </w:rPr>
              <w:t>.</w:t>
            </w:r>
            <w:r w:rsidRPr="005D7065">
              <w:rPr>
                <w:rFonts w:ascii="Arial" w:hAnsi="Arial" w:cs="Arial"/>
                <w:sz w:val="22"/>
                <w:szCs w:val="22"/>
              </w:rPr>
              <w:t xml:space="preserve"> Scopus</w:t>
            </w:r>
          </w:p>
          <w:p w14:paraId="0687532F" w14:textId="543866C5" w:rsidR="00F96C3F" w:rsidRDefault="005D7065" w:rsidP="00F96C3F">
            <w:pPr>
              <w:rPr>
                <w:rFonts w:ascii="Arial" w:hAnsi="Arial" w:cs="Arial"/>
                <w:sz w:val="22"/>
                <w:szCs w:val="22"/>
              </w:rPr>
            </w:pPr>
            <w:r>
              <w:rPr>
                <w:rFonts w:ascii="Arial" w:hAnsi="Arial" w:cs="Arial"/>
                <w:b/>
                <w:bCs/>
                <w:sz w:val="22"/>
                <w:szCs w:val="22"/>
              </w:rPr>
              <w:t xml:space="preserve">. </w:t>
            </w:r>
            <w:r w:rsidR="007D2DAA">
              <w:rPr>
                <w:rFonts w:ascii="Arial" w:hAnsi="Arial" w:cs="Arial"/>
                <w:sz w:val="22"/>
                <w:szCs w:val="22"/>
              </w:rPr>
              <w:t>PsycINFO</w:t>
            </w:r>
          </w:p>
          <w:p w14:paraId="21E8F82E" w14:textId="20E61E76" w:rsidR="007D2DAA" w:rsidRDefault="007D2DAA" w:rsidP="00F96C3F">
            <w:pPr>
              <w:rPr>
                <w:rFonts w:ascii="Arial" w:hAnsi="Arial" w:cs="Arial"/>
                <w:sz w:val="22"/>
                <w:szCs w:val="22"/>
              </w:rPr>
            </w:pPr>
            <w:r>
              <w:rPr>
                <w:rFonts w:ascii="Arial" w:hAnsi="Arial" w:cs="Arial"/>
                <w:b/>
                <w:bCs/>
                <w:sz w:val="22"/>
                <w:szCs w:val="22"/>
              </w:rPr>
              <w:t xml:space="preserve">. </w:t>
            </w:r>
            <w:r>
              <w:rPr>
                <w:rFonts w:ascii="Arial" w:hAnsi="Arial" w:cs="Arial"/>
                <w:sz w:val="22"/>
                <w:szCs w:val="22"/>
              </w:rPr>
              <w:t>Google Scholar for grey literature</w:t>
            </w:r>
          </w:p>
          <w:p w14:paraId="134980B8" w14:textId="5825A58B" w:rsidR="007D2DAA" w:rsidRDefault="007D2DAA" w:rsidP="00F96C3F">
            <w:pPr>
              <w:rPr>
                <w:rFonts w:ascii="Arial" w:hAnsi="Arial" w:cs="Arial"/>
                <w:sz w:val="22"/>
                <w:szCs w:val="22"/>
              </w:rPr>
            </w:pPr>
            <w:r>
              <w:rPr>
                <w:rFonts w:ascii="Arial" w:hAnsi="Arial" w:cs="Arial"/>
                <w:sz w:val="22"/>
                <w:szCs w:val="22"/>
              </w:rPr>
              <w:t>The search strategy will combine keywords and subject headings using Boolean operators (AND, OR, NOT). Search terms will be grouped into four main concepts:</w:t>
            </w:r>
          </w:p>
          <w:p w14:paraId="105E855E" w14:textId="59884A22" w:rsidR="007D2DAA" w:rsidRDefault="007D2DAA" w:rsidP="007D2DAA">
            <w:pPr>
              <w:pStyle w:val="ListParagraph"/>
              <w:numPr>
                <w:ilvl w:val="0"/>
                <w:numId w:val="30"/>
              </w:numPr>
              <w:rPr>
                <w:rFonts w:ascii="Arial" w:hAnsi="Arial" w:cs="Arial"/>
              </w:rPr>
            </w:pPr>
            <w:r>
              <w:rPr>
                <w:rFonts w:ascii="Arial" w:hAnsi="Arial" w:cs="Arial"/>
              </w:rPr>
              <w:t>Population</w:t>
            </w:r>
          </w:p>
          <w:p w14:paraId="5E2E32B9" w14:textId="16F30A9F" w:rsidR="007D2DAA" w:rsidRDefault="007D2DAA" w:rsidP="007D2DAA">
            <w:pPr>
              <w:pStyle w:val="ListParagraph"/>
              <w:numPr>
                <w:ilvl w:val="0"/>
                <w:numId w:val="30"/>
              </w:numPr>
              <w:rPr>
                <w:rFonts w:ascii="Arial" w:hAnsi="Arial" w:cs="Arial"/>
              </w:rPr>
            </w:pPr>
            <w:r>
              <w:rPr>
                <w:rFonts w:ascii="Arial" w:hAnsi="Arial" w:cs="Arial"/>
              </w:rPr>
              <w:t>Mental health services</w:t>
            </w:r>
          </w:p>
          <w:p w14:paraId="50C72AB9" w14:textId="18CEA4B6" w:rsidR="007D2DAA" w:rsidRDefault="007D2DAA" w:rsidP="007D2DAA">
            <w:pPr>
              <w:pStyle w:val="ListParagraph"/>
              <w:numPr>
                <w:ilvl w:val="0"/>
                <w:numId w:val="30"/>
              </w:numPr>
              <w:rPr>
                <w:rFonts w:ascii="Arial" w:hAnsi="Arial" w:cs="Arial"/>
              </w:rPr>
            </w:pPr>
            <w:r>
              <w:rPr>
                <w:rFonts w:ascii="Arial" w:hAnsi="Arial" w:cs="Arial"/>
              </w:rPr>
              <w:t>Barriers and Enablers</w:t>
            </w:r>
          </w:p>
          <w:p w14:paraId="4FF70F1A" w14:textId="50C093C7" w:rsidR="007D2DAA" w:rsidRDefault="007D2DAA" w:rsidP="007D2DAA">
            <w:pPr>
              <w:pStyle w:val="ListParagraph"/>
              <w:numPr>
                <w:ilvl w:val="0"/>
                <w:numId w:val="30"/>
              </w:numPr>
              <w:rPr>
                <w:rFonts w:ascii="Arial" w:hAnsi="Arial" w:cs="Arial"/>
              </w:rPr>
            </w:pPr>
            <w:r>
              <w:rPr>
                <w:rFonts w:ascii="Arial" w:hAnsi="Arial" w:cs="Arial"/>
              </w:rPr>
              <w:t>Location</w:t>
            </w:r>
          </w:p>
          <w:p w14:paraId="3D79BA8B" w14:textId="77777777" w:rsidR="002F36B4" w:rsidRDefault="002F36B4" w:rsidP="002F36B4">
            <w:pPr>
              <w:pStyle w:val="ListParagraph"/>
              <w:rPr>
                <w:rFonts w:ascii="Arial" w:hAnsi="Arial" w:cs="Arial"/>
              </w:rPr>
            </w:pPr>
          </w:p>
          <w:p w14:paraId="13AEC4AB" w14:textId="417F380A" w:rsidR="007D2DAA" w:rsidRDefault="007D2DAA" w:rsidP="007D2DAA">
            <w:pPr>
              <w:pStyle w:val="ListParagraph"/>
              <w:rPr>
                <w:rFonts w:ascii="Arial" w:hAnsi="Arial" w:cs="Arial"/>
                <w:b/>
                <w:bCs/>
              </w:rPr>
            </w:pPr>
            <w:r w:rsidRPr="007D2DAA">
              <w:rPr>
                <w:rFonts w:ascii="Arial" w:hAnsi="Arial" w:cs="Arial"/>
                <w:b/>
                <w:bCs/>
              </w:rPr>
              <w:t>Inclusion and Exclusion Criteria</w:t>
            </w:r>
          </w:p>
          <w:p w14:paraId="5D7F66E4" w14:textId="77777777" w:rsidR="002F36B4" w:rsidRDefault="002F36B4" w:rsidP="007D2DAA">
            <w:pPr>
              <w:pStyle w:val="ListParagraph"/>
              <w:rPr>
                <w:rFonts w:ascii="Arial" w:hAnsi="Arial" w:cs="Arial"/>
                <w:b/>
                <w:bCs/>
              </w:rPr>
            </w:pPr>
          </w:p>
          <w:p w14:paraId="2F50BCF4" w14:textId="263C4130" w:rsidR="007D2DAA" w:rsidRDefault="007607A0" w:rsidP="007D2DAA">
            <w:pPr>
              <w:pStyle w:val="ListParagraph"/>
              <w:rPr>
                <w:rFonts w:ascii="Arial" w:hAnsi="Arial" w:cs="Arial"/>
              </w:rPr>
            </w:pPr>
            <w:r>
              <w:rPr>
                <w:rFonts w:ascii="Arial" w:hAnsi="Arial" w:cs="Arial"/>
              </w:rPr>
              <w:t>Inclusion criteria:</w:t>
            </w:r>
          </w:p>
          <w:p w14:paraId="06B2381A" w14:textId="77777777" w:rsidR="002F36B4" w:rsidRDefault="002F36B4" w:rsidP="007D2DAA">
            <w:pPr>
              <w:pStyle w:val="ListParagraph"/>
              <w:rPr>
                <w:rFonts w:ascii="Arial" w:hAnsi="Arial" w:cs="Arial"/>
              </w:rPr>
            </w:pPr>
          </w:p>
          <w:p w14:paraId="66BE71F8" w14:textId="45B29596" w:rsidR="007607A0" w:rsidRDefault="007607A0" w:rsidP="007D2DAA">
            <w:pPr>
              <w:pStyle w:val="ListParagraph"/>
              <w:rPr>
                <w:rFonts w:ascii="Arial" w:hAnsi="Arial" w:cs="Arial"/>
              </w:rPr>
            </w:pPr>
            <w:r>
              <w:rPr>
                <w:rFonts w:ascii="Arial" w:hAnsi="Arial" w:cs="Arial"/>
                <w:b/>
                <w:bCs/>
              </w:rPr>
              <w:t xml:space="preserve">. </w:t>
            </w:r>
            <w:r>
              <w:rPr>
                <w:rFonts w:ascii="Arial" w:hAnsi="Arial" w:cs="Arial"/>
              </w:rPr>
              <w:t>Studies published in English</w:t>
            </w:r>
          </w:p>
          <w:p w14:paraId="71D88CF6" w14:textId="620B39E4" w:rsidR="007607A0" w:rsidRDefault="007607A0" w:rsidP="007D2DAA">
            <w:pPr>
              <w:pStyle w:val="ListParagraph"/>
              <w:rPr>
                <w:rFonts w:ascii="Arial" w:hAnsi="Arial" w:cs="Arial"/>
              </w:rPr>
            </w:pPr>
            <w:r>
              <w:rPr>
                <w:rFonts w:ascii="Arial" w:hAnsi="Arial" w:cs="Arial"/>
                <w:b/>
                <w:bCs/>
              </w:rPr>
              <w:t>.</w:t>
            </w:r>
            <w:r>
              <w:rPr>
                <w:rFonts w:ascii="Arial" w:hAnsi="Arial" w:cs="Arial"/>
              </w:rPr>
              <w:t xml:space="preserve"> Studies focusing on individuals aged 18-25</w:t>
            </w:r>
          </w:p>
          <w:p w14:paraId="44EAB66D" w14:textId="27DDCF4E" w:rsidR="007607A0" w:rsidRDefault="007607A0" w:rsidP="007D2DAA">
            <w:pPr>
              <w:pStyle w:val="ListParagraph"/>
              <w:rPr>
                <w:rFonts w:ascii="Arial" w:hAnsi="Arial" w:cs="Arial"/>
              </w:rPr>
            </w:pPr>
            <w:r>
              <w:rPr>
                <w:rFonts w:ascii="Arial" w:hAnsi="Arial" w:cs="Arial"/>
                <w:b/>
                <w:bCs/>
              </w:rPr>
              <w:t>.</w:t>
            </w:r>
            <w:r>
              <w:rPr>
                <w:rFonts w:ascii="Arial" w:hAnsi="Arial" w:cs="Arial"/>
              </w:rPr>
              <w:t xml:space="preserve"> Research addressing mental health services</w:t>
            </w:r>
          </w:p>
          <w:p w14:paraId="1796B778" w14:textId="41D9E471" w:rsidR="007607A0" w:rsidRDefault="007607A0" w:rsidP="007D2DAA">
            <w:pPr>
              <w:pStyle w:val="ListParagraph"/>
              <w:rPr>
                <w:rFonts w:ascii="Arial" w:hAnsi="Arial" w:cs="Arial"/>
              </w:rPr>
            </w:pPr>
            <w:r>
              <w:rPr>
                <w:rFonts w:ascii="Arial" w:hAnsi="Arial" w:cs="Arial"/>
                <w:b/>
                <w:bCs/>
              </w:rPr>
              <w:t>.</w:t>
            </w:r>
            <w:r>
              <w:rPr>
                <w:rFonts w:ascii="Arial" w:hAnsi="Arial" w:cs="Arial"/>
              </w:rPr>
              <w:t xml:space="preserve"> Studies conducted in the UK or comparable contexts (e.g., Birmingham)</w:t>
            </w:r>
          </w:p>
          <w:p w14:paraId="0F5A9A05" w14:textId="06130994" w:rsidR="007607A0" w:rsidRDefault="007607A0" w:rsidP="007D2DAA">
            <w:pPr>
              <w:pStyle w:val="ListParagraph"/>
              <w:rPr>
                <w:rFonts w:ascii="Arial" w:hAnsi="Arial" w:cs="Arial"/>
              </w:rPr>
            </w:pPr>
            <w:r>
              <w:rPr>
                <w:rFonts w:ascii="Arial" w:hAnsi="Arial" w:cs="Arial"/>
                <w:b/>
                <w:bCs/>
              </w:rPr>
              <w:t>.</w:t>
            </w:r>
            <w:r>
              <w:rPr>
                <w:rFonts w:ascii="Arial" w:hAnsi="Arial" w:cs="Arial"/>
              </w:rPr>
              <w:t xml:space="preserve"> Peer-reviewed articles and relevant grey literature</w:t>
            </w:r>
            <w:r w:rsidR="002F36B4">
              <w:rPr>
                <w:rFonts w:ascii="Arial" w:hAnsi="Arial" w:cs="Arial"/>
              </w:rPr>
              <w:t xml:space="preserve"> </w:t>
            </w:r>
          </w:p>
          <w:p w14:paraId="2CD614AC" w14:textId="16937D27" w:rsidR="002F36B4" w:rsidRDefault="002F36B4" w:rsidP="007D2DAA">
            <w:pPr>
              <w:pStyle w:val="ListParagraph"/>
              <w:rPr>
                <w:rFonts w:ascii="Arial" w:hAnsi="Arial" w:cs="Arial"/>
              </w:rPr>
            </w:pPr>
            <w:r>
              <w:rPr>
                <w:rFonts w:ascii="Arial" w:hAnsi="Arial" w:cs="Arial"/>
                <w:b/>
                <w:bCs/>
              </w:rPr>
              <w:t>.</w:t>
            </w:r>
            <w:r>
              <w:rPr>
                <w:rFonts w:ascii="Arial" w:hAnsi="Arial" w:cs="Arial"/>
              </w:rPr>
              <w:t xml:space="preserve"> Articles writing within the last 10 years</w:t>
            </w:r>
          </w:p>
          <w:p w14:paraId="6E91AB4A" w14:textId="77777777" w:rsidR="007607A0" w:rsidRDefault="007607A0" w:rsidP="007D2DAA">
            <w:pPr>
              <w:pStyle w:val="ListParagraph"/>
              <w:rPr>
                <w:rFonts w:ascii="Arial" w:hAnsi="Arial" w:cs="Arial"/>
              </w:rPr>
            </w:pPr>
          </w:p>
          <w:p w14:paraId="731B86E0" w14:textId="04537539" w:rsidR="007607A0" w:rsidRDefault="007607A0" w:rsidP="007D2DAA">
            <w:pPr>
              <w:pStyle w:val="ListParagraph"/>
              <w:rPr>
                <w:rFonts w:ascii="Arial" w:hAnsi="Arial" w:cs="Arial"/>
              </w:rPr>
            </w:pPr>
            <w:r>
              <w:rPr>
                <w:rFonts w:ascii="Arial" w:hAnsi="Arial" w:cs="Arial"/>
              </w:rPr>
              <w:t>Exclusion criteria:</w:t>
            </w:r>
          </w:p>
          <w:p w14:paraId="04F35510" w14:textId="77777777" w:rsidR="002F36B4" w:rsidRDefault="002F36B4" w:rsidP="007D2DAA">
            <w:pPr>
              <w:pStyle w:val="ListParagraph"/>
              <w:rPr>
                <w:rFonts w:ascii="Arial" w:hAnsi="Arial" w:cs="Arial"/>
              </w:rPr>
            </w:pPr>
          </w:p>
          <w:p w14:paraId="66298848" w14:textId="78E16629" w:rsidR="007607A0" w:rsidRDefault="007607A0" w:rsidP="007D2DAA">
            <w:pPr>
              <w:pStyle w:val="ListParagraph"/>
              <w:rPr>
                <w:rFonts w:ascii="Arial" w:hAnsi="Arial" w:cs="Arial"/>
              </w:rPr>
            </w:pPr>
            <w:r>
              <w:rPr>
                <w:rFonts w:ascii="Arial" w:hAnsi="Arial" w:cs="Arial"/>
              </w:rPr>
              <w:t>. Studies focusing solely on children below aged 18 or older adults above 30 years of age</w:t>
            </w:r>
          </w:p>
          <w:p w14:paraId="3581E3F8" w14:textId="4AF6FC8D" w:rsidR="007607A0" w:rsidRDefault="007607A0" w:rsidP="007D2DAA">
            <w:pPr>
              <w:pStyle w:val="ListParagraph"/>
              <w:rPr>
                <w:rFonts w:ascii="Arial" w:hAnsi="Arial" w:cs="Arial"/>
              </w:rPr>
            </w:pPr>
            <w:r>
              <w:rPr>
                <w:rFonts w:ascii="Arial" w:hAnsi="Arial" w:cs="Arial"/>
              </w:rPr>
              <w:t>. Articles not addressing access, barriers and enablers</w:t>
            </w:r>
          </w:p>
          <w:p w14:paraId="39340766" w14:textId="0EADD1BC" w:rsidR="007607A0" w:rsidRDefault="007607A0" w:rsidP="007D2DAA">
            <w:pPr>
              <w:pStyle w:val="ListParagraph"/>
              <w:rPr>
                <w:rFonts w:ascii="Arial" w:hAnsi="Arial" w:cs="Arial"/>
              </w:rPr>
            </w:pPr>
            <w:r>
              <w:rPr>
                <w:rFonts w:ascii="Arial" w:hAnsi="Arial" w:cs="Arial"/>
              </w:rPr>
              <w:t>. Non</w:t>
            </w:r>
            <w:r w:rsidR="002F36B4">
              <w:rPr>
                <w:rFonts w:ascii="Arial" w:hAnsi="Arial" w:cs="Arial"/>
              </w:rPr>
              <w:t>- empirical papers, such as editorials and opinion pieces</w:t>
            </w:r>
          </w:p>
          <w:p w14:paraId="551F9FDD" w14:textId="7F3BF70B" w:rsidR="002F36B4" w:rsidRDefault="002F36B4" w:rsidP="007D2DAA">
            <w:pPr>
              <w:pStyle w:val="ListParagraph"/>
              <w:rPr>
                <w:rFonts w:ascii="Arial" w:hAnsi="Arial" w:cs="Arial"/>
              </w:rPr>
            </w:pPr>
            <w:r>
              <w:rPr>
                <w:rFonts w:ascii="Arial" w:hAnsi="Arial" w:cs="Arial"/>
              </w:rPr>
              <w:t>. Articles not writing in English</w:t>
            </w:r>
          </w:p>
          <w:p w14:paraId="0E360D67" w14:textId="59C31136" w:rsidR="002F36B4" w:rsidRDefault="002F36B4" w:rsidP="007D2DAA">
            <w:pPr>
              <w:pStyle w:val="ListParagraph"/>
              <w:rPr>
                <w:rFonts w:ascii="Arial" w:hAnsi="Arial" w:cs="Arial"/>
              </w:rPr>
            </w:pPr>
            <w:r>
              <w:rPr>
                <w:rFonts w:ascii="Arial" w:hAnsi="Arial" w:cs="Arial"/>
              </w:rPr>
              <w:t>. Articles not writing in the last 10 years</w:t>
            </w:r>
          </w:p>
          <w:p w14:paraId="1174D14C" w14:textId="77777777" w:rsidR="002F36B4" w:rsidRDefault="002F36B4" w:rsidP="007D2DAA">
            <w:pPr>
              <w:pStyle w:val="ListParagraph"/>
              <w:rPr>
                <w:rFonts w:ascii="Arial" w:hAnsi="Arial" w:cs="Arial"/>
              </w:rPr>
            </w:pPr>
          </w:p>
          <w:p w14:paraId="6A75D82F" w14:textId="487C97BB" w:rsidR="002F36B4" w:rsidRDefault="00CD099D" w:rsidP="007D2DAA">
            <w:pPr>
              <w:pStyle w:val="ListParagraph"/>
              <w:rPr>
                <w:rFonts w:ascii="Arial" w:hAnsi="Arial" w:cs="Arial"/>
                <w:b/>
                <w:bCs/>
              </w:rPr>
            </w:pPr>
            <w:r>
              <w:rPr>
                <w:rFonts w:ascii="Arial" w:hAnsi="Arial" w:cs="Arial"/>
                <w:b/>
                <w:bCs/>
              </w:rPr>
              <w:t>Study Selection Process</w:t>
            </w:r>
          </w:p>
          <w:p w14:paraId="1909287E" w14:textId="77777777" w:rsidR="00CD099D" w:rsidRDefault="00CD099D" w:rsidP="007D2DAA">
            <w:pPr>
              <w:pStyle w:val="ListParagraph"/>
              <w:rPr>
                <w:rFonts w:ascii="Arial" w:hAnsi="Arial" w:cs="Arial"/>
                <w:b/>
                <w:bCs/>
              </w:rPr>
            </w:pPr>
          </w:p>
          <w:p w14:paraId="68DEAC7D" w14:textId="4D56A580" w:rsidR="00CD099D" w:rsidRDefault="00CD099D" w:rsidP="007D2DAA">
            <w:pPr>
              <w:pStyle w:val="ListParagraph"/>
              <w:rPr>
                <w:rFonts w:ascii="Arial" w:hAnsi="Arial" w:cs="Arial"/>
              </w:rPr>
            </w:pPr>
            <w:r>
              <w:rPr>
                <w:rFonts w:ascii="Arial" w:hAnsi="Arial" w:cs="Arial"/>
              </w:rPr>
              <w:t xml:space="preserve">The study selection process will follow the </w:t>
            </w:r>
            <w:r>
              <w:rPr>
                <w:rFonts w:ascii="Arial" w:hAnsi="Arial" w:cs="Arial"/>
                <w:b/>
                <w:bCs/>
              </w:rPr>
              <w:t>Prisma guidelines systematic reviews</w:t>
            </w:r>
            <w:r>
              <w:rPr>
                <w:rFonts w:ascii="Arial" w:hAnsi="Arial" w:cs="Arial"/>
              </w:rPr>
              <w:t xml:space="preserve"> flow structure. Initially, all search results will be imported into a reference management system, and duplicates will be removed. Screening will occur in three stages: Title screening, abstract screening, and full-text review against the inclusion criteria. A PRISMA flow diagram will be used to document the number of stud</w:t>
            </w:r>
            <w:r w:rsidR="00770635">
              <w:rPr>
                <w:rFonts w:ascii="Arial" w:hAnsi="Arial" w:cs="Arial"/>
              </w:rPr>
              <w:t>ies identified, included and excluded, along with reasons for exclusion.</w:t>
            </w:r>
          </w:p>
          <w:p w14:paraId="04ADFA4C" w14:textId="77777777" w:rsidR="00770635" w:rsidRDefault="00770635" w:rsidP="007D2DAA">
            <w:pPr>
              <w:pStyle w:val="ListParagraph"/>
              <w:rPr>
                <w:rFonts w:ascii="Arial" w:hAnsi="Arial" w:cs="Arial"/>
              </w:rPr>
            </w:pPr>
          </w:p>
          <w:p w14:paraId="28D354C5" w14:textId="7D133D57" w:rsidR="00770635" w:rsidRDefault="00770635" w:rsidP="007D2DAA">
            <w:pPr>
              <w:pStyle w:val="ListParagraph"/>
              <w:rPr>
                <w:rFonts w:ascii="Arial" w:hAnsi="Arial" w:cs="Arial"/>
                <w:b/>
                <w:bCs/>
              </w:rPr>
            </w:pPr>
            <w:r>
              <w:rPr>
                <w:rFonts w:ascii="Arial" w:hAnsi="Arial" w:cs="Arial"/>
                <w:b/>
                <w:bCs/>
              </w:rPr>
              <w:t>Data Extraction</w:t>
            </w:r>
          </w:p>
          <w:p w14:paraId="3A66149B" w14:textId="77777777" w:rsidR="00770635" w:rsidRDefault="00770635" w:rsidP="007D2DAA">
            <w:pPr>
              <w:pStyle w:val="ListParagraph"/>
              <w:rPr>
                <w:rFonts w:ascii="Arial" w:hAnsi="Arial" w:cs="Arial"/>
                <w:b/>
                <w:bCs/>
              </w:rPr>
            </w:pPr>
          </w:p>
          <w:p w14:paraId="722CBCB6" w14:textId="4ECE2090" w:rsidR="00770635" w:rsidRDefault="00770635" w:rsidP="007D2DAA">
            <w:pPr>
              <w:pStyle w:val="ListParagraph"/>
              <w:rPr>
                <w:rFonts w:ascii="Arial" w:hAnsi="Arial" w:cs="Arial"/>
              </w:rPr>
            </w:pPr>
            <w:r>
              <w:rPr>
                <w:rFonts w:ascii="Arial" w:hAnsi="Arial" w:cs="Arial"/>
              </w:rPr>
              <w:t xml:space="preserve">A standardised data extraction form will be developed to collect key information, including: </w:t>
            </w:r>
          </w:p>
          <w:p w14:paraId="0296065E" w14:textId="77777777" w:rsidR="00770635" w:rsidRDefault="00770635" w:rsidP="007D2DAA">
            <w:pPr>
              <w:pStyle w:val="ListParagraph"/>
              <w:rPr>
                <w:rFonts w:ascii="Arial" w:hAnsi="Arial" w:cs="Arial"/>
              </w:rPr>
            </w:pPr>
          </w:p>
          <w:p w14:paraId="30EEB24F" w14:textId="37D86FE2" w:rsidR="00770635" w:rsidRDefault="00770635" w:rsidP="007D2DAA">
            <w:pPr>
              <w:pStyle w:val="ListParagraph"/>
              <w:rPr>
                <w:rFonts w:ascii="Arial" w:hAnsi="Arial" w:cs="Arial"/>
              </w:rPr>
            </w:pPr>
            <w:r>
              <w:rPr>
                <w:rFonts w:ascii="Arial" w:hAnsi="Arial" w:cs="Arial"/>
              </w:rPr>
              <w:t>. Authors, year, and location</w:t>
            </w:r>
          </w:p>
          <w:p w14:paraId="5C724586" w14:textId="19F9BF23" w:rsidR="00770635" w:rsidRDefault="00770635" w:rsidP="007D2DAA">
            <w:pPr>
              <w:pStyle w:val="ListParagraph"/>
              <w:rPr>
                <w:rFonts w:ascii="Arial" w:hAnsi="Arial" w:cs="Arial"/>
              </w:rPr>
            </w:pPr>
            <w:r>
              <w:rPr>
                <w:rFonts w:ascii="Arial" w:hAnsi="Arial" w:cs="Arial"/>
              </w:rPr>
              <w:t>. Study design and methodology</w:t>
            </w:r>
          </w:p>
          <w:p w14:paraId="62BBC92D" w14:textId="49E60862" w:rsidR="00770635" w:rsidRDefault="00770635" w:rsidP="007D2DAA">
            <w:pPr>
              <w:pStyle w:val="ListParagraph"/>
              <w:rPr>
                <w:rFonts w:ascii="Arial" w:hAnsi="Arial" w:cs="Arial"/>
              </w:rPr>
            </w:pPr>
            <w:r>
              <w:rPr>
                <w:rFonts w:ascii="Arial" w:hAnsi="Arial" w:cs="Arial"/>
              </w:rPr>
              <w:t>. sample characteristics</w:t>
            </w:r>
          </w:p>
          <w:p w14:paraId="5BCACFCA" w14:textId="5FA5DFDE" w:rsidR="00770635" w:rsidRDefault="00770635" w:rsidP="007D2DAA">
            <w:pPr>
              <w:pStyle w:val="ListParagraph"/>
              <w:rPr>
                <w:rFonts w:ascii="Arial" w:hAnsi="Arial" w:cs="Arial"/>
              </w:rPr>
            </w:pPr>
            <w:r>
              <w:rPr>
                <w:rFonts w:ascii="Arial" w:hAnsi="Arial" w:cs="Arial"/>
              </w:rPr>
              <w:t>. Identified barriers and enablers</w:t>
            </w:r>
          </w:p>
          <w:p w14:paraId="456F9059" w14:textId="221F67A8" w:rsidR="00770635" w:rsidRDefault="00770635" w:rsidP="007D2DAA">
            <w:pPr>
              <w:pStyle w:val="ListParagraph"/>
              <w:rPr>
                <w:rFonts w:ascii="Arial" w:hAnsi="Arial" w:cs="Arial"/>
              </w:rPr>
            </w:pPr>
            <w:r>
              <w:rPr>
                <w:rFonts w:ascii="Arial" w:hAnsi="Arial" w:cs="Arial"/>
              </w:rPr>
              <w:t>. Key findings and conclusions</w:t>
            </w:r>
          </w:p>
          <w:p w14:paraId="69DE2B82" w14:textId="77777777" w:rsidR="00770635" w:rsidRDefault="00770635" w:rsidP="007D2DAA">
            <w:pPr>
              <w:pStyle w:val="ListParagraph"/>
              <w:rPr>
                <w:rFonts w:ascii="Arial" w:hAnsi="Arial" w:cs="Arial"/>
              </w:rPr>
            </w:pPr>
          </w:p>
          <w:p w14:paraId="006F35C0" w14:textId="77777777" w:rsidR="00770635" w:rsidRPr="00770635" w:rsidRDefault="00770635" w:rsidP="007D2DAA">
            <w:pPr>
              <w:pStyle w:val="ListParagraph"/>
              <w:rPr>
                <w:rFonts w:ascii="Arial" w:hAnsi="Arial" w:cs="Arial"/>
              </w:rPr>
            </w:pPr>
          </w:p>
          <w:p w14:paraId="5E20F226" w14:textId="77777777" w:rsidR="002F36B4" w:rsidRDefault="002F36B4" w:rsidP="007D2DAA">
            <w:pPr>
              <w:pStyle w:val="ListParagraph"/>
              <w:rPr>
                <w:rFonts w:ascii="Arial" w:hAnsi="Arial" w:cs="Arial"/>
              </w:rPr>
            </w:pPr>
          </w:p>
          <w:p w14:paraId="7DCC216A" w14:textId="027115F1" w:rsidR="002F36B4" w:rsidRDefault="002F36B4" w:rsidP="007D2DAA">
            <w:pPr>
              <w:pStyle w:val="ListParagraph"/>
              <w:rPr>
                <w:rFonts w:ascii="Arial" w:hAnsi="Arial" w:cs="Arial"/>
              </w:rPr>
            </w:pPr>
          </w:p>
          <w:p w14:paraId="2EE6C660" w14:textId="77777777" w:rsidR="000662D0" w:rsidRDefault="000662D0" w:rsidP="007D2DAA">
            <w:pPr>
              <w:pStyle w:val="ListParagraph"/>
              <w:rPr>
                <w:rFonts w:ascii="Arial" w:hAnsi="Arial" w:cs="Arial"/>
              </w:rPr>
            </w:pPr>
          </w:p>
          <w:p w14:paraId="69BF5DE5" w14:textId="5E550C54" w:rsidR="000662D0" w:rsidRDefault="000662D0" w:rsidP="007D2DAA">
            <w:pPr>
              <w:pStyle w:val="ListParagraph"/>
              <w:rPr>
                <w:rFonts w:ascii="Arial" w:hAnsi="Arial" w:cs="Arial"/>
                <w:b/>
                <w:bCs/>
              </w:rPr>
            </w:pPr>
            <w:r>
              <w:rPr>
                <w:rFonts w:ascii="Arial" w:hAnsi="Arial" w:cs="Arial"/>
                <w:b/>
                <w:bCs/>
              </w:rPr>
              <w:t>Data Analysis</w:t>
            </w:r>
          </w:p>
          <w:p w14:paraId="1F9C1D14" w14:textId="77777777" w:rsidR="00770635" w:rsidRDefault="00770635" w:rsidP="007D2DAA">
            <w:pPr>
              <w:pStyle w:val="ListParagraph"/>
              <w:rPr>
                <w:rFonts w:ascii="Arial" w:hAnsi="Arial" w:cs="Arial"/>
                <w:b/>
                <w:bCs/>
              </w:rPr>
            </w:pPr>
          </w:p>
          <w:p w14:paraId="0A1E9F46" w14:textId="4D1280AC" w:rsidR="000662D0" w:rsidRDefault="000662D0" w:rsidP="007D2DAA">
            <w:pPr>
              <w:pStyle w:val="ListParagraph"/>
              <w:rPr>
                <w:rFonts w:ascii="Arial" w:hAnsi="Arial" w:cs="Arial"/>
              </w:rPr>
            </w:pPr>
            <w:r>
              <w:rPr>
                <w:rFonts w:ascii="Arial" w:hAnsi="Arial" w:cs="Arial"/>
              </w:rPr>
              <w:t>A thematic synthesis approach will be used to analyse findings. This will involve coding extracted data and grouping it into overarching themes, such as structural barriers, individual perceptions</w:t>
            </w:r>
            <w:r w:rsidR="00114B3B">
              <w:rPr>
                <w:rFonts w:ascii="Arial" w:hAnsi="Arial" w:cs="Arial"/>
              </w:rPr>
              <w:t xml:space="preserve"> and service-level facilitators will be narratively summarised to complement qualitative insights.</w:t>
            </w:r>
          </w:p>
          <w:p w14:paraId="5E1916A5" w14:textId="77777777" w:rsidR="00114B3B" w:rsidRDefault="00114B3B" w:rsidP="007D2DAA">
            <w:pPr>
              <w:pStyle w:val="ListParagraph"/>
              <w:rPr>
                <w:rFonts w:ascii="Arial" w:hAnsi="Arial" w:cs="Arial"/>
              </w:rPr>
            </w:pPr>
          </w:p>
          <w:p w14:paraId="5E344493" w14:textId="38C26925" w:rsidR="00114B3B" w:rsidRDefault="00114B3B" w:rsidP="007D2DAA">
            <w:pPr>
              <w:pStyle w:val="ListParagraph"/>
              <w:rPr>
                <w:rFonts w:ascii="Arial" w:hAnsi="Arial" w:cs="Arial"/>
                <w:b/>
                <w:bCs/>
              </w:rPr>
            </w:pPr>
            <w:r>
              <w:rPr>
                <w:rFonts w:ascii="Arial" w:hAnsi="Arial" w:cs="Arial"/>
                <w:b/>
                <w:bCs/>
              </w:rPr>
              <w:t>Ethical Considerations</w:t>
            </w:r>
          </w:p>
          <w:p w14:paraId="18DCD5A0" w14:textId="77777777" w:rsidR="00114B3B" w:rsidRDefault="00114B3B" w:rsidP="007D2DAA">
            <w:pPr>
              <w:pStyle w:val="ListParagraph"/>
              <w:rPr>
                <w:rFonts w:ascii="Arial" w:hAnsi="Arial" w:cs="Arial"/>
                <w:b/>
                <w:bCs/>
              </w:rPr>
            </w:pPr>
          </w:p>
          <w:p w14:paraId="671E89B2" w14:textId="668CAF88" w:rsidR="00114B3B" w:rsidRPr="00114B3B" w:rsidRDefault="00114B3B" w:rsidP="007D2DAA">
            <w:pPr>
              <w:pStyle w:val="ListParagraph"/>
              <w:rPr>
                <w:rFonts w:ascii="Arial" w:hAnsi="Arial" w:cs="Arial"/>
              </w:rPr>
            </w:pPr>
            <w:r>
              <w:rPr>
                <w:rFonts w:ascii="Arial" w:hAnsi="Arial" w:cs="Arial"/>
              </w:rPr>
              <w:t xml:space="preserve">As this study is based on secondary data, published literature, formal ethical approval </w:t>
            </w:r>
            <w:r w:rsidR="00AE3BD0">
              <w:rPr>
                <w:rFonts w:ascii="Arial" w:hAnsi="Arial" w:cs="Arial"/>
              </w:rPr>
              <w:t xml:space="preserve">will be </w:t>
            </w:r>
            <w:r w:rsidR="003A7460">
              <w:rPr>
                <w:rFonts w:ascii="Arial" w:hAnsi="Arial" w:cs="Arial"/>
              </w:rPr>
              <w:t>required to get the</w:t>
            </w:r>
            <w:r w:rsidR="00AE3BD0">
              <w:rPr>
                <w:rFonts w:ascii="Arial" w:hAnsi="Arial" w:cs="Arial"/>
              </w:rPr>
              <w:t xml:space="preserve"> university </w:t>
            </w:r>
            <w:r w:rsidR="003A7460">
              <w:rPr>
                <w:rFonts w:ascii="Arial" w:hAnsi="Arial" w:cs="Arial"/>
              </w:rPr>
              <w:t>approval,</w:t>
            </w:r>
            <w:r w:rsidR="00AE3BD0">
              <w:rPr>
                <w:rFonts w:ascii="Arial" w:hAnsi="Arial" w:cs="Arial"/>
              </w:rPr>
              <w:t xml:space="preserve"> and transparency </w:t>
            </w:r>
            <w:r w:rsidR="003A7460">
              <w:rPr>
                <w:rFonts w:ascii="Arial" w:hAnsi="Arial" w:cs="Arial"/>
              </w:rPr>
              <w:t>will be maintained throughout the process.</w:t>
            </w:r>
            <w:r>
              <w:rPr>
                <w:rFonts w:ascii="Arial" w:hAnsi="Arial" w:cs="Arial"/>
              </w:rPr>
              <w:t xml:space="preserve"> However, all sources will be appropriately cited, and academic integrity will be maintained throughout</w:t>
            </w:r>
            <w:r w:rsidR="003A7460">
              <w:rPr>
                <w:rFonts w:ascii="Arial" w:hAnsi="Arial" w:cs="Arial"/>
              </w:rPr>
              <w:t xml:space="preserve"> to avoid plagiarism.</w:t>
            </w:r>
          </w:p>
          <w:p w14:paraId="108EF2F7" w14:textId="14D1016D"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7780FE3" w:rsidR="00C11423" w:rsidRPr="004C3A0B" w:rsidRDefault="00F323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E565272" w:rsidR="00C11423" w:rsidRPr="004C3A0B" w:rsidRDefault="00F323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D6DEA91" w:rsidR="00770C66" w:rsidRDefault="00F323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E7AE5DB"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FC4D5E0" w:rsidR="00D107AC" w:rsidRDefault="00F323F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B137D80"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E6EF4B2"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D9C56D6"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763AF88"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87C79EC" w:rsidR="00770C66" w:rsidRPr="004C3A0B" w:rsidRDefault="00F323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DEBA684" w:rsidR="00770C66" w:rsidRPr="004C3A0B" w:rsidRDefault="00F323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150BB77" w:rsidR="00770C66" w:rsidRPr="004C3A0B" w:rsidRDefault="00F323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DFF4369" w:rsidR="00770C66" w:rsidRPr="004C3A0B" w:rsidRDefault="00F323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5F65EDC" w:rsidR="00770C66" w:rsidRPr="004C3A0B" w:rsidRDefault="00F323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780557F" w:rsidR="00770C66" w:rsidRPr="004C3A0B" w:rsidRDefault="00F323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8082F2F" w:rsidR="00770C66" w:rsidRDefault="00F323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D98923D" w:rsidR="00770C66" w:rsidRPr="006C1FDD" w:rsidRDefault="00F323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E81AB81" w:rsidR="00ED0C59" w:rsidRPr="004C3A0B" w:rsidRDefault="00216E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63BD217A" w:rsidR="00ED0C59" w:rsidRPr="004C3A0B" w:rsidRDefault="00216E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267AC05A" w:rsidR="00ED0C59" w:rsidRPr="004C3A0B" w:rsidRDefault="00216E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6D13F6F0" w:rsidR="00ED0C59" w:rsidRPr="004C3A0B" w:rsidRDefault="00216E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2A4FE0DE" w:rsidR="00ED0C59" w:rsidRPr="004C3A0B" w:rsidRDefault="00216E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24CFEE8F" w:rsidR="00ED0C59" w:rsidRPr="004C3A0B" w:rsidRDefault="00216E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04B15324" w:rsidR="00ED0C59" w:rsidRPr="004C3A0B" w:rsidRDefault="00216EA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29300074" w:rsidR="00ED0C59" w:rsidRPr="004C3A0B" w:rsidRDefault="00216EA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3801C4F8" w:rsidR="00ED0C59" w:rsidRPr="004C3A0B" w:rsidRDefault="00216EA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064258C1" w:rsidR="00025F69" w:rsidRPr="004C3A0B" w:rsidRDefault="0087210A" w:rsidP="003257BD">
            <w:pPr>
              <w:rPr>
                <w:rFonts w:ascii="Arial" w:hAnsi="Arial" w:cs="Arial"/>
                <w:sz w:val="22"/>
                <w:szCs w:val="22"/>
              </w:rPr>
            </w:pPr>
            <w:r>
              <w:rPr>
                <w:rFonts w:ascii="Arial" w:hAnsi="Arial" w:cs="Arial"/>
                <w:sz w:val="22"/>
                <w:szCs w:val="22"/>
              </w:rPr>
              <w:t>N/A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2C88D77" w:rsidR="00025F69" w:rsidRDefault="0087210A"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03C38719" w:rsidR="00025F69" w:rsidRDefault="0087210A"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6B4C4459" w:rsidR="00025F69" w:rsidRPr="004C3A0B" w:rsidRDefault="00216E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23B77086" w:rsidR="00025F69" w:rsidRPr="004C3A0B" w:rsidRDefault="00216E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5F3F6739" w:rsidR="00025F69" w:rsidRPr="004C3A0B" w:rsidRDefault="00216E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12FEB817" w:rsidR="00025F69" w:rsidRPr="004C3A0B" w:rsidRDefault="00216E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16A9372E" w:rsidR="00025F69" w:rsidRPr="004C3A0B" w:rsidRDefault="00216E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1EDFA015" w:rsidR="00025F69" w:rsidRPr="004C3A0B" w:rsidRDefault="00216E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01304D50" w:rsidR="00025F69" w:rsidRPr="004C3A0B" w:rsidRDefault="00216E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2638B93E" w:rsidR="00025F69" w:rsidRPr="004C3A0B" w:rsidRDefault="00216E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215C1769" w:rsidR="00025F69" w:rsidRPr="004C3A0B" w:rsidRDefault="00216E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05139DBD" w:rsidR="00382031" w:rsidRPr="004C3A0B" w:rsidRDefault="00216EA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29C7E7EA" w:rsidR="00382031" w:rsidRPr="004C3A0B" w:rsidRDefault="00216EA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535DE830" w:rsidR="00382031" w:rsidRPr="004C3A0B" w:rsidRDefault="00216EA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4B24668D" w:rsidR="00382031" w:rsidRPr="004C3A0B" w:rsidRDefault="00216EA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3AE82283" w:rsidR="00382031" w:rsidRPr="004C3A0B" w:rsidRDefault="00DB29B9" w:rsidP="003257BD">
            <w:pPr>
              <w:rPr>
                <w:rFonts w:ascii="Arial" w:hAnsi="Arial" w:cs="Arial"/>
                <w:sz w:val="22"/>
                <w:szCs w:val="22"/>
              </w:rPr>
            </w:pPr>
            <w:r>
              <w:rPr>
                <w:rFonts w:ascii="Arial" w:hAnsi="Arial" w:cs="Arial"/>
                <w:sz w:val="22"/>
                <w:szCs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07358878" w:rsidR="00003E64" w:rsidRPr="004C3A0B" w:rsidRDefault="00DB29B9"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AE69D18" w:rsidR="00003E64" w:rsidRDefault="0087210A"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6544268E" w:rsidR="00003E64" w:rsidRDefault="0087210A"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449465CA" w:rsidR="00003E64" w:rsidRPr="00D72D67" w:rsidRDefault="003C3C40" w:rsidP="003257BD">
            <w:pPr>
              <w:rPr>
                <w:rFonts w:ascii="Arial" w:hAnsi="Arial" w:cs="Arial"/>
                <w:color w:val="00B050"/>
                <w:sz w:val="22"/>
                <w:szCs w:val="22"/>
              </w:rPr>
            </w:pPr>
            <w:r>
              <w:rPr>
                <w:rFonts w:ascii="Arial" w:hAnsi="Arial" w:cs="Arial"/>
                <w:color w:val="00B050"/>
                <w:sz w:val="22"/>
                <w:szCs w:val="22"/>
              </w:rPr>
              <w:t>There are always risks. Do not write NA</w:t>
            </w:r>
          </w:p>
          <w:p w14:paraId="514CA3D2" w14:textId="77777777" w:rsidR="00003E64" w:rsidRPr="004C3A0B" w:rsidRDefault="00003E64" w:rsidP="003257BD">
            <w:pPr>
              <w:rPr>
                <w:rFonts w:ascii="Arial" w:hAnsi="Arial" w:cs="Arial"/>
                <w:sz w:val="22"/>
                <w:szCs w:val="22"/>
              </w:rPr>
            </w:pPr>
          </w:p>
          <w:p w14:paraId="0435A036" w14:textId="774418B2" w:rsidR="00003E64" w:rsidRPr="004C3A0B" w:rsidRDefault="00D72D67" w:rsidP="003257BD">
            <w:pPr>
              <w:autoSpaceDE w:val="0"/>
              <w:autoSpaceDN w:val="0"/>
              <w:adjustRightInd w:val="0"/>
              <w:rPr>
                <w:rFonts w:ascii="Arial" w:hAnsi="Arial" w:cs="Arial"/>
                <w:sz w:val="22"/>
                <w:szCs w:val="22"/>
              </w:rPr>
            </w:pPr>
            <w:r>
              <w:rPr>
                <w:rFonts w:ascii="Arial" w:hAnsi="Arial" w:cs="Arial"/>
                <w:sz w:val="22"/>
                <w:szCs w:val="22"/>
              </w:rPr>
              <w:t>A level of emotional distress and ergonomical hazards can arise.</w:t>
            </w:r>
          </w:p>
        </w:tc>
        <w:tc>
          <w:tcPr>
            <w:tcW w:w="4932" w:type="dxa"/>
            <w:tcBorders>
              <w:top w:val="single" w:sz="4" w:space="0" w:color="auto"/>
              <w:bottom w:val="single" w:sz="4" w:space="0" w:color="auto"/>
            </w:tcBorders>
          </w:tcPr>
          <w:p w14:paraId="01B9AAB5" w14:textId="77777777" w:rsidR="001D0E3B"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r w:rsidR="00512C24">
              <w:rPr>
                <w:rFonts w:ascii="Arial" w:hAnsi="Arial" w:cs="Arial"/>
                <w:i/>
                <w:sz w:val="18"/>
                <w:szCs w:val="18"/>
              </w:rPr>
              <w:t xml:space="preserve"> </w:t>
            </w:r>
          </w:p>
          <w:p w14:paraId="25E2A1B4" w14:textId="77777777" w:rsidR="001D0E3B" w:rsidRDefault="001D0E3B" w:rsidP="00AD5E63">
            <w:pPr>
              <w:autoSpaceDE w:val="0"/>
              <w:autoSpaceDN w:val="0"/>
              <w:adjustRightInd w:val="0"/>
              <w:rPr>
                <w:rFonts w:ascii="Arial" w:hAnsi="Arial" w:cs="Arial"/>
                <w:i/>
                <w:sz w:val="18"/>
                <w:szCs w:val="18"/>
              </w:rPr>
            </w:pPr>
          </w:p>
          <w:p w14:paraId="184FE0D5" w14:textId="7CA7E42B" w:rsidR="00003E64" w:rsidRPr="001D0E3B" w:rsidRDefault="001D0E3B" w:rsidP="00AD5E63">
            <w:pPr>
              <w:autoSpaceDE w:val="0"/>
              <w:autoSpaceDN w:val="0"/>
              <w:adjustRightInd w:val="0"/>
              <w:rPr>
                <w:rFonts w:ascii="Arial" w:hAnsi="Arial" w:cs="Arial"/>
                <w:iCs/>
                <w:sz w:val="22"/>
                <w:szCs w:val="22"/>
              </w:rPr>
            </w:pPr>
            <w:r>
              <w:rPr>
                <w:rFonts w:ascii="Arial" w:hAnsi="Arial" w:cs="Arial"/>
                <w:iCs/>
                <w:sz w:val="22"/>
                <w:szCs w:val="22"/>
              </w:rPr>
              <w:t>The researcher himself will be</w:t>
            </w:r>
            <w:r w:rsidR="00512C24" w:rsidRPr="001D0E3B">
              <w:rPr>
                <w:rFonts w:ascii="Arial" w:hAnsi="Arial" w:cs="Arial"/>
                <w:iCs/>
                <w:sz w:val="22"/>
                <w:szCs w:val="22"/>
              </w:rPr>
              <w:t xml:space="preserve"> proactive</w:t>
            </w:r>
            <w:r>
              <w:rPr>
                <w:rFonts w:ascii="Arial" w:hAnsi="Arial" w:cs="Arial"/>
                <w:iCs/>
                <w:sz w:val="22"/>
                <w:szCs w:val="22"/>
              </w:rPr>
              <w:t xml:space="preserve"> to any risked he will face</w:t>
            </w:r>
            <w:r w:rsidR="00512C24" w:rsidRPr="001D0E3B">
              <w:rPr>
                <w:rFonts w:ascii="Arial" w:hAnsi="Arial" w:cs="Arial"/>
                <w:iCs/>
                <w:sz w:val="22"/>
                <w:szCs w:val="22"/>
              </w:rPr>
              <w:t xml:space="preserve">, </w:t>
            </w:r>
            <w:r>
              <w:rPr>
                <w:rFonts w:ascii="Arial" w:hAnsi="Arial" w:cs="Arial"/>
                <w:iCs/>
                <w:sz w:val="22"/>
                <w:szCs w:val="22"/>
              </w:rPr>
              <w:t xml:space="preserve">I will adopt a </w:t>
            </w:r>
            <w:r w:rsidR="00512C24" w:rsidRPr="001D0E3B">
              <w:rPr>
                <w:rFonts w:ascii="Arial" w:hAnsi="Arial" w:cs="Arial"/>
                <w:iCs/>
                <w:sz w:val="22"/>
                <w:szCs w:val="22"/>
              </w:rPr>
              <w:t>multi-layer approach that includes rigorous planning, safety protocols and mental health support</w:t>
            </w:r>
            <w:r>
              <w:rPr>
                <w:rFonts w:ascii="Arial" w:hAnsi="Arial" w:cs="Arial"/>
                <w:iCs/>
                <w:sz w:val="22"/>
                <w:szCs w:val="22"/>
              </w:rPr>
              <w:t xml:space="preserve">. As the researcher I will take care of my own safety, health and wellbeing by taking rest and breaks, replenishing myself. Pacing and storing secondary data collected </w:t>
            </w:r>
            <w:r w:rsidR="00216EA5">
              <w:rPr>
                <w:rFonts w:ascii="Arial" w:hAnsi="Arial" w:cs="Arial"/>
                <w:iCs/>
                <w:sz w:val="22"/>
                <w:szCs w:val="22"/>
              </w:rPr>
              <w:t>to</w:t>
            </w:r>
            <w:r>
              <w:rPr>
                <w:rFonts w:ascii="Arial" w:hAnsi="Arial" w:cs="Arial"/>
                <w:iCs/>
                <w:sz w:val="22"/>
                <w:szCs w:val="22"/>
              </w:rPr>
              <w:t xml:space="preserve"> not become anxious and stressed, etc</w:t>
            </w:r>
          </w:p>
          <w:p w14:paraId="10ABC9C3" w14:textId="77777777" w:rsidR="00512C24" w:rsidRPr="00354F34" w:rsidRDefault="00512C24" w:rsidP="00AD5E63">
            <w:pPr>
              <w:autoSpaceDE w:val="0"/>
              <w:autoSpaceDN w:val="0"/>
              <w:adjustRightInd w:val="0"/>
              <w:rPr>
                <w:rFonts w:ascii="Arial" w:hAnsi="Arial" w:cs="Arial"/>
                <w:i/>
                <w:sz w:val="18"/>
                <w:szCs w:val="18"/>
              </w:rPr>
            </w:pP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38306658"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09091714" w14:textId="7553F410" w:rsidR="0094056C" w:rsidRPr="00D72D67" w:rsidRDefault="003C3C40" w:rsidP="00D107AC">
            <w:pPr>
              <w:rPr>
                <w:rFonts w:ascii="Arial" w:hAnsi="Arial" w:cs="Arial"/>
                <w:color w:val="00B050"/>
                <w:sz w:val="22"/>
                <w:szCs w:val="22"/>
              </w:rPr>
            </w:pPr>
            <w:r>
              <w:rPr>
                <w:rFonts w:ascii="Arial" w:hAnsi="Arial" w:cs="Arial"/>
                <w:color w:val="00B050"/>
                <w:sz w:val="22"/>
                <w:szCs w:val="22"/>
              </w:rPr>
              <w:t>There are always risks. Do not write NA.</w:t>
            </w:r>
          </w:p>
          <w:p w14:paraId="3CC70174" w14:textId="4D0B5243" w:rsidR="0094056C" w:rsidRPr="004C3A0B" w:rsidRDefault="00D72D67" w:rsidP="00D107AC">
            <w:pPr>
              <w:autoSpaceDE w:val="0"/>
              <w:autoSpaceDN w:val="0"/>
              <w:adjustRightInd w:val="0"/>
              <w:rPr>
                <w:rFonts w:ascii="Arial" w:hAnsi="Arial" w:cs="Arial"/>
                <w:sz w:val="22"/>
                <w:szCs w:val="22"/>
              </w:rPr>
            </w:pPr>
            <w:r>
              <w:rPr>
                <w:rFonts w:ascii="Arial" w:hAnsi="Arial" w:cs="Arial"/>
                <w:sz w:val="22"/>
                <w:szCs w:val="22"/>
              </w:rPr>
              <w:t>A risk of data breaches and cybersecurity failures, to mitigate and using password protection of files.</w:t>
            </w:r>
          </w:p>
        </w:tc>
        <w:tc>
          <w:tcPr>
            <w:tcW w:w="4932" w:type="dxa"/>
            <w:tcBorders>
              <w:top w:val="single" w:sz="4" w:space="0" w:color="auto"/>
              <w:bottom w:val="single" w:sz="4" w:space="0" w:color="auto"/>
            </w:tcBorders>
          </w:tcPr>
          <w:p w14:paraId="79324E68" w14:textId="77777777" w:rsidR="00547DEB"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512C24">
              <w:rPr>
                <w:rFonts w:ascii="Arial" w:hAnsi="Arial" w:cs="Arial"/>
                <w:i/>
                <w:sz w:val="18"/>
                <w:szCs w:val="18"/>
              </w:rPr>
              <w:t xml:space="preserve"> </w:t>
            </w:r>
          </w:p>
          <w:p w14:paraId="2DC876C0" w14:textId="77777777" w:rsidR="00547DEB" w:rsidRDefault="00547DEB" w:rsidP="00D107AC">
            <w:pPr>
              <w:autoSpaceDE w:val="0"/>
              <w:autoSpaceDN w:val="0"/>
              <w:adjustRightInd w:val="0"/>
              <w:rPr>
                <w:rFonts w:ascii="Arial" w:hAnsi="Arial" w:cs="Arial"/>
                <w:i/>
                <w:sz w:val="18"/>
                <w:szCs w:val="18"/>
              </w:rPr>
            </w:pPr>
          </w:p>
          <w:p w14:paraId="398F98E8" w14:textId="6430FF55" w:rsidR="0094056C" w:rsidRPr="00547DEB" w:rsidRDefault="00547DEB" w:rsidP="00D107AC">
            <w:pPr>
              <w:autoSpaceDE w:val="0"/>
              <w:autoSpaceDN w:val="0"/>
              <w:adjustRightInd w:val="0"/>
              <w:rPr>
                <w:rFonts w:ascii="Arial" w:hAnsi="Arial" w:cs="Arial"/>
                <w:iCs/>
                <w:sz w:val="22"/>
                <w:szCs w:val="22"/>
              </w:rPr>
            </w:pPr>
            <w:r>
              <w:rPr>
                <w:rFonts w:ascii="Arial" w:hAnsi="Arial" w:cs="Arial"/>
                <w:iCs/>
                <w:sz w:val="22"/>
                <w:szCs w:val="22"/>
              </w:rPr>
              <w:t>The risks to the University will be minimalised by adhering to all policies and guidance documents and ensuring the reputation is not tarnished. I will i</w:t>
            </w:r>
            <w:r w:rsidR="00512C24" w:rsidRPr="00547DEB">
              <w:rPr>
                <w:rFonts w:ascii="Arial" w:hAnsi="Arial" w:cs="Arial"/>
                <w:iCs/>
                <w:sz w:val="22"/>
                <w:szCs w:val="22"/>
              </w:rPr>
              <w:t>dentify the risks</w:t>
            </w:r>
            <w:r>
              <w:rPr>
                <w:rFonts w:ascii="Arial" w:hAnsi="Arial" w:cs="Arial"/>
                <w:iCs/>
                <w:sz w:val="22"/>
                <w:szCs w:val="22"/>
              </w:rPr>
              <w:t xml:space="preserve"> of undertaking secondary research and do</w:t>
            </w:r>
            <w:r w:rsidR="00512C24" w:rsidRPr="00547DEB">
              <w:rPr>
                <w:rFonts w:ascii="Arial" w:hAnsi="Arial" w:cs="Arial"/>
                <w:iCs/>
                <w:sz w:val="22"/>
                <w:szCs w:val="22"/>
              </w:rPr>
              <w:t xml:space="preserve"> risk </w:t>
            </w:r>
            <w:r w:rsidR="00D72D67" w:rsidRPr="00547DEB">
              <w:rPr>
                <w:rFonts w:ascii="Arial" w:hAnsi="Arial" w:cs="Arial"/>
                <w:iCs/>
                <w:sz w:val="22"/>
                <w:szCs w:val="22"/>
              </w:rPr>
              <w:t>assessment,</w:t>
            </w:r>
            <w:r>
              <w:rPr>
                <w:rFonts w:ascii="Arial" w:hAnsi="Arial" w:cs="Arial"/>
                <w:iCs/>
                <w:sz w:val="22"/>
                <w:szCs w:val="22"/>
              </w:rPr>
              <w:t xml:space="preserve"> so no unnecessary risk take place and policies violated. I will record all processes and steps taken and how I have tried to avoid any risks to the standing of the University. </w:t>
            </w:r>
          </w:p>
          <w:p w14:paraId="54E9C6FC" w14:textId="77777777" w:rsidR="0094056C" w:rsidRPr="00547DEB" w:rsidRDefault="0094056C" w:rsidP="00D107AC">
            <w:pPr>
              <w:rPr>
                <w:rFonts w:ascii="Arial" w:hAnsi="Arial" w:cs="Arial"/>
                <w:iCs/>
                <w:sz w:val="22"/>
                <w:szCs w:val="22"/>
              </w:rPr>
            </w:pPr>
          </w:p>
          <w:p w14:paraId="27838F0F" w14:textId="67B51932"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E6515B" w14:textId="3805F44C" w:rsidR="00003E64" w:rsidRDefault="0094056C" w:rsidP="00D72D67">
            <w:pPr>
              <w:autoSpaceDE w:val="0"/>
              <w:autoSpaceDN w:val="0"/>
              <w:adjustRightInd w:val="0"/>
              <w:rPr>
                <w:rFonts w:ascii="Arial" w:hAnsi="Arial" w:cs="Arial"/>
                <w:sz w:val="22"/>
                <w:szCs w:val="22"/>
              </w:rPr>
            </w:pPr>
            <w:r>
              <w:rPr>
                <w:rFonts w:ascii="Arial" w:hAnsi="Arial" w:cs="Arial"/>
                <w:sz w:val="22"/>
                <w:szCs w:val="22"/>
              </w:rPr>
              <w:t>Risk to the environment</w:t>
            </w:r>
          </w:p>
          <w:p w14:paraId="0CCBD838" w14:textId="77777777" w:rsidR="00003E64" w:rsidRPr="004C3A0B" w:rsidRDefault="00003E64" w:rsidP="003257BD">
            <w:pPr>
              <w:rPr>
                <w:rFonts w:ascii="Arial" w:hAnsi="Arial" w:cs="Arial"/>
                <w:sz w:val="22"/>
                <w:szCs w:val="22"/>
              </w:rPr>
            </w:pPr>
          </w:p>
          <w:p w14:paraId="03328CC0" w14:textId="3F5174BB" w:rsidR="00003E64" w:rsidRPr="004C3A0B" w:rsidRDefault="007A011C" w:rsidP="003257BD">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over use</w:t>
            </w:r>
            <w:proofErr w:type="gramEnd"/>
            <w:r>
              <w:rPr>
                <w:rFonts w:ascii="Arial" w:hAnsi="Arial" w:cs="Arial"/>
                <w:sz w:val="22"/>
                <w:szCs w:val="22"/>
              </w:rPr>
              <w:t xml:space="preserve"> of resources, such as electricity and printing papers</w:t>
            </w:r>
          </w:p>
        </w:tc>
        <w:tc>
          <w:tcPr>
            <w:tcW w:w="4932" w:type="dxa"/>
            <w:tcBorders>
              <w:top w:val="single" w:sz="4" w:space="0" w:color="auto"/>
              <w:bottom w:val="single" w:sz="4" w:space="0" w:color="auto"/>
            </w:tcBorders>
          </w:tcPr>
          <w:p w14:paraId="34154E95" w14:textId="294ADA54" w:rsidR="00003E64" w:rsidRPr="007A011C" w:rsidRDefault="007A011C" w:rsidP="003257BD">
            <w:pPr>
              <w:autoSpaceDE w:val="0"/>
              <w:autoSpaceDN w:val="0"/>
              <w:adjustRightInd w:val="0"/>
              <w:rPr>
                <w:rFonts w:ascii="Arial" w:hAnsi="Arial" w:cs="Arial"/>
                <w:iCs/>
                <w:sz w:val="18"/>
                <w:szCs w:val="18"/>
              </w:rPr>
            </w:pPr>
            <w:r>
              <w:rPr>
                <w:rFonts w:ascii="Arial" w:hAnsi="Arial" w:cs="Arial"/>
                <w:iCs/>
                <w:sz w:val="18"/>
                <w:szCs w:val="18"/>
              </w:rPr>
              <w:t>Limit the use of resources, such as electricity, printing papers and the use digital devices.</w:t>
            </w:r>
          </w:p>
          <w:p w14:paraId="2D9B576E" w14:textId="01D926EB" w:rsidR="007A011C" w:rsidRPr="007A011C" w:rsidRDefault="007A011C" w:rsidP="003257BD">
            <w:pPr>
              <w:autoSpaceDE w:val="0"/>
              <w:autoSpaceDN w:val="0"/>
              <w:adjustRightInd w:val="0"/>
              <w:rPr>
                <w:rFonts w:ascii="Arial" w:hAnsi="Arial" w:cs="Arial"/>
                <w:iCs/>
                <w:sz w:val="18"/>
                <w:szCs w:val="18"/>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2A11E2E2"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6CA84385"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0AB440FD"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49B3D603"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361C3705" w14:textId="77777777" w:rsidR="00547DEB" w:rsidRDefault="00547DEB" w:rsidP="00065801">
      <w:pPr>
        <w:rPr>
          <w:rFonts w:ascii="Arial" w:hAnsi="Arial" w:cs="Arial"/>
          <w:b/>
          <w:sz w:val="22"/>
          <w:szCs w:val="22"/>
        </w:rPr>
      </w:pPr>
    </w:p>
    <w:p w14:paraId="4E049D66" w14:textId="77777777" w:rsidR="00547DEB" w:rsidRDefault="00547DEB" w:rsidP="00065801">
      <w:pPr>
        <w:rPr>
          <w:rFonts w:ascii="Arial" w:hAnsi="Arial" w:cs="Arial"/>
          <w:b/>
          <w:sz w:val="22"/>
          <w:szCs w:val="22"/>
        </w:rPr>
      </w:pPr>
    </w:p>
    <w:p w14:paraId="715A1B10" w14:textId="77777777" w:rsidR="00547DEB" w:rsidRDefault="00547DEB" w:rsidP="00065801">
      <w:pPr>
        <w:rPr>
          <w:rFonts w:ascii="Arial" w:hAnsi="Arial" w:cs="Arial"/>
          <w:b/>
          <w:sz w:val="22"/>
          <w:szCs w:val="22"/>
        </w:rPr>
      </w:pPr>
    </w:p>
    <w:p w14:paraId="1672E27D" w14:textId="22174260"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29ED104"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87210A">
              <w:rPr>
                <w:rFonts w:ascii="MS Gothic" w:eastAsia="MS Gothic" w:hAnsi="MS Gothic" w:cs="Arial"/>
                <w:b/>
                <w:bCs/>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4712CE77" w:rsidR="006930C2" w:rsidRDefault="0087210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p w14:paraId="681CE3BB" w14:textId="0C87895C"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87210A">
              <w:rPr>
                <w:rFonts w:ascii="MS Gothic" w:eastAsia="MS Gothic" w:hAnsi="MS Gothic" w:cs="Arial"/>
                <w:b/>
                <w:bCs/>
                <w:sz w:val="22"/>
                <w:szCs w:val="22"/>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1E544C8"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B9B86AA"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03E49D5"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4ECE64D"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7B5865F9"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70C872E" w:rsidR="004D0161" w:rsidRPr="004C3A0B" w:rsidRDefault="008721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5B761B5" w:rsidR="004D0161" w:rsidRPr="004C3A0B" w:rsidRDefault="0087210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FB19A57"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6179850"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04D3FC1"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FC00198"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A81C3DF"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E1383BC" w:rsidR="004D0161" w:rsidRPr="004C3A0B" w:rsidRDefault="008721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54F9099D" w:rsidR="00A121A0" w:rsidRPr="00794815" w:rsidRDefault="00A121A0" w:rsidP="00A121A0">
            <w:pPr>
              <w:autoSpaceDE w:val="0"/>
              <w:autoSpaceDN w:val="0"/>
              <w:adjustRightInd w:val="0"/>
              <w:rPr>
                <w:rFonts w:ascii="Arial" w:hAnsi="Arial" w:cs="Arial"/>
                <w:color w:val="00B050"/>
                <w:sz w:val="24"/>
                <w:szCs w:val="22"/>
              </w:rPr>
            </w:pPr>
          </w:p>
          <w:p w14:paraId="6C6BD37B" w14:textId="34B7948C" w:rsidR="004D0161" w:rsidRPr="00354F34" w:rsidRDefault="00DB29B9" w:rsidP="003257BD">
            <w:pPr>
              <w:autoSpaceDE w:val="0"/>
              <w:autoSpaceDN w:val="0"/>
              <w:adjustRightInd w:val="0"/>
              <w:rPr>
                <w:rFonts w:ascii="Arial" w:hAnsi="Arial" w:cs="Arial"/>
                <w:sz w:val="22"/>
                <w:szCs w:val="22"/>
              </w:rPr>
            </w:pPr>
            <w:r>
              <w:rPr>
                <w:rFonts w:ascii="Arial" w:hAnsi="Arial" w:cs="Arial"/>
                <w:sz w:val="22"/>
                <w:szCs w:val="22"/>
              </w:rPr>
              <w:t>Ohikhuare Irogho and Dr Itse Olaoye</w:t>
            </w:r>
          </w:p>
          <w:p w14:paraId="7F9CFD02" w14:textId="337E2F52"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1D8A3DB5" w:rsidR="00A121A0" w:rsidRPr="00794815" w:rsidRDefault="00A121A0" w:rsidP="00A121A0">
            <w:pPr>
              <w:autoSpaceDE w:val="0"/>
              <w:autoSpaceDN w:val="0"/>
              <w:adjustRightInd w:val="0"/>
              <w:rPr>
                <w:rFonts w:ascii="Arial" w:hAnsi="Arial" w:cs="Arial"/>
                <w:color w:val="00B050"/>
                <w:sz w:val="22"/>
                <w:szCs w:val="22"/>
              </w:rPr>
            </w:pPr>
          </w:p>
          <w:p w14:paraId="36FF8269" w14:textId="253A7E90" w:rsidR="004D0161" w:rsidRPr="00354F34" w:rsidRDefault="0087210A" w:rsidP="003257BD">
            <w:pPr>
              <w:autoSpaceDE w:val="0"/>
              <w:autoSpaceDN w:val="0"/>
              <w:adjustRightInd w:val="0"/>
              <w:rPr>
                <w:rFonts w:ascii="Arial" w:hAnsi="Arial" w:cs="Arial"/>
                <w:sz w:val="22"/>
                <w:szCs w:val="22"/>
              </w:rPr>
            </w:pPr>
            <w:r>
              <w:rPr>
                <w:rFonts w:ascii="Arial" w:hAnsi="Arial" w:cs="Arial"/>
                <w:sz w:val="22"/>
                <w:szCs w:val="22"/>
              </w:rPr>
              <w:t xml:space="preserve">Ohikhuare Irogho </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66768DEF" w:rsidR="004D0161" w:rsidRPr="00354F34" w:rsidRDefault="00DB29B9" w:rsidP="003257BD">
            <w:pPr>
              <w:autoSpaceDE w:val="0"/>
              <w:autoSpaceDN w:val="0"/>
              <w:adjustRightInd w:val="0"/>
              <w:rPr>
                <w:rFonts w:ascii="Arial" w:hAnsi="Arial" w:cs="Arial"/>
                <w:sz w:val="22"/>
                <w:szCs w:val="22"/>
              </w:rPr>
            </w:pPr>
            <w:r>
              <w:rPr>
                <w:rFonts w:ascii="Arial" w:hAnsi="Arial" w:cs="Arial"/>
                <w:sz w:val="22"/>
                <w:szCs w:val="22"/>
              </w:rPr>
              <w:t>N/A</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53FF44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B29B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886362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B29B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F562F30" w:rsidR="001B41AD" w:rsidRPr="003C7DED" w:rsidRDefault="00DB29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A61B8E2" w:rsidR="001B41AD" w:rsidRDefault="00DB29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A55AB39" w:rsidR="001B41AD" w:rsidRDefault="00DB29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ABE0309" w:rsidR="001B41AD" w:rsidRDefault="00DB29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7E959C6" w:rsidR="001B41AD" w:rsidRDefault="00DB29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1543A8E" w:rsidR="001B41AD" w:rsidRPr="003C7DED" w:rsidRDefault="00DB29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2D082A6" w:rsidR="001B41AD" w:rsidRPr="003C7DED" w:rsidRDefault="00DB29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22A829C" w:rsidR="001B41AD" w:rsidRPr="003C7DED" w:rsidRDefault="00DB29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3A28C3CF" w:rsidR="001B41AD" w:rsidRPr="003C7DED" w:rsidRDefault="00DB29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8A9767E" w:rsidR="001B41AD" w:rsidRPr="003C7DED" w:rsidRDefault="00DB29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3FD42F74" w:rsidR="001B41AD" w:rsidRDefault="007A011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5510BDBD" w:rsidR="001B41AD" w:rsidRDefault="007A011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C9355F6" w:rsidR="001B41AD" w:rsidRPr="001B41AD" w:rsidRDefault="001B41AD" w:rsidP="0000343C">
            <w:pPr>
              <w:rPr>
                <w:rFonts w:ascii="Arial" w:hAnsi="Arial" w:cs="Arial"/>
                <w:color w:val="00B050"/>
                <w:sz w:val="22"/>
                <w:szCs w:val="22"/>
              </w:rPr>
            </w:pPr>
          </w:p>
          <w:p w14:paraId="121C571D" w14:textId="094E282A" w:rsidR="00D40CA0" w:rsidRPr="007A011C" w:rsidRDefault="007A011C" w:rsidP="0000343C">
            <w:pPr>
              <w:autoSpaceDE w:val="0"/>
              <w:autoSpaceDN w:val="0"/>
              <w:adjustRightInd w:val="0"/>
              <w:rPr>
                <w:rFonts w:ascii="Arial" w:hAnsi="Arial" w:cs="Arial"/>
                <w:iCs/>
                <w:color w:val="808080"/>
                <w:sz w:val="18"/>
                <w:szCs w:val="18"/>
              </w:rPr>
            </w:pPr>
            <w:r>
              <w:rPr>
                <w:rFonts w:ascii="Arial" w:hAnsi="Arial" w:cs="Arial"/>
                <w:iCs/>
                <w:color w:val="808080"/>
                <w:sz w:val="18"/>
                <w:szCs w:val="18"/>
              </w:rPr>
              <w:t xml:space="preserve">For proofreading purposes only a generative AI </w:t>
            </w:r>
            <w:r w:rsidR="00E84DC0">
              <w:rPr>
                <w:rFonts w:ascii="Arial" w:hAnsi="Arial" w:cs="Arial"/>
                <w:iCs/>
                <w:color w:val="808080"/>
                <w:sz w:val="18"/>
                <w:szCs w:val="18"/>
              </w:rPr>
              <w:t>tools may be used, such as UWTSD, Copilot, Grammarly, and world editor. At all times the university’s AI guidance policy will be followed.</w:t>
            </w:r>
          </w:p>
          <w:p w14:paraId="6BEFE5E9" w14:textId="7E647835" w:rsidR="001B41AD" w:rsidRPr="003C7DED" w:rsidRDefault="001B41AD"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FFD3ED2" w:rsidR="004D0161" w:rsidRPr="004C3A0B" w:rsidRDefault="00DB29B9" w:rsidP="00694EA8">
            <w:pPr>
              <w:spacing w:before="100" w:beforeAutospacing="1" w:after="100" w:afterAutospacing="1"/>
              <w:rPr>
                <w:rFonts w:ascii="Arial" w:hAnsi="Arial" w:cs="Arial"/>
                <w:sz w:val="22"/>
                <w:szCs w:val="22"/>
              </w:rPr>
            </w:pPr>
            <w:r>
              <w:rPr>
                <w:rFonts w:ascii="Arial" w:hAnsi="Arial" w:cs="Arial"/>
                <w:sz w:val="22"/>
                <w:szCs w:val="22"/>
              </w:rPr>
              <w:t>Ohikhuare Irogho</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B53F247" w14:textId="5D5FC5A4" w:rsidR="00DB29B9" w:rsidRPr="00DB29B9" w:rsidRDefault="00DB29B9" w:rsidP="00694EA8">
            <w:pPr>
              <w:spacing w:before="100" w:beforeAutospacing="1" w:after="100" w:afterAutospacing="1"/>
              <w:rPr>
                <w:rFonts w:ascii="Arial" w:hAnsi="Arial" w:cs="Arial"/>
                <w:sz w:val="22"/>
                <w:szCs w:val="22"/>
              </w:rPr>
            </w:pPr>
            <w:r w:rsidRPr="00DB29B9">
              <w:rPr>
                <w:rFonts w:ascii="Arial" w:hAnsi="Arial" w:cs="Arial"/>
                <w:sz w:val="22"/>
                <w:szCs w:val="22"/>
              </w:rPr>
              <w:t>27/03/2026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5B0C14" w14:textId="77777777" w:rsidR="00251E12" w:rsidRDefault="00251E12" w:rsidP="00390251">
      <w:r>
        <w:separator/>
      </w:r>
    </w:p>
    <w:p w14:paraId="41EB4EBB" w14:textId="77777777" w:rsidR="00251E12" w:rsidRDefault="00251E12"/>
  </w:endnote>
  <w:endnote w:type="continuationSeparator" w:id="0">
    <w:p w14:paraId="35ECA4AE" w14:textId="77777777" w:rsidR="00251E12" w:rsidRDefault="00251E12" w:rsidP="00390251">
      <w:r>
        <w:continuationSeparator/>
      </w:r>
    </w:p>
    <w:p w14:paraId="5276828C" w14:textId="77777777" w:rsidR="00251E12" w:rsidRDefault="00251E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7B42B" w14:textId="77777777" w:rsidR="00251E12" w:rsidRDefault="00251E12" w:rsidP="00390251">
      <w:r>
        <w:separator/>
      </w:r>
    </w:p>
    <w:p w14:paraId="0B57D06F" w14:textId="77777777" w:rsidR="00251E12" w:rsidRDefault="00251E12"/>
  </w:footnote>
  <w:footnote w:type="continuationSeparator" w:id="0">
    <w:p w14:paraId="3A476E6A" w14:textId="77777777" w:rsidR="00251E12" w:rsidRDefault="00251E12" w:rsidP="00390251">
      <w:r>
        <w:continuationSeparator/>
      </w:r>
    </w:p>
    <w:p w14:paraId="6163B21F" w14:textId="77777777" w:rsidR="00251E12" w:rsidRDefault="00251E1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961EA"/>
    <w:multiLevelType w:val="hybridMultilevel"/>
    <w:tmpl w:val="F8CE8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A738BE"/>
    <w:multiLevelType w:val="hybridMultilevel"/>
    <w:tmpl w:val="F04C3E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4D6E26"/>
    <w:multiLevelType w:val="hybridMultilevel"/>
    <w:tmpl w:val="E404F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8079137">
    <w:abstractNumId w:val="12"/>
  </w:num>
  <w:num w:numId="2" w16cid:durableId="1876387007">
    <w:abstractNumId w:val="21"/>
  </w:num>
  <w:num w:numId="3" w16cid:durableId="966281650">
    <w:abstractNumId w:val="3"/>
  </w:num>
  <w:num w:numId="4" w16cid:durableId="608397184">
    <w:abstractNumId w:val="26"/>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0"/>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7"/>
  </w:num>
  <w:num w:numId="16" w16cid:durableId="1659309094">
    <w:abstractNumId w:val="8"/>
  </w:num>
  <w:num w:numId="17" w16cid:durableId="1338845257">
    <w:abstractNumId w:val="13"/>
  </w:num>
  <w:num w:numId="18" w16cid:durableId="1662150999">
    <w:abstractNumId w:val="15"/>
  </w:num>
  <w:num w:numId="19" w16cid:durableId="48265336">
    <w:abstractNumId w:val="25"/>
  </w:num>
  <w:num w:numId="20" w16cid:durableId="211818222">
    <w:abstractNumId w:val="6"/>
  </w:num>
  <w:num w:numId="21" w16cid:durableId="613946751">
    <w:abstractNumId w:val="16"/>
  </w:num>
  <w:num w:numId="22" w16cid:durableId="1399202975">
    <w:abstractNumId w:val="20"/>
  </w:num>
  <w:num w:numId="23" w16cid:durableId="1519847789">
    <w:abstractNumId w:val="2"/>
  </w:num>
  <w:num w:numId="24" w16cid:durableId="807361496">
    <w:abstractNumId w:val="11"/>
  </w:num>
  <w:num w:numId="25" w16cid:durableId="1316760866">
    <w:abstractNumId w:val="14"/>
  </w:num>
  <w:num w:numId="26" w16cid:durableId="1190681930">
    <w:abstractNumId w:val="27"/>
  </w:num>
  <w:num w:numId="27" w16cid:durableId="965308682">
    <w:abstractNumId w:val="19"/>
  </w:num>
  <w:num w:numId="28" w16cid:durableId="751971476">
    <w:abstractNumId w:val="28"/>
  </w:num>
  <w:num w:numId="29" w16cid:durableId="173155416">
    <w:abstractNumId w:val="0"/>
  </w:num>
  <w:num w:numId="30" w16cid:durableId="733628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8EA"/>
    <w:rsid w:val="00025AC4"/>
    <w:rsid w:val="00025D7B"/>
    <w:rsid w:val="00025F69"/>
    <w:rsid w:val="00026523"/>
    <w:rsid w:val="00030BE1"/>
    <w:rsid w:val="00030F51"/>
    <w:rsid w:val="000314CE"/>
    <w:rsid w:val="0003212E"/>
    <w:rsid w:val="0003546A"/>
    <w:rsid w:val="000433F4"/>
    <w:rsid w:val="00044629"/>
    <w:rsid w:val="00047D63"/>
    <w:rsid w:val="00065801"/>
    <w:rsid w:val="000662D0"/>
    <w:rsid w:val="000700F9"/>
    <w:rsid w:val="000710FE"/>
    <w:rsid w:val="0007265F"/>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4B3B"/>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794"/>
    <w:rsid w:val="00174A02"/>
    <w:rsid w:val="001759D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0E3B"/>
    <w:rsid w:val="001D1817"/>
    <w:rsid w:val="001D3BD1"/>
    <w:rsid w:val="001E35F9"/>
    <w:rsid w:val="001F6460"/>
    <w:rsid w:val="001F79E2"/>
    <w:rsid w:val="00200104"/>
    <w:rsid w:val="00204E14"/>
    <w:rsid w:val="002063C3"/>
    <w:rsid w:val="002132F9"/>
    <w:rsid w:val="00213F52"/>
    <w:rsid w:val="00216EA5"/>
    <w:rsid w:val="00221686"/>
    <w:rsid w:val="00224A9A"/>
    <w:rsid w:val="0023138B"/>
    <w:rsid w:val="0023172C"/>
    <w:rsid w:val="00233B1F"/>
    <w:rsid w:val="00240F9C"/>
    <w:rsid w:val="00251E12"/>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36B4"/>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7A1F"/>
    <w:rsid w:val="00390251"/>
    <w:rsid w:val="00392D9A"/>
    <w:rsid w:val="00397B49"/>
    <w:rsid w:val="003A09CB"/>
    <w:rsid w:val="003A5C91"/>
    <w:rsid w:val="003A7460"/>
    <w:rsid w:val="003B4D13"/>
    <w:rsid w:val="003B7AA2"/>
    <w:rsid w:val="003C07E3"/>
    <w:rsid w:val="003C31F5"/>
    <w:rsid w:val="003C3C40"/>
    <w:rsid w:val="003C5BF3"/>
    <w:rsid w:val="003C7018"/>
    <w:rsid w:val="003C72AA"/>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32D"/>
    <w:rsid w:val="00430FA4"/>
    <w:rsid w:val="00442053"/>
    <w:rsid w:val="00442954"/>
    <w:rsid w:val="00446096"/>
    <w:rsid w:val="0045043A"/>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47E7"/>
    <w:rsid w:val="004B7A0E"/>
    <w:rsid w:val="004C3A0B"/>
    <w:rsid w:val="004C3D85"/>
    <w:rsid w:val="004C5533"/>
    <w:rsid w:val="004C5C13"/>
    <w:rsid w:val="004D0161"/>
    <w:rsid w:val="004D2F0F"/>
    <w:rsid w:val="004D5683"/>
    <w:rsid w:val="004E0338"/>
    <w:rsid w:val="004E4AC4"/>
    <w:rsid w:val="004E616D"/>
    <w:rsid w:val="004F059C"/>
    <w:rsid w:val="004F599C"/>
    <w:rsid w:val="005035A0"/>
    <w:rsid w:val="00512C24"/>
    <w:rsid w:val="00515580"/>
    <w:rsid w:val="00526C56"/>
    <w:rsid w:val="00527AED"/>
    <w:rsid w:val="00531C04"/>
    <w:rsid w:val="0053302B"/>
    <w:rsid w:val="00536AEC"/>
    <w:rsid w:val="00546F01"/>
    <w:rsid w:val="00547DEB"/>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D7065"/>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36C9"/>
    <w:rsid w:val="00655EC5"/>
    <w:rsid w:val="006578CB"/>
    <w:rsid w:val="00661EDA"/>
    <w:rsid w:val="00663B4B"/>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7A0"/>
    <w:rsid w:val="00763A08"/>
    <w:rsid w:val="00765172"/>
    <w:rsid w:val="00765EE1"/>
    <w:rsid w:val="00767FC7"/>
    <w:rsid w:val="00770635"/>
    <w:rsid w:val="00770C66"/>
    <w:rsid w:val="00776145"/>
    <w:rsid w:val="007816BA"/>
    <w:rsid w:val="0078273B"/>
    <w:rsid w:val="007849BE"/>
    <w:rsid w:val="00784D14"/>
    <w:rsid w:val="007902A2"/>
    <w:rsid w:val="0079264D"/>
    <w:rsid w:val="00792842"/>
    <w:rsid w:val="007A011C"/>
    <w:rsid w:val="007A4607"/>
    <w:rsid w:val="007A47D7"/>
    <w:rsid w:val="007B1754"/>
    <w:rsid w:val="007C044B"/>
    <w:rsid w:val="007C1498"/>
    <w:rsid w:val="007C17B4"/>
    <w:rsid w:val="007C3AC1"/>
    <w:rsid w:val="007C79AE"/>
    <w:rsid w:val="007D2DAA"/>
    <w:rsid w:val="007D3960"/>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210A"/>
    <w:rsid w:val="008732E0"/>
    <w:rsid w:val="0088179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4CC5"/>
    <w:rsid w:val="00AD5672"/>
    <w:rsid w:val="00AD5E63"/>
    <w:rsid w:val="00AE3BD0"/>
    <w:rsid w:val="00AE5AB8"/>
    <w:rsid w:val="00AE6BF5"/>
    <w:rsid w:val="00AF591E"/>
    <w:rsid w:val="00AF62A3"/>
    <w:rsid w:val="00AF7252"/>
    <w:rsid w:val="00B02F8E"/>
    <w:rsid w:val="00B10083"/>
    <w:rsid w:val="00B11122"/>
    <w:rsid w:val="00B12001"/>
    <w:rsid w:val="00B139CE"/>
    <w:rsid w:val="00B2018A"/>
    <w:rsid w:val="00B20CAD"/>
    <w:rsid w:val="00B223D7"/>
    <w:rsid w:val="00B23BFF"/>
    <w:rsid w:val="00B240F2"/>
    <w:rsid w:val="00B269EC"/>
    <w:rsid w:val="00B27E6D"/>
    <w:rsid w:val="00B30DF8"/>
    <w:rsid w:val="00B3672F"/>
    <w:rsid w:val="00B44647"/>
    <w:rsid w:val="00B465A5"/>
    <w:rsid w:val="00B50D06"/>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D07"/>
    <w:rsid w:val="00BC301B"/>
    <w:rsid w:val="00BD4150"/>
    <w:rsid w:val="00BE08D7"/>
    <w:rsid w:val="00BE117A"/>
    <w:rsid w:val="00BE2189"/>
    <w:rsid w:val="00BF0733"/>
    <w:rsid w:val="00BF3F4A"/>
    <w:rsid w:val="00C11423"/>
    <w:rsid w:val="00C1657B"/>
    <w:rsid w:val="00C20294"/>
    <w:rsid w:val="00C21DCF"/>
    <w:rsid w:val="00C32EFB"/>
    <w:rsid w:val="00C34909"/>
    <w:rsid w:val="00C34A87"/>
    <w:rsid w:val="00C359EF"/>
    <w:rsid w:val="00C40DAE"/>
    <w:rsid w:val="00C45C06"/>
    <w:rsid w:val="00C46A16"/>
    <w:rsid w:val="00C474BF"/>
    <w:rsid w:val="00C50A36"/>
    <w:rsid w:val="00C61A6D"/>
    <w:rsid w:val="00C666E9"/>
    <w:rsid w:val="00C67F11"/>
    <w:rsid w:val="00C70796"/>
    <w:rsid w:val="00C77D7E"/>
    <w:rsid w:val="00C80AE3"/>
    <w:rsid w:val="00C81846"/>
    <w:rsid w:val="00C86572"/>
    <w:rsid w:val="00C93561"/>
    <w:rsid w:val="00C976A6"/>
    <w:rsid w:val="00CA0057"/>
    <w:rsid w:val="00CA11BD"/>
    <w:rsid w:val="00CA1C8C"/>
    <w:rsid w:val="00CA510C"/>
    <w:rsid w:val="00CA7241"/>
    <w:rsid w:val="00CA7D5E"/>
    <w:rsid w:val="00CB0731"/>
    <w:rsid w:val="00CB4DA5"/>
    <w:rsid w:val="00CB7118"/>
    <w:rsid w:val="00CC1528"/>
    <w:rsid w:val="00CC1835"/>
    <w:rsid w:val="00CC2661"/>
    <w:rsid w:val="00CD099D"/>
    <w:rsid w:val="00CD5765"/>
    <w:rsid w:val="00CE0890"/>
    <w:rsid w:val="00CE0C76"/>
    <w:rsid w:val="00CE1636"/>
    <w:rsid w:val="00CE6A00"/>
    <w:rsid w:val="00CE6A02"/>
    <w:rsid w:val="00CE6A0D"/>
    <w:rsid w:val="00CF2079"/>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267C"/>
    <w:rsid w:val="00D651BE"/>
    <w:rsid w:val="00D661EC"/>
    <w:rsid w:val="00D66471"/>
    <w:rsid w:val="00D71982"/>
    <w:rsid w:val="00D72D67"/>
    <w:rsid w:val="00D77DFD"/>
    <w:rsid w:val="00D81803"/>
    <w:rsid w:val="00D839CD"/>
    <w:rsid w:val="00D84363"/>
    <w:rsid w:val="00D90204"/>
    <w:rsid w:val="00D929F1"/>
    <w:rsid w:val="00D97FF7"/>
    <w:rsid w:val="00DB1935"/>
    <w:rsid w:val="00DB29B9"/>
    <w:rsid w:val="00DB37F4"/>
    <w:rsid w:val="00DB45E4"/>
    <w:rsid w:val="00DC1D91"/>
    <w:rsid w:val="00DC3DDC"/>
    <w:rsid w:val="00DC4DFB"/>
    <w:rsid w:val="00DD0529"/>
    <w:rsid w:val="00DD05AB"/>
    <w:rsid w:val="00DD0929"/>
    <w:rsid w:val="00DD1665"/>
    <w:rsid w:val="00DD2B40"/>
    <w:rsid w:val="00DD4D69"/>
    <w:rsid w:val="00DE6682"/>
    <w:rsid w:val="00DE6FCD"/>
    <w:rsid w:val="00DF26D2"/>
    <w:rsid w:val="00E0132E"/>
    <w:rsid w:val="00E0333A"/>
    <w:rsid w:val="00E16786"/>
    <w:rsid w:val="00E168CB"/>
    <w:rsid w:val="00E17A4D"/>
    <w:rsid w:val="00E17AFC"/>
    <w:rsid w:val="00E239F4"/>
    <w:rsid w:val="00E25714"/>
    <w:rsid w:val="00E32138"/>
    <w:rsid w:val="00E43EC5"/>
    <w:rsid w:val="00E45AB0"/>
    <w:rsid w:val="00E57EF4"/>
    <w:rsid w:val="00E633CC"/>
    <w:rsid w:val="00E65973"/>
    <w:rsid w:val="00E6714D"/>
    <w:rsid w:val="00E73456"/>
    <w:rsid w:val="00E84BC8"/>
    <w:rsid w:val="00E84DC0"/>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EBE"/>
    <w:rsid w:val="00F21EB2"/>
    <w:rsid w:val="00F230F0"/>
    <w:rsid w:val="00F323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0AB0"/>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4070</Words>
  <Characters>23203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Ohikhuare Irogho (2128365)</cp:lastModifiedBy>
  <cp:revision>2</cp:revision>
  <cp:lastPrinted>2016-10-24T12:21:00Z</cp:lastPrinted>
  <dcterms:created xsi:type="dcterms:W3CDTF">2026-05-01T19:26:00Z</dcterms:created>
  <dcterms:modified xsi:type="dcterms:W3CDTF">2026-05-01T19:26:00Z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