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0B978" w14:textId="77777777" w:rsidR="00A42620" w:rsidRDefault="00A42620" w:rsidP="008A771A">
      <w:pPr>
        <w:jc w:val="center"/>
        <w:rPr>
          <w:b/>
          <w:sz w:val="32"/>
          <w:szCs w:val="32"/>
        </w:rPr>
      </w:pPr>
    </w:p>
    <w:p w14:paraId="37DAFB8F" w14:textId="77777777" w:rsidR="008A771A" w:rsidRDefault="008A771A" w:rsidP="008A771A">
      <w:pPr>
        <w:jc w:val="center"/>
        <w:rPr>
          <w:b/>
          <w:sz w:val="32"/>
          <w:szCs w:val="32"/>
        </w:rPr>
      </w:pPr>
    </w:p>
    <w:p w14:paraId="78951BAD" w14:textId="77777777" w:rsidR="008A771A" w:rsidRDefault="008A771A" w:rsidP="008A771A">
      <w:pPr>
        <w:jc w:val="center"/>
        <w:rPr>
          <w:b/>
          <w:sz w:val="32"/>
          <w:szCs w:val="32"/>
        </w:rPr>
      </w:pPr>
    </w:p>
    <w:p w14:paraId="102E34C2" w14:textId="77777777" w:rsidR="008A771A" w:rsidRDefault="008A771A" w:rsidP="008A771A">
      <w:pPr>
        <w:jc w:val="center"/>
        <w:rPr>
          <w:b/>
          <w:sz w:val="32"/>
          <w:szCs w:val="32"/>
        </w:rPr>
      </w:pPr>
    </w:p>
    <w:p w14:paraId="54D7BE0D" w14:textId="77777777" w:rsidR="008A771A" w:rsidRPr="008A771A" w:rsidRDefault="008A771A" w:rsidP="008A771A">
      <w:pPr>
        <w:jc w:val="center"/>
        <w:rPr>
          <w:b/>
          <w:sz w:val="32"/>
          <w:szCs w:val="32"/>
        </w:rPr>
      </w:pPr>
    </w:p>
    <w:p w14:paraId="318BFBA2" w14:textId="1ADA1FE5" w:rsidR="00A42620" w:rsidRPr="008A771A" w:rsidRDefault="008A771A" w:rsidP="008A771A">
      <w:pPr>
        <w:jc w:val="center"/>
        <w:rPr>
          <w:rFonts w:ascii="Arial" w:hAnsi="Arial" w:cs="Arial"/>
          <w:b/>
          <w:sz w:val="32"/>
          <w:szCs w:val="32"/>
        </w:rPr>
      </w:pPr>
      <w:r w:rsidRPr="008A771A">
        <w:rPr>
          <w:rFonts w:ascii="Arial" w:hAnsi="Arial" w:cs="Arial"/>
          <w:b/>
          <w:sz w:val="32"/>
          <w:szCs w:val="32"/>
        </w:rPr>
        <w:t xml:space="preserve">Hotel </w:t>
      </w:r>
      <w:r>
        <w:rPr>
          <w:rFonts w:ascii="Arial" w:hAnsi="Arial" w:cs="Arial"/>
          <w:b/>
          <w:sz w:val="32"/>
          <w:szCs w:val="32"/>
        </w:rPr>
        <w:t>S</w:t>
      </w:r>
      <w:r w:rsidRPr="008A771A">
        <w:rPr>
          <w:rFonts w:ascii="Arial" w:hAnsi="Arial" w:cs="Arial"/>
          <w:b/>
          <w:sz w:val="32"/>
          <w:szCs w:val="32"/>
        </w:rPr>
        <w:t>tandards, Reputatio</w:t>
      </w:r>
      <w:r>
        <w:rPr>
          <w:rFonts w:ascii="Arial" w:hAnsi="Arial" w:cs="Arial"/>
          <w:b/>
          <w:sz w:val="32"/>
          <w:szCs w:val="32"/>
        </w:rPr>
        <w:t>n M</w:t>
      </w:r>
      <w:r w:rsidRPr="008A771A">
        <w:rPr>
          <w:rFonts w:ascii="Arial" w:hAnsi="Arial" w:cs="Arial"/>
          <w:b/>
          <w:sz w:val="32"/>
          <w:szCs w:val="32"/>
        </w:rPr>
        <w:t>anagement and Service</w:t>
      </w:r>
      <w:r>
        <w:rPr>
          <w:rFonts w:ascii="Arial" w:hAnsi="Arial" w:cs="Arial"/>
          <w:b/>
          <w:sz w:val="32"/>
          <w:szCs w:val="32"/>
        </w:rPr>
        <w:t xml:space="preserve"> </w:t>
      </w:r>
      <w:r w:rsidRPr="008A771A">
        <w:rPr>
          <w:rFonts w:ascii="Arial" w:hAnsi="Arial" w:cs="Arial"/>
          <w:b/>
          <w:sz w:val="32"/>
          <w:szCs w:val="32"/>
        </w:rPr>
        <w:t>Culture</w:t>
      </w:r>
    </w:p>
    <w:p w14:paraId="7B876E68" w14:textId="77777777" w:rsidR="00A42620" w:rsidRPr="008A771A" w:rsidRDefault="00A42620" w:rsidP="008A771A">
      <w:pPr>
        <w:jc w:val="center"/>
        <w:rPr>
          <w:rFonts w:ascii="Arial" w:hAnsi="Arial" w:cs="Arial"/>
          <w:b/>
          <w:sz w:val="32"/>
          <w:szCs w:val="32"/>
        </w:rPr>
      </w:pPr>
    </w:p>
    <w:p w14:paraId="03823EE2" w14:textId="77777777" w:rsidR="008A771A" w:rsidRDefault="008A771A" w:rsidP="008A771A">
      <w:pPr>
        <w:jc w:val="center"/>
        <w:rPr>
          <w:rFonts w:ascii="Arial" w:hAnsi="Arial" w:cs="Arial"/>
          <w:b/>
          <w:sz w:val="32"/>
          <w:szCs w:val="32"/>
        </w:rPr>
      </w:pPr>
    </w:p>
    <w:p w14:paraId="341214C3" w14:textId="77777777" w:rsidR="008A771A" w:rsidRDefault="008A771A" w:rsidP="008A771A">
      <w:pPr>
        <w:jc w:val="center"/>
        <w:rPr>
          <w:rFonts w:ascii="Arial" w:hAnsi="Arial" w:cs="Arial"/>
          <w:b/>
          <w:sz w:val="32"/>
          <w:szCs w:val="32"/>
        </w:rPr>
      </w:pPr>
    </w:p>
    <w:p w14:paraId="5FA69C28" w14:textId="77777777" w:rsidR="008A771A" w:rsidRPr="008A771A" w:rsidRDefault="008A771A" w:rsidP="008A771A">
      <w:pPr>
        <w:jc w:val="center"/>
        <w:rPr>
          <w:rFonts w:ascii="Arial" w:hAnsi="Arial" w:cs="Arial"/>
          <w:b/>
          <w:sz w:val="32"/>
          <w:szCs w:val="32"/>
        </w:rPr>
      </w:pPr>
    </w:p>
    <w:p w14:paraId="111D891C" w14:textId="65D6D7A1" w:rsidR="008A771A" w:rsidRDefault="008A771A" w:rsidP="008A771A">
      <w:pPr>
        <w:jc w:val="center"/>
        <w:rPr>
          <w:rFonts w:ascii="Arial" w:hAnsi="Arial" w:cs="Arial"/>
          <w:b/>
          <w:sz w:val="32"/>
          <w:szCs w:val="32"/>
        </w:rPr>
      </w:pPr>
      <w:r>
        <w:rPr>
          <w:rFonts w:ascii="Arial" w:hAnsi="Arial" w:cs="Arial"/>
          <w:b/>
          <w:sz w:val="32"/>
          <w:szCs w:val="32"/>
        </w:rPr>
        <w:t>STUDENT NAME</w:t>
      </w:r>
      <w:r w:rsidRPr="008A771A">
        <w:rPr>
          <w:rFonts w:ascii="Arial" w:hAnsi="Arial" w:cs="Arial"/>
          <w:b/>
          <w:sz w:val="32"/>
          <w:szCs w:val="32"/>
        </w:rPr>
        <w:t>:</w:t>
      </w:r>
      <w:r>
        <w:rPr>
          <w:rFonts w:ascii="Arial" w:hAnsi="Arial" w:cs="Arial"/>
          <w:b/>
          <w:sz w:val="32"/>
          <w:szCs w:val="32"/>
        </w:rPr>
        <w:t xml:space="preserve"> FLORIN BUDE</w:t>
      </w:r>
      <w:r w:rsidR="009453A6">
        <w:rPr>
          <w:rFonts w:ascii="Arial" w:hAnsi="Arial" w:cs="Arial"/>
          <w:b/>
          <w:sz w:val="32"/>
          <w:szCs w:val="32"/>
        </w:rPr>
        <w:t>SCU</w:t>
      </w:r>
    </w:p>
    <w:p w14:paraId="2814933A" w14:textId="77777777" w:rsidR="008A771A" w:rsidRPr="008A771A" w:rsidRDefault="008A771A" w:rsidP="008A771A">
      <w:pPr>
        <w:jc w:val="center"/>
        <w:rPr>
          <w:rFonts w:ascii="Arial" w:hAnsi="Arial" w:cs="Arial"/>
          <w:b/>
          <w:sz w:val="32"/>
          <w:szCs w:val="32"/>
        </w:rPr>
      </w:pPr>
    </w:p>
    <w:p w14:paraId="275E5BBA" w14:textId="28260225" w:rsidR="008A771A" w:rsidRPr="008A771A" w:rsidRDefault="008A771A" w:rsidP="008A771A">
      <w:pPr>
        <w:jc w:val="center"/>
        <w:rPr>
          <w:rFonts w:ascii="Arial" w:hAnsi="Arial" w:cs="Arial"/>
          <w:b/>
          <w:sz w:val="32"/>
          <w:szCs w:val="32"/>
        </w:rPr>
      </w:pPr>
      <w:r>
        <w:rPr>
          <w:rFonts w:ascii="Arial" w:hAnsi="Arial" w:cs="Arial"/>
          <w:b/>
          <w:sz w:val="32"/>
          <w:szCs w:val="32"/>
        </w:rPr>
        <w:t>STUDENT ID</w:t>
      </w:r>
      <w:r w:rsidRPr="008A771A">
        <w:rPr>
          <w:rFonts w:ascii="Arial" w:hAnsi="Arial" w:cs="Arial"/>
          <w:b/>
          <w:sz w:val="32"/>
          <w:szCs w:val="32"/>
        </w:rPr>
        <w:t>:</w:t>
      </w:r>
      <w:r>
        <w:rPr>
          <w:rFonts w:ascii="Arial" w:hAnsi="Arial" w:cs="Arial"/>
          <w:b/>
          <w:sz w:val="32"/>
          <w:szCs w:val="32"/>
        </w:rPr>
        <w:t>2230200</w:t>
      </w:r>
    </w:p>
    <w:p w14:paraId="1349A422" w14:textId="77777777" w:rsidR="0061757A" w:rsidRPr="008A771A" w:rsidRDefault="0061757A" w:rsidP="008A771A">
      <w:pPr>
        <w:jc w:val="center"/>
        <w:rPr>
          <w:rFonts w:ascii="Arial" w:hAnsi="Arial" w:cs="Arial"/>
          <w:b/>
          <w:sz w:val="32"/>
          <w:szCs w:val="32"/>
        </w:rPr>
      </w:pPr>
    </w:p>
    <w:p w14:paraId="7593C3B3" w14:textId="77777777" w:rsidR="0061757A" w:rsidRDefault="0061757A" w:rsidP="008A771A">
      <w:pPr>
        <w:jc w:val="center"/>
        <w:rPr>
          <w:rFonts w:ascii="Arial" w:hAnsi="Arial" w:cs="Arial"/>
          <w:b/>
          <w:sz w:val="32"/>
          <w:szCs w:val="32"/>
        </w:rPr>
      </w:pPr>
    </w:p>
    <w:p w14:paraId="4CBC1F7B" w14:textId="77777777" w:rsidR="008A771A" w:rsidRPr="008A771A" w:rsidRDefault="008A771A" w:rsidP="008A771A">
      <w:pPr>
        <w:jc w:val="center"/>
        <w:rPr>
          <w:rFonts w:ascii="Arial" w:hAnsi="Arial" w:cs="Arial"/>
          <w:b/>
          <w:sz w:val="32"/>
          <w:szCs w:val="32"/>
        </w:rPr>
      </w:pPr>
    </w:p>
    <w:p w14:paraId="4547FD49" w14:textId="77777777" w:rsidR="0061757A" w:rsidRPr="008A771A" w:rsidRDefault="0061757A" w:rsidP="008A771A">
      <w:pPr>
        <w:jc w:val="center"/>
        <w:rPr>
          <w:rFonts w:ascii="Arial" w:hAnsi="Arial" w:cs="Arial"/>
          <w:b/>
          <w:sz w:val="32"/>
          <w:szCs w:val="32"/>
        </w:rPr>
      </w:pPr>
    </w:p>
    <w:p w14:paraId="63D8999E" w14:textId="4B0A9E30" w:rsidR="008A771A" w:rsidRDefault="008A771A" w:rsidP="008A771A">
      <w:pPr>
        <w:jc w:val="center"/>
        <w:rPr>
          <w:rFonts w:ascii="Arial" w:hAnsi="Arial" w:cs="Arial"/>
          <w:b/>
          <w:sz w:val="32"/>
          <w:szCs w:val="32"/>
        </w:rPr>
      </w:pPr>
      <w:r w:rsidRPr="008A771A">
        <w:rPr>
          <w:rFonts w:ascii="Arial" w:hAnsi="Arial" w:cs="Arial"/>
          <w:b/>
          <w:sz w:val="32"/>
          <w:szCs w:val="32"/>
        </w:rPr>
        <w:t>Module: BMIH4003</w:t>
      </w:r>
      <w:r>
        <w:rPr>
          <w:rFonts w:ascii="Arial" w:hAnsi="Arial" w:cs="Arial"/>
          <w:b/>
          <w:sz w:val="32"/>
          <w:szCs w:val="32"/>
        </w:rPr>
        <w:t xml:space="preserve"> </w:t>
      </w:r>
      <w:r w:rsidRPr="008A771A">
        <w:rPr>
          <w:rFonts w:ascii="Arial" w:hAnsi="Arial" w:cs="Arial"/>
          <w:b/>
          <w:sz w:val="32"/>
          <w:szCs w:val="32"/>
        </w:rPr>
        <w:t>Hospitality &amp; Guest Services</w:t>
      </w:r>
    </w:p>
    <w:p w14:paraId="3EE7E0E6" w14:textId="77777777" w:rsidR="008A771A" w:rsidRDefault="008A771A" w:rsidP="008A771A">
      <w:pPr>
        <w:jc w:val="center"/>
        <w:rPr>
          <w:rFonts w:ascii="Arial" w:hAnsi="Arial" w:cs="Arial"/>
          <w:b/>
          <w:sz w:val="32"/>
          <w:szCs w:val="32"/>
        </w:rPr>
      </w:pPr>
    </w:p>
    <w:p w14:paraId="27C6806F" w14:textId="77777777" w:rsidR="008A771A" w:rsidRPr="008A771A" w:rsidRDefault="008A771A" w:rsidP="008A771A">
      <w:pPr>
        <w:jc w:val="center"/>
        <w:rPr>
          <w:rFonts w:ascii="Arial" w:hAnsi="Arial" w:cs="Arial"/>
          <w:b/>
          <w:sz w:val="32"/>
          <w:szCs w:val="32"/>
        </w:rPr>
      </w:pPr>
    </w:p>
    <w:p w14:paraId="4BFED00C" w14:textId="02907A78" w:rsidR="008A771A" w:rsidRPr="008A771A" w:rsidRDefault="008A771A" w:rsidP="008A771A">
      <w:pPr>
        <w:jc w:val="center"/>
        <w:rPr>
          <w:rFonts w:ascii="Arial" w:hAnsi="Arial" w:cs="Arial"/>
          <w:b/>
          <w:sz w:val="32"/>
          <w:szCs w:val="32"/>
        </w:rPr>
      </w:pPr>
      <w:r w:rsidRPr="008A771A">
        <w:rPr>
          <w:rFonts w:ascii="Arial" w:hAnsi="Arial" w:cs="Arial"/>
          <w:b/>
          <w:sz w:val="32"/>
          <w:szCs w:val="32"/>
        </w:rPr>
        <w:t>Word Count:</w:t>
      </w:r>
      <w:r>
        <w:rPr>
          <w:rFonts w:ascii="Arial" w:hAnsi="Arial" w:cs="Arial"/>
          <w:b/>
          <w:sz w:val="32"/>
          <w:szCs w:val="32"/>
        </w:rPr>
        <w:t xml:space="preserve"> 16</w:t>
      </w:r>
      <w:r w:rsidR="00C729AC">
        <w:rPr>
          <w:rFonts w:ascii="Arial" w:hAnsi="Arial" w:cs="Arial"/>
          <w:b/>
          <w:sz w:val="32"/>
          <w:szCs w:val="32"/>
        </w:rPr>
        <w:t>54</w:t>
      </w:r>
    </w:p>
    <w:p w14:paraId="4A3D3441" w14:textId="77777777" w:rsidR="0061757A" w:rsidRDefault="0061757A" w:rsidP="008A771A">
      <w:pPr>
        <w:jc w:val="center"/>
        <w:rPr>
          <w:b/>
          <w:sz w:val="32"/>
          <w:szCs w:val="32"/>
        </w:rPr>
      </w:pPr>
    </w:p>
    <w:p w14:paraId="346D9FAB" w14:textId="77777777" w:rsidR="0061757A" w:rsidRDefault="0061757A" w:rsidP="00787308">
      <w:pPr>
        <w:rPr>
          <w:b/>
          <w:sz w:val="32"/>
          <w:szCs w:val="32"/>
        </w:rPr>
      </w:pPr>
    </w:p>
    <w:p w14:paraId="3DBEF72B" w14:textId="77777777" w:rsidR="0061757A" w:rsidRDefault="0061757A" w:rsidP="00787308">
      <w:pPr>
        <w:rPr>
          <w:b/>
          <w:sz w:val="32"/>
          <w:szCs w:val="32"/>
        </w:rPr>
      </w:pPr>
    </w:p>
    <w:p w14:paraId="6EB5D495" w14:textId="43EB87A1" w:rsidR="007147C6" w:rsidRPr="0061757A" w:rsidRDefault="007147C6" w:rsidP="00787308">
      <w:pPr>
        <w:rPr>
          <w:b/>
          <w:sz w:val="32"/>
          <w:szCs w:val="32"/>
        </w:rPr>
      </w:pPr>
      <w:r w:rsidRPr="00787308">
        <w:rPr>
          <w:rFonts w:ascii="Arial" w:hAnsi="Arial" w:cs="Arial"/>
          <w:b/>
          <w:bCs/>
        </w:rPr>
        <w:lastRenderedPageBreak/>
        <w:t xml:space="preserve">Executive Summary </w:t>
      </w:r>
    </w:p>
    <w:p w14:paraId="10BE9959" w14:textId="77777777" w:rsidR="007147C6" w:rsidRPr="00787308" w:rsidRDefault="007147C6" w:rsidP="00787308">
      <w:pPr>
        <w:rPr>
          <w:rFonts w:ascii="Arial" w:hAnsi="Arial" w:cs="Arial"/>
        </w:rPr>
      </w:pPr>
    </w:p>
    <w:p w14:paraId="50A95AF4" w14:textId="1BB0DE8B" w:rsidR="007147C6" w:rsidRPr="00787308" w:rsidRDefault="007147C6" w:rsidP="00787308">
      <w:pPr>
        <w:rPr>
          <w:rFonts w:ascii="Arial" w:hAnsi="Arial" w:cs="Arial"/>
        </w:rPr>
      </w:pPr>
      <w:r w:rsidRPr="00787308">
        <w:rPr>
          <w:rFonts w:ascii="Arial" w:hAnsi="Arial" w:cs="Arial"/>
        </w:rPr>
        <w:t>The report discussed the hotel sector in the United Kingdom and its importance on the economy. The report analysed the standards and culture of customers service in the hospitality sector in the UK and how these standards are impacting the administration of reputation, service culture and hotel standards. The report presented the methods that can be used in the hotel sector in UK to gather data emphasising on reputation management, service culture and hotel standards. The findings and recommendations for the hotel sector of United Kingdom were discussed in this report.</w:t>
      </w:r>
    </w:p>
    <w:p w14:paraId="57DF2708" w14:textId="77777777" w:rsidR="007147C6" w:rsidRPr="00787308" w:rsidRDefault="007147C6" w:rsidP="00787308">
      <w:pPr>
        <w:rPr>
          <w:rFonts w:ascii="Arial" w:hAnsi="Arial" w:cs="Arial"/>
        </w:rPr>
      </w:pPr>
    </w:p>
    <w:p w14:paraId="5CD5A301" w14:textId="77777777" w:rsidR="007147C6" w:rsidRPr="00787308" w:rsidRDefault="007147C6" w:rsidP="00787308">
      <w:pPr>
        <w:rPr>
          <w:rFonts w:ascii="Arial" w:hAnsi="Arial" w:cs="Arial"/>
        </w:rPr>
      </w:pPr>
    </w:p>
    <w:p w14:paraId="19937887" w14:textId="77777777" w:rsidR="007147C6" w:rsidRPr="00787308" w:rsidRDefault="007147C6" w:rsidP="00787308">
      <w:pPr>
        <w:rPr>
          <w:rFonts w:ascii="Arial" w:hAnsi="Arial" w:cs="Arial"/>
        </w:rPr>
      </w:pPr>
    </w:p>
    <w:p w14:paraId="56FD2047" w14:textId="77777777" w:rsidR="007147C6" w:rsidRPr="00787308" w:rsidRDefault="007147C6" w:rsidP="00787308">
      <w:pPr>
        <w:rPr>
          <w:rFonts w:ascii="Arial" w:hAnsi="Arial" w:cs="Arial"/>
        </w:rPr>
      </w:pPr>
    </w:p>
    <w:p w14:paraId="000EF9B2" w14:textId="77777777" w:rsidR="007147C6" w:rsidRPr="00787308" w:rsidRDefault="007147C6" w:rsidP="00787308">
      <w:pPr>
        <w:rPr>
          <w:rFonts w:ascii="Arial" w:hAnsi="Arial" w:cs="Arial"/>
        </w:rPr>
      </w:pPr>
    </w:p>
    <w:p w14:paraId="30A6DE38" w14:textId="77777777" w:rsidR="007147C6" w:rsidRPr="00787308" w:rsidRDefault="007147C6" w:rsidP="00787308">
      <w:pPr>
        <w:rPr>
          <w:rFonts w:ascii="Arial" w:hAnsi="Arial" w:cs="Arial"/>
        </w:rPr>
      </w:pPr>
    </w:p>
    <w:p w14:paraId="1E4603A1" w14:textId="77777777" w:rsidR="007147C6" w:rsidRPr="00787308" w:rsidRDefault="007147C6" w:rsidP="00787308">
      <w:pPr>
        <w:rPr>
          <w:rFonts w:ascii="Arial" w:hAnsi="Arial" w:cs="Arial"/>
        </w:rPr>
      </w:pPr>
    </w:p>
    <w:p w14:paraId="24F0AAEB" w14:textId="77777777" w:rsidR="007147C6" w:rsidRPr="00787308" w:rsidRDefault="007147C6" w:rsidP="00787308">
      <w:pPr>
        <w:rPr>
          <w:rFonts w:ascii="Arial" w:hAnsi="Arial" w:cs="Arial"/>
        </w:rPr>
      </w:pPr>
    </w:p>
    <w:p w14:paraId="1D024FEB" w14:textId="77777777" w:rsidR="007147C6" w:rsidRPr="00787308" w:rsidRDefault="007147C6" w:rsidP="00787308">
      <w:pPr>
        <w:rPr>
          <w:rFonts w:ascii="Arial" w:hAnsi="Arial" w:cs="Arial"/>
        </w:rPr>
      </w:pPr>
    </w:p>
    <w:p w14:paraId="094867E6" w14:textId="77777777" w:rsidR="007147C6" w:rsidRPr="00787308" w:rsidRDefault="007147C6" w:rsidP="00787308">
      <w:pPr>
        <w:rPr>
          <w:rFonts w:ascii="Arial" w:hAnsi="Arial" w:cs="Arial"/>
        </w:rPr>
      </w:pPr>
    </w:p>
    <w:p w14:paraId="114B9008" w14:textId="77777777" w:rsidR="007147C6" w:rsidRPr="00787308" w:rsidRDefault="007147C6" w:rsidP="00787308">
      <w:pPr>
        <w:rPr>
          <w:rFonts w:ascii="Arial" w:hAnsi="Arial" w:cs="Arial"/>
        </w:rPr>
      </w:pPr>
    </w:p>
    <w:p w14:paraId="4DDBD4AB" w14:textId="77777777" w:rsidR="007147C6" w:rsidRPr="00787308" w:rsidRDefault="007147C6" w:rsidP="00787308">
      <w:pPr>
        <w:rPr>
          <w:rFonts w:ascii="Arial" w:hAnsi="Arial" w:cs="Arial"/>
        </w:rPr>
      </w:pPr>
    </w:p>
    <w:p w14:paraId="48478C24" w14:textId="77777777" w:rsidR="007147C6" w:rsidRPr="00787308" w:rsidRDefault="007147C6" w:rsidP="00787308">
      <w:pPr>
        <w:rPr>
          <w:rFonts w:ascii="Arial" w:hAnsi="Arial" w:cs="Arial"/>
        </w:rPr>
      </w:pPr>
    </w:p>
    <w:p w14:paraId="2D28B410" w14:textId="77777777" w:rsidR="007147C6" w:rsidRPr="00787308" w:rsidRDefault="007147C6" w:rsidP="00787308">
      <w:pPr>
        <w:rPr>
          <w:rFonts w:ascii="Arial" w:hAnsi="Arial" w:cs="Arial"/>
        </w:rPr>
      </w:pPr>
    </w:p>
    <w:p w14:paraId="7C374523" w14:textId="77777777" w:rsidR="007147C6" w:rsidRPr="00787308" w:rsidRDefault="007147C6" w:rsidP="00787308">
      <w:pPr>
        <w:rPr>
          <w:rFonts w:ascii="Arial" w:hAnsi="Arial" w:cs="Arial"/>
        </w:rPr>
      </w:pPr>
    </w:p>
    <w:p w14:paraId="747D9195" w14:textId="77777777" w:rsidR="007147C6" w:rsidRPr="00787308" w:rsidRDefault="007147C6" w:rsidP="00787308">
      <w:pPr>
        <w:rPr>
          <w:rFonts w:ascii="Arial" w:hAnsi="Arial" w:cs="Arial"/>
        </w:rPr>
      </w:pPr>
    </w:p>
    <w:p w14:paraId="0F10AB5F" w14:textId="77777777" w:rsidR="007147C6" w:rsidRPr="00787308" w:rsidRDefault="007147C6" w:rsidP="00787308">
      <w:pPr>
        <w:rPr>
          <w:rFonts w:ascii="Arial" w:hAnsi="Arial" w:cs="Arial"/>
        </w:rPr>
      </w:pPr>
    </w:p>
    <w:p w14:paraId="2A88B48F" w14:textId="77777777" w:rsidR="007147C6" w:rsidRPr="00787308" w:rsidRDefault="007147C6" w:rsidP="00787308">
      <w:pPr>
        <w:rPr>
          <w:rFonts w:ascii="Arial" w:hAnsi="Arial" w:cs="Arial"/>
        </w:rPr>
      </w:pPr>
    </w:p>
    <w:p w14:paraId="2845F9E1" w14:textId="77777777" w:rsidR="007147C6" w:rsidRPr="00787308" w:rsidRDefault="007147C6" w:rsidP="00787308">
      <w:pPr>
        <w:rPr>
          <w:rFonts w:ascii="Arial" w:hAnsi="Arial" w:cs="Arial"/>
        </w:rPr>
      </w:pPr>
    </w:p>
    <w:p w14:paraId="66B1992C" w14:textId="77777777" w:rsidR="007147C6" w:rsidRPr="00787308" w:rsidRDefault="007147C6" w:rsidP="00787308">
      <w:pPr>
        <w:rPr>
          <w:rFonts w:ascii="Arial" w:hAnsi="Arial" w:cs="Arial"/>
        </w:rPr>
      </w:pPr>
    </w:p>
    <w:p w14:paraId="3E0634AF" w14:textId="77777777" w:rsidR="007147C6" w:rsidRPr="00787308" w:rsidRDefault="007147C6" w:rsidP="00787308">
      <w:pPr>
        <w:rPr>
          <w:rFonts w:ascii="Arial" w:hAnsi="Arial" w:cs="Arial"/>
        </w:rPr>
      </w:pPr>
    </w:p>
    <w:p w14:paraId="54EE1703" w14:textId="77777777" w:rsidR="007147C6" w:rsidRPr="00787308" w:rsidRDefault="007147C6" w:rsidP="00787308">
      <w:pPr>
        <w:rPr>
          <w:rFonts w:ascii="Arial" w:hAnsi="Arial" w:cs="Arial"/>
        </w:rPr>
      </w:pPr>
    </w:p>
    <w:p w14:paraId="07A56239" w14:textId="77777777" w:rsidR="007147C6" w:rsidRPr="00787308" w:rsidRDefault="007147C6" w:rsidP="00787308">
      <w:pPr>
        <w:rPr>
          <w:rFonts w:ascii="Arial" w:hAnsi="Arial" w:cs="Arial"/>
        </w:rPr>
      </w:pPr>
    </w:p>
    <w:sdt>
      <w:sdtPr>
        <w:rPr>
          <w:rFonts w:ascii="Arial" w:eastAsia="Times New Roman" w:hAnsi="Arial" w:cs="Arial"/>
          <w:color w:val="auto"/>
          <w:sz w:val="24"/>
          <w:szCs w:val="24"/>
          <w:lang w:val="en-GB" w:eastAsia="en-IN"/>
        </w:rPr>
        <w:id w:val="-2009970296"/>
        <w:docPartObj>
          <w:docPartGallery w:val="Table of Contents"/>
          <w:docPartUnique/>
        </w:docPartObj>
      </w:sdtPr>
      <w:sdtEndPr>
        <w:rPr>
          <w:b/>
          <w:bCs/>
          <w:noProof/>
        </w:rPr>
      </w:sdtEndPr>
      <w:sdtContent>
        <w:p w14:paraId="6D32F1F7" w14:textId="630D3B5A" w:rsidR="0044055A" w:rsidRPr="00787308" w:rsidRDefault="0044055A" w:rsidP="00787308">
          <w:pPr>
            <w:pStyle w:val="TOCHeading"/>
            <w:spacing w:line="360" w:lineRule="auto"/>
            <w:jc w:val="both"/>
            <w:rPr>
              <w:rFonts w:ascii="Arial" w:hAnsi="Arial" w:cs="Arial"/>
              <w:b/>
              <w:bCs/>
              <w:color w:val="000000" w:themeColor="text1"/>
              <w:sz w:val="24"/>
              <w:szCs w:val="24"/>
            </w:rPr>
          </w:pPr>
          <w:r w:rsidRPr="00787308">
            <w:rPr>
              <w:rFonts w:ascii="Arial" w:hAnsi="Arial" w:cs="Arial"/>
              <w:b/>
              <w:bCs/>
              <w:color w:val="000000" w:themeColor="text1"/>
              <w:sz w:val="24"/>
              <w:szCs w:val="24"/>
            </w:rPr>
            <w:t>Table of Contents</w:t>
          </w:r>
        </w:p>
        <w:p w14:paraId="70FAA12B" w14:textId="77777777" w:rsidR="007147C6" w:rsidRPr="00787308" w:rsidRDefault="007147C6" w:rsidP="00787308">
          <w:pPr>
            <w:rPr>
              <w:rFonts w:ascii="Arial" w:hAnsi="Arial" w:cs="Arial"/>
              <w:lang w:val="en-US" w:eastAsia="en-US"/>
            </w:rPr>
          </w:pPr>
        </w:p>
        <w:p w14:paraId="56798565" w14:textId="0C1B0A50" w:rsidR="0044055A" w:rsidRPr="00787308" w:rsidRDefault="0044055A" w:rsidP="00787308">
          <w:pPr>
            <w:pStyle w:val="TOC1"/>
            <w:tabs>
              <w:tab w:val="right" w:leader="dot" w:pos="9019"/>
            </w:tabs>
            <w:rPr>
              <w:rFonts w:ascii="Arial" w:hAnsi="Arial" w:cs="Arial"/>
              <w:noProof/>
              <w:color w:val="000000" w:themeColor="text1"/>
            </w:rPr>
          </w:pPr>
          <w:r w:rsidRPr="00787308">
            <w:rPr>
              <w:rFonts w:ascii="Arial" w:hAnsi="Arial" w:cs="Arial"/>
              <w:color w:val="000000" w:themeColor="text1"/>
            </w:rPr>
            <w:fldChar w:fldCharType="begin"/>
          </w:r>
          <w:r w:rsidRPr="00787308">
            <w:rPr>
              <w:rFonts w:ascii="Arial" w:hAnsi="Arial" w:cs="Arial"/>
              <w:color w:val="000000" w:themeColor="text1"/>
            </w:rPr>
            <w:instrText xml:space="preserve"> TOC \o "1-3" \h \z \u </w:instrText>
          </w:r>
          <w:r w:rsidRPr="00787308">
            <w:rPr>
              <w:rFonts w:ascii="Arial" w:hAnsi="Arial" w:cs="Arial"/>
              <w:color w:val="000000" w:themeColor="text1"/>
            </w:rPr>
            <w:fldChar w:fldCharType="separate"/>
          </w:r>
          <w:hyperlink w:anchor="_Toc137239155" w:history="1">
            <w:r w:rsidRPr="00787308">
              <w:rPr>
                <w:rStyle w:val="Hyperlink"/>
                <w:rFonts w:ascii="Arial" w:hAnsi="Arial" w:cs="Arial"/>
                <w:noProof/>
                <w:color w:val="000000" w:themeColor="text1"/>
              </w:rPr>
              <w:t>Introduction</w:t>
            </w:r>
            <w:r w:rsidRPr="00787308">
              <w:rPr>
                <w:rFonts w:ascii="Arial" w:hAnsi="Arial" w:cs="Arial"/>
                <w:noProof/>
                <w:webHidden/>
                <w:color w:val="000000" w:themeColor="text1"/>
              </w:rPr>
              <w:tab/>
            </w:r>
            <w:r w:rsidR="00C729AC">
              <w:rPr>
                <w:rFonts w:ascii="Arial" w:hAnsi="Arial" w:cs="Arial"/>
                <w:noProof/>
                <w:webHidden/>
                <w:color w:val="000000" w:themeColor="text1"/>
              </w:rPr>
              <w:t>4</w:t>
            </w:r>
          </w:hyperlink>
        </w:p>
        <w:p w14:paraId="0EFF467E" w14:textId="0B4384E5" w:rsidR="0044055A" w:rsidRPr="00787308" w:rsidRDefault="009453A6" w:rsidP="00787308">
          <w:pPr>
            <w:pStyle w:val="TOC1"/>
            <w:tabs>
              <w:tab w:val="right" w:leader="dot" w:pos="9019"/>
            </w:tabs>
            <w:rPr>
              <w:rFonts w:ascii="Arial" w:hAnsi="Arial" w:cs="Arial"/>
              <w:noProof/>
              <w:color w:val="000000" w:themeColor="text1"/>
            </w:rPr>
          </w:pPr>
          <w:hyperlink w:anchor="_Toc137239156" w:history="1">
            <w:r w:rsidR="00593BC5" w:rsidRPr="00787308">
              <w:rPr>
                <w:rStyle w:val="Hyperlink"/>
                <w:rFonts w:ascii="Arial" w:hAnsi="Arial" w:cs="Arial"/>
                <w:noProof/>
                <w:color w:val="000000" w:themeColor="text1"/>
              </w:rPr>
              <w:t>Main Findings</w:t>
            </w:r>
            <w:r w:rsidR="0044055A" w:rsidRPr="00787308">
              <w:rPr>
                <w:rFonts w:ascii="Arial" w:hAnsi="Arial" w:cs="Arial"/>
                <w:noProof/>
                <w:webHidden/>
                <w:color w:val="000000" w:themeColor="text1"/>
              </w:rPr>
              <w:tab/>
            </w:r>
            <w:r w:rsidR="00C729AC">
              <w:rPr>
                <w:rFonts w:ascii="Arial" w:hAnsi="Arial" w:cs="Arial"/>
                <w:noProof/>
                <w:webHidden/>
                <w:color w:val="000000" w:themeColor="text1"/>
              </w:rPr>
              <w:t>4</w:t>
            </w:r>
          </w:hyperlink>
        </w:p>
        <w:p w14:paraId="5CE81DEA" w14:textId="349AA535" w:rsidR="0044055A" w:rsidRPr="00787308" w:rsidRDefault="00593BC5" w:rsidP="00787308">
          <w:pPr>
            <w:pStyle w:val="TOC1"/>
            <w:tabs>
              <w:tab w:val="right" w:leader="dot" w:pos="9019"/>
            </w:tabs>
            <w:rPr>
              <w:rFonts w:ascii="Arial" w:hAnsi="Arial" w:cs="Arial"/>
              <w:noProof/>
              <w:color w:val="000000" w:themeColor="text1"/>
            </w:rPr>
          </w:pPr>
          <w:r w:rsidRPr="00787308">
            <w:rPr>
              <w:rFonts w:ascii="Arial" w:hAnsi="Arial" w:cs="Arial"/>
            </w:rPr>
            <w:t>Recommendations………………………………………………………………………….</w:t>
          </w:r>
          <w:r w:rsidR="001466D8">
            <w:rPr>
              <w:rFonts w:ascii="Arial" w:hAnsi="Arial" w:cs="Arial"/>
            </w:rPr>
            <w:t>.</w:t>
          </w:r>
          <w:r w:rsidR="00C729AC">
            <w:rPr>
              <w:rFonts w:ascii="Arial" w:hAnsi="Arial" w:cs="Arial"/>
            </w:rPr>
            <w:t>7</w:t>
          </w:r>
          <w:hyperlink w:anchor="_Toc137239160" w:history="1">
            <w:r w:rsidR="0044055A" w:rsidRPr="00787308">
              <w:rPr>
                <w:rStyle w:val="Hyperlink"/>
                <w:rFonts w:ascii="Arial" w:hAnsi="Arial" w:cs="Arial"/>
                <w:noProof/>
                <w:color w:val="000000" w:themeColor="text1"/>
              </w:rPr>
              <w:t>Conclusion</w:t>
            </w:r>
            <w:r w:rsidR="0044055A" w:rsidRPr="00787308">
              <w:rPr>
                <w:rFonts w:ascii="Arial" w:hAnsi="Arial" w:cs="Arial"/>
                <w:noProof/>
                <w:webHidden/>
                <w:color w:val="000000" w:themeColor="text1"/>
              </w:rPr>
              <w:tab/>
            </w:r>
            <w:r w:rsidR="00C729AC">
              <w:rPr>
                <w:rFonts w:ascii="Arial" w:hAnsi="Arial" w:cs="Arial"/>
                <w:noProof/>
                <w:webHidden/>
                <w:color w:val="000000" w:themeColor="text1"/>
              </w:rPr>
              <w:t>8</w:t>
            </w:r>
          </w:hyperlink>
        </w:p>
        <w:p w14:paraId="4FD07498" w14:textId="1C3633CE" w:rsidR="0044055A" w:rsidRPr="00787308" w:rsidRDefault="009453A6" w:rsidP="00787308">
          <w:pPr>
            <w:pStyle w:val="TOC1"/>
            <w:tabs>
              <w:tab w:val="right" w:leader="dot" w:pos="9019"/>
            </w:tabs>
            <w:rPr>
              <w:rFonts w:ascii="Arial" w:hAnsi="Arial" w:cs="Arial"/>
              <w:noProof/>
              <w:color w:val="000000" w:themeColor="text1"/>
            </w:rPr>
          </w:pPr>
          <w:hyperlink w:anchor="_Toc137239161" w:history="1">
            <w:r w:rsidR="0044055A" w:rsidRPr="00787308">
              <w:rPr>
                <w:rStyle w:val="Hyperlink"/>
                <w:rFonts w:ascii="Arial" w:hAnsi="Arial" w:cs="Arial"/>
                <w:noProof/>
                <w:color w:val="000000" w:themeColor="text1"/>
              </w:rPr>
              <w:t>References</w:t>
            </w:r>
            <w:r w:rsidR="0044055A" w:rsidRPr="00787308">
              <w:rPr>
                <w:rFonts w:ascii="Arial" w:hAnsi="Arial" w:cs="Arial"/>
                <w:noProof/>
                <w:webHidden/>
                <w:color w:val="000000" w:themeColor="text1"/>
              </w:rPr>
              <w:tab/>
            </w:r>
            <w:r w:rsidR="00C729AC">
              <w:rPr>
                <w:rFonts w:ascii="Arial" w:hAnsi="Arial" w:cs="Arial"/>
                <w:noProof/>
                <w:webHidden/>
                <w:color w:val="000000" w:themeColor="text1"/>
              </w:rPr>
              <w:t>9</w:t>
            </w:r>
          </w:hyperlink>
        </w:p>
        <w:p w14:paraId="0B15DC37" w14:textId="77777777" w:rsidR="0044055A" w:rsidRPr="00787308" w:rsidRDefault="009453A6" w:rsidP="00787308">
          <w:pPr>
            <w:pStyle w:val="TOC1"/>
            <w:tabs>
              <w:tab w:val="right" w:leader="dot" w:pos="9019"/>
            </w:tabs>
            <w:rPr>
              <w:rFonts w:ascii="Arial" w:hAnsi="Arial" w:cs="Arial"/>
              <w:noProof/>
              <w:color w:val="000000" w:themeColor="text1"/>
            </w:rPr>
          </w:pPr>
          <w:hyperlink w:anchor="_Toc137239162" w:history="1">
            <w:r w:rsidR="0044055A" w:rsidRPr="00787308">
              <w:rPr>
                <w:rStyle w:val="Hyperlink"/>
                <w:rFonts w:ascii="Arial" w:hAnsi="Arial" w:cs="Arial"/>
                <w:noProof/>
                <w:color w:val="000000" w:themeColor="text1"/>
              </w:rPr>
              <w:t>Appendices</w:t>
            </w:r>
            <w:r w:rsidR="0044055A" w:rsidRPr="00787308">
              <w:rPr>
                <w:rFonts w:ascii="Arial" w:hAnsi="Arial" w:cs="Arial"/>
                <w:noProof/>
                <w:webHidden/>
                <w:color w:val="000000" w:themeColor="text1"/>
              </w:rPr>
              <w:tab/>
            </w:r>
            <w:r w:rsidR="0044055A" w:rsidRPr="00787308">
              <w:rPr>
                <w:rFonts w:ascii="Arial" w:hAnsi="Arial" w:cs="Arial"/>
                <w:noProof/>
                <w:webHidden/>
                <w:color w:val="000000" w:themeColor="text1"/>
              </w:rPr>
              <w:fldChar w:fldCharType="begin"/>
            </w:r>
            <w:r w:rsidR="0044055A" w:rsidRPr="00787308">
              <w:rPr>
                <w:rFonts w:ascii="Arial" w:hAnsi="Arial" w:cs="Arial"/>
                <w:noProof/>
                <w:webHidden/>
                <w:color w:val="000000" w:themeColor="text1"/>
              </w:rPr>
              <w:instrText xml:space="preserve"> PAGEREF _Toc137239162 \h </w:instrText>
            </w:r>
            <w:r w:rsidR="0044055A" w:rsidRPr="00787308">
              <w:rPr>
                <w:rFonts w:ascii="Arial" w:hAnsi="Arial" w:cs="Arial"/>
                <w:noProof/>
                <w:webHidden/>
                <w:color w:val="000000" w:themeColor="text1"/>
              </w:rPr>
            </w:r>
            <w:r w:rsidR="0044055A" w:rsidRPr="00787308">
              <w:rPr>
                <w:rFonts w:ascii="Arial" w:hAnsi="Arial" w:cs="Arial"/>
                <w:noProof/>
                <w:webHidden/>
                <w:color w:val="000000" w:themeColor="text1"/>
              </w:rPr>
              <w:fldChar w:fldCharType="separate"/>
            </w:r>
            <w:r w:rsidR="0044055A" w:rsidRPr="00787308">
              <w:rPr>
                <w:rFonts w:ascii="Arial" w:hAnsi="Arial" w:cs="Arial"/>
                <w:noProof/>
                <w:webHidden/>
                <w:color w:val="000000" w:themeColor="text1"/>
              </w:rPr>
              <w:t>10</w:t>
            </w:r>
            <w:r w:rsidR="0044055A" w:rsidRPr="00787308">
              <w:rPr>
                <w:rFonts w:ascii="Arial" w:hAnsi="Arial" w:cs="Arial"/>
                <w:noProof/>
                <w:webHidden/>
                <w:color w:val="000000" w:themeColor="text1"/>
              </w:rPr>
              <w:fldChar w:fldCharType="end"/>
            </w:r>
          </w:hyperlink>
        </w:p>
        <w:p w14:paraId="2A079B8D" w14:textId="77777777" w:rsidR="0044055A" w:rsidRPr="00787308" w:rsidRDefault="0044055A" w:rsidP="00787308">
          <w:pPr>
            <w:rPr>
              <w:rFonts w:ascii="Arial" w:hAnsi="Arial" w:cs="Arial"/>
            </w:rPr>
          </w:pPr>
          <w:r w:rsidRPr="00787308">
            <w:rPr>
              <w:rFonts w:ascii="Arial" w:hAnsi="Arial" w:cs="Arial"/>
              <w:b/>
              <w:bCs/>
              <w:noProof/>
              <w:color w:val="000000" w:themeColor="text1"/>
            </w:rPr>
            <w:fldChar w:fldCharType="end"/>
          </w:r>
        </w:p>
      </w:sdtContent>
    </w:sdt>
    <w:p w14:paraId="00E72DF8" w14:textId="77777777" w:rsidR="00A42620" w:rsidRPr="00787308" w:rsidRDefault="00AC7AF8" w:rsidP="00787308">
      <w:pPr>
        <w:rPr>
          <w:rFonts w:ascii="Arial" w:hAnsi="Arial" w:cs="Arial"/>
        </w:rPr>
      </w:pPr>
      <w:r w:rsidRPr="00787308">
        <w:rPr>
          <w:rFonts w:ascii="Arial" w:hAnsi="Arial" w:cs="Arial"/>
        </w:rPr>
        <w:br w:type="page"/>
      </w:r>
    </w:p>
    <w:p w14:paraId="3FDB29FB" w14:textId="77777777" w:rsidR="00A42620" w:rsidRPr="00787308" w:rsidRDefault="00AC7AF8" w:rsidP="00787308">
      <w:pPr>
        <w:pStyle w:val="Heading1"/>
        <w:rPr>
          <w:rFonts w:ascii="Arial" w:hAnsi="Arial" w:cs="Arial"/>
          <w:sz w:val="24"/>
          <w:szCs w:val="24"/>
        </w:rPr>
      </w:pPr>
      <w:bookmarkStart w:id="0" w:name="_d227ej8dmp0d" w:colFirst="0" w:colLast="0"/>
      <w:bookmarkStart w:id="1" w:name="_Toc137239155"/>
      <w:bookmarkEnd w:id="0"/>
      <w:r w:rsidRPr="00787308">
        <w:rPr>
          <w:rFonts w:ascii="Arial" w:hAnsi="Arial" w:cs="Arial"/>
          <w:sz w:val="24"/>
          <w:szCs w:val="24"/>
        </w:rPr>
        <w:lastRenderedPageBreak/>
        <w:t>Introduction</w:t>
      </w:r>
      <w:bookmarkEnd w:id="1"/>
      <w:r w:rsidRPr="00787308">
        <w:rPr>
          <w:rFonts w:ascii="Arial" w:hAnsi="Arial" w:cs="Arial"/>
          <w:sz w:val="24"/>
          <w:szCs w:val="24"/>
        </w:rPr>
        <w:t xml:space="preserve"> </w:t>
      </w:r>
    </w:p>
    <w:p w14:paraId="6B8BB701" w14:textId="77777777" w:rsidR="00593BC5" w:rsidRPr="00787308" w:rsidRDefault="00593BC5" w:rsidP="00787308">
      <w:pPr>
        <w:rPr>
          <w:rFonts w:ascii="Arial" w:hAnsi="Arial" w:cs="Arial"/>
        </w:rPr>
      </w:pPr>
    </w:p>
    <w:p w14:paraId="65288FE0" w14:textId="6F4AF603" w:rsidR="004D0694" w:rsidRDefault="00AC7AF8" w:rsidP="00787308">
      <w:pPr>
        <w:rPr>
          <w:rFonts w:ascii="Arial" w:hAnsi="Arial" w:cs="Arial"/>
        </w:rPr>
      </w:pPr>
      <w:r w:rsidRPr="00787308">
        <w:rPr>
          <w:rFonts w:ascii="Arial" w:hAnsi="Arial" w:cs="Arial"/>
        </w:rPr>
        <w:t>The hotel sector in the United Kingdom is an important one that has a big impact on the economy and tourism of the nation. Millions of tourists from around the world visit the UK each year because of its famous tourist attractions, rich history, and diverse culture. As a result of the rising demand for lodging, the hotel business has expanded significantly</w:t>
      </w:r>
      <w:r w:rsidR="0061757A">
        <w:rPr>
          <w:rFonts w:ascii="Arial" w:hAnsi="Arial" w:cs="Arial"/>
        </w:rPr>
        <w:t>.</w:t>
      </w:r>
      <w:r w:rsidRPr="00787308">
        <w:rPr>
          <w:rFonts w:ascii="Arial" w:hAnsi="Arial" w:cs="Arial"/>
        </w:rPr>
        <w:t xml:space="preserve"> </w:t>
      </w:r>
      <w:r w:rsidR="0061757A">
        <w:rPr>
          <w:rFonts w:ascii="Arial" w:hAnsi="Arial" w:cs="Arial"/>
        </w:rPr>
        <w:t>T</w:t>
      </w:r>
      <w:r w:rsidRPr="00787308">
        <w:rPr>
          <w:rFonts w:ascii="Arial" w:hAnsi="Arial" w:cs="Arial"/>
        </w:rPr>
        <w:t xml:space="preserve">his </w:t>
      </w:r>
      <w:r w:rsidR="0092719D" w:rsidRPr="00787308">
        <w:rPr>
          <w:rFonts w:ascii="Arial" w:hAnsi="Arial" w:cs="Arial"/>
        </w:rPr>
        <w:t>research</w:t>
      </w:r>
      <w:r w:rsidRPr="00787308">
        <w:rPr>
          <w:rFonts w:ascii="Arial" w:hAnsi="Arial" w:cs="Arial"/>
        </w:rPr>
        <w:t xml:space="preserve"> topic would further deal with reputation administration, service culture and hotel standards of the hotel properties of the entire United Kingdom. </w:t>
      </w:r>
    </w:p>
    <w:p w14:paraId="6430DDAB" w14:textId="77777777" w:rsidR="00593BC5" w:rsidRPr="00787308" w:rsidRDefault="00593BC5" w:rsidP="00787308">
      <w:pPr>
        <w:rPr>
          <w:rFonts w:ascii="Arial" w:hAnsi="Arial" w:cs="Arial"/>
        </w:rPr>
      </w:pPr>
    </w:p>
    <w:p w14:paraId="014FB587" w14:textId="628A06B9" w:rsidR="00593BC5" w:rsidRPr="00787308" w:rsidRDefault="00593BC5" w:rsidP="00787308">
      <w:pPr>
        <w:rPr>
          <w:rFonts w:ascii="Arial" w:hAnsi="Arial" w:cs="Arial"/>
          <w:b/>
          <w:bCs/>
        </w:rPr>
      </w:pPr>
      <w:r w:rsidRPr="00787308">
        <w:rPr>
          <w:rFonts w:ascii="Arial" w:hAnsi="Arial" w:cs="Arial"/>
          <w:b/>
          <w:bCs/>
        </w:rPr>
        <w:t xml:space="preserve">Main Findings </w:t>
      </w:r>
    </w:p>
    <w:p w14:paraId="34E64B58" w14:textId="5DEDB442" w:rsidR="00593BC5" w:rsidRDefault="00AC7AF8" w:rsidP="00787308">
      <w:pPr>
        <w:rPr>
          <w:rFonts w:ascii="Arial" w:hAnsi="Arial" w:cs="Arial"/>
        </w:rPr>
      </w:pPr>
      <w:bookmarkStart w:id="2" w:name="_hdfroh8l51wg" w:colFirst="0" w:colLast="0"/>
      <w:bookmarkEnd w:id="2"/>
      <w:r w:rsidRPr="00787308">
        <w:rPr>
          <w:rFonts w:ascii="Arial" w:hAnsi="Arial" w:cs="Arial"/>
        </w:rPr>
        <w:t xml:space="preserve">The UK hotel sector has a solid track record for its exceptionally high standards, excellent service, and dedication to client happiness. </w:t>
      </w:r>
      <w:r w:rsidR="00593BC5" w:rsidRPr="00787308">
        <w:rPr>
          <w:rFonts w:ascii="Arial" w:hAnsi="Arial" w:cs="Arial"/>
        </w:rPr>
        <w:t>To</w:t>
      </w:r>
      <w:r w:rsidRPr="00787308">
        <w:rPr>
          <w:rFonts w:ascii="Arial" w:hAnsi="Arial" w:cs="Arial"/>
        </w:rPr>
        <w:t xml:space="preserve"> ensure a great visitor experience, the industry has established strict standards and created a culture of excellent service over time. </w:t>
      </w:r>
    </w:p>
    <w:p w14:paraId="602AB0BF" w14:textId="77777777" w:rsidR="008A771A" w:rsidRPr="00787308" w:rsidRDefault="008A771A" w:rsidP="00787308">
      <w:pPr>
        <w:rPr>
          <w:rFonts w:ascii="Arial" w:hAnsi="Arial" w:cs="Arial"/>
        </w:rPr>
      </w:pPr>
    </w:p>
    <w:p w14:paraId="4F088D2D" w14:textId="77777777" w:rsidR="00A42620" w:rsidRPr="00787308" w:rsidRDefault="00AC7AF8" w:rsidP="00787308">
      <w:pPr>
        <w:rPr>
          <w:rFonts w:ascii="Arial" w:hAnsi="Arial" w:cs="Arial"/>
          <w:b/>
          <w:i/>
        </w:rPr>
      </w:pPr>
      <w:r w:rsidRPr="00787308">
        <w:rPr>
          <w:rFonts w:ascii="Arial" w:hAnsi="Arial" w:cs="Arial"/>
          <w:b/>
          <w:i/>
        </w:rPr>
        <w:t xml:space="preserve">Administration of Reputation: </w:t>
      </w:r>
    </w:p>
    <w:p w14:paraId="161CCFE9" w14:textId="12ED8EE8" w:rsidR="00A42620" w:rsidRPr="00787308" w:rsidRDefault="00AC7AF8" w:rsidP="00787308">
      <w:pPr>
        <w:rPr>
          <w:rFonts w:ascii="Arial" w:hAnsi="Arial" w:cs="Arial"/>
        </w:rPr>
      </w:pPr>
      <w:r w:rsidRPr="00787308">
        <w:rPr>
          <w:rFonts w:ascii="Arial" w:hAnsi="Arial" w:cs="Arial"/>
        </w:rPr>
        <w:t xml:space="preserve">In the UK, hotels' reputations are very important since they have a direct impact on how customers view them and how successful they </w:t>
      </w:r>
      <w:r w:rsidR="007147C6" w:rsidRPr="00787308">
        <w:rPr>
          <w:rFonts w:ascii="Arial" w:hAnsi="Arial" w:cs="Arial"/>
        </w:rPr>
        <w:t>are</w:t>
      </w:r>
      <w:r w:rsidRPr="00787308">
        <w:rPr>
          <w:rFonts w:ascii="Arial" w:hAnsi="Arial" w:cs="Arial"/>
        </w:rPr>
        <w:t>. UK hoteliers are aware of the value of online reviews and actively manage their online presence across a range of channels, including social media, travel forums, and review websites (Lu and Tabari, 2019). Many hotels keep an eye on customer reviews and respond quickly to any faults or complaints voiced by visitors. Positive feedback and word-of-mouth recommendations are highly prized, and hotels work hard to maintain a high standard of service</w:t>
      </w:r>
      <w:r w:rsidR="00787308" w:rsidRPr="00787308">
        <w:rPr>
          <w:rFonts w:ascii="Arial" w:hAnsi="Arial" w:cs="Arial"/>
        </w:rPr>
        <w:t xml:space="preserve"> </w:t>
      </w:r>
      <w:r w:rsidR="0061757A" w:rsidRPr="00787308">
        <w:rPr>
          <w:rFonts w:ascii="Arial" w:hAnsi="Arial" w:cs="Arial"/>
        </w:rPr>
        <w:t>(</w:t>
      </w:r>
      <w:proofErr w:type="spellStart"/>
      <w:r w:rsidR="0061757A" w:rsidRPr="00787308">
        <w:rPr>
          <w:rFonts w:ascii="Arial" w:hAnsi="Arial" w:cs="Arial"/>
        </w:rPr>
        <w:t>Litvin</w:t>
      </w:r>
      <w:proofErr w:type="spellEnd"/>
      <w:r w:rsidR="00787308" w:rsidRPr="00787308">
        <w:rPr>
          <w:rFonts w:ascii="Arial" w:hAnsi="Arial" w:cs="Arial"/>
        </w:rPr>
        <w:t xml:space="preserve"> </w:t>
      </w:r>
      <w:r w:rsidR="00787308" w:rsidRPr="00787308">
        <w:rPr>
          <w:rFonts w:ascii="Arial" w:hAnsi="Arial" w:cs="Arial"/>
          <w:i/>
          <w:iCs/>
        </w:rPr>
        <w:t>et al</w:t>
      </w:r>
      <w:r w:rsidR="00787308" w:rsidRPr="00787308">
        <w:rPr>
          <w:rFonts w:ascii="Arial" w:hAnsi="Arial" w:cs="Arial"/>
        </w:rPr>
        <w:t>, 2008)</w:t>
      </w:r>
      <w:r w:rsidRPr="00787308">
        <w:rPr>
          <w:rFonts w:ascii="Arial" w:hAnsi="Arial" w:cs="Arial"/>
        </w:rPr>
        <w:t>.</w:t>
      </w:r>
    </w:p>
    <w:p w14:paraId="254294BD" w14:textId="77777777" w:rsidR="00593BC5" w:rsidRPr="00787308" w:rsidRDefault="00593BC5" w:rsidP="00787308">
      <w:pPr>
        <w:rPr>
          <w:rFonts w:ascii="Arial" w:hAnsi="Arial" w:cs="Arial"/>
        </w:rPr>
      </w:pPr>
    </w:p>
    <w:p w14:paraId="6A60E44D" w14:textId="77777777" w:rsidR="00A42620" w:rsidRPr="00787308" w:rsidRDefault="00AC7AF8" w:rsidP="00787308">
      <w:pPr>
        <w:rPr>
          <w:rFonts w:ascii="Arial" w:hAnsi="Arial" w:cs="Arial"/>
          <w:b/>
          <w:i/>
        </w:rPr>
      </w:pPr>
      <w:r w:rsidRPr="00787308">
        <w:rPr>
          <w:rFonts w:ascii="Arial" w:hAnsi="Arial" w:cs="Arial"/>
          <w:b/>
          <w:i/>
        </w:rPr>
        <w:t xml:space="preserve">Service Culture: </w:t>
      </w:r>
    </w:p>
    <w:p w14:paraId="222342D4" w14:textId="5471BB82" w:rsidR="00A42620" w:rsidRPr="00787308" w:rsidRDefault="00593BC5" w:rsidP="00787308">
      <w:pPr>
        <w:rPr>
          <w:rFonts w:ascii="Arial" w:hAnsi="Arial" w:cs="Arial"/>
        </w:rPr>
      </w:pPr>
      <w:r w:rsidRPr="00787308">
        <w:rPr>
          <w:rFonts w:ascii="Arial" w:hAnsi="Arial" w:cs="Arial"/>
        </w:rPr>
        <w:t>To</w:t>
      </w:r>
      <w:r w:rsidR="00AC7AF8" w:rsidRPr="00787308">
        <w:rPr>
          <w:rFonts w:ascii="Arial" w:hAnsi="Arial" w:cs="Arial"/>
        </w:rPr>
        <w:t xml:space="preserve"> give great hospitality to visitors, the UK hotel sector places a high priority on service culture. Employees are trained to provide visitors with attentive, personalised service, making sure they are made to </w:t>
      </w:r>
      <w:r w:rsidR="007147C6" w:rsidRPr="00787308">
        <w:rPr>
          <w:rFonts w:ascii="Arial" w:hAnsi="Arial" w:cs="Arial"/>
        </w:rPr>
        <w:t>always feel welcome and well-cared for</w:t>
      </w:r>
      <w:r w:rsidR="00AC7AF8" w:rsidRPr="00787308">
        <w:rPr>
          <w:rFonts w:ascii="Arial" w:hAnsi="Arial" w:cs="Arial"/>
        </w:rPr>
        <w:t>. The goal is to give guests a satisfying and memorable stay, from front desk employees to housekeeping, restaurant staff to concierge services (</w:t>
      </w:r>
      <w:proofErr w:type="spellStart"/>
      <w:r w:rsidR="00AC7AF8" w:rsidRPr="00787308">
        <w:rPr>
          <w:rFonts w:ascii="Arial" w:hAnsi="Arial" w:cs="Arial"/>
        </w:rPr>
        <w:t>Ndiuini</w:t>
      </w:r>
      <w:proofErr w:type="spellEnd"/>
      <w:r w:rsidR="00AC7AF8" w:rsidRPr="00787308">
        <w:rPr>
          <w:rFonts w:ascii="Arial" w:hAnsi="Arial" w:cs="Arial"/>
        </w:rPr>
        <w:t xml:space="preserve"> and Baum, 2021). To improve customer service abilities and uphold excellent service standards, hotels frequently invest in staff training programmes.</w:t>
      </w:r>
    </w:p>
    <w:p w14:paraId="3DC78539" w14:textId="77777777" w:rsidR="00A42620" w:rsidRPr="00787308" w:rsidRDefault="00AC7AF8" w:rsidP="00787308">
      <w:pPr>
        <w:rPr>
          <w:rFonts w:ascii="Arial" w:hAnsi="Arial" w:cs="Arial"/>
        </w:rPr>
      </w:pPr>
      <w:r w:rsidRPr="00787308">
        <w:rPr>
          <w:rFonts w:ascii="Arial" w:hAnsi="Arial" w:cs="Arial"/>
          <w:noProof/>
        </w:rPr>
        <w:lastRenderedPageBreak/>
        <w:drawing>
          <wp:inline distT="114300" distB="114300" distL="114300" distR="114300" wp14:anchorId="75CD38BE" wp14:editId="5D06D6D8">
            <wp:extent cx="5731200" cy="360680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606800"/>
                    </a:xfrm>
                    <a:prstGeom prst="rect">
                      <a:avLst/>
                    </a:prstGeom>
                    <a:ln w="25400">
                      <a:solidFill>
                        <a:srgbClr val="000000"/>
                      </a:solidFill>
                      <a:prstDash val="solid"/>
                    </a:ln>
                  </pic:spPr>
                </pic:pic>
              </a:graphicData>
            </a:graphic>
          </wp:inline>
        </w:drawing>
      </w:r>
    </w:p>
    <w:p w14:paraId="2A4EBD1E" w14:textId="77777777" w:rsidR="00A42620" w:rsidRPr="00787308" w:rsidRDefault="00AC7AF8" w:rsidP="00787308">
      <w:pPr>
        <w:rPr>
          <w:rFonts w:ascii="Arial" w:hAnsi="Arial" w:cs="Arial"/>
          <w:b/>
        </w:rPr>
      </w:pPr>
      <w:r w:rsidRPr="00787308">
        <w:rPr>
          <w:rFonts w:ascii="Arial" w:hAnsi="Arial" w:cs="Arial"/>
          <w:b/>
        </w:rPr>
        <w:t>Figure 1: Market size of the hotel industry in the United Kingdom</w:t>
      </w:r>
    </w:p>
    <w:p w14:paraId="29B9E079" w14:textId="77777777" w:rsidR="00A42620" w:rsidRPr="00787308" w:rsidRDefault="00AC7AF8" w:rsidP="00787308">
      <w:pPr>
        <w:rPr>
          <w:rFonts w:ascii="Arial" w:hAnsi="Arial" w:cs="Arial"/>
        </w:rPr>
      </w:pPr>
      <w:r w:rsidRPr="00787308">
        <w:rPr>
          <w:rFonts w:ascii="Arial" w:hAnsi="Arial" w:cs="Arial"/>
        </w:rPr>
        <w:t>(Source: Statista.com, 2023)</w:t>
      </w:r>
    </w:p>
    <w:p w14:paraId="249E28A5" w14:textId="77777777" w:rsidR="00593BC5" w:rsidRPr="00787308" w:rsidRDefault="00593BC5" w:rsidP="00787308">
      <w:pPr>
        <w:rPr>
          <w:rFonts w:ascii="Arial" w:hAnsi="Arial" w:cs="Arial"/>
        </w:rPr>
      </w:pPr>
    </w:p>
    <w:p w14:paraId="5AE53AC0" w14:textId="77777777" w:rsidR="00A42620" w:rsidRPr="00787308" w:rsidRDefault="00AC7AF8" w:rsidP="00787308">
      <w:pPr>
        <w:rPr>
          <w:rFonts w:ascii="Arial" w:hAnsi="Arial" w:cs="Arial"/>
        </w:rPr>
      </w:pPr>
      <w:r w:rsidRPr="00787308">
        <w:rPr>
          <w:rFonts w:ascii="Arial" w:hAnsi="Arial" w:cs="Arial"/>
          <w:b/>
          <w:i/>
        </w:rPr>
        <w:t>Hotel Standards:</w:t>
      </w:r>
      <w:r w:rsidRPr="00787308">
        <w:rPr>
          <w:rFonts w:ascii="Arial" w:hAnsi="Arial" w:cs="Arial"/>
        </w:rPr>
        <w:t xml:space="preserve"> </w:t>
      </w:r>
    </w:p>
    <w:p w14:paraId="270BCBD1" w14:textId="55A5DA3D" w:rsidR="00A42620" w:rsidRPr="00787308" w:rsidRDefault="00593BC5" w:rsidP="00787308">
      <w:pPr>
        <w:rPr>
          <w:rFonts w:ascii="Arial" w:hAnsi="Arial" w:cs="Arial"/>
        </w:rPr>
      </w:pPr>
      <w:r w:rsidRPr="00787308">
        <w:rPr>
          <w:rFonts w:ascii="Arial" w:hAnsi="Arial" w:cs="Arial"/>
        </w:rPr>
        <w:t>To</w:t>
      </w:r>
      <w:r w:rsidR="00AC7AF8" w:rsidRPr="00787308">
        <w:rPr>
          <w:rFonts w:ascii="Arial" w:hAnsi="Arial" w:cs="Arial"/>
        </w:rPr>
        <w:t xml:space="preserve"> guarantee quality, safety, and comfort for visitors, the UK hotel business follows strict standards. Hotels must adhere to rules and specifications set by the </w:t>
      </w:r>
      <w:r w:rsidR="00AC7AF8" w:rsidRPr="00787308">
        <w:rPr>
          <w:rFonts w:ascii="Arial" w:hAnsi="Arial" w:cs="Arial"/>
          <w:bCs/>
          <w:iCs/>
        </w:rPr>
        <w:t>“British Hospitality Association”</w:t>
      </w:r>
      <w:r w:rsidR="00AC7AF8" w:rsidRPr="00787308">
        <w:rPr>
          <w:rFonts w:ascii="Arial" w:hAnsi="Arial" w:cs="Arial"/>
        </w:rPr>
        <w:t xml:space="preserve"> (BHA) and other regulating authorities. These requirements cover a wide range of topics, such as hygienic conditions, security, accessibility, and amenities for visitors. </w:t>
      </w:r>
    </w:p>
    <w:p w14:paraId="0A96D244" w14:textId="140DC028" w:rsidR="00A42620" w:rsidRDefault="008A771A" w:rsidP="00787308">
      <w:pPr>
        <w:rPr>
          <w:rFonts w:ascii="Arial" w:hAnsi="Arial" w:cs="Arial"/>
        </w:rPr>
      </w:pPr>
      <w:r>
        <w:rPr>
          <w:rFonts w:ascii="Arial" w:hAnsi="Arial" w:cs="Arial"/>
        </w:rPr>
        <w:t>I</w:t>
      </w:r>
      <w:r w:rsidR="00AC7AF8" w:rsidRPr="00787308">
        <w:rPr>
          <w:rFonts w:ascii="Arial" w:hAnsi="Arial" w:cs="Arial"/>
        </w:rPr>
        <w:t>n the UK, hotels are also categorised based on their amenities and services using hotel classifications</w:t>
      </w:r>
      <w:r w:rsidR="004D0694">
        <w:rPr>
          <w:rFonts w:ascii="Arial" w:hAnsi="Arial" w:cs="Arial"/>
        </w:rPr>
        <w:t xml:space="preserve"> </w:t>
      </w:r>
      <w:r w:rsidR="004D0694" w:rsidRPr="00787308">
        <w:rPr>
          <w:rFonts w:ascii="Arial" w:hAnsi="Arial" w:cs="Arial"/>
        </w:rPr>
        <w:t>(Sufi,2019)</w:t>
      </w:r>
      <w:r w:rsidR="00AC7AF8" w:rsidRPr="00787308">
        <w:rPr>
          <w:rFonts w:ascii="Arial" w:hAnsi="Arial" w:cs="Arial"/>
        </w:rPr>
        <w:t xml:space="preserve">. The star rating system, which has a rating scale from one to five stars, is the most well-known classification scheme. The hotel's overall quality, comfort, and scope of services are reflected in its star rating (Alvarez </w:t>
      </w:r>
      <w:r w:rsidR="00956807" w:rsidRPr="00787308">
        <w:rPr>
          <w:rFonts w:ascii="Arial" w:hAnsi="Arial" w:cs="Arial"/>
          <w:i/>
          <w:iCs/>
        </w:rPr>
        <w:t xml:space="preserve">et al. </w:t>
      </w:r>
      <w:r w:rsidR="00AC7AF8" w:rsidRPr="00787308">
        <w:rPr>
          <w:rFonts w:ascii="Arial" w:hAnsi="Arial" w:cs="Arial"/>
        </w:rPr>
        <w:t>2021). Hotels with higher ratings typically provide more opulent lodgings, extras, and dining choices.</w:t>
      </w:r>
    </w:p>
    <w:p w14:paraId="2AD67714" w14:textId="77777777" w:rsidR="001466D8" w:rsidRPr="00787308" w:rsidRDefault="001466D8" w:rsidP="00787308">
      <w:pPr>
        <w:rPr>
          <w:rFonts w:ascii="Arial" w:hAnsi="Arial" w:cs="Arial"/>
        </w:rPr>
      </w:pPr>
    </w:p>
    <w:p w14:paraId="570D3D2A" w14:textId="77777777" w:rsidR="00A42620" w:rsidRPr="00787308" w:rsidRDefault="00AC7AF8" w:rsidP="00787308">
      <w:pPr>
        <w:pStyle w:val="Heading1"/>
        <w:rPr>
          <w:rFonts w:ascii="Arial" w:hAnsi="Arial" w:cs="Arial"/>
          <w:sz w:val="24"/>
          <w:szCs w:val="24"/>
        </w:rPr>
      </w:pPr>
      <w:bookmarkStart w:id="3" w:name="_fhqm0ipufjxe" w:colFirst="0" w:colLast="0"/>
      <w:bookmarkStart w:id="4" w:name="_Toc137239157"/>
      <w:bookmarkEnd w:id="3"/>
      <w:r w:rsidRPr="00787308">
        <w:rPr>
          <w:rFonts w:ascii="Arial" w:hAnsi="Arial" w:cs="Arial"/>
          <w:sz w:val="24"/>
          <w:szCs w:val="24"/>
        </w:rPr>
        <w:t>Methods</w:t>
      </w:r>
      <w:bookmarkEnd w:id="4"/>
      <w:r w:rsidRPr="00787308">
        <w:rPr>
          <w:rFonts w:ascii="Arial" w:hAnsi="Arial" w:cs="Arial"/>
          <w:sz w:val="24"/>
          <w:szCs w:val="24"/>
        </w:rPr>
        <w:t xml:space="preserve"> </w:t>
      </w:r>
    </w:p>
    <w:p w14:paraId="31F05285" w14:textId="77777777" w:rsidR="00A42620" w:rsidRPr="00787308" w:rsidRDefault="00AC7AF8" w:rsidP="00787308">
      <w:pPr>
        <w:rPr>
          <w:rFonts w:ascii="Arial" w:hAnsi="Arial" w:cs="Arial"/>
        </w:rPr>
      </w:pPr>
      <w:r w:rsidRPr="00787308">
        <w:rPr>
          <w:rFonts w:ascii="Arial" w:hAnsi="Arial" w:cs="Arial"/>
        </w:rPr>
        <w:t>The following technique can be used to do primary research on the hotel sector in the UK with an emphasis on reputation management, service culture, and hotel standards:</w:t>
      </w:r>
    </w:p>
    <w:p w14:paraId="6B9A7F1F" w14:textId="491FBAD4" w:rsidR="00A42620" w:rsidRPr="00787308" w:rsidRDefault="00AC7AF8" w:rsidP="00787308">
      <w:pPr>
        <w:rPr>
          <w:rFonts w:ascii="Arial" w:hAnsi="Arial" w:cs="Arial"/>
        </w:rPr>
      </w:pPr>
      <w:r w:rsidRPr="00787308">
        <w:rPr>
          <w:rFonts w:ascii="Arial" w:hAnsi="Arial" w:cs="Arial"/>
        </w:rPr>
        <w:lastRenderedPageBreak/>
        <w:t xml:space="preserve">Defining the study objectives is the first stage in the primary research technique. The data collection process will be more effectively guided if the precise goals are articulated clearly. </w:t>
      </w:r>
      <w:r w:rsidR="008A771A">
        <w:rPr>
          <w:rFonts w:ascii="Arial" w:hAnsi="Arial" w:cs="Arial"/>
        </w:rPr>
        <w:t xml:space="preserve">The </w:t>
      </w:r>
      <w:r w:rsidRPr="00787308">
        <w:rPr>
          <w:rFonts w:ascii="Arial" w:hAnsi="Arial" w:cs="Arial"/>
        </w:rPr>
        <w:t xml:space="preserve">goals could be to evaluate the adherence to hotel norms and laws, comprehend the service culture and its effect on client happiness, and examine the present reputation management practices in UK hotels (Khalifa </w:t>
      </w:r>
      <w:r w:rsidR="00956807" w:rsidRPr="00787308">
        <w:rPr>
          <w:rFonts w:ascii="Arial" w:hAnsi="Arial" w:cs="Arial"/>
          <w:i/>
          <w:iCs/>
        </w:rPr>
        <w:t xml:space="preserve">et al. </w:t>
      </w:r>
      <w:r w:rsidRPr="00787308">
        <w:rPr>
          <w:rFonts w:ascii="Arial" w:hAnsi="Arial" w:cs="Arial"/>
        </w:rPr>
        <w:t xml:space="preserve">2022). </w:t>
      </w:r>
      <w:r w:rsidR="004D0694">
        <w:rPr>
          <w:rFonts w:ascii="Arial" w:hAnsi="Arial" w:cs="Arial"/>
        </w:rPr>
        <w:t xml:space="preserve">The </w:t>
      </w:r>
      <w:r w:rsidRPr="00787308">
        <w:rPr>
          <w:rFonts w:ascii="Arial" w:hAnsi="Arial" w:cs="Arial"/>
        </w:rPr>
        <w:t>target audience would be hotel management, employees, and clients in the UK hotel market. For a balanced representation of various hotel kinds (such as luxury, boutique, and budget) and geographical areas around the UK, a combination of random sampling and stratified sampling can be utilised.</w:t>
      </w:r>
    </w:p>
    <w:p w14:paraId="210BBB0E" w14:textId="542D4D6C" w:rsidR="00A42620" w:rsidRPr="00787308" w:rsidRDefault="008A771A" w:rsidP="00787308">
      <w:pPr>
        <w:rPr>
          <w:rFonts w:ascii="Arial" w:hAnsi="Arial" w:cs="Arial"/>
        </w:rPr>
      </w:pPr>
      <w:r>
        <w:rPr>
          <w:rFonts w:ascii="Arial" w:hAnsi="Arial" w:cs="Arial"/>
        </w:rPr>
        <w:t>O</w:t>
      </w:r>
      <w:r w:rsidR="00AC7AF8" w:rsidRPr="00787308">
        <w:rPr>
          <w:rFonts w:ascii="Arial" w:hAnsi="Arial" w:cs="Arial"/>
        </w:rPr>
        <w:t>rganisations can gather data using surveys, interviews, and focus groups. The target population might be surveyed to collect quantitative data</w:t>
      </w:r>
      <w:r>
        <w:rPr>
          <w:rFonts w:ascii="Arial" w:hAnsi="Arial" w:cs="Arial"/>
        </w:rPr>
        <w:t xml:space="preserve"> </w:t>
      </w:r>
      <w:r w:rsidR="00AC7AF8" w:rsidRPr="00787308">
        <w:rPr>
          <w:rFonts w:ascii="Arial" w:hAnsi="Arial" w:cs="Arial"/>
        </w:rPr>
        <w:t>(</w:t>
      </w:r>
      <w:proofErr w:type="spellStart"/>
      <w:r w:rsidR="00AC7AF8" w:rsidRPr="00787308">
        <w:rPr>
          <w:rFonts w:ascii="Arial" w:hAnsi="Arial" w:cs="Arial"/>
        </w:rPr>
        <w:t>Jeaheng</w:t>
      </w:r>
      <w:proofErr w:type="spellEnd"/>
      <w:r w:rsidR="00AC7AF8" w:rsidRPr="00787308">
        <w:rPr>
          <w:rFonts w:ascii="Arial" w:hAnsi="Arial" w:cs="Arial"/>
        </w:rPr>
        <w:t xml:space="preserve"> </w:t>
      </w:r>
      <w:r w:rsidR="00956807" w:rsidRPr="00787308">
        <w:rPr>
          <w:rFonts w:ascii="Arial" w:hAnsi="Arial" w:cs="Arial"/>
          <w:i/>
          <w:iCs/>
        </w:rPr>
        <w:t xml:space="preserve">et al. </w:t>
      </w:r>
      <w:r w:rsidR="00AC7AF8" w:rsidRPr="00787308">
        <w:rPr>
          <w:rFonts w:ascii="Arial" w:hAnsi="Arial" w:cs="Arial"/>
        </w:rPr>
        <w:t xml:space="preserve">2019). </w:t>
      </w:r>
    </w:p>
    <w:p w14:paraId="354F1C74" w14:textId="77777777" w:rsidR="00593BC5" w:rsidRPr="00787308" w:rsidRDefault="00593BC5" w:rsidP="00787308">
      <w:pPr>
        <w:rPr>
          <w:rFonts w:ascii="Arial" w:hAnsi="Arial" w:cs="Arial"/>
        </w:rPr>
      </w:pPr>
    </w:p>
    <w:p w14:paraId="5A13C60D" w14:textId="77777777" w:rsidR="00A42620" w:rsidRPr="00787308" w:rsidRDefault="00AC7AF8" w:rsidP="00787308">
      <w:pPr>
        <w:pStyle w:val="Heading1"/>
        <w:rPr>
          <w:rFonts w:ascii="Arial" w:hAnsi="Arial" w:cs="Arial"/>
          <w:sz w:val="24"/>
          <w:szCs w:val="24"/>
        </w:rPr>
      </w:pPr>
      <w:bookmarkStart w:id="5" w:name="_gn478zvyfck0" w:colFirst="0" w:colLast="0"/>
      <w:bookmarkStart w:id="6" w:name="_Toc137239158"/>
      <w:bookmarkEnd w:id="5"/>
      <w:r w:rsidRPr="00787308">
        <w:rPr>
          <w:rFonts w:ascii="Arial" w:hAnsi="Arial" w:cs="Arial"/>
          <w:sz w:val="24"/>
          <w:szCs w:val="24"/>
        </w:rPr>
        <w:t>Results</w:t>
      </w:r>
      <w:bookmarkEnd w:id="6"/>
      <w:r w:rsidRPr="00787308">
        <w:rPr>
          <w:rFonts w:ascii="Arial" w:hAnsi="Arial" w:cs="Arial"/>
          <w:sz w:val="24"/>
          <w:szCs w:val="24"/>
        </w:rPr>
        <w:t xml:space="preserve"> </w:t>
      </w:r>
    </w:p>
    <w:p w14:paraId="43A1C2E1" w14:textId="22F59CAE" w:rsidR="00A42620" w:rsidRPr="00787308" w:rsidRDefault="00AC7AF8" w:rsidP="00787308">
      <w:pPr>
        <w:rPr>
          <w:rFonts w:ascii="Arial" w:hAnsi="Arial" w:cs="Arial"/>
        </w:rPr>
      </w:pPr>
      <w:r w:rsidRPr="00787308">
        <w:rPr>
          <w:rFonts w:ascii="Arial" w:hAnsi="Arial" w:cs="Arial"/>
        </w:rPr>
        <w:t xml:space="preserve">The following significant findings came from performing primary research on the UK hotel business. </w:t>
      </w:r>
      <w:r w:rsidR="0061757A">
        <w:rPr>
          <w:rFonts w:ascii="Arial" w:hAnsi="Arial" w:cs="Arial"/>
        </w:rPr>
        <w:t>M</w:t>
      </w:r>
      <w:r w:rsidR="007147C6" w:rsidRPr="00787308">
        <w:rPr>
          <w:rFonts w:ascii="Arial" w:hAnsi="Arial" w:cs="Arial"/>
        </w:rPr>
        <w:t>ost of</w:t>
      </w:r>
      <w:r w:rsidRPr="00787308">
        <w:rPr>
          <w:rFonts w:ascii="Arial" w:hAnsi="Arial" w:cs="Arial"/>
        </w:rPr>
        <w:t xml:space="preserve"> the studied hotels regularly monitor and manage their internet reputations, according to research on reputation management. They carefully consider customer feedback and rankings on numerous websites, including TripAdvisor and Google Reviews</w:t>
      </w:r>
      <w:r w:rsidR="001466D8">
        <w:rPr>
          <w:rFonts w:ascii="Arial" w:hAnsi="Arial" w:cs="Arial"/>
        </w:rPr>
        <w:t xml:space="preserve"> and </w:t>
      </w:r>
      <w:r w:rsidRPr="00787308">
        <w:rPr>
          <w:rFonts w:ascii="Arial" w:hAnsi="Arial" w:cs="Arial"/>
        </w:rPr>
        <w:t xml:space="preserve">rapidly respond to customer feedback, resolve issues, and keep a favourable internet reputation (Mueller and </w:t>
      </w:r>
      <w:proofErr w:type="spellStart"/>
      <w:r w:rsidRPr="00787308">
        <w:rPr>
          <w:rFonts w:ascii="Arial" w:hAnsi="Arial" w:cs="Arial"/>
        </w:rPr>
        <w:t>Sensini</w:t>
      </w:r>
      <w:proofErr w:type="spellEnd"/>
      <w:r w:rsidRPr="00787308">
        <w:rPr>
          <w:rFonts w:ascii="Arial" w:hAnsi="Arial" w:cs="Arial"/>
        </w:rPr>
        <w:t xml:space="preserve">, 2021). </w:t>
      </w:r>
    </w:p>
    <w:p w14:paraId="2FBE09A1" w14:textId="2504768F" w:rsidR="00A42620" w:rsidRPr="00787308" w:rsidRDefault="004D0694" w:rsidP="00787308">
      <w:pPr>
        <w:rPr>
          <w:rFonts w:ascii="Arial" w:hAnsi="Arial" w:cs="Arial"/>
        </w:rPr>
      </w:pPr>
      <w:r>
        <w:rPr>
          <w:rFonts w:ascii="Arial" w:hAnsi="Arial" w:cs="Arial"/>
        </w:rPr>
        <w:t>A</w:t>
      </w:r>
      <w:r w:rsidR="00AC7AF8" w:rsidRPr="00787308">
        <w:rPr>
          <w:rFonts w:ascii="Arial" w:hAnsi="Arial" w:cs="Arial"/>
        </w:rPr>
        <w:t>ccording to a study on service culture, providing guests with individualised and attentive service is a top priority for UK hotels. Staff employees are instructed to be polite, informed, and attentive to the requirements and preferences of guests. Hotels showed high levels of compliance in the areas of fire safety, cleanliness, and accessibility (Yu, 2020). There were some gaps in sustainability practises, nevertheless, and more eco-friendly programmes need to be adopted.</w:t>
      </w:r>
    </w:p>
    <w:p w14:paraId="288441CD" w14:textId="77777777" w:rsidR="00A42620" w:rsidRPr="00787308" w:rsidRDefault="00AC7AF8" w:rsidP="00787308">
      <w:pPr>
        <w:rPr>
          <w:rFonts w:ascii="Arial" w:hAnsi="Arial" w:cs="Arial"/>
        </w:rPr>
      </w:pPr>
      <w:r w:rsidRPr="00787308">
        <w:rPr>
          <w:rFonts w:ascii="Arial" w:hAnsi="Arial" w:cs="Arial"/>
          <w:noProof/>
        </w:rPr>
        <w:lastRenderedPageBreak/>
        <w:drawing>
          <wp:inline distT="114300" distB="114300" distL="114300" distR="114300" wp14:anchorId="6A6D0631" wp14:editId="73936AF3">
            <wp:extent cx="5731200" cy="24765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731200" cy="2476500"/>
                    </a:xfrm>
                    <a:prstGeom prst="rect">
                      <a:avLst/>
                    </a:prstGeom>
                    <a:ln w="25400">
                      <a:solidFill>
                        <a:srgbClr val="000000"/>
                      </a:solidFill>
                      <a:prstDash val="solid"/>
                    </a:ln>
                  </pic:spPr>
                </pic:pic>
              </a:graphicData>
            </a:graphic>
          </wp:inline>
        </w:drawing>
      </w:r>
    </w:p>
    <w:p w14:paraId="74DD26EB" w14:textId="77777777" w:rsidR="00A42620" w:rsidRPr="00787308" w:rsidRDefault="00AC7AF8" w:rsidP="00787308">
      <w:pPr>
        <w:rPr>
          <w:rFonts w:ascii="Arial" w:hAnsi="Arial" w:cs="Arial"/>
        </w:rPr>
      </w:pPr>
      <w:r w:rsidRPr="00787308">
        <w:rPr>
          <w:rFonts w:ascii="Arial" w:hAnsi="Arial" w:cs="Arial"/>
          <w:b/>
        </w:rPr>
        <w:t>Figure 2: Revenue Per Available Room in the UK</w:t>
      </w:r>
      <w:r w:rsidRPr="00787308">
        <w:rPr>
          <w:rFonts w:ascii="Arial" w:hAnsi="Arial" w:cs="Arial"/>
        </w:rPr>
        <w:t xml:space="preserve"> </w:t>
      </w:r>
    </w:p>
    <w:p w14:paraId="632AF038" w14:textId="77777777" w:rsidR="00A42620" w:rsidRDefault="00AC7AF8" w:rsidP="00787308">
      <w:pPr>
        <w:rPr>
          <w:rFonts w:ascii="Arial" w:hAnsi="Arial" w:cs="Arial"/>
        </w:rPr>
      </w:pPr>
      <w:r w:rsidRPr="00787308">
        <w:rPr>
          <w:rFonts w:ascii="Arial" w:hAnsi="Arial" w:cs="Arial"/>
        </w:rPr>
        <w:t>(Source: Mordorintelligence.com, 2023)</w:t>
      </w:r>
    </w:p>
    <w:p w14:paraId="42FFE62F" w14:textId="77777777" w:rsidR="008A771A" w:rsidRPr="00787308" w:rsidRDefault="008A771A" w:rsidP="00787308">
      <w:pPr>
        <w:rPr>
          <w:rFonts w:ascii="Arial" w:hAnsi="Arial" w:cs="Arial"/>
        </w:rPr>
      </w:pPr>
    </w:p>
    <w:p w14:paraId="014E6F16" w14:textId="5A9D0D6A" w:rsidR="00A42620" w:rsidRPr="00787308" w:rsidRDefault="001466D8" w:rsidP="00787308">
      <w:pPr>
        <w:rPr>
          <w:rFonts w:ascii="Arial" w:hAnsi="Arial" w:cs="Arial"/>
        </w:rPr>
      </w:pPr>
      <w:r>
        <w:rPr>
          <w:rFonts w:ascii="Arial" w:hAnsi="Arial" w:cs="Arial"/>
        </w:rPr>
        <w:t xml:space="preserve">In </w:t>
      </w:r>
      <w:r w:rsidR="00AC7AF8" w:rsidRPr="00787308">
        <w:rPr>
          <w:rFonts w:ascii="Arial" w:hAnsi="Arial" w:cs="Arial"/>
        </w:rPr>
        <w:t xml:space="preserve">the UK hotel industry, the study emphasised the value of reputation management, service culture, and adherence to hotel standards. The results can be used as a starting point by hotels to evaluate their current procedures, pinpoint areas for development, and put plans in place to improve reputation management, service culture, and standard </w:t>
      </w:r>
      <w:r w:rsidR="00FF5360" w:rsidRPr="00787308">
        <w:rPr>
          <w:rFonts w:ascii="Arial" w:hAnsi="Arial" w:cs="Arial"/>
        </w:rPr>
        <w:t xml:space="preserve">compliance (Nathan </w:t>
      </w:r>
      <w:r w:rsidR="00FF5360" w:rsidRPr="00787308">
        <w:rPr>
          <w:rFonts w:ascii="Arial" w:hAnsi="Arial" w:cs="Arial"/>
          <w:i/>
          <w:iCs/>
        </w:rPr>
        <w:t xml:space="preserve">et </w:t>
      </w:r>
      <w:r w:rsidR="00FF5360" w:rsidRPr="00787308">
        <w:rPr>
          <w:rFonts w:ascii="Arial" w:hAnsi="Arial" w:cs="Arial"/>
        </w:rPr>
        <w:t>al, 2019).</w:t>
      </w:r>
    </w:p>
    <w:p w14:paraId="360BAFC1" w14:textId="77777777" w:rsidR="00593BC5" w:rsidRPr="00787308" w:rsidRDefault="00593BC5" w:rsidP="00787308">
      <w:pPr>
        <w:rPr>
          <w:rFonts w:ascii="Arial" w:hAnsi="Arial" w:cs="Arial"/>
        </w:rPr>
      </w:pPr>
    </w:p>
    <w:p w14:paraId="39085132" w14:textId="1C88A1B5" w:rsidR="00A42620" w:rsidRPr="00787308" w:rsidRDefault="007147C6" w:rsidP="00787308">
      <w:pPr>
        <w:pStyle w:val="Heading1"/>
        <w:rPr>
          <w:rFonts w:ascii="Arial" w:hAnsi="Arial" w:cs="Arial"/>
          <w:sz w:val="24"/>
          <w:szCs w:val="24"/>
        </w:rPr>
      </w:pPr>
      <w:bookmarkStart w:id="7" w:name="_a2uj3s6lqxtu" w:colFirst="0" w:colLast="0"/>
      <w:bookmarkEnd w:id="7"/>
      <w:r w:rsidRPr="00787308">
        <w:rPr>
          <w:rFonts w:ascii="Arial" w:hAnsi="Arial" w:cs="Arial"/>
          <w:sz w:val="24"/>
          <w:szCs w:val="24"/>
        </w:rPr>
        <w:t>Recommendations</w:t>
      </w:r>
    </w:p>
    <w:p w14:paraId="0F1FB978" w14:textId="56188049" w:rsidR="00A42620" w:rsidRPr="00787308" w:rsidRDefault="00AC7AF8" w:rsidP="00787308">
      <w:pPr>
        <w:rPr>
          <w:rFonts w:ascii="Arial" w:hAnsi="Arial" w:cs="Arial"/>
        </w:rPr>
      </w:pPr>
      <w:r w:rsidRPr="00787308">
        <w:rPr>
          <w:rFonts w:ascii="Arial" w:hAnsi="Arial" w:cs="Arial"/>
        </w:rPr>
        <w:t xml:space="preserve">The findings of primary research on the UK hotel business offer insightful information on present practices and potential areas for development. </w:t>
      </w:r>
      <w:r w:rsidR="004D0694">
        <w:rPr>
          <w:rFonts w:ascii="Arial" w:hAnsi="Arial" w:cs="Arial"/>
        </w:rPr>
        <w:t xml:space="preserve">The </w:t>
      </w:r>
      <w:r w:rsidRPr="00787308">
        <w:rPr>
          <w:rFonts w:ascii="Arial" w:hAnsi="Arial" w:cs="Arial"/>
        </w:rPr>
        <w:t xml:space="preserve">research on reputation management emphasises the significance of Internet reviews and ratings in influencing how people view </w:t>
      </w:r>
      <w:r w:rsidR="006E5FC8" w:rsidRPr="00787308">
        <w:rPr>
          <w:rFonts w:ascii="Arial" w:hAnsi="Arial" w:cs="Arial"/>
        </w:rPr>
        <w:t>hotels (</w:t>
      </w:r>
      <w:proofErr w:type="spellStart"/>
      <w:r w:rsidR="006E5FC8" w:rsidRPr="00787308">
        <w:rPr>
          <w:rFonts w:ascii="Arial" w:hAnsi="Arial" w:cs="Arial"/>
        </w:rPr>
        <w:t>Kamble</w:t>
      </w:r>
      <w:proofErr w:type="spellEnd"/>
      <w:r w:rsidR="001A69F2" w:rsidRPr="00787308">
        <w:rPr>
          <w:rFonts w:ascii="Arial" w:hAnsi="Arial" w:cs="Arial"/>
        </w:rPr>
        <w:t>, 2020).</w:t>
      </w:r>
      <w:r w:rsidRPr="00787308">
        <w:rPr>
          <w:rFonts w:ascii="Arial" w:hAnsi="Arial" w:cs="Arial"/>
        </w:rPr>
        <w:t xml:space="preserve"> Hotels can manage their web presence and preserve a favourable reputation by immediately responding to customer feedback and resolving issues. </w:t>
      </w:r>
    </w:p>
    <w:p w14:paraId="21A9A255" w14:textId="6E2E6918" w:rsidR="00593BC5" w:rsidRPr="00787308" w:rsidRDefault="00AC7AF8" w:rsidP="00787308">
      <w:pPr>
        <w:rPr>
          <w:rFonts w:ascii="Arial" w:hAnsi="Arial" w:cs="Arial"/>
        </w:rPr>
      </w:pPr>
      <w:r w:rsidRPr="00787308">
        <w:rPr>
          <w:rFonts w:ascii="Arial" w:hAnsi="Arial" w:cs="Arial"/>
        </w:rPr>
        <w:t>The industry's emphasis on delivering satisfying visitor experiences is reflected in the training of staff workers to be polite, informed, and responsive</w:t>
      </w:r>
      <w:r w:rsidR="006E5FC8" w:rsidRPr="00787308">
        <w:rPr>
          <w:rFonts w:ascii="Arial" w:hAnsi="Arial" w:cs="Arial"/>
        </w:rPr>
        <w:t xml:space="preserve"> (</w:t>
      </w:r>
      <w:proofErr w:type="spellStart"/>
      <w:r w:rsidR="006E5FC8" w:rsidRPr="00787308">
        <w:rPr>
          <w:rFonts w:ascii="Arial" w:hAnsi="Arial" w:cs="Arial"/>
        </w:rPr>
        <w:t>Madgavkar</w:t>
      </w:r>
      <w:proofErr w:type="spellEnd"/>
      <w:r w:rsidR="006E5FC8" w:rsidRPr="00787308">
        <w:rPr>
          <w:rFonts w:ascii="Arial" w:hAnsi="Arial" w:cs="Arial"/>
        </w:rPr>
        <w:t xml:space="preserve"> </w:t>
      </w:r>
      <w:r w:rsidR="006E5FC8" w:rsidRPr="00787308">
        <w:rPr>
          <w:rFonts w:ascii="Arial" w:hAnsi="Arial" w:cs="Arial"/>
          <w:i/>
          <w:iCs/>
        </w:rPr>
        <w:t>et al</w:t>
      </w:r>
      <w:r w:rsidR="006E5FC8" w:rsidRPr="00787308">
        <w:rPr>
          <w:rFonts w:ascii="Arial" w:hAnsi="Arial" w:cs="Arial"/>
        </w:rPr>
        <w:t>, 2022)</w:t>
      </w:r>
      <w:r w:rsidRPr="00787308">
        <w:rPr>
          <w:rFonts w:ascii="Arial" w:hAnsi="Arial" w:cs="Arial"/>
        </w:rPr>
        <w:t xml:space="preserve">. Luxury hotels typically excel in providing first-rate service, but it's crucial to understand the differences in service cultures among various hotel categories. This implies that there is an opportunity for development in the service culture of mid-range and low-cost hotels, where better staff empowerment and training could improve the overall client </w:t>
      </w:r>
      <w:r w:rsidR="0061757A" w:rsidRPr="00787308">
        <w:rPr>
          <w:rFonts w:ascii="Arial" w:hAnsi="Arial" w:cs="Arial"/>
        </w:rPr>
        <w:t>experience</w:t>
      </w:r>
      <w:r w:rsidR="001466D8">
        <w:rPr>
          <w:rFonts w:ascii="Arial" w:hAnsi="Arial" w:cs="Arial"/>
        </w:rPr>
        <w:t xml:space="preserve">. </w:t>
      </w:r>
      <w:r w:rsidRPr="00787308">
        <w:rPr>
          <w:rFonts w:ascii="Arial" w:hAnsi="Arial" w:cs="Arial"/>
        </w:rPr>
        <w:t xml:space="preserve">The generalizability of the results may be impacted by the sample size and selection procedure (Kim </w:t>
      </w:r>
      <w:r w:rsidR="00956807" w:rsidRPr="00787308">
        <w:rPr>
          <w:rFonts w:ascii="Arial" w:hAnsi="Arial" w:cs="Arial"/>
          <w:i/>
          <w:iCs/>
        </w:rPr>
        <w:t xml:space="preserve">et al. </w:t>
      </w:r>
      <w:r w:rsidRPr="00787308">
        <w:rPr>
          <w:rFonts w:ascii="Arial" w:hAnsi="Arial" w:cs="Arial"/>
        </w:rPr>
        <w:t xml:space="preserve">2020). </w:t>
      </w:r>
    </w:p>
    <w:p w14:paraId="565310B5" w14:textId="77777777" w:rsidR="00A42620" w:rsidRPr="00787308" w:rsidRDefault="00AC7AF8" w:rsidP="00787308">
      <w:pPr>
        <w:pStyle w:val="Heading1"/>
        <w:rPr>
          <w:rFonts w:ascii="Arial" w:hAnsi="Arial" w:cs="Arial"/>
          <w:sz w:val="24"/>
          <w:szCs w:val="24"/>
        </w:rPr>
      </w:pPr>
      <w:bookmarkStart w:id="8" w:name="_361ecabm63yp" w:colFirst="0" w:colLast="0"/>
      <w:bookmarkStart w:id="9" w:name="_Toc137239160"/>
      <w:bookmarkEnd w:id="8"/>
      <w:r w:rsidRPr="00787308">
        <w:rPr>
          <w:rFonts w:ascii="Arial" w:hAnsi="Arial" w:cs="Arial"/>
          <w:sz w:val="24"/>
          <w:szCs w:val="24"/>
        </w:rPr>
        <w:lastRenderedPageBreak/>
        <w:t>Conclusion</w:t>
      </w:r>
      <w:bookmarkEnd w:id="9"/>
      <w:r w:rsidRPr="00787308">
        <w:rPr>
          <w:rFonts w:ascii="Arial" w:hAnsi="Arial" w:cs="Arial"/>
          <w:sz w:val="24"/>
          <w:szCs w:val="24"/>
        </w:rPr>
        <w:t xml:space="preserve"> </w:t>
      </w:r>
    </w:p>
    <w:p w14:paraId="4BB4E6AA" w14:textId="77777777" w:rsidR="00A42620" w:rsidRPr="00787308" w:rsidRDefault="00AC7AF8" w:rsidP="00787308">
      <w:pPr>
        <w:rPr>
          <w:rFonts w:ascii="Arial" w:hAnsi="Arial" w:cs="Arial"/>
        </w:rPr>
      </w:pPr>
      <w:r w:rsidRPr="00787308">
        <w:rPr>
          <w:rFonts w:ascii="Arial" w:hAnsi="Arial" w:cs="Arial"/>
        </w:rPr>
        <w:t>In summary, the main research undertaken on the UK hotel business with a focus on reputation administration, service culture, and hotel standards illuminates key facets of the sector and offers insightful information. Furthermore, the study finds that UK hotels actively maintain their web presence and are aware of the value of reputation management. They are focused on upholding a good reputation, as evidenced by their attention to tracking customer evaluations and responding to criticism very away. This demonstrates how crucial online platforms are in shaping consumer opinion and luring new customers.</w:t>
      </w:r>
    </w:p>
    <w:p w14:paraId="7601EBB6" w14:textId="77777777" w:rsidR="00A42620" w:rsidRPr="00787308" w:rsidRDefault="00AC7AF8" w:rsidP="00787308">
      <w:pPr>
        <w:rPr>
          <w:rFonts w:ascii="Arial" w:hAnsi="Arial" w:cs="Arial"/>
        </w:rPr>
      </w:pPr>
      <w:r w:rsidRPr="00787308">
        <w:rPr>
          <w:rFonts w:ascii="Arial" w:hAnsi="Arial" w:cs="Arial"/>
        </w:rPr>
        <w:t>Besides that, the UK hotel business may improve its reputation management procedures, promote a consistent service culture, and give high standards compliance priority by utilising the research findings. This will improve customer satisfaction, boost competition, and increase long-term success.</w:t>
      </w:r>
    </w:p>
    <w:p w14:paraId="42BC8ACC" w14:textId="77777777" w:rsidR="00A42620" w:rsidRPr="00787308" w:rsidRDefault="00AC7AF8" w:rsidP="00787308">
      <w:pPr>
        <w:rPr>
          <w:rFonts w:ascii="Arial" w:hAnsi="Arial" w:cs="Arial"/>
          <w:b/>
        </w:rPr>
      </w:pPr>
      <w:r w:rsidRPr="00787308">
        <w:rPr>
          <w:rFonts w:ascii="Arial" w:hAnsi="Arial" w:cs="Arial"/>
        </w:rPr>
        <w:br w:type="page"/>
      </w:r>
    </w:p>
    <w:p w14:paraId="56257A51" w14:textId="77777777" w:rsidR="00A42620" w:rsidRPr="00787308" w:rsidRDefault="00AC7AF8" w:rsidP="00787308">
      <w:pPr>
        <w:pStyle w:val="Heading1"/>
        <w:rPr>
          <w:rFonts w:ascii="Arial" w:hAnsi="Arial" w:cs="Arial"/>
          <w:sz w:val="24"/>
          <w:szCs w:val="24"/>
        </w:rPr>
      </w:pPr>
      <w:bookmarkStart w:id="10" w:name="_84zvlem464eh" w:colFirst="0" w:colLast="0"/>
      <w:bookmarkStart w:id="11" w:name="_Toc137239161"/>
      <w:bookmarkEnd w:id="10"/>
      <w:r w:rsidRPr="00787308">
        <w:rPr>
          <w:rFonts w:ascii="Arial" w:hAnsi="Arial" w:cs="Arial"/>
          <w:sz w:val="24"/>
          <w:szCs w:val="24"/>
        </w:rPr>
        <w:lastRenderedPageBreak/>
        <w:t>References</w:t>
      </w:r>
      <w:bookmarkEnd w:id="11"/>
      <w:r w:rsidRPr="00787308">
        <w:rPr>
          <w:rFonts w:ascii="Arial" w:hAnsi="Arial" w:cs="Arial"/>
          <w:sz w:val="24"/>
          <w:szCs w:val="24"/>
        </w:rPr>
        <w:t xml:space="preserve"> </w:t>
      </w:r>
    </w:p>
    <w:p w14:paraId="6C40B6BD" w14:textId="15E51844" w:rsidR="004D0694" w:rsidRDefault="00BA2D7A" w:rsidP="004D0694">
      <w:pPr>
        <w:rPr>
          <w:rFonts w:ascii="Arial" w:hAnsi="Arial" w:cs="Arial"/>
        </w:rPr>
      </w:pPr>
      <w:r w:rsidRPr="004D0694">
        <w:rPr>
          <w:rFonts w:ascii="Arial" w:hAnsi="Arial" w:cs="Arial"/>
        </w:rPr>
        <w:t xml:space="preserve">Alvarez, T., </w:t>
      </w:r>
      <w:proofErr w:type="spellStart"/>
      <w:r w:rsidRPr="004D0694">
        <w:rPr>
          <w:rFonts w:ascii="Arial" w:hAnsi="Arial" w:cs="Arial"/>
        </w:rPr>
        <w:t>Sensini</w:t>
      </w:r>
      <w:proofErr w:type="spellEnd"/>
      <w:r w:rsidRPr="004D0694">
        <w:rPr>
          <w:rFonts w:ascii="Arial" w:hAnsi="Arial" w:cs="Arial"/>
        </w:rPr>
        <w:t>, L., Bello, C. and Vazquez, M., 2021. Management accounting practices and performance of SMEs in the Hotel industry: Evidence from an emerging economy. International Journal of Business and Social Science, 12(2), pp.24-35. DOI: 10.30845/</w:t>
      </w:r>
      <w:proofErr w:type="gramStart"/>
      <w:r w:rsidRPr="004D0694">
        <w:rPr>
          <w:rFonts w:ascii="Arial" w:hAnsi="Arial" w:cs="Arial"/>
        </w:rPr>
        <w:t>ijbss.v</w:t>
      </w:r>
      <w:proofErr w:type="gramEnd"/>
      <w:r w:rsidRPr="004D0694">
        <w:rPr>
          <w:rFonts w:ascii="Arial" w:hAnsi="Arial" w:cs="Arial"/>
        </w:rPr>
        <w:t>12n2p3</w:t>
      </w:r>
    </w:p>
    <w:p w14:paraId="13BD636C" w14:textId="77777777" w:rsidR="004D0694" w:rsidRPr="004D0694" w:rsidRDefault="004D0694" w:rsidP="004D0694">
      <w:pPr>
        <w:rPr>
          <w:rFonts w:ascii="Arial" w:hAnsi="Arial" w:cs="Arial"/>
        </w:rPr>
      </w:pPr>
    </w:p>
    <w:p w14:paraId="7E5A084F" w14:textId="77777777" w:rsidR="00BA2D7A" w:rsidRPr="004D0694" w:rsidRDefault="00BA2D7A" w:rsidP="004D0694">
      <w:pPr>
        <w:rPr>
          <w:rFonts w:ascii="Arial" w:hAnsi="Arial" w:cs="Arial"/>
        </w:rPr>
      </w:pPr>
      <w:proofErr w:type="spellStart"/>
      <w:r w:rsidRPr="004D0694">
        <w:rPr>
          <w:rFonts w:ascii="Arial" w:hAnsi="Arial" w:cs="Arial"/>
        </w:rPr>
        <w:t>Jeaheng</w:t>
      </w:r>
      <w:proofErr w:type="spellEnd"/>
      <w:r w:rsidRPr="004D0694">
        <w:rPr>
          <w:rFonts w:ascii="Arial" w:hAnsi="Arial" w:cs="Arial"/>
        </w:rPr>
        <w:t xml:space="preserve">, Y., Al-Ansi, A. and Han, H., 2019. Halal-friendly hotels: Impact of halal-friendly attributes on guest purchase </w:t>
      </w:r>
      <w:proofErr w:type="spellStart"/>
      <w:r w:rsidRPr="004D0694">
        <w:rPr>
          <w:rFonts w:ascii="Arial" w:hAnsi="Arial" w:cs="Arial"/>
        </w:rPr>
        <w:t>behaviors</w:t>
      </w:r>
      <w:proofErr w:type="spellEnd"/>
      <w:r w:rsidRPr="004D0694">
        <w:rPr>
          <w:rFonts w:ascii="Arial" w:hAnsi="Arial" w:cs="Arial"/>
        </w:rPr>
        <w:t xml:space="preserve"> in the Thailand hotel industry. Journal of Travel &amp; Tourism Marketing, 36(6), pp.729-746. DOI: https://doi.org/10.1080/10548408.2019.1631940</w:t>
      </w:r>
    </w:p>
    <w:p w14:paraId="0E5906E4" w14:textId="14DA6075" w:rsidR="001A69F2" w:rsidRPr="00787308" w:rsidRDefault="001A69F2" w:rsidP="004D0694">
      <w:pPr>
        <w:pStyle w:val="NormalWeb"/>
        <w:spacing w:line="360" w:lineRule="auto"/>
        <w:jc w:val="both"/>
        <w:rPr>
          <w:rFonts w:ascii="Arial" w:hAnsi="Arial" w:cs="Arial"/>
        </w:rPr>
      </w:pPr>
      <w:proofErr w:type="spellStart"/>
      <w:r w:rsidRPr="00787308">
        <w:rPr>
          <w:rFonts w:ascii="Arial" w:hAnsi="Arial" w:cs="Arial"/>
        </w:rPr>
        <w:t>Kamble</w:t>
      </w:r>
      <w:proofErr w:type="spellEnd"/>
      <w:r w:rsidRPr="00787308">
        <w:rPr>
          <w:rFonts w:ascii="Arial" w:hAnsi="Arial" w:cs="Arial"/>
        </w:rPr>
        <w:t xml:space="preserve">, Z. (2020) </w:t>
      </w:r>
      <w:r w:rsidRPr="00787308">
        <w:rPr>
          <w:rFonts w:ascii="Arial" w:hAnsi="Arial" w:cs="Arial"/>
          <w:i/>
          <w:iCs/>
        </w:rPr>
        <w:t>The significance of online reviews for hotel entrepreneurial success</w:t>
      </w:r>
      <w:r w:rsidRPr="00787308">
        <w:rPr>
          <w:rFonts w:ascii="Arial" w:hAnsi="Arial" w:cs="Arial"/>
        </w:rPr>
        <w:t xml:space="preserve">. Available at: https://www.researchgate.net/publication/342252302_The_Significance_of_Online_Reviews_for_Hotel_Entrepreneurial_Success (Accessed: 08 June 2023). </w:t>
      </w:r>
    </w:p>
    <w:p w14:paraId="5EFDC44B" w14:textId="07A9D4C8" w:rsidR="00BA2D7A" w:rsidRDefault="00BA2D7A" w:rsidP="004D0694">
      <w:pPr>
        <w:rPr>
          <w:rFonts w:ascii="Arial" w:hAnsi="Arial" w:cs="Arial"/>
        </w:rPr>
      </w:pPr>
      <w:r w:rsidRPr="004D0694">
        <w:rPr>
          <w:rFonts w:ascii="Arial" w:hAnsi="Arial" w:cs="Arial"/>
        </w:rPr>
        <w:t xml:space="preserve">Khalifa, G.S., Trung, N.V.H. and Hossain, M.S., 2022. Predicting Customer Engagement Behaviour: The mediating role of hotel functional quality in the Vietnamese Hotel industry. International Journal of Services and Operations Management, 43(3), pp.312-337. DOI: </w:t>
      </w:r>
      <w:hyperlink r:id="rId10" w:history="1">
        <w:r w:rsidR="004D0694" w:rsidRPr="006A6A7F">
          <w:rPr>
            <w:rStyle w:val="Hyperlink"/>
            <w:rFonts w:ascii="Arial" w:hAnsi="Arial" w:cs="Arial"/>
          </w:rPr>
          <w:t>https://doi.org/10.1504/IJSOM.2022.126979</w:t>
        </w:r>
      </w:hyperlink>
    </w:p>
    <w:p w14:paraId="6C1BB6E0" w14:textId="77777777" w:rsidR="004D0694" w:rsidRPr="004D0694" w:rsidRDefault="004D0694" w:rsidP="004D0694">
      <w:pPr>
        <w:rPr>
          <w:rFonts w:ascii="Arial" w:hAnsi="Arial" w:cs="Arial"/>
        </w:rPr>
      </w:pPr>
    </w:p>
    <w:p w14:paraId="48606C5A" w14:textId="7EB12B58" w:rsidR="00BA2D7A" w:rsidRPr="004D0694" w:rsidRDefault="00BA2D7A" w:rsidP="004D0694">
      <w:pPr>
        <w:rPr>
          <w:rFonts w:ascii="Arial" w:hAnsi="Arial" w:cs="Arial"/>
        </w:rPr>
      </w:pPr>
      <w:r w:rsidRPr="004D0694">
        <w:rPr>
          <w:rFonts w:ascii="Arial" w:hAnsi="Arial" w:cs="Arial"/>
        </w:rPr>
        <w:t xml:space="preserve">Kim, W.H., Lee, S.H. and Kim, K.S., 2020. Effects of sensory marketing on customer satisfaction and revisit intention in the hotel industry: the moderating roles of customers’ prior experience and gender. Anatolia, 31(4), pp.523-535. DOI: </w:t>
      </w:r>
      <w:hyperlink r:id="rId11" w:history="1">
        <w:r w:rsidR="00787308" w:rsidRPr="004D0694">
          <w:rPr>
            <w:rStyle w:val="Hyperlink"/>
            <w:rFonts w:ascii="Arial" w:hAnsi="Arial" w:cs="Arial"/>
          </w:rPr>
          <w:t>https://doi.org/10.1080/13032917.2020.1783692</w:t>
        </w:r>
      </w:hyperlink>
    </w:p>
    <w:p w14:paraId="07157C89" w14:textId="133D1E33" w:rsidR="00787308" w:rsidRPr="004D0694" w:rsidRDefault="00787308" w:rsidP="004D0694">
      <w:pPr>
        <w:pStyle w:val="NormalWeb"/>
        <w:spacing w:line="360" w:lineRule="auto"/>
        <w:jc w:val="both"/>
        <w:rPr>
          <w:rFonts w:ascii="Arial" w:hAnsi="Arial" w:cs="Arial"/>
        </w:rPr>
      </w:pPr>
      <w:proofErr w:type="spellStart"/>
      <w:r w:rsidRPr="00787308">
        <w:rPr>
          <w:rFonts w:ascii="Arial" w:hAnsi="Arial" w:cs="Arial"/>
        </w:rPr>
        <w:t>Litvin</w:t>
      </w:r>
      <w:proofErr w:type="spellEnd"/>
      <w:r w:rsidRPr="00787308">
        <w:rPr>
          <w:rFonts w:ascii="Arial" w:hAnsi="Arial" w:cs="Arial"/>
        </w:rPr>
        <w:t xml:space="preserve">, S., Goldsmith, R. and Pan, B.P. (2008) </w:t>
      </w:r>
      <w:r w:rsidRPr="00787308">
        <w:rPr>
          <w:rFonts w:ascii="Arial" w:hAnsi="Arial" w:cs="Arial"/>
          <w:i/>
          <w:iCs/>
        </w:rPr>
        <w:t>Electronic word-of-mouth in hospitality and tourism management</w:t>
      </w:r>
      <w:r w:rsidRPr="00787308">
        <w:rPr>
          <w:rFonts w:ascii="Arial" w:hAnsi="Arial" w:cs="Arial"/>
        </w:rPr>
        <w:t xml:space="preserve">. Available at: https://www.researchgate.net/publication/222394083_Electronic_Word-of-Mouth_in_Hospitality_and_Tourism_Management (Accessed: 08 June 2023). </w:t>
      </w:r>
    </w:p>
    <w:p w14:paraId="3629A33F" w14:textId="7D1D46E0" w:rsidR="00BA2D7A" w:rsidRPr="004D0694" w:rsidRDefault="00BA2D7A" w:rsidP="004D0694">
      <w:pPr>
        <w:rPr>
          <w:rFonts w:ascii="Arial" w:hAnsi="Arial" w:cs="Arial"/>
        </w:rPr>
      </w:pPr>
      <w:r w:rsidRPr="004D0694">
        <w:rPr>
          <w:rFonts w:ascii="Arial" w:hAnsi="Arial" w:cs="Arial"/>
        </w:rPr>
        <w:t xml:space="preserve">Lu, L. and Tabari, S., 2019. Impact of Airbnb on Customers' behaviour in the UK hotel industry. Tourism Analysis, 24(1), pp.13-26. DOI: </w:t>
      </w:r>
      <w:hyperlink r:id="rId12" w:history="1">
        <w:r w:rsidR="006E5FC8" w:rsidRPr="004D0694">
          <w:rPr>
            <w:rStyle w:val="Hyperlink"/>
            <w:rFonts w:ascii="Arial" w:hAnsi="Arial" w:cs="Arial"/>
          </w:rPr>
          <w:t>https://doi.org/10.3727/108354219X15458295631891</w:t>
        </w:r>
      </w:hyperlink>
    </w:p>
    <w:p w14:paraId="24BFC128" w14:textId="3A79752C" w:rsidR="006E5FC8" w:rsidRPr="004D0694" w:rsidRDefault="006E5FC8" w:rsidP="004D0694">
      <w:pPr>
        <w:pStyle w:val="NormalWeb"/>
        <w:spacing w:line="360" w:lineRule="auto"/>
        <w:jc w:val="both"/>
        <w:rPr>
          <w:rFonts w:ascii="Arial" w:hAnsi="Arial" w:cs="Arial"/>
        </w:rPr>
      </w:pPr>
      <w:proofErr w:type="spellStart"/>
      <w:r w:rsidRPr="00787308">
        <w:rPr>
          <w:rFonts w:ascii="Arial" w:hAnsi="Arial" w:cs="Arial"/>
        </w:rPr>
        <w:lastRenderedPageBreak/>
        <w:t>Madgavkar</w:t>
      </w:r>
      <w:proofErr w:type="spellEnd"/>
      <w:r w:rsidRPr="00787308">
        <w:rPr>
          <w:rFonts w:ascii="Arial" w:hAnsi="Arial" w:cs="Arial"/>
        </w:rPr>
        <w:t xml:space="preserve">, A. </w:t>
      </w:r>
      <w:r w:rsidRPr="00787308">
        <w:rPr>
          <w:rFonts w:ascii="Arial" w:hAnsi="Arial" w:cs="Arial"/>
          <w:i/>
          <w:iCs/>
        </w:rPr>
        <w:t>et al.</w:t>
      </w:r>
      <w:r w:rsidRPr="00787308">
        <w:rPr>
          <w:rFonts w:ascii="Arial" w:hAnsi="Arial" w:cs="Arial"/>
        </w:rPr>
        <w:t xml:space="preserve"> (2022) </w:t>
      </w:r>
      <w:r w:rsidRPr="00787308">
        <w:rPr>
          <w:rFonts w:ascii="Arial" w:hAnsi="Arial" w:cs="Arial"/>
          <w:i/>
          <w:iCs/>
        </w:rPr>
        <w:t>Human capital at work: The value of experience</w:t>
      </w:r>
      <w:r w:rsidRPr="00787308">
        <w:rPr>
          <w:rFonts w:ascii="Arial" w:hAnsi="Arial" w:cs="Arial"/>
        </w:rPr>
        <w:t xml:space="preserve">, </w:t>
      </w:r>
      <w:r w:rsidRPr="00787308">
        <w:rPr>
          <w:rFonts w:ascii="Arial" w:hAnsi="Arial" w:cs="Arial"/>
          <w:i/>
          <w:iCs/>
        </w:rPr>
        <w:t>McKinsey &amp; Company</w:t>
      </w:r>
      <w:r w:rsidRPr="00787308">
        <w:rPr>
          <w:rFonts w:ascii="Arial" w:hAnsi="Arial" w:cs="Arial"/>
        </w:rPr>
        <w:t xml:space="preserve">. Available at: https://www.mckinsey.com/capabilities/people-and-organizational-performance/our-insights/human-capital-at-work-the-value-of-experience (Accessed: 08 June 2023). </w:t>
      </w:r>
    </w:p>
    <w:p w14:paraId="76686699" w14:textId="0345DB71" w:rsidR="00BA2D7A" w:rsidRDefault="00BA2D7A" w:rsidP="004D0694">
      <w:pPr>
        <w:rPr>
          <w:rFonts w:ascii="Arial" w:hAnsi="Arial" w:cs="Arial"/>
        </w:rPr>
      </w:pPr>
      <w:r w:rsidRPr="004D0694">
        <w:rPr>
          <w:rFonts w:ascii="Arial" w:hAnsi="Arial" w:cs="Arial"/>
        </w:rPr>
        <w:t xml:space="preserve">Mordorintelligence.com (2023). Revenue Per Available Room in the UK. Accessed from: </w:t>
      </w:r>
      <w:r w:rsidR="00FF5360" w:rsidRPr="004D0694">
        <w:rPr>
          <w:rFonts w:ascii="Arial" w:hAnsi="Arial" w:cs="Arial"/>
        </w:rPr>
        <w:t>https://www.mordorintelligence.com/industry-reports/hospitality-industry-in-the-united-kingdom (Accessed</w:t>
      </w:r>
      <w:r w:rsidRPr="004D0694">
        <w:rPr>
          <w:rFonts w:ascii="Arial" w:hAnsi="Arial" w:cs="Arial"/>
        </w:rPr>
        <w:t xml:space="preserve"> on: 08</w:t>
      </w:r>
      <w:r w:rsidR="00FF5360" w:rsidRPr="004D0694">
        <w:rPr>
          <w:rFonts w:ascii="Arial" w:hAnsi="Arial" w:cs="Arial"/>
        </w:rPr>
        <w:t xml:space="preserve"> June </w:t>
      </w:r>
      <w:r w:rsidRPr="004D0694">
        <w:rPr>
          <w:rFonts w:ascii="Arial" w:hAnsi="Arial" w:cs="Arial"/>
        </w:rPr>
        <w:t>2023</w:t>
      </w:r>
      <w:r w:rsidR="00FF5360" w:rsidRPr="004D0694">
        <w:rPr>
          <w:rFonts w:ascii="Arial" w:hAnsi="Arial" w:cs="Arial"/>
        </w:rPr>
        <w:t>)</w:t>
      </w:r>
    </w:p>
    <w:p w14:paraId="3095BECC" w14:textId="77777777" w:rsidR="004D0694" w:rsidRPr="004D0694" w:rsidRDefault="004D0694" w:rsidP="004D0694">
      <w:pPr>
        <w:rPr>
          <w:rFonts w:ascii="Arial" w:hAnsi="Arial" w:cs="Arial"/>
        </w:rPr>
      </w:pPr>
    </w:p>
    <w:p w14:paraId="085DA3C5" w14:textId="77CD428E" w:rsidR="006E5FC8" w:rsidRPr="004D0694" w:rsidRDefault="00BA2D7A" w:rsidP="004D0694">
      <w:pPr>
        <w:rPr>
          <w:rFonts w:ascii="Arial" w:hAnsi="Arial" w:cs="Arial"/>
        </w:rPr>
      </w:pPr>
      <w:r w:rsidRPr="004D0694">
        <w:rPr>
          <w:rFonts w:ascii="Arial" w:hAnsi="Arial" w:cs="Arial"/>
        </w:rPr>
        <w:t xml:space="preserve">Mueller, A. and </w:t>
      </w:r>
      <w:proofErr w:type="spellStart"/>
      <w:r w:rsidRPr="004D0694">
        <w:rPr>
          <w:rFonts w:ascii="Arial" w:hAnsi="Arial" w:cs="Arial"/>
        </w:rPr>
        <w:t>Sensini</w:t>
      </w:r>
      <w:proofErr w:type="spellEnd"/>
      <w:r w:rsidRPr="004D0694">
        <w:rPr>
          <w:rFonts w:ascii="Arial" w:hAnsi="Arial" w:cs="Arial"/>
        </w:rPr>
        <w:t>, L., 2021. Determinants of financing decisions of SMEs: evidence from hotel industry. International Journal of Business and Management, 16(3), pp.117-127. DOI: 10.5539/</w:t>
      </w:r>
      <w:proofErr w:type="spellStart"/>
      <w:r w:rsidR="00FF5360" w:rsidRPr="004D0694">
        <w:rPr>
          <w:rFonts w:ascii="Arial" w:hAnsi="Arial" w:cs="Arial"/>
        </w:rPr>
        <w:t>ijbm</w:t>
      </w:r>
      <w:proofErr w:type="spellEnd"/>
      <w:r w:rsidR="00FF5360" w:rsidRPr="004D0694">
        <w:rPr>
          <w:rFonts w:ascii="Arial" w:hAnsi="Arial" w:cs="Arial"/>
        </w:rPr>
        <w:t>. v</w:t>
      </w:r>
      <w:r w:rsidRPr="004D0694">
        <w:rPr>
          <w:rFonts w:ascii="Arial" w:hAnsi="Arial" w:cs="Arial"/>
        </w:rPr>
        <w:t>16n3p117</w:t>
      </w:r>
    </w:p>
    <w:p w14:paraId="5474D522" w14:textId="244EB16F" w:rsidR="00FF5360" w:rsidRPr="004D0694" w:rsidRDefault="00FF5360" w:rsidP="004D0694">
      <w:pPr>
        <w:pStyle w:val="NormalWeb"/>
        <w:spacing w:line="360" w:lineRule="auto"/>
        <w:jc w:val="both"/>
        <w:rPr>
          <w:rFonts w:ascii="Arial" w:hAnsi="Arial" w:cs="Arial"/>
        </w:rPr>
      </w:pPr>
      <w:r w:rsidRPr="00787308">
        <w:rPr>
          <w:rFonts w:ascii="Arial" w:hAnsi="Arial" w:cs="Arial"/>
        </w:rPr>
        <w:t xml:space="preserve">Nathan, L., Hair, J. and Cho, M. (2019) </w:t>
      </w:r>
      <w:r w:rsidRPr="00787308">
        <w:rPr>
          <w:rFonts w:ascii="Arial" w:hAnsi="Arial" w:cs="Arial"/>
          <w:i/>
          <w:iCs/>
        </w:rPr>
        <w:t>The implications of research methodologies for hospitality ...</w:t>
      </w:r>
      <w:r w:rsidRPr="00787308">
        <w:rPr>
          <w:rFonts w:ascii="Arial" w:hAnsi="Arial" w:cs="Arial"/>
        </w:rPr>
        <w:t xml:space="preserve"> Available at: https://journals.sagepub.com/doi/full/10.1177/1938965520974126 (Accessed: 08 June 2023). </w:t>
      </w:r>
    </w:p>
    <w:p w14:paraId="71DCFD7D" w14:textId="356A060F" w:rsidR="00BA2D7A" w:rsidRDefault="00BA2D7A" w:rsidP="004D0694">
      <w:pPr>
        <w:rPr>
          <w:rFonts w:ascii="Arial" w:hAnsi="Arial" w:cs="Arial"/>
        </w:rPr>
      </w:pPr>
      <w:proofErr w:type="spellStart"/>
      <w:r w:rsidRPr="004D0694">
        <w:rPr>
          <w:rFonts w:ascii="Arial" w:hAnsi="Arial" w:cs="Arial"/>
        </w:rPr>
        <w:t>Ndiuini</w:t>
      </w:r>
      <w:proofErr w:type="spellEnd"/>
      <w:r w:rsidRPr="004D0694">
        <w:rPr>
          <w:rFonts w:ascii="Arial" w:hAnsi="Arial" w:cs="Arial"/>
        </w:rPr>
        <w:t xml:space="preserve">, A. and Baum, T., 2021. Underemployment and lived experiences of migrant workers in the hotel industry: policy and industry implications. Journal of Policy Research in Tourism, Leisure and Events, 13(1), pp.36-58. DOI: </w:t>
      </w:r>
      <w:hyperlink r:id="rId13" w:history="1">
        <w:r w:rsidR="004D0694" w:rsidRPr="006A6A7F">
          <w:rPr>
            <w:rStyle w:val="Hyperlink"/>
            <w:rFonts w:ascii="Arial" w:hAnsi="Arial" w:cs="Arial"/>
          </w:rPr>
          <w:t>https://doi.org/10.1080/19407963.2020.1743487</w:t>
        </w:r>
      </w:hyperlink>
    </w:p>
    <w:p w14:paraId="7C0C3FEE" w14:textId="77777777" w:rsidR="004D0694" w:rsidRPr="004D0694" w:rsidRDefault="004D0694" w:rsidP="004D0694">
      <w:pPr>
        <w:rPr>
          <w:rFonts w:ascii="Arial" w:hAnsi="Arial" w:cs="Arial"/>
        </w:rPr>
      </w:pPr>
    </w:p>
    <w:p w14:paraId="45F5AAD5" w14:textId="5FE7CA16" w:rsidR="00BA2D7A" w:rsidRPr="004D0694" w:rsidRDefault="00BA2D7A" w:rsidP="004D0694">
      <w:pPr>
        <w:rPr>
          <w:rFonts w:ascii="Arial" w:hAnsi="Arial" w:cs="Arial"/>
        </w:rPr>
      </w:pPr>
      <w:r w:rsidRPr="004D0694">
        <w:rPr>
          <w:rFonts w:ascii="Arial" w:hAnsi="Arial" w:cs="Arial"/>
        </w:rPr>
        <w:t xml:space="preserve">Statista.com (2023). Market size of the hotel industry in the United Kingdom from 2013 to 2022, with a forecast for 2023. Accessed from: </w:t>
      </w:r>
      <w:r w:rsidR="00FF5360" w:rsidRPr="004D0694">
        <w:rPr>
          <w:rFonts w:ascii="Arial" w:hAnsi="Arial" w:cs="Arial"/>
        </w:rPr>
        <w:t>https://www.statista.com/statistics/1364712/hotel-industry-market-size-uk/. (Accessed</w:t>
      </w:r>
      <w:r w:rsidRPr="004D0694">
        <w:rPr>
          <w:rFonts w:ascii="Arial" w:hAnsi="Arial" w:cs="Arial"/>
        </w:rPr>
        <w:t xml:space="preserve"> on: 08</w:t>
      </w:r>
      <w:r w:rsidR="00FF5360" w:rsidRPr="004D0694">
        <w:rPr>
          <w:rFonts w:ascii="Arial" w:hAnsi="Arial" w:cs="Arial"/>
        </w:rPr>
        <w:t xml:space="preserve"> June </w:t>
      </w:r>
      <w:r w:rsidRPr="004D0694">
        <w:rPr>
          <w:rFonts w:ascii="Arial" w:hAnsi="Arial" w:cs="Arial"/>
        </w:rPr>
        <w:t>2023</w:t>
      </w:r>
      <w:r w:rsidR="00FF5360" w:rsidRPr="004D0694">
        <w:rPr>
          <w:rFonts w:ascii="Arial" w:hAnsi="Arial" w:cs="Arial"/>
        </w:rPr>
        <w:t>)</w:t>
      </w:r>
    </w:p>
    <w:p w14:paraId="160CF431" w14:textId="0582BDA0" w:rsidR="00FF5360" w:rsidRPr="00787308" w:rsidRDefault="00FF5360" w:rsidP="008A771A">
      <w:pPr>
        <w:pStyle w:val="NormalWeb"/>
        <w:spacing w:line="360" w:lineRule="auto"/>
        <w:jc w:val="both"/>
        <w:rPr>
          <w:rFonts w:ascii="Arial" w:hAnsi="Arial" w:cs="Arial"/>
        </w:rPr>
      </w:pPr>
      <w:r w:rsidRPr="00787308">
        <w:rPr>
          <w:rFonts w:ascii="Arial" w:hAnsi="Arial" w:cs="Arial"/>
        </w:rPr>
        <w:t xml:space="preserve">Sufi, T. (2019) </w:t>
      </w:r>
      <w:r w:rsidRPr="00787308">
        <w:rPr>
          <w:rFonts w:ascii="Arial" w:hAnsi="Arial" w:cs="Arial"/>
          <w:i/>
          <w:iCs/>
        </w:rPr>
        <w:t>(PDF) principles of hotel star ratings - ResearchGate</w:t>
      </w:r>
      <w:r w:rsidRPr="00787308">
        <w:rPr>
          <w:rFonts w:ascii="Arial" w:hAnsi="Arial" w:cs="Arial"/>
        </w:rPr>
        <w:t xml:space="preserve">. Available at: https://www.researchgate.net/publication/334785283_PRINCIPLES_OF_HOTEL_STAR_RATINGS (Accessed: 08 June 2023). </w:t>
      </w:r>
    </w:p>
    <w:p w14:paraId="4559A49D" w14:textId="76C44318" w:rsidR="00A42620" w:rsidRPr="008A771A" w:rsidRDefault="00BA2D7A" w:rsidP="00787308">
      <w:pPr>
        <w:rPr>
          <w:rFonts w:ascii="Arial" w:hAnsi="Arial" w:cs="Arial"/>
        </w:rPr>
      </w:pPr>
      <w:r w:rsidRPr="004D0694">
        <w:rPr>
          <w:rFonts w:ascii="Arial" w:hAnsi="Arial" w:cs="Arial"/>
        </w:rPr>
        <w:t>Yu, C.E., 2020. Humanlike robots as employees in the hotel industry: Thematic content analysis of online reviews. Journal of Hospitality Marketing &amp; Management, 29(1), pp.22-38. DOI: https://doi.org/10.1080/19368623.2019.159273</w:t>
      </w:r>
    </w:p>
    <w:p w14:paraId="1B0CEFEE" w14:textId="77777777" w:rsidR="00A42620" w:rsidRPr="00787308" w:rsidRDefault="00AC7AF8" w:rsidP="00787308">
      <w:pPr>
        <w:pStyle w:val="Heading1"/>
        <w:rPr>
          <w:rFonts w:ascii="Arial" w:hAnsi="Arial" w:cs="Arial"/>
          <w:sz w:val="24"/>
          <w:szCs w:val="24"/>
        </w:rPr>
      </w:pPr>
      <w:bookmarkStart w:id="12" w:name="_9vwe4ub6gv8x" w:colFirst="0" w:colLast="0"/>
      <w:bookmarkStart w:id="13" w:name="_Toc137239162"/>
      <w:bookmarkEnd w:id="12"/>
      <w:r w:rsidRPr="00787308">
        <w:rPr>
          <w:rFonts w:ascii="Arial" w:hAnsi="Arial" w:cs="Arial"/>
          <w:sz w:val="24"/>
          <w:szCs w:val="24"/>
        </w:rPr>
        <w:lastRenderedPageBreak/>
        <w:t>Appendices</w:t>
      </w:r>
      <w:bookmarkEnd w:id="13"/>
      <w:r w:rsidRPr="00787308">
        <w:rPr>
          <w:rFonts w:ascii="Arial" w:hAnsi="Arial" w:cs="Arial"/>
          <w:sz w:val="24"/>
          <w:szCs w:val="24"/>
        </w:rPr>
        <w:t xml:space="preserve"> </w:t>
      </w:r>
    </w:p>
    <w:p w14:paraId="48C2E3F7" w14:textId="77777777" w:rsidR="00A42620" w:rsidRPr="00787308" w:rsidRDefault="00AC7AF8" w:rsidP="00787308">
      <w:pPr>
        <w:rPr>
          <w:rFonts w:ascii="Arial" w:hAnsi="Arial" w:cs="Arial"/>
        </w:rPr>
      </w:pPr>
      <w:bookmarkStart w:id="14" w:name="_1tfy1y86urdk" w:colFirst="0" w:colLast="0"/>
      <w:bookmarkEnd w:id="14"/>
      <w:r w:rsidRPr="00787308">
        <w:rPr>
          <w:rFonts w:ascii="Arial" w:hAnsi="Arial" w:cs="Arial"/>
          <w:noProof/>
        </w:rPr>
        <w:drawing>
          <wp:inline distT="114300" distB="114300" distL="114300" distR="114300" wp14:anchorId="797AF4B8" wp14:editId="7D0B2E33">
            <wp:extent cx="5225888" cy="3228975"/>
            <wp:effectExtent l="25400" t="25400" r="25400" b="2540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4"/>
                    <a:srcRect/>
                    <a:stretch>
                      <a:fillRect/>
                    </a:stretch>
                  </pic:blipFill>
                  <pic:spPr>
                    <a:xfrm>
                      <a:off x="0" y="0"/>
                      <a:ext cx="5225888" cy="3228975"/>
                    </a:xfrm>
                    <a:prstGeom prst="rect">
                      <a:avLst/>
                    </a:prstGeom>
                    <a:ln w="25400">
                      <a:solidFill>
                        <a:srgbClr val="000000"/>
                      </a:solidFill>
                      <a:prstDash val="solid"/>
                    </a:ln>
                  </pic:spPr>
                </pic:pic>
              </a:graphicData>
            </a:graphic>
          </wp:inline>
        </w:drawing>
      </w:r>
    </w:p>
    <w:p w14:paraId="77B05697" w14:textId="77777777" w:rsidR="00A42620" w:rsidRPr="00787308" w:rsidRDefault="00AC7AF8" w:rsidP="00787308">
      <w:pPr>
        <w:rPr>
          <w:rFonts w:ascii="Arial" w:hAnsi="Arial" w:cs="Arial"/>
        </w:rPr>
      </w:pPr>
      <w:r w:rsidRPr="00787308">
        <w:rPr>
          <w:rFonts w:ascii="Arial" w:hAnsi="Arial" w:cs="Arial"/>
        </w:rPr>
        <w:t>(Source: Self-developed)</w:t>
      </w:r>
    </w:p>
    <w:p w14:paraId="1211E8A2" w14:textId="77777777" w:rsidR="00A42620" w:rsidRPr="00787308" w:rsidRDefault="00AC7AF8" w:rsidP="00787308">
      <w:pPr>
        <w:rPr>
          <w:rFonts w:ascii="Arial" w:hAnsi="Arial" w:cs="Arial"/>
        </w:rPr>
      </w:pPr>
      <w:bookmarkStart w:id="15" w:name="_h6clz8ijfiu" w:colFirst="0" w:colLast="0"/>
      <w:bookmarkEnd w:id="15"/>
      <w:r w:rsidRPr="00787308">
        <w:rPr>
          <w:rFonts w:ascii="Arial" w:hAnsi="Arial" w:cs="Arial"/>
          <w:noProof/>
        </w:rPr>
        <w:drawing>
          <wp:inline distT="114300" distB="114300" distL="114300" distR="114300" wp14:anchorId="30F8685E" wp14:editId="44C8B225">
            <wp:extent cx="5304000" cy="2638425"/>
            <wp:effectExtent l="25400" t="25400" r="25400" b="2540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5"/>
                    <a:srcRect/>
                    <a:stretch>
                      <a:fillRect/>
                    </a:stretch>
                  </pic:blipFill>
                  <pic:spPr>
                    <a:xfrm>
                      <a:off x="0" y="0"/>
                      <a:ext cx="5304000" cy="2638425"/>
                    </a:xfrm>
                    <a:prstGeom prst="rect">
                      <a:avLst/>
                    </a:prstGeom>
                    <a:ln w="25400">
                      <a:solidFill>
                        <a:srgbClr val="000000"/>
                      </a:solidFill>
                      <a:prstDash val="solid"/>
                    </a:ln>
                  </pic:spPr>
                </pic:pic>
              </a:graphicData>
            </a:graphic>
          </wp:inline>
        </w:drawing>
      </w:r>
    </w:p>
    <w:p w14:paraId="541647CC" w14:textId="77777777" w:rsidR="00A42620" w:rsidRPr="00787308" w:rsidRDefault="00AC7AF8" w:rsidP="00787308">
      <w:pPr>
        <w:rPr>
          <w:rFonts w:ascii="Arial" w:hAnsi="Arial" w:cs="Arial"/>
        </w:rPr>
      </w:pPr>
      <w:r w:rsidRPr="00787308">
        <w:rPr>
          <w:rFonts w:ascii="Arial" w:hAnsi="Arial" w:cs="Arial"/>
        </w:rPr>
        <w:t>(Source: Self-developed)</w:t>
      </w:r>
    </w:p>
    <w:sectPr w:rsidR="00A42620" w:rsidRPr="00787308">
      <w:footerReference w:type="default" r:id="rId16"/>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973AAC" w14:textId="77777777" w:rsidR="005B2DA1" w:rsidRDefault="005B2DA1" w:rsidP="00714392">
      <w:pPr>
        <w:spacing w:line="240" w:lineRule="auto"/>
      </w:pPr>
      <w:r>
        <w:separator/>
      </w:r>
    </w:p>
  </w:endnote>
  <w:endnote w:type="continuationSeparator" w:id="0">
    <w:p w14:paraId="315358A1" w14:textId="77777777" w:rsidR="005B2DA1" w:rsidRDefault="005B2DA1" w:rsidP="00714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77267751"/>
      <w:docPartObj>
        <w:docPartGallery w:val="Page Numbers (Bottom of Page)"/>
        <w:docPartUnique/>
      </w:docPartObj>
    </w:sdtPr>
    <w:sdtEndPr>
      <w:rPr>
        <w:noProof/>
        <w:sz w:val="20"/>
        <w:szCs w:val="20"/>
      </w:rPr>
    </w:sdtEndPr>
    <w:sdtContent>
      <w:p w14:paraId="45A5ED80" w14:textId="77777777" w:rsidR="00714392" w:rsidRPr="00714392" w:rsidRDefault="00714392">
        <w:pPr>
          <w:pStyle w:val="Footer"/>
          <w:jc w:val="right"/>
          <w:rPr>
            <w:sz w:val="20"/>
            <w:szCs w:val="20"/>
          </w:rPr>
        </w:pPr>
        <w:r w:rsidRPr="00714392">
          <w:rPr>
            <w:sz w:val="20"/>
            <w:szCs w:val="20"/>
          </w:rPr>
          <w:fldChar w:fldCharType="begin"/>
        </w:r>
        <w:r w:rsidRPr="00714392">
          <w:rPr>
            <w:sz w:val="20"/>
            <w:szCs w:val="20"/>
          </w:rPr>
          <w:instrText xml:space="preserve"> PAGE   \* MERGEFORMAT </w:instrText>
        </w:r>
        <w:r w:rsidRPr="00714392">
          <w:rPr>
            <w:sz w:val="20"/>
            <w:szCs w:val="20"/>
          </w:rPr>
          <w:fldChar w:fldCharType="separate"/>
        </w:r>
        <w:r w:rsidRPr="00714392">
          <w:rPr>
            <w:noProof/>
            <w:sz w:val="20"/>
            <w:szCs w:val="20"/>
          </w:rPr>
          <w:t>2</w:t>
        </w:r>
        <w:r w:rsidRPr="00714392">
          <w:rPr>
            <w:noProof/>
            <w:sz w:val="20"/>
            <w:szCs w:val="20"/>
          </w:rPr>
          <w:fldChar w:fldCharType="end"/>
        </w:r>
      </w:p>
    </w:sdtContent>
  </w:sdt>
  <w:p w14:paraId="0995240A" w14:textId="77777777" w:rsidR="00714392" w:rsidRDefault="007143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F824C" w14:textId="77777777" w:rsidR="005B2DA1" w:rsidRDefault="005B2DA1" w:rsidP="00714392">
      <w:pPr>
        <w:spacing w:line="240" w:lineRule="auto"/>
      </w:pPr>
      <w:r>
        <w:separator/>
      </w:r>
    </w:p>
  </w:footnote>
  <w:footnote w:type="continuationSeparator" w:id="0">
    <w:p w14:paraId="1ABB274A" w14:textId="77777777" w:rsidR="005B2DA1" w:rsidRDefault="005B2DA1" w:rsidP="00714392">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8A1700"/>
    <w:multiLevelType w:val="hybridMultilevel"/>
    <w:tmpl w:val="0506195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498D6D74"/>
    <w:multiLevelType w:val="hybridMultilevel"/>
    <w:tmpl w:val="A2C87AD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1282727">
    <w:abstractNumId w:val="0"/>
  </w:num>
  <w:num w:numId="2" w16cid:durableId="569114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2620"/>
    <w:rsid w:val="001466D8"/>
    <w:rsid w:val="001A69F2"/>
    <w:rsid w:val="0044055A"/>
    <w:rsid w:val="004D0694"/>
    <w:rsid w:val="00593BC5"/>
    <w:rsid w:val="005B2DA1"/>
    <w:rsid w:val="0061757A"/>
    <w:rsid w:val="006E5FC8"/>
    <w:rsid w:val="00714392"/>
    <w:rsid w:val="007147C6"/>
    <w:rsid w:val="00787308"/>
    <w:rsid w:val="008A771A"/>
    <w:rsid w:val="0092719D"/>
    <w:rsid w:val="009453A6"/>
    <w:rsid w:val="00956807"/>
    <w:rsid w:val="00A42620"/>
    <w:rsid w:val="00AC7AF8"/>
    <w:rsid w:val="00BA2D7A"/>
    <w:rsid w:val="00C729AC"/>
    <w:rsid w:val="00D47D12"/>
    <w:rsid w:val="00FF5360"/>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7CD102"/>
  <w15:docId w15:val="{3F5D6AAF-4F9D-42FF-AB87-D873D4729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714392"/>
    <w:pPr>
      <w:tabs>
        <w:tab w:val="center" w:pos="4513"/>
        <w:tab w:val="right" w:pos="9026"/>
      </w:tabs>
      <w:spacing w:line="240" w:lineRule="auto"/>
    </w:pPr>
  </w:style>
  <w:style w:type="character" w:customStyle="1" w:styleId="HeaderChar">
    <w:name w:val="Header Char"/>
    <w:basedOn w:val="DefaultParagraphFont"/>
    <w:link w:val="Header"/>
    <w:uiPriority w:val="99"/>
    <w:rsid w:val="00714392"/>
  </w:style>
  <w:style w:type="paragraph" w:styleId="Footer">
    <w:name w:val="footer"/>
    <w:basedOn w:val="Normal"/>
    <w:link w:val="FooterChar"/>
    <w:uiPriority w:val="99"/>
    <w:unhideWhenUsed/>
    <w:rsid w:val="00714392"/>
    <w:pPr>
      <w:tabs>
        <w:tab w:val="center" w:pos="4513"/>
        <w:tab w:val="right" w:pos="9026"/>
      </w:tabs>
      <w:spacing w:line="240" w:lineRule="auto"/>
    </w:pPr>
  </w:style>
  <w:style w:type="character" w:customStyle="1" w:styleId="FooterChar">
    <w:name w:val="Footer Char"/>
    <w:basedOn w:val="DefaultParagraphFont"/>
    <w:link w:val="Footer"/>
    <w:uiPriority w:val="99"/>
    <w:rsid w:val="00714392"/>
  </w:style>
  <w:style w:type="paragraph" w:styleId="TOCHeading">
    <w:name w:val="TOC Heading"/>
    <w:basedOn w:val="Heading1"/>
    <w:next w:val="Normal"/>
    <w:uiPriority w:val="39"/>
    <w:unhideWhenUsed/>
    <w:qFormat/>
    <w:rsid w:val="0044055A"/>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44055A"/>
    <w:pPr>
      <w:spacing w:after="100"/>
    </w:pPr>
  </w:style>
  <w:style w:type="paragraph" w:styleId="TOC2">
    <w:name w:val="toc 2"/>
    <w:basedOn w:val="Normal"/>
    <w:next w:val="Normal"/>
    <w:autoRedefine/>
    <w:uiPriority w:val="39"/>
    <w:unhideWhenUsed/>
    <w:rsid w:val="0044055A"/>
    <w:pPr>
      <w:spacing w:after="100"/>
      <w:ind w:left="240"/>
    </w:pPr>
  </w:style>
  <w:style w:type="character" w:styleId="Hyperlink">
    <w:name w:val="Hyperlink"/>
    <w:basedOn w:val="DefaultParagraphFont"/>
    <w:uiPriority w:val="99"/>
    <w:unhideWhenUsed/>
    <w:rsid w:val="0044055A"/>
    <w:rPr>
      <w:color w:val="0000FF" w:themeColor="hyperlink"/>
      <w:u w:val="single"/>
    </w:rPr>
  </w:style>
  <w:style w:type="paragraph" w:styleId="ListParagraph">
    <w:name w:val="List Paragraph"/>
    <w:basedOn w:val="Normal"/>
    <w:uiPriority w:val="34"/>
    <w:qFormat/>
    <w:rsid w:val="0092719D"/>
    <w:pPr>
      <w:ind w:left="720"/>
      <w:contextualSpacing/>
    </w:pPr>
  </w:style>
  <w:style w:type="paragraph" w:styleId="NormalWeb">
    <w:name w:val="Normal (Web)"/>
    <w:basedOn w:val="Normal"/>
    <w:uiPriority w:val="99"/>
    <w:unhideWhenUsed/>
    <w:rsid w:val="00FF5360"/>
    <w:pPr>
      <w:spacing w:before="100" w:beforeAutospacing="1" w:after="100" w:afterAutospacing="1" w:line="240" w:lineRule="auto"/>
      <w:jc w:val="left"/>
    </w:pPr>
    <w:rPr>
      <w:lang w:eastAsia="en-GB"/>
    </w:rPr>
  </w:style>
  <w:style w:type="character" w:styleId="UnresolvedMention">
    <w:name w:val="Unresolved Mention"/>
    <w:basedOn w:val="DefaultParagraphFont"/>
    <w:uiPriority w:val="99"/>
    <w:semiHidden/>
    <w:unhideWhenUsed/>
    <w:rsid w:val="001A69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63617">
      <w:bodyDiv w:val="1"/>
      <w:marLeft w:val="0"/>
      <w:marRight w:val="0"/>
      <w:marTop w:val="0"/>
      <w:marBottom w:val="0"/>
      <w:divBdr>
        <w:top w:val="none" w:sz="0" w:space="0" w:color="auto"/>
        <w:left w:val="none" w:sz="0" w:space="0" w:color="auto"/>
        <w:bottom w:val="none" w:sz="0" w:space="0" w:color="auto"/>
        <w:right w:val="none" w:sz="0" w:space="0" w:color="auto"/>
      </w:divBdr>
    </w:div>
    <w:div w:id="418789489">
      <w:bodyDiv w:val="1"/>
      <w:marLeft w:val="0"/>
      <w:marRight w:val="0"/>
      <w:marTop w:val="0"/>
      <w:marBottom w:val="0"/>
      <w:divBdr>
        <w:top w:val="none" w:sz="0" w:space="0" w:color="auto"/>
        <w:left w:val="none" w:sz="0" w:space="0" w:color="auto"/>
        <w:bottom w:val="none" w:sz="0" w:space="0" w:color="auto"/>
        <w:right w:val="none" w:sz="0" w:space="0" w:color="auto"/>
      </w:divBdr>
    </w:div>
    <w:div w:id="829755356">
      <w:bodyDiv w:val="1"/>
      <w:marLeft w:val="0"/>
      <w:marRight w:val="0"/>
      <w:marTop w:val="0"/>
      <w:marBottom w:val="0"/>
      <w:divBdr>
        <w:top w:val="none" w:sz="0" w:space="0" w:color="auto"/>
        <w:left w:val="none" w:sz="0" w:space="0" w:color="auto"/>
        <w:bottom w:val="none" w:sz="0" w:space="0" w:color="auto"/>
        <w:right w:val="none" w:sz="0" w:space="0" w:color="auto"/>
      </w:divBdr>
    </w:div>
    <w:div w:id="990594866">
      <w:bodyDiv w:val="1"/>
      <w:marLeft w:val="0"/>
      <w:marRight w:val="0"/>
      <w:marTop w:val="0"/>
      <w:marBottom w:val="0"/>
      <w:divBdr>
        <w:top w:val="none" w:sz="0" w:space="0" w:color="auto"/>
        <w:left w:val="none" w:sz="0" w:space="0" w:color="auto"/>
        <w:bottom w:val="none" w:sz="0" w:space="0" w:color="auto"/>
        <w:right w:val="none" w:sz="0" w:space="0" w:color="auto"/>
      </w:divBdr>
    </w:div>
    <w:div w:id="1199273726">
      <w:bodyDiv w:val="1"/>
      <w:marLeft w:val="0"/>
      <w:marRight w:val="0"/>
      <w:marTop w:val="0"/>
      <w:marBottom w:val="0"/>
      <w:divBdr>
        <w:top w:val="none" w:sz="0" w:space="0" w:color="auto"/>
        <w:left w:val="none" w:sz="0" w:space="0" w:color="auto"/>
        <w:bottom w:val="none" w:sz="0" w:space="0" w:color="auto"/>
        <w:right w:val="none" w:sz="0" w:space="0" w:color="auto"/>
      </w:divBdr>
    </w:div>
    <w:div w:id="1344821717">
      <w:bodyDiv w:val="1"/>
      <w:marLeft w:val="0"/>
      <w:marRight w:val="0"/>
      <w:marTop w:val="0"/>
      <w:marBottom w:val="0"/>
      <w:divBdr>
        <w:top w:val="none" w:sz="0" w:space="0" w:color="auto"/>
        <w:left w:val="none" w:sz="0" w:space="0" w:color="auto"/>
        <w:bottom w:val="none" w:sz="0" w:space="0" w:color="auto"/>
        <w:right w:val="none" w:sz="0" w:space="0" w:color="auto"/>
      </w:divBdr>
    </w:div>
    <w:div w:id="1363938341">
      <w:bodyDiv w:val="1"/>
      <w:marLeft w:val="0"/>
      <w:marRight w:val="0"/>
      <w:marTop w:val="0"/>
      <w:marBottom w:val="0"/>
      <w:divBdr>
        <w:top w:val="none" w:sz="0" w:space="0" w:color="auto"/>
        <w:left w:val="none" w:sz="0" w:space="0" w:color="auto"/>
        <w:bottom w:val="none" w:sz="0" w:space="0" w:color="auto"/>
        <w:right w:val="none" w:sz="0" w:space="0" w:color="auto"/>
      </w:divBdr>
    </w:div>
    <w:div w:id="1389065724">
      <w:bodyDiv w:val="1"/>
      <w:marLeft w:val="0"/>
      <w:marRight w:val="0"/>
      <w:marTop w:val="0"/>
      <w:marBottom w:val="0"/>
      <w:divBdr>
        <w:top w:val="none" w:sz="0" w:space="0" w:color="auto"/>
        <w:left w:val="none" w:sz="0" w:space="0" w:color="auto"/>
        <w:bottom w:val="none" w:sz="0" w:space="0" w:color="auto"/>
        <w:right w:val="none" w:sz="0" w:space="0" w:color="auto"/>
      </w:divBdr>
    </w:div>
    <w:div w:id="1403065678">
      <w:bodyDiv w:val="1"/>
      <w:marLeft w:val="0"/>
      <w:marRight w:val="0"/>
      <w:marTop w:val="0"/>
      <w:marBottom w:val="0"/>
      <w:divBdr>
        <w:top w:val="none" w:sz="0" w:space="0" w:color="auto"/>
        <w:left w:val="none" w:sz="0" w:space="0" w:color="auto"/>
        <w:bottom w:val="none" w:sz="0" w:space="0" w:color="auto"/>
        <w:right w:val="none" w:sz="0" w:space="0" w:color="auto"/>
      </w:divBdr>
    </w:div>
    <w:div w:id="1452092793">
      <w:bodyDiv w:val="1"/>
      <w:marLeft w:val="0"/>
      <w:marRight w:val="0"/>
      <w:marTop w:val="0"/>
      <w:marBottom w:val="0"/>
      <w:divBdr>
        <w:top w:val="none" w:sz="0" w:space="0" w:color="auto"/>
        <w:left w:val="none" w:sz="0" w:space="0" w:color="auto"/>
        <w:bottom w:val="none" w:sz="0" w:space="0" w:color="auto"/>
        <w:right w:val="none" w:sz="0" w:space="0" w:color="auto"/>
      </w:divBdr>
    </w:div>
    <w:div w:id="1508713305">
      <w:bodyDiv w:val="1"/>
      <w:marLeft w:val="0"/>
      <w:marRight w:val="0"/>
      <w:marTop w:val="0"/>
      <w:marBottom w:val="0"/>
      <w:divBdr>
        <w:top w:val="none" w:sz="0" w:space="0" w:color="auto"/>
        <w:left w:val="none" w:sz="0" w:space="0" w:color="auto"/>
        <w:bottom w:val="none" w:sz="0" w:space="0" w:color="auto"/>
        <w:right w:val="none" w:sz="0" w:space="0" w:color="auto"/>
      </w:divBdr>
    </w:div>
    <w:div w:id="1653825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9407963.2020.174348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3727/108354219X1545829563189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3032917.2020.1783692"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https://doi.org/10.1504/IJSOM.2022.12697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526499-8BBB-4F4B-8508-CBA53F192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1890</Words>
  <Characters>10778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 BUDESCU</cp:lastModifiedBy>
  <cp:revision>3</cp:revision>
  <dcterms:created xsi:type="dcterms:W3CDTF">2023-06-10T17:25:00Z</dcterms:created>
  <dcterms:modified xsi:type="dcterms:W3CDTF">2023-06-11T20:58:00Z</dcterms:modified>
</cp:coreProperties>
</file>