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F6BEF" w14:textId="77777777" w:rsidR="001C0936" w:rsidRPr="003A46A3" w:rsidRDefault="001C0936" w:rsidP="003A46A3">
      <w:pPr>
        <w:pStyle w:val="NoSpacing"/>
        <w:spacing w:before="1540" w:after="240" w:line="360" w:lineRule="auto"/>
        <w:jc w:val="both"/>
        <w:rPr>
          <w:color w:val="000000" w:themeColor="text1"/>
          <w:sz w:val="24"/>
          <w:szCs w:val="24"/>
        </w:rPr>
      </w:pPr>
      <w:r w:rsidRPr="003A46A3">
        <w:rPr>
          <w:noProof/>
          <w:color w:val="000000" w:themeColor="text1"/>
          <w:sz w:val="24"/>
          <w:szCs w:val="24"/>
          <w:lang w:val="en-IN" w:eastAsia="en-IN"/>
        </w:rPr>
        <w:drawing>
          <wp:inline distT="0" distB="0" distL="0" distR="0" wp14:anchorId="68733166" wp14:editId="263B09F8">
            <wp:extent cx="1419225" cy="752475"/>
            <wp:effectExtent l="0" t="0" r="9525"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1B4C6E51" w14:textId="77777777" w:rsidR="001C0936" w:rsidRPr="00942780" w:rsidRDefault="001C0936" w:rsidP="00942780">
      <w:pPr>
        <w:pStyle w:val="NoSpacing"/>
        <w:pBdr>
          <w:top w:val="single" w:sz="6" w:space="6" w:color="4F81BD" w:themeColor="accent1"/>
          <w:bottom w:val="single" w:sz="6" w:space="6" w:color="4F81BD" w:themeColor="accent1"/>
        </w:pBdr>
        <w:spacing w:after="240" w:line="360" w:lineRule="auto"/>
        <w:jc w:val="center"/>
        <w:rPr>
          <w:rFonts w:eastAsiaTheme="majorEastAsia"/>
          <w:b/>
          <w:caps/>
          <w:color w:val="000000" w:themeColor="text1"/>
          <w:sz w:val="40"/>
          <w:szCs w:val="24"/>
          <w:u w:val="single"/>
        </w:rPr>
      </w:pPr>
      <w:r w:rsidRPr="00942780">
        <w:rPr>
          <w:b/>
          <w:bCs/>
          <w:caps/>
          <w:color w:val="000000" w:themeColor="text1"/>
          <w:sz w:val="40"/>
          <w:szCs w:val="24"/>
          <w:u w:val="single"/>
          <w:shd w:val="clear" w:color="auto" w:fill="FFFFFF"/>
        </w:rPr>
        <w:t>FINANCIAL MANA</w:t>
      </w:r>
      <w:r w:rsidR="004A55A4">
        <w:rPr>
          <w:b/>
          <w:bCs/>
          <w:caps/>
          <w:color w:val="000000" w:themeColor="text1"/>
          <w:sz w:val="40"/>
          <w:szCs w:val="24"/>
          <w:u w:val="single"/>
          <w:shd w:val="clear" w:color="auto" w:fill="FFFFFF"/>
        </w:rPr>
        <w:t xml:space="preserve">GEMENT FOR THE HOTEL INDUSTRY </w:t>
      </w:r>
    </w:p>
    <w:sdt>
      <w:sdtPr>
        <w:rPr>
          <w:color w:val="000000" w:themeColor="text1"/>
          <w:sz w:val="24"/>
          <w:szCs w:val="24"/>
        </w:rPr>
        <w:alias w:val="Subtitle"/>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5E30DFA2" w14:textId="77777777" w:rsidR="001C0936" w:rsidRPr="003A46A3" w:rsidRDefault="001C0936" w:rsidP="003A46A3">
          <w:pPr>
            <w:pStyle w:val="NoSpacing"/>
            <w:spacing w:line="360" w:lineRule="auto"/>
            <w:jc w:val="both"/>
            <w:rPr>
              <w:color w:val="000000" w:themeColor="text1"/>
              <w:sz w:val="24"/>
              <w:szCs w:val="24"/>
            </w:rPr>
          </w:pPr>
          <w:r w:rsidRPr="003A46A3">
            <w:rPr>
              <w:color w:val="000000" w:themeColor="text1"/>
              <w:sz w:val="24"/>
              <w:szCs w:val="24"/>
            </w:rPr>
            <w:t xml:space="preserve">     </w:t>
          </w:r>
        </w:p>
      </w:sdtContent>
    </w:sdt>
    <w:p w14:paraId="14002B43" w14:textId="12E013C2" w:rsidR="001C0936" w:rsidRPr="003A46A3" w:rsidRDefault="001C0936" w:rsidP="003A46A3">
      <w:pPr>
        <w:spacing w:line="360" w:lineRule="auto"/>
        <w:jc w:val="both"/>
        <w:rPr>
          <w:rStyle w:val="Heading1Char"/>
          <w:rFonts w:ascii="Times New Roman" w:hAnsi="Times New Roman" w:cs="Times New Roman"/>
          <w:b/>
          <w:color w:val="000000" w:themeColor="text1"/>
          <w:sz w:val="24"/>
          <w:szCs w:val="24"/>
        </w:rPr>
      </w:pPr>
      <w:r w:rsidRPr="003A46A3">
        <w:rPr>
          <w:rFonts w:ascii="Times New Roman" w:hAnsi="Times New Roman" w:cs="Times New Roman"/>
          <w:noProof/>
          <w:color w:val="000000" w:themeColor="text1"/>
          <w:sz w:val="24"/>
          <w:szCs w:val="24"/>
          <w:lang w:eastAsia="en-IN"/>
        </w:rPr>
        <mc:AlternateContent>
          <mc:Choice Requires="wps">
            <w:drawing>
              <wp:anchor distT="0" distB="0" distL="114300" distR="114300" simplePos="0" relativeHeight="251659264" behindDoc="0" locked="0" layoutInCell="1" allowOverlap="1" wp14:anchorId="41FA48DC" wp14:editId="10ADC855">
                <wp:simplePos x="0" y="0"/>
                <wp:positionH relativeFrom="margin">
                  <wp:posOffset>-104172</wp:posOffset>
                </wp:positionH>
                <wp:positionV relativeFrom="page">
                  <wp:posOffset>6215605</wp:posOffset>
                </wp:positionV>
                <wp:extent cx="5822066" cy="1493134"/>
                <wp:effectExtent l="0" t="0" r="7620" b="5715"/>
                <wp:wrapNone/>
                <wp:docPr id="142" name="Text Box 142"/>
                <wp:cNvGraphicFramePr/>
                <a:graphic xmlns:a="http://schemas.openxmlformats.org/drawingml/2006/main">
                  <a:graphicData uri="http://schemas.microsoft.com/office/word/2010/wordprocessingShape">
                    <wps:wsp>
                      <wps:cNvSpPr txBox="1"/>
                      <wps:spPr>
                        <a:xfrm>
                          <a:off x="0" y="0"/>
                          <a:ext cx="5822066" cy="14931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id w:val="524833010"/>
                              <w:dataBinding w:prefixMappings="xmlns:ns0='http://schemas.microsoft.com/office/2006/coverPageProps' " w:xpath="/ns0:CoverPageProperties[1]/ns0:PublishDate[1]" w:storeItemID="{55AF091B-3C7A-41E3-B477-F2FDAA23CFDA}"/>
                              <w:date w:fullDate="2022-12-08T00:00:00Z">
                                <w:dateFormat w:val="MMMM d, yyyy"/>
                                <w:lid w:val="en-US"/>
                                <w:storeMappedDataAs w:val="dateTime"/>
                                <w:calendar w:val="gregorian"/>
                              </w:date>
                            </w:sdtPr>
                            <w:sdtContent>
                              <w:p w14:paraId="61A99561" w14:textId="597F10CB" w:rsidR="001C0936" w:rsidRDefault="0070645A" w:rsidP="001C0936">
                                <w:pPr>
                                  <w:pStyle w:val="NoSpacing"/>
                                  <w:spacing w:after="40"/>
                                  <w:jc w:val="center"/>
                                  <w:rPr>
                                    <w:caps/>
                                    <w:color w:val="4F81BD" w:themeColor="accent1"/>
                                    <w:sz w:val="28"/>
                                    <w:szCs w:val="28"/>
                                  </w:rPr>
                                </w:pPr>
                                <w:r>
                                  <w:rPr>
                                    <w:caps/>
                                    <w:color w:val="4F81BD" w:themeColor="accent1"/>
                                    <w:sz w:val="28"/>
                                    <w:szCs w:val="28"/>
                                  </w:rPr>
                                  <w:t>December 8, 2022</w:t>
                                </w:r>
                              </w:p>
                            </w:sdtContent>
                          </w:sdt>
                          <w:p w14:paraId="41D4A7E5" w14:textId="77777777" w:rsidR="001C0936" w:rsidRDefault="00000000" w:rsidP="001C0936">
                            <w:pPr>
                              <w:pStyle w:val="NoSpacing"/>
                              <w:jc w:val="center"/>
                              <w:rPr>
                                <w:color w:val="4F81BD" w:themeColor="accent1"/>
                              </w:rPr>
                            </w:pPr>
                            <w:sdt>
                              <w:sdtPr>
                                <w:rPr>
                                  <w:caps/>
                                  <w:color w:val="4F81BD" w:themeColor="accent1"/>
                                </w:rPr>
                                <w:alias w:val="Company"/>
                                <w:id w:val="-1163918961"/>
                                <w:showingPlcHdr/>
                                <w:dataBinding w:prefixMappings="xmlns:ns0='http://schemas.openxmlformats.org/officeDocument/2006/extended-properties' " w:xpath="/ns0:Properties[1]/ns0:Company[1]" w:storeItemID="{6668398D-A668-4E3E-A5EB-62B293D839F1}"/>
                                <w:text/>
                              </w:sdtPr>
                              <w:sdtContent>
                                <w:r w:rsidR="001C0936">
                                  <w:rPr>
                                    <w:caps/>
                                    <w:color w:val="4F81BD" w:themeColor="accent1"/>
                                  </w:rPr>
                                  <w:t xml:space="preserve">     </w:t>
                                </w:r>
                              </w:sdtContent>
                            </w:sdt>
                          </w:p>
                          <w:p w14:paraId="1639C71F" w14:textId="3C733540" w:rsidR="001C0936" w:rsidRPr="0070645A" w:rsidRDefault="00000000" w:rsidP="001C0936">
                            <w:pPr>
                              <w:pStyle w:val="NoSpacing"/>
                              <w:jc w:val="center"/>
                              <w:rPr>
                                <w:color w:val="4F81BD" w:themeColor="accent1"/>
                                <w:sz w:val="28"/>
                                <w:szCs w:val="28"/>
                              </w:rPr>
                            </w:pPr>
                            <w:sdt>
                              <w:sdtPr>
                                <w:rPr>
                                  <w:color w:val="4F81BD" w:themeColor="accent1"/>
                                  <w:sz w:val="28"/>
                                  <w:szCs w:val="28"/>
                                </w:rPr>
                                <w:alias w:val="Address"/>
                                <w:id w:val="558669536"/>
                                <w:showingPlcHdr/>
                                <w:dataBinding w:prefixMappings="xmlns:ns0='http://schemas.microsoft.com/office/2006/coverPageProps' " w:xpath="/ns0:CoverPageProperties[1]/ns0:CompanyAddress[1]" w:storeItemID="{55AF091B-3C7A-41E3-B477-F2FDAA23CFDA}"/>
                                <w:text/>
                              </w:sdtPr>
                              <w:sdtContent>
                                <w:r w:rsidR="0070645A">
                                  <w:rPr>
                                    <w:color w:val="4F81BD" w:themeColor="accent1"/>
                                    <w:sz w:val="28"/>
                                    <w:szCs w:val="28"/>
                                  </w:rPr>
                                  <w:t xml:space="preserve">     </w:t>
                                </w:r>
                              </w:sdtContent>
                            </w:sdt>
                            <w:proofErr w:type="spellStart"/>
                            <w:r w:rsidR="0070645A">
                              <w:rPr>
                                <w:color w:val="4F81BD" w:themeColor="accent1"/>
                                <w:sz w:val="28"/>
                                <w:szCs w:val="28"/>
                              </w:rPr>
                              <w:t>Alexandru</w:t>
                            </w:r>
                            <w:proofErr w:type="spellEnd"/>
                            <w:r w:rsidR="0070645A">
                              <w:rPr>
                                <w:color w:val="4F81BD" w:themeColor="accent1"/>
                                <w:sz w:val="28"/>
                                <w:szCs w:val="28"/>
                              </w:rPr>
                              <w:t xml:space="preserve"> Cosmin Stancu 2025077</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FA48DC" id="_x0000_t202" coordsize="21600,21600" o:spt="202" path="m,l,21600r21600,l21600,xe">
                <v:stroke joinstyle="miter"/>
                <v:path gradientshapeok="t" o:connecttype="rect"/>
              </v:shapetype>
              <v:shape id="Text Box 142" o:spid="_x0000_s1026" type="#_x0000_t202" style="position:absolute;left:0;text-align:left;margin-left:-8.2pt;margin-top:489.4pt;width:458.45pt;height:117.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" filled="f" stroked="f" strokeweight=".5pt">
                <v:textbox inset="0,0,0,0">
                  <w:txbxContent>
                    <w:sdt>
                      <w:sdtPr>
                        <w:rPr>
                          <w:caps/>
                          <w:color w:val="4F81BD" w:themeColor="accent1"/>
                          <w:sz w:val="28"/>
                          <w:szCs w:val="28"/>
                        </w:rPr>
                        <w:alias w:val="Date"/>
                        <w:id w:val="524833010"/>
                        <w:dataBinding w:prefixMappings="xmlns:ns0='http://schemas.microsoft.com/office/2006/coverPageProps' " w:xpath="/ns0:CoverPageProperties[1]/ns0:PublishDate[1]" w:storeItemID="{55AF091B-3C7A-41E3-B477-F2FDAA23CFDA}"/>
                        <w:date w:fullDate="2022-12-08T00:00:00Z">
                          <w:dateFormat w:val="MMMM d, yyyy"/>
                          <w:lid w:val="en-US"/>
                          <w:storeMappedDataAs w:val="dateTime"/>
                          <w:calendar w:val="gregorian"/>
                        </w:date>
                      </w:sdtPr>
                      <w:sdtContent>
                        <w:p w14:paraId="61A99561" w14:textId="597F10CB" w:rsidR="001C0936" w:rsidRDefault="0070645A" w:rsidP="001C0936">
                          <w:pPr>
                            <w:pStyle w:val="NoSpacing"/>
                            <w:spacing w:after="40"/>
                            <w:jc w:val="center"/>
                            <w:rPr>
                              <w:caps/>
                              <w:color w:val="4F81BD" w:themeColor="accent1"/>
                              <w:sz w:val="28"/>
                              <w:szCs w:val="28"/>
                            </w:rPr>
                          </w:pPr>
                          <w:r>
                            <w:rPr>
                              <w:caps/>
                              <w:color w:val="4F81BD" w:themeColor="accent1"/>
                              <w:sz w:val="28"/>
                              <w:szCs w:val="28"/>
                            </w:rPr>
                            <w:t>December 8, 2022</w:t>
                          </w:r>
                        </w:p>
                      </w:sdtContent>
                    </w:sdt>
                    <w:p w14:paraId="41D4A7E5" w14:textId="77777777" w:rsidR="001C0936" w:rsidRDefault="00000000" w:rsidP="001C0936">
                      <w:pPr>
                        <w:pStyle w:val="NoSpacing"/>
                        <w:jc w:val="center"/>
                        <w:rPr>
                          <w:color w:val="4F81BD" w:themeColor="accent1"/>
                        </w:rPr>
                      </w:pPr>
                      <w:sdt>
                        <w:sdtPr>
                          <w:rPr>
                            <w:caps/>
                            <w:color w:val="4F81BD" w:themeColor="accent1"/>
                          </w:rPr>
                          <w:alias w:val="Company"/>
                          <w:id w:val="-1163918961"/>
                          <w:showingPlcHdr/>
                          <w:dataBinding w:prefixMappings="xmlns:ns0='http://schemas.openxmlformats.org/officeDocument/2006/extended-properties' " w:xpath="/ns0:Properties[1]/ns0:Company[1]" w:storeItemID="{6668398D-A668-4E3E-A5EB-62B293D839F1}"/>
                          <w:text/>
                        </w:sdtPr>
                        <w:sdtContent>
                          <w:r w:rsidR="001C0936">
                            <w:rPr>
                              <w:caps/>
                              <w:color w:val="4F81BD" w:themeColor="accent1"/>
                            </w:rPr>
                            <w:t xml:space="preserve">     </w:t>
                          </w:r>
                        </w:sdtContent>
                      </w:sdt>
                    </w:p>
                    <w:p w14:paraId="1639C71F" w14:textId="3C733540" w:rsidR="001C0936" w:rsidRPr="0070645A" w:rsidRDefault="00000000" w:rsidP="001C0936">
                      <w:pPr>
                        <w:pStyle w:val="NoSpacing"/>
                        <w:jc w:val="center"/>
                        <w:rPr>
                          <w:color w:val="4F81BD" w:themeColor="accent1"/>
                          <w:sz w:val="28"/>
                          <w:szCs w:val="28"/>
                        </w:rPr>
                      </w:pPr>
                      <w:sdt>
                        <w:sdtPr>
                          <w:rPr>
                            <w:color w:val="4F81BD" w:themeColor="accent1"/>
                            <w:sz w:val="28"/>
                            <w:szCs w:val="28"/>
                          </w:rPr>
                          <w:alias w:val="Address"/>
                          <w:id w:val="558669536"/>
                          <w:showingPlcHdr/>
                          <w:dataBinding w:prefixMappings="xmlns:ns0='http://schemas.microsoft.com/office/2006/coverPageProps' " w:xpath="/ns0:CoverPageProperties[1]/ns0:CompanyAddress[1]" w:storeItemID="{55AF091B-3C7A-41E3-B477-F2FDAA23CFDA}"/>
                          <w:text/>
                        </w:sdtPr>
                        <w:sdtContent>
                          <w:r w:rsidR="0070645A">
                            <w:rPr>
                              <w:color w:val="4F81BD" w:themeColor="accent1"/>
                              <w:sz w:val="28"/>
                              <w:szCs w:val="28"/>
                            </w:rPr>
                            <w:t xml:space="preserve">     </w:t>
                          </w:r>
                        </w:sdtContent>
                      </w:sdt>
                      <w:proofErr w:type="spellStart"/>
                      <w:r w:rsidR="0070645A">
                        <w:rPr>
                          <w:color w:val="4F81BD" w:themeColor="accent1"/>
                          <w:sz w:val="28"/>
                          <w:szCs w:val="28"/>
                        </w:rPr>
                        <w:t>Alexandru</w:t>
                      </w:r>
                      <w:proofErr w:type="spellEnd"/>
                      <w:r w:rsidR="0070645A">
                        <w:rPr>
                          <w:color w:val="4F81BD" w:themeColor="accent1"/>
                          <w:sz w:val="28"/>
                          <w:szCs w:val="28"/>
                        </w:rPr>
                        <w:t xml:space="preserve"> Cosmin Stancu 2025077</w:t>
                      </w:r>
                    </w:p>
                  </w:txbxContent>
                </v:textbox>
                <w10:wrap anchorx="margin" anchory="page"/>
              </v:shape>
            </w:pict>
          </mc:Fallback>
        </mc:AlternateContent>
      </w:r>
      <w:r w:rsidRPr="003A46A3">
        <w:rPr>
          <w:rFonts w:ascii="Times New Roman" w:hAnsi="Times New Roman" w:cs="Times New Roman"/>
          <w:noProof/>
          <w:color w:val="000000" w:themeColor="text1"/>
          <w:sz w:val="24"/>
          <w:szCs w:val="24"/>
          <w:lang w:eastAsia="en-IN"/>
        </w:rPr>
        <w:drawing>
          <wp:inline distT="0" distB="0" distL="0" distR="0" wp14:anchorId="123AD9A3" wp14:editId="76BC1010">
            <wp:extent cx="762000" cy="485775"/>
            <wp:effectExtent l="0" t="0" r="0" b="0"/>
            <wp:docPr id="144" name="Picture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r w:rsidRPr="003A46A3">
        <w:rPr>
          <w:rStyle w:val="Heading1Char"/>
          <w:rFonts w:ascii="Times New Roman" w:hAnsi="Times New Roman" w:cs="Times New Roman"/>
          <w:b/>
          <w:color w:val="000000" w:themeColor="text1"/>
          <w:sz w:val="24"/>
          <w:szCs w:val="24"/>
        </w:rPr>
        <w:br w:type="page"/>
      </w:r>
    </w:p>
    <w:sdt>
      <w:sdtPr>
        <w:rPr>
          <w:rFonts w:ascii="Times New Roman" w:eastAsiaTheme="minorHAnsi" w:hAnsi="Times New Roman" w:cs="Times New Roman"/>
          <w:b w:val="0"/>
          <w:bCs w:val="0"/>
          <w:color w:val="000000" w:themeColor="text1"/>
          <w:sz w:val="24"/>
          <w:szCs w:val="24"/>
          <w:lang w:val="en-IN" w:eastAsia="en-US"/>
        </w:rPr>
        <w:id w:val="-1522468046"/>
        <w:docPartObj>
          <w:docPartGallery w:val="Table of Contents"/>
          <w:docPartUnique/>
        </w:docPartObj>
      </w:sdtPr>
      <w:sdtEndPr>
        <w:rPr>
          <w:noProof/>
        </w:rPr>
      </w:sdtEndPr>
      <w:sdtContent>
        <w:p w14:paraId="658861E9" w14:textId="77777777" w:rsidR="00DC18D3" w:rsidRPr="003A46A3" w:rsidRDefault="00DC18D3" w:rsidP="003A46A3">
          <w:pPr>
            <w:pStyle w:val="TOCHeading"/>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Contents</w:t>
          </w:r>
        </w:p>
        <w:p w14:paraId="3C2106CE" w14:textId="77777777" w:rsidR="00942780" w:rsidRDefault="00DC18D3">
          <w:pPr>
            <w:pStyle w:val="TOC1"/>
            <w:tabs>
              <w:tab w:val="right" w:leader="dot" w:pos="9016"/>
            </w:tabs>
            <w:rPr>
              <w:rFonts w:eastAsiaTheme="minorEastAsia"/>
              <w:noProof/>
              <w:lang w:eastAsia="en-IN"/>
            </w:rPr>
          </w:pPr>
          <w:r w:rsidRPr="003A46A3">
            <w:rPr>
              <w:rFonts w:ascii="Times New Roman" w:hAnsi="Times New Roman" w:cs="Times New Roman"/>
              <w:color w:val="000000" w:themeColor="text1"/>
              <w:sz w:val="24"/>
              <w:szCs w:val="24"/>
            </w:rPr>
            <w:fldChar w:fldCharType="begin"/>
          </w:r>
          <w:r w:rsidRPr="003A46A3">
            <w:rPr>
              <w:rFonts w:ascii="Times New Roman" w:hAnsi="Times New Roman" w:cs="Times New Roman"/>
              <w:color w:val="000000" w:themeColor="text1"/>
              <w:sz w:val="24"/>
              <w:szCs w:val="24"/>
            </w:rPr>
            <w:instrText xml:space="preserve"> TOC \o "1-3" \h \z \u </w:instrText>
          </w:r>
          <w:r w:rsidRPr="003A46A3">
            <w:rPr>
              <w:rFonts w:ascii="Times New Roman" w:hAnsi="Times New Roman" w:cs="Times New Roman"/>
              <w:color w:val="000000" w:themeColor="text1"/>
              <w:sz w:val="24"/>
              <w:szCs w:val="24"/>
            </w:rPr>
            <w:fldChar w:fldCharType="separate"/>
          </w:r>
          <w:hyperlink w:anchor="_Toc120724507" w:history="1">
            <w:r w:rsidR="00942780" w:rsidRPr="00BF4E4B">
              <w:rPr>
                <w:rStyle w:val="Hyperlink"/>
                <w:rFonts w:ascii="Times New Roman" w:hAnsi="Times New Roman" w:cs="Times New Roman"/>
                <w:b/>
                <w:noProof/>
              </w:rPr>
              <w:t>Executive Summary-</w:t>
            </w:r>
            <w:r w:rsidR="00942780">
              <w:rPr>
                <w:noProof/>
                <w:webHidden/>
              </w:rPr>
              <w:tab/>
            </w:r>
            <w:r w:rsidR="00942780">
              <w:rPr>
                <w:noProof/>
                <w:webHidden/>
              </w:rPr>
              <w:fldChar w:fldCharType="begin"/>
            </w:r>
            <w:r w:rsidR="00942780">
              <w:rPr>
                <w:noProof/>
                <w:webHidden/>
              </w:rPr>
              <w:instrText xml:space="preserve"> PAGEREF _Toc120724507 \h </w:instrText>
            </w:r>
            <w:r w:rsidR="00942780">
              <w:rPr>
                <w:noProof/>
                <w:webHidden/>
              </w:rPr>
            </w:r>
            <w:r w:rsidR="00942780">
              <w:rPr>
                <w:noProof/>
                <w:webHidden/>
              </w:rPr>
              <w:fldChar w:fldCharType="separate"/>
            </w:r>
            <w:r w:rsidR="00942780">
              <w:rPr>
                <w:noProof/>
                <w:webHidden/>
              </w:rPr>
              <w:t>3</w:t>
            </w:r>
            <w:r w:rsidR="00942780">
              <w:rPr>
                <w:noProof/>
                <w:webHidden/>
              </w:rPr>
              <w:fldChar w:fldCharType="end"/>
            </w:r>
          </w:hyperlink>
        </w:p>
        <w:p w14:paraId="5A0EDA89" w14:textId="77777777" w:rsidR="00942780" w:rsidRDefault="00000000">
          <w:pPr>
            <w:pStyle w:val="TOC1"/>
            <w:tabs>
              <w:tab w:val="right" w:leader="dot" w:pos="9016"/>
            </w:tabs>
            <w:rPr>
              <w:rFonts w:eastAsiaTheme="minorEastAsia"/>
              <w:noProof/>
              <w:lang w:eastAsia="en-IN"/>
            </w:rPr>
          </w:pPr>
          <w:hyperlink w:anchor="_Toc120724508" w:history="1">
            <w:r w:rsidR="00942780" w:rsidRPr="00BF4E4B">
              <w:rPr>
                <w:rStyle w:val="Hyperlink"/>
                <w:rFonts w:ascii="Times New Roman" w:hAnsi="Times New Roman" w:cs="Times New Roman"/>
                <w:b/>
                <w:noProof/>
              </w:rPr>
              <w:t>Introduction-</w:t>
            </w:r>
            <w:r w:rsidR="00942780">
              <w:rPr>
                <w:noProof/>
                <w:webHidden/>
              </w:rPr>
              <w:tab/>
            </w:r>
            <w:r w:rsidR="00942780">
              <w:rPr>
                <w:noProof/>
                <w:webHidden/>
              </w:rPr>
              <w:fldChar w:fldCharType="begin"/>
            </w:r>
            <w:r w:rsidR="00942780">
              <w:rPr>
                <w:noProof/>
                <w:webHidden/>
              </w:rPr>
              <w:instrText xml:space="preserve"> PAGEREF _Toc120724508 \h </w:instrText>
            </w:r>
            <w:r w:rsidR="00942780">
              <w:rPr>
                <w:noProof/>
                <w:webHidden/>
              </w:rPr>
            </w:r>
            <w:r w:rsidR="00942780">
              <w:rPr>
                <w:noProof/>
                <w:webHidden/>
              </w:rPr>
              <w:fldChar w:fldCharType="separate"/>
            </w:r>
            <w:r w:rsidR="00942780">
              <w:rPr>
                <w:noProof/>
                <w:webHidden/>
              </w:rPr>
              <w:t>4</w:t>
            </w:r>
            <w:r w:rsidR="00942780">
              <w:rPr>
                <w:noProof/>
                <w:webHidden/>
              </w:rPr>
              <w:fldChar w:fldCharType="end"/>
            </w:r>
          </w:hyperlink>
        </w:p>
        <w:p w14:paraId="06E2A179" w14:textId="77777777" w:rsidR="00942780" w:rsidRDefault="00000000">
          <w:pPr>
            <w:pStyle w:val="TOC1"/>
            <w:tabs>
              <w:tab w:val="right" w:leader="dot" w:pos="9016"/>
            </w:tabs>
            <w:rPr>
              <w:rFonts w:eastAsiaTheme="minorEastAsia"/>
              <w:noProof/>
              <w:lang w:eastAsia="en-IN"/>
            </w:rPr>
          </w:pPr>
          <w:hyperlink w:anchor="_Toc120724509" w:history="1">
            <w:r w:rsidR="00942780" w:rsidRPr="00BF4E4B">
              <w:rPr>
                <w:rStyle w:val="Hyperlink"/>
                <w:rFonts w:ascii="Times New Roman" w:hAnsi="Times New Roman" w:cs="Times New Roman"/>
                <w:b/>
                <w:noProof/>
              </w:rPr>
              <w:t>Financial Analysis and its Trends-</w:t>
            </w:r>
            <w:r w:rsidR="00942780">
              <w:rPr>
                <w:noProof/>
                <w:webHidden/>
              </w:rPr>
              <w:tab/>
            </w:r>
            <w:r w:rsidR="00942780">
              <w:rPr>
                <w:noProof/>
                <w:webHidden/>
              </w:rPr>
              <w:fldChar w:fldCharType="begin"/>
            </w:r>
            <w:r w:rsidR="00942780">
              <w:rPr>
                <w:noProof/>
                <w:webHidden/>
              </w:rPr>
              <w:instrText xml:space="preserve"> PAGEREF _Toc120724509 \h </w:instrText>
            </w:r>
            <w:r w:rsidR="00942780">
              <w:rPr>
                <w:noProof/>
                <w:webHidden/>
              </w:rPr>
            </w:r>
            <w:r w:rsidR="00942780">
              <w:rPr>
                <w:noProof/>
                <w:webHidden/>
              </w:rPr>
              <w:fldChar w:fldCharType="separate"/>
            </w:r>
            <w:r w:rsidR="00942780">
              <w:rPr>
                <w:noProof/>
                <w:webHidden/>
              </w:rPr>
              <w:t>5</w:t>
            </w:r>
            <w:r w:rsidR="00942780">
              <w:rPr>
                <w:noProof/>
                <w:webHidden/>
              </w:rPr>
              <w:fldChar w:fldCharType="end"/>
            </w:r>
          </w:hyperlink>
        </w:p>
        <w:p w14:paraId="3F59616B" w14:textId="77777777" w:rsidR="00942780" w:rsidRDefault="00000000">
          <w:pPr>
            <w:pStyle w:val="TOC1"/>
            <w:tabs>
              <w:tab w:val="right" w:leader="dot" w:pos="9016"/>
            </w:tabs>
            <w:rPr>
              <w:rFonts w:eastAsiaTheme="minorEastAsia"/>
              <w:noProof/>
              <w:lang w:eastAsia="en-IN"/>
            </w:rPr>
          </w:pPr>
          <w:hyperlink w:anchor="_Toc120724510" w:history="1">
            <w:r w:rsidR="00942780" w:rsidRPr="00BF4E4B">
              <w:rPr>
                <w:rStyle w:val="Hyperlink"/>
                <w:rFonts w:ascii="Times New Roman" w:hAnsi="Times New Roman" w:cs="Times New Roman"/>
                <w:b/>
                <w:noProof/>
              </w:rPr>
              <w:t>Knowledge from Ratios Analysis-</w:t>
            </w:r>
            <w:r w:rsidR="00942780">
              <w:rPr>
                <w:noProof/>
                <w:webHidden/>
              </w:rPr>
              <w:tab/>
            </w:r>
            <w:r w:rsidR="00942780">
              <w:rPr>
                <w:noProof/>
                <w:webHidden/>
              </w:rPr>
              <w:fldChar w:fldCharType="begin"/>
            </w:r>
            <w:r w:rsidR="00942780">
              <w:rPr>
                <w:noProof/>
                <w:webHidden/>
              </w:rPr>
              <w:instrText xml:space="preserve"> PAGEREF _Toc120724510 \h </w:instrText>
            </w:r>
            <w:r w:rsidR="00942780">
              <w:rPr>
                <w:noProof/>
                <w:webHidden/>
              </w:rPr>
            </w:r>
            <w:r w:rsidR="00942780">
              <w:rPr>
                <w:noProof/>
                <w:webHidden/>
              </w:rPr>
              <w:fldChar w:fldCharType="separate"/>
            </w:r>
            <w:r w:rsidR="00942780">
              <w:rPr>
                <w:noProof/>
                <w:webHidden/>
              </w:rPr>
              <w:t>9</w:t>
            </w:r>
            <w:r w:rsidR="00942780">
              <w:rPr>
                <w:noProof/>
                <w:webHidden/>
              </w:rPr>
              <w:fldChar w:fldCharType="end"/>
            </w:r>
          </w:hyperlink>
        </w:p>
        <w:p w14:paraId="62FB2421" w14:textId="77777777" w:rsidR="00942780" w:rsidRDefault="00000000">
          <w:pPr>
            <w:pStyle w:val="TOC1"/>
            <w:tabs>
              <w:tab w:val="right" w:leader="dot" w:pos="9016"/>
            </w:tabs>
            <w:rPr>
              <w:rFonts w:eastAsiaTheme="minorEastAsia"/>
              <w:noProof/>
              <w:lang w:eastAsia="en-IN"/>
            </w:rPr>
          </w:pPr>
          <w:hyperlink w:anchor="_Toc120724511" w:history="1">
            <w:r w:rsidR="00942780" w:rsidRPr="00BF4E4B">
              <w:rPr>
                <w:rStyle w:val="Hyperlink"/>
                <w:rFonts w:ascii="Times New Roman" w:hAnsi="Times New Roman" w:cs="Times New Roman"/>
                <w:b/>
                <w:noProof/>
              </w:rPr>
              <w:t>Ratios and their importance/significance for Decision-Making Process-</w:t>
            </w:r>
            <w:r w:rsidR="00942780">
              <w:rPr>
                <w:noProof/>
                <w:webHidden/>
              </w:rPr>
              <w:tab/>
            </w:r>
            <w:r w:rsidR="00942780">
              <w:rPr>
                <w:noProof/>
                <w:webHidden/>
              </w:rPr>
              <w:fldChar w:fldCharType="begin"/>
            </w:r>
            <w:r w:rsidR="00942780">
              <w:rPr>
                <w:noProof/>
                <w:webHidden/>
              </w:rPr>
              <w:instrText xml:space="preserve"> PAGEREF _Toc120724511 \h </w:instrText>
            </w:r>
            <w:r w:rsidR="00942780">
              <w:rPr>
                <w:noProof/>
                <w:webHidden/>
              </w:rPr>
            </w:r>
            <w:r w:rsidR="00942780">
              <w:rPr>
                <w:noProof/>
                <w:webHidden/>
              </w:rPr>
              <w:fldChar w:fldCharType="separate"/>
            </w:r>
            <w:r w:rsidR="00942780">
              <w:rPr>
                <w:noProof/>
                <w:webHidden/>
              </w:rPr>
              <w:t>10</w:t>
            </w:r>
            <w:r w:rsidR="00942780">
              <w:rPr>
                <w:noProof/>
                <w:webHidden/>
              </w:rPr>
              <w:fldChar w:fldCharType="end"/>
            </w:r>
          </w:hyperlink>
        </w:p>
        <w:p w14:paraId="57A5F328" w14:textId="77777777" w:rsidR="00942780" w:rsidRDefault="00000000">
          <w:pPr>
            <w:pStyle w:val="TOC1"/>
            <w:tabs>
              <w:tab w:val="right" w:leader="dot" w:pos="9016"/>
            </w:tabs>
            <w:rPr>
              <w:rFonts w:eastAsiaTheme="minorEastAsia"/>
              <w:noProof/>
              <w:lang w:eastAsia="en-IN"/>
            </w:rPr>
          </w:pPr>
          <w:hyperlink w:anchor="_Toc120724512" w:history="1">
            <w:r w:rsidR="00942780" w:rsidRPr="00BF4E4B">
              <w:rPr>
                <w:rStyle w:val="Hyperlink"/>
                <w:rFonts w:ascii="Times New Roman" w:hAnsi="Times New Roman" w:cs="Times New Roman"/>
                <w:b/>
                <w:noProof/>
              </w:rPr>
              <w:t>Conclusion-</w:t>
            </w:r>
            <w:r w:rsidR="00942780">
              <w:rPr>
                <w:noProof/>
                <w:webHidden/>
              </w:rPr>
              <w:tab/>
            </w:r>
            <w:r w:rsidR="00942780">
              <w:rPr>
                <w:noProof/>
                <w:webHidden/>
              </w:rPr>
              <w:fldChar w:fldCharType="begin"/>
            </w:r>
            <w:r w:rsidR="00942780">
              <w:rPr>
                <w:noProof/>
                <w:webHidden/>
              </w:rPr>
              <w:instrText xml:space="preserve"> PAGEREF _Toc120724512 \h </w:instrText>
            </w:r>
            <w:r w:rsidR="00942780">
              <w:rPr>
                <w:noProof/>
                <w:webHidden/>
              </w:rPr>
            </w:r>
            <w:r w:rsidR="00942780">
              <w:rPr>
                <w:noProof/>
                <w:webHidden/>
              </w:rPr>
              <w:fldChar w:fldCharType="separate"/>
            </w:r>
            <w:r w:rsidR="00942780">
              <w:rPr>
                <w:noProof/>
                <w:webHidden/>
              </w:rPr>
              <w:t>11</w:t>
            </w:r>
            <w:r w:rsidR="00942780">
              <w:rPr>
                <w:noProof/>
                <w:webHidden/>
              </w:rPr>
              <w:fldChar w:fldCharType="end"/>
            </w:r>
          </w:hyperlink>
        </w:p>
        <w:p w14:paraId="146E3853" w14:textId="77777777" w:rsidR="00942780" w:rsidRDefault="00000000">
          <w:pPr>
            <w:pStyle w:val="TOC1"/>
            <w:tabs>
              <w:tab w:val="right" w:leader="dot" w:pos="9016"/>
            </w:tabs>
            <w:rPr>
              <w:rFonts w:eastAsiaTheme="minorEastAsia"/>
              <w:noProof/>
              <w:lang w:eastAsia="en-IN"/>
            </w:rPr>
          </w:pPr>
          <w:hyperlink w:anchor="_Toc120724513" w:history="1">
            <w:r w:rsidR="00942780" w:rsidRPr="00BF4E4B">
              <w:rPr>
                <w:rStyle w:val="Hyperlink"/>
                <w:rFonts w:ascii="Times New Roman" w:hAnsi="Times New Roman" w:cs="Times New Roman"/>
                <w:b/>
                <w:noProof/>
              </w:rPr>
              <w:t>References-</w:t>
            </w:r>
            <w:r w:rsidR="00942780">
              <w:rPr>
                <w:noProof/>
                <w:webHidden/>
              </w:rPr>
              <w:tab/>
            </w:r>
            <w:r w:rsidR="00942780">
              <w:rPr>
                <w:noProof/>
                <w:webHidden/>
              </w:rPr>
              <w:fldChar w:fldCharType="begin"/>
            </w:r>
            <w:r w:rsidR="00942780">
              <w:rPr>
                <w:noProof/>
                <w:webHidden/>
              </w:rPr>
              <w:instrText xml:space="preserve"> PAGEREF _Toc120724513 \h </w:instrText>
            </w:r>
            <w:r w:rsidR="00942780">
              <w:rPr>
                <w:noProof/>
                <w:webHidden/>
              </w:rPr>
            </w:r>
            <w:r w:rsidR="00942780">
              <w:rPr>
                <w:noProof/>
                <w:webHidden/>
              </w:rPr>
              <w:fldChar w:fldCharType="separate"/>
            </w:r>
            <w:r w:rsidR="00942780">
              <w:rPr>
                <w:noProof/>
                <w:webHidden/>
              </w:rPr>
              <w:t>12</w:t>
            </w:r>
            <w:r w:rsidR="00942780">
              <w:rPr>
                <w:noProof/>
                <w:webHidden/>
              </w:rPr>
              <w:fldChar w:fldCharType="end"/>
            </w:r>
          </w:hyperlink>
        </w:p>
        <w:p w14:paraId="6373861E" w14:textId="77777777" w:rsidR="00DC18D3" w:rsidRPr="003A46A3" w:rsidRDefault="00DC18D3"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b/>
              <w:bCs/>
              <w:noProof/>
              <w:color w:val="000000" w:themeColor="text1"/>
              <w:sz w:val="24"/>
              <w:szCs w:val="24"/>
            </w:rPr>
            <w:fldChar w:fldCharType="end"/>
          </w:r>
        </w:p>
      </w:sdtContent>
    </w:sdt>
    <w:p w14:paraId="61ED0F0E" w14:textId="77777777" w:rsidR="00DC18D3" w:rsidRPr="003A46A3" w:rsidRDefault="00DC18D3" w:rsidP="003A46A3">
      <w:pPr>
        <w:spacing w:line="360" w:lineRule="auto"/>
        <w:jc w:val="both"/>
        <w:rPr>
          <w:rStyle w:val="Heading1Char"/>
          <w:rFonts w:ascii="Times New Roman" w:hAnsi="Times New Roman" w:cs="Times New Roman"/>
          <w:b/>
          <w:color w:val="000000" w:themeColor="text1"/>
          <w:sz w:val="24"/>
          <w:szCs w:val="24"/>
        </w:rPr>
      </w:pPr>
      <w:r w:rsidRPr="003A46A3">
        <w:rPr>
          <w:rStyle w:val="Heading1Char"/>
          <w:rFonts w:ascii="Times New Roman" w:hAnsi="Times New Roman" w:cs="Times New Roman"/>
          <w:b/>
          <w:color w:val="000000" w:themeColor="text1"/>
          <w:sz w:val="24"/>
          <w:szCs w:val="24"/>
        </w:rPr>
        <w:br w:type="page"/>
      </w:r>
    </w:p>
    <w:p w14:paraId="5E6763FA" w14:textId="77777777" w:rsidR="00237B27" w:rsidRDefault="00617542" w:rsidP="00942780">
      <w:pPr>
        <w:pStyle w:val="NoSpacing"/>
        <w:rPr>
          <w:rStyle w:val="Heading1Char"/>
          <w:rFonts w:ascii="Times New Roman" w:hAnsi="Times New Roman" w:cs="Times New Roman"/>
          <w:b/>
          <w:color w:val="000000" w:themeColor="text1"/>
          <w:sz w:val="24"/>
          <w:szCs w:val="24"/>
        </w:rPr>
      </w:pPr>
      <w:bookmarkStart w:id="0" w:name="_Toc120724507"/>
      <w:r w:rsidRPr="003A46A3">
        <w:rPr>
          <w:rStyle w:val="Heading1Char"/>
          <w:rFonts w:ascii="Times New Roman" w:hAnsi="Times New Roman" w:cs="Times New Roman"/>
          <w:b/>
          <w:color w:val="000000" w:themeColor="text1"/>
          <w:sz w:val="24"/>
          <w:szCs w:val="24"/>
        </w:rPr>
        <w:lastRenderedPageBreak/>
        <w:t>Executive Summary-</w:t>
      </w:r>
      <w:bookmarkEnd w:id="0"/>
    </w:p>
    <w:p w14:paraId="3F734A22" w14:textId="77777777" w:rsidR="00942780" w:rsidRDefault="00942780" w:rsidP="00942780">
      <w:pPr>
        <w:pStyle w:val="NoSpacing"/>
        <w:rPr>
          <w:rStyle w:val="Heading1Char"/>
          <w:rFonts w:ascii="Times New Roman" w:hAnsi="Times New Roman" w:cs="Times New Roman"/>
          <w:b/>
          <w:color w:val="000000" w:themeColor="text1"/>
          <w:sz w:val="24"/>
          <w:szCs w:val="24"/>
        </w:rPr>
      </w:pPr>
    </w:p>
    <w:p w14:paraId="44EFCBCC" w14:textId="77777777" w:rsidR="00942780" w:rsidRPr="003A46A3" w:rsidRDefault="00942780" w:rsidP="00942780">
      <w:pPr>
        <w:spacing w:after="0" w:line="360" w:lineRule="auto"/>
        <w:jc w:val="both"/>
        <w:rPr>
          <w:rStyle w:val="Heading1Char"/>
          <w:rFonts w:ascii="Times New Roman" w:hAnsi="Times New Roman" w:cs="Times New Roman"/>
          <w:color w:val="000000" w:themeColor="text1"/>
          <w:sz w:val="24"/>
          <w:szCs w:val="24"/>
        </w:rPr>
      </w:pPr>
      <w:r w:rsidRPr="00942780">
        <w:rPr>
          <w:rFonts w:ascii="Times New Roman" w:hAnsi="Times New Roman" w:cs="Times New Roman"/>
          <w:color w:val="000000" w:themeColor="text1"/>
          <w:sz w:val="24"/>
        </w:rPr>
        <w:t>The report has covered the scenario and business structure analysis of the financial statements analysis of Marriott Company respectively. Two years of performance in the report have been measured i.e. 2020 and 2021 and it can be derived that the performance and productivity of the company are increasing and generating better outcomes. Different limitations of the analysis of the ratios of the company are also being carried and the importance and significance of ratio analysis have also been carried which has demonstrated that it is important to use the application of financial ratios in the structure of Marriott International Company</w:t>
      </w:r>
      <w:r w:rsidRPr="003A46A3">
        <w:rPr>
          <w:rStyle w:val="Heading1Char"/>
          <w:rFonts w:ascii="Times New Roman" w:hAnsi="Times New Roman" w:cs="Times New Roman"/>
          <w:color w:val="000000" w:themeColor="text1"/>
          <w:sz w:val="24"/>
          <w:szCs w:val="24"/>
        </w:rPr>
        <w:t>.</w:t>
      </w:r>
    </w:p>
    <w:p w14:paraId="3E6A3BF5" w14:textId="77777777" w:rsidR="00942780" w:rsidRDefault="00942780" w:rsidP="003A46A3">
      <w:pPr>
        <w:spacing w:after="0" w:line="360" w:lineRule="auto"/>
        <w:jc w:val="both"/>
        <w:rPr>
          <w:rStyle w:val="Heading1Char"/>
          <w:rFonts w:ascii="Times New Roman" w:hAnsi="Times New Roman" w:cs="Times New Roman"/>
          <w:b/>
          <w:color w:val="000000" w:themeColor="text1"/>
          <w:sz w:val="24"/>
          <w:szCs w:val="24"/>
        </w:rPr>
      </w:pPr>
    </w:p>
    <w:p w14:paraId="0C8B0098" w14:textId="77777777" w:rsidR="00942780" w:rsidRDefault="00942780" w:rsidP="003A46A3">
      <w:pPr>
        <w:spacing w:after="0" w:line="360" w:lineRule="auto"/>
        <w:jc w:val="both"/>
        <w:rPr>
          <w:rStyle w:val="Heading1Char"/>
          <w:rFonts w:ascii="Times New Roman" w:hAnsi="Times New Roman" w:cs="Times New Roman"/>
          <w:b/>
          <w:color w:val="000000" w:themeColor="text1"/>
          <w:sz w:val="24"/>
          <w:szCs w:val="24"/>
        </w:rPr>
      </w:pPr>
    </w:p>
    <w:p w14:paraId="4BA291D9" w14:textId="77777777" w:rsidR="00942780" w:rsidRDefault="00942780" w:rsidP="003A46A3">
      <w:pPr>
        <w:spacing w:after="0" w:line="360" w:lineRule="auto"/>
        <w:jc w:val="both"/>
        <w:rPr>
          <w:rStyle w:val="Heading1Char"/>
          <w:rFonts w:ascii="Times New Roman" w:hAnsi="Times New Roman" w:cs="Times New Roman"/>
          <w:b/>
          <w:color w:val="000000" w:themeColor="text1"/>
          <w:sz w:val="24"/>
          <w:szCs w:val="24"/>
        </w:rPr>
      </w:pPr>
    </w:p>
    <w:p w14:paraId="36C20860" w14:textId="77777777" w:rsidR="00942780" w:rsidRDefault="00942780" w:rsidP="003A46A3">
      <w:pPr>
        <w:spacing w:after="0" w:line="360" w:lineRule="auto"/>
        <w:jc w:val="both"/>
        <w:rPr>
          <w:rStyle w:val="Heading1Char"/>
          <w:rFonts w:ascii="Times New Roman" w:hAnsi="Times New Roman" w:cs="Times New Roman"/>
          <w:b/>
          <w:color w:val="000000" w:themeColor="text1"/>
          <w:sz w:val="24"/>
          <w:szCs w:val="24"/>
        </w:rPr>
      </w:pPr>
    </w:p>
    <w:p w14:paraId="4CC81CD9" w14:textId="77777777" w:rsidR="00942780" w:rsidRPr="003A46A3" w:rsidRDefault="00942780" w:rsidP="00942780">
      <w:pPr>
        <w:rPr>
          <w:rStyle w:val="Heading1Char"/>
          <w:rFonts w:ascii="Times New Roman" w:hAnsi="Times New Roman" w:cs="Times New Roman"/>
          <w:b/>
          <w:color w:val="000000" w:themeColor="text1"/>
          <w:sz w:val="24"/>
          <w:szCs w:val="24"/>
        </w:rPr>
      </w:pPr>
    </w:p>
    <w:p w14:paraId="34077FBC" w14:textId="77777777" w:rsidR="00836DCB" w:rsidRPr="003A46A3" w:rsidRDefault="00836DCB"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br w:type="page"/>
      </w:r>
    </w:p>
    <w:p w14:paraId="1EBC0D0A" w14:textId="77777777" w:rsidR="00836DCB" w:rsidRPr="003A46A3" w:rsidRDefault="00836DCB" w:rsidP="003A46A3">
      <w:pPr>
        <w:pStyle w:val="Heading1"/>
        <w:spacing w:before="0" w:line="360" w:lineRule="auto"/>
        <w:jc w:val="both"/>
        <w:rPr>
          <w:rFonts w:ascii="Times New Roman" w:hAnsi="Times New Roman" w:cs="Times New Roman"/>
          <w:b/>
          <w:color w:val="000000" w:themeColor="text1"/>
          <w:sz w:val="24"/>
          <w:szCs w:val="24"/>
        </w:rPr>
      </w:pPr>
      <w:bookmarkStart w:id="1" w:name="_Toc120709560"/>
      <w:bookmarkStart w:id="2" w:name="_Toc120724508"/>
      <w:r w:rsidRPr="003A46A3">
        <w:rPr>
          <w:rFonts w:ascii="Times New Roman" w:hAnsi="Times New Roman" w:cs="Times New Roman"/>
          <w:b/>
          <w:color w:val="000000" w:themeColor="text1"/>
          <w:sz w:val="24"/>
          <w:szCs w:val="24"/>
        </w:rPr>
        <w:lastRenderedPageBreak/>
        <w:t>Introduction-</w:t>
      </w:r>
      <w:bookmarkEnd w:id="1"/>
      <w:bookmarkEnd w:id="2"/>
    </w:p>
    <w:p w14:paraId="2F4D05E3" w14:textId="77777777" w:rsidR="00836DCB" w:rsidRPr="003A46A3" w:rsidRDefault="0023292A" w:rsidP="003A46A3">
      <w:pPr>
        <w:spacing w:after="0"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Financial ratios analysis is one of the analys</w:t>
      </w:r>
      <w:r w:rsidR="001C0936" w:rsidRPr="003A46A3">
        <w:rPr>
          <w:rFonts w:ascii="Times New Roman" w:hAnsi="Times New Roman" w:cs="Times New Roman"/>
          <w:color w:val="000000" w:themeColor="text1"/>
          <w:sz w:val="24"/>
          <w:szCs w:val="24"/>
        </w:rPr>
        <w:t>e</w:t>
      </w:r>
      <w:r w:rsidRPr="003A46A3">
        <w:rPr>
          <w:rFonts w:ascii="Times New Roman" w:hAnsi="Times New Roman" w:cs="Times New Roman"/>
          <w:color w:val="000000" w:themeColor="text1"/>
          <w:sz w:val="24"/>
          <w:szCs w:val="24"/>
        </w:rPr>
        <w:t xml:space="preserve">s that compare the financial performance of a company with the previous years and also with the competitors as well. </w:t>
      </w:r>
      <w:r w:rsidR="00373DFF" w:rsidRPr="003A46A3">
        <w:rPr>
          <w:rFonts w:ascii="Times New Roman" w:hAnsi="Times New Roman" w:cs="Times New Roman"/>
          <w:color w:val="000000" w:themeColor="text1"/>
          <w:sz w:val="24"/>
          <w:szCs w:val="24"/>
        </w:rPr>
        <w:t xml:space="preserve">In this report, the growth and performance of Marriott Company will be discussed to understand the overall performance that has been performed by Marriott Company accordingly. It can be observed that the same performance will be measured through the assistance and guidance of different ratios. The report will draw and reach conclusions and based on the same, it can be figured that the importance of ratio analysis will be described. </w:t>
      </w:r>
    </w:p>
    <w:p w14:paraId="38E7935B" w14:textId="77777777" w:rsidR="00BA0F46" w:rsidRPr="003A46A3" w:rsidRDefault="00373DFF" w:rsidP="003A46A3">
      <w:pPr>
        <w:spacing w:after="0"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xml:space="preserve">A multinational business firm that has been operating in </w:t>
      </w:r>
      <w:r w:rsidR="001C0936" w:rsidRPr="003A46A3">
        <w:rPr>
          <w:rFonts w:ascii="Times New Roman" w:hAnsi="Times New Roman" w:cs="Times New Roman"/>
          <w:color w:val="000000" w:themeColor="text1"/>
          <w:sz w:val="24"/>
          <w:szCs w:val="24"/>
        </w:rPr>
        <w:t xml:space="preserve">a </w:t>
      </w:r>
      <w:r w:rsidR="00BA0F46" w:rsidRPr="003A46A3">
        <w:rPr>
          <w:rFonts w:ascii="Times New Roman" w:hAnsi="Times New Roman" w:cs="Times New Roman"/>
          <w:color w:val="000000" w:themeColor="text1"/>
          <w:sz w:val="24"/>
          <w:szCs w:val="24"/>
        </w:rPr>
        <w:t>large</w:t>
      </w:r>
      <w:r w:rsidRPr="003A46A3">
        <w:rPr>
          <w:rFonts w:ascii="Times New Roman" w:hAnsi="Times New Roman" w:cs="Times New Roman"/>
          <w:color w:val="000000" w:themeColor="text1"/>
          <w:sz w:val="24"/>
          <w:szCs w:val="24"/>
        </w:rPr>
        <w:t xml:space="preserve"> number of countries </w:t>
      </w:r>
      <w:r w:rsidR="00BA0F46" w:rsidRPr="003A46A3">
        <w:rPr>
          <w:rFonts w:ascii="Times New Roman" w:hAnsi="Times New Roman" w:cs="Times New Roman"/>
          <w:color w:val="000000" w:themeColor="text1"/>
          <w:sz w:val="24"/>
          <w:szCs w:val="24"/>
        </w:rPr>
        <w:t>in the world is Marriott International Corporation respectively. It is one of the multinational business firm</w:t>
      </w:r>
      <w:r w:rsidR="001C0936" w:rsidRPr="003A46A3">
        <w:rPr>
          <w:rFonts w:ascii="Times New Roman" w:hAnsi="Times New Roman" w:cs="Times New Roman"/>
          <w:color w:val="000000" w:themeColor="text1"/>
          <w:sz w:val="24"/>
          <w:szCs w:val="24"/>
        </w:rPr>
        <w:t>s</w:t>
      </w:r>
      <w:r w:rsidR="00BA0F46" w:rsidRPr="003A46A3">
        <w:rPr>
          <w:rFonts w:ascii="Times New Roman" w:hAnsi="Times New Roman" w:cs="Times New Roman"/>
          <w:color w:val="000000" w:themeColor="text1"/>
          <w:sz w:val="24"/>
          <w:szCs w:val="24"/>
        </w:rPr>
        <w:t xml:space="preserve"> as it analyses the structure of the company and generate</w:t>
      </w:r>
      <w:r w:rsidR="001C0936" w:rsidRPr="003A46A3">
        <w:rPr>
          <w:rFonts w:ascii="Times New Roman" w:hAnsi="Times New Roman" w:cs="Times New Roman"/>
          <w:color w:val="000000" w:themeColor="text1"/>
          <w:sz w:val="24"/>
          <w:szCs w:val="24"/>
        </w:rPr>
        <w:t>s</w:t>
      </w:r>
      <w:r w:rsidR="00BA0F46" w:rsidRPr="003A46A3">
        <w:rPr>
          <w:rFonts w:ascii="Times New Roman" w:hAnsi="Times New Roman" w:cs="Times New Roman"/>
          <w:color w:val="000000" w:themeColor="text1"/>
          <w:sz w:val="24"/>
          <w:szCs w:val="24"/>
        </w:rPr>
        <w:t xml:space="preserve"> the potential results for its clients that are associated with the business and provide the best quality hospitality services to the clients and customer.</w:t>
      </w:r>
    </w:p>
    <w:p w14:paraId="270CE540" w14:textId="77777777" w:rsidR="00BA0F46" w:rsidRPr="003A46A3" w:rsidRDefault="00BA0F46"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br w:type="page"/>
      </w:r>
    </w:p>
    <w:p w14:paraId="34C37DE6" w14:textId="77777777" w:rsidR="005B655F" w:rsidRPr="003A46A3" w:rsidRDefault="005B655F" w:rsidP="003A46A3">
      <w:pPr>
        <w:pStyle w:val="Heading1"/>
        <w:spacing w:line="360" w:lineRule="auto"/>
        <w:jc w:val="both"/>
        <w:rPr>
          <w:rFonts w:ascii="Times New Roman" w:hAnsi="Times New Roman" w:cs="Times New Roman"/>
          <w:b/>
          <w:color w:val="000000" w:themeColor="text1"/>
          <w:sz w:val="24"/>
          <w:szCs w:val="24"/>
        </w:rPr>
      </w:pPr>
      <w:bookmarkStart w:id="3" w:name="_Toc120724509"/>
      <w:bookmarkStart w:id="4" w:name="_Toc120709565"/>
      <w:r w:rsidRPr="003A46A3">
        <w:rPr>
          <w:rFonts w:ascii="Times New Roman" w:hAnsi="Times New Roman" w:cs="Times New Roman"/>
          <w:b/>
          <w:color w:val="000000" w:themeColor="text1"/>
          <w:sz w:val="24"/>
          <w:szCs w:val="24"/>
        </w:rPr>
        <w:lastRenderedPageBreak/>
        <w:t>Financial Analysis and its Trends-</w:t>
      </w:r>
      <w:bookmarkEnd w:id="3"/>
    </w:p>
    <w:p w14:paraId="4AC1BC7E" w14:textId="77777777" w:rsidR="005B655F" w:rsidRPr="003A46A3" w:rsidRDefault="005B655F" w:rsidP="003A46A3">
      <w:pPr>
        <w:spacing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Profitability Ratios-</w:t>
      </w:r>
    </w:p>
    <w:tbl>
      <w:tblPr>
        <w:tblStyle w:val="TableGrid"/>
        <w:tblW w:w="5000" w:type="pct"/>
        <w:tblLook w:val="04A0" w:firstRow="1" w:lastRow="0" w:firstColumn="1" w:lastColumn="0" w:noHBand="0" w:noVBand="1"/>
      </w:tblPr>
      <w:tblGrid>
        <w:gridCol w:w="5076"/>
        <w:gridCol w:w="2083"/>
        <w:gridCol w:w="2083"/>
      </w:tblGrid>
      <w:tr w:rsidR="003A46A3" w:rsidRPr="003A46A3" w14:paraId="4B33AC7D" w14:textId="77777777" w:rsidTr="00C45902">
        <w:trPr>
          <w:trHeight w:val="300"/>
        </w:trPr>
        <w:tc>
          <w:tcPr>
            <w:tcW w:w="2746" w:type="pct"/>
            <w:noWrap/>
            <w:hideMark/>
          </w:tcPr>
          <w:p w14:paraId="056902BF" w14:textId="77777777" w:rsidR="00C45902" w:rsidRPr="003A46A3" w:rsidRDefault="00C45902" w:rsidP="003A46A3">
            <w:pPr>
              <w:spacing w:line="360" w:lineRule="auto"/>
              <w:jc w:val="both"/>
              <w:rPr>
                <w:rFonts w:ascii="Times New Roman" w:hAnsi="Times New Roman" w:cs="Times New Roman"/>
                <w:b/>
                <w:bCs/>
                <w:color w:val="000000" w:themeColor="text1"/>
                <w:sz w:val="24"/>
                <w:szCs w:val="24"/>
              </w:rPr>
            </w:pPr>
            <w:r w:rsidRPr="003A46A3">
              <w:rPr>
                <w:rFonts w:ascii="Times New Roman" w:hAnsi="Times New Roman" w:cs="Times New Roman"/>
                <w:b/>
                <w:bCs/>
                <w:color w:val="000000" w:themeColor="text1"/>
                <w:sz w:val="24"/>
                <w:szCs w:val="24"/>
              </w:rPr>
              <w:t>Profitability Ratios</w:t>
            </w:r>
          </w:p>
        </w:tc>
        <w:tc>
          <w:tcPr>
            <w:tcW w:w="1127" w:type="pct"/>
            <w:noWrap/>
            <w:hideMark/>
          </w:tcPr>
          <w:p w14:paraId="289B0C1D"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w:t>
            </w:r>
          </w:p>
        </w:tc>
        <w:tc>
          <w:tcPr>
            <w:tcW w:w="1127" w:type="pct"/>
            <w:noWrap/>
            <w:hideMark/>
          </w:tcPr>
          <w:p w14:paraId="5F2C8D40"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w:t>
            </w:r>
          </w:p>
        </w:tc>
      </w:tr>
      <w:tr w:rsidR="003A46A3" w:rsidRPr="003A46A3" w14:paraId="196C5849" w14:textId="77777777" w:rsidTr="00C45902">
        <w:trPr>
          <w:trHeight w:val="300"/>
        </w:trPr>
        <w:tc>
          <w:tcPr>
            <w:tcW w:w="2746" w:type="pct"/>
            <w:noWrap/>
            <w:hideMark/>
          </w:tcPr>
          <w:p w14:paraId="186D01E4"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Particulars</w:t>
            </w:r>
          </w:p>
        </w:tc>
        <w:tc>
          <w:tcPr>
            <w:tcW w:w="1127" w:type="pct"/>
            <w:noWrap/>
            <w:hideMark/>
          </w:tcPr>
          <w:p w14:paraId="28EE506F"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2021</w:t>
            </w:r>
          </w:p>
        </w:tc>
        <w:tc>
          <w:tcPr>
            <w:tcW w:w="1127" w:type="pct"/>
            <w:noWrap/>
            <w:hideMark/>
          </w:tcPr>
          <w:p w14:paraId="59908C89"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2020</w:t>
            </w:r>
          </w:p>
        </w:tc>
      </w:tr>
      <w:tr w:rsidR="003A46A3" w:rsidRPr="003A46A3" w14:paraId="47AABE4A" w14:textId="77777777" w:rsidTr="00C45902">
        <w:trPr>
          <w:trHeight w:val="300"/>
        </w:trPr>
        <w:tc>
          <w:tcPr>
            <w:tcW w:w="2746" w:type="pct"/>
            <w:noWrap/>
            <w:hideMark/>
          </w:tcPr>
          <w:p w14:paraId="6C83AD4D"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w:t>
            </w:r>
          </w:p>
        </w:tc>
        <w:tc>
          <w:tcPr>
            <w:tcW w:w="1127" w:type="pct"/>
            <w:noWrap/>
            <w:hideMark/>
          </w:tcPr>
          <w:p w14:paraId="129C5970"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w:t>
            </w:r>
          </w:p>
        </w:tc>
        <w:tc>
          <w:tcPr>
            <w:tcW w:w="1127" w:type="pct"/>
            <w:noWrap/>
            <w:hideMark/>
          </w:tcPr>
          <w:p w14:paraId="131FD7E9"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w:t>
            </w:r>
          </w:p>
        </w:tc>
      </w:tr>
      <w:tr w:rsidR="003A46A3" w:rsidRPr="003A46A3" w14:paraId="37F0B636" w14:textId="77777777" w:rsidTr="00C45902">
        <w:trPr>
          <w:trHeight w:val="300"/>
        </w:trPr>
        <w:tc>
          <w:tcPr>
            <w:tcW w:w="2746" w:type="pct"/>
            <w:noWrap/>
            <w:hideMark/>
          </w:tcPr>
          <w:p w14:paraId="7C530302"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Net profit margin</w:t>
            </w:r>
          </w:p>
        </w:tc>
        <w:tc>
          <w:tcPr>
            <w:tcW w:w="1127" w:type="pct"/>
            <w:noWrap/>
            <w:hideMark/>
          </w:tcPr>
          <w:p w14:paraId="17A753AC"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7.931</w:t>
            </w:r>
          </w:p>
        </w:tc>
        <w:tc>
          <w:tcPr>
            <w:tcW w:w="1127" w:type="pct"/>
            <w:noWrap/>
            <w:hideMark/>
          </w:tcPr>
          <w:p w14:paraId="0941AF5A"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-2.5285</w:t>
            </w:r>
          </w:p>
        </w:tc>
      </w:tr>
      <w:tr w:rsidR="003A46A3" w:rsidRPr="003A46A3" w14:paraId="4B38CEDC" w14:textId="77777777" w:rsidTr="00C45902">
        <w:trPr>
          <w:trHeight w:val="300"/>
        </w:trPr>
        <w:tc>
          <w:tcPr>
            <w:tcW w:w="2746" w:type="pct"/>
            <w:noWrap/>
            <w:hideMark/>
          </w:tcPr>
          <w:p w14:paraId="288AF708"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Gross profit margin</w:t>
            </w:r>
          </w:p>
        </w:tc>
        <w:tc>
          <w:tcPr>
            <w:tcW w:w="1127" w:type="pct"/>
            <w:noWrap/>
            <w:hideMark/>
          </w:tcPr>
          <w:p w14:paraId="7633B755"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20.213</w:t>
            </w:r>
          </w:p>
        </w:tc>
        <w:tc>
          <w:tcPr>
            <w:tcW w:w="1127" w:type="pct"/>
            <w:noWrap/>
            <w:hideMark/>
          </w:tcPr>
          <w:p w14:paraId="390D3862"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13.801</w:t>
            </w:r>
          </w:p>
        </w:tc>
      </w:tr>
      <w:tr w:rsidR="003A46A3" w:rsidRPr="003A46A3" w14:paraId="7F482F70" w14:textId="77777777" w:rsidTr="00C45902">
        <w:trPr>
          <w:trHeight w:val="300"/>
        </w:trPr>
        <w:tc>
          <w:tcPr>
            <w:tcW w:w="2746" w:type="pct"/>
            <w:noWrap/>
            <w:hideMark/>
          </w:tcPr>
          <w:p w14:paraId="5D649DCB"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Pre-tax profit margin</w:t>
            </w:r>
          </w:p>
        </w:tc>
        <w:tc>
          <w:tcPr>
            <w:tcW w:w="1127" w:type="pct"/>
            <w:noWrap/>
            <w:hideMark/>
          </w:tcPr>
          <w:p w14:paraId="780666B5"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8.51</w:t>
            </w:r>
          </w:p>
        </w:tc>
        <w:tc>
          <w:tcPr>
            <w:tcW w:w="1127" w:type="pct"/>
            <w:noWrap/>
            <w:hideMark/>
          </w:tcPr>
          <w:p w14:paraId="289F3886"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-4.4</w:t>
            </w:r>
          </w:p>
        </w:tc>
      </w:tr>
    </w:tbl>
    <w:p w14:paraId="0F50D5D3" w14:textId="77777777" w:rsidR="00C45902" w:rsidRPr="003A46A3" w:rsidRDefault="00C45902" w:rsidP="003A46A3">
      <w:pPr>
        <w:spacing w:line="360" w:lineRule="auto"/>
        <w:jc w:val="both"/>
        <w:rPr>
          <w:rFonts w:ascii="Times New Roman" w:hAnsi="Times New Roman" w:cs="Times New Roman"/>
          <w:b/>
          <w:color w:val="000000" w:themeColor="text1"/>
          <w:sz w:val="24"/>
          <w:szCs w:val="24"/>
        </w:rPr>
      </w:pPr>
    </w:p>
    <w:p w14:paraId="2B27B620" w14:textId="77777777" w:rsidR="00C45902" w:rsidRPr="003A46A3" w:rsidRDefault="00C45902" w:rsidP="003A46A3">
      <w:pPr>
        <w:spacing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noProof/>
          <w:color w:val="000000" w:themeColor="text1"/>
          <w:sz w:val="24"/>
          <w:szCs w:val="24"/>
          <w:lang w:eastAsia="en-IN"/>
        </w:rPr>
        <w:drawing>
          <wp:inline distT="0" distB="0" distL="0" distR="0" wp14:anchorId="27C12B74" wp14:editId="38ACBB83">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D82C57D" w14:textId="77777777" w:rsidR="000165B4" w:rsidRPr="003A46A3" w:rsidRDefault="000165B4" w:rsidP="003A46A3">
      <w:pPr>
        <w:pStyle w:val="ListParagraph"/>
        <w:numPr>
          <w:ilvl w:val="0"/>
          <w:numId w:val="4"/>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Meaning-</w:t>
      </w:r>
      <w:r w:rsidR="00447624" w:rsidRPr="003A46A3">
        <w:rPr>
          <w:rFonts w:ascii="Times New Roman" w:hAnsi="Times New Roman" w:cs="Times New Roman"/>
          <w:b/>
          <w:color w:val="000000" w:themeColor="text1"/>
          <w:sz w:val="24"/>
          <w:szCs w:val="24"/>
        </w:rPr>
        <w:t xml:space="preserve"> </w:t>
      </w:r>
      <w:r w:rsidR="00447624" w:rsidRPr="003A46A3">
        <w:rPr>
          <w:rFonts w:ascii="Times New Roman" w:hAnsi="Times New Roman" w:cs="Times New Roman"/>
          <w:color w:val="000000" w:themeColor="text1"/>
          <w:sz w:val="24"/>
          <w:szCs w:val="24"/>
        </w:rPr>
        <w:t xml:space="preserve">The ratio of the business that reflects the leftover amount when the expenditure has been paid off through the utilization of the revenue of the company is known as </w:t>
      </w:r>
      <w:r w:rsidR="001C0936" w:rsidRPr="003A46A3">
        <w:rPr>
          <w:rFonts w:ascii="Times New Roman" w:hAnsi="Times New Roman" w:cs="Times New Roman"/>
          <w:color w:val="000000" w:themeColor="text1"/>
          <w:sz w:val="24"/>
          <w:szCs w:val="24"/>
        </w:rPr>
        <w:t xml:space="preserve">the </w:t>
      </w:r>
      <w:r w:rsidR="00447624" w:rsidRPr="003A46A3">
        <w:rPr>
          <w:rFonts w:ascii="Times New Roman" w:hAnsi="Times New Roman" w:cs="Times New Roman"/>
          <w:color w:val="000000" w:themeColor="text1"/>
          <w:sz w:val="24"/>
          <w:szCs w:val="24"/>
        </w:rPr>
        <w:t>profitability ratio. These ratios reflect the ability of the business to provide the best services and generate the margin which is t</w:t>
      </w:r>
      <w:r w:rsidR="00161829">
        <w:rPr>
          <w:rFonts w:ascii="Times New Roman" w:hAnsi="Times New Roman" w:cs="Times New Roman"/>
          <w:color w:val="000000" w:themeColor="text1"/>
          <w:sz w:val="24"/>
          <w:szCs w:val="24"/>
        </w:rPr>
        <w:t>he final income of the company (</w:t>
      </w:r>
      <w:proofErr w:type="spellStart"/>
      <w:r w:rsidR="00161829" w:rsidRPr="00D87163">
        <w:rPr>
          <w:rFonts w:ascii="Times New Roman" w:hAnsi="Times New Roman" w:cs="Times New Roman"/>
          <w:color w:val="000000" w:themeColor="text1"/>
          <w:sz w:val="24"/>
          <w:szCs w:val="24"/>
          <w:shd w:val="clear" w:color="auto" w:fill="FFFFFF"/>
        </w:rPr>
        <w:t>Masdupi</w:t>
      </w:r>
      <w:proofErr w:type="spellEnd"/>
      <w:r w:rsidR="00161829">
        <w:rPr>
          <w:rFonts w:ascii="Times New Roman" w:hAnsi="Times New Roman" w:cs="Times New Roman"/>
          <w:color w:val="000000" w:themeColor="text1"/>
          <w:sz w:val="24"/>
          <w:szCs w:val="24"/>
        </w:rPr>
        <w:t xml:space="preserve"> et al. 2018). </w:t>
      </w:r>
      <w:r w:rsidR="00447624" w:rsidRPr="003A46A3">
        <w:rPr>
          <w:rFonts w:ascii="Times New Roman" w:hAnsi="Times New Roman" w:cs="Times New Roman"/>
          <w:color w:val="000000" w:themeColor="text1"/>
          <w:sz w:val="24"/>
          <w:szCs w:val="24"/>
        </w:rPr>
        <w:t xml:space="preserve">These are net proceeds of the business entity that helps in understanding the results of the business. </w:t>
      </w:r>
    </w:p>
    <w:p w14:paraId="0CDF1A6A" w14:textId="77777777" w:rsidR="003631E3" w:rsidRPr="003A46A3" w:rsidRDefault="000165B4" w:rsidP="003A46A3">
      <w:pPr>
        <w:pStyle w:val="ListParagraph"/>
        <w:numPr>
          <w:ilvl w:val="0"/>
          <w:numId w:val="4"/>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Comparison of Performance-</w:t>
      </w:r>
      <w:r w:rsidR="00447624" w:rsidRPr="003A46A3">
        <w:rPr>
          <w:rFonts w:ascii="Times New Roman" w:hAnsi="Times New Roman" w:cs="Times New Roman"/>
          <w:b/>
          <w:color w:val="000000" w:themeColor="text1"/>
          <w:sz w:val="24"/>
          <w:szCs w:val="24"/>
        </w:rPr>
        <w:t xml:space="preserve"> </w:t>
      </w:r>
      <w:r w:rsidR="00447624" w:rsidRPr="003A46A3">
        <w:rPr>
          <w:rFonts w:ascii="Times New Roman" w:hAnsi="Times New Roman" w:cs="Times New Roman"/>
          <w:color w:val="000000" w:themeColor="text1"/>
          <w:sz w:val="24"/>
          <w:szCs w:val="24"/>
        </w:rPr>
        <w:t xml:space="preserve">All the ratios of Marriott Company has been better from 2020 to 2021. In the year 2020, the hotel group was badly affected </w:t>
      </w:r>
      <w:r w:rsidR="001C0936" w:rsidRPr="003A46A3">
        <w:rPr>
          <w:rFonts w:ascii="Times New Roman" w:hAnsi="Times New Roman" w:cs="Times New Roman"/>
          <w:color w:val="000000" w:themeColor="text1"/>
          <w:sz w:val="24"/>
          <w:szCs w:val="24"/>
        </w:rPr>
        <w:t>by</w:t>
      </w:r>
      <w:r w:rsidR="00447624" w:rsidRPr="003A46A3">
        <w:rPr>
          <w:rFonts w:ascii="Times New Roman" w:hAnsi="Times New Roman" w:cs="Times New Roman"/>
          <w:color w:val="000000" w:themeColor="text1"/>
          <w:sz w:val="24"/>
          <w:szCs w:val="24"/>
        </w:rPr>
        <w:t xml:space="preserve"> </w:t>
      </w:r>
      <w:r w:rsidR="001C0936" w:rsidRPr="003A46A3">
        <w:rPr>
          <w:rFonts w:ascii="Times New Roman" w:hAnsi="Times New Roman" w:cs="Times New Roman"/>
          <w:color w:val="000000" w:themeColor="text1"/>
          <w:sz w:val="24"/>
          <w:szCs w:val="24"/>
        </w:rPr>
        <w:t xml:space="preserve">the </w:t>
      </w:r>
      <w:r w:rsidR="00447624" w:rsidRPr="003A46A3">
        <w:rPr>
          <w:rFonts w:ascii="Times New Roman" w:hAnsi="Times New Roman" w:cs="Times New Roman"/>
          <w:color w:val="000000" w:themeColor="text1"/>
          <w:sz w:val="24"/>
          <w:szCs w:val="24"/>
        </w:rPr>
        <w:t>pandemic, because of which the net profit margin and the pre-tax profit margin ha</w:t>
      </w:r>
      <w:r w:rsidR="001C0936" w:rsidRPr="003A46A3">
        <w:rPr>
          <w:rFonts w:ascii="Times New Roman" w:hAnsi="Times New Roman" w:cs="Times New Roman"/>
          <w:color w:val="000000" w:themeColor="text1"/>
          <w:sz w:val="24"/>
          <w:szCs w:val="24"/>
        </w:rPr>
        <w:t>ve</w:t>
      </w:r>
      <w:r w:rsidR="00447624" w:rsidRPr="003A46A3">
        <w:rPr>
          <w:rFonts w:ascii="Times New Roman" w:hAnsi="Times New Roman" w:cs="Times New Roman"/>
          <w:color w:val="000000" w:themeColor="text1"/>
          <w:sz w:val="24"/>
          <w:szCs w:val="24"/>
        </w:rPr>
        <w:t xml:space="preserve"> been reduced to </w:t>
      </w:r>
      <w:r w:rsidR="001C0936" w:rsidRPr="003A46A3">
        <w:rPr>
          <w:rFonts w:ascii="Times New Roman" w:hAnsi="Times New Roman" w:cs="Times New Roman"/>
          <w:color w:val="000000" w:themeColor="text1"/>
          <w:sz w:val="24"/>
          <w:szCs w:val="24"/>
        </w:rPr>
        <w:t xml:space="preserve">a </w:t>
      </w:r>
      <w:r w:rsidR="00447624" w:rsidRPr="003A46A3">
        <w:rPr>
          <w:rFonts w:ascii="Times New Roman" w:hAnsi="Times New Roman" w:cs="Times New Roman"/>
          <w:color w:val="000000" w:themeColor="text1"/>
          <w:sz w:val="24"/>
          <w:szCs w:val="24"/>
        </w:rPr>
        <w:t>greater extent i.e. -</w:t>
      </w:r>
      <w:r w:rsidR="00442B51">
        <w:rPr>
          <w:rFonts w:ascii="Times New Roman" w:hAnsi="Times New Roman" w:cs="Times New Roman"/>
          <w:color w:val="000000" w:themeColor="text1"/>
          <w:sz w:val="24"/>
          <w:szCs w:val="24"/>
        </w:rPr>
        <w:t>2.528% and -4.4% (</w:t>
      </w:r>
      <w:proofErr w:type="spellStart"/>
      <w:r w:rsidR="00442B51" w:rsidRPr="00D87163">
        <w:rPr>
          <w:rFonts w:ascii="Times New Roman" w:hAnsi="Times New Roman" w:cs="Times New Roman"/>
          <w:color w:val="000000" w:themeColor="text1"/>
          <w:sz w:val="24"/>
          <w:szCs w:val="24"/>
          <w:shd w:val="clear" w:color="auto" w:fill="FFFFFF"/>
        </w:rPr>
        <w:t>Masdupi</w:t>
      </w:r>
      <w:proofErr w:type="spellEnd"/>
      <w:r w:rsidR="00442B51">
        <w:rPr>
          <w:rFonts w:ascii="Times New Roman" w:hAnsi="Times New Roman" w:cs="Times New Roman"/>
          <w:color w:val="000000" w:themeColor="text1"/>
          <w:sz w:val="24"/>
          <w:szCs w:val="24"/>
        </w:rPr>
        <w:t xml:space="preserve"> et al. 2018). </w:t>
      </w:r>
      <w:r w:rsidR="00447624" w:rsidRPr="003A46A3">
        <w:rPr>
          <w:rFonts w:ascii="Times New Roman" w:hAnsi="Times New Roman" w:cs="Times New Roman"/>
          <w:color w:val="000000" w:themeColor="text1"/>
          <w:sz w:val="24"/>
          <w:szCs w:val="24"/>
        </w:rPr>
        <w:t xml:space="preserve">This comparison is reflecting that even though the pandemic hit the results of the business, Marriott Company has not reduced </w:t>
      </w:r>
      <w:r w:rsidR="001C0936" w:rsidRPr="003A46A3">
        <w:rPr>
          <w:rFonts w:ascii="Times New Roman" w:hAnsi="Times New Roman" w:cs="Times New Roman"/>
          <w:color w:val="000000" w:themeColor="text1"/>
          <w:sz w:val="24"/>
          <w:szCs w:val="24"/>
        </w:rPr>
        <w:t>its</w:t>
      </w:r>
      <w:r w:rsidR="00447624" w:rsidRPr="003A46A3">
        <w:rPr>
          <w:rFonts w:ascii="Times New Roman" w:hAnsi="Times New Roman" w:cs="Times New Roman"/>
          <w:color w:val="000000" w:themeColor="text1"/>
          <w:sz w:val="24"/>
          <w:szCs w:val="24"/>
        </w:rPr>
        <w:t xml:space="preserve"> performance in 2021 and has performed better </w:t>
      </w:r>
      <w:r w:rsidR="00447624" w:rsidRPr="003A46A3">
        <w:rPr>
          <w:rFonts w:ascii="Times New Roman" w:hAnsi="Times New Roman" w:cs="Times New Roman"/>
          <w:color w:val="000000" w:themeColor="text1"/>
          <w:sz w:val="24"/>
          <w:szCs w:val="24"/>
        </w:rPr>
        <w:lastRenderedPageBreak/>
        <w:t xml:space="preserve">and </w:t>
      </w:r>
      <w:r w:rsidR="001C0936" w:rsidRPr="003A46A3">
        <w:rPr>
          <w:rFonts w:ascii="Times New Roman" w:hAnsi="Times New Roman" w:cs="Times New Roman"/>
          <w:color w:val="000000" w:themeColor="text1"/>
          <w:sz w:val="24"/>
          <w:szCs w:val="24"/>
        </w:rPr>
        <w:t xml:space="preserve">more </w:t>
      </w:r>
      <w:r w:rsidR="00447624" w:rsidRPr="003A46A3">
        <w:rPr>
          <w:rFonts w:ascii="Times New Roman" w:hAnsi="Times New Roman" w:cs="Times New Roman"/>
          <w:color w:val="000000" w:themeColor="text1"/>
          <w:sz w:val="24"/>
          <w:szCs w:val="24"/>
        </w:rPr>
        <w:t xml:space="preserve">effectively. The gross margin of the company has also been high </w:t>
      </w:r>
      <w:r w:rsidR="00E148D0" w:rsidRPr="003A46A3">
        <w:rPr>
          <w:rFonts w:ascii="Times New Roman" w:hAnsi="Times New Roman" w:cs="Times New Roman"/>
          <w:color w:val="000000" w:themeColor="text1"/>
          <w:sz w:val="24"/>
          <w:szCs w:val="24"/>
        </w:rPr>
        <w:t xml:space="preserve">in the year 2021 which depicts the ability of Marriott Company to generate the best outcomes. </w:t>
      </w:r>
    </w:p>
    <w:p w14:paraId="66050B5A" w14:textId="77777777" w:rsidR="000165B4" w:rsidRPr="003A46A3" w:rsidRDefault="000165B4" w:rsidP="003A46A3">
      <w:pPr>
        <w:pStyle w:val="ListParagraph"/>
        <w:numPr>
          <w:ilvl w:val="0"/>
          <w:numId w:val="4"/>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 xml:space="preserve">Identification of </w:t>
      </w:r>
      <w:r w:rsidR="003631E3" w:rsidRPr="003A46A3">
        <w:rPr>
          <w:rFonts w:ascii="Times New Roman" w:hAnsi="Times New Roman" w:cs="Times New Roman"/>
          <w:b/>
          <w:color w:val="000000" w:themeColor="text1"/>
          <w:sz w:val="24"/>
          <w:szCs w:val="24"/>
        </w:rPr>
        <w:t xml:space="preserve">Trends- </w:t>
      </w:r>
      <w:r w:rsidR="003631E3" w:rsidRPr="003A46A3">
        <w:rPr>
          <w:rFonts w:ascii="Times New Roman" w:hAnsi="Times New Roman" w:cs="Times New Roman"/>
          <w:color w:val="000000" w:themeColor="text1"/>
          <w:sz w:val="24"/>
          <w:szCs w:val="24"/>
        </w:rPr>
        <w:t>The trend that has been figured in the case of profitability ratios, it can be said that it is the amount of revenue and profit margin. These are the two key performance indicators because of which the performance structure of Marriott Company has been bett</w:t>
      </w:r>
      <w:r w:rsidR="00442B51">
        <w:rPr>
          <w:rFonts w:ascii="Times New Roman" w:hAnsi="Times New Roman" w:cs="Times New Roman"/>
          <w:color w:val="000000" w:themeColor="text1"/>
          <w:sz w:val="24"/>
          <w:szCs w:val="24"/>
        </w:rPr>
        <w:t xml:space="preserve">er in 2021 as compared to 2020 (Amanda 2019). </w:t>
      </w:r>
      <w:r w:rsidR="003631E3" w:rsidRPr="003A46A3">
        <w:rPr>
          <w:rFonts w:ascii="Times New Roman" w:hAnsi="Times New Roman" w:cs="Times New Roman"/>
          <w:color w:val="000000" w:themeColor="text1"/>
          <w:sz w:val="24"/>
          <w:szCs w:val="24"/>
        </w:rPr>
        <w:t xml:space="preserve">The pandemic has hit the business firm of Marriott Company which shows that to improve the performance; Marriott Company has been following the relevant procedures to be able to improve </w:t>
      </w:r>
      <w:r w:rsidR="001C0936" w:rsidRPr="003A46A3">
        <w:rPr>
          <w:rFonts w:ascii="Times New Roman" w:hAnsi="Times New Roman" w:cs="Times New Roman"/>
          <w:color w:val="000000" w:themeColor="text1"/>
          <w:sz w:val="24"/>
          <w:szCs w:val="24"/>
        </w:rPr>
        <w:t>its</w:t>
      </w:r>
      <w:r w:rsidR="003631E3" w:rsidRPr="003A46A3">
        <w:rPr>
          <w:rFonts w:ascii="Times New Roman" w:hAnsi="Times New Roman" w:cs="Times New Roman"/>
          <w:color w:val="000000" w:themeColor="text1"/>
          <w:sz w:val="24"/>
          <w:szCs w:val="24"/>
        </w:rPr>
        <w:t xml:space="preserve"> performance. The costs of the business firm of Marriott Company ha</w:t>
      </w:r>
      <w:r w:rsidR="001C0936" w:rsidRPr="003A46A3">
        <w:rPr>
          <w:rFonts w:ascii="Times New Roman" w:hAnsi="Times New Roman" w:cs="Times New Roman"/>
          <w:color w:val="000000" w:themeColor="text1"/>
          <w:sz w:val="24"/>
          <w:szCs w:val="24"/>
        </w:rPr>
        <w:t>ve</w:t>
      </w:r>
      <w:r w:rsidR="003631E3" w:rsidRPr="003A46A3">
        <w:rPr>
          <w:rFonts w:ascii="Times New Roman" w:hAnsi="Times New Roman" w:cs="Times New Roman"/>
          <w:color w:val="000000" w:themeColor="text1"/>
          <w:sz w:val="24"/>
          <w:szCs w:val="24"/>
        </w:rPr>
        <w:t xml:space="preserve"> also been reduced which shows effective performance.</w:t>
      </w:r>
    </w:p>
    <w:p w14:paraId="6A917A66" w14:textId="77777777" w:rsidR="00C45902" w:rsidRPr="003A46A3" w:rsidRDefault="00C45902" w:rsidP="003A46A3">
      <w:pPr>
        <w:spacing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Liquidity Ratios-</w:t>
      </w:r>
    </w:p>
    <w:tbl>
      <w:tblPr>
        <w:tblStyle w:val="TableGrid"/>
        <w:tblW w:w="5000" w:type="pct"/>
        <w:tblLook w:val="04A0" w:firstRow="1" w:lastRow="0" w:firstColumn="1" w:lastColumn="0" w:noHBand="0" w:noVBand="1"/>
      </w:tblPr>
      <w:tblGrid>
        <w:gridCol w:w="5076"/>
        <w:gridCol w:w="2083"/>
        <w:gridCol w:w="2083"/>
      </w:tblGrid>
      <w:tr w:rsidR="003A46A3" w:rsidRPr="003A46A3" w14:paraId="25232C18" w14:textId="77777777" w:rsidTr="00C45902">
        <w:trPr>
          <w:trHeight w:val="300"/>
        </w:trPr>
        <w:tc>
          <w:tcPr>
            <w:tcW w:w="2746" w:type="pct"/>
            <w:noWrap/>
            <w:hideMark/>
          </w:tcPr>
          <w:p w14:paraId="6A117AD0" w14:textId="77777777" w:rsidR="00C45902" w:rsidRPr="003A46A3" w:rsidRDefault="00C45902" w:rsidP="003A46A3">
            <w:pPr>
              <w:spacing w:line="360" w:lineRule="auto"/>
              <w:jc w:val="both"/>
              <w:rPr>
                <w:rFonts w:ascii="Times New Roman" w:hAnsi="Times New Roman" w:cs="Times New Roman"/>
                <w:b/>
                <w:bCs/>
                <w:color w:val="000000" w:themeColor="text1"/>
                <w:sz w:val="24"/>
                <w:szCs w:val="24"/>
              </w:rPr>
            </w:pPr>
            <w:r w:rsidRPr="003A46A3">
              <w:rPr>
                <w:rFonts w:ascii="Times New Roman" w:hAnsi="Times New Roman" w:cs="Times New Roman"/>
                <w:b/>
                <w:bCs/>
                <w:color w:val="000000" w:themeColor="text1"/>
                <w:sz w:val="24"/>
                <w:szCs w:val="24"/>
              </w:rPr>
              <w:t>Liquidity Ratios</w:t>
            </w:r>
          </w:p>
        </w:tc>
        <w:tc>
          <w:tcPr>
            <w:tcW w:w="1127" w:type="pct"/>
            <w:noWrap/>
            <w:hideMark/>
          </w:tcPr>
          <w:p w14:paraId="3BA15CA6" w14:textId="77777777" w:rsidR="00C45902" w:rsidRPr="003A46A3" w:rsidRDefault="00C45902" w:rsidP="003A46A3">
            <w:pPr>
              <w:spacing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 </w:t>
            </w:r>
          </w:p>
        </w:tc>
        <w:tc>
          <w:tcPr>
            <w:tcW w:w="1127" w:type="pct"/>
            <w:noWrap/>
            <w:hideMark/>
          </w:tcPr>
          <w:p w14:paraId="386C130A" w14:textId="77777777" w:rsidR="00C45902" w:rsidRPr="003A46A3" w:rsidRDefault="00C45902" w:rsidP="003A46A3">
            <w:pPr>
              <w:spacing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 </w:t>
            </w:r>
          </w:p>
        </w:tc>
      </w:tr>
      <w:tr w:rsidR="003A46A3" w:rsidRPr="003A46A3" w14:paraId="39C7CC1E" w14:textId="77777777" w:rsidTr="00C45902">
        <w:trPr>
          <w:trHeight w:val="300"/>
        </w:trPr>
        <w:tc>
          <w:tcPr>
            <w:tcW w:w="2746" w:type="pct"/>
            <w:noWrap/>
            <w:hideMark/>
          </w:tcPr>
          <w:p w14:paraId="515F56CE"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Particulars</w:t>
            </w:r>
          </w:p>
        </w:tc>
        <w:tc>
          <w:tcPr>
            <w:tcW w:w="1127" w:type="pct"/>
            <w:noWrap/>
            <w:hideMark/>
          </w:tcPr>
          <w:p w14:paraId="5191FE9E"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2021</w:t>
            </w:r>
          </w:p>
        </w:tc>
        <w:tc>
          <w:tcPr>
            <w:tcW w:w="1127" w:type="pct"/>
            <w:noWrap/>
            <w:hideMark/>
          </w:tcPr>
          <w:p w14:paraId="68E1CECF"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2020</w:t>
            </w:r>
          </w:p>
        </w:tc>
      </w:tr>
      <w:tr w:rsidR="003A46A3" w:rsidRPr="003A46A3" w14:paraId="35F93F83" w14:textId="77777777" w:rsidTr="00C45902">
        <w:trPr>
          <w:trHeight w:val="300"/>
        </w:trPr>
        <w:tc>
          <w:tcPr>
            <w:tcW w:w="2746" w:type="pct"/>
            <w:noWrap/>
            <w:hideMark/>
          </w:tcPr>
          <w:p w14:paraId="40EE6A79"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w:t>
            </w:r>
          </w:p>
        </w:tc>
        <w:tc>
          <w:tcPr>
            <w:tcW w:w="1127" w:type="pct"/>
            <w:noWrap/>
            <w:hideMark/>
          </w:tcPr>
          <w:p w14:paraId="15777A0D"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w:t>
            </w:r>
          </w:p>
        </w:tc>
        <w:tc>
          <w:tcPr>
            <w:tcW w:w="1127" w:type="pct"/>
            <w:noWrap/>
            <w:hideMark/>
          </w:tcPr>
          <w:p w14:paraId="23921340"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w:t>
            </w:r>
          </w:p>
        </w:tc>
      </w:tr>
      <w:tr w:rsidR="003A46A3" w:rsidRPr="003A46A3" w14:paraId="3BA28972" w14:textId="77777777" w:rsidTr="00C45902">
        <w:trPr>
          <w:trHeight w:val="300"/>
        </w:trPr>
        <w:tc>
          <w:tcPr>
            <w:tcW w:w="2746" w:type="pct"/>
            <w:noWrap/>
            <w:hideMark/>
          </w:tcPr>
          <w:p w14:paraId="36066672"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Current Ratio</w:t>
            </w:r>
          </w:p>
        </w:tc>
        <w:tc>
          <w:tcPr>
            <w:tcW w:w="1127" w:type="pct"/>
            <w:noWrap/>
            <w:hideMark/>
          </w:tcPr>
          <w:p w14:paraId="2E9505CC"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0.565</w:t>
            </w:r>
          </w:p>
        </w:tc>
        <w:tc>
          <w:tcPr>
            <w:tcW w:w="1127" w:type="pct"/>
            <w:noWrap/>
            <w:hideMark/>
          </w:tcPr>
          <w:p w14:paraId="260C298B" w14:textId="77777777" w:rsidR="00C45902" w:rsidRPr="003A46A3" w:rsidRDefault="00C45902"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0.491</w:t>
            </w:r>
          </w:p>
        </w:tc>
      </w:tr>
    </w:tbl>
    <w:p w14:paraId="657FACFC" w14:textId="77777777" w:rsidR="00C45902" w:rsidRPr="003A46A3" w:rsidRDefault="00C45902" w:rsidP="003A46A3">
      <w:pPr>
        <w:spacing w:line="360" w:lineRule="auto"/>
        <w:jc w:val="both"/>
        <w:rPr>
          <w:rFonts w:ascii="Times New Roman" w:hAnsi="Times New Roman" w:cs="Times New Roman"/>
          <w:b/>
          <w:color w:val="000000" w:themeColor="text1"/>
          <w:sz w:val="24"/>
          <w:szCs w:val="24"/>
        </w:rPr>
      </w:pPr>
    </w:p>
    <w:p w14:paraId="6E1C1FD4" w14:textId="77777777" w:rsidR="00C45902" w:rsidRPr="003A46A3" w:rsidRDefault="00C45902" w:rsidP="003A46A3">
      <w:pPr>
        <w:spacing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noProof/>
          <w:color w:val="000000" w:themeColor="text1"/>
          <w:sz w:val="24"/>
          <w:szCs w:val="24"/>
          <w:lang w:eastAsia="en-IN"/>
        </w:rPr>
        <w:drawing>
          <wp:inline distT="0" distB="0" distL="0" distR="0" wp14:anchorId="55A2572C" wp14:editId="4FF710DE">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7FDF184" w14:textId="77777777" w:rsidR="003631E3" w:rsidRPr="003A46A3" w:rsidRDefault="003631E3" w:rsidP="003A46A3">
      <w:pPr>
        <w:pStyle w:val="ListParagraph"/>
        <w:numPr>
          <w:ilvl w:val="0"/>
          <w:numId w:val="6"/>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 xml:space="preserve">Meaning- </w:t>
      </w:r>
      <w:r w:rsidRPr="003A46A3">
        <w:rPr>
          <w:rFonts w:ascii="Times New Roman" w:hAnsi="Times New Roman" w:cs="Times New Roman"/>
          <w:color w:val="000000" w:themeColor="text1"/>
          <w:sz w:val="24"/>
          <w:szCs w:val="24"/>
        </w:rPr>
        <w:t xml:space="preserve">The ratios that show the utilization of assets that is being done </w:t>
      </w:r>
      <w:r w:rsidR="001C0936" w:rsidRPr="003A46A3">
        <w:rPr>
          <w:rFonts w:ascii="Times New Roman" w:hAnsi="Times New Roman" w:cs="Times New Roman"/>
          <w:color w:val="000000" w:themeColor="text1"/>
          <w:sz w:val="24"/>
          <w:szCs w:val="24"/>
        </w:rPr>
        <w:t>to grow the operations and reduce</w:t>
      </w:r>
      <w:r w:rsidRPr="003A46A3">
        <w:rPr>
          <w:rFonts w:ascii="Times New Roman" w:hAnsi="Times New Roman" w:cs="Times New Roman"/>
          <w:color w:val="000000" w:themeColor="text1"/>
          <w:sz w:val="24"/>
          <w:szCs w:val="24"/>
        </w:rPr>
        <w:t xml:space="preserve"> all the liabilities of the company are known as liquidity ratios. The ideal liquidity ratios of the business are 2:1 which shows that the current assets of the company are double all the liabilities of the business </w:t>
      </w:r>
      <w:r w:rsidR="00575790">
        <w:rPr>
          <w:rFonts w:ascii="Times New Roman" w:hAnsi="Times New Roman" w:cs="Times New Roman"/>
          <w:color w:val="000000" w:themeColor="text1"/>
          <w:sz w:val="24"/>
          <w:szCs w:val="24"/>
        </w:rPr>
        <w:t xml:space="preserve">structure (Amanda 2019). </w:t>
      </w:r>
      <w:r w:rsidRPr="003A46A3">
        <w:rPr>
          <w:rFonts w:ascii="Times New Roman" w:hAnsi="Times New Roman" w:cs="Times New Roman"/>
          <w:color w:val="000000" w:themeColor="text1"/>
          <w:sz w:val="24"/>
          <w:szCs w:val="24"/>
        </w:rPr>
        <w:t xml:space="preserve">Through these ratios, the capability of the business entity can be derived in the case of </w:t>
      </w:r>
      <w:r w:rsidRPr="003A46A3">
        <w:rPr>
          <w:rFonts w:ascii="Times New Roman" w:hAnsi="Times New Roman" w:cs="Times New Roman"/>
          <w:color w:val="000000" w:themeColor="text1"/>
          <w:sz w:val="24"/>
          <w:szCs w:val="24"/>
        </w:rPr>
        <w:lastRenderedPageBreak/>
        <w:t xml:space="preserve">the payments being done on time respectively. These ratios are important for short-term growth as these ratios are </w:t>
      </w:r>
      <w:proofErr w:type="spellStart"/>
      <w:r w:rsidRPr="003A46A3">
        <w:rPr>
          <w:rFonts w:ascii="Times New Roman" w:hAnsi="Times New Roman" w:cs="Times New Roman"/>
          <w:color w:val="000000" w:themeColor="text1"/>
          <w:sz w:val="24"/>
          <w:szCs w:val="24"/>
        </w:rPr>
        <w:t>analy</w:t>
      </w:r>
      <w:r w:rsidR="001C0936" w:rsidRPr="003A46A3">
        <w:rPr>
          <w:rFonts w:ascii="Times New Roman" w:hAnsi="Times New Roman" w:cs="Times New Roman"/>
          <w:color w:val="000000" w:themeColor="text1"/>
          <w:sz w:val="24"/>
          <w:szCs w:val="24"/>
        </w:rPr>
        <w:t>z</w:t>
      </w:r>
      <w:r w:rsidRPr="003A46A3">
        <w:rPr>
          <w:rFonts w:ascii="Times New Roman" w:hAnsi="Times New Roman" w:cs="Times New Roman"/>
          <w:color w:val="000000" w:themeColor="text1"/>
          <w:sz w:val="24"/>
          <w:szCs w:val="24"/>
        </w:rPr>
        <w:t>ed</w:t>
      </w:r>
      <w:proofErr w:type="spellEnd"/>
      <w:r w:rsidRPr="003A46A3">
        <w:rPr>
          <w:rFonts w:ascii="Times New Roman" w:hAnsi="Times New Roman" w:cs="Times New Roman"/>
          <w:color w:val="000000" w:themeColor="text1"/>
          <w:sz w:val="24"/>
          <w:szCs w:val="24"/>
        </w:rPr>
        <w:t xml:space="preserve"> by short-term investors. </w:t>
      </w:r>
    </w:p>
    <w:p w14:paraId="74272533" w14:textId="77777777" w:rsidR="003631E3" w:rsidRPr="003A46A3" w:rsidRDefault="003631E3" w:rsidP="003A46A3">
      <w:pPr>
        <w:pStyle w:val="ListParagraph"/>
        <w:numPr>
          <w:ilvl w:val="0"/>
          <w:numId w:val="6"/>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 xml:space="preserve">Comparison of Performance- </w:t>
      </w:r>
      <w:r w:rsidRPr="003A46A3">
        <w:rPr>
          <w:rFonts w:ascii="Times New Roman" w:hAnsi="Times New Roman" w:cs="Times New Roman"/>
          <w:color w:val="000000" w:themeColor="text1"/>
          <w:sz w:val="24"/>
          <w:szCs w:val="24"/>
        </w:rPr>
        <w:t>Concerning the liquidity ratios of Marriott Company, it can be derived that Marriott Company has been able to manage their short-term investors as the overall current ratio has gained a rise from 2020 to 2021 i.e. 0</w:t>
      </w:r>
      <w:r w:rsidR="00575790">
        <w:rPr>
          <w:rFonts w:ascii="Times New Roman" w:hAnsi="Times New Roman" w:cs="Times New Roman"/>
          <w:color w:val="000000" w:themeColor="text1"/>
          <w:sz w:val="24"/>
          <w:szCs w:val="24"/>
        </w:rPr>
        <w:t xml:space="preserve">.49:1 to 0.56:1 (Macro Trends 2022). </w:t>
      </w:r>
      <w:r w:rsidRPr="003A46A3">
        <w:rPr>
          <w:rFonts w:ascii="Times New Roman" w:hAnsi="Times New Roman" w:cs="Times New Roman"/>
          <w:color w:val="000000" w:themeColor="text1"/>
          <w:sz w:val="24"/>
          <w:szCs w:val="24"/>
        </w:rPr>
        <w:t xml:space="preserve">This kind of improvement in the business structure is depicting that the short-term obligations have been paid off within one year of the financial year. An improvement in the current ratio is showing that the utilization of the assets of the business has been done in the right manner respectively. </w:t>
      </w:r>
      <w:r w:rsidR="00926967" w:rsidRPr="003A46A3">
        <w:rPr>
          <w:rFonts w:ascii="Times New Roman" w:hAnsi="Times New Roman" w:cs="Times New Roman"/>
          <w:color w:val="000000" w:themeColor="text1"/>
          <w:sz w:val="24"/>
          <w:szCs w:val="24"/>
        </w:rPr>
        <w:t xml:space="preserve">Hence, an improvement shows great results. </w:t>
      </w:r>
    </w:p>
    <w:p w14:paraId="1CCB03F9" w14:textId="77777777" w:rsidR="003631E3" w:rsidRPr="003A46A3" w:rsidRDefault="003631E3" w:rsidP="003A46A3">
      <w:pPr>
        <w:pStyle w:val="ListParagraph"/>
        <w:numPr>
          <w:ilvl w:val="0"/>
          <w:numId w:val="6"/>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Identification of Trends-</w:t>
      </w:r>
      <w:r w:rsidR="00926967" w:rsidRPr="003A46A3">
        <w:rPr>
          <w:rFonts w:ascii="Times New Roman" w:hAnsi="Times New Roman" w:cs="Times New Roman"/>
          <w:b/>
          <w:color w:val="000000" w:themeColor="text1"/>
          <w:sz w:val="24"/>
          <w:szCs w:val="24"/>
        </w:rPr>
        <w:t xml:space="preserve"> </w:t>
      </w:r>
      <w:r w:rsidR="00926967" w:rsidRPr="003A46A3">
        <w:rPr>
          <w:rFonts w:ascii="Times New Roman" w:hAnsi="Times New Roman" w:cs="Times New Roman"/>
          <w:color w:val="000000" w:themeColor="text1"/>
          <w:sz w:val="24"/>
          <w:szCs w:val="24"/>
        </w:rPr>
        <w:t xml:space="preserve">The previous years of the Marriott Company has been very much great </w:t>
      </w:r>
      <w:r w:rsidR="001C0936" w:rsidRPr="003A46A3">
        <w:rPr>
          <w:rFonts w:ascii="Times New Roman" w:hAnsi="Times New Roman" w:cs="Times New Roman"/>
          <w:color w:val="000000" w:themeColor="text1"/>
          <w:sz w:val="24"/>
          <w:szCs w:val="24"/>
        </w:rPr>
        <w:t>concerning</w:t>
      </w:r>
      <w:r w:rsidR="00926967" w:rsidRPr="003A46A3">
        <w:rPr>
          <w:rFonts w:ascii="Times New Roman" w:hAnsi="Times New Roman" w:cs="Times New Roman"/>
          <w:color w:val="000000" w:themeColor="text1"/>
          <w:sz w:val="24"/>
          <w:szCs w:val="24"/>
        </w:rPr>
        <w:t xml:space="preserve"> profitability and liquidity. In the case of liquidity, the trend that has been identified is the reduction in the current liabilities and </w:t>
      </w:r>
      <w:r w:rsidR="001C0936" w:rsidRPr="003A46A3">
        <w:rPr>
          <w:rFonts w:ascii="Times New Roman" w:hAnsi="Times New Roman" w:cs="Times New Roman"/>
          <w:color w:val="000000" w:themeColor="text1"/>
          <w:sz w:val="24"/>
          <w:szCs w:val="24"/>
        </w:rPr>
        <w:t xml:space="preserve">an </w:t>
      </w:r>
      <w:r w:rsidR="00926967" w:rsidRPr="003A46A3">
        <w:rPr>
          <w:rFonts w:ascii="Times New Roman" w:hAnsi="Times New Roman" w:cs="Times New Roman"/>
          <w:color w:val="000000" w:themeColor="text1"/>
          <w:sz w:val="24"/>
          <w:szCs w:val="24"/>
        </w:rPr>
        <w:t>increase in the current assets. This shows that debtors are making payment</w:t>
      </w:r>
      <w:r w:rsidR="001C0936" w:rsidRPr="003A46A3">
        <w:rPr>
          <w:rFonts w:ascii="Times New Roman" w:hAnsi="Times New Roman" w:cs="Times New Roman"/>
          <w:color w:val="000000" w:themeColor="text1"/>
          <w:sz w:val="24"/>
          <w:szCs w:val="24"/>
        </w:rPr>
        <w:t>s</w:t>
      </w:r>
      <w:r w:rsidR="00926967" w:rsidRPr="003A46A3">
        <w:rPr>
          <w:rFonts w:ascii="Times New Roman" w:hAnsi="Times New Roman" w:cs="Times New Roman"/>
          <w:color w:val="000000" w:themeColor="text1"/>
          <w:sz w:val="24"/>
          <w:szCs w:val="24"/>
        </w:rPr>
        <w:t xml:space="preserve"> on </w:t>
      </w:r>
      <w:r w:rsidR="001C0936" w:rsidRPr="003A46A3">
        <w:rPr>
          <w:rFonts w:ascii="Times New Roman" w:hAnsi="Times New Roman" w:cs="Times New Roman"/>
          <w:color w:val="000000" w:themeColor="text1"/>
          <w:sz w:val="24"/>
          <w:szCs w:val="24"/>
        </w:rPr>
        <w:t>a y</w:t>
      </w:r>
      <w:r w:rsidR="00926967" w:rsidRPr="003A46A3">
        <w:rPr>
          <w:rFonts w:ascii="Times New Roman" w:hAnsi="Times New Roman" w:cs="Times New Roman"/>
          <w:color w:val="000000" w:themeColor="text1"/>
          <w:sz w:val="24"/>
          <w:szCs w:val="24"/>
        </w:rPr>
        <w:t>early basis and even the overal</w:t>
      </w:r>
      <w:r w:rsidR="00991D16">
        <w:rPr>
          <w:rFonts w:ascii="Times New Roman" w:hAnsi="Times New Roman" w:cs="Times New Roman"/>
          <w:color w:val="000000" w:themeColor="text1"/>
          <w:sz w:val="24"/>
          <w:szCs w:val="24"/>
        </w:rPr>
        <w:t>l cash reserves are increasing (</w:t>
      </w:r>
      <w:proofErr w:type="spellStart"/>
      <w:r w:rsidR="00991D16" w:rsidRPr="00D87163">
        <w:rPr>
          <w:rFonts w:ascii="Times New Roman" w:hAnsi="Times New Roman" w:cs="Times New Roman"/>
          <w:color w:val="000000" w:themeColor="text1"/>
          <w:sz w:val="24"/>
          <w:szCs w:val="24"/>
          <w:shd w:val="clear" w:color="auto" w:fill="FFFFFF"/>
        </w:rPr>
        <w:t>Markonah</w:t>
      </w:r>
      <w:proofErr w:type="spellEnd"/>
      <w:r w:rsidR="00991D16" w:rsidRPr="003A46A3">
        <w:rPr>
          <w:rFonts w:ascii="Times New Roman" w:hAnsi="Times New Roman" w:cs="Times New Roman"/>
          <w:color w:val="000000" w:themeColor="text1"/>
          <w:sz w:val="24"/>
          <w:szCs w:val="24"/>
        </w:rPr>
        <w:t xml:space="preserve"> </w:t>
      </w:r>
      <w:r w:rsidR="00991D16">
        <w:rPr>
          <w:rFonts w:ascii="Times New Roman" w:hAnsi="Times New Roman" w:cs="Times New Roman"/>
          <w:color w:val="000000" w:themeColor="text1"/>
          <w:sz w:val="24"/>
          <w:szCs w:val="24"/>
        </w:rPr>
        <w:t xml:space="preserve">et al. 2020). </w:t>
      </w:r>
      <w:r w:rsidR="00926967" w:rsidRPr="003A46A3">
        <w:rPr>
          <w:rFonts w:ascii="Times New Roman" w:hAnsi="Times New Roman" w:cs="Times New Roman"/>
          <w:color w:val="000000" w:themeColor="text1"/>
          <w:sz w:val="24"/>
          <w:szCs w:val="24"/>
        </w:rPr>
        <w:t xml:space="preserve">This trend shows that the company will have </w:t>
      </w:r>
      <w:r w:rsidR="001C0936" w:rsidRPr="003A46A3">
        <w:rPr>
          <w:rFonts w:ascii="Times New Roman" w:hAnsi="Times New Roman" w:cs="Times New Roman"/>
          <w:color w:val="000000" w:themeColor="text1"/>
          <w:sz w:val="24"/>
          <w:szCs w:val="24"/>
        </w:rPr>
        <w:t xml:space="preserve">a </w:t>
      </w:r>
      <w:r w:rsidR="00926967" w:rsidRPr="003A46A3">
        <w:rPr>
          <w:rFonts w:ascii="Times New Roman" w:hAnsi="Times New Roman" w:cs="Times New Roman"/>
          <w:color w:val="000000" w:themeColor="text1"/>
          <w:sz w:val="24"/>
          <w:szCs w:val="24"/>
        </w:rPr>
        <w:t xml:space="preserve">sufficient amount of cash that will be available to them in the future period as well. This trend denotes the ability of the Marriott Company to be able to manage </w:t>
      </w:r>
      <w:r w:rsidR="001C0936" w:rsidRPr="003A46A3">
        <w:rPr>
          <w:rFonts w:ascii="Times New Roman" w:hAnsi="Times New Roman" w:cs="Times New Roman"/>
          <w:color w:val="000000" w:themeColor="text1"/>
          <w:sz w:val="24"/>
          <w:szCs w:val="24"/>
        </w:rPr>
        <w:t>its</w:t>
      </w:r>
      <w:r w:rsidR="00926967" w:rsidRPr="003A46A3">
        <w:rPr>
          <w:rFonts w:ascii="Times New Roman" w:hAnsi="Times New Roman" w:cs="Times New Roman"/>
          <w:color w:val="000000" w:themeColor="text1"/>
          <w:sz w:val="24"/>
          <w:szCs w:val="24"/>
        </w:rPr>
        <w:t xml:space="preserve"> overall performance effectively. </w:t>
      </w:r>
    </w:p>
    <w:p w14:paraId="33643768" w14:textId="77777777" w:rsidR="00C45902" w:rsidRPr="003A46A3" w:rsidRDefault="00C45902" w:rsidP="003A46A3">
      <w:pPr>
        <w:spacing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Gearing Ratios-</w:t>
      </w:r>
    </w:p>
    <w:tbl>
      <w:tblPr>
        <w:tblStyle w:val="TableGrid"/>
        <w:tblW w:w="5000" w:type="pct"/>
        <w:tblLook w:val="04A0" w:firstRow="1" w:lastRow="0" w:firstColumn="1" w:lastColumn="0" w:noHBand="0" w:noVBand="1"/>
      </w:tblPr>
      <w:tblGrid>
        <w:gridCol w:w="5076"/>
        <w:gridCol w:w="2083"/>
        <w:gridCol w:w="2083"/>
      </w:tblGrid>
      <w:tr w:rsidR="003A46A3" w:rsidRPr="003A46A3" w14:paraId="70042509" w14:textId="77777777" w:rsidTr="000D28BD">
        <w:trPr>
          <w:trHeight w:val="300"/>
        </w:trPr>
        <w:tc>
          <w:tcPr>
            <w:tcW w:w="2746" w:type="pct"/>
            <w:noWrap/>
            <w:hideMark/>
          </w:tcPr>
          <w:p w14:paraId="26AE635B" w14:textId="77777777" w:rsidR="000D28BD" w:rsidRPr="003A46A3" w:rsidRDefault="000D28BD" w:rsidP="003A46A3">
            <w:pPr>
              <w:spacing w:line="360" w:lineRule="auto"/>
              <w:jc w:val="both"/>
              <w:rPr>
                <w:rFonts w:ascii="Times New Roman" w:hAnsi="Times New Roman" w:cs="Times New Roman"/>
                <w:b/>
                <w:bCs/>
                <w:color w:val="000000" w:themeColor="text1"/>
                <w:sz w:val="24"/>
                <w:szCs w:val="24"/>
              </w:rPr>
            </w:pPr>
            <w:r w:rsidRPr="003A46A3">
              <w:rPr>
                <w:rFonts w:ascii="Times New Roman" w:hAnsi="Times New Roman" w:cs="Times New Roman"/>
                <w:b/>
                <w:bCs/>
                <w:color w:val="000000" w:themeColor="text1"/>
                <w:sz w:val="24"/>
                <w:szCs w:val="24"/>
              </w:rPr>
              <w:t>Gearing Ratios</w:t>
            </w:r>
          </w:p>
        </w:tc>
        <w:tc>
          <w:tcPr>
            <w:tcW w:w="1127" w:type="pct"/>
            <w:noWrap/>
            <w:hideMark/>
          </w:tcPr>
          <w:p w14:paraId="0B2653FB" w14:textId="77777777" w:rsidR="000D28BD" w:rsidRPr="003A46A3" w:rsidRDefault="000D28BD" w:rsidP="003A46A3">
            <w:pPr>
              <w:spacing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 </w:t>
            </w:r>
          </w:p>
        </w:tc>
        <w:tc>
          <w:tcPr>
            <w:tcW w:w="1127" w:type="pct"/>
            <w:noWrap/>
            <w:hideMark/>
          </w:tcPr>
          <w:p w14:paraId="58708751" w14:textId="77777777" w:rsidR="000D28BD" w:rsidRPr="003A46A3" w:rsidRDefault="000D28BD" w:rsidP="003A46A3">
            <w:pPr>
              <w:spacing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 </w:t>
            </w:r>
          </w:p>
        </w:tc>
      </w:tr>
      <w:tr w:rsidR="003A46A3" w:rsidRPr="003A46A3" w14:paraId="0B424BB1" w14:textId="77777777" w:rsidTr="000D28BD">
        <w:trPr>
          <w:trHeight w:val="300"/>
        </w:trPr>
        <w:tc>
          <w:tcPr>
            <w:tcW w:w="2746" w:type="pct"/>
            <w:noWrap/>
            <w:hideMark/>
          </w:tcPr>
          <w:p w14:paraId="6A0DB8B6"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Particulars</w:t>
            </w:r>
          </w:p>
        </w:tc>
        <w:tc>
          <w:tcPr>
            <w:tcW w:w="1127" w:type="pct"/>
            <w:noWrap/>
            <w:hideMark/>
          </w:tcPr>
          <w:p w14:paraId="2B74146E"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2021</w:t>
            </w:r>
          </w:p>
        </w:tc>
        <w:tc>
          <w:tcPr>
            <w:tcW w:w="1127" w:type="pct"/>
            <w:noWrap/>
            <w:hideMark/>
          </w:tcPr>
          <w:p w14:paraId="1F409289"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2020</w:t>
            </w:r>
          </w:p>
        </w:tc>
      </w:tr>
      <w:tr w:rsidR="003A46A3" w:rsidRPr="003A46A3" w14:paraId="64B389DD" w14:textId="77777777" w:rsidTr="000D28BD">
        <w:trPr>
          <w:trHeight w:val="300"/>
        </w:trPr>
        <w:tc>
          <w:tcPr>
            <w:tcW w:w="2746" w:type="pct"/>
            <w:noWrap/>
            <w:hideMark/>
          </w:tcPr>
          <w:p w14:paraId="095E8871"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w:t>
            </w:r>
          </w:p>
        </w:tc>
        <w:tc>
          <w:tcPr>
            <w:tcW w:w="1127" w:type="pct"/>
            <w:noWrap/>
            <w:hideMark/>
          </w:tcPr>
          <w:p w14:paraId="0AA500F0"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w:t>
            </w:r>
          </w:p>
        </w:tc>
        <w:tc>
          <w:tcPr>
            <w:tcW w:w="1127" w:type="pct"/>
            <w:noWrap/>
            <w:hideMark/>
          </w:tcPr>
          <w:p w14:paraId="7721BF44"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w:t>
            </w:r>
          </w:p>
        </w:tc>
      </w:tr>
      <w:tr w:rsidR="003A46A3" w:rsidRPr="003A46A3" w14:paraId="538DFBDC" w14:textId="77777777" w:rsidTr="000D28BD">
        <w:trPr>
          <w:trHeight w:val="300"/>
        </w:trPr>
        <w:tc>
          <w:tcPr>
            <w:tcW w:w="2746" w:type="pct"/>
            <w:noWrap/>
            <w:hideMark/>
          </w:tcPr>
          <w:p w14:paraId="56BCCE5B"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Debt-Equity Ratio</w:t>
            </w:r>
          </w:p>
        </w:tc>
        <w:tc>
          <w:tcPr>
            <w:tcW w:w="1127" w:type="pct"/>
            <w:noWrap/>
            <w:hideMark/>
          </w:tcPr>
          <w:p w14:paraId="2445688E"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7.16</w:t>
            </w:r>
          </w:p>
        </w:tc>
        <w:tc>
          <w:tcPr>
            <w:tcW w:w="1127" w:type="pct"/>
            <w:noWrap/>
            <w:hideMark/>
          </w:tcPr>
          <w:p w14:paraId="15C8CDDB"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24.13</w:t>
            </w:r>
          </w:p>
        </w:tc>
      </w:tr>
      <w:tr w:rsidR="003A46A3" w:rsidRPr="003A46A3" w14:paraId="55DDED6B" w14:textId="77777777" w:rsidTr="000D28BD">
        <w:trPr>
          <w:trHeight w:val="300"/>
        </w:trPr>
        <w:tc>
          <w:tcPr>
            <w:tcW w:w="2746" w:type="pct"/>
            <w:noWrap/>
            <w:hideMark/>
          </w:tcPr>
          <w:p w14:paraId="090414B2"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Return on Equity</w:t>
            </w:r>
          </w:p>
        </w:tc>
        <w:tc>
          <w:tcPr>
            <w:tcW w:w="1127" w:type="pct"/>
            <w:noWrap/>
            <w:hideMark/>
          </w:tcPr>
          <w:p w14:paraId="7C9AA81C"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77.72</w:t>
            </w:r>
          </w:p>
        </w:tc>
        <w:tc>
          <w:tcPr>
            <w:tcW w:w="1127" w:type="pct"/>
            <w:noWrap/>
            <w:hideMark/>
          </w:tcPr>
          <w:p w14:paraId="543023E5" w14:textId="77777777" w:rsidR="000D28BD" w:rsidRPr="003A46A3" w:rsidRDefault="000D28B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-62.093</w:t>
            </w:r>
          </w:p>
        </w:tc>
      </w:tr>
    </w:tbl>
    <w:p w14:paraId="3DEA0AEC" w14:textId="77777777" w:rsidR="000D28BD" w:rsidRPr="003A46A3" w:rsidRDefault="000D28BD" w:rsidP="003A46A3">
      <w:pPr>
        <w:spacing w:line="360" w:lineRule="auto"/>
        <w:jc w:val="both"/>
        <w:rPr>
          <w:rFonts w:ascii="Times New Roman" w:hAnsi="Times New Roman" w:cs="Times New Roman"/>
          <w:b/>
          <w:color w:val="000000" w:themeColor="text1"/>
          <w:sz w:val="24"/>
          <w:szCs w:val="24"/>
        </w:rPr>
      </w:pPr>
    </w:p>
    <w:p w14:paraId="56B1CC89" w14:textId="77777777" w:rsidR="000D28BD" w:rsidRPr="003A46A3" w:rsidRDefault="000D28BD" w:rsidP="003A46A3">
      <w:pPr>
        <w:spacing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noProof/>
          <w:color w:val="000000" w:themeColor="text1"/>
          <w:sz w:val="24"/>
          <w:szCs w:val="24"/>
          <w:lang w:eastAsia="en-IN"/>
        </w:rPr>
        <w:lastRenderedPageBreak/>
        <w:drawing>
          <wp:inline distT="0" distB="0" distL="0" distR="0" wp14:anchorId="544F0557" wp14:editId="768CBBA2">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E008493" w14:textId="77777777" w:rsidR="000971BB" w:rsidRPr="003A46A3" w:rsidRDefault="000971BB" w:rsidP="003A46A3">
      <w:pPr>
        <w:spacing w:after="0" w:line="360" w:lineRule="auto"/>
        <w:jc w:val="both"/>
        <w:rPr>
          <w:rFonts w:ascii="Times New Roman" w:hAnsi="Times New Roman" w:cs="Times New Roman"/>
          <w:color w:val="000000" w:themeColor="text1"/>
          <w:sz w:val="24"/>
          <w:szCs w:val="24"/>
        </w:rPr>
      </w:pPr>
      <w:r w:rsidRPr="003A46A3">
        <w:rPr>
          <w:rFonts w:ascii="Times New Roman" w:hAnsi="Times New Roman" w:cs="Times New Roman"/>
          <w:b/>
          <w:color w:val="000000" w:themeColor="text1"/>
          <w:sz w:val="24"/>
          <w:szCs w:val="24"/>
        </w:rPr>
        <w:t xml:space="preserve">Meaning- </w:t>
      </w:r>
      <w:r w:rsidRPr="003A46A3">
        <w:rPr>
          <w:rFonts w:ascii="Times New Roman" w:hAnsi="Times New Roman" w:cs="Times New Roman"/>
          <w:color w:val="000000" w:themeColor="text1"/>
          <w:sz w:val="24"/>
          <w:szCs w:val="24"/>
        </w:rPr>
        <w:t xml:space="preserve">The </w:t>
      </w:r>
      <w:r w:rsidR="00E01943" w:rsidRPr="003A46A3">
        <w:rPr>
          <w:rFonts w:ascii="Times New Roman" w:hAnsi="Times New Roman" w:cs="Times New Roman"/>
          <w:color w:val="000000" w:themeColor="text1"/>
          <w:sz w:val="24"/>
          <w:szCs w:val="24"/>
        </w:rPr>
        <w:t>ratios that determine</w:t>
      </w:r>
      <w:r w:rsidRPr="003A46A3">
        <w:rPr>
          <w:rFonts w:ascii="Times New Roman" w:hAnsi="Times New Roman" w:cs="Times New Roman"/>
          <w:color w:val="000000" w:themeColor="text1"/>
          <w:sz w:val="24"/>
          <w:szCs w:val="24"/>
        </w:rPr>
        <w:t xml:space="preserve"> the ability of the business firm to manage </w:t>
      </w:r>
      <w:r w:rsidR="001C0936" w:rsidRPr="003A46A3">
        <w:rPr>
          <w:rFonts w:ascii="Times New Roman" w:hAnsi="Times New Roman" w:cs="Times New Roman"/>
          <w:color w:val="000000" w:themeColor="text1"/>
          <w:sz w:val="24"/>
          <w:szCs w:val="24"/>
        </w:rPr>
        <w:t>its</w:t>
      </w:r>
      <w:r w:rsidRPr="003A46A3">
        <w:rPr>
          <w:rFonts w:ascii="Times New Roman" w:hAnsi="Times New Roman" w:cs="Times New Roman"/>
          <w:color w:val="000000" w:themeColor="text1"/>
          <w:sz w:val="24"/>
          <w:szCs w:val="24"/>
        </w:rPr>
        <w:t xml:space="preserve"> capital structure effect</w:t>
      </w:r>
      <w:r w:rsidR="001C0936" w:rsidRPr="003A46A3">
        <w:rPr>
          <w:rFonts w:ascii="Times New Roman" w:hAnsi="Times New Roman" w:cs="Times New Roman"/>
          <w:color w:val="000000" w:themeColor="text1"/>
          <w:sz w:val="24"/>
          <w:szCs w:val="24"/>
        </w:rPr>
        <w:t>s</w:t>
      </w:r>
      <w:r w:rsidRPr="003A46A3">
        <w:rPr>
          <w:rFonts w:ascii="Times New Roman" w:hAnsi="Times New Roman" w:cs="Times New Roman"/>
          <w:color w:val="000000" w:themeColor="text1"/>
          <w:sz w:val="24"/>
          <w:szCs w:val="24"/>
        </w:rPr>
        <w:t xml:space="preserve"> are known as gearing ratios. </w:t>
      </w:r>
      <w:r w:rsidR="00E01943" w:rsidRPr="003A46A3">
        <w:rPr>
          <w:rFonts w:ascii="Times New Roman" w:hAnsi="Times New Roman" w:cs="Times New Roman"/>
          <w:color w:val="000000" w:themeColor="text1"/>
          <w:sz w:val="24"/>
          <w:szCs w:val="24"/>
        </w:rPr>
        <w:t>These ratios show the ability of the business firm in the case of long-term solvency respectively. Through these ratios, it can be determined that the optimal structure of debt and equity in the business structure can be maintained accordingly</w:t>
      </w:r>
      <w:r w:rsidR="00B624A4">
        <w:rPr>
          <w:rFonts w:ascii="Times New Roman" w:hAnsi="Times New Roman" w:cs="Times New Roman"/>
          <w:color w:val="000000" w:themeColor="text1"/>
          <w:sz w:val="24"/>
          <w:szCs w:val="24"/>
        </w:rPr>
        <w:t xml:space="preserve"> (</w:t>
      </w:r>
      <w:proofErr w:type="spellStart"/>
      <w:r w:rsidR="00B624A4" w:rsidRPr="00D87163">
        <w:rPr>
          <w:rFonts w:ascii="Times New Roman" w:hAnsi="Times New Roman" w:cs="Times New Roman"/>
          <w:color w:val="000000" w:themeColor="text1"/>
          <w:sz w:val="24"/>
          <w:szCs w:val="24"/>
          <w:shd w:val="clear" w:color="auto" w:fill="FFFFFF"/>
        </w:rPr>
        <w:t>Markonah</w:t>
      </w:r>
      <w:proofErr w:type="spellEnd"/>
      <w:r w:rsidR="00B624A4" w:rsidRPr="003A46A3">
        <w:rPr>
          <w:rFonts w:ascii="Times New Roman" w:hAnsi="Times New Roman" w:cs="Times New Roman"/>
          <w:color w:val="000000" w:themeColor="text1"/>
          <w:sz w:val="24"/>
          <w:szCs w:val="24"/>
        </w:rPr>
        <w:t xml:space="preserve"> </w:t>
      </w:r>
      <w:r w:rsidR="00B624A4">
        <w:rPr>
          <w:rFonts w:ascii="Times New Roman" w:hAnsi="Times New Roman" w:cs="Times New Roman"/>
          <w:color w:val="000000" w:themeColor="text1"/>
          <w:sz w:val="24"/>
          <w:szCs w:val="24"/>
        </w:rPr>
        <w:t xml:space="preserve">et al. 2020). </w:t>
      </w:r>
      <w:r w:rsidR="00E01943" w:rsidRPr="003A46A3">
        <w:rPr>
          <w:rFonts w:ascii="Times New Roman" w:hAnsi="Times New Roman" w:cs="Times New Roman"/>
          <w:color w:val="000000" w:themeColor="text1"/>
          <w:sz w:val="24"/>
          <w:szCs w:val="24"/>
        </w:rPr>
        <w:t>These ratios are useful for those companies and business firm</w:t>
      </w:r>
      <w:r w:rsidR="001C0936" w:rsidRPr="003A46A3">
        <w:rPr>
          <w:rFonts w:ascii="Times New Roman" w:hAnsi="Times New Roman" w:cs="Times New Roman"/>
          <w:color w:val="000000" w:themeColor="text1"/>
          <w:sz w:val="24"/>
          <w:szCs w:val="24"/>
        </w:rPr>
        <w:t>s</w:t>
      </w:r>
      <w:r w:rsidR="00E01943" w:rsidRPr="003A46A3">
        <w:rPr>
          <w:rFonts w:ascii="Times New Roman" w:hAnsi="Times New Roman" w:cs="Times New Roman"/>
          <w:color w:val="000000" w:themeColor="text1"/>
          <w:sz w:val="24"/>
          <w:szCs w:val="24"/>
        </w:rPr>
        <w:t xml:space="preserve"> that are not looking for short-term survival and generation of profit aspect. </w:t>
      </w:r>
      <w:r w:rsidR="001C17F4" w:rsidRPr="003A46A3">
        <w:rPr>
          <w:rFonts w:ascii="Times New Roman" w:hAnsi="Times New Roman" w:cs="Times New Roman"/>
          <w:color w:val="000000" w:themeColor="text1"/>
          <w:sz w:val="24"/>
          <w:szCs w:val="24"/>
        </w:rPr>
        <w:t>These ratios bring the best result for the investors concerning the investment structure respectively.</w:t>
      </w:r>
    </w:p>
    <w:p w14:paraId="74EAEF50" w14:textId="77777777" w:rsidR="000971BB" w:rsidRPr="003A46A3" w:rsidRDefault="000971BB" w:rsidP="003A46A3">
      <w:pPr>
        <w:spacing w:after="0" w:line="360" w:lineRule="auto"/>
        <w:jc w:val="both"/>
        <w:rPr>
          <w:rFonts w:ascii="Times New Roman" w:hAnsi="Times New Roman" w:cs="Times New Roman"/>
          <w:color w:val="000000" w:themeColor="text1"/>
          <w:sz w:val="24"/>
          <w:szCs w:val="24"/>
        </w:rPr>
      </w:pPr>
      <w:r w:rsidRPr="003A46A3">
        <w:rPr>
          <w:rFonts w:ascii="Times New Roman" w:hAnsi="Times New Roman" w:cs="Times New Roman"/>
          <w:b/>
          <w:color w:val="000000" w:themeColor="text1"/>
          <w:sz w:val="24"/>
          <w:szCs w:val="24"/>
        </w:rPr>
        <w:t>Comparison of Performance-</w:t>
      </w:r>
      <w:r w:rsidR="001C17F4" w:rsidRPr="003A46A3">
        <w:rPr>
          <w:rFonts w:ascii="Times New Roman" w:hAnsi="Times New Roman" w:cs="Times New Roman"/>
          <w:b/>
          <w:color w:val="000000" w:themeColor="text1"/>
          <w:sz w:val="24"/>
          <w:szCs w:val="24"/>
        </w:rPr>
        <w:t xml:space="preserve"> </w:t>
      </w:r>
      <w:r w:rsidR="001C17F4" w:rsidRPr="003A46A3">
        <w:rPr>
          <w:rFonts w:ascii="Times New Roman" w:hAnsi="Times New Roman" w:cs="Times New Roman"/>
          <w:color w:val="000000" w:themeColor="text1"/>
          <w:sz w:val="24"/>
          <w:szCs w:val="24"/>
        </w:rPr>
        <w:t xml:space="preserve">The return on equity ratio has gained immense results from 2020 to 2021 which shows that the overall performance of the Marriott Company has increased. It can be evaluated that this return is showing that the business operations are high and the equity level of the Marriott Company has been increased to </w:t>
      </w:r>
      <w:r w:rsidR="001C0936" w:rsidRPr="003A46A3">
        <w:rPr>
          <w:rFonts w:ascii="Times New Roman" w:hAnsi="Times New Roman" w:cs="Times New Roman"/>
          <w:color w:val="000000" w:themeColor="text1"/>
          <w:sz w:val="24"/>
          <w:szCs w:val="24"/>
        </w:rPr>
        <w:t xml:space="preserve">a </w:t>
      </w:r>
      <w:r w:rsidR="00B624A4">
        <w:rPr>
          <w:rFonts w:ascii="Times New Roman" w:hAnsi="Times New Roman" w:cs="Times New Roman"/>
          <w:color w:val="000000" w:themeColor="text1"/>
          <w:sz w:val="24"/>
          <w:szCs w:val="24"/>
        </w:rPr>
        <w:t xml:space="preserve">greater extent (Macro Trends 2022). </w:t>
      </w:r>
      <w:r w:rsidR="001C17F4" w:rsidRPr="003A46A3">
        <w:rPr>
          <w:rFonts w:ascii="Times New Roman" w:hAnsi="Times New Roman" w:cs="Times New Roman"/>
          <w:color w:val="000000" w:themeColor="text1"/>
          <w:sz w:val="24"/>
          <w:szCs w:val="24"/>
        </w:rPr>
        <w:t>The debt</w:t>
      </w:r>
      <w:r w:rsidR="001C0936" w:rsidRPr="003A46A3">
        <w:rPr>
          <w:rFonts w:ascii="Times New Roman" w:hAnsi="Times New Roman" w:cs="Times New Roman"/>
          <w:color w:val="000000" w:themeColor="text1"/>
          <w:sz w:val="24"/>
          <w:szCs w:val="24"/>
        </w:rPr>
        <w:t>-to-</w:t>
      </w:r>
      <w:r w:rsidR="001C17F4" w:rsidRPr="003A46A3">
        <w:rPr>
          <w:rFonts w:ascii="Times New Roman" w:hAnsi="Times New Roman" w:cs="Times New Roman"/>
          <w:color w:val="000000" w:themeColor="text1"/>
          <w:sz w:val="24"/>
          <w:szCs w:val="24"/>
        </w:rPr>
        <w:t xml:space="preserve">equity ratio that has been reduced shows that Marriott Company is </w:t>
      </w:r>
      <w:r w:rsidR="001C0936" w:rsidRPr="003A46A3">
        <w:rPr>
          <w:rFonts w:ascii="Times New Roman" w:hAnsi="Times New Roman" w:cs="Times New Roman"/>
          <w:color w:val="000000" w:themeColor="text1"/>
          <w:sz w:val="24"/>
          <w:szCs w:val="24"/>
        </w:rPr>
        <w:t>us</w:t>
      </w:r>
      <w:r w:rsidR="001C17F4" w:rsidRPr="003A46A3">
        <w:rPr>
          <w:rFonts w:ascii="Times New Roman" w:hAnsi="Times New Roman" w:cs="Times New Roman"/>
          <w:color w:val="000000" w:themeColor="text1"/>
          <w:sz w:val="24"/>
          <w:szCs w:val="24"/>
        </w:rPr>
        <w:t xml:space="preserve">ing </w:t>
      </w:r>
      <w:r w:rsidR="001C0936" w:rsidRPr="003A46A3">
        <w:rPr>
          <w:rFonts w:ascii="Times New Roman" w:hAnsi="Times New Roman" w:cs="Times New Roman"/>
          <w:color w:val="000000" w:themeColor="text1"/>
          <w:sz w:val="24"/>
          <w:szCs w:val="24"/>
        </w:rPr>
        <w:t>its</w:t>
      </w:r>
      <w:r w:rsidR="001C17F4" w:rsidRPr="003A46A3">
        <w:rPr>
          <w:rFonts w:ascii="Times New Roman" w:hAnsi="Times New Roman" w:cs="Times New Roman"/>
          <w:color w:val="000000" w:themeColor="text1"/>
          <w:sz w:val="24"/>
          <w:szCs w:val="24"/>
        </w:rPr>
        <w:t xml:space="preserve"> cash reserves in such a manner through the overall impact on the company concerning the financial risks has been reduced effectively. Moreover, it can also be generated that the Marriott Company has been improving </w:t>
      </w:r>
      <w:r w:rsidR="001C0936" w:rsidRPr="003A46A3">
        <w:rPr>
          <w:rFonts w:ascii="Times New Roman" w:hAnsi="Times New Roman" w:cs="Times New Roman"/>
          <w:color w:val="000000" w:themeColor="text1"/>
          <w:sz w:val="24"/>
          <w:szCs w:val="24"/>
        </w:rPr>
        <w:t>its</w:t>
      </w:r>
      <w:r w:rsidR="001C17F4" w:rsidRPr="003A46A3">
        <w:rPr>
          <w:rFonts w:ascii="Times New Roman" w:hAnsi="Times New Roman" w:cs="Times New Roman"/>
          <w:color w:val="000000" w:themeColor="text1"/>
          <w:sz w:val="24"/>
          <w:szCs w:val="24"/>
        </w:rPr>
        <w:t xml:space="preserve"> long-term sustainability.</w:t>
      </w:r>
    </w:p>
    <w:p w14:paraId="73EBD043" w14:textId="77777777" w:rsidR="005B655F" w:rsidRPr="003A46A3" w:rsidRDefault="000971BB" w:rsidP="003A46A3">
      <w:pPr>
        <w:spacing w:after="0"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Identification of Trends-</w:t>
      </w:r>
      <w:r w:rsidR="001C17F4" w:rsidRPr="003A46A3">
        <w:rPr>
          <w:rFonts w:ascii="Times New Roman" w:hAnsi="Times New Roman" w:cs="Times New Roman"/>
          <w:b/>
          <w:color w:val="000000" w:themeColor="text1"/>
          <w:sz w:val="24"/>
          <w:szCs w:val="24"/>
        </w:rPr>
        <w:t xml:space="preserve"> </w:t>
      </w:r>
      <w:r w:rsidR="001C17F4" w:rsidRPr="003A46A3">
        <w:rPr>
          <w:rFonts w:ascii="Times New Roman" w:hAnsi="Times New Roman" w:cs="Times New Roman"/>
          <w:color w:val="000000" w:themeColor="text1"/>
          <w:sz w:val="24"/>
          <w:szCs w:val="24"/>
        </w:rPr>
        <w:t>The trend that has been figured in the case of gearing ratios is the high amount of equity and high returns associated with the business of Marriott Company. The trend is depicting that the short-term investments and long-term investments of Marriott Company ha</w:t>
      </w:r>
      <w:r w:rsidR="001C0936" w:rsidRPr="003A46A3">
        <w:rPr>
          <w:rFonts w:ascii="Times New Roman" w:hAnsi="Times New Roman" w:cs="Times New Roman"/>
          <w:color w:val="000000" w:themeColor="text1"/>
          <w:sz w:val="24"/>
          <w:szCs w:val="24"/>
        </w:rPr>
        <w:t>ve</w:t>
      </w:r>
      <w:r w:rsidR="001C17F4" w:rsidRPr="003A46A3">
        <w:rPr>
          <w:rFonts w:ascii="Times New Roman" w:hAnsi="Times New Roman" w:cs="Times New Roman"/>
          <w:color w:val="000000" w:themeColor="text1"/>
          <w:sz w:val="24"/>
          <w:szCs w:val="24"/>
        </w:rPr>
        <w:t xml:space="preserve"> been gaining a rise</w:t>
      </w:r>
      <w:r w:rsidR="001C0936" w:rsidRPr="003A46A3">
        <w:rPr>
          <w:rFonts w:ascii="Times New Roman" w:hAnsi="Times New Roman" w:cs="Times New Roman"/>
          <w:color w:val="000000" w:themeColor="text1"/>
          <w:sz w:val="24"/>
          <w:szCs w:val="24"/>
        </w:rPr>
        <w:t>n</w:t>
      </w:r>
      <w:r w:rsidR="001C17F4" w:rsidRPr="003A46A3">
        <w:rPr>
          <w:rFonts w:ascii="Times New Roman" w:hAnsi="Times New Roman" w:cs="Times New Roman"/>
          <w:color w:val="000000" w:themeColor="text1"/>
          <w:sz w:val="24"/>
          <w:szCs w:val="24"/>
        </w:rPr>
        <w:t xml:space="preserve"> and it can be evaluated that the debt obligations are being reduc</w:t>
      </w:r>
      <w:r w:rsidR="001C0936" w:rsidRPr="003A46A3">
        <w:rPr>
          <w:rFonts w:ascii="Times New Roman" w:hAnsi="Times New Roman" w:cs="Times New Roman"/>
          <w:color w:val="000000" w:themeColor="text1"/>
          <w:sz w:val="24"/>
          <w:szCs w:val="24"/>
        </w:rPr>
        <w:t>ed</w:t>
      </w:r>
      <w:r w:rsidR="001C17F4" w:rsidRPr="003A46A3">
        <w:rPr>
          <w:rFonts w:ascii="Times New Roman" w:hAnsi="Times New Roman" w:cs="Times New Roman"/>
          <w:color w:val="000000" w:themeColor="text1"/>
          <w:sz w:val="24"/>
          <w:szCs w:val="24"/>
        </w:rPr>
        <w:t xml:space="preserve"> to </w:t>
      </w:r>
      <w:r w:rsidR="001C0936" w:rsidRPr="003A46A3">
        <w:rPr>
          <w:rFonts w:ascii="Times New Roman" w:hAnsi="Times New Roman" w:cs="Times New Roman"/>
          <w:color w:val="000000" w:themeColor="text1"/>
          <w:sz w:val="24"/>
          <w:szCs w:val="24"/>
        </w:rPr>
        <w:t xml:space="preserve">a </w:t>
      </w:r>
      <w:r w:rsidR="001E2E14">
        <w:rPr>
          <w:rFonts w:ascii="Times New Roman" w:hAnsi="Times New Roman" w:cs="Times New Roman"/>
          <w:color w:val="000000" w:themeColor="text1"/>
          <w:sz w:val="24"/>
          <w:szCs w:val="24"/>
        </w:rPr>
        <w:t>greater extent (</w:t>
      </w:r>
      <w:proofErr w:type="spellStart"/>
      <w:r w:rsidR="001E2E14" w:rsidRPr="00D87163">
        <w:rPr>
          <w:rFonts w:ascii="Times New Roman" w:hAnsi="Times New Roman" w:cs="Times New Roman"/>
          <w:color w:val="000000" w:themeColor="text1"/>
          <w:sz w:val="24"/>
          <w:szCs w:val="24"/>
          <w:shd w:val="clear" w:color="auto" w:fill="FFFFFF"/>
        </w:rPr>
        <w:t>Pattiruhu</w:t>
      </w:r>
      <w:proofErr w:type="spellEnd"/>
      <w:r w:rsidR="001E2E14" w:rsidRPr="003A46A3">
        <w:rPr>
          <w:rFonts w:ascii="Times New Roman" w:hAnsi="Times New Roman" w:cs="Times New Roman"/>
          <w:color w:val="000000" w:themeColor="text1"/>
          <w:sz w:val="24"/>
          <w:szCs w:val="24"/>
        </w:rPr>
        <w:t xml:space="preserve"> </w:t>
      </w:r>
      <w:r w:rsidR="001E2E14">
        <w:rPr>
          <w:rFonts w:ascii="Times New Roman" w:hAnsi="Times New Roman" w:cs="Times New Roman"/>
          <w:color w:val="000000" w:themeColor="text1"/>
          <w:sz w:val="24"/>
          <w:szCs w:val="24"/>
        </w:rPr>
        <w:t xml:space="preserve">and </w:t>
      </w:r>
      <w:proofErr w:type="spellStart"/>
      <w:r w:rsidR="001E2E14">
        <w:rPr>
          <w:rFonts w:ascii="Times New Roman" w:hAnsi="Times New Roman" w:cs="Times New Roman"/>
          <w:color w:val="000000" w:themeColor="text1"/>
          <w:sz w:val="24"/>
          <w:szCs w:val="24"/>
        </w:rPr>
        <w:t>Paais</w:t>
      </w:r>
      <w:proofErr w:type="spellEnd"/>
      <w:r w:rsidR="001E2E14">
        <w:rPr>
          <w:rFonts w:ascii="Times New Roman" w:hAnsi="Times New Roman" w:cs="Times New Roman"/>
          <w:color w:val="000000" w:themeColor="text1"/>
          <w:sz w:val="24"/>
          <w:szCs w:val="24"/>
        </w:rPr>
        <w:t xml:space="preserve"> 2020). </w:t>
      </w:r>
      <w:r w:rsidR="001C17F4" w:rsidRPr="003A46A3">
        <w:rPr>
          <w:rFonts w:ascii="Times New Roman" w:hAnsi="Times New Roman" w:cs="Times New Roman"/>
          <w:color w:val="000000" w:themeColor="text1"/>
          <w:sz w:val="24"/>
          <w:szCs w:val="24"/>
        </w:rPr>
        <w:t xml:space="preserve">It can be measured that this trend shows that there will be no financial risks for the business firm </w:t>
      </w:r>
      <w:r w:rsidR="001C0936" w:rsidRPr="003A46A3">
        <w:rPr>
          <w:rFonts w:ascii="Times New Roman" w:hAnsi="Times New Roman" w:cs="Times New Roman"/>
          <w:color w:val="000000" w:themeColor="text1"/>
          <w:sz w:val="24"/>
          <w:szCs w:val="24"/>
        </w:rPr>
        <w:t>shortly</w:t>
      </w:r>
      <w:r w:rsidR="001C17F4" w:rsidRPr="003A46A3">
        <w:rPr>
          <w:rFonts w:ascii="Times New Roman" w:hAnsi="Times New Roman" w:cs="Times New Roman"/>
          <w:color w:val="000000" w:themeColor="text1"/>
          <w:sz w:val="24"/>
          <w:szCs w:val="24"/>
        </w:rPr>
        <w:t xml:space="preserve"> and there are high </w:t>
      </w:r>
      <w:r w:rsidR="001C17F4" w:rsidRPr="003A46A3">
        <w:rPr>
          <w:rFonts w:ascii="Times New Roman" w:hAnsi="Times New Roman" w:cs="Times New Roman"/>
          <w:color w:val="000000" w:themeColor="text1"/>
          <w:sz w:val="24"/>
          <w:szCs w:val="24"/>
        </w:rPr>
        <w:lastRenderedPageBreak/>
        <w:t xml:space="preserve">opportunities available to the Marriott Company that will lead them to optimize their business structure effectively. </w:t>
      </w:r>
      <w:r w:rsidR="005B655F" w:rsidRPr="003A46A3">
        <w:rPr>
          <w:rFonts w:ascii="Times New Roman" w:hAnsi="Times New Roman" w:cs="Times New Roman"/>
          <w:b/>
          <w:color w:val="000000" w:themeColor="text1"/>
          <w:sz w:val="24"/>
          <w:szCs w:val="24"/>
        </w:rPr>
        <w:br w:type="page"/>
      </w:r>
    </w:p>
    <w:p w14:paraId="38A19273" w14:textId="77777777" w:rsidR="00BA0F46" w:rsidRPr="003A46A3" w:rsidRDefault="00BA0F46" w:rsidP="003A46A3">
      <w:pPr>
        <w:pStyle w:val="Heading1"/>
        <w:spacing w:line="360" w:lineRule="auto"/>
        <w:jc w:val="both"/>
        <w:rPr>
          <w:rFonts w:ascii="Times New Roman" w:hAnsi="Times New Roman" w:cs="Times New Roman"/>
          <w:b/>
          <w:color w:val="000000" w:themeColor="text1"/>
          <w:sz w:val="24"/>
          <w:szCs w:val="24"/>
        </w:rPr>
      </w:pPr>
      <w:bookmarkStart w:id="5" w:name="_Toc120724510"/>
      <w:r w:rsidRPr="003A46A3">
        <w:rPr>
          <w:rFonts w:ascii="Times New Roman" w:hAnsi="Times New Roman" w:cs="Times New Roman"/>
          <w:b/>
          <w:color w:val="000000" w:themeColor="text1"/>
          <w:sz w:val="24"/>
          <w:szCs w:val="24"/>
        </w:rPr>
        <w:lastRenderedPageBreak/>
        <w:t>Knowledge from Ratios Analysis-</w:t>
      </w:r>
      <w:bookmarkEnd w:id="4"/>
      <w:bookmarkEnd w:id="5"/>
    </w:p>
    <w:p w14:paraId="297C2636" w14:textId="77777777" w:rsidR="00373DFF" w:rsidRPr="003A46A3" w:rsidRDefault="00BA0F46" w:rsidP="003A46A3">
      <w:pPr>
        <w:spacing w:after="0" w:line="360" w:lineRule="auto"/>
        <w:jc w:val="both"/>
        <w:rPr>
          <w:rFonts w:ascii="Times New Roman" w:hAnsi="Times New Roman" w:cs="Times New Roman"/>
          <w:color w:val="000000" w:themeColor="text1"/>
          <w:sz w:val="24"/>
          <w:szCs w:val="24"/>
        </w:rPr>
      </w:pPr>
      <w:r w:rsidRPr="003A46A3">
        <w:rPr>
          <w:rFonts w:ascii="Times New Roman" w:hAnsi="Times New Roman" w:cs="Times New Roman"/>
          <w:b/>
          <w:color w:val="000000" w:themeColor="text1"/>
          <w:sz w:val="24"/>
          <w:szCs w:val="24"/>
        </w:rPr>
        <w:t>Limitations and Drawbacks of Financial Ratios-</w:t>
      </w:r>
      <w:r w:rsidRPr="003A46A3">
        <w:rPr>
          <w:rFonts w:ascii="Times New Roman" w:hAnsi="Times New Roman" w:cs="Times New Roman"/>
          <w:color w:val="000000" w:themeColor="text1"/>
          <w:sz w:val="24"/>
          <w:szCs w:val="24"/>
        </w:rPr>
        <w:t xml:space="preserve"> </w:t>
      </w:r>
    </w:p>
    <w:p w14:paraId="1AD2B6B1" w14:textId="77777777" w:rsidR="00BA0F46" w:rsidRPr="003A46A3" w:rsidRDefault="004D1581" w:rsidP="003A46A3">
      <w:pPr>
        <w:pStyle w:val="ListParagraph"/>
        <w:numPr>
          <w:ilvl w:val="0"/>
          <w:numId w:val="1"/>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Use of Historical Records</w:t>
      </w:r>
      <w:r w:rsidR="00A36682" w:rsidRPr="003A46A3">
        <w:rPr>
          <w:rFonts w:ascii="Times New Roman" w:hAnsi="Times New Roman" w:cs="Times New Roman"/>
          <w:b/>
          <w:color w:val="000000" w:themeColor="text1"/>
          <w:sz w:val="24"/>
          <w:szCs w:val="24"/>
        </w:rPr>
        <w:t xml:space="preserve">- </w:t>
      </w:r>
      <w:r w:rsidR="00A36682" w:rsidRPr="003A46A3">
        <w:rPr>
          <w:rFonts w:ascii="Times New Roman" w:hAnsi="Times New Roman" w:cs="Times New Roman"/>
          <w:color w:val="000000" w:themeColor="text1"/>
          <w:sz w:val="24"/>
          <w:szCs w:val="24"/>
        </w:rPr>
        <w:t xml:space="preserve">In the case of ratio analysis, the data and information of the company that is being gathered by the same </w:t>
      </w:r>
      <w:r w:rsidR="001C0936" w:rsidRPr="003A46A3">
        <w:rPr>
          <w:rFonts w:ascii="Times New Roman" w:hAnsi="Times New Roman" w:cs="Times New Roman"/>
          <w:color w:val="000000" w:themeColor="text1"/>
          <w:sz w:val="24"/>
          <w:szCs w:val="24"/>
        </w:rPr>
        <w:t>are</w:t>
      </w:r>
      <w:r w:rsidR="00A36682" w:rsidRPr="003A46A3">
        <w:rPr>
          <w:rFonts w:ascii="Times New Roman" w:hAnsi="Times New Roman" w:cs="Times New Roman"/>
          <w:color w:val="000000" w:themeColor="text1"/>
          <w:sz w:val="24"/>
          <w:szCs w:val="24"/>
        </w:rPr>
        <w:t xml:space="preserve"> done through the previous records i.e. financial s</w:t>
      </w:r>
      <w:r w:rsidR="001E2E14">
        <w:rPr>
          <w:rFonts w:ascii="Times New Roman" w:hAnsi="Times New Roman" w:cs="Times New Roman"/>
          <w:color w:val="000000" w:themeColor="text1"/>
          <w:sz w:val="24"/>
          <w:szCs w:val="24"/>
        </w:rPr>
        <w:t xml:space="preserve">tatements of the business firm (Bragg 2022). </w:t>
      </w:r>
      <w:r w:rsidR="00A36682" w:rsidRPr="003A46A3">
        <w:rPr>
          <w:rFonts w:ascii="Times New Roman" w:hAnsi="Times New Roman" w:cs="Times New Roman"/>
          <w:color w:val="000000" w:themeColor="text1"/>
          <w:sz w:val="24"/>
          <w:szCs w:val="24"/>
        </w:rPr>
        <w:t xml:space="preserve">Therefore, it can be generated that the current changes occurring in the environment are not undertaken by ratio analysis which is a great limitation for the business. </w:t>
      </w:r>
    </w:p>
    <w:p w14:paraId="20B76C4F" w14:textId="77777777" w:rsidR="004D1581" w:rsidRPr="003A46A3" w:rsidRDefault="004D1581" w:rsidP="003A46A3">
      <w:pPr>
        <w:pStyle w:val="ListParagraph"/>
        <w:numPr>
          <w:ilvl w:val="0"/>
          <w:numId w:val="1"/>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Ignores the Level of Inflation-</w:t>
      </w:r>
      <w:r w:rsidR="006C251E" w:rsidRPr="003A46A3">
        <w:rPr>
          <w:rFonts w:ascii="Times New Roman" w:hAnsi="Times New Roman" w:cs="Times New Roman"/>
          <w:b/>
          <w:color w:val="000000" w:themeColor="text1"/>
          <w:sz w:val="24"/>
          <w:szCs w:val="24"/>
        </w:rPr>
        <w:t xml:space="preserve"> </w:t>
      </w:r>
      <w:r w:rsidR="006C251E" w:rsidRPr="003A46A3">
        <w:rPr>
          <w:rFonts w:ascii="Times New Roman" w:hAnsi="Times New Roman" w:cs="Times New Roman"/>
          <w:color w:val="000000" w:themeColor="text1"/>
          <w:sz w:val="24"/>
          <w:szCs w:val="24"/>
        </w:rPr>
        <w:t xml:space="preserve">Ratio analysis balances out their data and information by ensuring that previous records considering the estimation of expenses and revenues are being used for the measurement of financial performance. However, changes such as </w:t>
      </w:r>
      <w:r w:rsidR="001C0936" w:rsidRPr="003A46A3">
        <w:rPr>
          <w:rFonts w:ascii="Times New Roman" w:hAnsi="Times New Roman" w:cs="Times New Roman"/>
          <w:color w:val="000000" w:themeColor="text1"/>
          <w:sz w:val="24"/>
          <w:szCs w:val="24"/>
        </w:rPr>
        <w:t xml:space="preserve">the </w:t>
      </w:r>
      <w:r w:rsidR="006C251E" w:rsidRPr="003A46A3">
        <w:rPr>
          <w:rFonts w:ascii="Times New Roman" w:hAnsi="Times New Roman" w:cs="Times New Roman"/>
          <w:color w:val="000000" w:themeColor="text1"/>
          <w:sz w:val="24"/>
          <w:szCs w:val="24"/>
        </w:rPr>
        <w:t>rate of inf</w:t>
      </w:r>
      <w:r w:rsidR="00DD0D4D" w:rsidRPr="003A46A3">
        <w:rPr>
          <w:rFonts w:ascii="Times New Roman" w:hAnsi="Times New Roman" w:cs="Times New Roman"/>
          <w:color w:val="000000" w:themeColor="text1"/>
          <w:sz w:val="24"/>
          <w:szCs w:val="24"/>
        </w:rPr>
        <w:t xml:space="preserve">lation and other aspects are highly ignored by ratio analysis which influences and impacts the overall performance. </w:t>
      </w:r>
    </w:p>
    <w:p w14:paraId="37C2DB88" w14:textId="77777777" w:rsidR="004D1581" w:rsidRPr="003A46A3" w:rsidRDefault="004D1581" w:rsidP="003A46A3">
      <w:pPr>
        <w:pStyle w:val="ListParagraph"/>
        <w:numPr>
          <w:ilvl w:val="0"/>
          <w:numId w:val="1"/>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Use of different accounting policies-</w:t>
      </w:r>
      <w:r w:rsidR="00DD0D4D" w:rsidRPr="003A46A3">
        <w:rPr>
          <w:rFonts w:ascii="Times New Roman" w:hAnsi="Times New Roman" w:cs="Times New Roman"/>
          <w:b/>
          <w:color w:val="000000" w:themeColor="text1"/>
          <w:sz w:val="24"/>
          <w:szCs w:val="24"/>
        </w:rPr>
        <w:t xml:space="preserve"> </w:t>
      </w:r>
      <w:r w:rsidR="00DD0D4D" w:rsidRPr="003A46A3">
        <w:rPr>
          <w:rFonts w:ascii="Times New Roman" w:hAnsi="Times New Roman" w:cs="Times New Roman"/>
          <w:color w:val="000000" w:themeColor="text1"/>
          <w:sz w:val="24"/>
          <w:szCs w:val="24"/>
        </w:rPr>
        <w:t>The nature of each firm is different as it can be</w:t>
      </w:r>
      <w:r w:rsidR="000A646C" w:rsidRPr="003A46A3">
        <w:rPr>
          <w:rFonts w:ascii="Times New Roman" w:hAnsi="Times New Roman" w:cs="Times New Roman"/>
          <w:color w:val="000000" w:themeColor="text1"/>
          <w:sz w:val="24"/>
          <w:szCs w:val="24"/>
        </w:rPr>
        <w:t xml:space="preserve"> said that </w:t>
      </w:r>
      <w:r w:rsidR="0087581B" w:rsidRPr="003A46A3">
        <w:rPr>
          <w:rFonts w:ascii="Times New Roman" w:hAnsi="Times New Roman" w:cs="Times New Roman"/>
          <w:color w:val="000000" w:themeColor="text1"/>
          <w:sz w:val="24"/>
          <w:szCs w:val="24"/>
        </w:rPr>
        <w:t xml:space="preserve">the </w:t>
      </w:r>
      <w:r w:rsidR="000D02AD" w:rsidRPr="003A46A3">
        <w:rPr>
          <w:rFonts w:ascii="Times New Roman" w:hAnsi="Times New Roman" w:cs="Times New Roman"/>
          <w:color w:val="000000" w:themeColor="text1"/>
          <w:sz w:val="24"/>
          <w:szCs w:val="24"/>
        </w:rPr>
        <w:t xml:space="preserve">accounting policies of all the firms will be different which might lead </w:t>
      </w:r>
      <w:r w:rsidR="001C0936" w:rsidRPr="003A46A3">
        <w:rPr>
          <w:rFonts w:ascii="Times New Roman" w:hAnsi="Times New Roman" w:cs="Times New Roman"/>
          <w:color w:val="000000" w:themeColor="text1"/>
          <w:sz w:val="24"/>
          <w:szCs w:val="24"/>
        </w:rPr>
        <w:t xml:space="preserve">to </w:t>
      </w:r>
      <w:r w:rsidR="000D02AD" w:rsidRPr="003A46A3">
        <w:rPr>
          <w:rFonts w:ascii="Times New Roman" w:hAnsi="Times New Roman" w:cs="Times New Roman"/>
          <w:color w:val="000000" w:themeColor="text1"/>
          <w:sz w:val="24"/>
          <w:szCs w:val="24"/>
        </w:rPr>
        <w:t xml:space="preserve">the results of the ratio analysis </w:t>
      </w:r>
      <w:r w:rsidR="001C0936" w:rsidRPr="003A46A3">
        <w:rPr>
          <w:rFonts w:ascii="Times New Roman" w:hAnsi="Times New Roman" w:cs="Times New Roman"/>
          <w:color w:val="000000" w:themeColor="text1"/>
          <w:sz w:val="24"/>
          <w:szCs w:val="24"/>
        </w:rPr>
        <w:t xml:space="preserve">being </w:t>
      </w:r>
      <w:r w:rsidR="000D02AD" w:rsidRPr="003A46A3">
        <w:rPr>
          <w:rFonts w:ascii="Times New Roman" w:hAnsi="Times New Roman" w:cs="Times New Roman"/>
          <w:color w:val="000000" w:themeColor="text1"/>
          <w:sz w:val="24"/>
          <w:szCs w:val="24"/>
        </w:rPr>
        <w:t xml:space="preserve">insignificant and it can be measured that the growth of the business firm might be hampered through the ratio analysis as use of multiple policies will lead to </w:t>
      </w:r>
      <w:r w:rsidR="001C0936" w:rsidRPr="003A46A3">
        <w:rPr>
          <w:rFonts w:ascii="Times New Roman" w:hAnsi="Times New Roman" w:cs="Times New Roman"/>
          <w:color w:val="000000" w:themeColor="text1"/>
          <w:sz w:val="24"/>
          <w:szCs w:val="24"/>
        </w:rPr>
        <w:t xml:space="preserve">a </w:t>
      </w:r>
      <w:r w:rsidR="00DB5EF5">
        <w:rPr>
          <w:rFonts w:ascii="Times New Roman" w:hAnsi="Times New Roman" w:cs="Times New Roman"/>
          <w:color w:val="000000" w:themeColor="text1"/>
          <w:sz w:val="24"/>
          <w:szCs w:val="24"/>
        </w:rPr>
        <w:t>poor comparison of the results (Bragg 2022).</w:t>
      </w:r>
    </w:p>
    <w:p w14:paraId="496CB929" w14:textId="77777777" w:rsidR="000D02AD" w:rsidRPr="003A46A3" w:rsidRDefault="000D02AD" w:rsidP="003A46A3">
      <w:pPr>
        <w:spacing w:after="0"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Understanding (Benefits) of Ratios and Fluctuations (Limitations) essential for Hotel Management-</w:t>
      </w:r>
    </w:p>
    <w:p w14:paraId="6B08420B" w14:textId="77777777" w:rsidR="000D02AD" w:rsidRPr="003A46A3" w:rsidRDefault="000D02AD" w:rsidP="003A46A3">
      <w:pPr>
        <w:spacing w:after="0"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xml:space="preserve">One of the advantages that </w:t>
      </w:r>
      <w:r w:rsidR="001C0936" w:rsidRPr="003A46A3">
        <w:rPr>
          <w:rFonts w:ascii="Times New Roman" w:hAnsi="Times New Roman" w:cs="Times New Roman"/>
          <w:color w:val="000000" w:themeColor="text1"/>
          <w:sz w:val="24"/>
          <w:szCs w:val="24"/>
        </w:rPr>
        <w:t>are</w:t>
      </w:r>
      <w:r w:rsidRPr="003A46A3">
        <w:rPr>
          <w:rFonts w:ascii="Times New Roman" w:hAnsi="Times New Roman" w:cs="Times New Roman"/>
          <w:color w:val="000000" w:themeColor="text1"/>
          <w:sz w:val="24"/>
          <w:szCs w:val="24"/>
        </w:rPr>
        <w:t xml:space="preserve"> associated with ratio analysis in the case of </w:t>
      </w:r>
      <w:r w:rsidR="001C0936" w:rsidRPr="003A46A3">
        <w:rPr>
          <w:rFonts w:ascii="Times New Roman" w:hAnsi="Times New Roman" w:cs="Times New Roman"/>
          <w:color w:val="000000" w:themeColor="text1"/>
          <w:sz w:val="24"/>
          <w:szCs w:val="24"/>
        </w:rPr>
        <w:t xml:space="preserve">the </w:t>
      </w:r>
      <w:r w:rsidRPr="003A46A3">
        <w:rPr>
          <w:rFonts w:ascii="Times New Roman" w:hAnsi="Times New Roman" w:cs="Times New Roman"/>
          <w:color w:val="000000" w:themeColor="text1"/>
          <w:sz w:val="24"/>
          <w:szCs w:val="24"/>
        </w:rPr>
        <w:t>hotel management firm of Marriott Company is that the comparison of the performance can be done that helps and assists the management team of the business to be able to improve their actions and productivity in such a manner that it will improve the overall services that will be provided to the clients associated with</w:t>
      </w:r>
      <w:r w:rsidR="00DB5EF5">
        <w:rPr>
          <w:rFonts w:ascii="Times New Roman" w:hAnsi="Times New Roman" w:cs="Times New Roman"/>
          <w:color w:val="000000" w:themeColor="text1"/>
          <w:sz w:val="24"/>
          <w:szCs w:val="24"/>
        </w:rPr>
        <w:t xml:space="preserve"> Marriott Company accordingly (Bragg 2022). </w:t>
      </w:r>
      <w:r w:rsidRPr="003A46A3">
        <w:rPr>
          <w:rFonts w:ascii="Times New Roman" w:hAnsi="Times New Roman" w:cs="Times New Roman"/>
          <w:color w:val="000000" w:themeColor="text1"/>
          <w:sz w:val="24"/>
          <w:szCs w:val="24"/>
        </w:rPr>
        <w:t xml:space="preserve">This is a great benefit but it can be observed that no undertaking aspect of the dynamic changes and only relying on the previous records of the company will not lead the business operations to be effective accordingly. Hence, it can be said that fluctuations are also important as various decisions are undertaken through ratio analysis even in the hotel management firm. </w:t>
      </w:r>
    </w:p>
    <w:p w14:paraId="36DA8C45" w14:textId="77777777" w:rsidR="000D02AD" w:rsidRPr="003A46A3" w:rsidRDefault="000D02AD"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br w:type="page"/>
      </w:r>
    </w:p>
    <w:p w14:paraId="7943F8AC" w14:textId="77777777" w:rsidR="000D02AD" w:rsidRPr="003A46A3" w:rsidRDefault="000D02AD" w:rsidP="003A46A3">
      <w:pPr>
        <w:pStyle w:val="Heading1"/>
        <w:spacing w:line="360" w:lineRule="auto"/>
        <w:jc w:val="both"/>
        <w:rPr>
          <w:rFonts w:ascii="Times New Roman" w:hAnsi="Times New Roman" w:cs="Times New Roman"/>
          <w:b/>
          <w:color w:val="000000" w:themeColor="text1"/>
          <w:sz w:val="24"/>
          <w:szCs w:val="24"/>
        </w:rPr>
      </w:pPr>
      <w:bookmarkStart w:id="6" w:name="_Toc120724511"/>
      <w:r w:rsidRPr="003A46A3">
        <w:rPr>
          <w:rFonts w:ascii="Times New Roman" w:hAnsi="Times New Roman" w:cs="Times New Roman"/>
          <w:b/>
          <w:color w:val="000000" w:themeColor="text1"/>
          <w:sz w:val="24"/>
          <w:szCs w:val="24"/>
        </w:rPr>
        <w:lastRenderedPageBreak/>
        <w:t xml:space="preserve">Ratios and </w:t>
      </w:r>
      <w:r w:rsidR="001C0936" w:rsidRPr="003A46A3">
        <w:rPr>
          <w:rFonts w:ascii="Times New Roman" w:hAnsi="Times New Roman" w:cs="Times New Roman"/>
          <w:b/>
          <w:color w:val="000000" w:themeColor="text1"/>
          <w:sz w:val="24"/>
          <w:szCs w:val="24"/>
        </w:rPr>
        <w:t>their</w:t>
      </w:r>
      <w:r w:rsidRPr="003A46A3">
        <w:rPr>
          <w:rFonts w:ascii="Times New Roman" w:hAnsi="Times New Roman" w:cs="Times New Roman"/>
          <w:b/>
          <w:color w:val="000000" w:themeColor="text1"/>
          <w:sz w:val="24"/>
          <w:szCs w:val="24"/>
        </w:rPr>
        <w:t xml:space="preserve"> importance/significance for Decision-Making Process-</w:t>
      </w:r>
      <w:bookmarkEnd w:id="6"/>
    </w:p>
    <w:p w14:paraId="3FA7D4DF" w14:textId="77777777" w:rsidR="000D02AD" w:rsidRPr="003A46A3" w:rsidRDefault="000D02AD" w:rsidP="003A46A3">
      <w:pPr>
        <w:spacing w:after="0"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xml:space="preserve">There are different important reasons which lead the business firm to understand that ratio analysis is also important for </w:t>
      </w:r>
      <w:r w:rsidR="001C0936" w:rsidRPr="003A46A3">
        <w:rPr>
          <w:rFonts w:ascii="Times New Roman" w:hAnsi="Times New Roman" w:cs="Times New Roman"/>
          <w:color w:val="000000" w:themeColor="text1"/>
          <w:sz w:val="24"/>
          <w:szCs w:val="24"/>
        </w:rPr>
        <w:t xml:space="preserve">the </w:t>
      </w:r>
      <w:r w:rsidRPr="003A46A3">
        <w:rPr>
          <w:rFonts w:ascii="Times New Roman" w:hAnsi="Times New Roman" w:cs="Times New Roman"/>
          <w:color w:val="000000" w:themeColor="text1"/>
          <w:sz w:val="24"/>
          <w:szCs w:val="24"/>
        </w:rPr>
        <w:t>overall decision</w:t>
      </w:r>
      <w:r w:rsidR="001C0936" w:rsidRPr="003A46A3">
        <w:rPr>
          <w:rFonts w:ascii="Times New Roman" w:hAnsi="Times New Roman" w:cs="Times New Roman"/>
          <w:color w:val="000000" w:themeColor="text1"/>
          <w:sz w:val="24"/>
          <w:szCs w:val="24"/>
        </w:rPr>
        <w:t>-</w:t>
      </w:r>
      <w:r w:rsidRPr="003A46A3">
        <w:rPr>
          <w:rFonts w:ascii="Times New Roman" w:hAnsi="Times New Roman" w:cs="Times New Roman"/>
          <w:color w:val="000000" w:themeColor="text1"/>
          <w:sz w:val="24"/>
          <w:szCs w:val="24"/>
        </w:rPr>
        <w:t>making aspect because of the following reasons-</w:t>
      </w:r>
    </w:p>
    <w:p w14:paraId="249E488E" w14:textId="77777777" w:rsidR="000D02AD" w:rsidRPr="003A46A3" w:rsidRDefault="000D02AD" w:rsidP="003A46A3">
      <w:pPr>
        <w:pStyle w:val="ListParagraph"/>
        <w:numPr>
          <w:ilvl w:val="0"/>
          <w:numId w:val="2"/>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 xml:space="preserve">Operational Efficiency- </w:t>
      </w:r>
      <w:r w:rsidR="009E121C" w:rsidRPr="003A46A3">
        <w:rPr>
          <w:rFonts w:ascii="Times New Roman" w:hAnsi="Times New Roman" w:cs="Times New Roman"/>
          <w:color w:val="000000" w:themeColor="text1"/>
          <w:sz w:val="24"/>
          <w:szCs w:val="24"/>
        </w:rPr>
        <w:t>The efficiency of the company on an operating basis needs to be measured by the business on an effective basis. Hence, it can be said that ratio analysis is one of the methods and techniques that measure the efficiency of the utiliz</w:t>
      </w:r>
      <w:r w:rsidR="007F1FE7">
        <w:rPr>
          <w:rFonts w:ascii="Times New Roman" w:hAnsi="Times New Roman" w:cs="Times New Roman"/>
          <w:color w:val="000000" w:themeColor="text1"/>
          <w:sz w:val="24"/>
          <w:szCs w:val="24"/>
        </w:rPr>
        <w:t xml:space="preserve">ation of assets in the company (Amanda 2019). </w:t>
      </w:r>
      <w:r w:rsidR="009E121C" w:rsidRPr="003A46A3">
        <w:rPr>
          <w:rFonts w:ascii="Times New Roman" w:hAnsi="Times New Roman" w:cs="Times New Roman"/>
          <w:color w:val="000000" w:themeColor="text1"/>
          <w:sz w:val="24"/>
          <w:szCs w:val="24"/>
        </w:rPr>
        <w:t xml:space="preserve">Therefore, when the sales and overall profit of the business will be increased, the company is likely to have better efficiency because of ratio analysis </w:t>
      </w:r>
      <w:r w:rsidR="001C0936" w:rsidRPr="003A46A3">
        <w:rPr>
          <w:rFonts w:ascii="Times New Roman" w:hAnsi="Times New Roman" w:cs="Times New Roman"/>
          <w:color w:val="000000" w:themeColor="text1"/>
          <w:sz w:val="24"/>
          <w:szCs w:val="24"/>
        </w:rPr>
        <w:t>which</w:t>
      </w:r>
      <w:r w:rsidR="009E121C" w:rsidRPr="003A46A3">
        <w:rPr>
          <w:rFonts w:ascii="Times New Roman" w:hAnsi="Times New Roman" w:cs="Times New Roman"/>
          <w:color w:val="000000" w:themeColor="text1"/>
          <w:sz w:val="24"/>
          <w:szCs w:val="24"/>
        </w:rPr>
        <w:t xml:space="preserve"> will lead to better decisions.</w:t>
      </w:r>
    </w:p>
    <w:p w14:paraId="67522562" w14:textId="77777777" w:rsidR="000D02AD" w:rsidRPr="003A46A3" w:rsidRDefault="000D02AD" w:rsidP="003A46A3">
      <w:pPr>
        <w:pStyle w:val="ListParagraph"/>
        <w:numPr>
          <w:ilvl w:val="0"/>
          <w:numId w:val="2"/>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Cost Control</w:t>
      </w:r>
      <w:r w:rsidR="009E121C" w:rsidRPr="003A46A3">
        <w:rPr>
          <w:rFonts w:ascii="Times New Roman" w:hAnsi="Times New Roman" w:cs="Times New Roman"/>
          <w:b/>
          <w:color w:val="000000" w:themeColor="text1"/>
          <w:sz w:val="24"/>
          <w:szCs w:val="24"/>
        </w:rPr>
        <w:t xml:space="preserve">- </w:t>
      </w:r>
      <w:r w:rsidR="001C0936" w:rsidRPr="003A46A3">
        <w:rPr>
          <w:rFonts w:ascii="Times New Roman" w:hAnsi="Times New Roman" w:cs="Times New Roman"/>
          <w:color w:val="000000" w:themeColor="text1"/>
          <w:sz w:val="24"/>
          <w:szCs w:val="24"/>
        </w:rPr>
        <w:t>The f</w:t>
      </w:r>
      <w:r w:rsidR="009E121C" w:rsidRPr="003A46A3">
        <w:rPr>
          <w:rFonts w:ascii="Times New Roman" w:hAnsi="Times New Roman" w:cs="Times New Roman"/>
          <w:color w:val="000000" w:themeColor="text1"/>
          <w:sz w:val="24"/>
          <w:szCs w:val="24"/>
        </w:rPr>
        <w:t>acilitation of cost control technique</w:t>
      </w:r>
      <w:r w:rsidR="001C0936" w:rsidRPr="003A46A3">
        <w:rPr>
          <w:rFonts w:ascii="Times New Roman" w:hAnsi="Times New Roman" w:cs="Times New Roman"/>
          <w:color w:val="000000" w:themeColor="text1"/>
          <w:sz w:val="24"/>
          <w:szCs w:val="24"/>
        </w:rPr>
        <w:t>s</w:t>
      </w:r>
      <w:r w:rsidR="009E121C" w:rsidRPr="003A46A3">
        <w:rPr>
          <w:rFonts w:ascii="Times New Roman" w:hAnsi="Times New Roman" w:cs="Times New Roman"/>
          <w:color w:val="000000" w:themeColor="text1"/>
          <w:sz w:val="24"/>
          <w:szCs w:val="24"/>
        </w:rPr>
        <w:t xml:space="preserve"> is highly adopted by business entities through the use and guidance of ratio analysis. It is an important approach for the company as the costs </w:t>
      </w:r>
      <w:r w:rsidR="001C0936" w:rsidRPr="003A46A3">
        <w:rPr>
          <w:rFonts w:ascii="Times New Roman" w:hAnsi="Times New Roman" w:cs="Times New Roman"/>
          <w:color w:val="000000" w:themeColor="text1"/>
          <w:sz w:val="24"/>
          <w:szCs w:val="24"/>
        </w:rPr>
        <w:t xml:space="preserve">and </w:t>
      </w:r>
      <w:r w:rsidR="009E121C" w:rsidRPr="003A46A3">
        <w:rPr>
          <w:rFonts w:ascii="Times New Roman" w:hAnsi="Times New Roman" w:cs="Times New Roman"/>
          <w:color w:val="000000" w:themeColor="text1"/>
          <w:sz w:val="24"/>
          <w:szCs w:val="24"/>
        </w:rPr>
        <w:t xml:space="preserve">expenses are in control and </w:t>
      </w:r>
      <w:r w:rsidR="002E3A39">
        <w:rPr>
          <w:rFonts w:ascii="Times New Roman" w:hAnsi="Times New Roman" w:cs="Times New Roman"/>
          <w:color w:val="000000" w:themeColor="text1"/>
          <w:sz w:val="24"/>
          <w:szCs w:val="24"/>
        </w:rPr>
        <w:t>great aspects (Bragg 2022).</w:t>
      </w:r>
      <w:r w:rsidR="00677BB8">
        <w:rPr>
          <w:rFonts w:ascii="Times New Roman" w:hAnsi="Times New Roman" w:cs="Times New Roman"/>
          <w:color w:val="000000" w:themeColor="text1"/>
          <w:sz w:val="24"/>
          <w:szCs w:val="24"/>
        </w:rPr>
        <w:t xml:space="preserve"> </w:t>
      </w:r>
      <w:r w:rsidR="009E121C" w:rsidRPr="003A46A3">
        <w:rPr>
          <w:rFonts w:ascii="Times New Roman" w:hAnsi="Times New Roman" w:cs="Times New Roman"/>
          <w:color w:val="000000" w:themeColor="text1"/>
          <w:sz w:val="24"/>
          <w:szCs w:val="24"/>
        </w:rPr>
        <w:t>Through such cost</w:t>
      </w:r>
      <w:r w:rsidR="001C0936" w:rsidRPr="003A46A3">
        <w:rPr>
          <w:rFonts w:ascii="Times New Roman" w:hAnsi="Times New Roman" w:cs="Times New Roman"/>
          <w:color w:val="000000" w:themeColor="text1"/>
          <w:sz w:val="24"/>
          <w:szCs w:val="24"/>
        </w:rPr>
        <w:t>,</w:t>
      </w:r>
      <w:r w:rsidR="009E121C" w:rsidRPr="003A46A3">
        <w:rPr>
          <w:rFonts w:ascii="Times New Roman" w:hAnsi="Times New Roman" w:cs="Times New Roman"/>
          <w:color w:val="000000" w:themeColor="text1"/>
          <w:sz w:val="24"/>
          <w:szCs w:val="24"/>
        </w:rPr>
        <w:t xml:space="preserve"> control will generate the best possible results accordingly. </w:t>
      </w:r>
      <w:r w:rsidR="00F565CB" w:rsidRPr="003A46A3">
        <w:rPr>
          <w:rFonts w:ascii="Times New Roman" w:hAnsi="Times New Roman" w:cs="Times New Roman"/>
          <w:color w:val="000000" w:themeColor="text1"/>
          <w:sz w:val="24"/>
          <w:szCs w:val="24"/>
        </w:rPr>
        <w:t>It will lead the business to allocate the budget resources effectively and make better decisions.</w:t>
      </w:r>
    </w:p>
    <w:p w14:paraId="55710A79" w14:textId="77777777" w:rsidR="000D02AD" w:rsidRPr="003A46A3" w:rsidRDefault="000D02AD" w:rsidP="003A46A3">
      <w:pPr>
        <w:pStyle w:val="ListParagraph"/>
        <w:numPr>
          <w:ilvl w:val="0"/>
          <w:numId w:val="2"/>
        </w:numPr>
        <w:spacing w:after="0" w:line="360" w:lineRule="auto"/>
        <w:contextualSpacing w:val="0"/>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t>Business Trends-</w:t>
      </w:r>
      <w:r w:rsidR="00F565CB" w:rsidRPr="003A46A3">
        <w:rPr>
          <w:rFonts w:ascii="Times New Roman" w:hAnsi="Times New Roman" w:cs="Times New Roman"/>
          <w:b/>
          <w:color w:val="000000" w:themeColor="text1"/>
          <w:sz w:val="24"/>
          <w:szCs w:val="24"/>
        </w:rPr>
        <w:t xml:space="preserve"> </w:t>
      </w:r>
      <w:r w:rsidR="001C0936" w:rsidRPr="003A46A3">
        <w:rPr>
          <w:rFonts w:ascii="Times New Roman" w:hAnsi="Times New Roman" w:cs="Times New Roman"/>
          <w:color w:val="000000" w:themeColor="text1"/>
          <w:sz w:val="24"/>
          <w:szCs w:val="24"/>
        </w:rPr>
        <w:t>Different business trends</w:t>
      </w:r>
      <w:r w:rsidR="00F565CB" w:rsidRPr="003A46A3">
        <w:rPr>
          <w:rFonts w:ascii="Times New Roman" w:hAnsi="Times New Roman" w:cs="Times New Roman"/>
          <w:color w:val="000000" w:themeColor="text1"/>
          <w:sz w:val="24"/>
          <w:szCs w:val="24"/>
        </w:rPr>
        <w:t xml:space="preserve"> are being followed in the market structure, however, in the case of the business, it might not be easily </w:t>
      </w:r>
      <w:r w:rsidR="005B1B5A" w:rsidRPr="003A46A3">
        <w:rPr>
          <w:rFonts w:ascii="Times New Roman" w:hAnsi="Times New Roman" w:cs="Times New Roman"/>
          <w:color w:val="000000" w:themeColor="text1"/>
          <w:sz w:val="24"/>
          <w:szCs w:val="24"/>
        </w:rPr>
        <w:t>available</w:t>
      </w:r>
      <w:r w:rsidR="00677BB8">
        <w:rPr>
          <w:rFonts w:ascii="Times New Roman" w:hAnsi="Times New Roman" w:cs="Times New Roman"/>
          <w:color w:val="000000" w:themeColor="text1"/>
          <w:sz w:val="24"/>
          <w:szCs w:val="24"/>
        </w:rPr>
        <w:t xml:space="preserve"> (Bragg 2022). </w:t>
      </w:r>
      <w:r w:rsidR="005B1B5A" w:rsidRPr="003A46A3">
        <w:rPr>
          <w:rFonts w:ascii="Times New Roman" w:hAnsi="Times New Roman" w:cs="Times New Roman"/>
          <w:color w:val="000000" w:themeColor="text1"/>
          <w:sz w:val="24"/>
          <w:szCs w:val="24"/>
        </w:rPr>
        <w:t xml:space="preserve">Further, it can also be depicted that through the aspect of ratio analysis, the overall business trends of the competitors can be easily measured and </w:t>
      </w:r>
      <w:r w:rsidR="00236822" w:rsidRPr="003A46A3">
        <w:rPr>
          <w:rFonts w:ascii="Times New Roman" w:hAnsi="Times New Roman" w:cs="Times New Roman"/>
          <w:color w:val="000000" w:themeColor="text1"/>
          <w:sz w:val="24"/>
          <w:szCs w:val="24"/>
        </w:rPr>
        <w:t>analysed</w:t>
      </w:r>
      <w:r w:rsidR="005B1B5A" w:rsidRPr="003A46A3">
        <w:rPr>
          <w:rFonts w:ascii="Times New Roman" w:hAnsi="Times New Roman" w:cs="Times New Roman"/>
          <w:color w:val="000000" w:themeColor="text1"/>
          <w:sz w:val="24"/>
          <w:szCs w:val="24"/>
        </w:rPr>
        <w:t xml:space="preserve"> through which the decisions will also be better and </w:t>
      </w:r>
      <w:r w:rsidR="001C0936" w:rsidRPr="003A46A3">
        <w:rPr>
          <w:rFonts w:ascii="Times New Roman" w:hAnsi="Times New Roman" w:cs="Times New Roman"/>
          <w:color w:val="000000" w:themeColor="text1"/>
          <w:sz w:val="24"/>
          <w:szCs w:val="24"/>
        </w:rPr>
        <w:t xml:space="preserve">more </w:t>
      </w:r>
      <w:r w:rsidR="005B1B5A" w:rsidRPr="003A46A3">
        <w:rPr>
          <w:rFonts w:ascii="Times New Roman" w:hAnsi="Times New Roman" w:cs="Times New Roman"/>
          <w:color w:val="000000" w:themeColor="text1"/>
          <w:sz w:val="24"/>
          <w:szCs w:val="24"/>
        </w:rPr>
        <w:t xml:space="preserve">effective. </w:t>
      </w:r>
    </w:p>
    <w:p w14:paraId="6CABB70B" w14:textId="77777777" w:rsidR="005B1B5A" w:rsidRPr="003A46A3" w:rsidRDefault="005B1B5A" w:rsidP="003A46A3">
      <w:pPr>
        <w:spacing w:line="360" w:lineRule="auto"/>
        <w:jc w:val="both"/>
        <w:rPr>
          <w:rFonts w:ascii="Times New Roman" w:hAnsi="Times New Roman" w:cs="Times New Roman"/>
          <w:b/>
          <w:color w:val="000000" w:themeColor="text1"/>
          <w:sz w:val="24"/>
          <w:szCs w:val="24"/>
        </w:rPr>
      </w:pPr>
      <w:r w:rsidRPr="003A46A3">
        <w:rPr>
          <w:rFonts w:ascii="Times New Roman" w:hAnsi="Times New Roman" w:cs="Times New Roman"/>
          <w:b/>
          <w:color w:val="000000" w:themeColor="text1"/>
          <w:sz w:val="24"/>
          <w:szCs w:val="24"/>
        </w:rPr>
        <w:br w:type="page"/>
      </w:r>
    </w:p>
    <w:p w14:paraId="129A2134" w14:textId="77777777" w:rsidR="005B1B5A" w:rsidRPr="003A46A3" w:rsidRDefault="005B1B5A" w:rsidP="003A46A3">
      <w:pPr>
        <w:pStyle w:val="Heading1"/>
        <w:spacing w:line="360" w:lineRule="auto"/>
        <w:jc w:val="both"/>
        <w:rPr>
          <w:rFonts w:ascii="Times New Roman" w:hAnsi="Times New Roman" w:cs="Times New Roman"/>
          <w:b/>
          <w:color w:val="000000" w:themeColor="text1"/>
          <w:sz w:val="24"/>
          <w:szCs w:val="24"/>
        </w:rPr>
      </w:pPr>
      <w:bookmarkStart w:id="7" w:name="_Toc120724512"/>
      <w:r w:rsidRPr="003A46A3">
        <w:rPr>
          <w:rFonts w:ascii="Times New Roman" w:hAnsi="Times New Roman" w:cs="Times New Roman"/>
          <w:b/>
          <w:color w:val="000000" w:themeColor="text1"/>
          <w:sz w:val="24"/>
          <w:szCs w:val="24"/>
        </w:rPr>
        <w:lastRenderedPageBreak/>
        <w:t>Conclusion-</w:t>
      </w:r>
      <w:bookmarkEnd w:id="7"/>
    </w:p>
    <w:p w14:paraId="3DF87346" w14:textId="77777777" w:rsidR="005B1B5A" w:rsidRPr="003A46A3" w:rsidRDefault="00D13FFD" w:rsidP="003A46A3">
      <w:pPr>
        <w:spacing w:after="0"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t xml:space="preserve">The financial ratio analysis that has been carried </w:t>
      </w:r>
      <w:r w:rsidR="001C0936" w:rsidRPr="003A46A3">
        <w:rPr>
          <w:rFonts w:ascii="Times New Roman" w:hAnsi="Times New Roman" w:cs="Times New Roman"/>
          <w:color w:val="000000" w:themeColor="text1"/>
          <w:sz w:val="24"/>
          <w:szCs w:val="24"/>
        </w:rPr>
        <w:t xml:space="preserve">out </w:t>
      </w:r>
      <w:r w:rsidRPr="003A46A3">
        <w:rPr>
          <w:rFonts w:ascii="Times New Roman" w:hAnsi="Times New Roman" w:cs="Times New Roman"/>
          <w:color w:val="000000" w:themeColor="text1"/>
          <w:sz w:val="24"/>
          <w:szCs w:val="24"/>
        </w:rPr>
        <w:t>for the international company i.e. Marriott Company has demonstrated that the divisions of liquidity, profitability</w:t>
      </w:r>
      <w:r w:rsidR="001C0936" w:rsidRPr="003A46A3">
        <w:rPr>
          <w:rFonts w:ascii="Times New Roman" w:hAnsi="Times New Roman" w:cs="Times New Roman"/>
          <w:color w:val="000000" w:themeColor="text1"/>
          <w:sz w:val="24"/>
          <w:szCs w:val="24"/>
        </w:rPr>
        <w:t>,</w:t>
      </w:r>
      <w:r w:rsidRPr="003A46A3">
        <w:rPr>
          <w:rFonts w:ascii="Times New Roman" w:hAnsi="Times New Roman" w:cs="Times New Roman"/>
          <w:color w:val="000000" w:themeColor="text1"/>
          <w:sz w:val="24"/>
          <w:szCs w:val="24"/>
        </w:rPr>
        <w:t xml:space="preserve"> and efficiency ha</w:t>
      </w:r>
      <w:r w:rsidR="001C0936" w:rsidRPr="003A46A3">
        <w:rPr>
          <w:rFonts w:ascii="Times New Roman" w:hAnsi="Times New Roman" w:cs="Times New Roman"/>
          <w:color w:val="000000" w:themeColor="text1"/>
          <w:sz w:val="24"/>
          <w:szCs w:val="24"/>
        </w:rPr>
        <w:t>ve</w:t>
      </w:r>
      <w:r w:rsidRPr="003A46A3">
        <w:rPr>
          <w:rFonts w:ascii="Times New Roman" w:hAnsi="Times New Roman" w:cs="Times New Roman"/>
          <w:color w:val="000000" w:themeColor="text1"/>
          <w:sz w:val="24"/>
          <w:szCs w:val="24"/>
        </w:rPr>
        <w:t xml:space="preserve"> led the business growth to be high and successful. The year 2021 has been observed to be much better in all the divisions as compared to 2020 which shows that immense performance is being achieved and </w:t>
      </w:r>
      <w:r w:rsidR="001C0936" w:rsidRPr="003A46A3">
        <w:rPr>
          <w:rFonts w:ascii="Times New Roman" w:hAnsi="Times New Roman" w:cs="Times New Roman"/>
          <w:color w:val="000000" w:themeColor="text1"/>
          <w:sz w:val="24"/>
          <w:szCs w:val="24"/>
        </w:rPr>
        <w:t xml:space="preserve">a </w:t>
      </w:r>
      <w:r w:rsidRPr="003A46A3">
        <w:rPr>
          <w:rFonts w:ascii="Times New Roman" w:hAnsi="Times New Roman" w:cs="Times New Roman"/>
          <w:color w:val="000000" w:themeColor="text1"/>
          <w:sz w:val="24"/>
          <w:szCs w:val="24"/>
        </w:rPr>
        <w:t>high amount of quality services has been provided by the Marriott Company to their customers and clients. The knowledge that has been gained f</w:t>
      </w:r>
      <w:r w:rsidR="001C0936" w:rsidRPr="003A46A3">
        <w:rPr>
          <w:rFonts w:ascii="Times New Roman" w:hAnsi="Times New Roman" w:cs="Times New Roman"/>
          <w:color w:val="000000" w:themeColor="text1"/>
          <w:sz w:val="24"/>
          <w:szCs w:val="24"/>
        </w:rPr>
        <w:t>ro</w:t>
      </w:r>
      <w:r w:rsidRPr="003A46A3">
        <w:rPr>
          <w:rFonts w:ascii="Times New Roman" w:hAnsi="Times New Roman" w:cs="Times New Roman"/>
          <w:color w:val="000000" w:themeColor="text1"/>
          <w:sz w:val="24"/>
          <w:szCs w:val="24"/>
        </w:rPr>
        <w:t>m ratios has also been discussed and shown its importance to business operations effectively. The limitations and drawbacks ha</w:t>
      </w:r>
      <w:r w:rsidR="001C0936" w:rsidRPr="003A46A3">
        <w:rPr>
          <w:rFonts w:ascii="Times New Roman" w:hAnsi="Times New Roman" w:cs="Times New Roman"/>
          <w:color w:val="000000" w:themeColor="text1"/>
          <w:sz w:val="24"/>
          <w:szCs w:val="24"/>
        </w:rPr>
        <w:t>ve</w:t>
      </w:r>
      <w:r w:rsidRPr="003A46A3">
        <w:rPr>
          <w:rFonts w:ascii="Times New Roman" w:hAnsi="Times New Roman" w:cs="Times New Roman"/>
          <w:color w:val="000000" w:themeColor="text1"/>
          <w:sz w:val="24"/>
          <w:szCs w:val="24"/>
        </w:rPr>
        <w:t xml:space="preserve"> shown that the ratio analysis also has some disadvantages. </w:t>
      </w:r>
    </w:p>
    <w:p w14:paraId="7F6B24C9" w14:textId="77777777" w:rsidR="00D37A71" w:rsidRPr="003A46A3" w:rsidRDefault="00D37A71" w:rsidP="003A46A3">
      <w:pPr>
        <w:spacing w:line="360" w:lineRule="auto"/>
        <w:jc w:val="both"/>
        <w:rPr>
          <w:rFonts w:ascii="Times New Roman" w:hAnsi="Times New Roman" w:cs="Times New Roman"/>
          <w:color w:val="000000" w:themeColor="text1"/>
          <w:sz w:val="24"/>
          <w:szCs w:val="24"/>
        </w:rPr>
      </w:pPr>
      <w:r w:rsidRPr="003A46A3">
        <w:rPr>
          <w:rFonts w:ascii="Times New Roman" w:hAnsi="Times New Roman" w:cs="Times New Roman"/>
          <w:color w:val="000000" w:themeColor="text1"/>
          <w:sz w:val="24"/>
          <w:szCs w:val="24"/>
        </w:rPr>
        <w:br w:type="page"/>
      </w:r>
    </w:p>
    <w:p w14:paraId="4C6F237D" w14:textId="77777777" w:rsidR="00D37A71" w:rsidRPr="003A46A3" w:rsidRDefault="00D37A71" w:rsidP="003A46A3">
      <w:pPr>
        <w:pStyle w:val="Heading1"/>
        <w:spacing w:line="360" w:lineRule="auto"/>
        <w:jc w:val="both"/>
        <w:rPr>
          <w:rFonts w:ascii="Times New Roman" w:hAnsi="Times New Roman" w:cs="Times New Roman"/>
          <w:b/>
          <w:color w:val="000000" w:themeColor="text1"/>
          <w:sz w:val="24"/>
          <w:szCs w:val="24"/>
        </w:rPr>
      </w:pPr>
      <w:bookmarkStart w:id="8" w:name="_Toc120724513"/>
      <w:r w:rsidRPr="003A46A3">
        <w:rPr>
          <w:rFonts w:ascii="Times New Roman" w:hAnsi="Times New Roman" w:cs="Times New Roman"/>
          <w:b/>
          <w:color w:val="000000" w:themeColor="text1"/>
          <w:sz w:val="24"/>
          <w:szCs w:val="24"/>
        </w:rPr>
        <w:lastRenderedPageBreak/>
        <w:t>References-</w:t>
      </w:r>
      <w:bookmarkEnd w:id="8"/>
    </w:p>
    <w:p w14:paraId="5EB13E9C" w14:textId="77777777" w:rsidR="001975E7" w:rsidRPr="00D87163" w:rsidRDefault="001975E7" w:rsidP="00D87163">
      <w:pPr>
        <w:pStyle w:val="ListParagraph"/>
        <w:numPr>
          <w:ilvl w:val="0"/>
          <w:numId w:val="7"/>
        </w:numPr>
        <w:spacing w:after="0" w:line="360" w:lineRule="auto"/>
        <w:ind w:left="714" w:hanging="357"/>
        <w:contextualSpacing w:val="0"/>
        <w:jc w:val="both"/>
        <w:rPr>
          <w:rFonts w:ascii="Times New Roman" w:hAnsi="Times New Roman" w:cs="Times New Roman"/>
          <w:color w:val="000000" w:themeColor="text1"/>
          <w:sz w:val="24"/>
          <w:szCs w:val="24"/>
          <w:shd w:val="clear" w:color="auto" w:fill="FFFFFF"/>
        </w:rPr>
      </w:pPr>
      <w:r w:rsidRPr="00D87163">
        <w:rPr>
          <w:rFonts w:ascii="Times New Roman" w:hAnsi="Times New Roman" w:cs="Times New Roman"/>
          <w:color w:val="000000" w:themeColor="text1"/>
          <w:sz w:val="24"/>
          <w:szCs w:val="24"/>
          <w:shd w:val="clear" w:color="auto" w:fill="FFFFFF"/>
        </w:rPr>
        <w:t>Amanda, R.I. (2019). The Impact of Cash Turnover, Receivable Turnover, Inventory Turnover, Current Ratio and Debt to Equity Ratio on Profitability. </w:t>
      </w:r>
      <w:r w:rsidRPr="00D87163">
        <w:rPr>
          <w:rFonts w:ascii="Times New Roman" w:hAnsi="Times New Roman" w:cs="Times New Roman"/>
          <w:i/>
          <w:iCs/>
          <w:color w:val="000000" w:themeColor="text1"/>
          <w:sz w:val="24"/>
          <w:szCs w:val="24"/>
          <w:shd w:val="clear" w:color="auto" w:fill="FFFFFF"/>
        </w:rPr>
        <w:t>Journal of research in management</w:t>
      </w:r>
      <w:r w:rsidRPr="00D87163">
        <w:rPr>
          <w:rFonts w:ascii="Times New Roman" w:hAnsi="Times New Roman" w:cs="Times New Roman"/>
          <w:color w:val="000000" w:themeColor="text1"/>
          <w:sz w:val="24"/>
          <w:szCs w:val="24"/>
          <w:shd w:val="clear" w:color="auto" w:fill="FFFFFF"/>
        </w:rPr>
        <w:t>, </w:t>
      </w:r>
      <w:r w:rsidRPr="00D87163">
        <w:rPr>
          <w:rFonts w:ascii="Times New Roman" w:hAnsi="Times New Roman" w:cs="Times New Roman"/>
          <w:i/>
          <w:iCs/>
          <w:color w:val="000000" w:themeColor="text1"/>
          <w:sz w:val="24"/>
          <w:szCs w:val="24"/>
          <w:shd w:val="clear" w:color="auto" w:fill="FFFFFF"/>
        </w:rPr>
        <w:t>2</w:t>
      </w:r>
      <w:r w:rsidRPr="00D87163">
        <w:rPr>
          <w:rFonts w:ascii="Times New Roman" w:hAnsi="Times New Roman" w:cs="Times New Roman"/>
          <w:color w:val="000000" w:themeColor="text1"/>
          <w:sz w:val="24"/>
          <w:szCs w:val="24"/>
          <w:shd w:val="clear" w:color="auto" w:fill="FFFFFF"/>
        </w:rPr>
        <w:t>(2).</w:t>
      </w:r>
    </w:p>
    <w:p w14:paraId="50BBDC75" w14:textId="77777777" w:rsidR="001975E7" w:rsidRPr="00D87163" w:rsidRDefault="001975E7" w:rsidP="00D87163">
      <w:pPr>
        <w:pStyle w:val="ListParagraph"/>
        <w:numPr>
          <w:ilvl w:val="0"/>
          <w:numId w:val="7"/>
        </w:numPr>
        <w:spacing w:after="0" w:line="360" w:lineRule="auto"/>
        <w:ind w:left="714" w:hanging="357"/>
        <w:contextualSpacing w:val="0"/>
        <w:jc w:val="both"/>
        <w:rPr>
          <w:rFonts w:ascii="Times New Roman" w:hAnsi="Times New Roman" w:cs="Times New Roman"/>
          <w:color w:val="000000" w:themeColor="text1"/>
          <w:sz w:val="24"/>
          <w:szCs w:val="24"/>
          <w:shd w:val="clear" w:color="auto" w:fill="FFFFFF"/>
        </w:rPr>
      </w:pPr>
      <w:r w:rsidRPr="00D87163">
        <w:rPr>
          <w:rFonts w:ascii="Times New Roman" w:hAnsi="Times New Roman" w:cs="Times New Roman"/>
          <w:color w:val="000000" w:themeColor="text1"/>
          <w:sz w:val="24"/>
          <w:szCs w:val="24"/>
          <w:shd w:val="clear" w:color="auto" w:fill="FFFFFF"/>
        </w:rPr>
        <w:t xml:space="preserve">Bragg, S. (2022). Limitations of Ratio Analysis (online) </w:t>
      </w:r>
      <w:r w:rsidRPr="00D87163">
        <w:rPr>
          <w:rFonts w:ascii="Times New Roman" w:hAnsi="Times New Roman" w:cs="Times New Roman"/>
          <w:i/>
          <w:color w:val="000000" w:themeColor="text1"/>
          <w:sz w:val="24"/>
          <w:szCs w:val="24"/>
          <w:shd w:val="clear" w:color="auto" w:fill="FFFFFF"/>
        </w:rPr>
        <w:t xml:space="preserve">Accounting Tools. </w:t>
      </w:r>
      <w:r w:rsidRPr="00D87163">
        <w:rPr>
          <w:rFonts w:ascii="Times New Roman" w:hAnsi="Times New Roman" w:cs="Times New Roman"/>
          <w:color w:val="000000" w:themeColor="text1"/>
          <w:sz w:val="24"/>
          <w:szCs w:val="24"/>
          <w:shd w:val="clear" w:color="auto" w:fill="FFFFFF"/>
        </w:rPr>
        <w:t xml:space="preserve">Available at: </w:t>
      </w:r>
      <w:hyperlink r:id="rId14" w:history="1">
        <w:r w:rsidRPr="00D87163">
          <w:rPr>
            <w:rStyle w:val="Hyperlink"/>
            <w:rFonts w:ascii="Times New Roman" w:hAnsi="Times New Roman" w:cs="Times New Roman"/>
            <w:color w:val="000000" w:themeColor="text1"/>
            <w:sz w:val="24"/>
            <w:szCs w:val="24"/>
            <w:shd w:val="clear" w:color="auto" w:fill="FFFFFF"/>
          </w:rPr>
          <w:t>https://www.accountingtools.com/articles/what-are-the-limitations-of-ratio-analysis.html</w:t>
        </w:r>
      </w:hyperlink>
      <w:r w:rsidRPr="00D87163">
        <w:rPr>
          <w:rFonts w:ascii="Times New Roman" w:hAnsi="Times New Roman" w:cs="Times New Roman"/>
          <w:color w:val="000000" w:themeColor="text1"/>
          <w:sz w:val="24"/>
          <w:szCs w:val="24"/>
          <w:shd w:val="clear" w:color="auto" w:fill="FFFFFF"/>
        </w:rPr>
        <w:t xml:space="preserve"> Accessed on: 30</w:t>
      </w:r>
      <w:r w:rsidRPr="00D87163">
        <w:rPr>
          <w:rFonts w:ascii="Times New Roman" w:hAnsi="Times New Roman" w:cs="Times New Roman"/>
          <w:color w:val="000000" w:themeColor="text1"/>
          <w:sz w:val="24"/>
          <w:szCs w:val="24"/>
          <w:shd w:val="clear" w:color="auto" w:fill="FFFFFF"/>
          <w:vertAlign w:val="superscript"/>
        </w:rPr>
        <w:t>th</w:t>
      </w:r>
      <w:r w:rsidRPr="00D87163">
        <w:rPr>
          <w:rFonts w:ascii="Times New Roman" w:hAnsi="Times New Roman" w:cs="Times New Roman"/>
          <w:color w:val="000000" w:themeColor="text1"/>
          <w:sz w:val="24"/>
          <w:szCs w:val="24"/>
          <w:shd w:val="clear" w:color="auto" w:fill="FFFFFF"/>
        </w:rPr>
        <w:t xml:space="preserve"> November 2022.</w:t>
      </w:r>
    </w:p>
    <w:p w14:paraId="52056306" w14:textId="77777777" w:rsidR="001975E7" w:rsidRPr="00D87163" w:rsidRDefault="001975E7" w:rsidP="00D87163">
      <w:pPr>
        <w:pStyle w:val="ListParagraph"/>
        <w:numPr>
          <w:ilvl w:val="0"/>
          <w:numId w:val="7"/>
        </w:numPr>
        <w:spacing w:after="0" w:line="360" w:lineRule="auto"/>
        <w:ind w:left="714" w:hanging="357"/>
        <w:contextualSpacing w:val="0"/>
        <w:jc w:val="both"/>
        <w:rPr>
          <w:rFonts w:ascii="Times New Roman" w:hAnsi="Times New Roman" w:cs="Times New Roman"/>
          <w:color w:val="000000" w:themeColor="text1"/>
          <w:sz w:val="24"/>
          <w:szCs w:val="24"/>
          <w:shd w:val="clear" w:color="auto" w:fill="FFFFFF"/>
        </w:rPr>
      </w:pPr>
      <w:r w:rsidRPr="00D87163">
        <w:rPr>
          <w:rFonts w:ascii="Times New Roman" w:hAnsi="Times New Roman" w:cs="Times New Roman"/>
          <w:color w:val="000000" w:themeColor="text1"/>
          <w:sz w:val="24"/>
          <w:szCs w:val="24"/>
          <w:shd w:val="clear" w:color="auto" w:fill="FFFFFF"/>
        </w:rPr>
        <w:t xml:space="preserve">Bragg, S. (2022). Ratio Analysis Definition (online) </w:t>
      </w:r>
      <w:r w:rsidRPr="00D87163">
        <w:rPr>
          <w:rFonts w:ascii="Times New Roman" w:hAnsi="Times New Roman" w:cs="Times New Roman"/>
          <w:i/>
          <w:color w:val="000000" w:themeColor="text1"/>
          <w:sz w:val="24"/>
          <w:szCs w:val="24"/>
          <w:shd w:val="clear" w:color="auto" w:fill="FFFFFF"/>
        </w:rPr>
        <w:t xml:space="preserve">Accounting Tools. </w:t>
      </w:r>
      <w:r w:rsidRPr="00D87163">
        <w:rPr>
          <w:rFonts w:ascii="Times New Roman" w:hAnsi="Times New Roman" w:cs="Times New Roman"/>
          <w:color w:val="000000" w:themeColor="text1"/>
          <w:sz w:val="24"/>
          <w:szCs w:val="24"/>
          <w:shd w:val="clear" w:color="auto" w:fill="FFFFFF"/>
        </w:rPr>
        <w:t xml:space="preserve">Available at: </w:t>
      </w:r>
      <w:hyperlink r:id="rId15" w:history="1">
        <w:r w:rsidRPr="00D87163">
          <w:rPr>
            <w:rStyle w:val="Hyperlink"/>
            <w:rFonts w:ascii="Times New Roman" w:hAnsi="Times New Roman" w:cs="Times New Roman"/>
            <w:color w:val="000000" w:themeColor="text1"/>
            <w:sz w:val="24"/>
            <w:szCs w:val="24"/>
            <w:shd w:val="clear" w:color="auto" w:fill="FFFFFF"/>
          </w:rPr>
          <w:t>https://www.accountingtools.com/articles/ratio-analysis.html</w:t>
        </w:r>
      </w:hyperlink>
      <w:r w:rsidRPr="00D87163">
        <w:rPr>
          <w:rFonts w:ascii="Times New Roman" w:hAnsi="Times New Roman" w:cs="Times New Roman"/>
          <w:color w:val="000000" w:themeColor="text1"/>
          <w:sz w:val="24"/>
          <w:szCs w:val="24"/>
          <w:shd w:val="clear" w:color="auto" w:fill="FFFFFF"/>
        </w:rPr>
        <w:t xml:space="preserve"> Accessed on: 30</w:t>
      </w:r>
      <w:r w:rsidRPr="00D87163">
        <w:rPr>
          <w:rFonts w:ascii="Times New Roman" w:hAnsi="Times New Roman" w:cs="Times New Roman"/>
          <w:color w:val="000000" w:themeColor="text1"/>
          <w:sz w:val="24"/>
          <w:szCs w:val="24"/>
          <w:shd w:val="clear" w:color="auto" w:fill="FFFFFF"/>
          <w:vertAlign w:val="superscript"/>
        </w:rPr>
        <w:t>th</w:t>
      </w:r>
      <w:r w:rsidRPr="00D87163">
        <w:rPr>
          <w:rFonts w:ascii="Times New Roman" w:hAnsi="Times New Roman" w:cs="Times New Roman"/>
          <w:color w:val="000000" w:themeColor="text1"/>
          <w:sz w:val="24"/>
          <w:szCs w:val="24"/>
          <w:shd w:val="clear" w:color="auto" w:fill="FFFFFF"/>
        </w:rPr>
        <w:t xml:space="preserve"> November 2022.</w:t>
      </w:r>
    </w:p>
    <w:p w14:paraId="33B4B3F3" w14:textId="77777777" w:rsidR="001975E7" w:rsidRPr="00D87163" w:rsidRDefault="001975E7" w:rsidP="00D87163">
      <w:pPr>
        <w:pStyle w:val="ListParagraph"/>
        <w:numPr>
          <w:ilvl w:val="0"/>
          <w:numId w:val="7"/>
        </w:numPr>
        <w:spacing w:after="0" w:line="360" w:lineRule="auto"/>
        <w:ind w:left="714" w:hanging="357"/>
        <w:contextualSpacing w:val="0"/>
        <w:jc w:val="both"/>
        <w:rPr>
          <w:rFonts w:ascii="Times New Roman" w:hAnsi="Times New Roman" w:cs="Times New Roman"/>
          <w:color w:val="000000" w:themeColor="text1"/>
          <w:sz w:val="24"/>
          <w:szCs w:val="24"/>
          <w:shd w:val="clear" w:color="auto" w:fill="FFFFFF"/>
        </w:rPr>
      </w:pPr>
      <w:r w:rsidRPr="00D87163">
        <w:rPr>
          <w:rFonts w:ascii="Times New Roman" w:hAnsi="Times New Roman" w:cs="Times New Roman"/>
          <w:color w:val="000000" w:themeColor="text1"/>
          <w:sz w:val="24"/>
          <w:szCs w:val="24"/>
          <w:shd w:val="clear" w:color="auto" w:fill="FFFFFF"/>
        </w:rPr>
        <w:t xml:space="preserve">Macro Trends, (2022). Marriott Financial Ratios for Analysis 2009-2022 (online) Available at: </w:t>
      </w:r>
      <w:hyperlink r:id="rId16" w:history="1">
        <w:r w:rsidRPr="00D87163">
          <w:rPr>
            <w:rStyle w:val="Hyperlink"/>
            <w:rFonts w:ascii="Times New Roman" w:hAnsi="Times New Roman" w:cs="Times New Roman"/>
            <w:color w:val="000000" w:themeColor="text1"/>
            <w:sz w:val="24"/>
            <w:szCs w:val="24"/>
            <w:shd w:val="clear" w:color="auto" w:fill="FFFFFF"/>
          </w:rPr>
          <w:t>https://www.macrotrends.net/stocks/charts/MAR/marriott/financial-ratios</w:t>
        </w:r>
      </w:hyperlink>
      <w:r w:rsidRPr="00D87163">
        <w:rPr>
          <w:rFonts w:ascii="Times New Roman" w:hAnsi="Times New Roman" w:cs="Times New Roman"/>
          <w:color w:val="000000" w:themeColor="text1"/>
          <w:sz w:val="24"/>
          <w:szCs w:val="24"/>
          <w:shd w:val="clear" w:color="auto" w:fill="FFFFFF"/>
        </w:rPr>
        <w:t xml:space="preserve">  Accessed on: 30</w:t>
      </w:r>
      <w:r w:rsidRPr="00D87163">
        <w:rPr>
          <w:rFonts w:ascii="Times New Roman" w:hAnsi="Times New Roman" w:cs="Times New Roman"/>
          <w:color w:val="000000" w:themeColor="text1"/>
          <w:sz w:val="24"/>
          <w:szCs w:val="24"/>
          <w:shd w:val="clear" w:color="auto" w:fill="FFFFFF"/>
          <w:vertAlign w:val="superscript"/>
        </w:rPr>
        <w:t>th</w:t>
      </w:r>
      <w:r w:rsidRPr="00D87163">
        <w:rPr>
          <w:rFonts w:ascii="Times New Roman" w:hAnsi="Times New Roman" w:cs="Times New Roman"/>
          <w:color w:val="000000" w:themeColor="text1"/>
          <w:sz w:val="24"/>
          <w:szCs w:val="24"/>
          <w:shd w:val="clear" w:color="auto" w:fill="FFFFFF"/>
        </w:rPr>
        <w:t xml:space="preserve"> November 2022.</w:t>
      </w:r>
    </w:p>
    <w:p w14:paraId="366831CB" w14:textId="77777777" w:rsidR="001975E7" w:rsidRPr="00D87163" w:rsidRDefault="001975E7" w:rsidP="00D87163">
      <w:pPr>
        <w:pStyle w:val="ListParagraph"/>
        <w:numPr>
          <w:ilvl w:val="0"/>
          <w:numId w:val="7"/>
        </w:numPr>
        <w:spacing w:after="0" w:line="360" w:lineRule="auto"/>
        <w:ind w:left="714" w:hanging="357"/>
        <w:contextualSpacing w:val="0"/>
        <w:jc w:val="both"/>
        <w:rPr>
          <w:rFonts w:ascii="Times New Roman" w:hAnsi="Times New Roman" w:cs="Times New Roman"/>
          <w:color w:val="000000" w:themeColor="text1"/>
          <w:sz w:val="24"/>
          <w:szCs w:val="24"/>
          <w:shd w:val="clear" w:color="auto" w:fill="FFFFFF"/>
        </w:rPr>
      </w:pPr>
      <w:proofErr w:type="spellStart"/>
      <w:r w:rsidRPr="00D87163">
        <w:rPr>
          <w:rFonts w:ascii="Times New Roman" w:hAnsi="Times New Roman" w:cs="Times New Roman"/>
          <w:color w:val="000000" w:themeColor="text1"/>
          <w:sz w:val="24"/>
          <w:szCs w:val="24"/>
          <w:shd w:val="clear" w:color="auto" w:fill="FFFFFF"/>
        </w:rPr>
        <w:t>Markonah</w:t>
      </w:r>
      <w:proofErr w:type="spellEnd"/>
      <w:r w:rsidRPr="00D87163">
        <w:rPr>
          <w:rFonts w:ascii="Times New Roman" w:hAnsi="Times New Roman" w:cs="Times New Roman"/>
          <w:color w:val="000000" w:themeColor="text1"/>
          <w:sz w:val="24"/>
          <w:szCs w:val="24"/>
          <w:shd w:val="clear" w:color="auto" w:fill="FFFFFF"/>
        </w:rPr>
        <w:t xml:space="preserve">, M., Salim, A. and </w:t>
      </w:r>
      <w:proofErr w:type="spellStart"/>
      <w:r w:rsidRPr="00D87163">
        <w:rPr>
          <w:rFonts w:ascii="Times New Roman" w:hAnsi="Times New Roman" w:cs="Times New Roman"/>
          <w:color w:val="000000" w:themeColor="text1"/>
          <w:sz w:val="24"/>
          <w:szCs w:val="24"/>
          <w:shd w:val="clear" w:color="auto" w:fill="FFFFFF"/>
        </w:rPr>
        <w:t>Franciska</w:t>
      </w:r>
      <w:proofErr w:type="spellEnd"/>
      <w:r w:rsidRPr="00D87163">
        <w:rPr>
          <w:rFonts w:ascii="Times New Roman" w:hAnsi="Times New Roman" w:cs="Times New Roman"/>
          <w:color w:val="000000" w:themeColor="text1"/>
          <w:sz w:val="24"/>
          <w:szCs w:val="24"/>
          <w:shd w:val="clear" w:color="auto" w:fill="FFFFFF"/>
        </w:rPr>
        <w:t>, J. (2020). Effect of profitability, leverage, and liquidity to the firm value. </w:t>
      </w:r>
      <w:proofErr w:type="spellStart"/>
      <w:r w:rsidRPr="00D87163">
        <w:rPr>
          <w:rFonts w:ascii="Times New Roman" w:hAnsi="Times New Roman" w:cs="Times New Roman"/>
          <w:i/>
          <w:iCs/>
          <w:color w:val="000000" w:themeColor="text1"/>
          <w:sz w:val="24"/>
          <w:szCs w:val="24"/>
          <w:shd w:val="clear" w:color="auto" w:fill="FFFFFF"/>
        </w:rPr>
        <w:t>Dinasti</w:t>
      </w:r>
      <w:proofErr w:type="spellEnd"/>
      <w:r w:rsidRPr="00D87163">
        <w:rPr>
          <w:rFonts w:ascii="Times New Roman" w:hAnsi="Times New Roman" w:cs="Times New Roman"/>
          <w:i/>
          <w:iCs/>
          <w:color w:val="000000" w:themeColor="text1"/>
          <w:sz w:val="24"/>
          <w:szCs w:val="24"/>
          <w:shd w:val="clear" w:color="auto" w:fill="FFFFFF"/>
        </w:rPr>
        <w:t xml:space="preserve"> International Journal of Economics, Finance &amp; Accounting</w:t>
      </w:r>
      <w:r w:rsidRPr="00D87163">
        <w:rPr>
          <w:rFonts w:ascii="Times New Roman" w:hAnsi="Times New Roman" w:cs="Times New Roman"/>
          <w:color w:val="000000" w:themeColor="text1"/>
          <w:sz w:val="24"/>
          <w:szCs w:val="24"/>
          <w:shd w:val="clear" w:color="auto" w:fill="FFFFFF"/>
        </w:rPr>
        <w:t>, </w:t>
      </w:r>
      <w:r w:rsidRPr="00D87163">
        <w:rPr>
          <w:rFonts w:ascii="Times New Roman" w:hAnsi="Times New Roman" w:cs="Times New Roman"/>
          <w:i/>
          <w:iCs/>
          <w:color w:val="000000" w:themeColor="text1"/>
          <w:sz w:val="24"/>
          <w:szCs w:val="24"/>
          <w:shd w:val="clear" w:color="auto" w:fill="FFFFFF"/>
        </w:rPr>
        <w:t>1</w:t>
      </w:r>
      <w:r w:rsidRPr="00D87163">
        <w:rPr>
          <w:rFonts w:ascii="Times New Roman" w:hAnsi="Times New Roman" w:cs="Times New Roman"/>
          <w:color w:val="000000" w:themeColor="text1"/>
          <w:sz w:val="24"/>
          <w:szCs w:val="24"/>
          <w:shd w:val="clear" w:color="auto" w:fill="FFFFFF"/>
        </w:rPr>
        <w:t>(1), pp.83-94.</w:t>
      </w:r>
    </w:p>
    <w:p w14:paraId="564AFB48" w14:textId="77777777" w:rsidR="001975E7" w:rsidRPr="00D87163" w:rsidRDefault="001975E7" w:rsidP="00D87163">
      <w:pPr>
        <w:pStyle w:val="ListParagraph"/>
        <w:numPr>
          <w:ilvl w:val="0"/>
          <w:numId w:val="7"/>
        </w:numPr>
        <w:spacing w:after="0" w:line="360" w:lineRule="auto"/>
        <w:ind w:left="714" w:hanging="357"/>
        <w:contextualSpacing w:val="0"/>
        <w:jc w:val="both"/>
        <w:rPr>
          <w:rFonts w:ascii="Times New Roman" w:hAnsi="Times New Roman" w:cs="Times New Roman"/>
          <w:color w:val="000000" w:themeColor="text1"/>
          <w:sz w:val="24"/>
          <w:szCs w:val="24"/>
          <w:shd w:val="clear" w:color="auto" w:fill="FFFFFF"/>
        </w:rPr>
      </w:pPr>
      <w:r w:rsidRPr="00D87163">
        <w:rPr>
          <w:rFonts w:ascii="Times New Roman" w:hAnsi="Times New Roman" w:cs="Times New Roman"/>
          <w:color w:val="000000" w:themeColor="text1"/>
          <w:sz w:val="24"/>
          <w:szCs w:val="24"/>
          <w:shd w:val="clear" w:color="auto" w:fill="FFFFFF"/>
        </w:rPr>
        <w:t xml:space="preserve">Marriott, (2022). Our Story (online) Available at: </w:t>
      </w:r>
      <w:hyperlink r:id="rId17" w:history="1">
        <w:r w:rsidRPr="00D87163">
          <w:rPr>
            <w:rStyle w:val="Hyperlink"/>
            <w:rFonts w:ascii="Times New Roman" w:hAnsi="Times New Roman" w:cs="Times New Roman"/>
            <w:color w:val="000000" w:themeColor="text1"/>
            <w:sz w:val="24"/>
            <w:szCs w:val="24"/>
            <w:shd w:val="clear" w:color="auto" w:fill="FFFFFF"/>
          </w:rPr>
          <w:t>https://www.marriott.com/about/culture-and-values/history.mi</w:t>
        </w:r>
      </w:hyperlink>
      <w:r w:rsidRPr="00D87163">
        <w:rPr>
          <w:rFonts w:ascii="Times New Roman" w:hAnsi="Times New Roman" w:cs="Times New Roman"/>
          <w:color w:val="000000" w:themeColor="text1"/>
          <w:sz w:val="24"/>
          <w:szCs w:val="24"/>
          <w:shd w:val="clear" w:color="auto" w:fill="FFFFFF"/>
        </w:rPr>
        <w:t xml:space="preserve"> Accessed on: 30</w:t>
      </w:r>
      <w:r w:rsidRPr="00D87163">
        <w:rPr>
          <w:rFonts w:ascii="Times New Roman" w:hAnsi="Times New Roman" w:cs="Times New Roman"/>
          <w:color w:val="000000" w:themeColor="text1"/>
          <w:sz w:val="24"/>
          <w:szCs w:val="24"/>
          <w:shd w:val="clear" w:color="auto" w:fill="FFFFFF"/>
          <w:vertAlign w:val="superscript"/>
        </w:rPr>
        <w:t>th</w:t>
      </w:r>
      <w:r w:rsidRPr="00D87163">
        <w:rPr>
          <w:rFonts w:ascii="Times New Roman" w:hAnsi="Times New Roman" w:cs="Times New Roman"/>
          <w:color w:val="000000" w:themeColor="text1"/>
          <w:sz w:val="24"/>
          <w:szCs w:val="24"/>
          <w:shd w:val="clear" w:color="auto" w:fill="FFFFFF"/>
        </w:rPr>
        <w:t xml:space="preserve"> November 2022.</w:t>
      </w:r>
    </w:p>
    <w:p w14:paraId="1596DE63" w14:textId="77777777" w:rsidR="001975E7" w:rsidRPr="00D87163" w:rsidRDefault="001975E7" w:rsidP="00D87163">
      <w:pPr>
        <w:pStyle w:val="ListParagraph"/>
        <w:numPr>
          <w:ilvl w:val="0"/>
          <w:numId w:val="7"/>
        </w:numPr>
        <w:spacing w:after="0" w:line="360" w:lineRule="auto"/>
        <w:ind w:left="714" w:hanging="357"/>
        <w:contextualSpacing w:val="0"/>
        <w:jc w:val="both"/>
        <w:rPr>
          <w:rFonts w:ascii="Times New Roman" w:hAnsi="Times New Roman" w:cs="Times New Roman"/>
          <w:color w:val="000000" w:themeColor="text1"/>
          <w:sz w:val="24"/>
          <w:szCs w:val="24"/>
          <w:shd w:val="clear" w:color="auto" w:fill="FFFFFF"/>
        </w:rPr>
      </w:pPr>
      <w:proofErr w:type="spellStart"/>
      <w:r w:rsidRPr="00D87163">
        <w:rPr>
          <w:rFonts w:ascii="Times New Roman" w:hAnsi="Times New Roman" w:cs="Times New Roman"/>
          <w:color w:val="000000" w:themeColor="text1"/>
          <w:sz w:val="24"/>
          <w:szCs w:val="24"/>
          <w:shd w:val="clear" w:color="auto" w:fill="FFFFFF"/>
        </w:rPr>
        <w:t>Masdupi</w:t>
      </w:r>
      <w:proofErr w:type="spellEnd"/>
      <w:r w:rsidRPr="00D87163">
        <w:rPr>
          <w:rFonts w:ascii="Times New Roman" w:hAnsi="Times New Roman" w:cs="Times New Roman"/>
          <w:color w:val="000000" w:themeColor="text1"/>
          <w:sz w:val="24"/>
          <w:szCs w:val="24"/>
          <w:shd w:val="clear" w:color="auto" w:fill="FFFFFF"/>
        </w:rPr>
        <w:t xml:space="preserve">, E., Tasman, A. and </w:t>
      </w:r>
      <w:proofErr w:type="spellStart"/>
      <w:r w:rsidRPr="00D87163">
        <w:rPr>
          <w:rFonts w:ascii="Times New Roman" w:hAnsi="Times New Roman" w:cs="Times New Roman"/>
          <w:color w:val="000000" w:themeColor="text1"/>
          <w:sz w:val="24"/>
          <w:szCs w:val="24"/>
          <w:shd w:val="clear" w:color="auto" w:fill="FFFFFF"/>
        </w:rPr>
        <w:t>Davista</w:t>
      </w:r>
      <w:proofErr w:type="spellEnd"/>
      <w:r w:rsidRPr="00D87163">
        <w:rPr>
          <w:rFonts w:ascii="Times New Roman" w:hAnsi="Times New Roman" w:cs="Times New Roman"/>
          <w:color w:val="000000" w:themeColor="text1"/>
          <w:sz w:val="24"/>
          <w:szCs w:val="24"/>
          <w:shd w:val="clear" w:color="auto" w:fill="FFFFFF"/>
        </w:rPr>
        <w:t>, A. (2018). The influence of liquidity, leverage and profitability on financial distress of listed manufacturing companies in Indonesia. In </w:t>
      </w:r>
      <w:r w:rsidRPr="00D87163">
        <w:rPr>
          <w:rFonts w:ascii="Times New Roman" w:hAnsi="Times New Roman" w:cs="Times New Roman"/>
          <w:i/>
          <w:iCs/>
          <w:color w:val="000000" w:themeColor="text1"/>
          <w:sz w:val="24"/>
          <w:szCs w:val="24"/>
          <w:shd w:val="clear" w:color="auto" w:fill="FFFFFF"/>
        </w:rPr>
        <w:t>First Padang International Conference On Economics Education, Economics, Business and Management, Accounting and Entrepreneurship (PICEEBA 2018)</w:t>
      </w:r>
      <w:r w:rsidRPr="00D87163">
        <w:rPr>
          <w:rFonts w:ascii="Times New Roman" w:hAnsi="Times New Roman" w:cs="Times New Roman"/>
          <w:color w:val="000000" w:themeColor="text1"/>
          <w:sz w:val="24"/>
          <w:szCs w:val="24"/>
          <w:shd w:val="clear" w:color="auto" w:fill="FFFFFF"/>
        </w:rPr>
        <w:t> (pp. 389-394). Atlantis Press.</w:t>
      </w:r>
    </w:p>
    <w:p w14:paraId="57DE3EA6" w14:textId="77777777" w:rsidR="001975E7" w:rsidRPr="00D87163" w:rsidRDefault="001975E7" w:rsidP="00D87163">
      <w:pPr>
        <w:pStyle w:val="ListParagraph"/>
        <w:numPr>
          <w:ilvl w:val="0"/>
          <w:numId w:val="7"/>
        </w:numPr>
        <w:spacing w:after="0" w:line="360" w:lineRule="auto"/>
        <w:ind w:left="714" w:hanging="357"/>
        <w:contextualSpacing w:val="0"/>
        <w:jc w:val="both"/>
        <w:rPr>
          <w:rFonts w:ascii="Times New Roman" w:hAnsi="Times New Roman" w:cs="Times New Roman"/>
          <w:color w:val="000000" w:themeColor="text1"/>
          <w:sz w:val="24"/>
          <w:szCs w:val="24"/>
          <w:shd w:val="clear" w:color="auto" w:fill="FFFFFF"/>
        </w:rPr>
      </w:pPr>
      <w:proofErr w:type="spellStart"/>
      <w:r w:rsidRPr="00D87163">
        <w:rPr>
          <w:rFonts w:ascii="Times New Roman" w:hAnsi="Times New Roman" w:cs="Times New Roman"/>
          <w:color w:val="000000" w:themeColor="text1"/>
          <w:sz w:val="24"/>
          <w:szCs w:val="24"/>
          <w:shd w:val="clear" w:color="auto" w:fill="FFFFFF"/>
        </w:rPr>
        <w:t>Pattiruhu</w:t>
      </w:r>
      <w:proofErr w:type="spellEnd"/>
      <w:r w:rsidRPr="00D87163">
        <w:rPr>
          <w:rFonts w:ascii="Times New Roman" w:hAnsi="Times New Roman" w:cs="Times New Roman"/>
          <w:color w:val="000000" w:themeColor="text1"/>
          <w:sz w:val="24"/>
          <w:szCs w:val="24"/>
          <w:shd w:val="clear" w:color="auto" w:fill="FFFFFF"/>
        </w:rPr>
        <w:t xml:space="preserve">, J.R. and </w:t>
      </w:r>
      <w:proofErr w:type="spellStart"/>
      <w:r w:rsidRPr="00D87163">
        <w:rPr>
          <w:rFonts w:ascii="Times New Roman" w:hAnsi="Times New Roman" w:cs="Times New Roman"/>
          <w:color w:val="000000" w:themeColor="text1"/>
          <w:sz w:val="24"/>
          <w:szCs w:val="24"/>
          <w:shd w:val="clear" w:color="auto" w:fill="FFFFFF"/>
        </w:rPr>
        <w:t>Paais</w:t>
      </w:r>
      <w:proofErr w:type="spellEnd"/>
      <w:r w:rsidRPr="00D87163">
        <w:rPr>
          <w:rFonts w:ascii="Times New Roman" w:hAnsi="Times New Roman" w:cs="Times New Roman"/>
          <w:color w:val="000000" w:themeColor="text1"/>
          <w:sz w:val="24"/>
          <w:szCs w:val="24"/>
          <w:shd w:val="clear" w:color="auto" w:fill="FFFFFF"/>
        </w:rPr>
        <w:t>, M. (2020). Effect of liquidity, profitability, leverage, and firm size on dividend policy. </w:t>
      </w:r>
      <w:r w:rsidRPr="00D87163">
        <w:rPr>
          <w:rFonts w:ascii="Times New Roman" w:hAnsi="Times New Roman" w:cs="Times New Roman"/>
          <w:i/>
          <w:iCs/>
          <w:color w:val="000000" w:themeColor="text1"/>
          <w:sz w:val="24"/>
          <w:szCs w:val="24"/>
          <w:shd w:val="clear" w:color="auto" w:fill="FFFFFF"/>
        </w:rPr>
        <w:t>The Journal of Asian Finance, Economics and Business</w:t>
      </w:r>
      <w:r w:rsidRPr="00D87163">
        <w:rPr>
          <w:rFonts w:ascii="Times New Roman" w:hAnsi="Times New Roman" w:cs="Times New Roman"/>
          <w:color w:val="000000" w:themeColor="text1"/>
          <w:sz w:val="24"/>
          <w:szCs w:val="24"/>
          <w:shd w:val="clear" w:color="auto" w:fill="FFFFFF"/>
        </w:rPr>
        <w:t>, </w:t>
      </w:r>
      <w:r w:rsidRPr="00D87163">
        <w:rPr>
          <w:rFonts w:ascii="Times New Roman" w:hAnsi="Times New Roman" w:cs="Times New Roman"/>
          <w:i/>
          <w:iCs/>
          <w:color w:val="000000" w:themeColor="text1"/>
          <w:sz w:val="24"/>
          <w:szCs w:val="24"/>
          <w:shd w:val="clear" w:color="auto" w:fill="FFFFFF"/>
        </w:rPr>
        <w:t>7</w:t>
      </w:r>
      <w:r w:rsidRPr="00D87163">
        <w:rPr>
          <w:rFonts w:ascii="Times New Roman" w:hAnsi="Times New Roman" w:cs="Times New Roman"/>
          <w:color w:val="000000" w:themeColor="text1"/>
          <w:sz w:val="24"/>
          <w:szCs w:val="24"/>
          <w:shd w:val="clear" w:color="auto" w:fill="FFFFFF"/>
        </w:rPr>
        <w:t>(10), pp.35-42.</w:t>
      </w:r>
    </w:p>
    <w:p w14:paraId="04165979" w14:textId="77777777" w:rsidR="00D37A71" w:rsidRPr="003A46A3" w:rsidRDefault="00D37A71" w:rsidP="003A46A3">
      <w:pPr>
        <w:spacing w:after="0" w:line="360" w:lineRule="auto"/>
        <w:jc w:val="both"/>
        <w:rPr>
          <w:rFonts w:ascii="Times New Roman" w:hAnsi="Times New Roman" w:cs="Times New Roman"/>
          <w:color w:val="000000" w:themeColor="text1"/>
          <w:sz w:val="24"/>
          <w:szCs w:val="24"/>
        </w:rPr>
      </w:pPr>
    </w:p>
    <w:sectPr w:rsidR="00D37A71" w:rsidRPr="003A46A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A5250" w14:textId="77777777" w:rsidR="00F333F0" w:rsidRDefault="00F333F0" w:rsidP="00161829">
      <w:pPr>
        <w:spacing w:after="0" w:line="240" w:lineRule="auto"/>
      </w:pPr>
      <w:r>
        <w:separator/>
      </w:r>
    </w:p>
  </w:endnote>
  <w:endnote w:type="continuationSeparator" w:id="0">
    <w:p w14:paraId="1C32A331" w14:textId="77777777" w:rsidR="00F333F0" w:rsidRDefault="00F333F0" w:rsidP="001618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635453"/>
      <w:docPartObj>
        <w:docPartGallery w:val="Page Numbers (Bottom of Page)"/>
        <w:docPartUnique/>
      </w:docPartObj>
    </w:sdtPr>
    <w:sdtEndPr>
      <w:rPr>
        <w:noProof/>
      </w:rPr>
    </w:sdtEndPr>
    <w:sdtContent>
      <w:p w14:paraId="1308DF49" w14:textId="77777777" w:rsidR="00161829" w:rsidRDefault="00161829">
        <w:pPr>
          <w:pStyle w:val="Footer"/>
          <w:jc w:val="center"/>
        </w:pPr>
        <w:r>
          <w:fldChar w:fldCharType="begin"/>
        </w:r>
        <w:r>
          <w:instrText xml:space="preserve"> PAGE   \* MERGEFORMAT </w:instrText>
        </w:r>
        <w:r>
          <w:fldChar w:fldCharType="separate"/>
        </w:r>
        <w:r w:rsidR="004A55A4">
          <w:rPr>
            <w:noProof/>
          </w:rPr>
          <w:t>13</w:t>
        </w:r>
        <w:r>
          <w:rPr>
            <w:noProof/>
          </w:rPr>
          <w:fldChar w:fldCharType="end"/>
        </w:r>
      </w:p>
    </w:sdtContent>
  </w:sdt>
  <w:p w14:paraId="566AAC77" w14:textId="77777777" w:rsidR="00161829" w:rsidRDefault="001618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5FB1E" w14:textId="77777777" w:rsidR="00F333F0" w:rsidRDefault="00F333F0" w:rsidP="00161829">
      <w:pPr>
        <w:spacing w:after="0" w:line="240" w:lineRule="auto"/>
      </w:pPr>
      <w:r>
        <w:separator/>
      </w:r>
    </w:p>
  </w:footnote>
  <w:footnote w:type="continuationSeparator" w:id="0">
    <w:p w14:paraId="4FFABD3E" w14:textId="77777777" w:rsidR="00F333F0" w:rsidRDefault="00F333F0" w:rsidP="001618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C6295"/>
    <w:multiLevelType w:val="hybridMultilevel"/>
    <w:tmpl w:val="639E43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C06099"/>
    <w:multiLevelType w:val="hybridMultilevel"/>
    <w:tmpl w:val="211CA56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0BE1C5A"/>
    <w:multiLevelType w:val="hybridMultilevel"/>
    <w:tmpl w:val="B7BE8C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2F53D1D"/>
    <w:multiLevelType w:val="hybridMultilevel"/>
    <w:tmpl w:val="847621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4B82E69"/>
    <w:multiLevelType w:val="hybridMultilevel"/>
    <w:tmpl w:val="5D88AF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86B6FC6"/>
    <w:multiLevelType w:val="hybridMultilevel"/>
    <w:tmpl w:val="AF4CA7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EC948F7"/>
    <w:multiLevelType w:val="hybridMultilevel"/>
    <w:tmpl w:val="E902A5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53064713">
    <w:abstractNumId w:val="3"/>
  </w:num>
  <w:num w:numId="2" w16cid:durableId="1806854014">
    <w:abstractNumId w:val="0"/>
  </w:num>
  <w:num w:numId="3" w16cid:durableId="1719627785">
    <w:abstractNumId w:val="1"/>
  </w:num>
  <w:num w:numId="4" w16cid:durableId="74591331">
    <w:abstractNumId w:val="6"/>
  </w:num>
  <w:num w:numId="5" w16cid:durableId="1569994589">
    <w:abstractNumId w:val="5"/>
  </w:num>
  <w:num w:numId="6" w16cid:durableId="320618920">
    <w:abstractNumId w:val="2"/>
  </w:num>
  <w:num w:numId="7" w16cid:durableId="19754770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2NjC1MDcwNbcwNjFU0lEKTi0uzszPAykwrAUAIZ1cIiwAAAA="/>
  </w:docVars>
  <w:rsids>
    <w:rsidRoot w:val="00442C7F"/>
    <w:rsid w:val="000165B4"/>
    <w:rsid w:val="000971BB"/>
    <w:rsid w:val="000A646C"/>
    <w:rsid w:val="000D02AD"/>
    <w:rsid w:val="000D28BD"/>
    <w:rsid w:val="00161829"/>
    <w:rsid w:val="001975E7"/>
    <w:rsid w:val="001C0936"/>
    <w:rsid w:val="001C17F4"/>
    <w:rsid w:val="001E2E14"/>
    <w:rsid w:val="0023292A"/>
    <w:rsid w:val="00236822"/>
    <w:rsid w:val="00237B27"/>
    <w:rsid w:val="002E3A39"/>
    <w:rsid w:val="003631E3"/>
    <w:rsid w:val="00373DFF"/>
    <w:rsid w:val="003A46A3"/>
    <w:rsid w:val="00442B51"/>
    <w:rsid w:val="00442C7F"/>
    <w:rsid w:val="00447624"/>
    <w:rsid w:val="00475976"/>
    <w:rsid w:val="004A55A4"/>
    <w:rsid w:val="004D1581"/>
    <w:rsid w:val="004F293A"/>
    <w:rsid w:val="00575790"/>
    <w:rsid w:val="005B1B5A"/>
    <w:rsid w:val="005B655F"/>
    <w:rsid w:val="00617542"/>
    <w:rsid w:val="00677BB8"/>
    <w:rsid w:val="006C251E"/>
    <w:rsid w:val="0070645A"/>
    <w:rsid w:val="007F1FE7"/>
    <w:rsid w:val="00807B6E"/>
    <w:rsid w:val="00836DCB"/>
    <w:rsid w:val="0087581B"/>
    <w:rsid w:val="00926967"/>
    <w:rsid w:val="00942780"/>
    <w:rsid w:val="00947510"/>
    <w:rsid w:val="00991D16"/>
    <w:rsid w:val="009E121C"/>
    <w:rsid w:val="00A36682"/>
    <w:rsid w:val="00B624A4"/>
    <w:rsid w:val="00BA0F46"/>
    <w:rsid w:val="00C45902"/>
    <w:rsid w:val="00C45D26"/>
    <w:rsid w:val="00CA49FA"/>
    <w:rsid w:val="00D13FFD"/>
    <w:rsid w:val="00D37A71"/>
    <w:rsid w:val="00D87163"/>
    <w:rsid w:val="00DB5EF5"/>
    <w:rsid w:val="00DC18D3"/>
    <w:rsid w:val="00DD0D4D"/>
    <w:rsid w:val="00E01943"/>
    <w:rsid w:val="00E148D0"/>
    <w:rsid w:val="00EE5103"/>
    <w:rsid w:val="00F333F0"/>
    <w:rsid w:val="00F565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B7BE6"/>
  <w15:docId w15:val="{5413D723-99FE-F942-804D-DC705BA26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754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542"/>
    <w:rPr>
      <w:rFonts w:asciiTheme="majorHAnsi" w:eastAsiaTheme="majorEastAsia" w:hAnsiTheme="majorHAnsi" w:cstheme="majorBidi"/>
      <w:color w:val="365F91" w:themeColor="accent1" w:themeShade="BF"/>
      <w:sz w:val="32"/>
      <w:szCs w:val="32"/>
      <w:lang w:val="en-GB"/>
    </w:rPr>
  </w:style>
  <w:style w:type="paragraph" w:styleId="ListParagraph">
    <w:name w:val="List Paragraph"/>
    <w:basedOn w:val="Normal"/>
    <w:uiPriority w:val="34"/>
    <w:qFormat/>
    <w:rsid w:val="00A36682"/>
    <w:pPr>
      <w:ind w:left="720"/>
      <w:contextualSpacing/>
    </w:pPr>
  </w:style>
  <w:style w:type="table" w:styleId="TableGrid">
    <w:name w:val="Table Grid"/>
    <w:basedOn w:val="TableNormal"/>
    <w:uiPriority w:val="59"/>
    <w:rsid w:val="00C459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459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5902"/>
    <w:rPr>
      <w:rFonts w:ascii="Tahoma" w:hAnsi="Tahoma" w:cs="Tahoma"/>
      <w:sz w:val="16"/>
      <w:szCs w:val="16"/>
    </w:rPr>
  </w:style>
  <w:style w:type="character" w:styleId="Hyperlink">
    <w:name w:val="Hyperlink"/>
    <w:basedOn w:val="DefaultParagraphFont"/>
    <w:uiPriority w:val="99"/>
    <w:unhideWhenUsed/>
    <w:rsid w:val="004F293A"/>
    <w:rPr>
      <w:color w:val="0000FF" w:themeColor="hyperlink"/>
      <w:u w:val="single"/>
    </w:rPr>
  </w:style>
  <w:style w:type="character" w:customStyle="1" w:styleId="NoSpacingChar">
    <w:name w:val="No Spacing Char"/>
    <w:basedOn w:val="DefaultParagraphFont"/>
    <w:link w:val="NoSpacing"/>
    <w:uiPriority w:val="1"/>
    <w:locked/>
    <w:rsid w:val="001C0936"/>
    <w:rPr>
      <w:rFonts w:ascii="Times New Roman" w:eastAsiaTheme="minorEastAsia" w:hAnsi="Times New Roman" w:cs="Times New Roman"/>
      <w:lang w:val="en-US"/>
    </w:rPr>
  </w:style>
  <w:style w:type="paragraph" w:styleId="NoSpacing">
    <w:name w:val="No Spacing"/>
    <w:link w:val="NoSpacingChar"/>
    <w:uiPriority w:val="1"/>
    <w:qFormat/>
    <w:rsid w:val="001C0936"/>
    <w:pPr>
      <w:spacing w:after="0" w:line="240" w:lineRule="auto"/>
    </w:pPr>
    <w:rPr>
      <w:rFonts w:ascii="Times New Roman" w:eastAsiaTheme="minorEastAsia" w:hAnsi="Times New Roman" w:cs="Times New Roman"/>
      <w:lang w:val="en-US"/>
    </w:rPr>
  </w:style>
  <w:style w:type="paragraph" w:styleId="TOCHeading">
    <w:name w:val="TOC Heading"/>
    <w:basedOn w:val="Heading1"/>
    <w:next w:val="Normal"/>
    <w:uiPriority w:val="39"/>
    <w:semiHidden/>
    <w:unhideWhenUsed/>
    <w:qFormat/>
    <w:rsid w:val="00DC18D3"/>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DC18D3"/>
    <w:pPr>
      <w:spacing w:after="100"/>
    </w:pPr>
  </w:style>
  <w:style w:type="paragraph" w:styleId="Header">
    <w:name w:val="header"/>
    <w:basedOn w:val="Normal"/>
    <w:link w:val="HeaderChar"/>
    <w:uiPriority w:val="99"/>
    <w:unhideWhenUsed/>
    <w:rsid w:val="001618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829"/>
  </w:style>
  <w:style w:type="paragraph" w:styleId="Footer">
    <w:name w:val="footer"/>
    <w:basedOn w:val="Normal"/>
    <w:link w:val="FooterChar"/>
    <w:uiPriority w:val="99"/>
    <w:unhideWhenUsed/>
    <w:rsid w:val="001618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8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94000">
      <w:bodyDiv w:val="1"/>
      <w:marLeft w:val="0"/>
      <w:marRight w:val="0"/>
      <w:marTop w:val="0"/>
      <w:marBottom w:val="0"/>
      <w:divBdr>
        <w:top w:val="none" w:sz="0" w:space="0" w:color="auto"/>
        <w:left w:val="none" w:sz="0" w:space="0" w:color="auto"/>
        <w:bottom w:val="none" w:sz="0" w:space="0" w:color="auto"/>
        <w:right w:val="none" w:sz="0" w:space="0" w:color="auto"/>
      </w:divBdr>
    </w:div>
    <w:div w:id="292253739">
      <w:bodyDiv w:val="1"/>
      <w:marLeft w:val="0"/>
      <w:marRight w:val="0"/>
      <w:marTop w:val="0"/>
      <w:marBottom w:val="0"/>
      <w:divBdr>
        <w:top w:val="none" w:sz="0" w:space="0" w:color="auto"/>
        <w:left w:val="none" w:sz="0" w:space="0" w:color="auto"/>
        <w:bottom w:val="none" w:sz="0" w:space="0" w:color="auto"/>
        <w:right w:val="none" w:sz="0" w:space="0" w:color="auto"/>
      </w:divBdr>
    </w:div>
    <w:div w:id="398089579">
      <w:bodyDiv w:val="1"/>
      <w:marLeft w:val="0"/>
      <w:marRight w:val="0"/>
      <w:marTop w:val="0"/>
      <w:marBottom w:val="0"/>
      <w:divBdr>
        <w:top w:val="none" w:sz="0" w:space="0" w:color="auto"/>
        <w:left w:val="none" w:sz="0" w:space="0" w:color="auto"/>
        <w:bottom w:val="none" w:sz="0" w:space="0" w:color="auto"/>
        <w:right w:val="none" w:sz="0" w:space="0" w:color="auto"/>
      </w:divBdr>
    </w:div>
    <w:div w:id="860239229">
      <w:bodyDiv w:val="1"/>
      <w:marLeft w:val="0"/>
      <w:marRight w:val="0"/>
      <w:marTop w:val="0"/>
      <w:marBottom w:val="0"/>
      <w:divBdr>
        <w:top w:val="none" w:sz="0" w:space="0" w:color="auto"/>
        <w:left w:val="none" w:sz="0" w:space="0" w:color="auto"/>
        <w:bottom w:val="none" w:sz="0" w:space="0" w:color="auto"/>
        <w:right w:val="none" w:sz="0" w:space="0" w:color="auto"/>
      </w:divBdr>
    </w:div>
    <w:div w:id="966935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hyperlink" Target="https://www.marriott.com/about/culture-and-values/history.mi" TargetMode="External"/><Relationship Id="rId2" Type="http://schemas.openxmlformats.org/officeDocument/2006/relationships/customXml" Target="../customXml/item2.xml"/><Relationship Id="rId16" Type="http://schemas.openxmlformats.org/officeDocument/2006/relationships/hyperlink" Target="https://www.macrotrends.net/stocks/charts/MAR/marriott/financial-ratio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hyperlink" Target="https://www.accountingtools.com/articles/ratio-analysis.html"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ccountingtools.com/articles/what-are-the-limitations-of-ratio-analysis.html"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F:\Amisha%20Imp\Amisha\6OZU090QI4_BMIH5007%20FINANCIAL%20MANAGEMENT%20FOR%20THE%20HOTEL%20INDUSTRY%20A2.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F:\Amisha%20Imp\Amisha\6OZU090QI4_BMIH5007%20FINANCIAL%20MANAGEMENT%20FOR%20THE%20HOTEL%20INDUSTRY%20A2.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F:\Amisha%20Imp\Amisha\6OZU090QI4_BMIH5007%20FINANCIAL%20MANAGEMENT%20FOR%20THE%20HOTEL%20INDUSTRY%20A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5"/>
    </mc:Choice>
    <mc:Fallback>
      <c:style val="45"/>
    </mc:Fallback>
  </mc:AlternateContent>
  <c:chart>
    <c:title>
      <c:tx>
        <c:rich>
          <a:bodyPr/>
          <a:lstStyle/>
          <a:p>
            <a:pPr>
              <a:defRPr/>
            </a:pPr>
            <a:r>
              <a:rPr lang="en-IN"/>
              <a:t>Profitability Ratios</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Sheet1!$D$5</c:f>
              <c:strCache>
                <c:ptCount val="1"/>
                <c:pt idx="0">
                  <c:v>2021</c:v>
                </c:pt>
              </c:strCache>
            </c:strRef>
          </c:tx>
          <c:invertIfNegative val="0"/>
          <c:cat>
            <c:strRef>
              <c:f>Sheet1!$C$7:$C$9</c:f>
              <c:strCache>
                <c:ptCount val="3"/>
                <c:pt idx="0">
                  <c:v>Net profit margin</c:v>
                </c:pt>
                <c:pt idx="1">
                  <c:v>Gross profit margin</c:v>
                </c:pt>
                <c:pt idx="2">
                  <c:v>Pre-tax profit margin</c:v>
                </c:pt>
              </c:strCache>
            </c:strRef>
          </c:cat>
          <c:val>
            <c:numRef>
              <c:f>Sheet1!$D$7:$D$9</c:f>
              <c:numCache>
                <c:formatCode>General</c:formatCode>
                <c:ptCount val="3"/>
                <c:pt idx="0">
                  <c:v>7.931</c:v>
                </c:pt>
                <c:pt idx="1">
                  <c:v>20.213000000000001</c:v>
                </c:pt>
                <c:pt idx="2">
                  <c:v>8.51</c:v>
                </c:pt>
              </c:numCache>
            </c:numRef>
          </c:val>
          <c:extLst>
            <c:ext xmlns:c16="http://schemas.microsoft.com/office/drawing/2014/chart" uri="{C3380CC4-5D6E-409C-BE32-E72D297353CC}">
              <c16:uniqueId val="{00000000-43F3-E146-8B95-2F568D0234EE}"/>
            </c:ext>
          </c:extLst>
        </c:ser>
        <c:ser>
          <c:idx val="1"/>
          <c:order val="1"/>
          <c:tx>
            <c:strRef>
              <c:f>Sheet1!$E$5</c:f>
              <c:strCache>
                <c:ptCount val="1"/>
                <c:pt idx="0">
                  <c:v>2020</c:v>
                </c:pt>
              </c:strCache>
            </c:strRef>
          </c:tx>
          <c:invertIfNegative val="0"/>
          <c:cat>
            <c:strRef>
              <c:f>Sheet1!$C$7:$C$9</c:f>
              <c:strCache>
                <c:ptCount val="3"/>
                <c:pt idx="0">
                  <c:v>Net profit margin</c:v>
                </c:pt>
                <c:pt idx="1">
                  <c:v>Gross profit margin</c:v>
                </c:pt>
                <c:pt idx="2">
                  <c:v>Pre-tax profit margin</c:v>
                </c:pt>
              </c:strCache>
            </c:strRef>
          </c:cat>
          <c:val>
            <c:numRef>
              <c:f>Sheet1!$E$7:$E$9</c:f>
              <c:numCache>
                <c:formatCode>General</c:formatCode>
                <c:ptCount val="3"/>
                <c:pt idx="0">
                  <c:v>-2.5285000000000002</c:v>
                </c:pt>
                <c:pt idx="1">
                  <c:v>13.801</c:v>
                </c:pt>
                <c:pt idx="2">
                  <c:v>-4.4000000000000004</c:v>
                </c:pt>
              </c:numCache>
            </c:numRef>
          </c:val>
          <c:extLst>
            <c:ext xmlns:c16="http://schemas.microsoft.com/office/drawing/2014/chart" uri="{C3380CC4-5D6E-409C-BE32-E72D297353CC}">
              <c16:uniqueId val="{00000001-43F3-E146-8B95-2F568D0234EE}"/>
            </c:ext>
          </c:extLst>
        </c:ser>
        <c:dLbls>
          <c:showLegendKey val="0"/>
          <c:showVal val="0"/>
          <c:showCatName val="0"/>
          <c:showSerName val="0"/>
          <c:showPercent val="0"/>
          <c:showBubbleSize val="0"/>
        </c:dLbls>
        <c:gapWidth val="75"/>
        <c:shape val="box"/>
        <c:axId val="220571904"/>
        <c:axId val="220573696"/>
        <c:axId val="0"/>
      </c:bar3DChart>
      <c:catAx>
        <c:axId val="220571904"/>
        <c:scaling>
          <c:orientation val="minMax"/>
        </c:scaling>
        <c:delete val="0"/>
        <c:axPos val="b"/>
        <c:numFmt formatCode="General" sourceLinked="0"/>
        <c:majorTickMark val="none"/>
        <c:minorTickMark val="none"/>
        <c:tickLblPos val="nextTo"/>
        <c:crossAx val="220573696"/>
        <c:crosses val="autoZero"/>
        <c:auto val="1"/>
        <c:lblAlgn val="ctr"/>
        <c:lblOffset val="100"/>
        <c:noMultiLvlLbl val="0"/>
      </c:catAx>
      <c:valAx>
        <c:axId val="220573696"/>
        <c:scaling>
          <c:orientation val="minMax"/>
        </c:scaling>
        <c:delete val="0"/>
        <c:axPos val="l"/>
        <c:majorGridlines/>
        <c:numFmt formatCode="General" sourceLinked="1"/>
        <c:majorTickMark val="none"/>
        <c:minorTickMark val="none"/>
        <c:tickLblPos val="nextTo"/>
        <c:crossAx val="220571904"/>
        <c:crosses val="autoZero"/>
        <c:crossBetween val="between"/>
      </c:valAx>
    </c:plotArea>
    <c:legend>
      <c:legendPos val="b"/>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7"/>
    </mc:Choice>
    <mc:Fallback>
      <c:style val="47"/>
    </mc:Fallback>
  </mc:AlternateContent>
  <c:chart>
    <c:title>
      <c:tx>
        <c:rich>
          <a:bodyPr/>
          <a:lstStyle/>
          <a:p>
            <a:pPr>
              <a:defRPr/>
            </a:pPr>
            <a:r>
              <a:rPr lang="en-US"/>
              <a:t>Liqudity Ratio</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Sheet1!$C$16</c:f>
              <c:strCache>
                <c:ptCount val="1"/>
                <c:pt idx="0">
                  <c:v>Current Ratio</c:v>
                </c:pt>
              </c:strCache>
            </c:strRef>
          </c:tx>
          <c:invertIfNegative val="0"/>
          <c:cat>
            <c:numRef>
              <c:f>Sheet1!$D$14:$E$14</c:f>
              <c:numCache>
                <c:formatCode>General</c:formatCode>
                <c:ptCount val="2"/>
                <c:pt idx="0">
                  <c:v>2021</c:v>
                </c:pt>
                <c:pt idx="1">
                  <c:v>2020</c:v>
                </c:pt>
              </c:numCache>
            </c:numRef>
          </c:cat>
          <c:val>
            <c:numRef>
              <c:f>Sheet1!$D$16:$E$16</c:f>
              <c:numCache>
                <c:formatCode>General</c:formatCode>
                <c:ptCount val="2"/>
                <c:pt idx="0">
                  <c:v>0.56499999999999995</c:v>
                </c:pt>
                <c:pt idx="1">
                  <c:v>0.49099999999999999</c:v>
                </c:pt>
              </c:numCache>
            </c:numRef>
          </c:val>
          <c:extLst>
            <c:ext xmlns:c16="http://schemas.microsoft.com/office/drawing/2014/chart" uri="{C3380CC4-5D6E-409C-BE32-E72D297353CC}">
              <c16:uniqueId val="{00000000-D9B0-6C42-A6AF-BF971F9058FE}"/>
            </c:ext>
          </c:extLst>
        </c:ser>
        <c:dLbls>
          <c:showLegendKey val="0"/>
          <c:showVal val="0"/>
          <c:showCatName val="0"/>
          <c:showSerName val="0"/>
          <c:showPercent val="0"/>
          <c:showBubbleSize val="0"/>
        </c:dLbls>
        <c:gapWidth val="75"/>
        <c:shape val="box"/>
        <c:axId val="220586752"/>
        <c:axId val="220588288"/>
        <c:axId val="0"/>
      </c:bar3DChart>
      <c:catAx>
        <c:axId val="220586752"/>
        <c:scaling>
          <c:orientation val="minMax"/>
        </c:scaling>
        <c:delete val="0"/>
        <c:axPos val="b"/>
        <c:numFmt formatCode="General" sourceLinked="1"/>
        <c:majorTickMark val="none"/>
        <c:minorTickMark val="none"/>
        <c:tickLblPos val="nextTo"/>
        <c:crossAx val="220588288"/>
        <c:crosses val="autoZero"/>
        <c:auto val="1"/>
        <c:lblAlgn val="ctr"/>
        <c:lblOffset val="100"/>
        <c:noMultiLvlLbl val="0"/>
      </c:catAx>
      <c:valAx>
        <c:axId val="220588288"/>
        <c:scaling>
          <c:orientation val="minMax"/>
        </c:scaling>
        <c:delete val="0"/>
        <c:axPos val="l"/>
        <c:majorGridlines/>
        <c:numFmt formatCode="General" sourceLinked="1"/>
        <c:majorTickMark val="none"/>
        <c:minorTickMark val="none"/>
        <c:tickLblPos val="nextTo"/>
        <c:crossAx val="220586752"/>
        <c:crosses val="autoZero"/>
        <c:crossBetween val="between"/>
      </c:valAx>
    </c:plotArea>
    <c:legend>
      <c:legendPos val="b"/>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title>
      <c:tx>
        <c:rich>
          <a:bodyPr/>
          <a:lstStyle/>
          <a:p>
            <a:pPr>
              <a:defRPr/>
            </a:pPr>
            <a:r>
              <a:rPr lang="en-IN"/>
              <a:t>Gearing Ratios</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Sheet1!$C$21</c:f>
              <c:strCache>
                <c:ptCount val="1"/>
                <c:pt idx="0">
                  <c:v>Debt-Equity Ratio</c:v>
                </c:pt>
              </c:strCache>
            </c:strRef>
          </c:tx>
          <c:invertIfNegative val="0"/>
          <c:cat>
            <c:numRef>
              <c:f>Sheet1!$D$19:$E$19</c:f>
              <c:numCache>
                <c:formatCode>General</c:formatCode>
                <c:ptCount val="2"/>
                <c:pt idx="0">
                  <c:v>2021</c:v>
                </c:pt>
                <c:pt idx="1">
                  <c:v>2020</c:v>
                </c:pt>
              </c:numCache>
            </c:numRef>
          </c:cat>
          <c:val>
            <c:numRef>
              <c:f>Sheet1!$D$21:$E$21</c:f>
              <c:numCache>
                <c:formatCode>General</c:formatCode>
                <c:ptCount val="2"/>
                <c:pt idx="0">
                  <c:v>7.16</c:v>
                </c:pt>
                <c:pt idx="1">
                  <c:v>24.13</c:v>
                </c:pt>
              </c:numCache>
            </c:numRef>
          </c:val>
          <c:extLst>
            <c:ext xmlns:c16="http://schemas.microsoft.com/office/drawing/2014/chart" uri="{C3380CC4-5D6E-409C-BE32-E72D297353CC}">
              <c16:uniqueId val="{00000000-0523-3440-AC6F-8C799C6D958B}"/>
            </c:ext>
          </c:extLst>
        </c:ser>
        <c:ser>
          <c:idx val="1"/>
          <c:order val="1"/>
          <c:tx>
            <c:strRef>
              <c:f>Sheet1!$C$22</c:f>
              <c:strCache>
                <c:ptCount val="1"/>
                <c:pt idx="0">
                  <c:v>Return on Equity</c:v>
                </c:pt>
              </c:strCache>
            </c:strRef>
          </c:tx>
          <c:invertIfNegative val="0"/>
          <c:cat>
            <c:numRef>
              <c:f>Sheet1!$D$19:$E$19</c:f>
              <c:numCache>
                <c:formatCode>General</c:formatCode>
                <c:ptCount val="2"/>
                <c:pt idx="0">
                  <c:v>2021</c:v>
                </c:pt>
                <c:pt idx="1">
                  <c:v>2020</c:v>
                </c:pt>
              </c:numCache>
            </c:numRef>
          </c:cat>
          <c:val>
            <c:numRef>
              <c:f>Sheet1!$D$22:$E$22</c:f>
              <c:numCache>
                <c:formatCode>General</c:formatCode>
                <c:ptCount val="2"/>
                <c:pt idx="0">
                  <c:v>77.72</c:v>
                </c:pt>
                <c:pt idx="1">
                  <c:v>-62.093000000000004</c:v>
                </c:pt>
              </c:numCache>
            </c:numRef>
          </c:val>
          <c:extLst>
            <c:ext xmlns:c16="http://schemas.microsoft.com/office/drawing/2014/chart" uri="{C3380CC4-5D6E-409C-BE32-E72D297353CC}">
              <c16:uniqueId val="{00000001-0523-3440-AC6F-8C799C6D958B}"/>
            </c:ext>
          </c:extLst>
        </c:ser>
        <c:dLbls>
          <c:showLegendKey val="0"/>
          <c:showVal val="0"/>
          <c:showCatName val="0"/>
          <c:showSerName val="0"/>
          <c:showPercent val="0"/>
          <c:showBubbleSize val="0"/>
        </c:dLbls>
        <c:gapWidth val="75"/>
        <c:shape val="box"/>
        <c:axId val="220593536"/>
        <c:axId val="179389568"/>
        <c:axId val="0"/>
      </c:bar3DChart>
      <c:catAx>
        <c:axId val="220593536"/>
        <c:scaling>
          <c:orientation val="minMax"/>
        </c:scaling>
        <c:delete val="0"/>
        <c:axPos val="b"/>
        <c:numFmt formatCode="General" sourceLinked="1"/>
        <c:majorTickMark val="none"/>
        <c:minorTickMark val="none"/>
        <c:tickLblPos val="nextTo"/>
        <c:crossAx val="179389568"/>
        <c:crosses val="autoZero"/>
        <c:auto val="1"/>
        <c:lblAlgn val="ctr"/>
        <c:lblOffset val="100"/>
        <c:noMultiLvlLbl val="0"/>
      </c:catAx>
      <c:valAx>
        <c:axId val="179389568"/>
        <c:scaling>
          <c:orientation val="minMax"/>
        </c:scaling>
        <c:delete val="0"/>
        <c:axPos val="l"/>
        <c:majorGridlines/>
        <c:numFmt formatCode="General" sourceLinked="1"/>
        <c:majorTickMark val="none"/>
        <c:minorTickMark val="none"/>
        <c:tickLblPos val="nextTo"/>
        <c:crossAx val="220593536"/>
        <c:crosses val="autoZero"/>
        <c:crossBetween val="between"/>
      </c:valAx>
    </c:plotArea>
    <c:legend>
      <c:legendPos val="b"/>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8E09D3-42D6-4E85-B9AA-777ADD812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13</Pages>
  <Words>2258</Words>
  <Characters>12877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cosmin stancu</cp:lastModifiedBy>
  <cp:revision>51</cp:revision>
  <dcterms:created xsi:type="dcterms:W3CDTF">2022-12-01T01:09:00Z</dcterms:created>
  <dcterms:modified xsi:type="dcterms:W3CDTF">2022-12-08T11:14:00Z</dcterms:modified>
</cp:coreProperties>
</file>