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EA375" w14:textId="63D0308B" w:rsidR="002D777C" w:rsidRPr="002D777C" w:rsidRDefault="009673F2" w:rsidP="002D777C">
      <w:pPr>
        <w:pStyle w:val="Heading1"/>
        <w:jc w:val="center"/>
      </w:pPr>
      <w:r w:rsidRPr="002D777C">
        <w:rPr>
          <w:u w:val="single"/>
        </w:rPr>
        <w:t>Explain the main historical theories of crime and apply one/some of the theories to a modern-day context</w:t>
      </w:r>
      <w:r w:rsidR="002D777C">
        <w:rPr>
          <w:u w:val="single"/>
        </w:rPr>
        <w:br/>
      </w:r>
      <w:r w:rsidR="002D777C">
        <w:t>Lucy Durnell</w:t>
      </w:r>
    </w:p>
    <w:p w14:paraId="4684DBE2" w14:textId="77777777" w:rsidR="00E40AF5" w:rsidRPr="00E40AF5" w:rsidRDefault="00E40AF5" w:rsidP="00E40AF5"/>
    <w:p w14:paraId="3A76C0F0" w14:textId="0B5AD2A4" w:rsidR="000301EE" w:rsidRPr="00927CB2" w:rsidRDefault="00C30F11" w:rsidP="00D47BB5">
      <w:pPr>
        <w:spacing w:line="360" w:lineRule="auto"/>
        <w:rPr>
          <w:rFonts w:ascii="Arial" w:hAnsi="Arial" w:cs="Arial"/>
        </w:rPr>
      </w:pPr>
      <w:r w:rsidRPr="00927CB2">
        <w:rPr>
          <w:rFonts w:ascii="Arial" w:hAnsi="Arial" w:cs="Arial"/>
        </w:rPr>
        <w:t>Criminological theories have long existed with</w:t>
      </w:r>
      <w:r w:rsidR="000167EB" w:rsidRPr="00927CB2">
        <w:rPr>
          <w:rFonts w:ascii="Arial" w:hAnsi="Arial" w:cs="Arial"/>
        </w:rPr>
        <w:t xml:space="preserve">in society and take various forms to explain the reasons behind why individuals adopt a criminal career. </w:t>
      </w:r>
      <w:r w:rsidR="00337429" w:rsidRPr="00927CB2">
        <w:rPr>
          <w:rFonts w:ascii="Arial" w:hAnsi="Arial" w:cs="Arial"/>
        </w:rPr>
        <w:t>As society has develope</w:t>
      </w:r>
      <w:r w:rsidR="00963AED" w:rsidRPr="00927CB2">
        <w:rPr>
          <w:rFonts w:ascii="Arial" w:hAnsi="Arial" w:cs="Arial"/>
        </w:rPr>
        <w:t>d</w:t>
      </w:r>
      <w:r w:rsidR="00337429" w:rsidRPr="00927CB2">
        <w:rPr>
          <w:rFonts w:ascii="Arial" w:hAnsi="Arial" w:cs="Arial"/>
        </w:rPr>
        <w:t xml:space="preserve">, so </w:t>
      </w:r>
      <w:r w:rsidR="009D4CED" w:rsidRPr="00927CB2">
        <w:rPr>
          <w:rFonts w:ascii="Arial" w:hAnsi="Arial" w:cs="Arial"/>
        </w:rPr>
        <w:t>too</w:t>
      </w:r>
      <w:r w:rsidR="00337429" w:rsidRPr="00927CB2">
        <w:rPr>
          <w:rFonts w:ascii="Arial" w:hAnsi="Arial" w:cs="Arial"/>
        </w:rPr>
        <w:t xml:space="preserve"> has the need for further research to eliminate the risk that crime has within civilisation</w:t>
      </w:r>
      <w:r w:rsidR="00A46CAC" w:rsidRPr="00927CB2">
        <w:rPr>
          <w:rFonts w:ascii="Arial" w:hAnsi="Arial" w:cs="Arial"/>
        </w:rPr>
        <w:t xml:space="preserve"> and develop preventable means </w:t>
      </w:r>
      <w:r w:rsidR="00486CCD" w:rsidRPr="00927CB2">
        <w:rPr>
          <w:rFonts w:ascii="Arial" w:hAnsi="Arial" w:cs="Arial"/>
        </w:rPr>
        <w:t>to avoid its impacts</w:t>
      </w:r>
      <w:r w:rsidR="00337429" w:rsidRPr="00927CB2">
        <w:rPr>
          <w:rFonts w:ascii="Arial" w:hAnsi="Arial" w:cs="Arial"/>
        </w:rPr>
        <w:t xml:space="preserve">.  </w:t>
      </w:r>
      <w:r w:rsidR="00C92829" w:rsidRPr="00927CB2">
        <w:rPr>
          <w:rFonts w:ascii="Arial" w:hAnsi="Arial" w:cs="Arial"/>
        </w:rPr>
        <w:t xml:space="preserve">Academics </w:t>
      </w:r>
      <w:r w:rsidR="00C6607E" w:rsidRPr="00927CB2">
        <w:rPr>
          <w:rFonts w:ascii="Arial" w:hAnsi="Arial" w:cs="Arial"/>
        </w:rPr>
        <w:t>and</w:t>
      </w:r>
      <w:r w:rsidR="00C92829" w:rsidRPr="00927CB2">
        <w:rPr>
          <w:rFonts w:ascii="Arial" w:hAnsi="Arial" w:cs="Arial"/>
        </w:rPr>
        <w:t xml:space="preserve"> criminologists explore personal behaviour, economic influences and political ideologies as a cause for crime </w:t>
      </w:r>
      <w:r w:rsidR="00C6607E" w:rsidRPr="00927CB2">
        <w:rPr>
          <w:rFonts w:ascii="Arial" w:hAnsi="Arial" w:cs="Arial"/>
        </w:rPr>
        <w:t xml:space="preserve">and lean on historical theories to shape public understanding as to why </w:t>
      </w:r>
      <w:r w:rsidR="00543A77" w:rsidRPr="00927CB2">
        <w:rPr>
          <w:rFonts w:ascii="Arial" w:hAnsi="Arial" w:cs="Arial"/>
        </w:rPr>
        <w:t>crime still exists in the 21</w:t>
      </w:r>
      <w:r w:rsidR="00543A77" w:rsidRPr="00927CB2">
        <w:rPr>
          <w:rFonts w:ascii="Arial" w:hAnsi="Arial" w:cs="Arial"/>
          <w:vertAlign w:val="superscript"/>
        </w:rPr>
        <w:t>st</w:t>
      </w:r>
      <w:r w:rsidR="00543A77" w:rsidRPr="00927CB2">
        <w:rPr>
          <w:rFonts w:ascii="Arial" w:hAnsi="Arial" w:cs="Arial"/>
        </w:rPr>
        <w:t xml:space="preserve"> century. </w:t>
      </w:r>
      <w:r w:rsidR="00983584" w:rsidRPr="00927CB2">
        <w:rPr>
          <w:rFonts w:ascii="Arial" w:hAnsi="Arial" w:cs="Arial"/>
        </w:rPr>
        <w:t>Bruinsma (2016</w:t>
      </w:r>
      <w:r w:rsidR="00F16319" w:rsidRPr="00927CB2">
        <w:rPr>
          <w:rFonts w:ascii="Arial" w:hAnsi="Arial" w:cs="Arial"/>
        </w:rPr>
        <w:t>:660</w:t>
      </w:r>
      <w:r w:rsidR="00983584" w:rsidRPr="00927CB2">
        <w:rPr>
          <w:rFonts w:ascii="Arial" w:hAnsi="Arial" w:cs="Arial"/>
        </w:rPr>
        <w:t xml:space="preserve">) suggests that academics have studied criminology for over 200 years </w:t>
      </w:r>
      <w:r w:rsidR="003C2D29" w:rsidRPr="00927CB2">
        <w:rPr>
          <w:rFonts w:ascii="Arial" w:hAnsi="Arial" w:cs="Arial"/>
        </w:rPr>
        <w:t>to ‘</w:t>
      </w:r>
      <w:r w:rsidR="003C2D29" w:rsidRPr="00927CB2">
        <w:rPr>
          <w:rFonts w:ascii="Arial" w:hAnsi="Arial" w:cs="Arial"/>
          <w:i/>
          <w:iCs/>
        </w:rPr>
        <w:t>uncover the phenomena…and relationships between causes and crime</w:t>
      </w:r>
      <w:r w:rsidR="003C2D29" w:rsidRPr="00927CB2">
        <w:rPr>
          <w:rFonts w:ascii="Arial" w:hAnsi="Arial" w:cs="Arial"/>
        </w:rPr>
        <w:t>’.</w:t>
      </w:r>
      <w:r w:rsidR="00F16319" w:rsidRPr="00927CB2">
        <w:rPr>
          <w:rFonts w:ascii="Arial" w:hAnsi="Arial" w:cs="Arial"/>
        </w:rPr>
        <w:t xml:space="preserve"> </w:t>
      </w:r>
      <w:r w:rsidR="00F45841" w:rsidRPr="00927CB2">
        <w:rPr>
          <w:rFonts w:ascii="Arial" w:hAnsi="Arial" w:cs="Arial"/>
        </w:rPr>
        <w:t>Evansburg (2001</w:t>
      </w:r>
      <w:r w:rsidR="003A24F9" w:rsidRPr="00927CB2">
        <w:rPr>
          <w:rFonts w:ascii="Arial" w:hAnsi="Arial" w:cs="Arial"/>
        </w:rPr>
        <w:t>:1565</w:t>
      </w:r>
      <w:r w:rsidR="00F45841" w:rsidRPr="00927CB2">
        <w:rPr>
          <w:rFonts w:ascii="Arial" w:hAnsi="Arial" w:cs="Arial"/>
        </w:rPr>
        <w:t>) argues that policy and criminal law ‘</w:t>
      </w:r>
      <w:r w:rsidR="00F45841" w:rsidRPr="00927CB2">
        <w:rPr>
          <w:rFonts w:ascii="Arial" w:hAnsi="Arial" w:cs="Arial"/>
          <w:i/>
          <w:iCs/>
        </w:rPr>
        <w:t>assumes that criminals commit crimes freely</w:t>
      </w:r>
      <w:r w:rsidR="00F45841" w:rsidRPr="00927CB2">
        <w:rPr>
          <w:rFonts w:ascii="Arial" w:hAnsi="Arial" w:cs="Arial"/>
        </w:rPr>
        <w:t>’</w:t>
      </w:r>
      <w:r w:rsidR="00EF02DB" w:rsidRPr="00927CB2">
        <w:rPr>
          <w:rFonts w:ascii="Arial" w:hAnsi="Arial" w:cs="Arial"/>
        </w:rPr>
        <w:t>,</w:t>
      </w:r>
      <w:r w:rsidR="00F45841" w:rsidRPr="00927CB2">
        <w:rPr>
          <w:rFonts w:ascii="Arial" w:hAnsi="Arial" w:cs="Arial"/>
        </w:rPr>
        <w:t xml:space="preserve"> while others such as Jeroslow (2011) </w:t>
      </w:r>
      <w:r w:rsidR="0063055F" w:rsidRPr="00927CB2">
        <w:rPr>
          <w:rFonts w:ascii="Arial" w:hAnsi="Arial" w:cs="Arial"/>
        </w:rPr>
        <w:t xml:space="preserve">rely heavily upon biological explanations as a means of committing illegal acts. </w:t>
      </w:r>
      <w:r w:rsidR="00F45841" w:rsidRPr="00927CB2">
        <w:rPr>
          <w:rFonts w:ascii="Arial" w:hAnsi="Arial" w:cs="Arial"/>
        </w:rPr>
        <w:t xml:space="preserve"> </w:t>
      </w:r>
      <w:r w:rsidR="005B17B5" w:rsidRPr="00927CB2">
        <w:rPr>
          <w:rFonts w:ascii="Arial" w:hAnsi="Arial" w:cs="Arial"/>
        </w:rPr>
        <w:t xml:space="preserve">To understand public perception of crime, it is important to identify the shift in historical theories, </w:t>
      </w:r>
      <w:r w:rsidR="00B74013" w:rsidRPr="00927CB2">
        <w:rPr>
          <w:rFonts w:ascii="Arial" w:hAnsi="Arial" w:cs="Arial"/>
        </w:rPr>
        <w:t xml:space="preserve">and how modern-day examples of crime adapt on past theories </w:t>
      </w:r>
      <w:r w:rsidR="00E86187" w:rsidRPr="00927CB2">
        <w:rPr>
          <w:rFonts w:ascii="Arial" w:hAnsi="Arial" w:cs="Arial"/>
        </w:rPr>
        <w:t xml:space="preserve">but </w:t>
      </w:r>
      <w:r w:rsidR="0005503C" w:rsidRPr="00927CB2">
        <w:rPr>
          <w:rFonts w:ascii="Arial" w:hAnsi="Arial" w:cs="Arial"/>
        </w:rPr>
        <w:t xml:space="preserve">account for societies development. </w:t>
      </w:r>
    </w:p>
    <w:p w14:paraId="58ADCC10" w14:textId="222F4775" w:rsidR="00824BCC" w:rsidRPr="00927CB2" w:rsidRDefault="00B03D78" w:rsidP="00D47BB5">
      <w:pPr>
        <w:spacing w:line="360" w:lineRule="auto"/>
        <w:ind w:firstLine="720"/>
        <w:rPr>
          <w:rFonts w:ascii="Arial" w:hAnsi="Arial" w:cs="Arial"/>
        </w:rPr>
      </w:pPr>
      <w:r w:rsidRPr="00927CB2">
        <w:rPr>
          <w:rFonts w:ascii="Arial" w:hAnsi="Arial" w:cs="Arial"/>
        </w:rPr>
        <w:t xml:space="preserve">The historical timeline of crime begins with religious influences and </w:t>
      </w:r>
      <w:r w:rsidR="00147B7D" w:rsidRPr="00927CB2">
        <w:rPr>
          <w:rFonts w:ascii="Arial" w:hAnsi="Arial" w:cs="Arial"/>
        </w:rPr>
        <w:t xml:space="preserve">Rothman (2002) </w:t>
      </w:r>
      <w:r w:rsidR="00406424" w:rsidRPr="00927CB2">
        <w:rPr>
          <w:rFonts w:ascii="Arial" w:hAnsi="Arial" w:cs="Arial"/>
        </w:rPr>
        <w:t>expla</w:t>
      </w:r>
      <w:r w:rsidR="00DF1081" w:rsidRPr="00927CB2">
        <w:rPr>
          <w:rFonts w:ascii="Arial" w:hAnsi="Arial" w:cs="Arial"/>
        </w:rPr>
        <w:t>in th</w:t>
      </w:r>
      <w:r w:rsidR="00567B4D" w:rsidRPr="00927CB2">
        <w:rPr>
          <w:rFonts w:ascii="Arial" w:hAnsi="Arial" w:cs="Arial"/>
        </w:rPr>
        <w:t xml:space="preserve">e idea of </w:t>
      </w:r>
      <w:r w:rsidR="00406424" w:rsidRPr="00927CB2">
        <w:rPr>
          <w:rFonts w:ascii="Arial" w:hAnsi="Arial" w:cs="Arial"/>
        </w:rPr>
        <w:t xml:space="preserve">crime </w:t>
      </w:r>
      <w:r w:rsidR="00567B4D" w:rsidRPr="00927CB2">
        <w:rPr>
          <w:rFonts w:ascii="Arial" w:hAnsi="Arial" w:cs="Arial"/>
        </w:rPr>
        <w:t>being</w:t>
      </w:r>
      <w:r w:rsidR="00DF1081" w:rsidRPr="00927CB2">
        <w:rPr>
          <w:rFonts w:ascii="Arial" w:hAnsi="Arial" w:cs="Arial"/>
        </w:rPr>
        <w:t xml:space="preserve"> </w:t>
      </w:r>
      <w:r w:rsidR="00406424" w:rsidRPr="00927CB2">
        <w:rPr>
          <w:rFonts w:ascii="Arial" w:hAnsi="Arial" w:cs="Arial"/>
        </w:rPr>
        <w:t>a ‘fall from grace’</w:t>
      </w:r>
      <w:r w:rsidR="00A7110A" w:rsidRPr="00927CB2">
        <w:rPr>
          <w:rFonts w:ascii="Arial" w:hAnsi="Arial" w:cs="Arial"/>
        </w:rPr>
        <w:t xml:space="preserve"> and flourished in the Eighteenth century</w:t>
      </w:r>
      <w:r w:rsidR="00AA08DB" w:rsidRPr="00927CB2">
        <w:rPr>
          <w:rFonts w:ascii="Arial" w:hAnsi="Arial" w:cs="Arial"/>
        </w:rPr>
        <w:t xml:space="preserve">. Many academics </w:t>
      </w:r>
      <w:r w:rsidR="00C624D8" w:rsidRPr="00927CB2">
        <w:rPr>
          <w:rFonts w:ascii="Arial" w:hAnsi="Arial" w:cs="Arial"/>
        </w:rPr>
        <w:t xml:space="preserve">such as </w:t>
      </w:r>
      <w:r w:rsidR="00C758FF" w:rsidRPr="00927CB2">
        <w:rPr>
          <w:rFonts w:ascii="Arial" w:hAnsi="Arial" w:cs="Arial"/>
        </w:rPr>
        <w:t xml:space="preserve">Adamczyk, Freilich and Kim (2017) </w:t>
      </w:r>
      <w:r w:rsidR="00AA08DB" w:rsidRPr="00927CB2">
        <w:rPr>
          <w:rFonts w:ascii="Arial" w:hAnsi="Arial" w:cs="Arial"/>
        </w:rPr>
        <w:t>support the idea of crime being a sin</w:t>
      </w:r>
      <w:r w:rsidR="001438E5" w:rsidRPr="00927CB2">
        <w:rPr>
          <w:rFonts w:ascii="Arial" w:hAnsi="Arial" w:cs="Arial"/>
        </w:rPr>
        <w:t xml:space="preserve"> and discuss those </w:t>
      </w:r>
      <w:r w:rsidR="00AF2564" w:rsidRPr="00927CB2">
        <w:rPr>
          <w:rFonts w:ascii="Arial" w:hAnsi="Arial" w:cs="Arial"/>
        </w:rPr>
        <w:t xml:space="preserve">with an interest in </w:t>
      </w:r>
      <w:r w:rsidR="001438E5" w:rsidRPr="00927CB2">
        <w:rPr>
          <w:rFonts w:ascii="Arial" w:hAnsi="Arial" w:cs="Arial"/>
        </w:rPr>
        <w:t xml:space="preserve">after life experiences and </w:t>
      </w:r>
      <w:r w:rsidR="00AF2564" w:rsidRPr="00927CB2">
        <w:rPr>
          <w:rFonts w:ascii="Arial" w:hAnsi="Arial" w:cs="Arial"/>
        </w:rPr>
        <w:t xml:space="preserve">the </w:t>
      </w:r>
      <w:r w:rsidR="00541DF2" w:rsidRPr="00927CB2">
        <w:rPr>
          <w:rFonts w:ascii="Arial" w:hAnsi="Arial" w:cs="Arial"/>
        </w:rPr>
        <w:t xml:space="preserve">devil </w:t>
      </w:r>
      <w:r w:rsidR="00961417" w:rsidRPr="00927CB2">
        <w:rPr>
          <w:rFonts w:ascii="Arial" w:hAnsi="Arial" w:cs="Arial"/>
        </w:rPr>
        <w:t>were</w:t>
      </w:r>
      <w:r w:rsidR="00541DF2" w:rsidRPr="00927CB2">
        <w:rPr>
          <w:rFonts w:ascii="Arial" w:hAnsi="Arial" w:cs="Arial"/>
        </w:rPr>
        <w:t xml:space="preserve"> more likely to commit crime. </w:t>
      </w:r>
      <w:r w:rsidR="000D611E" w:rsidRPr="00927CB2">
        <w:rPr>
          <w:rFonts w:ascii="Arial" w:hAnsi="Arial" w:cs="Arial"/>
        </w:rPr>
        <w:t>Crime control during that era was somewhat more extreme to modern day crime,</w:t>
      </w:r>
      <w:r w:rsidR="003137B6" w:rsidRPr="00927CB2">
        <w:rPr>
          <w:rFonts w:ascii="Arial" w:hAnsi="Arial" w:cs="Arial"/>
        </w:rPr>
        <w:t xml:space="preserve"> with punishment often resulting in death,</w:t>
      </w:r>
      <w:r w:rsidR="002722BD" w:rsidRPr="00927CB2">
        <w:rPr>
          <w:rFonts w:ascii="Arial" w:hAnsi="Arial" w:cs="Arial"/>
        </w:rPr>
        <w:t xml:space="preserve"> but</w:t>
      </w:r>
      <w:r w:rsidR="00A13FE3" w:rsidRPr="00927CB2">
        <w:rPr>
          <w:rFonts w:ascii="Arial" w:hAnsi="Arial" w:cs="Arial"/>
        </w:rPr>
        <w:t xml:space="preserve"> </w:t>
      </w:r>
      <w:r w:rsidR="00310B6F" w:rsidRPr="00927CB2">
        <w:rPr>
          <w:rFonts w:ascii="Arial" w:hAnsi="Arial" w:cs="Arial"/>
        </w:rPr>
        <w:t xml:space="preserve">Churchill </w:t>
      </w:r>
      <w:r w:rsidR="003C5CF4" w:rsidRPr="00927CB2">
        <w:rPr>
          <w:rFonts w:ascii="Arial" w:hAnsi="Arial" w:cs="Arial"/>
        </w:rPr>
        <w:t>(</w:t>
      </w:r>
      <w:r w:rsidR="00310B6F" w:rsidRPr="00927CB2">
        <w:rPr>
          <w:rFonts w:ascii="Arial" w:hAnsi="Arial" w:cs="Arial"/>
        </w:rPr>
        <w:t xml:space="preserve">2019) </w:t>
      </w:r>
      <w:r w:rsidR="00A13FE3" w:rsidRPr="00927CB2">
        <w:rPr>
          <w:rFonts w:ascii="Arial" w:hAnsi="Arial" w:cs="Arial"/>
        </w:rPr>
        <w:t xml:space="preserve">discusses historical concepts </w:t>
      </w:r>
      <w:r w:rsidR="00CE2B03" w:rsidRPr="00927CB2">
        <w:rPr>
          <w:rFonts w:ascii="Arial" w:hAnsi="Arial" w:cs="Arial"/>
        </w:rPr>
        <w:t>of theories of crime</w:t>
      </w:r>
      <w:r w:rsidR="003137B6" w:rsidRPr="00927CB2">
        <w:rPr>
          <w:rFonts w:ascii="Arial" w:hAnsi="Arial" w:cs="Arial"/>
        </w:rPr>
        <w:t xml:space="preserve"> to</w:t>
      </w:r>
      <w:r w:rsidR="00CE2B03" w:rsidRPr="00927CB2">
        <w:rPr>
          <w:rFonts w:ascii="Arial" w:hAnsi="Arial" w:cs="Arial"/>
        </w:rPr>
        <w:t xml:space="preserve"> have allowed for a development in</w:t>
      </w:r>
      <w:r w:rsidR="002722BD" w:rsidRPr="00927CB2">
        <w:rPr>
          <w:rFonts w:ascii="Arial" w:hAnsi="Arial" w:cs="Arial"/>
        </w:rPr>
        <w:t xml:space="preserve"> social understanding </w:t>
      </w:r>
      <w:r w:rsidR="00AE3B23" w:rsidRPr="00927CB2">
        <w:rPr>
          <w:rFonts w:ascii="Arial" w:hAnsi="Arial" w:cs="Arial"/>
        </w:rPr>
        <w:t xml:space="preserve">of </w:t>
      </w:r>
      <w:r w:rsidR="003137B6" w:rsidRPr="00927CB2">
        <w:rPr>
          <w:rFonts w:ascii="Arial" w:hAnsi="Arial" w:cs="Arial"/>
        </w:rPr>
        <w:t>how crime has evolved</w:t>
      </w:r>
      <w:r w:rsidR="00BC7D3E" w:rsidRPr="00927CB2">
        <w:rPr>
          <w:rFonts w:ascii="Arial" w:hAnsi="Arial" w:cs="Arial"/>
        </w:rPr>
        <w:t xml:space="preserve"> and </w:t>
      </w:r>
      <w:r w:rsidR="008E6BB9" w:rsidRPr="00927CB2">
        <w:rPr>
          <w:rFonts w:ascii="Arial" w:hAnsi="Arial" w:cs="Arial"/>
        </w:rPr>
        <w:t xml:space="preserve">how </w:t>
      </w:r>
      <w:r w:rsidR="00BC7D3E" w:rsidRPr="00927CB2">
        <w:rPr>
          <w:rFonts w:ascii="Arial" w:hAnsi="Arial" w:cs="Arial"/>
        </w:rPr>
        <w:t xml:space="preserve">many modern theories of crime form from </w:t>
      </w:r>
      <w:r w:rsidR="00871FB1" w:rsidRPr="00927CB2">
        <w:rPr>
          <w:rFonts w:ascii="Arial" w:hAnsi="Arial" w:cs="Arial"/>
        </w:rPr>
        <w:t xml:space="preserve">historical theories such as Classicism and Positivism. </w:t>
      </w:r>
      <w:r w:rsidR="000A3037" w:rsidRPr="00927CB2">
        <w:rPr>
          <w:rFonts w:ascii="Arial" w:hAnsi="Arial" w:cs="Arial"/>
        </w:rPr>
        <w:t xml:space="preserve">While Classicism theories focus on rational choice and the essence of </w:t>
      </w:r>
      <w:r w:rsidR="005E4B98" w:rsidRPr="00927CB2">
        <w:rPr>
          <w:rFonts w:ascii="Arial" w:hAnsi="Arial" w:cs="Arial"/>
        </w:rPr>
        <w:t xml:space="preserve">free will </w:t>
      </w:r>
      <w:r w:rsidR="00105239" w:rsidRPr="00927CB2">
        <w:rPr>
          <w:rFonts w:ascii="Arial" w:hAnsi="Arial" w:cs="Arial"/>
        </w:rPr>
        <w:t>(Chen and Einat 2015)</w:t>
      </w:r>
      <w:r w:rsidR="00A00F0E" w:rsidRPr="00927CB2">
        <w:rPr>
          <w:rFonts w:ascii="Arial" w:hAnsi="Arial" w:cs="Arial"/>
        </w:rPr>
        <w:t xml:space="preserve">, </w:t>
      </w:r>
      <w:r w:rsidR="00E61351" w:rsidRPr="00927CB2">
        <w:rPr>
          <w:rFonts w:ascii="Arial" w:hAnsi="Arial" w:cs="Arial"/>
        </w:rPr>
        <w:t xml:space="preserve">positivism </w:t>
      </w:r>
      <w:r w:rsidR="0015310C" w:rsidRPr="00927CB2">
        <w:rPr>
          <w:rFonts w:ascii="Arial" w:hAnsi="Arial" w:cs="Arial"/>
        </w:rPr>
        <w:t xml:space="preserve">encompasses human genetics and </w:t>
      </w:r>
      <w:r w:rsidR="00FB3761" w:rsidRPr="00927CB2">
        <w:rPr>
          <w:rFonts w:ascii="Arial" w:hAnsi="Arial" w:cs="Arial"/>
        </w:rPr>
        <w:t>‘</w:t>
      </w:r>
      <w:r w:rsidR="00FB3761" w:rsidRPr="00927CB2">
        <w:rPr>
          <w:rFonts w:ascii="Arial" w:hAnsi="Arial" w:cs="Arial"/>
          <w:i/>
          <w:iCs/>
        </w:rPr>
        <w:t>forces beyond the individual</w:t>
      </w:r>
      <w:r w:rsidR="00546158" w:rsidRPr="00927CB2">
        <w:rPr>
          <w:rFonts w:ascii="Arial" w:hAnsi="Arial" w:cs="Arial"/>
          <w:i/>
          <w:iCs/>
        </w:rPr>
        <w:t>’</w:t>
      </w:r>
      <w:r w:rsidR="00FB3761" w:rsidRPr="00927CB2">
        <w:rPr>
          <w:rFonts w:ascii="Arial" w:hAnsi="Arial" w:cs="Arial"/>
          <w:i/>
          <w:iCs/>
        </w:rPr>
        <w:t>s control’</w:t>
      </w:r>
      <w:r w:rsidR="00FB3761" w:rsidRPr="00927CB2">
        <w:rPr>
          <w:rFonts w:ascii="Arial" w:hAnsi="Arial" w:cs="Arial"/>
        </w:rPr>
        <w:t xml:space="preserve"> </w:t>
      </w:r>
      <w:r w:rsidR="00437AFE" w:rsidRPr="00927CB2">
        <w:rPr>
          <w:rFonts w:ascii="Arial" w:hAnsi="Arial" w:cs="Arial"/>
        </w:rPr>
        <w:t>as a defence for crime</w:t>
      </w:r>
      <w:r w:rsidR="00DC08F8" w:rsidRPr="00927CB2">
        <w:rPr>
          <w:rFonts w:ascii="Arial" w:hAnsi="Arial" w:cs="Arial"/>
        </w:rPr>
        <w:t xml:space="preserve"> (Clarke 2018</w:t>
      </w:r>
      <w:r w:rsidR="000A39B2" w:rsidRPr="00927CB2">
        <w:rPr>
          <w:rFonts w:ascii="Arial" w:hAnsi="Arial" w:cs="Arial"/>
        </w:rPr>
        <w:t>:25</w:t>
      </w:r>
      <w:r w:rsidR="00DC08F8" w:rsidRPr="00927CB2">
        <w:rPr>
          <w:rFonts w:ascii="Arial" w:hAnsi="Arial" w:cs="Arial"/>
        </w:rPr>
        <w:t xml:space="preserve">) </w:t>
      </w:r>
    </w:p>
    <w:p w14:paraId="58A0CB35" w14:textId="63C1E425" w:rsidR="009E3F36" w:rsidRPr="00927CB2" w:rsidRDefault="00DB2726" w:rsidP="00D47BB5">
      <w:pPr>
        <w:spacing w:line="360" w:lineRule="auto"/>
        <w:ind w:firstLine="720"/>
        <w:rPr>
          <w:rFonts w:ascii="Arial" w:hAnsi="Arial" w:cs="Arial"/>
        </w:rPr>
      </w:pPr>
      <w:r w:rsidRPr="00927CB2">
        <w:rPr>
          <w:rFonts w:ascii="Arial" w:hAnsi="Arial" w:cs="Arial"/>
        </w:rPr>
        <w:t>The shift from religion began</w:t>
      </w:r>
      <w:r w:rsidR="00606A3D" w:rsidRPr="00927CB2">
        <w:rPr>
          <w:rFonts w:ascii="Arial" w:hAnsi="Arial" w:cs="Arial"/>
        </w:rPr>
        <w:t xml:space="preserve"> evolving with biological influences and notably one of the most discussed theories evident </w:t>
      </w:r>
      <w:r w:rsidR="0055348A" w:rsidRPr="00927CB2">
        <w:rPr>
          <w:rFonts w:ascii="Arial" w:hAnsi="Arial" w:cs="Arial"/>
        </w:rPr>
        <w:t xml:space="preserve">within society </w:t>
      </w:r>
      <w:r w:rsidR="00B8037A" w:rsidRPr="00927CB2">
        <w:rPr>
          <w:rFonts w:ascii="Arial" w:hAnsi="Arial" w:cs="Arial"/>
        </w:rPr>
        <w:t xml:space="preserve">is the theory now referred to </w:t>
      </w:r>
      <w:r w:rsidR="00DB6833" w:rsidRPr="00927CB2">
        <w:rPr>
          <w:rFonts w:ascii="Arial" w:hAnsi="Arial" w:cs="Arial"/>
        </w:rPr>
        <w:t>as</w:t>
      </w:r>
      <w:r w:rsidR="00B8037A" w:rsidRPr="00927CB2">
        <w:rPr>
          <w:rFonts w:ascii="Arial" w:hAnsi="Arial" w:cs="Arial"/>
        </w:rPr>
        <w:t xml:space="preserve"> positivism. Within positivism, academics have highlighted biological</w:t>
      </w:r>
      <w:r w:rsidR="001B077C" w:rsidRPr="00927CB2">
        <w:rPr>
          <w:rFonts w:ascii="Arial" w:hAnsi="Arial" w:cs="Arial"/>
        </w:rPr>
        <w:t xml:space="preserve"> evidence which has </w:t>
      </w:r>
      <w:r w:rsidR="007540D4" w:rsidRPr="00927CB2">
        <w:rPr>
          <w:rFonts w:ascii="Arial" w:hAnsi="Arial" w:cs="Arial"/>
        </w:rPr>
        <w:t xml:space="preserve">been used as a defence or reason for criminal acts being committed. </w:t>
      </w:r>
      <w:r w:rsidR="00CE5F14" w:rsidRPr="00927CB2">
        <w:rPr>
          <w:rFonts w:ascii="Arial" w:hAnsi="Arial" w:cs="Arial"/>
        </w:rPr>
        <w:t xml:space="preserve">From the theory of positivism came </w:t>
      </w:r>
      <w:r w:rsidR="0055348A" w:rsidRPr="00927CB2">
        <w:rPr>
          <w:rFonts w:ascii="Arial" w:hAnsi="Arial" w:cs="Arial"/>
        </w:rPr>
        <w:t xml:space="preserve">Lombroso’s born criminal theory. </w:t>
      </w:r>
      <w:r w:rsidR="00506FA7" w:rsidRPr="00927CB2">
        <w:rPr>
          <w:rFonts w:ascii="Arial" w:hAnsi="Arial" w:cs="Arial"/>
        </w:rPr>
        <w:t xml:space="preserve">Lombroso </w:t>
      </w:r>
      <w:r w:rsidR="00EF4111" w:rsidRPr="00927CB2">
        <w:rPr>
          <w:rFonts w:ascii="Arial" w:hAnsi="Arial" w:cs="Arial"/>
        </w:rPr>
        <w:t xml:space="preserve">developed Darwin’s theory of evolution and </w:t>
      </w:r>
      <w:r w:rsidR="00506FA7" w:rsidRPr="00927CB2">
        <w:rPr>
          <w:rFonts w:ascii="Arial" w:hAnsi="Arial" w:cs="Arial"/>
        </w:rPr>
        <w:t xml:space="preserve">believed that </w:t>
      </w:r>
      <w:r w:rsidR="00326F64" w:rsidRPr="00927CB2">
        <w:rPr>
          <w:rFonts w:ascii="Arial" w:hAnsi="Arial" w:cs="Arial"/>
        </w:rPr>
        <w:t>criminals are born and defects in genetic material w</w:t>
      </w:r>
      <w:r w:rsidR="00EF4111" w:rsidRPr="00927CB2">
        <w:rPr>
          <w:rFonts w:ascii="Arial" w:hAnsi="Arial" w:cs="Arial"/>
        </w:rPr>
        <w:t>ere</w:t>
      </w:r>
      <w:r w:rsidR="00326F64" w:rsidRPr="00927CB2">
        <w:rPr>
          <w:rFonts w:ascii="Arial" w:hAnsi="Arial" w:cs="Arial"/>
        </w:rPr>
        <w:t xml:space="preserve"> </w:t>
      </w:r>
      <w:r w:rsidR="00EF4111" w:rsidRPr="00927CB2">
        <w:rPr>
          <w:rFonts w:ascii="Arial" w:hAnsi="Arial" w:cs="Arial"/>
        </w:rPr>
        <w:t xml:space="preserve">evident within criminals and </w:t>
      </w:r>
      <w:r w:rsidR="00A87D98" w:rsidRPr="00927CB2">
        <w:rPr>
          <w:rFonts w:ascii="Arial" w:hAnsi="Arial" w:cs="Arial"/>
        </w:rPr>
        <w:t>ha</w:t>
      </w:r>
      <w:r w:rsidR="00EF4111" w:rsidRPr="00927CB2">
        <w:rPr>
          <w:rFonts w:ascii="Arial" w:hAnsi="Arial" w:cs="Arial"/>
        </w:rPr>
        <w:t>s</w:t>
      </w:r>
      <w:r w:rsidR="00481738" w:rsidRPr="00927CB2">
        <w:rPr>
          <w:rFonts w:ascii="Arial" w:hAnsi="Arial" w:cs="Arial"/>
        </w:rPr>
        <w:t xml:space="preserve"> been</w:t>
      </w:r>
      <w:r w:rsidR="00EF4111" w:rsidRPr="00927CB2">
        <w:rPr>
          <w:rFonts w:ascii="Arial" w:hAnsi="Arial" w:cs="Arial"/>
        </w:rPr>
        <w:t xml:space="preserve"> used as an </w:t>
      </w:r>
      <w:r w:rsidR="00326F64" w:rsidRPr="00927CB2">
        <w:rPr>
          <w:rFonts w:ascii="Arial" w:hAnsi="Arial" w:cs="Arial"/>
        </w:rPr>
        <w:t xml:space="preserve">explanation </w:t>
      </w:r>
      <w:r w:rsidR="006F720C" w:rsidRPr="00927CB2">
        <w:rPr>
          <w:rFonts w:ascii="Arial" w:hAnsi="Arial" w:cs="Arial"/>
        </w:rPr>
        <w:t xml:space="preserve">for </w:t>
      </w:r>
      <w:r w:rsidR="00326F64" w:rsidRPr="00927CB2">
        <w:rPr>
          <w:rFonts w:ascii="Arial" w:hAnsi="Arial" w:cs="Arial"/>
        </w:rPr>
        <w:t>crimes being committed</w:t>
      </w:r>
      <w:r w:rsidR="00A32B74" w:rsidRPr="00927CB2">
        <w:rPr>
          <w:rFonts w:ascii="Arial" w:hAnsi="Arial" w:cs="Arial"/>
        </w:rPr>
        <w:t xml:space="preserve"> (Jeroslow </w:t>
      </w:r>
      <w:r w:rsidR="00A32B74" w:rsidRPr="00927CB2">
        <w:rPr>
          <w:rFonts w:ascii="Arial" w:hAnsi="Arial" w:cs="Arial"/>
        </w:rPr>
        <w:lastRenderedPageBreak/>
        <w:t xml:space="preserve">2011). </w:t>
      </w:r>
      <w:r w:rsidR="004C0F42" w:rsidRPr="00927CB2">
        <w:rPr>
          <w:rFonts w:ascii="Arial" w:hAnsi="Arial" w:cs="Arial"/>
        </w:rPr>
        <w:t xml:space="preserve">Jalava (2006) </w:t>
      </w:r>
      <w:r w:rsidR="005E5847" w:rsidRPr="00927CB2">
        <w:rPr>
          <w:rFonts w:ascii="Arial" w:hAnsi="Arial" w:cs="Arial"/>
        </w:rPr>
        <w:t>explored Lombroso’s ideas of criminals having genetic</w:t>
      </w:r>
      <w:r w:rsidR="000373CD" w:rsidRPr="00927CB2">
        <w:rPr>
          <w:rFonts w:ascii="Arial" w:hAnsi="Arial" w:cs="Arial"/>
        </w:rPr>
        <w:t>s</w:t>
      </w:r>
      <w:r w:rsidR="005E5847" w:rsidRPr="00927CB2">
        <w:rPr>
          <w:rFonts w:ascii="Arial" w:hAnsi="Arial" w:cs="Arial"/>
        </w:rPr>
        <w:t xml:space="preserve"> </w:t>
      </w:r>
      <w:r w:rsidR="000373CD" w:rsidRPr="00927CB2">
        <w:rPr>
          <w:rFonts w:ascii="Arial" w:hAnsi="Arial" w:cs="Arial"/>
        </w:rPr>
        <w:t xml:space="preserve">resembling apes, and deformities </w:t>
      </w:r>
      <w:r w:rsidR="005C723B" w:rsidRPr="00927CB2">
        <w:rPr>
          <w:rFonts w:ascii="Arial" w:hAnsi="Arial" w:cs="Arial"/>
        </w:rPr>
        <w:t xml:space="preserve">in head shape, brain growth and </w:t>
      </w:r>
      <w:r w:rsidR="009354BF" w:rsidRPr="00927CB2">
        <w:rPr>
          <w:rFonts w:ascii="Arial" w:hAnsi="Arial" w:cs="Arial"/>
        </w:rPr>
        <w:t xml:space="preserve">distinctive physical features </w:t>
      </w:r>
      <w:r w:rsidR="002C1845" w:rsidRPr="00927CB2">
        <w:rPr>
          <w:rFonts w:ascii="Arial" w:hAnsi="Arial" w:cs="Arial"/>
        </w:rPr>
        <w:t>were identified amongst criminals</w:t>
      </w:r>
      <w:r w:rsidR="00EB31BD" w:rsidRPr="00927CB2">
        <w:rPr>
          <w:rFonts w:ascii="Arial" w:hAnsi="Arial" w:cs="Arial"/>
        </w:rPr>
        <w:t xml:space="preserve">, more so than those with no criminal tendencies. </w:t>
      </w:r>
      <w:r w:rsidR="009E3F36" w:rsidRPr="00927CB2">
        <w:rPr>
          <w:rFonts w:ascii="Arial" w:hAnsi="Arial" w:cs="Arial"/>
        </w:rPr>
        <w:t xml:space="preserve"> Fox (2017) furthers this by identifying ‘genetics, hormones and neurological defects’ are also </w:t>
      </w:r>
      <w:r w:rsidR="00662EA3" w:rsidRPr="00927CB2">
        <w:rPr>
          <w:rFonts w:ascii="Arial" w:hAnsi="Arial" w:cs="Arial"/>
        </w:rPr>
        <w:t xml:space="preserve">areas to be explored when considering biological influences of crime. </w:t>
      </w:r>
      <w:r w:rsidR="00D81F71" w:rsidRPr="00927CB2">
        <w:rPr>
          <w:rFonts w:ascii="Arial" w:hAnsi="Arial" w:cs="Arial"/>
        </w:rPr>
        <w:t>The Evolutionary Neuro</w:t>
      </w:r>
      <w:r w:rsidR="00D07A33" w:rsidRPr="00927CB2">
        <w:rPr>
          <w:rFonts w:ascii="Arial" w:hAnsi="Arial" w:cs="Arial"/>
        </w:rPr>
        <w:t>an</w:t>
      </w:r>
      <w:r w:rsidR="00D81F71" w:rsidRPr="00927CB2">
        <w:rPr>
          <w:rFonts w:ascii="Arial" w:hAnsi="Arial" w:cs="Arial"/>
        </w:rPr>
        <w:t>d</w:t>
      </w:r>
      <w:r w:rsidR="00D07A33" w:rsidRPr="00927CB2">
        <w:rPr>
          <w:rFonts w:ascii="Arial" w:hAnsi="Arial" w:cs="Arial"/>
        </w:rPr>
        <w:t>rogenic</w:t>
      </w:r>
      <w:r w:rsidR="00D81F71" w:rsidRPr="00927CB2">
        <w:rPr>
          <w:rFonts w:ascii="Arial" w:hAnsi="Arial" w:cs="Arial"/>
        </w:rPr>
        <w:t xml:space="preserve"> Theory </w:t>
      </w:r>
      <w:r w:rsidR="00E64F91" w:rsidRPr="00927CB2">
        <w:rPr>
          <w:rFonts w:ascii="Arial" w:hAnsi="Arial" w:cs="Arial"/>
        </w:rPr>
        <w:t>discussed by Ellis (2003) adds to Darwin’s theory of evolution,</w:t>
      </w:r>
      <w:r w:rsidR="00093A05" w:rsidRPr="00927CB2">
        <w:rPr>
          <w:rFonts w:ascii="Arial" w:hAnsi="Arial" w:cs="Arial"/>
        </w:rPr>
        <w:t xml:space="preserve"> accounting for </w:t>
      </w:r>
      <w:r w:rsidR="003E30CF" w:rsidRPr="00927CB2">
        <w:rPr>
          <w:rFonts w:ascii="Arial" w:hAnsi="Arial" w:cs="Arial"/>
        </w:rPr>
        <w:t xml:space="preserve">genetic traits/influences in relation to criminal or delinquent behaviour. </w:t>
      </w:r>
      <w:r w:rsidR="00A6098A" w:rsidRPr="00927CB2">
        <w:rPr>
          <w:rFonts w:ascii="Arial" w:hAnsi="Arial" w:cs="Arial"/>
        </w:rPr>
        <w:t>Ellis and Hoskin (2015) l</w:t>
      </w:r>
      <w:r w:rsidR="00DB3318" w:rsidRPr="00927CB2">
        <w:rPr>
          <w:rFonts w:ascii="Arial" w:hAnsi="Arial" w:cs="Arial"/>
        </w:rPr>
        <w:t xml:space="preserve">ean towards hormonal influences </w:t>
      </w:r>
      <w:r w:rsidR="00226422" w:rsidRPr="00927CB2">
        <w:rPr>
          <w:rFonts w:ascii="Arial" w:hAnsi="Arial" w:cs="Arial"/>
        </w:rPr>
        <w:t xml:space="preserve">and high levels of testosterone </w:t>
      </w:r>
      <w:r w:rsidR="009E3178" w:rsidRPr="00927CB2">
        <w:rPr>
          <w:rFonts w:ascii="Arial" w:hAnsi="Arial" w:cs="Arial"/>
        </w:rPr>
        <w:t>negatively affects the human body, at time</w:t>
      </w:r>
      <w:r w:rsidR="00890CC4" w:rsidRPr="00927CB2">
        <w:rPr>
          <w:rFonts w:ascii="Arial" w:hAnsi="Arial" w:cs="Arial"/>
        </w:rPr>
        <w:t>s</w:t>
      </w:r>
      <w:r w:rsidR="009E3178" w:rsidRPr="00927CB2">
        <w:rPr>
          <w:rFonts w:ascii="Arial" w:hAnsi="Arial" w:cs="Arial"/>
        </w:rPr>
        <w:t xml:space="preserve"> making the brain react differently, leading them to criminal tendencies. </w:t>
      </w:r>
      <w:r w:rsidR="00E64F91" w:rsidRPr="00927CB2">
        <w:rPr>
          <w:rFonts w:ascii="Arial" w:hAnsi="Arial" w:cs="Arial"/>
        </w:rPr>
        <w:t xml:space="preserve"> </w:t>
      </w:r>
      <w:r w:rsidR="00D81F71" w:rsidRPr="00927CB2">
        <w:rPr>
          <w:rFonts w:ascii="Arial" w:hAnsi="Arial" w:cs="Arial"/>
        </w:rPr>
        <w:t xml:space="preserve"> </w:t>
      </w:r>
      <w:r w:rsidR="00D838C0" w:rsidRPr="00927CB2">
        <w:rPr>
          <w:rFonts w:ascii="Arial" w:hAnsi="Arial" w:cs="Arial"/>
        </w:rPr>
        <w:t xml:space="preserve">However, some academics </w:t>
      </w:r>
      <w:r w:rsidR="00B44659" w:rsidRPr="00927CB2">
        <w:rPr>
          <w:rFonts w:ascii="Arial" w:hAnsi="Arial" w:cs="Arial"/>
        </w:rPr>
        <w:t xml:space="preserve">such as </w:t>
      </w:r>
      <w:r w:rsidR="008D3FDB" w:rsidRPr="00927CB2">
        <w:rPr>
          <w:rFonts w:ascii="Arial" w:hAnsi="Arial" w:cs="Arial"/>
        </w:rPr>
        <w:t xml:space="preserve">Appelbaum, Elger and McSwiggan (2016:21) </w:t>
      </w:r>
      <w:r w:rsidR="001224C2" w:rsidRPr="00927CB2">
        <w:rPr>
          <w:rFonts w:ascii="Arial" w:hAnsi="Arial" w:cs="Arial"/>
        </w:rPr>
        <w:t xml:space="preserve">and </w:t>
      </w:r>
      <w:r w:rsidR="00575BC1" w:rsidRPr="00927CB2">
        <w:rPr>
          <w:rFonts w:ascii="Arial" w:hAnsi="Arial" w:cs="Arial"/>
        </w:rPr>
        <w:t>Baum (2013)</w:t>
      </w:r>
      <w:r w:rsidR="001224C2" w:rsidRPr="00927CB2">
        <w:rPr>
          <w:rFonts w:ascii="Arial" w:hAnsi="Arial" w:cs="Arial"/>
        </w:rPr>
        <w:t xml:space="preserve"> </w:t>
      </w:r>
      <w:r w:rsidR="00D838C0" w:rsidRPr="00927CB2">
        <w:rPr>
          <w:rFonts w:ascii="Arial" w:hAnsi="Arial" w:cs="Arial"/>
        </w:rPr>
        <w:t>would argue that these defects</w:t>
      </w:r>
      <w:r w:rsidR="002152C5" w:rsidRPr="00927CB2">
        <w:rPr>
          <w:rFonts w:ascii="Arial" w:hAnsi="Arial" w:cs="Arial"/>
        </w:rPr>
        <w:t xml:space="preserve"> or abnormalities in biological </w:t>
      </w:r>
      <w:r w:rsidR="00B44659" w:rsidRPr="00927CB2">
        <w:rPr>
          <w:rFonts w:ascii="Arial" w:hAnsi="Arial" w:cs="Arial"/>
        </w:rPr>
        <w:t>structures</w:t>
      </w:r>
      <w:r w:rsidR="002152C5" w:rsidRPr="00927CB2">
        <w:rPr>
          <w:rFonts w:ascii="Arial" w:hAnsi="Arial" w:cs="Arial"/>
        </w:rPr>
        <w:t xml:space="preserve"> ‘</w:t>
      </w:r>
      <w:r w:rsidR="002152C5" w:rsidRPr="00927CB2">
        <w:rPr>
          <w:rFonts w:ascii="Arial" w:hAnsi="Arial" w:cs="Arial"/>
          <w:i/>
          <w:iCs/>
        </w:rPr>
        <w:t xml:space="preserve">substantially impairs </w:t>
      </w:r>
      <w:r w:rsidR="00B44659" w:rsidRPr="00927CB2">
        <w:rPr>
          <w:rFonts w:ascii="Arial" w:hAnsi="Arial" w:cs="Arial"/>
          <w:i/>
          <w:iCs/>
        </w:rPr>
        <w:t>the ability to understand</w:t>
      </w:r>
      <w:r w:rsidR="00B44659" w:rsidRPr="00927CB2">
        <w:rPr>
          <w:rFonts w:ascii="Arial" w:hAnsi="Arial" w:cs="Arial"/>
        </w:rPr>
        <w:t xml:space="preserve">’, </w:t>
      </w:r>
      <w:r w:rsidR="00062992" w:rsidRPr="00927CB2">
        <w:rPr>
          <w:rFonts w:ascii="Arial" w:hAnsi="Arial" w:cs="Arial"/>
        </w:rPr>
        <w:t xml:space="preserve">and </w:t>
      </w:r>
      <w:r w:rsidR="00062992" w:rsidRPr="00927CB2">
        <w:rPr>
          <w:rFonts w:ascii="Arial" w:hAnsi="Arial" w:cs="Arial"/>
          <w:i/>
          <w:iCs/>
        </w:rPr>
        <w:t xml:space="preserve">‘exercise </w:t>
      </w:r>
      <w:r w:rsidR="00575BC1" w:rsidRPr="00927CB2">
        <w:rPr>
          <w:rFonts w:ascii="Arial" w:hAnsi="Arial" w:cs="Arial"/>
          <w:i/>
          <w:iCs/>
        </w:rPr>
        <w:t>self-control</w:t>
      </w:r>
      <w:r w:rsidR="00062992" w:rsidRPr="00927CB2">
        <w:rPr>
          <w:rFonts w:ascii="Arial" w:hAnsi="Arial" w:cs="Arial"/>
          <w:i/>
          <w:iCs/>
        </w:rPr>
        <w:t>’</w:t>
      </w:r>
      <w:r w:rsidR="00062992" w:rsidRPr="00927CB2">
        <w:rPr>
          <w:rFonts w:ascii="Arial" w:hAnsi="Arial" w:cs="Arial"/>
        </w:rPr>
        <w:t xml:space="preserve"> in criminal </w:t>
      </w:r>
      <w:r w:rsidR="00575BC1" w:rsidRPr="00927CB2">
        <w:rPr>
          <w:rFonts w:ascii="Arial" w:hAnsi="Arial" w:cs="Arial"/>
        </w:rPr>
        <w:t>circumstance</w:t>
      </w:r>
      <w:r w:rsidR="00062992" w:rsidRPr="00927CB2">
        <w:rPr>
          <w:rFonts w:ascii="Arial" w:hAnsi="Arial" w:cs="Arial"/>
        </w:rPr>
        <w:t xml:space="preserve">. </w:t>
      </w:r>
      <w:r w:rsidR="004D7A4D" w:rsidRPr="00927CB2">
        <w:rPr>
          <w:rFonts w:ascii="Arial" w:hAnsi="Arial" w:cs="Arial"/>
        </w:rPr>
        <w:t xml:space="preserve">In the modern context, </w:t>
      </w:r>
      <w:r w:rsidR="00B7585B" w:rsidRPr="00927CB2">
        <w:rPr>
          <w:rFonts w:ascii="Arial" w:hAnsi="Arial" w:cs="Arial"/>
        </w:rPr>
        <w:t xml:space="preserve">examples of criminal convictions have been closely associated with </w:t>
      </w:r>
      <w:r w:rsidR="00901C18" w:rsidRPr="00927CB2">
        <w:rPr>
          <w:rFonts w:ascii="Arial" w:hAnsi="Arial" w:cs="Arial"/>
        </w:rPr>
        <w:t xml:space="preserve">biological and </w:t>
      </w:r>
      <w:r w:rsidR="0035608F" w:rsidRPr="00927CB2">
        <w:rPr>
          <w:rFonts w:ascii="Arial" w:hAnsi="Arial" w:cs="Arial"/>
        </w:rPr>
        <w:t xml:space="preserve">at times </w:t>
      </w:r>
      <w:r w:rsidR="0072571A" w:rsidRPr="00927CB2">
        <w:rPr>
          <w:rFonts w:ascii="Arial" w:hAnsi="Arial" w:cs="Arial"/>
        </w:rPr>
        <w:t xml:space="preserve">the existence of </w:t>
      </w:r>
      <w:r w:rsidR="00B7585B" w:rsidRPr="00927CB2">
        <w:rPr>
          <w:rFonts w:ascii="Arial" w:hAnsi="Arial" w:cs="Arial"/>
        </w:rPr>
        <w:t>psychological abnormalities</w:t>
      </w:r>
      <w:r w:rsidR="00386722" w:rsidRPr="00927CB2">
        <w:rPr>
          <w:rFonts w:ascii="Arial" w:hAnsi="Arial" w:cs="Arial"/>
        </w:rPr>
        <w:t xml:space="preserve">, in particular ADHD. </w:t>
      </w:r>
      <w:r w:rsidR="00714EFF" w:rsidRPr="00927CB2">
        <w:rPr>
          <w:rFonts w:ascii="Arial" w:hAnsi="Arial" w:cs="Arial"/>
        </w:rPr>
        <w:t xml:space="preserve">According to </w:t>
      </w:r>
      <w:r w:rsidR="000F50EB" w:rsidRPr="00927CB2">
        <w:rPr>
          <w:rFonts w:ascii="Arial" w:hAnsi="Arial" w:cs="Arial"/>
        </w:rPr>
        <w:t>Hammerness (2009)</w:t>
      </w:r>
      <w:r w:rsidR="00607BC0" w:rsidRPr="00927CB2">
        <w:rPr>
          <w:rFonts w:ascii="Arial" w:hAnsi="Arial" w:cs="Arial"/>
        </w:rPr>
        <w:t xml:space="preserve">, </w:t>
      </w:r>
      <w:r w:rsidR="00CA5B84" w:rsidRPr="00927CB2">
        <w:rPr>
          <w:rFonts w:ascii="Arial" w:hAnsi="Arial" w:cs="Arial"/>
        </w:rPr>
        <w:t>A</w:t>
      </w:r>
      <w:r w:rsidR="00607BC0" w:rsidRPr="00927CB2">
        <w:rPr>
          <w:rFonts w:ascii="Arial" w:hAnsi="Arial" w:cs="Arial"/>
        </w:rPr>
        <w:t xml:space="preserve">ttention </w:t>
      </w:r>
      <w:r w:rsidR="00CA5B84" w:rsidRPr="00927CB2">
        <w:rPr>
          <w:rFonts w:ascii="Arial" w:hAnsi="Arial" w:cs="Arial"/>
        </w:rPr>
        <w:t>D</w:t>
      </w:r>
      <w:r w:rsidR="00607BC0" w:rsidRPr="00927CB2">
        <w:rPr>
          <w:rFonts w:ascii="Arial" w:hAnsi="Arial" w:cs="Arial"/>
        </w:rPr>
        <w:t xml:space="preserve">eficit </w:t>
      </w:r>
      <w:r w:rsidR="00CA5B84" w:rsidRPr="00927CB2">
        <w:rPr>
          <w:rFonts w:ascii="Arial" w:hAnsi="Arial" w:cs="Arial"/>
        </w:rPr>
        <w:t>H</w:t>
      </w:r>
      <w:r w:rsidR="00607BC0" w:rsidRPr="00927CB2">
        <w:rPr>
          <w:rFonts w:ascii="Arial" w:hAnsi="Arial" w:cs="Arial"/>
        </w:rPr>
        <w:t xml:space="preserve">yperactivity </w:t>
      </w:r>
      <w:r w:rsidR="00CA5B84" w:rsidRPr="00927CB2">
        <w:rPr>
          <w:rFonts w:ascii="Arial" w:hAnsi="Arial" w:cs="Arial"/>
        </w:rPr>
        <w:t>D</w:t>
      </w:r>
      <w:r w:rsidR="00607BC0" w:rsidRPr="00927CB2">
        <w:rPr>
          <w:rFonts w:ascii="Arial" w:hAnsi="Arial" w:cs="Arial"/>
        </w:rPr>
        <w:t xml:space="preserve">isorder </w:t>
      </w:r>
      <w:r w:rsidR="004D50FE" w:rsidRPr="00927CB2">
        <w:rPr>
          <w:rFonts w:ascii="Arial" w:hAnsi="Arial" w:cs="Arial"/>
        </w:rPr>
        <w:t xml:space="preserve">or ADHD </w:t>
      </w:r>
      <w:r w:rsidR="00666840" w:rsidRPr="00927CB2">
        <w:rPr>
          <w:rFonts w:ascii="Arial" w:hAnsi="Arial" w:cs="Arial"/>
        </w:rPr>
        <w:t xml:space="preserve">is believed to </w:t>
      </w:r>
      <w:r w:rsidR="00D35660" w:rsidRPr="00927CB2">
        <w:rPr>
          <w:rFonts w:ascii="Arial" w:hAnsi="Arial" w:cs="Arial"/>
        </w:rPr>
        <w:t xml:space="preserve">be a neurobiological disorder which </w:t>
      </w:r>
      <w:r w:rsidR="00666840" w:rsidRPr="00927CB2">
        <w:rPr>
          <w:rFonts w:ascii="Arial" w:hAnsi="Arial" w:cs="Arial"/>
        </w:rPr>
        <w:t>encompass</w:t>
      </w:r>
      <w:r w:rsidR="00D35660" w:rsidRPr="00927CB2">
        <w:rPr>
          <w:rFonts w:ascii="Arial" w:hAnsi="Arial" w:cs="Arial"/>
        </w:rPr>
        <w:t>es</w:t>
      </w:r>
      <w:r w:rsidR="00666840" w:rsidRPr="00927CB2">
        <w:rPr>
          <w:rFonts w:ascii="Arial" w:hAnsi="Arial" w:cs="Arial"/>
        </w:rPr>
        <w:t xml:space="preserve"> both genetics and environmental impacts that affect </w:t>
      </w:r>
      <w:r w:rsidR="00D35660" w:rsidRPr="00927CB2">
        <w:rPr>
          <w:rFonts w:ascii="Arial" w:hAnsi="Arial" w:cs="Arial"/>
        </w:rPr>
        <w:t xml:space="preserve">a person’s behaviour. </w:t>
      </w:r>
      <w:r w:rsidR="00427933" w:rsidRPr="00927CB2">
        <w:rPr>
          <w:rFonts w:ascii="Arial" w:hAnsi="Arial" w:cs="Arial"/>
        </w:rPr>
        <w:t xml:space="preserve">The </w:t>
      </w:r>
      <w:r w:rsidR="00B80034" w:rsidRPr="00927CB2">
        <w:rPr>
          <w:rFonts w:ascii="Arial" w:hAnsi="Arial" w:cs="Arial"/>
        </w:rPr>
        <w:t>‘</w:t>
      </w:r>
      <w:r w:rsidR="00427933" w:rsidRPr="00927CB2">
        <w:rPr>
          <w:rFonts w:ascii="Arial" w:hAnsi="Arial" w:cs="Arial"/>
        </w:rPr>
        <w:t>impul</w:t>
      </w:r>
      <w:r w:rsidR="00B80034" w:rsidRPr="00927CB2">
        <w:rPr>
          <w:rFonts w:ascii="Arial" w:hAnsi="Arial" w:cs="Arial"/>
        </w:rPr>
        <w:t xml:space="preserve">sivity’ of the disorder can often result in an individual committing an act without having the ability to consider the dangers or implications of that act. </w:t>
      </w:r>
      <w:r w:rsidR="005E46C3" w:rsidRPr="00927CB2">
        <w:rPr>
          <w:rFonts w:ascii="Arial" w:hAnsi="Arial" w:cs="Arial"/>
        </w:rPr>
        <w:t>Blevins et al (2002</w:t>
      </w:r>
      <w:r w:rsidR="00514EA8" w:rsidRPr="00927CB2">
        <w:rPr>
          <w:rFonts w:ascii="Arial" w:hAnsi="Arial" w:cs="Arial"/>
        </w:rPr>
        <w:t>:345</w:t>
      </w:r>
      <w:r w:rsidR="005E46C3" w:rsidRPr="00927CB2">
        <w:rPr>
          <w:rFonts w:ascii="Arial" w:hAnsi="Arial" w:cs="Arial"/>
        </w:rPr>
        <w:t xml:space="preserve">) argues that ADHD is biological </w:t>
      </w:r>
      <w:r w:rsidR="0030030B" w:rsidRPr="00927CB2">
        <w:rPr>
          <w:rFonts w:ascii="Arial" w:hAnsi="Arial" w:cs="Arial"/>
        </w:rPr>
        <w:t>only</w:t>
      </w:r>
      <w:r w:rsidR="0010234E" w:rsidRPr="00927CB2">
        <w:rPr>
          <w:rFonts w:ascii="Arial" w:hAnsi="Arial" w:cs="Arial"/>
        </w:rPr>
        <w:t xml:space="preserve"> </w:t>
      </w:r>
      <w:r w:rsidR="0030030B" w:rsidRPr="00927CB2">
        <w:rPr>
          <w:rFonts w:ascii="Arial" w:hAnsi="Arial" w:cs="Arial"/>
        </w:rPr>
        <w:t xml:space="preserve">and </w:t>
      </w:r>
      <w:r w:rsidR="0010234E" w:rsidRPr="00927CB2">
        <w:rPr>
          <w:rFonts w:ascii="Arial" w:hAnsi="Arial" w:cs="Arial"/>
        </w:rPr>
        <w:t xml:space="preserve">is </w:t>
      </w:r>
      <w:r w:rsidR="00F21B53" w:rsidRPr="00927CB2">
        <w:rPr>
          <w:rFonts w:ascii="Arial" w:hAnsi="Arial" w:cs="Arial"/>
          <w:i/>
          <w:iCs/>
        </w:rPr>
        <w:t>‘transmitted through family lines’</w:t>
      </w:r>
      <w:r w:rsidR="00F21B53" w:rsidRPr="00927CB2">
        <w:rPr>
          <w:rFonts w:ascii="Arial" w:hAnsi="Arial" w:cs="Arial"/>
        </w:rPr>
        <w:t xml:space="preserve"> supporting the idea of the positivist view</w:t>
      </w:r>
      <w:r w:rsidR="0005761F" w:rsidRPr="00927CB2">
        <w:rPr>
          <w:rFonts w:ascii="Arial" w:hAnsi="Arial" w:cs="Arial"/>
        </w:rPr>
        <w:t xml:space="preserve"> of crime being out of an individual</w:t>
      </w:r>
      <w:r w:rsidR="005448B9" w:rsidRPr="00927CB2">
        <w:rPr>
          <w:rFonts w:ascii="Arial" w:hAnsi="Arial" w:cs="Arial"/>
        </w:rPr>
        <w:t>’</w:t>
      </w:r>
      <w:r w:rsidR="0005761F" w:rsidRPr="00927CB2">
        <w:rPr>
          <w:rFonts w:ascii="Arial" w:hAnsi="Arial" w:cs="Arial"/>
        </w:rPr>
        <w:t xml:space="preserve">s control. </w:t>
      </w:r>
      <w:r w:rsidR="0092692E" w:rsidRPr="00927CB2">
        <w:rPr>
          <w:rFonts w:ascii="Arial" w:hAnsi="Arial" w:cs="Arial"/>
        </w:rPr>
        <w:t>Gudjonsson and Young (2010</w:t>
      </w:r>
      <w:r w:rsidR="00A7374B" w:rsidRPr="00927CB2">
        <w:rPr>
          <w:rFonts w:ascii="Arial" w:hAnsi="Arial" w:cs="Arial"/>
        </w:rPr>
        <w:t>:</w:t>
      </w:r>
      <w:r w:rsidR="0092692E" w:rsidRPr="00927CB2">
        <w:rPr>
          <w:rFonts w:ascii="Arial" w:hAnsi="Arial" w:cs="Arial"/>
        </w:rPr>
        <w:t xml:space="preserve">212-213) discuss how the disorder poses a big threat to the criminal justice system, with most cases going undiagnosed. </w:t>
      </w:r>
      <w:r w:rsidR="00313D45" w:rsidRPr="00927CB2">
        <w:rPr>
          <w:rFonts w:ascii="Arial" w:hAnsi="Arial" w:cs="Arial"/>
        </w:rPr>
        <w:t xml:space="preserve">In 1996, </w:t>
      </w:r>
      <w:r w:rsidR="00FB797C" w:rsidRPr="00927CB2">
        <w:rPr>
          <w:rFonts w:ascii="Arial" w:hAnsi="Arial" w:cs="Arial"/>
        </w:rPr>
        <w:t xml:space="preserve">Billy Joe Friend was convicted of </w:t>
      </w:r>
      <w:r w:rsidR="00E71A44" w:rsidRPr="00927CB2">
        <w:rPr>
          <w:rFonts w:ascii="Arial" w:hAnsi="Arial" w:cs="Arial"/>
        </w:rPr>
        <w:t xml:space="preserve">being involved in the murder of an </w:t>
      </w:r>
      <w:r w:rsidR="0065084B" w:rsidRPr="00927CB2">
        <w:rPr>
          <w:rFonts w:ascii="Arial" w:hAnsi="Arial" w:cs="Arial"/>
        </w:rPr>
        <w:t>18-year-old</w:t>
      </w:r>
      <w:r w:rsidR="00E71A44" w:rsidRPr="00927CB2">
        <w:rPr>
          <w:rFonts w:ascii="Arial" w:hAnsi="Arial" w:cs="Arial"/>
        </w:rPr>
        <w:t xml:space="preserve">. </w:t>
      </w:r>
      <w:r w:rsidR="0069081D" w:rsidRPr="00927CB2">
        <w:rPr>
          <w:rFonts w:ascii="Arial" w:hAnsi="Arial" w:cs="Arial"/>
        </w:rPr>
        <w:t xml:space="preserve"> </w:t>
      </w:r>
      <w:r w:rsidR="0065084B" w:rsidRPr="00927CB2">
        <w:rPr>
          <w:rFonts w:ascii="Arial" w:hAnsi="Arial" w:cs="Arial"/>
        </w:rPr>
        <w:t xml:space="preserve">It was noted that during the trial, Friend </w:t>
      </w:r>
      <w:r w:rsidR="00B84062" w:rsidRPr="00927CB2">
        <w:rPr>
          <w:rFonts w:ascii="Arial" w:hAnsi="Arial" w:cs="Arial"/>
        </w:rPr>
        <w:t>had ‘</w:t>
      </w:r>
      <w:r w:rsidR="00B84062" w:rsidRPr="00927CB2">
        <w:rPr>
          <w:rFonts w:ascii="Arial" w:hAnsi="Arial" w:cs="Arial"/>
          <w:i/>
          <w:iCs/>
        </w:rPr>
        <w:t>poor intellectual functioning, attentional problems and distractibility</w:t>
      </w:r>
      <w:r w:rsidR="00B84062" w:rsidRPr="00927CB2">
        <w:rPr>
          <w:rFonts w:ascii="Arial" w:hAnsi="Arial" w:cs="Arial"/>
        </w:rPr>
        <w:t>’</w:t>
      </w:r>
      <w:r w:rsidR="00C42CF3" w:rsidRPr="00927CB2">
        <w:rPr>
          <w:rFonts w:ascii="Arial" w:hAnsi="Arial" w:cs="Arial"/>
        </w:rPr>
        <w:t xml:space="preserve">, </w:t>
      </w:r>
      <w:r w:rsidR="00D95B8F" w:rsidRPr="00927CB2">
        <w:rPr>
          <w:rFonts w:ascii="Arial" w:hAnsi="Arial" w:cs="Arial"/>
        </w:rPr>
        <w:t xml:space="preserve">but </w:t>
      </w:r>
      <w:r w:rsidR="00183F06" w:rsidRPr="00927CB2">
        <w:rPr>
          <w:rFonts w:ascii="Arial" w:hAnsi="Arial" w:cs="Arial"/>
        </w:rPr>
        <w:t xml:space="preserve">was sentenced aged 15. </w:t>
      </w:r>
      <w:r w:rsidR="007A06B0" w:rsidRPr="00927CB2">
        <w:rPr>
          <w:rFonts w:ascii="Arial" w:hAnsi="Arial" w:cs="Arial"/>
        </w:rPr>
        <w:t xml:space="preserve">In 2003, Friend was diagnosed with ADHD </w:t>
      </w:r>
      <w:r w:rsidR="00A43DA6" w:rsidRPr="00927CB2">
        <w:rPr>
          <w:rFonts w:ascii="Arial" w:hAnsi="Arial" w:cs="Arial"/>
        </w:rPr>
        <w:t xml:space="preserve">and his conviction was quashed, due to the CPS failing to identify his vulnerabilities </w:t>
      </w:r>
      <w:r w:rsidR="00486CCD" w:rsidRPr="00927CB2">
        <w:rPr>
          <w:rFonts w:ascii="Arial" w:hAnsi="Arial" w:cs="Arial"/>
        </w:rPr>
        <w:t xml:space="preserve">and disorder </w:t>
      </w:r>
      <w:r w:rsidR="00A43DA6" w:rsidRPr="00927CB2">
        <w:rPr>
          <w:rFonts w:ascii="Arial" w:hAnsi="Arial" w:cs="Arial"/>
        </w:rPr>
        <w:t xml:space="preserve">during the trial. </w:t>
      </w:r>
      <w:r w:rsidR="000E6285" w:rsidRPr="00927CB2">
        <w:rPr>
          <w:rFonts w:ascii="Arial" w:hAnsi="Arial" w:cs="Arial"/>
        </w:rPr>
        <w:t>According to the BBC (2019</w:t>
      </w:r>
      <w:r w:rsidR="005241B9" w:rsidRPr="00927CB2">
        <w:rPr>
          <w:rFonts w:ascii="Arial" w:hAnsi="Arial" w:cs="Arial"/>
        </w:rPr>
        <w:t>)</w:t>
      </w:r>
      <w:r w:rsidR="000E6285" w:rsidRPr="00927CB2">
        <w:rPr>
          <w:rFonts w:ascii="Arial" w:hAnsi="Arial" w:cs="Arial"/>
        </w:rPr>
        <w:t xml:space="preserve">, </w:t>
      </w:r>
      <w:r w:rsidR="00F46080" w:rsidRPr="00927CB2">
        <w:rPr>
          <w:rFonts w:ascii="Arial" w:hAnsi="Arial" w:cs="Arial"/>
        </w:rPr>
        <w:t xml:space="preserve">undiagnosed conditions such as ADHD </w:t>
      </w:r>
      <w:r w:rsidR="00416188" w:rsidRPr="00927CB2">
        <w:rPr>
          <w:rFonts w:ascii="Arial" w:hAnsi="Arial" w:cs="Arial"/>
        </w:rPr>
        <w:t>contribute to reoffending rates of 32%</w:t>
      </w:r>
      <w:r w:rsidR="00067179" w:rsidRPr="00927CB2">
        <w:rPr>
          <w:rFonts w:ascii="Arial" w:hAnsi="Arial" w:cs="Arial"/>
        </w:rPr>
        <w:t xml:space="preserve">, and </w:t>
      </w:r>
      <w:r w:rsidR="0074198B" w:rsidRPr="00927CB2">
        <w:rPr>
          <w:rFonts w:ascii="Arial" w:hAnsi="Arial" w:cs="Arial"/>
        </w:rPr>
        <w:t>a person</w:t>
      </w:r>
      <w:r w:rsidR="002A4F6E" w:rsidRPr="00927CB2">
        <w:rPr>
          <w:rFonts w:ascii="Arial" w:hAnsi="Arial" w:cs="Arial"/>
        </w:rPr>
        <w:t>’s</w:t>
      </w:r>
      <w:r w:rsidR="0074198B" w:rsidRPr="00927CB2">
        <w:rPr>
          <w:rFonts w:ascii="Arial" w:hAnsi="Arial" w:cs="Arial"/>
        </w:rPr>
        <w:t xml:space="preserve"> illness or defect </w:t>
      </w:r>
      <w:r w:rsidR="00772EBB" w:rsidRPr="00927CB2">
        <w:rPr>
          <w:rFonts w:ascii="Arial" w:hAnsi="Arial" w:cs="Arial"/>
        </w:rPr>
        <w:t xml:space="preserve">can see them serving a custodial sentence for committing a crime unknowingly. </w:t>
      </w:r>
      <w:r w:rsidR="00C67927" w:rsidRPr="00927CB2">
        <w:rPr>
          <w:rFonts w:ascii="Arial" w:hAnsi="Arial" w:cs="Arial"/>
        </w:rPr>
        <w:t xml:space="preserve">With cases </w:t>
      </w:r>
      <w:r w:rsidR="00377917" w:rsidRPr="00927CB2">
        <w:rPr>
          <w:rFonts w:ascii="Arial" w:hAnsi="Arial" w:cs="Arial"/>
        </w:rPr>
        <w:t xml:space="preserve">such </w:t>
      </w:r>
      <w:r w:rsidR="00C67927" w:rsidRPr="00927CB2">
        <w:rPr>
          <w:rFonts w:ascii="Arial" w:hAnsi="Arial" w:cs="Arial"/>
        </w:rPr>
        <w:t xml:space="preserve">as Friend, </w:t>
      </w:r>
      <w:r w:rsidR="00F448F3" w:rsidRPr="00927CB2">
        <w:rPr>
          <w:rFonts w:ascii="Arial" w:hAnsi="Arial" w:cs="Arial"/>
        </w:rPr>
        <w:t xml:space="preserve">it could be argued that </w:t>
      </w:r>
      <w:r w:rsidR="0010234E" w:rsidRPr="00927CB2">
        <w:rPr>
          <w:rFonts w:ascii="Arial" w:hAnsi="Arial" w:cs="Arial"/>
        </w:rPr>
        <w:t xml:space="preserve">further analysis of </w:t>
      </w:r>
      <w:r w:rsidR="001917B9" w:rsidRPr="00927CB2">
        <w:rPr>
          <w:rFonts w:ascii="Arial" w:hAnsi="Arial" w:cs="Arial"/>
        </w:rPr>
        <w:t xml:space="preserve">criminological theories </w:t>
      </w:r>
      <w:r w:rsidR="0010234E" w:rsidRPr="00927CB2">
        <w:rPr>
          <w:rFonts w:ascii="Arial" w:hAnsi="Arial" w:cs="Arial"/>
        </w:rPr>
        <w:t xml:space="preserve">need to be carried </w:t>
      </w:r>
      <w:r w:rsidR="00852421" w:rsidRPr="00927CB2">
        <w:rPr>
          <w:rFonts w:ascii="Arial" w:hAnsi="Arial" w:cs="Arial"/>
        </w:rPr>
        <w:t>to take into account additional behavioural or biological defects that are evident in individuals,</w:t>
      </w:r>
      <w:r w:rsidR="00B00D93" w:rsidRPr="00927CB2">
        <w:rPr>
          <w:rFonts w:ascii="Arial" w:hAnsi="Arial" w:cs="Arial"/>
        </w:rPr>
        <w:t xml:space="preserve"> or review the CPS’s authorities or powers to account for crimes that </w:t>
      </w:r>
      <w:r w:rsidR="00377917" w:rsidRPr="00927CB2">
        <w:rPr>
          <w:rFonts w:ascii="Arial" w:hAnsi="Arial" w:cs="Arial"/>
        </w:rPr>
        <w:t>are committed by those that a positivist would argue</w:t>
      </w:r>
      <w:r w:rsidR="00173197" w:rsidRPr="00927CB2">
        <w:rPr>
          <w:rFonts w:ascii="Arial" w:hAnsi="Arial" w:cs="Arial"/>
        </w:rPr>
        <w:t xml:space="preserve"> </w:t>
      </w:r>
      <w:r w:rsidR="00AC16CD" w:rsidRPr="00927CB2">
        <w:rPr>
          <w:rFonts w:ascii="Arial" w:hAnsi="Arial" w:cs="Arial"/>
        </w:rPr>
        <w:t xml:space="preserve">do so </w:t>
      </w:r>
      <w:r w:rsidR="00173197" w:rsidRPr="00927CB2">
        <w:rPr>
          <w:rFonts w:ascii="Arial" w:hAnsi="Arial" w:cs="Arial"/>
        </w:rPr>
        <w:t xml:space="preserve">out of that person’s control. </w:t>
      </w:r>
      <w:r w:rsidR="00B948A1" w:rsidRPr="00927CB2">
        <w:rPr>
          <w:rFonts w:ascii="Arial" w:hAnsi="Arial" w:cs="Arial"/>
        </w:rPr>
        <w:t>Kvale (1973:</w:t>
      </w:r>
      <w:r w:rsidR="003209AC" w:rsidRPr="00927CB2">
        <w:rPr>
          <w:rFonts w:ascii="Arial" w:hAnsi="Arial" w:cs="Arial"/>
        </w:rPr>
        <w:t>156</w:t>
      </w:r>
      <w:r w:rsidR="00B948A1" w:rsidRPr="00927CB2">
        <w:rPr>
          <w:rFonts w:ascii="Arial" w:hAnsi="Arial" w:cs="Arial"/>
        </w:rPr>
        <w:t>)</w:t>
      </w:r>
      <w:r w:rsidR="003209AC" w:rsidRPr="00927CB2">
        <w:rPr>
          <w:rFonts w:ascii="Arial" w:hAnsi="Arial" w:cs="Arial"/>
        </w:rPr>
        <w:t xml:space="preserve"> </w:t>
      </w:r>
      <w:r w:rsidR="00B948A1" w:rsidRPr="00927CB2">
        <w:rPr>
          <w:rFonts w:ascii="Arial" w:hAnsi="Arial" w:cs="Arial"/>
        </w:rPr>
        <w:t>c</w:t>
      </w:r>
      <w:r w:rsidR="00305E18" w:rsidRPr="00927CB2">
        <w:rPr>
          <w:rFonts w:ascii="Arial" w:hAnsi="Arial" w:cs="Arial"/>
        </w:rPr>
        <w:t xml:space="preserve">oncludes by suggesting that a </w:t>
      </w:r>
      <w:r w:rsidR="009A0D56" w:rsidRPr="00927CB2">
        <w:rPr>
          <w:rFonts w:ascii="Arial" w:hAnsi="Arial" w:cs="Arial"/>
        </w:rPr>
        <w:t>positivist</w:t>
      </w:r>
      <w:r w:rsidR="00305E18" w:rsidRPr="00927CB2">
        <w:rPr>
          <w:rFonts w:ascii="Arial" w:hAnsi="Arial" w:cs="Arial"/>
        </w:rPr>
        <w:t xml:space="preserve"> view </w:t>
      </w:r>
      <w:r w:rsidR="00357950" w:rsidRPr="00927CB2">
        <w:rPr>
          <w:rFonts w:ascii="Arial" w:hAnsi="Arial" w:cs="Arial"/>
        </w:rPr>
        <w:t xml:space="preserve">acknowledges and supports </w:t>
      </w:r>
      <w:r w:rsidR="009A0D56" w:rsidRPr="00927CB2">
        <w:rPr>
          <w:rFonts w:ascii="Arial" w:hAnsi="Arial" w:cs="Arial"/>
        </w:rPr>
        <w:t>‘</w:t>
      </w:r>
      <w:r w:rsidR="009A0D56" w:rsidRPr="00927CB2">
        <w:rPr>
          <w:rFonts w:ascii="Arial" w:hAnsi="Arial" w:cs="Arial"/>
          <w:i/>
          <w:iCs/>
        </w:rPr>
        <w:t>natural science’</w:t>
      </w:r>
      <w:r w:rsidR="009A0D56" w:rsidRPr="00927CB2">
        <w:rPr>
          <w:rFonts w:ascii="Arial" w:hAnsi="Arial" w:cs="Arial"/>
        </w:rPr>
        <w:t xml:space="preserve"> as a cause of criminal acts, </w:t>
      </w:r>
      <w:r w:rsidR="000B294F" w:rsidRPr="00927CB2">
        <w:rPr>
          <w:rFonts w:ascii="Arial" w:hAnsi="Arial" w:cs="Arial"/>
        </w:rPr>
        <w:t xml:space="preserve">although </w:t>
      </w:r>
      <w:r w:rsidR="000344F4" w:rsidRPr="00927CB2">
        <w:rPr>
          <w:rFonts w:ascii="Arial" w:hAnsi="Arial" w:cs="Arial"/>
        </w:rPr>
        <w:t xml:space="preserve">it is evident that </w:t>
      </w:r>
      <w:r w:rsidR="000B294F" w:rsidRPr="00927CB2">
        <w:rPr>
          <w:rFonts w:ascii="Arial" w:hAnsi="Arial" w:cs="Arial"/>
        </w:rPr>
        <w:t xml:space="preserve">there are many additional factors to be </w:t>
      </w:r>
      <w:r w:rsidR="00357950" w:rsidRPr="00927CB2">
        <w:rPr>
          <w:rFonts w:ascii="Arial" w:hAnsi="Arial" w:cs="Arial"/>
        </w:rPr>
        <w:t>considered</w:t>
      </w:r>
      <w:r w:rsidR="000B294F" w:rsidRPr="00927CB2">
        <w:rPr>
          <w:rFonts w:ascii="Arial" w:hAnsi="Arial" w:cs="Arial"/>
        </w:rPr>
        <w:t xml:space="preserve"> when categorising if a person is guilty or not. </w:t>
      </w:r>
    </w:p>
    <w:p w14:paraId="4F71201F" w14:textId="162E1187" w:rsidR="004C2F2F" w:rsidRPr="00927CB2" w:rsidRDefault="004C2F2F" w:rsidP="00D47BB5">
      <w:pPr>
        <w:spacing w:line="360" w:lineRule="auto"/>
        <w:ind w:firstLine="720"/>
        <w:rPr>
          <w:rFonts w:ascii="Arial" w:hAnsi="Arial" w:cs="Arial"/>
        </w:rPr>
      </w:pPr>
      <w:r w:rsidRPr="00927CB2">
        <w:rPr>
          <w:rFonts w:ascii="Arial" w:hAnsi="Arial" w:cs="Arial"/>
        </w:rPr>
        <w:lastRenderedPageBreak/>
        <w:t xml:space="preserve">Leading the way </w:t>
      </w:r>
      <w:r w:rsidR="00BF752A" w:rsidRPr="00927CB2">
        <w:rPr>
          <w:rFonts w:ascii="Arial" w:hAnsi="Arial" w:cs="Arial"/>
        </w:rPr>
        <w:t>regarding</w:t>
      </w:r>
      <w:r w:rsidRPr="00927CB2">
        <w:rPr>
          <w:rFonts w:ascii="Arial" w:hAnsi="Arial" w:cs="Arial"/>
        </w:rPr>
        <w:t xml:space="preserve"> biolo</w:t>
      </w:r>
      <w:r w:rsidR="00F91093" w:rsidRPr="00927CB2">
        <w:rPr>
          <w:rFonts w:ascii="Arial" w:hAnsi="Arial" w:cs="Arial"/>
        </w:rPr>
        <w:t xml:space="preserve">gical explanations, Lombroso accounted for nature to take its course of action and allowed for </w:t>
      </w:r>
      <w:r w:rsidR="00BF752A" w:rsidRPr="00927CB2">
        <w:rPr>
          <w:rFonts w:ascii="Arial" w:hAnsi="Arial" w:cs="Arial"/>
        </w:rPr>
        <w:t xml:space="preserve">individual genetic characteristics to be associated with crime. Many academics </w:t>
      </w:r>
      <w:r w:rsidR="006B26B9" w:rsidRPr="00927CB2">
        <w:rPr>
          <w:rFonts w:ascii="Arial" w:hAnsi="Arial" w:cs="Arial"/>
        </w:rPr>
        <w:t xml:space="preserve">criticised his studies, </w:t>
      </w:r>
      <w:r w:rsidR="004740BB" w:rsidRPr="00927CB2">
        <w:rPr>
          <w:rFonts w:ascii="Arial" w:hAnsi="Arial" w:cs="Arial"/>
        </w:rPr>
        <w:t xml:space="preserve">highlighting that in the modern context, his ideas are outdated. </w:t>
      </w:r>
      <w:r w:rsidR="00E96572" w:rsidRPr="00927CB2">
        <w:rPr>
          <w:rFonts w:ascii="Arial" w:hAnsi="Arial" w:cs="Arial"/>
        </w:rPr>
        <w:t xml:space="preserve">Gatti and Verdi </w:t>
      </w:r>
      <w:r w:rsidR="005406F8" w:rsidRPr="00927CB2">
        <w:rPr>
          <w:rFonts w:ascii="Arial" w:hAnsi="Arial" w:cs="Arial"/>
        </w:rPr>
        <w:t xml:space="preserve">(2012) argue that Lombroso’s theory effectively </w:t>
      </w:r>
      <w:r w:rsidR="00F9757A" w:rsidRPr="00927CB2">
        <w:rPr>
          <w:rFonts w:ascii="Arial" w:hAnsi="Arial" w:cs="Arial"/>
        </w:rPr>
        <w:t>investigates</w:t>
      </w:r>
      <w:r w:rsidR="005406F8" w:rsidRPr="00927CB2">
        <w:rPr>
          <w:rFonts w:ascii="Arial" w:hAnsi="Arial" w:cs="Arial"/>
        </w:rPr>
        <w:t xml:space="preserve"> genetic material, singling those individuals out, assuming they would be liable for criminal acts</w:t>
      </w:r>
      <w:r w:rsidR="009260EF" w:rsidRPr="00927CB2">
        <w:rPr>
          <w:rFonts w:ascii="Arial" w:hAnsi="Arial" w:cs="Arial"/>
        </w:rPr>
        <w:t xml:space="preserve">, adding to the stereotypical society that has evolved. By assuming that someone’s DNA would make them more </w:t>
      </w:r>
      <w:r w:rsidR="005A22D6" w:rsidRPr="00927CB2">
        <w:rPr>
          <w:rFonts w:ascii="Arial" w:hAnsi="Arial" w:cs="Arial"/>
        </w:rPr>
        <w:t>susceptible</w:t>
      </w:r>
      <w:r w:rsidR="009260EF" w:rsidRPr="00927CB2">
        <w:rPr>
          <w:rFonts w:ascii="Arial" w:hAnsi="Arial" w:cs="Arial"/>
        </w:rPr>
        <w:t xml:space="preserve"> to </w:t>
      </w:r>
      <w:r w:rsidR="007B663F" w:rsidRPr="00927CB2">
        <w:rPr>
          <w:rFonts w:ascii="Arial" w:hAnsi="Arial" w:cs="Arial"/>
        </w:rPr>
        <w:t xml:space="preserve">crime, is unfair and unjust in the modern context, as further criminological theories have explored. </w:t>
      </w:r>
      <w:r w:rsidR="00542F2B" w:rsidRPr="00927CB2">
        <w:rPr>
          <w:rFonts w:ascii="Arial" w:hAnsi="Arial" w:cs="Arial"/>
        </w:rPr>
        <w:t xml:space="preserve">Developments in technology and advances </w:t>
      </w:r>
      <w:r w:rsidR="00522A60" w:rsidRPr="00927CB2">
        <w:rPr>
          <w:rFonts w:ascii="Arial" w:hAnsi="Arial" w:cs="Arial"/>
        </w:rPr>
        <w:t xml:space="preserve">in medicine </w:t>
      </w:r>
      <w:r w:rsidR="00542F2B" w:rsidRPr="00927CB2">
        <w:rPr>
          <w:rFonts w:ascii="Arial" w:hAnsi="Arial" w:cs="Arial"/>
        </w:rPr>
        <w:t xml:space="preserve">have almost disproved Lombroso’s born criminal </w:t>
      </w:r>
      <w:r w:rsidR="009C2F4B" w:rsidRPr="00927CB2">
        <w:rPr>
          <w:rFonts w:ascii="Arial" w:hAnsi="Arial" w:cs="Arial"/>
        </w:rPr>
        <w:t>theory but</w:t>
      </w:r>
      <w:r w:rsidR="00853AB4" w:rsidRPr="00927CB2">
        <w:rPr>
          <w:rFonts w:ascii="Arial" w:hAnsi="Arial" w:cs="Arial"/>
        </w:rPr>
        <w:t xml:space="preserve"> acknowledge during that era</w:t>
      </w:r>
      <w:r w:rsidR="009C2F4B" w:rsidRPr="00927CB2">
        <w:rPr>
          <w:rFonts w:ascii="Arial" w:hAnsi="Arial" w:cs="Arial"/>
        </w:rPr>
        <w:t>,</w:t>
      </w:r>
      <w:r w:rsidR="00853AB4" w:rsidRPr="00927CB2">
        <w:rPr>
          <w:rFonts w:ascii="Arial" w:hAnsi="Arial" w:cs="Arial"/>
        </w:rPr>
        <w:t xml:space="preserve"> seemed the </w:t>
      </w:r>
      <w:r w:rsidR="009C2F4B" w:rsidRPr="00927CB2">
        <w:rPr>
          <w:rFonts w:ascii="Arial" w:hAnsi="Arial" w:cs="Arial"/>
        </w:rPr>
        <w:t xml:space="preserve">most </w:t>
      </w:r>
      <w:r w:rsidR="00853AB4" w:rsidRPr="00927CB2">
        <w:rPr>
          <w:rFonts w:ascii="Arial" w:hAnsi="Arial" w:cs="Arial"/>
        </w:rPr>
        <w:t xml:space="preserve">probable cause of crime. </w:t>
      </w:r>
    </w:p>
    <w:p w14:paraId="379D6456" w14:textId="336D6B67" w:rsidR="00A245EA" w:rsidRPr="00927CB2" w:rsidRDefault="005B53A2" w:rsidP="00D47BB5">
      <w:pPr>
        <w:spacing w:line="360" w:lineRule="auto"/>
        <w:ind w:firstLine="720"/>
        <w:rPr>
          <w:rFonts w:ascii="Arial" w:hAnsi="Arial" w:cs="Arial"/>
        </w:rPr>
      </w:pPr>
      <w:r w:rsidRPr="00927CB2">
        <w:rPr>
          <w:rFonts w:ascii="Arial" w:hAnsi="Arial" w:cs="Arial"/>
        </w:rPr>
        <w:t xml:space="preserve">While </w:t>
      </w:r>
      <w:r w:rsidR="00044E65" w:rsidRPr="00927CB2">
        <w:rPr>
          <w:rFonts w:ascii="Arial" w:hAnsi="Arial" w:cs="Arial"/>
        </w:rPr>
        <w:t>some academics would argue that crime depends</w:t>
      </w:r>
      <w:r w:rsidR="00854C84" w:rsidRPr="00927CB2">
        <w:rPr>
          <w:rFonts w:ascii="Arial" w:hAnsi="Arial" w:cs="Arial"/>
        </w:rPr>
        <w:t xml:space="preserve"> on</w:t>
      </w:r>
      <w:r w:rsidR="00044E65" w:rsidRPr="00927CB2">
        <w:rPr>
          <w:rFonts w:ascii="Arial" w:hAnsi="Arial" w:cs="Arial"/>
        </w:rPr>
        <w:t xml:space="preserve"> lack of control through biological means, </w:t>
      </w:r>
      <w:r w:rsidR="009B00EB" w:rsidRPr="00927CB2">
        <w:rPr>
          <w:rFonts w:ascii="Arial" w:hAnsi="Arial" w:cs="Arial"/>
        </w:rPr>
        <w:t xml:space="preserve">Clarke </w:t>
      </w:r>
      <w:r w:rsidR="000A42D4" w:rsidRPr="00927CB2">
        <w:rPr>
          <w:rFonts w:ascii="Arial" w:hAnsi="Arial" w:cs="Arial"/>
        </w:rPr>
        <w:t>(2</w:t>
      </w:r>
      <w:r w:rsidR="004B6267" w:rsidRPr="00927CB2">
        <w:rPr>
          <w:rFonts w:ascii="Arial" w:hAnsi="Arial" w:cs="Arial"/>
        </w:rPr>
        <w:t>0</w:t>
      </w:r>
      <w:r w:rsidR="000A42D4" w:rsidRPr="00927CB2">
        <w:rPr>
          <w:rFonts w:ascii="Arial" w:hAnsi="Arial" w:cs="Arial"/>
        </w:rPr>
        <w:t xml:space="preserve">18) </w:t>
      </w:r>
      <w:r w:rsidR="00EA7F29" w:rsidRPr="00927CB2">
        <w:rPr>
          <w:rFonts w:ascii="Arial" w:hAnsi="Arial" w:cs="Arial"/>
        </w:rPr>
        <w:t xml:space="preserve">and Sutherland (1947) </w:t>
      </w:r>
      <w:r w:rsidR="009B00EB" w:rsidRPr="00927CB2">
        <w:rPr>
          <w:rFonts w:ascii="Arial" w:hAnsi="Arial" w:cs="Arial"/>
        </w:rPr>
        <w:t>would argue that criminal activities or delinquency is a behaviour learned</w:t>
      </w:r>
      <w:r w:rsidR="00906C26" w:rsidRPr="00927CB2">
        <w:rPr>
          <w:rFonts w:ascii="Arial" w:hAnsi="Arial" w:cs="Arial"/>
        </w:rPr>
        <w:t xml:space="preserve"> from peers or parental management</w:t>
      </w:r>
      <w:r w:rsidR="00164357" w:rsidRPr="00927CB2">
        <w:rPr>
          <w:rFonts w:ascii="Arial" w:hAnsi="Arial" w:cs="Arial"/>
        </w:rPr>
        <w:t xml:space="preserve"> from a young age</w:t>
      </w:r>
      <w:r w:rsidR="009B00EB" w:rsidRPr="00927CB2">
        <w:rPr>
          <w:rFonts w:ascii="Arial" w:hAnsi="Arial" w:cs="Arial"/>
        </w:rPr>
        <w:t xml:space="preserve">. </w:t>
      </w:r>
      <w:r w:rsidR="00ED22F2" w:rsidRPr="00927CB2">
        <w:rPr>
          <w:rFonts w:ascii="Arial" w:hAnsi="Arial" w:cs="Arial"/>
        </w:rPr>
        <w:t xml:space="preserve">As highlighted by </w:t>
      </w:r>
      <w:r w:rsidR="00965B7E" w:rsidRPr="00927CB2">
        <w:rPr>
          <w:rFonts w:ascii="Arial" w:hAnsi="Arial" w:cs="Arial"/>
        </w:rPr>
        <w:t>Schnepel and Weatherburn</w:t>
      </w:r>
      <w:r w:rsidR="002737EA" w:rsidRPr="00927CB2">
        <w:rPr>
          <w:rFonts w:ascii="Arial" w:hAnsi="Arial" w:cs="Arial"/>
        </w:rPr>
        <w:t xml:space="preserve"> </w:t>
      </w:r>
      <w:r w:rsidR="000B0E36" w:rsidRPr="00927CB2">
        <w:rPr>
          <w:rFonts w:ascii="Arial" w:hAnsi="Arial" w:cs="Arial"/>
        </w:rPr>
        <w:t xml:space="preserve">(2015), crime was believed to shift </w:t>
      </w:r>
      <w:r w:rsidR="00845919" w:rsidRPr="00927CB2">
        <w:rPr>
          <w:rFonts w:ascii="Arial" w:hAnsi="Arial" w:cs="Arial"/>
        </w:rPr>
        <w:t xml:space="preserve">more </w:t>
      </w:r>
      <w:r w:rsidR="000B0E36" w:rsidRPr="00927CB2">
        <w:rPr>
          <w:rFonts w:ascii="Arial" w:hAnsi="Arial" w:cs="Arial"/>
        </w:rPr>
        <w:t xml:space="preserve">towards </w:t>
      </w:r>
      <w:r w:rsidR="00171361" w:rsidRPr="00927CB2">
        <w:rPr>
          <w:rFonts w:ascii="Arial" w:hAnsi="Arial" w:cs="Arial"/>
        </w:rPr>
        <w:t xml:space="preserve">social issues and external </w:t>
      </w:r>
      <w:r w:rsidR="00845919" w:rsidRPr="00927CB2">
        <w:rPr>
          <w:rFonts w:ascii="Arial" w:hAnsi="Arial" w:cs="Arial"/>
        </w:rPr>
        <w:t xml:space="preserve">factors and is referred to in modern criminology as Classicism. </w:t>
      </w:r>
      <w:r w:rsidR="00373B5B" w:rsidRPr="00927CB2">
        <w:rPr>
          <w:rFonts w:ascii="Arial" w:hAnsi="Arial" w:cs="Arial"/>
        </w:rPr>
        <w:t xml:space="preserve">Classicism </w:t>
      </w:r>
      <w:r w:rsidR="000A10C9" w:rsidRPr="00927CB2">
        <w:rPr>
          <w:rFonts w:ascii="Arial" w:hAnsi="Arial" w:cs="Arial"/>
        </w:rPr>
        <w:t xml:space="preserve">explored elements of positivism but encompassed </w:t>
      </w:r>
      <w:r w:rsidR="007C2985" w:rsidRPr="00927CB2">
        <w:rPr>
          <w:rFonts w:ascii="Arial" w:hAnsi="Arial" w:cs="Arial"/>
        </w:rPr>
        <w:t>two elements</w:t>
      </w:r>
      <w:r w:rsidR="00C01421" w:rsidRPr="00927CB2">
        <w:rPr>
          <w:rFonts w:ascii="Arial" w:hAnsi="Arial" w:cs="Arial"/>
        </w:rPr>
        <w:t>, those being</w:t>
      </w:r>
      <w:r w:rsidR="000A10C9" w:rsidRPr="00927CB2">
        <w:rPr>
          <w:rFonts w:ascii="Arial" w:hAnsi="Arial" w:cs="Arial"/>
        </w:rPr>
        <w:t xml:space="preserve"> self-control and behaviours rather than biological explanations of crime. </w:t>
      </w:r>
      <w:r w:rsidR="00C01421" w:rsidRPr="00927CB2">
        <w:rPr>
          <w:rFonts w:ascii="Arial" w:hAnsi="Arial" w:cs="Arial"/>
        </w:rPr>
        <w:t xml:space="preserve">Firstly, </w:t>
      </w:r>
      <w:r w:rsidR="0059515C" w:rsidRPr="00927CB2">
        <w:rPr>
          <w:rFonts w:ascii="Arial" w:hAnsi="Arial" w:cs="Arial"/>
        </w:rPr>
        <w:t>Zebrowski (2011)</w:t>
      </w:r>
      <w:r w:rsidR="009B00EB" w:rsidRPr="00927CB2">
        <w:rPr>
          <w:rFonts w:ascii="Arial" w:hAnsi="Arial" w:cs="Arial"/>
        </w:rPr>
        <w:t xml:space="preserve"> supports this idea and </w:t>
      </w:r>
      <w:r w:rsidR="00F93DF9" w:rsidRPr="00927CB2">
        <w:rPr>
          <w:rFonts w:ascii="Arial" w:hAnsi="Arial" w:cs="Arial"/>
        </w:rPr>
        <w:t xml:space="preserve">highlights that crime </w:t>
      </w:r>
      <w:r w:rsidR="00846A4A" w:rsidRPr="00927CB2">
        <w:rPr>
          <w:rFonts w:ascii="Arial" w:hAnsi="Arial" w:cs="Arial"/>
        </w:rPr>
        <w:t>theories in the modern era</w:t>
      </w:r>
      <w:r w:rsidR="00F93DF9" w:rsidRPr="00927CB2">
        <w:rPr>
          <w:rFonts w:ascii="Arial" w:hAnsi="Arial" w:cs="Arial"/>
        </w:rPr>
        <w:t xml:space="preserve"> focus more so on </w:t>
      </w:r>
      <w:r w:rsidR="00FA04CC" w:rsidRPr="00927CB2">
        <w:rPr>
          <w:rFonts w:ascii="Arial" w:hAnsi="Arial" w:cs="Arial"/>
        </w:rPr>
        <w:t>‘</w:t>
      </w:r>
      <w:r w:rsidR="00F93DF9" w:rsidRPr="00927CB2">
        <w:rPr>
          <w:rFonts w:ascii="Arial" w:hAnsi="Arial" w:cs="Arial"/>
        </w:rPr>
        <w:t xml:space="preserve">social </w:t>
      </w:r>
      <w:r w:rsidR="00FA04CC" w:rsidRPr="00927CB2">
        <w:rPr>
          <w:rFonts w:ascii="Arial" w:hAnsi="Arial" w:cs="Arial"/>
        </w:rPr>
        <w:t xml:space="preserve">environment’ </w:t>
      </w:r>
      <w:r w:rsidR="004718B7" w:rsidRPr="00927CB2">
        <w:rPr>
          <w:rFonts w:ascii="Arial" w:hAnsi="Arial" w:cs="Arial"/>
        </w:rPr>
        <w:t xml:space="preserve">and how that negatively </w:t>
      </w:r>
      <w:r w:rsidR="00F93DF9" w:rsidRPr="00927CB2">
        <w:rPr>
          <w:rFonts w:ascii="Arial" w:hAnsi="Arial" w:cs="Arial"/>
        </w:rPr>
        <w:t>influences</w:t>
      </w:r>
      <w:r w:rsidR="004718B7" w:rsidRPr="00927CB2">
        <w:rPr>
          <w:rFonts w:ascii="Arial" w:hAnsi="Arial" w:cs="Arial"/>
        </w:rPr>
        <w:t xml:space="preserve"> and impacts</w:t>
      </w:r>
      <w:r w:rsidR="00F93DF9" w:rsidRPr="00927CB2">
        <w:rPr>
          <w:rFonts w:ascii="Arial" w:hAnsi="Arial" w:cs="Arial"/>
        </w:rPr>
        <w:t xml:space="preserve"> </w:t>
      </w:r>
      <w:r w:rsidR="00490795" w:rsidRPr="00927CB2">
        <w:rPr>
          <w:rFonts w:ascii="Arial" w:hAnsi="Arial" w:cs="Arial"/>
        </w:rPr>
        <w:t>individuals</w:t>
      </w:r>
      <w:r w:rsidR="009F599D" w:rsidRPr="00927CB2">
        <w:rPr>
          <w:rFonts w:ascii="Arial" w:hAnsi="Arial" w:cs="Arial"/>
        </w:rPr>
        <w:t xml:space="preserve">. </w:t>
      </w:r>
      <w:r w:rsidR="00FE4887" w:rsidRPr="00927CB2">
        <w:rPr>
          <w:rFonts w:ascii="Arial" w:hAnsi="Arial" w:cs="Arial"/>
        </w:rPr>
        <w:t>Social influences and lack of personal interaction was identified by Rotter (1954</w:t>
      </w:r>
      <w:r w:rsidR="00E93C33" w:rsidRPr="00927CB2">
        <w:rPr>
          <w:rFonts w:ascii="Arial" w:hAnsi="Arial" w:cs="Arial"/>
        </w:rPr>
        <w:t>)</w:t>
      </w:r>
      <w:r w:rsidR="003300C5" w:rsidRPr="00927CB2">
        <w:rPr>
          <w:rFonts w:ascii="Arial" w:hAnsi="Arial" w:cs="Arial"/>
        </w:rPr>
        <w:t xml:space="preserve"> as cited by Moore </w:t>
      </w:r>
      <w:r w:rsidR="00F234C3" w:rsidRPr="00927CB2">
        <w:rPr>
          <w:rFonts w:ascii="Arial" w:hAnsi="Arial" w:cs="Arial"/>
        </w:rPr>
        <w:t>(</w:t>
      </w:r>
      <w:r w:rsidR="003300C5" w:rsidRPr="00927CB2">
        <w:rPr>
          <w:rFonts w:ascii="Arial" w:hAnsi="Arial" w:cs="Arial"/>
        </w:rPr>
        <w:t xml:space="preserve">2011), </w:t>
      </w:r>
      <w:r w:rsidR="00D63DCC" w:rsidRPr="00927CB2">
        <w:rPr>
          <w:rFonts w:ascii="Arial" w:hAnsi="Arial" w:cs="Arial"/>
        </w:rPr>
        <w:t xml:space="preserve">where it was discussed </w:t>
      </w:r>
      <w:r w:rsidR="00C81DCD" w:rsidRPr="00927CB2">
        <w:rPr>
          <w:rFonts w:ascii="Arial" w:hAnsi="Arial" w:cs="Arial"/>
        </w:rPr>
        <w:t xml:space="preserve">that </w:t>
      </w:r>
      <w:r w:rsidR="004A3E96" w:rsidRPr="00927CB2">
        <w:rPr>
          <w:rFonts w:ascii="Arial" w:hAnsi="Arial" w:cs="Arial"/>
        </w:rPr>
        <w:t xml:space="preserve">negative </w:t>
      </w:r>
      <w:r w:rsidR="00C81DCD" w:rsidRPr="00927CB2">
        <w:rPr>
          <w:rFonts w:ascii="Arial" w:hAnsi="Arial" w:cs="Arial"/>
        </w:rPr>
        <w:t>personal interaction and learned behaviour from peers and parents</w:t>
      </w:r>
      <w:r w:rsidR="001D7AE2" w:rsidRPr="00927CB2">
        <w:rPr>
          <w:rFonts w:ascii="Arial" w:hAnsi="Arial" w:cs="Arial"/>
        </w:rPr>
        <w:t xml:space="preserve"> </w:t>
      </w:r>
      <w:r w:rsidR="004A3E96" w:rsidRPr="00927CB2">
        <w:rPr>
          <w:rFonts w:ascii="Arial" w:hAnsi="Arial" w:cs="Arial"/>
        </w:rPr>
        <w:t xml:space="preserve">can also contribute towards criminal acts. </w:t>
      </w:r>
      <w:r w:rsidR="00430264" w:rsidRPr="00927CB2">
        <w:rPr>
          <w:rFonts w:ascii="Arial" w:hAnsi="Arial" w:cs="Arial"/>
        </w:rPr>
        <w:t>DeLisi et al (2012</w:t>
      </w:r>
      <w:r w:rsidR="00D263BD" w:rsidRPr="00927CB2">
        <w:rPr>
          <w:rFonts w:ascii="Arial" w:hAnsi="Arial" w:cs="Arial"/>
        </w:rPr>
        <w:t>:</w:t>
      </w:r>
      <w:r w:rsidR="00430264" w:rsidRPr="00927CB2">
        <w:rPr>
          <w:rFonts w:ascii="Arial" w:hAnsi="Arial" w:cs="Arial"/>
        </w:rPr>
        <w:t xml:space="preserve">12) </w:t>
      </w:r>
      <w:r w:rsidR="00241A45" w:rsidRPr="00927CB2">
        <w:rPr>
          <w:rFonts w:ascii="Arial" w:hAnsi="Arial" w:cs="Arial"/>
        </w:rPr>
        <w:t>identified that ‘</w:t>
      </w:r>
      <w:r w:rsidR="00241A45" w:rsidRPr="00927CB2">
        <w:rPr>
          <w:rFonts w:ascii="Arial" w:hAnsi="Arial" w:cs="Arial"/>
          <w:i/>
          <w:iCs/>
        </w:rPr>
        <w:t>early starters of crime…are often raised in home environments characterised by multiple forms of family dysfunction</w:t>
      </w:r>
      <w:r w:rsidR="00241A45" w:rsidRPr="00927CB2">
        <w:rPr>
          <w:rFonts w:ascii="Arial" w:hAnsi="Arial" w:cs="Arial"/>
        </w:rPr>
        <w:t>’</w:t>
      </w:r>
      <w:r w:rsidR="00F54E8A" w:rsidRPr="00927CB2">
        <w:rPr>
          <w:rFonts w:ascii="Arial" w:hAnsi="Arial" w:cs="Arial"/>
        </w:rPr>
        <w:t>, and</w:t>
      </w:r>
      <w:r w:rsidR="00DB0D52" w:rsidRPr="00927CB2">
        <w:rPr>
          <w:rFonts w:ascii="Arial" w:hAnsi="Arial" w:cs="Arial"/>
        </w:rPr>
        <w:t xml:space="preserve"> </w:t>
      </w:r>
      <w:r w:rsidR="00DB45D7" w:rsidRPr="00927CB2">
        <w:rPr>
          <w:rFonts w:ascii="Arial" w:hAnsi="Arial" w:cs="Arial"/>
        </w:rPr>
        <w:t>Gottfredson and Hirschi (1990</w:t>
      </w:r>
      <w:r w:rsidR="00F54E8A" w:rsidRPr="00927CB2">
        <w:rPr>
          <w:rFonts w:ascii="Arial" w:hAnsi="Arial" w:cs="Arial"/>
        </w:rPr>
        <w:t xml:space="preserve">) </w:t>
      </w:r>
      <w:r w:rsidR="00760E93" w:rsidRPr="00927CB2">
        <w:rPr>
          <w:rFonts w:ascii="Arial" w:hAnsi="Arial" w:cs="Arial"/>
        </w:rPr>
        <w:t xml:space="preserve">highlight </w:t>
      </w:r>
      <w:r w:rsidR="00A2257F" w:rsidRPr="00927CB2">
        <w:rPr>
          <w:rFonts w:ascii="Arial" w:hAnsi="Arial" w:cs="Arial"/>
        </w:rPr>
        <w:t>the main ‘</w:t>
      </w:r>
      <w:r w:rsidR="00A2257F" w:rsidRPr="00927CB2">
        <w:rPr>
          <w:rFonts w:ascii="Arial" w:hAnsi="Arial" w:cs="Arial"/>
          <w:i/>
          <w:iCs/>
        </w:rPr>
        <w:t>component to criminality’</w:t>
      </w:r>
      <w:r w:rsidR="00A2257F" w:rsidRPr="00927CB2">
        <w:rPr>
          <w:rFonts w:ascii="Arial" w:hAnsi="Arial" w:cs="Arial"/>
        </w:rPr>
        <w:t xml:space="preserve"> </w:t>
      </w:r>
      <w:r w:rsidR="002E5AB3" w:rsidRPr="00927CB2">
        <w:rPr>
          <w:rFonts w:ascii="Arial" w:hAnsi="Arial" w:cs="Arial"/>
        </w:rPr>
        <w:t>is</w:t>
      </w:r>
      <w:r w:rsidR="00ED106E" w:rsidRPr="00927CB2">
        <w:rPr>
          <w:rFonts w:ascii="Arial" w:hAnsi="Arial" w:cs="Arial"/>
        </w:rPr>
        <w:t xml:space="preserve"> </w:t>
      </w:r>
      <w:r w:rsidR="0080655C" w:rsidRPr="00927CB2">
        <w:rPr>
          <w:rFonts w:ascii="Arial" w:hAnsi="Arial" w:cs="Arial"/>
        </w:rPr>
        <w:t xml:space="preserve">as a </w:t>
      </w:r>
      <w:r w:rsidR="00ED106E" w:rsidRPr="00927CB2">
        <w:rPr>
          <w:rFonts w:ascii="Arial" w:hAnsi="Arial" w:cs="Arial"/>
        </w:rPr>
        <w:t xml:space="preserve">result of </w:t>
      </w:r>
      <w:r w:rsidR="003468B2" w:rsidRPr="00927CB2">
        <w:rPr>
          <w:rFonts w:ascii="Arial" w:hAnsi="Arial" w:cs="Arial"/>
        </w:rPr>
        <w:t xml:space="preserve">poor </w:t>
      </w:r>
      <w:r w:rsidR="00ED106E" w:rsidRPr="00927CB2">
        <w:rPr>
          <w:rFonts w:ascii="Arial" w:hAnsi="Arial" w:cs="Arial"/>
        </w:rPr>
        <w:t>parental management</w:t>
      </w:r>
      <w:r w:rsidR="007D35FC" w:rsidRPr="00927CB2">
        <w:rPr>
          <w:rFonts w:ascii="Arial" w:hAnsi="Arial" w:cs="Arial"/>
        </w:rPr>
        <w:t>.</w:t>
      </w:r>
      <w:r w:rsidR="00DB45D7" w:rsidRPr="00927CB2">
        <w:rPr>
          <w:rFonts w:ascii="Arial" w:hAnsi="Arial" w:cs="Arial"/>
        </w:rPr>
        <w:t xml:space="preserve"> Atkins et al (2017)</w:t>
      </w:r>
      <w:r w:rsidR="0054324A" w:rsidRPr="00927CB2">
        <w:rPr>
          <w:rFonts w:ascii="Arial" w:hAnsi="Arial" w:cs="Arial"/>
        </w:rPr>
        <w:t xml:space="preserve"> explore Hirschi’s Social bond and control theory </w:t>
      </w:r>
      <w:r w:rsidR="00CF1B9F" w:rsidRPr="00927CB2">
        <w:rPr>
          <w:rFonts w:ascii="Arial" w:hAnsi="Arial" w:cs="Arial"/>
        </w:rPr>
        <w:t>created in 1969</w:t>
      </w:r>
      <w:r w:rsidR="0036369E" w:rsidRPr="00927CB2">
        <w:rPr>
          <w:rFonts w:ascii="Arial" w:hAnsi="Arial" w:cs="Arial"/>
        </w:rPr>
        <w:t xml:space="preserve">, and examine delinquent behaviours develop </w:t>
      </w:r>
      <w:r w:rsidR="00191A41" w:rsidRPr="00927CB2">
        <w:rPr>
          <w:rFonts w:ascii="Arial" w:hAnsi="Arial" w:cs="Arial"/>
        </w:rPr>
        <w:t>when social or parental bonds are poor or absent</w:t>
      </w:r>
      <w:r w:rsidR="00A245EA" w:rsidRPr="00927CB2">
        <w:rPr>
          <w:rFonts w:ascii="Arial" w:hAnsi="Arial" w:cs="Arial"/>
        </w:rPr>
        <w:t>.</w:t>
      </w:r>
      <w:r w:rsidR="002D6748" w:rsidRPr="00927CB2">
        <w:rPr>
          <w:rFonts w:ascii="Arial" w:hAnsi="Arial" w:cs="Arial"/>
        </w:rPr>
        <w:t xml:space="preserve"> </w:t>
      </w:r>
    </w:p>
    <w:p w14:paraId="27F54CA8" w14:textId="37BF1E4B" w:rsidR="00CC6C7A" w:rsidRPr="00927CB2" w:rsidRDefault="002D6748" w:rsidP="00D47BB5">
      <w:pPr>
        <w:spacing w:line="360" w:lineRule="auto"/>
        <w:ind w:firstLine="720"/>
        <w:rPr>
          <w:rFonts w:ascii="Arial" w:hAnsi="Arial" w:cs="Arial"/>
        </w:rPr>
      </w:pPr>
      <w:r w:rsidRPr="00927CB2">
        <w:rPr>
          <w:rFonts w:ascii="Arial" w:hAnsi="Arial" w:cs="Arial"/>
        </w:rPr>
        <w:t xml:space="preserve">Starting with </w:t>
      </w:r>
      <w:r w:rsidR="00A242AA" w:rsidRPr="00927CB2">
        <w:rPr>
          <w:rFonts w:ascii="Arial" w:hAnsi="Arial" w:cs="Arial"/>
        </w:rPr>
        <w:t>social bonds and relationships,</w:t>
      </w:r>
      <w:r w:rsidR="00191A41" w:rsidRPr="00927CB2">
        <w:rPr>
          <w:rFonts w:ascii="Arial" w:hAnsi="Arial" w:cs="Arial"/>
        </w:rPr>
        <w:t xml:space="preserve"> </w:t>
      </w:r>
      <w:r w:rsidR="009F21D2" w:rsidRPr="00927CB2">
        <w:rPr>
          <w:rFonts w:ascii="Arial" w:hAnsi="Arial" w:cs="Arial"/>
        </w:rPr>
        <w:t>Agnew (2003) w</w:t>
      </w:r>
      <w:r w:rsidR="001E0A51" w:rsidRPr="00927CB2">
        <w:rPr>
          <w:rFonts w:ascii="Arial" w:hAnsi="Arial" w:cs="Arial"/>
        </w:rPr>
        <w:t xml:space="preserve">ould argue that those who have a </w:t>
      </w:r>
      <w:r w:rsidR="00B0030F" w:rsidRPr="00927CB2">
        <w:rPr>
          <w:rFonts w:ascii="Arial" w:hAnsi="Arial" w:cs="Arial"/>
        </w:rPr>
        <w:t xml:space="preserve">family environment, with marriage, good education and employment </w:t>
      </w:r>
      <w:r w:rsidR="00615514" w:rsidRPr="00927CB2">
        <w:rPr>
          <w:rFonts w:ascii="Arial" w:hAnsi="Arial" w:cs="Arial"/>
        </w:rPr>
        <w:t xml:space="preserve">prospects </w:t>
      </w:r>
      <w:r w:rsidR="00B0030F" w:rsidRPr="00927CB2">
        <w:rPr>
          <w:rFonts w:ascii="Arial" w:hAnsi="Arial" w:cs="Arial"/>
        </w:rPr>
        <w:t xml:space="preserve">would be less likely to engage in criminal activities, whereas those from poorer backgrounds and </w:t>
      </w:r>
      <w:r w:rsidR="00C64B60" w:rsidRPr="00927CB2">
        <w:rPr>
          <w:rFonts w:ascii="Arial" w:hAnsi="Arial" w:cs="Arial"/>
        </w:rPr>
        <w:t>suffering from elements of poverty would be more likely to lead a criminal life.</w:t>
      </w:r>
      <w:r w:rsidR="00D107AE" w:rsidRPr="00927CB2">
        <w:rPr>
          <w:rFonts w:ascii="Arial" w:hAnsi="Arial" w:cs="Arial"/>
        </w:rPr>
        <w:t xml:space="preserve"> </w:t>
      </w:r>
      <w:r w:rsidR="00804190" w:rsidRPr="00927CB2">
        <w:rPr>
          <w:rFonts w:ascii="Arial" w:hAnsi="Arial" w:cs="Arial"/>
        </w:rPr>
        <w:t xml:space="preserve">To </w:t>
      </w:r>
      <w:r w:rsidR="00B14FC3" w:rsidRPr="00927CB2">
        <w:rPr>
          <w:rFonts w:ascii="Arial" w:hAnsi="Arial" w:cs="Arial"/>
        </w:rPr>
        <w:t xml:space="preserve">avoid </w:t>
      </w:r>
      <w:r w:rsidR="00885A18" w:rsidRPr="00927CB2">
        <w:rPr>
          <w:rFonts w:ascii="Arial" w:hAnsi="Arial" w:cs="Arial"/>
        </w:rPr>
        <w:t xml:space="preserve">the need </w:t>
      </w:r>
      <w:r w:rsidR="00C419C5" w:rsidRPr="00927CB2">
        <w:rPr>
          <w:rFonts w:ascii="Arial" w:hAnsi="Arial" w:cs="Arial"/>
        </w:rPr>
        <w:t xml:space="preserve">or desire </w:t>
      </w:r>
      <w:r w:rsidR="00885A18" w:rsidRPr="00927CB2">
        <w:rPr>
          <w:rFonts w:ascii="Arial" w:hAnsi="Arial" w:cs="Arial"/>
        </w:rPr>
        <w:t>to commit crime, Bruinsma (2016</w:t>
      </w:r>
      <w:r w:rsidR="00C10F56" w:rsidRPr="00927CB2">
        <w:rPr>
          <w:rFonts w:ascii="Arial" w:hAnsi="Arial" w:cs="Arial"/>
        </w:rPr>
        <w:t>:662</w:t>
      </w:r>
      <w:r w:rsidR="00885A18" w:rsidRPr="00927CB2">
        <w:rPr>
          <w:rFonts w:ascii="Arial" w:hAnsi="Arial" w:cs="Arial"/>
        </w:rPr>
        <w:t xml:space="preserve">) </w:t>
      </w:r>
      <w:r w:rsidR="002200B8" w:rsidRPr="00927CB2">
        <w:rPr>
          <w:rFonts w:ascii="Arial" w:hAnsi="Arial" w:cs="Arial"/>
        </w:rPr>
        <w:t xml:space="preserve">supports Hirschi’s </w:t>
      </w:r>
      <w:r w:rsidR="002055AD" w:rsidRPr="00927CB2">
        <w:rPr>
          <w:rFonts w:ascii="Arial" w:hAnsi="Arial" w:cs="Arial"/>
        </w:rPr>
        <w:t xml:space="preserve">social bond theory by suggesting that individuals need </w:t>
      </w:r>
      <w:r w:rsidR="002055AD" w:rsidRPr="00927CB2">
        <w:rPr>
          <w:rFonts w:ascii="Arial" w:hAnsi="Arial" w:cs="Arial"/>
          <w:i/>
          <w:iCs/>
        </w:rPr>
        <w:t>‘a certain level</w:t>
      </w:r>
      <w:r w:rsidR="00D71E34" w:rsidRPr="00927CB2">
        <w:rPr>
          <w:rFonts w:ascii="Arial" w:hAnsi="Arial" w:cs="Arial"/>
          <w:i/>
          <w:iCs/>
        </w:rPr>
        <w:t>’</w:t>
      </w:r>
      <w:r w:rsidR="00D71E34" w:rsidRPr="00927CB2">
        <w:rPr>
          <w:rFonts w:ascii="Arial" w:hAnsi="Arial" w:cs="Arial"/>
        </w:rPr>
        <w:t xml:space="preserve"> of positive </w:t>
      </w:r>
      <w:r w:rsidR="00D71E34" w:rsidRPr="00927CB2">
        <w:rPr>
          <w:rFonts w:ascii="Arial" w:hAnsi="Arial" w:cs="Arial"/>
          <w:i/>
          <w:iCs/>
        </w:rPr>
        <w:t>‘commitment to society’</w:t>
      </w:r>
      <w:r w:rsidR="00D71E34" w:rsidRPr="00927CB2">
        <w:rPr>
          <w:rFonts w:ascii="Arial" w:hAnsi="Arial" w:cs="Arial"/>
        </w:rPr>
        <w:t xml:space="preserve"> and bonds or relationships </w:t>
      </w:r>
      <w:r w:rsidR="00C10F56" w:rsidRPr="00927CB2">
        <w:rPr>
          <w:rFonts w:ascii="Arial" w:hAnsi="Arial" w:cs="Arial"/>
          <w:i/>
          <w:iCs/>
        </w:rPr>
        <w:t>‘restrain’</w:t>
      </w:r>
      <w:r w:rsidR="00C10F56" w:rsidRPr="00927CB2">
        <w:rPr>
          <w:rFonts w:ascii="Arial" w:hAnsi="Arial" w:cs="Arial"/>
        </w:rPr>
        <w:t xml:space="preserve"> individuals from crime. </w:t>
      </w:r>
      <w:r w:rsidR="00B9077A" w:rsidRPr="00927CB2">
        <w:rPr>
          <w:rFonts w:ascii="Arial" w:hAnsi="Arial" w:cs="Arial"/>
        </w:rPr>
        <w:t xml:space="preserve">Where </w:t>
      </w:r>
      <w:r w:rsidR="00D759DA" w:rsidRPr="00927CB2">
        <w:rPr>
          <w:rFonts w:ascii="Arial" w:hAnsi="Arial" w:cs="Arial"/>
        </w:rPr>
        <w:t>th</w:t>
      </w:r>
      <w:r w:rsidR="001C5DFF" w:rsidRPr="00927CB2">
        <w:rPr>
          <w:rFonts w:ascii="Arial" w:hAnsi="Arial" w:cs="Arial"/>
        </w:rPr>
        <w:t>ese</w:t>
      </w:r>
      <w:r w:rsidR="00D759DA" w:rsidRPr="00927CB2">
        <w:rPr>
          <w:rFonts w:ascii="Arial" w:hAnsi="Arial" w:cs="Arial"/>
        </w:rPr>
        <w:t xml:space="preserve"> relationship</w:t>
      </w:r>
      <w:r w:rsidR="001C5DFF" w:rsidRPr="00927CB2">
        <w:rPr>
          <w:rFonts w:ascii="Arial" w:hAnsi="Arial" w:cs="Arial"/>
        </w:rPr>
        <w:t>s</w:t>
      </w:r>
      <w:r w:rsidR="00D759DA" w:rsidRPr="00927CB2">
        <w:rPr>
          <w:rFonts w:ascii="Arial" w:hAnsi="Arial" w:cs="Arial"/>
        </w:rPr>
        <w:t xml:space="preserve"> in the home </w:t>
      </w:r>
      <w:r w:rsidR="001C5DFF" w:rsidRPr="00927CB2">
        <w:rPr>
          <w:rFonts w:ascii="Arial" w:hAnsi="Arial" w:cs="Arial"/>
        </w:rPr>
        <w:t xml:space="preserve">or community </w:t>
      </w:r>
      <w:r w:rsidR="00D759DA" w:rsidRPr="00927CB2">
        <w:rPr>
          <w:rFonts w:ascii="Arial" w:hAnsi="Arial" w:cs="Arial"/>
        </w:rPr>
        <w:t xml:space="preserve">environment during childhood </w:t>
      </w:r>
      <w:r w:rsidR="001C5DFF" w:rsidRPr="00927CB2">
        <w:rPr>
          <w:rFonts w:ascii="Arial" w:hAnsi="Arial" w:cs="Arial"/>
        </w:rPr>
        <w:t>are</w:t>
      </w:r>
      <w:r w:rsidR="00B972E8" w:rsidRPr="00927CB2">
        <w:rPr>
          <w:rFonts w:ascii="Arial" w:hAnsi="Arial" w:cs="Arial"/>
        </w:rPr>
        <w:t xml:space="preserve"> </w:t>
      </w:r>
      <w:r w:rsidR="00D759DA" w:rsidRPr="00927CB2">
        <w:rPr>
          <w:rFonts w:ascii="Arial" w:hAnsi="Arial" w:cs="Arial"/>
        </w:rPr>
        <w:t xml:space="preserve">weak or absent, </w:t>
      </w:r>
      <w:r w:rsidR="00B972E8" w:rsidRPr="00927CB2">
        <w:rPr>
          <w:rFonts w:ascii="Arial" w:hAnsi="Arial" w:cs="Arial"/>
        </w:rPr>
        <w:t xml:space="preserve">it is believed that children in particular develop a behaviour directly associated with that negative relationship. </w:t>
      </w:r>
      <w:r w:rsidR="00B972E8" w:rsidRPr="00927CB2">
        <w:rPr>
          <w:rFonts w:ascii="Arial" w:hAnsi="Arial" w:cs="Arial"/>
        </w:rPr>
        <w:lastRenderedPageBreak/>
        <w:t>A</w:t>
      </w:r>
      <w:r w:rsidR="00E23115" w:rsidRPr="00927CB2">
        <w:rPr>
          <w:rFonts w:ascii="Arial" w:hAnsi="Arial" w:cs="Arial"/>
        </w:rPr>
        <w:t>ccording to the BBC (2012)</w:t>
      </w:r>
      <w:r w:rsidR="00C847F5" w:rsidRPr="00927CB2">
        <w:rPr>
          <w:rFonts w:ascii="Arial" w:hAnsi="Arial" w:cs="Arial"/>
        </w:rPr>
        <w:t xml:space="preserve">, in a study carried out in a schooling environment, </w:t>
      </w:r>
      <w:r w:rsidR="00360F5C" w:rsidRPr="00927CB2">
        <w:rPr>
          <w:rFonts w:ascii="Arial" w:hAnsi="Arial" w:cs="Arial"/>
        </w:rPr>
        <w:t xml:space="preserve">62.7% believed that criminal or bad behaviour was as a result of relationship breakdowns in the home environment, </w:t>
      </w:r>
      <w:r w:rsidR="00C6630E" w:rsidRPr="00927CB2">
        <w:rPr>
          <w:rFonts w:ascii="Arial" w:hAnsi="Arial" w:cs="Arial"/>
        </w:rPr>
        <w:t xml:space="preserve">and 72.9% believed negative role models contributed to children engaging in criminal acts. </w:t>
      </w:r>
      <w:r w:rsidR="00043BBD" w:rsidRPr="00927CB2">
        <w:rPr>
          <w:rFonts w:ascii="Arial" w:hAnsi="Arial" w:cs="Arial"/>
        </w:rPr>
        <w:t xml:space="preserve">In this circumstance, academics such as </w:t>
      </w:r>
      <w:r w:rsidR="00495A3B" w:rsidRPr="00927CB2">
        <w:rPr>
          <w:rFonts w:ascii="Arial" w:hAnsi="Arial" w:cs="Arial"/>
        </w:rPr>
        <w:t xml:space="preserve">Adkins et al (2017) argue that </w:t>
      </w:r>
      <w:r w:rsidR="00BE43AD" w:rsidRPr="00927CB2">
        <w:rPr>
          <w:rFonts w:ascii="Arial" w:hAnsi="Arial" w:cs="Arial"/>
        </w:rPr>
        <w:t xml:space="preserve">witnessing crime or </w:t>
      </w:r>
      <w:r w:rsidR="00235167" w:rsidRPr="00927CB2">
        <w:rPr>
          <w:rFonts w:ascii="Arial" w:hAnsi="Arial" w:cs="Arial"/>
        </w:rPr>
        <w:t xml:space="preserve">the lack of parental guidance and relationship </w:t>
      </w:r>
      <w:r w:rsidR="00495A3B" w:rsidRPr="00927CB2">
        <w:rPr>
          <w:rFonts w:ascii="Arial" w:hAnsi="Arial" w:cs="Arial"/>
        </w:rPr>
        <w:t xml:space="preserve">directly </w:t>
      </w:r>
      <w:r w:rsidR="00CC6C7A" w:rsidRPr="00927CB2">
        <w:rPr>
          <w:rFonts w:ascii="Arial" w:hAnsi="Arial" w:cs="Arial"/>
        </w:rPr>
        <w:t>impacts</w:t>
      </w:r>
      <w:r w:rsidR="00DF58C9" w:rsidRPr="00927CB2">
        <w:rPr>
          <w:rFonts w:ascii="Arial" w:hAnsi="Arial" w:cs="Arial"/>
        </w:rPr>
        <w:t xml:space="preserve"> an individual</w:t>
      </w:r>
      <w:r w:rsidR="0072745D" w:rsidRPr="00927CB2">
        <w:rPr>
          <w:rFonts w:ascii="Arial" w:hAnsi="Arial" w:cs="Arial"/>
        </w:rPr>
        <w:t>’</w:t>
      </w:r>
      <w:r w:rsidR="00DF58C9" w:rsidRPr="00927CB2">
        <w:rPr>
          <w:rFonts w:ascii="Arial" w:hAnsi="Arial" w:cs="Arial"/>
        </w:rPr>
        <w:t xml:space="preserve">s ability </w:t>
      </w:r>
      <w:r w:rsidR="00CC6C7A" w:rsidRPr="00927CB2">
        <w:rPr>
          <w:rFonts w:ascii="Arial" w:hAnsi="Arial" w:cs="Arial"/>
        </w:rPr>
        <w:t xml:space="preserve">to refrain from </w:t>
      </w:r>
      <w:r w:rsidR="00BE43AD" w:rsidRPr="00927CB2">
        <w:rPr>
          <w:rFonts w:ascii="Arial" w:hAnsi="Arial" w:cs="Arial"/>
        </w:rPr>
        <w:t xml:space="preserve">criminal </w:t>
      </w:r>
      <w:r w:rsidR="00942306" w:rsidRPr="00927CB2">
        <w:rPr>
          <w:rFonts w:ascii="Arial" w:hAnsi="Arial" w:cs="Arial"/>
        </w:rPr>
        <w:t>acts</w:t>
      </w:r>
      <w:r w:rsidR="00CC6C7A" w:rsidRPr="00927CB2">
        <w:rPr>
          <w:rFonts w:ascii="Arial" w:hAnsi="Arial" w:cs="Arial"/>
        </w:rPr>
        <w:t xml:space="preserve">, </w:t>
      </w:r>
      <w:r w:rsidR="00942306" w:rsidRPr="00927CB2">
        <w:rPr>
          <w:rFonts w:ascii="Arial" w:hAnsi="Arial" w:cs="Arial"/>
        </w:rPr>
        <w:t xml:space="preserve">and it is not uncommon for individuals to follow the criminal </w:t>
      </w:r>
      <w:r w:rsidR="006173AC" w:rsidRPr="00927CB2">
        <w:rPr>
          <w:rFonts w:ascii="Arial" w:hAnsi="Arial" w:cs="Arial"/>
        </w:rPr>
        <w:t>career that has been adopted by family members.</w:t>
      </w:r>
      <w:r w:rsidR="00622F11" w:rsidRPr="00927CB2">
        <w:rPr>
          <w:rFonts w:ascii="Arial" w:hAnsi="Arial" w:cs="Arial"/>
        </w:rPr>
        <w:t xml:space="preserve"> On reflection, it seems that academics believe that</w:t>
      </w:r>
      <w:r w:rsidR="001A3A45" w:rsidRPr="00927CB2">
        <w:rPr>
          <w:rFonts w:ascii="Arial" w:hAnsi="Arial" w:cs="Arial"/>
        </w:rPr>
        <w:t xml:space="preserve"> if a child </w:t>
      </w:r>
      <w:r w:rsidR="008711E6" w:rsidRPr="00927CB2">
        <w:rPr>
          <w:rFonts w:ascii="Arial" w:hAnsi="Arial" w:cs="Arial"/>
        </w:rPr>
        <w:t>witnesses’</w:t>
      </w:r>
      <w:r w:rsidR="001A3A45" w:rsidRPr="00927CB2">
        <w:rPr>
          <w:rFonts w:ascii="Arial" w:hAnsi="Arial" w:cs="Arial"/>
        </w:rPr>
        <w:t xml:space="preserve"> parents, siblings or other relatives carrying out criminal acts, it becomes a way of </w:t>
      </w:r>
      <w:r w:rsidR="00036298" w:rsidRPr="00927CB2">
        <w:rPr>
          <w:rFonts w:ascii="Arial" w:hAnsi="Arial" w:cs="Arial"/>
        </w:rPr>
        <w:t xml:space="preserve">life </w:t>
      </w:r>
      <w:r w:rsidR="001A3A45" w:rsidRPr="00927CB2">
        <w:rPr>
          <w:rFonts w:ascii="Arial" w:hAnsi="Arial" w:cs="Arial"/>
        </w:rPr>
        <w:t xml:space="preserve">for some, and they are often oblivious to the laws that govern society </w:t>
      </w:r>
      <w:r w:rsidR="001D68ED" w:rsidRPr="00927CB2">
        <w:rPr>
          <w:rFonts w:ascii="Arial" w:hAnsi="Arial" w:cs="Arial"/>
        </w:rPr>
        <w:t>in regard to</w:t>
      </w:r>
      <w:r w:rsidR="001A3A45" w:rsidRPr="00927CB2">
        <w:rPr>
          <w:rFonts w:ascii="Arial" w:hAnsi="Arial" w:cs="Arial"/>
        </w:rPr>
        <w:t xml:space="preserve"> crime.</w:t>
      </w:r>
      <w:r w:rsidR="001C4BCA" w:rsidRPr="00927CB2">
        <w:rPr>
          <w:rFonts w:ascii="Arial" w:hAnsi="Arial" w:cs="Arial"/>
        </w:rPr>
        <w:t xml:space="preserve"> </w:t>
      </w:r>
      <w:r w:rsidR="00070295" w:rsidRPr="00927CB2">
        <w:rPr>
          <w:rFonts w:ascii="Arial" w:hAnsi="Arial" w:cs="Arial"/>
        </w:rPr>
        <w:t xml:space="preserve">Dijk, Eichelsheim and </w:t>
      </w:r>
      <w:r w:rsidR="001C4BCA" w:rsidRPr="00927CB2">
        <w:rPr>
          <w:rFonts w:ascii="Arial" w:hAnsi="Arial" w:cs="Arial"/>
        </w:rPr>
        <w:t>Kleemans (2019) add the concept of ‘like father like son’</w:t>
      </w:r>
      <w:r w:rsidR="001A4A7B" w:rsidRPr="00927CB2">
        <w:rPr>
          <w:rFonts w:ascii="Arial" w:hAnsi="Arial" w:cs="Arial"/>
        </w:rPr>
        <w:t xml:space="preserve">, </w:t>
      </w:r>
      <w:r w:rsidR="005A0A0A" w:rsidRPr="00927CB2">
        <w:rPr>
          <w:rFonts w:ascii="Arial" w:hAnsi="Arial" w:cs="Arial"/>
        </w:rPr>
        <w:t>with statistics showing that children are more likely to follow in the criminal footsteps of a parent or guardian.</w:t>
      </w:r>
      <w:r w:rsidR="006173AC" w:rsidRPr="00927CB2">
        <w:rPr>
          <w:rFonts w:ascii="Arial" w:hAnsi="Arial" w:cs="Arial"/>
        </w:rPr>
        <w:t xml:space="preserve"> </w:t>
      </w:r>
      <w:r w:rsidR="00F50E5B" w:rsidRPr="00927CB2">
        <w:rPr>
          <w:rFonts w:ascii="Arial" w:hAnsi="Arial" w:cs="Arial"/>
        </w:rPr>
        <w:t>Fox (2017) argues the</w:t>
      </w:r>
      <w:r w:rsidR="001D68ED" w:rsidRPr="00927CB2">
        <w:rPr>
          <w:rFonts w:ascii="Arial" w:hAnsi="Arial" w:cs="Arial"/>
        </w:rPr>
        <w:t xml:space="preserve"> nature, nurture </w:t>
      </w:r>
      <w:r w:rsidR="00F50E5B" w:rsidRPr="00927CB2">
        <w:rPr>
          <w:rFonts w:ascii="Arial" w:hAnsi="Arial" w:cs="Arial"/>
        </w:rPr>
        <w:t xml:space="preserve">debate, to bring about discussion as to whether crime is </w:t>
      </w:r>
      <w:r w:rsidR="002E288C" w:rsidRPr="00927CB2">
        <w:rPr>
          <w:rFonts w:ascii="Arial" w:hAnsi="Arial" w:cs="Arial"/>
        </w:rPr>
        <w:t>as a result of natures course, or a learned behaviour</w:t>
      </w:r>
      <w:r w:rsidR="001C5164" w:rsidRPr="00927CB2">
        <w:rPr>
          <w:rFonts w:ascii="Arial" w:hAnsi="Arial" w:cs="Arial"/>
        </w:rPr>
        <w:t xml:space="preserve"> from social influences, lack of parental guidance and lack of opportunity</w:t>
      </w:r>
      <w:r w:rsidR="00117C48" w:rsidRPr="00927CB2">
        <w:rPr>
          <w:rFonts w:ascii="Arial" w:hAnsi="Arial" w:cs="Arial"/>
        </w:rPr>
        <w:t xml:space="preserve"> in communities. </w:t>
      </w:r>
    </w:p>
    <w:p w14:paraId="6A840C05" w14:textId="0F4009AA" w:rsidR="00DB2726" w:rsidRPr="00927CB2" w:rsidRDefault="000D6FD6" w:rsidP="00D47BB5">
      <w:pPr>
        <w:spacing w:line="360" w:lineRule="auto"/>
        <w:ind w:firstLine="720"/>
        <w:rPr>
          <w:rFonts w:ascii="Arial" w:hAnsi="Arial" w:cs="Arial"/>
        </w:rPr>
      </w:pPr>
      <w:r w:rsidRPr="00927CB2">
        <w:rPr>
          <w:rFonts w:ascii="Arial" w:hAnsi="Arial" w:cs="Arial"/>
        </w:rPr>
        <w:t xml:space="preserve">The second element to be explored </w:t>
      </w:r>
      <w:r w:rsidR="005357CB" w:rsidRPr="00927CB2">
        <w:rPr>
          <w:rFonts w:ascii="Arial" w:hAnsi="Arial" w:cs="Arial"/>
        </w:rPr>
        <w:t>regarding</w:t>
      </w:r>
      <w:r w:rsidRPr="00927CB2">
        <w:rPr>
          <w:rFonts w:ascii="Arial" w:hAnsi="Arial" w:cs="Arial"/>
        </w:rPr>
        <w:t xml:space="preserve"> </w:t>
      </w:r>
      <w:r w:rsidR="007C0C13" w:rsidRPr="00927CB2">
        <w:rPr>
          <w:rFonts w:ascii="Arial" w:hAnsi="Arial" w:cs="Arial"/>
        </w:rPr>
        <w:t xml:space="preserve">Hirschi’s social bond and control theory </w:t>
      </w:r>
      <w:r w:rsidR="00F46584" w:rsidRPr="00927CB2">
        <w:rPr>
          <w:rFonts w:ascii="Arial" w:hAnsi="Arial" w:cs="Arial"/>
        </w:rPr>
        <w:t>and in fact classicism in general is</w:t>
      </w:r>
      <w:r w:rsidR="007C0C13" w:rsidRPr="00927CB2">
        <w:rPr>
          <w:rFonts w:ascii="Arial" w:hAnsi="Arial" w:cs="Arial"/>
        </w:rPr>
        <w:t xml:space="preserve"> the essence of self-control</w:t>
      </w:r>
      <w:r w:rsidR="00F46584" w:rsidRPr="00927CB2">
        <w:rPr>
          <w:rFonts w:ascii="Arial" w:hAnsi="Arial" w:cs="Arial"/>
        </w:rPr>
        <w:t xml:space="preserve"> and the choices that individuals have</w:t>
      </w:r>
      <w:r w:rsidR="007C0C13" w:rsidRPr="00927CB2">
        <w:rPr>
          <w:rFonts w:ascii="Arial" w:hAnsi="Arial" w:cs="Arial"/>
        </w:rPr>
        <w:t xml:space="preserve">. </w:t>
      </w:r>
      <w:r w:rsidR="007F594F" w:rsidRPr="00927CB2">
        <w:rPr>
          <w:rFonts w:ascii="Arial" w:hAnsi="Arial" w:cs="Arial"/>
        </w:rPr>
        <w:t xml:space="preserve">Where social bonds are absent, Bouffard and Rice (2010) would argue that </w:t>
      </w:r>
      <w:r w:rsidR="0012423A" w:rsidRPr="00927CB2">
        <w:rPr>
          <w:rFonts w:ascii="Arial" w:hAnsi="Arial" w:cs="Arial"/>
        </w:rPr>
        <w:t xml:space="preserve">a person’s ability to </w:t>
      </w:r>
      <w:r w:rsidR="00671900" w:rsidRPr="00927CB2">
        <w:rPr>
          <w:rFonts w:ascii="Arial" w:hAnsi="Arial" w:cs="Arial"/>
        </w:rPr>
        <w:t xml:space="preserve">self-control and </w:t>
      </w:r>
      <w:r w:rsidR="0012423A" w:rsidRPr="00927CB2">
        <w:rPr>
          <w:rFonts w:ascii="Arial" w:hAnsi="Arial" w:cs="Arial"/>
        </w:rPr>
        <w:t xml:space="preserve">steer away from criminal means, is based on </w:t>
      </w:r>
      <w:r w:rsidR="00070601" w:rsidRPr="00927CB2">
        <w:rPr>
          <w:rFonts w:ascii="Arial" w:hAnsi="Arial" w:cs="Arial"/>
        </w:rPr>
        <w:t xml:space="preserve">individual </w:t>
      </w:r>
      <w:r w:rsidR="00F63DA4" w:rsidRPr="00927CB2">
        <w:rPr>
          <w:rFonts w:ascii="Arial" w:hAnsi="Arial" w:cs="Arial"/>
        </w:rPr>
        <w:t xml:space="preserve">attitudes </w:t>
      </w:r>
      <w:r w:rsidR="004B3CDC" w:rsidRPr="00927CB2">
        <w:rPr>
          <w:rFonts w:ascii="Arial" w:hAnsi="Arial" w:cs="Arial"/>
        </w:rPr>
        <w:t xml:space="preserve">and acknowledging that crime </w:t>
      </w:r>
      <w:r w:rsidR="00070601" w:rsidRPr="00927CB2">
        <w:rPr>
          <w:rFonts w:ascii="Arial" w:hAnsi="Arial" w:cs="Arial"/>
        </w:rPr>
        <w:t xml:space="preserve">they have </w:t>
      </w:r>
      <w:r w:rsidR="0001663B" w:rsidRPr="00927CB2">
        <w:rPr>
          <w:rFonts w:ascii="Arial" w:hAnsi="Arial" w:cs="Arial"/>
        </w:rPr>
        <w:t xml:space="preserve">witnessed or </w:t>
      </w:r>
      <w:r w:rsidR="00070601" w:rsidRPr="00927CB2">
        <w:rPr>
          <w:rFonts w:ascii="Arial" w:hAnsi="Arial" w:cs="Arial"/>
        </w:rPr>
        <w:t xml:space="preserve">experienced </w:t>
      </w:r>
      <w:r w:rsidR="004B3CDC" w:rsidRPr="00927CB2">
        <w:rPr>
          <w:rFonts w:ascii="Arial" w:hAnsi="Arial" w:cs="Arial"/>
        </w:rPr>
        <w:t xml:space="preserve">carries </w:t>
      </w:r>
      <w:r w:rsidR="00070601" w:rsidRPr="00927CB2">
        <w:rPr>
          <w:rFonts w:ascii="Arial" w:hAnsi="Arial" w:cs="Arial"/>
        </w:rPr>
        <w:t xml:space="preserve">a </w:t>
      </w:r>
      <w:r w:rsidR="004B3CDC" w:rsidRPr="00927CB2">
        <w:rPr>
          <w:rFonts w:ascii="Arial" w:hAnsi="Arial" w:cs="Arial"/>
        </w:rPr>
        <w:t>consequence</w:t>
      </w:r>
      <w:r w:rsidR="00070601" w:rsidRPr="00927CB2">
        <w:rPr>
          <w:rFonts w:ascii="Arial" w:hAnsi="Arial" w:cs="Arial"/>
        </w:rPr>
        <w:t xml:space="preserve">. </w:t>
      </w:r>
      <w:r w:rsidR="00EC5F3A" w:rsidRPr="00927CB2">
        <w:rPr>
          <w:rFonts w:ascii="Arial" w:hAnsi="Arial" w:cs="Arial"/>
        </w:rPr>
        <w:t xml:space="preserve"> </w:t>
      </w:r>
      <w:r w:rsidR="00BA456F" w:rsidRPr="00927CB2">
        <w:rPr>
          <w:rFonts w:ascii="Arial" w:hAnsi="Arial" w:cs="Arial"/>
        </w:rPr>
        <w:t xml:space="preserve">The development of self-control is believed to have stemmed from the parental impact on a child (Cauffman, Jones and Piquero </w:t>
      </w:r>
      <w:r w:rsidR="00FC75F6" w:rsidRPr="00927CB2">
        <w:rPr>
          <w:rFonts w:ascii="Arial" w:hAnsi="Arial" w:cs="Arial"/>
        </w:rPr>
        <w:t xml:space="preserve">2007), but focuses more so on the individuals ability to </w:t>
      </w:r>
      <w:r w:rsidR="00854C84" w:rsidRPr="00927CB2">
        <w:rPr>
          <w:rFonts w:ascii="Arial" w:hAnsi="Arial" w:cs="Arial"/>
        </w:rPr>
        <w:t>e</w:t>
      </w:r>
      <w:r w:rsidR="00697DED" w:rsidRPr="00927CB2">
        <w:rPr>
          <w:rFonts w:ascii="Arial" w:hAnsi="Arial" w:cs="Arial"/>
        </w:rPr>
        <w:t xml:space="preserve">ither </w:t>
      </w:r>
      <w:r w:rsidR="00FC75F6" w:rsidRPr="00927CB2">
        <w:rPr>
          <w:rFonts w:ascii="Arial" w:hAnsi="Arial" w:cs="Arial"/>
        </w:rPr>
        <w:t xml:space="preserve">break the family traditions of crime </w:t>
      </w:r>
      <w:r w:rsidR="00280E7B" w:rsidRPr="00927CB2">
        <w:rPr>
          <w:rFonts w:ascii="Arial" w:hAnsi="Arial" w:cs="Arial"/>
        </w:rPr>
        <w:t xml:space="preserve">or to use the lack of guidance and relationship as a means of improving future prospects. </w:t>
      </w:r>
      <w:r w:rsidR="00D36D80" w:rsidRPr="00927CB2">
        <w:rPr>
          <w:rFonts w:ascii="Arial" w:hAnsi="Arial" w:cs="Arial"/>
        </w:rPr>
        <w:t xml:space="preserve">In the </w:t>
      </w:r>
      <w:r w:rsidR="009F0104" w:rsidRPr="00927CB2">
        <w:rPr>
          <w:rFonts w:ascii="Arial" w:hAnsi="Arial" w:cs="Arial"/>
        </w:rPr>
        <w:t>modern society, Koo et al (2011</w:t>
      </w:r>
      <w:r w:rsidR="00E3356B" w:rsidRPr="00927CB2">
        <w:rPr>
          <w:rFonts w:ascii="Arial" w:hAnsi="Arial" w:cs="Arial"/>
        </w:rPr>
        <w:t>:260</w:t>
      </w:r>
      <w:r w:rsidR="009F0104" w:rsidRPr="00927CB2">
        <w:rPr>
          <w:rFonts w:ascii="Arial" w:hAnsi="Arial" w:cs="Arial"/>
        </w:rPr>
        <w:t xml:space="preserve">) would argue that Hirschi’s control theory </w:t>
      </w:r>
      <w:r w:rsidR="002A4744" w:rsidRPr="00927CB2">
        <w:rPr>
          <w:rFonts w:ascii="Arial" w:hAnsi="Arial" w:cs="Arial"/>
        </w:rPr>
        <w:t>‘</w:t>
      </w:r>
      <w:r w:rsidR="00715771" w:rsidRPr="00927CB2">
        <w:rPr>
          <w:rFonts w:ascii="Arial" w:hAnsi="Arial" w:cs="Arial"/>
          <w:i/>
          <w:iCs/>
        </w:rPr>
        <w:t>promotes conformity to conventional norms</w:t>
      </w:r>
      <w:r w:rsidR="00715771" w:rsidRPr="00927CB2">
        <w:rPr>
          <w:rFonts w:ascii="Arial" w:hAnsi="Arial" w:cs="Arial"/>
        </w:rPr>
        <w:t>’, and assuming that an individual has the capacity to acknowledge wrongdoing</w:t>
      </w:r>
      <w:r w:rsidR="00BC44DF" w:rsidRPr="00927CB2">
        <w:rPr>
          <w:rFonts w:ascii="Arial" w:hAnsi="Arial" w:cs="Arial"/>
        </w:rPr>
        <w:t xml:space="preserve">, would encourage them to adhere to </w:t>
      </w:r>
      <w:r w:rsidR="003C310D" w:rsidRPr="00927CB2">
        <w:rPr>
          <w:rFonts w:ascii="Arial" w:hAnsi="Arial" w:cs="Arial"/>
        </w:rPr>
        <w:t xml:space="preserve">law and statute. </w:t>
      </w:r>
      <w:r w:rsidR="006B639D" w:rsidRPr="00927CB2">
        <w:rPr>
          <w:rFonts w:ascii="Arial" w:hAnsi="Arial" w:cs="Arial"/>
        </w:rPr>
        <w:t xml:space="preserve">Although this is sometimes possible, academics such as Allen and Jacques (2014) believe in </w:t>
      </w:r>
      <w:r w:rsidR="0023798E" w:rsidRPr="00927CB2">
        <w:rPr>
          <w:rFonts w:ascii="Arial" w:hAnsi="Arial" w:cs="Arial"/>
        </w:rPr>
        <w:t xml:space="preserve">the element of choice and look more into the reward of crime being committed. While they acknowledge the </w:t>
      </w:r>
      <w:r w:rsidR="005B3E04" w:rsidRPr="00927CB2">
        <w:rPr>
          <w:rFonts w:ascii="Arial" w:hAnsi="Arial" w:cs="Arial"/>
        </w:rPr>
        <w:t>wrongdoing</w:t>
      </w:r>
      <w:r w:rsidR="0023798E" w:rsidRPr="00927CB2">
        <w:rPr>
          <w:rFonts w:ascii="Arial" w:hAnsi="Arial" w:cs="Arial"/>
        </w:rPr>
        <w:t xml:space="preserve"> of a crime, they argue that Rational Choice Theory</w:t>
      </w:r>
      <w:r w:rsidR="0073358F" w:rsidRPr="00927CB2">
        <w:rPr>
          <w:rFonts w:ascii="Arial" w:hAnsi="Arial" w:cs="Arial"/>
        </w:rPr>
        <w:t xml:space="preserve"> </w:t>
      </w:r>
      <w:r w:rsidR="00A70832" w:rsidRPr="00927CB2">
        <w:rPr>
          <w:rFonts w:ascii="Arial" w:hAnsi="Arial" w:cs="Arial"/>
        </w:rPr>
        <w:t xml:space="preserve">has stemmed from Hirschi’s Social bond and control theory and </w:t>
      </w:r>
      <w:r w:rsidR="005B3E04" w:rsidRPr="00927CB2">
        <w:rPr>
          <w:rFonts w:ascii="Arial" w:hAnsi="Arial" w:cs="Arial"/>
        </w:rPr>
        <w:t>considers</w:t>
      </w:r>
      <w:r w:rsidR="0073358F" w:rsidRPr="00927CB2">
        <w:rPr>
          <w:rFonts w:ascii="Arial" w:hAnsi="Arial" w:cs="Arial"/>
        </w:rPr>
        <w:t xml:space="preserve"> a person</w:t>
      </w:r>
      <w:r w:rsidR="005B3E04" w:rsidRPr="00927CB2">
        <w:rPr>
          <w:rFonts w:ascii="Arial" w:hAnsi="Arial" w:cs="Arial"/>
        </w:rPr>
        <w:t>’</w:t>
      </w:r>
      <w:r w:rsidR="0073358F" w:rsidRPr="00927CB2">
        <w:rPr>
          <w:rFonts w:ascii="Arial" w:hAnsi="Arial" w:cs="Arial"/>
        </w:rPr>
        <w:t xml:space="preserve">s ability to process </w:t>
      </w:r>
      <w:r w:rsidR="00A70832" w:rsidRPr="00927CB2">
        <w:rPr>
          <w:rFonts w:ascii="Arial" w:hAnsi="Arial" w:cs="Arial"/>
        </w:rPr>
        <w:t xml:space="preserve">the risk against the reward of the crime. </w:t>
      </w:r>
      <w:r w:rsidR="00304F72" w:rsidRPr="00927CB2">
        <w:rPr>
          <w:rFonts w:ascii="Arial" w:hAnsi="Arial" w:cs="Arial"/>
        </w:rPr>
        <w:t xml:space="preserve">For some, especially those </w:t>
      </w:r>
      <w:r w:rsidR="005B3E04" w:rsidRPr="00927CB2">
        <w:rPr>
          <w:rFonts w:ascii="Arial" w:hAnsi="Arial" w:cs="Arial"/>
        </w:rPr>
        <w:t xml:space="preserve">living in highly populated areas, see criminal activity </w:t>
      </w:r>
      <w:r w:rsidR="00B8775E" w:rsidRPr="00927CB2">
        <w:rPr>
          <w:rFonts w:ascii="Arial" w:hAnsi="Arial" w:cs="Arial"/>
        </w:rPr>
        <w:t xml:space="preserve">as an opportunity to </w:t>
      </w:r>
      <w:r w:rsidR="00B06ED5" w:rsidRPr="00927CB2">
        <w:rPr>
          <w:rFonts w:ascii="Arial" w:hAnsi="Arial" w:cs="Arial"/>
        </w:rPr>
        <w:t>gain, and a human</w:t>
      </w:r>
      <w:r w:rsidR="00443AFB" w:rsidRPr="00927CB2">
        <w:rPr>
          <w:rFonts w:ascii="Arial" w:hAnsi="Arial" w:cs="Arial"/>
        </w:rPr>
        <w:t>’</w:t>
      </w:r>
      <w:r w:rsidR="00B06ED5" w:rsidRPr="00927CB2">
        <w:rPr>
          <w:rFonts w:ascii="Arial" w:hAnsi="Arial" w:cs="Arial"/>
        </w:rPr>
        <w:t xml:space="preserve">s ‘attempt’ to carry out the illegal act is based around </w:t>
      </w:r>
      <w:r w:rsidR="008B03B4" w:rsidRPr="00927CB2">
        <w:rPr>
          <w:rFonts w:ascii="Arial" w:hAnsi="Arial" w:cs="Arial"/>
        </w:rPr>
        <w:t>the choice that they have (Hamilton 2011)</w:t>
      </w:r>
      <w:r w:rsidR="00935457" w:rsidRPr="00927CB2">
        <w:rPr>
          <w:rFonts w:ascii="Arial" w:hAnsi="Arial" w:cs="Arial"/>
        </w:rPr>
        <w:t xml:space="preserve"> and the low risk of being exposed</w:t>
      </w:r>
      <w:r w:rsidR="008B03B4" w:rsidRPr="00927CB2">
        <w:rPr>
          <w:rFonts w:ascii="Arial" w:hAnsi="Arial" w:cs="Arial"/>
        </w:rPr>
        <w:t>.</w:t>
      </w:r>
      <w:r w:rsidR="00EE11AB" w:rsidRPr="00927CB2">
        <w:rPr>
          <w:rFonts w:ascii="Arial" w:hAnsi="Arial" w:cs="Arial"/>
        </w:rPr>
        <w:t xml:space="preserve"> According to </w:t>
      </w:r>
      <w:r w:rsidR="00405A6C" w:rsidRPr="00927CB2">
        <w:rPr>
          <w:rFonts w:ascii="Arial" w:hAnsi="Arial" w:cs="Arial"/>
        </w:rPr>
        <w:t xml:space="preserve">Jaynes, Paternoster and Wilson (2017), there is a correlation </w:t>
      </w:r>
      <w:r w:rsidR="00F12101" w:rsidRPr="00927CB2">
        <w:rPr>
          <w:rFonts w:ascii="Arial" w:hAnsi="Arial" w:cs="Arial"/>
        </w:rPr>
        <w:t xml:space="preserve">between the cost and benefits of a crime, and many would carry out an illegal act because the reward is greater than </w:t>
      </w:r>
      <w:r w:rsidR="00C956B8" w:rsidRPr="00927CB2">
        <w:rPr>
          <w:rFonts w:ascii="Arial" w:hAnsi="Arial" w:cs="Arial"/>
        </w:rPr>
        <w:t xml:space="preserve">the </w:t>
      </w:r>
      <w:r w:rsidR="00C956B8" w:rsidRPr="00927CB2">
        <w:rPr>
          <w:rFonts w:ascii="Arial" w:hAnsi="Arial" w:cs="Arial"/>
        </w:rPr>
        <w:lastRenderedPageBreak/>
        <w:t xml:space="preserve">risk of being held to account for that crime. </w:t>
      </w:r>
      <w:r w:rsidR="00721D03" w:rsidRPr="00927CB2">
        <w:rPr>
          <w:rFonts w:ascii="Arial" w:hAnsi="Arial" w:cs="Arial"/>
        </w:rPr>
        <w:t xml:space="preserve">For many, </w:t>
      </w:r>
      <w:r w:rsidR="00943B48" w:rsidRPr="00927CB2">
        <w:rPr>
          <w:rFonts w:ascii="Arial" w:hAnsi="Arial" w:cs="Arial"/>
        </w:rPr>
        <w:t>pleasure</w:t>
      </w:r>
      <w:r w:rsidR="00721D03" w:rsidRPr="00927CB2">
        <w:rPr>
          <w:rFonts w:ascii="Arial" w:hAnsi="Arial" w:cs="Arial"/>
        </w:rPr>
        <w:t xml:space="preserve"> is the driver in rational choice, and previously there have been cases </w:t>
      </w:r>
      <w:r w:rsidR="000E3F5E" w:rsidRPr="00927CB2">
        <w:rPr>
          <w:rFonts w:ascii="Arial" w:hAnsi="Arial" w:cs="Arial"/>
        </w:rPr>
        <w:t xml:space="preserve">where the individual would acknowledge that what they did was illegal, but </w:t>
      </w:r>
      <w:r w:rsidR="00CC4D6F" w:rsidRPr="00927CB2">
        <w:rPr>
          <w:rFonts w:ascii="Arial" w:hAnsi="Arial" w:cs="Arial"/>
        </w:rPr>
        <w:t xml:space="preserve">willingly carried it out </w:t>
      </w:r>
      <w:r w:rsidR="008D4D81" w:rsidRPr="00927CB2">
        <w:rPr>
          <w:rFonts w:ascii="Arial" w:hAnsi="Arial" w:cs="Arial"/>
        </w:rPr>
        <w:t>and the benefit in doing so was more appealing than the though</w:t>
      </w:r>
      <w:r w:rsidR="00CB757B" w:rsidRPr="00927CB2">
        <w:rPr>
          <w:rFonts w:ascii="Arial" w:hAnsi="Arial" w:cs="Arial"/>
        </w:rPr>
        <w:t>t</w:t>
      </w:r>
      <w:r w:rsidR="008D4D81" w:rsidRPr="00927CB2">
        <w:rPr>
          <w:rFonts w:ascii="Arial" w:hAnsi="Arial" w:cs="Arial"/>
        </w:rPr>
        <w:t xml:space="preserve"> of being caught.</w:t>
      </w:r>
      <w:r w:rsidR="007A0AB4" w:rsidRPr="00927CB2">
        <w:rPr>
          <w:rFonts w:ascii="Arial" w:hAnsi="Arial" w:cs="Arial"/>
        </w:rPr>
        <w:t xml:space="preserve"> </w:t>
      </w:r>
      <w:r w:rsidR="00D13923" w:rsidRPr="00927CB2">
        <w:rPr>
          <w:rFonts w:ascii="Arial" w:hAnsi="Arial" w:cs="Arial"/>
        </w:rPr>
        <w:t xml:space="preserve">More often than not, individuals who are guilty of exercising rational choice, are </w:t>
      </w:r>
      <w:r w:rsidR="003F7243" w:rsidRPr="00927CB2">
        <w:rPr>
          <w:rFonts w:ascii="Arial" w:hAnsi="Arial" w:cs="Arial"/>
        </w:rPr>
        <w:t xml:space="preserve">morally </w:t>
      </w:r>
      <w:r w:rsidR="00D13923" w:rsidRPr="00927CB2">
        <w:rPr>
          <w:rFonts w:ascii="Arial" w:hAnsi="Arial" w:cs="Arial"/>
        </w:rPr>
        <w:t>negligent</w:t>
      </w:r>
      <w:r w:rsidR="003F7243" w:rsidRPr="00927CB2">
        <w:rPr>
          <w:rFonts w:ascii="Arial" w:hAnsi="Arial" w:cs="Arial"/>
        </w:rPr>
        <w:t>, and most certainly legally negligent in their activity, with no consideration for their victim</w:t>
      </w:r>
      <w:r w:rsidR="00421761" w:rsidRPr="00927CB2">
        <w:rPr>
          <w:rFonts w:ascii="Arial" w:hAnsi="Arial" w:cs="Arial"/>
        </w:rPr>
        <w:t xml:space="preserve">s </w:t>
      </w:r>
      <w:r w:rsidR="00D167DA" w:rsidRPr="00927CB2">
        <w:rPr>
          <w:rFonts w:ascii="Arial" w:hAnsi="Arial" w:cs="Arial"/>
        </w:rPr>
        <w:t>(Bibik 2018).</w:t>
      </w:r>
      <w:r w:rsidR="005357CB" w:rsidRPr="00927CB2">
        <w:rPr>
          <w:rFonts w:ascii="Arial" w:hAnsi="Arial" w:cs="Arial"/>
        </w:rPr>
        <w:br/>
      </w:r>
      <w:r w:rsidR="003F7243" w:rsidRPr="00927CB2">
        <w:rPr>
          <w:rFonts w:ascii="Arial" w:hAnsi="Arial" w:cs="Arial"/>
        </w:rPr>
        <w:t xml:space="preserve"> </w:t>
      </w:r>
      <w:r w:rsidR="005357CB" w:rsidRPr="00927CB2">
        <w:rPr>
          <w:rFonts w:ascii="Arial" w:hAnsi="Arial" w:cs="Arial"/>
        </w:rPr>
        <w:t xml:space="preserve">           </w:t>
      </w:r>
      <w:r w:rsidR="007A0AB4" w:rsidRPr="00927CB2">
        <w:rPr>
          <w:rFonts w:ascii="Arial" w:hAnsi="Arial" w:cs="Arial"/>
        </w:rPr>
        <w:t xml:space="preserve">In recent months </w:t>
      </w:r>
      <w:r w:rsidR="00396B07" w:rsidRPr="00927CB2">
        <w:rPr>
          <w:rFonts w:ascii="Arial" w:hAnsi="Arial" w:cs="Arial"/>
        </w:rPr>
        <w:t xml:space="preserve">within the media, </w:t>
      </w:r>
      <w:r w:rsidR="007A0AB4" w:rsidRPr="00927CB2">
        <w:rPr>
          <w:rFonts w:ascii="Arial" w:hAnsi="Arial" w:cs="Arial"/>
        </w:rPr>
        <w:t xml:space="preserve">there has been the case of Reynhard Singaga, who was exposed </w:t>
      </w:r>
      <w:r w:rsidR="00116039" w:rsidRPr="00927CB2">
        <w:rPr>
          <w:rFonts w:ascii="Arial" w:hAnsi="Arial" w:cs="Arial"/>
        </w:rPr>
        <w:t xml:space="preserve">for sexually assaulting and raping </w:t>
      </w:r>
      <w:r w:rsidR="00E44B29" w:rsidRPr="00927CB2">
        <w:rPr>
          <w:rFonts w:ascii="Arial" w:hAnsi="Arial" w:cs="Arial"/>
        </w:rPr>
        <w:t>males, affecting 190 victims (BBC 2020). It was found that Singaga</w:t>
      </w:r>
      <w:r w:rsidR="00FA435E" w:rsidRPr="00927CB2">
        <w:rPr>
          <w:rFonts w:ascii="Arial" w:hAnsi="Arial" w:cs="Arial"/>
        </w:rPr>
        <w:t xml:space="preserve"> during his trial showed no remorse for those he had assaulted, </w:t>
      </w:r>
      <w:r w:rsidR="009F42DB" w:rsidRPr="00927CB2">
        <w:rPr>
          <w:rFonts w:ascii="Arial" w:hAnsi="Arial" w:cs="Arial"/>
        </w:rPr>
        <w:t xml:space="preserve">and the choice he had to continue carrying out </w:t>
      </w:r>
      <w:r w:rsidR="00B13026" w:rsidRPr="00927CB2">
        <w:rPr>
          <w:rFonts w:ascii="Arial" w:hAnsi="Arial" w:cs="Arial"/>
        </w:rPr>
        <w:t xml:space="preserve">such horrendous acts would have continued had he not have been caught. </w:t>
      </w:r>
      <w:r w:rsidR="00252203" w:rsidRPr="00927CB2">
        <w:rPr>
          <w:rFonts w:ascii="Arial" w:hAnsi="Arial" w:cs="Arial"/>
        </w:rPr>
        <w:t xml:space="preserve">In this instance, the </w:t>
      </w:r>
      <w:r w:rsidR="00113347" w:rsidRPr="00927CB2">
        <w:rPr>
          <w:rFonts w:ascii="Arial" w:hAnsi="Arial" w:cs="Arial"/>
        </w:rPr>
        <w:t xml:space="preserve">pleasure that Singaga </w:t>
      </w:r>
      <w:r w:rsidR="00396B07" w:rsidRPr="00927CB2">
        <w:rPr>
          <w:rFonts w:ascii="Arial" w:hAnsi="Arial" w:cs="Arial"/>
        </w:rPr>
        <w:t xml:space="preserve">wanted </w:t>
      </w:r>
      <w:r w:rsidR="00113347" w:rsidRPr="00927CB2">
        <w:rPr>
          <w:rFonts w:ascii="Arial" w:hAnsi="Arial" w:cs="Arial"/>
        </w:rPr>
        <w:t xml:space="preserve">and his need to fulfil this was a risk he had accepted, </w:t>
      </w:r>
      <w:r w:rsidR="00947CF8" w:rsidRPr="00927CB2">
        <w:rPr>
          <w:rFonts w:ascii="Arial" w:hAnsi="Arial" w:cs="Arial"/>
        </w:rPr>
        <w:t xml:space="preserve">with the assumption he would go </w:t>
      </w:r>
      <w:r w:rsidR="00DC1FC0" w:rsidRPr="00927CB2">
        <w:rPr>
          <w:rFonts w:ascii="Arial" w:hAnsi="Arial" w:cs="Arial"/>
        </w:rPr>
        <w:t xml:space="preserve">undetected. </w:t>
      </w:r>
      <w:r w:rsidR="00930243" w:rsidRPr="00927CB2">
        <w:rPr>
          <w:rFonts w:ascii="Arial" w:hAnsi="Arial" w:cs="Arial"/>
        </w:rPr>
        <w:t xml:space="preserve">The element of choice is </w:t>
      </w:r>
      <w:r w:rsidR="00927F8E" w:rsidRPr="00927CB2">
        <w:rPr>
          <w:rFonts w:ascii="Arial" w:hAnsi="Arial" w:cs="Arial"/>
        </w:rPr>
        <w:t>the aspect to be considered</w:t>
      </w:r>
      <w:r w:rsidR="00330069" w:rsidRPr="00927CB2">
        <w:rPr>
          <w:rFonts w:ascii="Arial" w:hAnsi="Arial" w:cs="Arial"/>
        </w:rPr>
        <w:t xml:space="preserve"> from this case</w:t>
      </w:r>
      <w:r w:rsidR="00927F8E" w:rsidRPr="00927CB2">
        <w:rPr>
          <w:rFonts w:ascii="Arial" w:hAnsi="Arial" w:cs="Arial"/>
        </w:rPr>
        <w:t xml:space="preserve"> in greater detail, assuming the person understands what they are doing is illegal</w:t>
      </w:r>
      <w:r w:rsidR="00330069" w:rsidRPr="00927CB2">
        <w:rPr>
          <w:rFonts w:ascii="Arial" w:hAnsi="Arial" w:cs="Arial"/>
        </w:rPr>
        <w:t xml:space="preserve">, it’s the decision they make to carry out that criminal act. </w:t>
      </w:r>
      <w:r w:rsidR="0009687F" w:rsidRPr="00927CB2">
        <w:rPr>
          <w:rFonts w:ascii="Arial" w:hAnsi="Arial" w:cs="Arial"/>
        </w:rPr>
        <w:t>Arguably, t</w:t>
      </w:r>
      <w:r w:rsidR="00725786" w:rsidRPr="00927CB2">
        <w:rPr>
          <w:rFonts w:ascii="Arial" w:hAnsi="Arial" w:cs="Arial"/>
        </w:rPr>
        <w:t xml:space="preserve">his type of attitude or behaviour appears more commonly in child </w:t>
      </w:r>
      <w:r w:rsidR="00F82672" w:rsidRPr="00927CB2">
        <w:rPr>
          <w:rFonts w:ascii="Arial" w:hAnsi="Arial" w:cs="Arial"/>
        </w:rPr>
        <w:t xml:space="preserve">sexual </w:t>
      </w:r>
      <w:r w:rsidR="00725786" w:rsidRPr="00927CB2">
        <w:rPr>
          <w:rFonts w:ascii="Arial" w:hAnsi="Arial" w:cs="Arial"/>
        </w:rPr>
        <w:t>abuse cases</w:t>
      </w:r>
      <w:r w:rsidR="005F40D5" w:rsidRPr="00927CB2">
        <w:rPr>
          <w:rFonts w:ascii="Arial" w:hAnsi="Arial" w:cs="Arial"/>
        </w:rPr>
        <w:t xml:space="preserve"> or </w:t>
      </w:r>
      <w:r w:rsidR="00C545A1" w:rsidRPr="00927CB2">
        <w:rPr>
          <w:rFonts w:ascii="Arial" w:hAnsi="Arial" w:cs="Arial"/>
        </w:rPr>
        <w:t>in drug misuse</w:t>
      </w:r>
      <w:r w:rsidR="00753CF6" w:rsidRPr="00927CB2">
        <w:rPr>
          <w:rFonts w:ascii="Arial" w:hAnsi="Arial" w:cs="Arial"/>
        </w:rPr>
        <w:t xml:space="preserve"> cases, although the two are very different in nature, </w:t>
      </w:r>
      <w:r w:rsidR="00314FFB" w:rsidRPr="00927CB2">
        <w:rPr>
          <w:rFonts w:ascii="Arial" w:hAnsi="Arial" w:cs="Arial"/>
        </w:rPr>
        <w:t>the</w:t>
      </w:r>
      <w:r w:rsidR="002A4E52" w:rsidRPr="00927CB2">
        <w:rPr>
          <w:rFonts w:ascii="Arial" w:hAnsi="Arial" w:cs="Arial"/>
        </w:rPr>
        <w:t xml:space="preserve"> end</w:t>
      </w:r>
      <w:r w:rsidR="00314FFB" w:rsidRPr="00927CB2">
        <w:rPr>
          <w:rFonts w:ascii="Arial" w:hAnsi="Arial" w:cs="Arial"/>
        </w:rPr>
        <w:t xml:space="preserve"> </w:t>
      </w:r>
      <w:r w:rsidR="0054777E" w:rsidRPr="00927CB2">
        <w:rPr>
          <w:rFonts w:ascii="Arial" w:hAnsi="Arial" w:cs="Arial"/>
        </w:rPr>
        <w:t xml:space="preserve">goal or </w:t>
      </w:r>
      <w:r w:rsidR="00314FFB" w:rsidRPr="00927CB2">
        <w:rPr>
          <w:rFonts w:ascii="Arial" w:hAnsi="Arial" w:cs="Arial"/>
        </w:rPr>
        <w:t>result</w:t>
      </w:r>
      <w:r w:rsidR="00753CF6" w:rsidRPr="00927CB2">
        <w:rPr>
          <w:rFonts w:ascii="Arial" w:hAnsi="Arial" w:cs="Arial"/>
        </w:rPr>
        <w:t xml:space="preserve"> of the pleasure </w:t>
      </w:r>
      <w:r w:rsidR="00BB11D6" w:rsidRPr="00927CB2">
        <w:rPr>
          <w:rFonts w:ascii="Arial" w:hAnsi="Arial" w:cs="Arial"/>
        </w:rPr>
        <w:t xml:space="preserve">or gain </w:t>
      </w:r>
      <w:r w:rsidR="001A590B" w:rsidRPr="00927CB2">
        <w:rPr>
          <w:rFonts w:ascii="Arial" w:hAnsi="Arial" w:cs="Arial"/>
        </w:rPr>
        <w:t>is greater than the chance of them being exposed for wrongdoing</w:t>
      </w:r>
      <w:r w:rsidR="00396B07" w:rsidRPr="00927CB2">
        <w:rPr>
          <w:rFonts w:ascii="Arial" w:hAnsi="Arial" w:cs="Arial"/>
        </w:rPr>
        <w:t xml:space="preserve">. </w:t>
      </w:r>
      <w:r w:rsidR="007A23F8" w:rsidRPr="00927CB2">
        <w:rPr>
          <w:rFonts w:ascii="Arial" w:hAnsi="Arial" w:cs="Arial"/>
        </w:rPr>
        <w:br/>
        <w:t xml:space="preserve">              </w:t>
      </w:r>
      <w:r w:rsidR="005E3C32" w:rsidRPr="00927CB2">
        <w:rPr>
          <w:rFonts w:ascii="Arial" w:hAnsi="Arial" w:cs="Arial"/>
        </w:rPr>
        <w:t>On the other hand, f</w:t>
      </w:r>
      <w:r w:rsidR="00737A54" w:rsidRPr="00927CB2">
        <w:rPr>
          <w:rFonts w:ascii="Arial" w:hAnsi="Arial" w:cs="Arial"/>
        </w:rPr>
        <w:t xml:space="preserve">or some, monetary and financial gain is the driving factor (Jacob 2011), </w:t>
      </w:r>
      <w:r w:rsidR="00D97F22" w:rsidRPr="00927CB2">
        <w:rPr>
          <w:rFonts w:ascii="Arial" w:hAnsi="Arial" w:cs="Arial"/>
        </w:rPr>
        <w:t xml:space="preserve">however, </w:t>
      </w:r>
      <w:r w:rsidR="0012329A" w:rsidRPr="00927CB2">
        <w:rPr>
          <w:rFonts w:ascii="Arial" w:hAnsi="Arial" w:cs="Arial"/>
        </w:rPr>
        <w:t xml:space="preserve">many academics would argue that some people although have a choice to commit illegal acts, do so due to pressures or unnecessary strains that are placed on them within society. </w:t>
      </w:r>
      <w:r w:rsidR="006B1662" w:rsidRPr="00927CB2">
        <w:rPr>
          <w:rFonts w:ascii="Arial" w:hAnsi="Arial" w:cs="Arial"/>
        </w:rPr>
        <w:t>Agnew’s Strain Theory in 1985 acknowledge that there are sometimes instances where pressures are inflicted on individuals, resulting in them carrying out criminal acts (Akers and Meneses 2011)</w:t>
      </w:r>
      <w:r w:rsidR="00E8084B" w:rsidRPr="00927CB2">
        <w:rPr>
          <w:rFonts w:ascii="Arial" w:hAnsi="Arial" w:cs="Arial"/>
        </w:rPr>
        <w:t xml:space="preserve">. </w:t>
      </w:r>
      <w:r w:rsidR="004F2E5F">
        <w:rPr>
          <w:rFonts w:ascii="Arial" w:hAnsi="Arial" w:cs="Arial"/>
        </w:rPr>
        <w:t xml:space="preserve">In relation to the strain theory, </w:t>
      </w:r>
      <w:r w:rsidR="00B0159F">
        <w:rPr>
          <w:rFonts w:ascii="Arial" w:hAnsi="Arial" w:cs="Arial"/>
        </w:rPr>
        <w:t xml:space="preserve">Curci and Greco (2017) </w:t>
      </w:r>
      <w:r w:rsidR="004F2E5F">
        <w:rPr>
          <w:rFonts w:ascii="Arial" w:hAnsi="Arial" w:cs="Arial"/>
        </w:rPr>
        <w:t xml:space="preserve">addressed that money and often status </w:t>
      </w:r>
      <w:r w:rsidR="0016684C">
        <w:rPr>
          <w:rFonts w:ascii="Arial" w:hAnsi="Arial" w:cs="Arial"/>
        </w:rPr>
        <w:t xml:space="preserve">are the most </w:t>
      </w:r>
      <w:r w:rsidR="00B0159F">
        <w:rPr>
          <w:rFonts w:ascii="Arial" w:hAnsi="Arial" w:cs="Arial"/>
        </w:rPr>
        <w:t>sought-after</w:t>
      </w:r>
      <w:r w:rsidR="0016684C">
        <w:rPr>
          <w:rFonts w:ascii="Arial" w:hAnsi="Arial" w:cs="Arial"/>
        </w:rPr>
        <w:t xml:space="preserve"> achievements, often leading to delinquent behaviour where this is absent. </w:t>
      </w:r>
      <w:r w:rsidR="001E1E26" w:rsidRPr="00927CB2">
        <w:rPr>
          <w:rFonts w:ascii="Arial" w:hAnsi="Arial" w:cs="Arial"/>
        </w:rPr>
        <w:t>Society</w:t>
      </w:r>
      <w:r w:rsidR="003154CE" w:rsidRPr="00927CB2">
        <w:rPr>
          <w:rFonts w:ascii="Arial" w:hAnsi="Arial" w:cs="Arial"/>
        </w:rPr>
        <w:t xml:space="preserve"> has developed, </w:t>
      </w:r>
      <w:r w:rsidR="00E149CB" w:rsidRPr="00927CB2">
        <w:rPr>
          <w:rFonts w:ascii="Arial" w:hAnsi="Arial" w:cs="Arial"/>
        </w:rPr>
        <w:t>and as a result</w:t>
      </w:r>
      <w:r w:rsidR="00E36542" w:rsidRPr="00927CB2">
        <w:rPr>
          <w:rFonts w:ascii="Arial" w:hAnsi="Arial" w:cs="Arial"/>
        </w:rPr>
        <w:t xml:space="preserve"> crime </w:t>
      </w:r>
      <w:r w:rsidR="00E149CB" w:rsidRPr="00927CB2">
        <w:rPr>
          <w:rFonts w:ascii="Arial" w:hAnsi="Arial" w:cs="Arial"/>
        </w:rPr>
        <w:t>has become more complex</w:t>
      </w:r>
      <w:r w:rsidR="00E36542" w:rsidRPr="00927CB2">
        <w:rPr>
          <w:rFonts w:ascii="Arial" w:hAnsi="Arial" w:cs="Arial"/>
        </w:rPr>
        <w:t xml:space="preserve"> and more of a necessity</w:t>
      </w:r>
      <w:r w:rsidR="00E149CB" w:rsidRPr="00927CB2">
        <w:rPr>
          <w:rFonts w:ascii="Arial" w:hAnsi="Arial" w:cs="Arial"/>
        </w:rPr>
        <w:t xml:space="preserve">, especially with those from poorer backgrounds. </w:t>
      </w:r>
      <w:r w:rsidR="001E1E26" w:rsidRPr="00927CB2">
        <w:rPr>
          <w:rFonts w:ascii="Arial" w:hAnsi="Arial" w:cs="Arial"/>
        </w:rPr>
        <w:t>Agnew and Thaxton (</w:t>
      </w:r>
      <w:r w:rsidR="007A23F8" w:rsidRPr="00927CB2">
        <w:rPr>
          <w:rFonts w:ascii="Arial" w:hAnsi="Arial" w:cs="Arial"/>
        </w:rPr>
        <w:t>2017</w:t>
      </w:r>
      <w:r w:rsidR="003D7EAE" w:rsidRPr="00927CB2">
        <w:rPr>
          <w:rFonts w:ascii="Arial" w:hAnsi="Arial" w:cs="Arial"/>
        </w:rPr>
        <w:t>:888</w:t>
      </w:r>
      <w:r w:rsidR="007A23F8" w:rsidRPr="00927CB2">
        <w:rPr>
          <w:rFonts w:ascii="Arial" w:hAnsi="Arial" w:cs="Arial"/>
        </w:rPr>
        <w:t xml:space="preserve">) </w:t>
      </w:r>
      <w:r w:rsidR="006309A7" w:rsidRPr="00927CB2">
        <w:rPr>
          <w:rFonts w:ascii="Arial" w:hAnsi="Arial" w:cs="Arial"/>
        </w:rPr>
        <w:t xml:space="preserve">address </w:t>
      </w:r>
      <w:r w:rsidR="00A37604" w:rsidRPr="00927CB2">
        <w:rPr>
          <w:rFonts w:ascii="Arial" w:hAnsi="Arial" w:cs="Arial"/>
        </w:rPr>
        <w:t xml:space="preserve">the </w:t>
      </w:r>
      <w:r w:rsidR="00FA03BB" w:rsidRPr="00927CB2">
        <w:rPr>
          <w:rFonts w:ascii="Arial" w:hAnsi="Arial" w:cs="Arial"/>
        </w:rPr>
        <w:t>S</w:t>
      </w:r>
      <w:r w:rsidR="00A37604" w:rsidRPr="00927CB2">
        <w:rPr>
          <w:rFonts w:ascii="Arial" w:hAnsi="Arial" w:cs="Arial"/>
        </w:rPr>
        <w:t xml:space="preserve">train </w:t>
      </w:r>
      <w:r w:rsidR="00FA03BB" w:rsidRPr="00927CB2">
        <w:rPr>
          <w:rFonts w:ascii="Arial" w:hAnsi="Arial" w:cs="Arial"/>
        </w:rPr>
        <w:t>T</w:t>
      </w:r>
      <w:r w:rsidR="00A37604" w:rsidRPr="00927CB2">
        <w:rPr>
          <w:rFonts w:ascii="Arial" w:hAnsi="Arial" w:cs="Arial"/>
        </w:rPr>
        <w:t xml:space="preserve">heory or </w:t>
      </w:r>
      <w:r w:rsidR="003D7EAE" w:rsidRPr="00927CB2">
        <w:rPr>
          <w:rFonts w:ascii="Arial" w:hAnsi="Arial" w:cs="Arial"/>
        </w:rPr>
        <w:t>‘</w:t>
      </w:r>
      <w:r w:rsidR="00A37604" w:rsidRPr="00927CB2">
        <w:rPr>
          <w:rFonts w:ascii="Arial" w:hAnsi="Arial" w:cs="Arial"/>
          <w:i/>
          <w:iCs/>
        </w:rPr>
        <w:t>criminal coping</w:t>
      </w:r>
      <w:r w:rsidR="003D7EAE" w:rsidRPr="00927CB2">
        <w:rPr>
          <w:rFonts w:ascii="Arial" w:hAnsi="Arial" w:cs="Arial"/>
          <w:i/>
          <w:iCs/>
        </w:rPr>
        <w:t>’</w:t>
      </w:r>
      <w:r w:rsidR="00A37604" w:rsidRPr="00927CB2">
        <w:rPr>
          <w:rFonts w:ascii="Arial" w:hAnsi="Arial" w:cs="Arial"/>
        </w:rPr>
        <w:t xml:space="preserve"> </w:t>
      </w:r>
      <w:r w:rsidR="007A5461" w:rsidRPr="00927CB2">
        <w:rPr>
          <w:rFonts w:ascii="Arial" w:hAnsi="Arial" w:cs="Arial"/>
        </w:rPr>
        <w:t>as</w:t>
      </w:r>
      <w:r w:rsidR="00BD093E" w:rsidRPr="00927CB2">
        <w:rPr>
          <w:rFonts w:ascii="Arial" w:hAnsi="Arial" w:cs="Arial"/>
        </w:rPr>
        <w:t xml:space="preserve"> being</w:t>
      </w:r>
      <w:r w:rsidR="00A37604" w:rsidRPr="00927CB2">
        <w:rPr>
          <w:rFonts w:ascii="Arial" w:hAnsi="Arial" w:cs="Arial"/>
        </w:rPr>
        <w:t xml:space="preserve"> a </w:t>
      </w:r>
      <w:r w:rsidR="00E515E4" w:rsidRPr="00927CB2">
        <w:rPr>
          <w:rFonts w:ascii="Arial" w:hAnsi="Arial" w:cs="Arial"/>
        </w:rPr>
        <w:t xml:space="preserve">way in which a </w:t>
      </w:r>
      <w:r w:rsidR="00A37604" w:rsidRPr="00927CB2">
        <w:rPr>
          <w:rFonts w:ascii="Arial" w:hAnsi="Arial" w:cs="Arial"/>
        </w:rPr>
        <w:t>person</w:t>
      </w:r>
      <w:r w:rsidR="00FA03BB" w:rsidRPr="00927CB2">
        <w:rPr>
          <w:rFonts w:ascii="Arial" w:hAnsi="Arial" w:cs="Arial"/>
        </w:rPr>
        <w:t xml:space="preserve"> </w:t>
      </w:r>
      <w:r w:rsidR="00A37604" w:rsidRPr="00927CB2">
        <w:rPr>
          <w:rFonts w:ascii="Arial" w:hAnsi="Arial" w:cs="Arial"/>
        </w:rPr>
        <w:t>respond</w:t>
      </w:r>
      <w:r w:rsidR="00FA03BB" w:rsidRPr="00927CB2">
        <w:rPr>
          <w:rFonts w:ascii="Arial" w:hAnsi="Arial" w:cs="Arial"/>
        </w:rPr>
        <w:t>s</w:t>
      </w:r>
      <w:r w:rsidR="00A37604" w:rsidRPr="00927CB2">
        <w:rPr>
          <w:rFonts w:ascii="Arial" w:hAnsi="Arial" w:cs="Arial"/>
        </w:rPr>
        <w:t xml:space="preserve"> to stresses outside their control. </w:t>
      </w:r>
      <w:r w:rsidR="008F5A57" w:rsidRPr="00927CB2">
        <w:rPr>
          <w:rFonts w:ascii="Arial" w:hAnsi="Arial" w:cs="Arial"/>
        </w:rPr>
        <w:t>‘</w:t>
      </w:r>
      <w:r w:rsidR="00FA03BB" w:rsidRPr="00927CB2">
        <w:rPr>
          <w:rFonts w:ascii="Arial" w:hAnsi="Arial" w:cs="Arial"/>
          <w:i/>
          <w:iCs/>
        </w:rPr>
        <w:t>Where resources</w:t>
      </w:r>
      <w:r w:rsidR="00FD0BB1" w:rsidRPr="00927CB2">
        <w:rPr>
          <w:rFonts w:ascii="Arial" w:hAnsi="Arial" w:cs="Arial"/>
          <w:i/>
          <w:iCs/>
        </w:rPr>
        <w:t xml:space="preserve"> </w:t>
      </w:r>
      <w:r w:rsidR="00D476FC" w:rsidRPr="00927CB2">
        <w:rPr>
          <w:rFonts w:ascii="Arial" w:hAnsi="Arial" w:cs="Arial"/>
          <w:i/>
          <w:iCs/>
        </w:rPr>
        <w:t>are low and with little social support’</w:t>
      </w:r>
      <w:r w:rsidR="00D476FC" w:rsidRPr="00927CB2">
        <w:rPr>
          <w:rFonts w:ascii="Arial" w:hAnsi="Arial" w:cs="Arial"/>
        </w:rPr>
        <w:t xml:space="preserve"> the opportunity of crimes becomes more appealing to those in disadvantaged areas (Agnew 2001)</w:t>
      </w:r>
      <w:r w:rsidR="007A5461" w:rsidRPr="00927CB2">
        <w:rPr>
          <w:rFonts w:ascii="Arial" w:hAnsi="Arial" w:cs="Arial"/>
        </w:rPr>
        <w:t xml:space="preserve">, exposing criminal vulnerabilities. </w:t>
      </w:r>
      <w:r w:rsidR="004B1441" w:rsidRPr="00927CB2">
        <w:rPr>
          <w:rFonts w:ascii="Arial" w:hAnsi="Arial" w:cs="Arial"/>
        </w:rPr>
        <w:t xml:space="preserve">In areas particularly where there are </w:t>
      </w:r>
      <w:r w:rsidR="00BB2694" w:rsidRPr="00927CB2">
        <w:rPr>
          <w:rFonts w:ascii="Arial" w:hAnsi="Arial" w:cs="Arial"/>
        </w:rPr>
        <w:t xml:space="preserve">little or </w:t>
      </w:r>
      <w:r w:rsidR="004B1441" w:rsidRPr="00927CB2">
        <w:rPr>
          <w:rFonts w:ascii="Arial" w:hAnsi="Arial" w:cs="Arial"/>
        </w:rPr>
        <w:t>no job prospects, or where general education is poor</w:t>
      </w:r>
      <w:r w:rsidR="00D829B6" w:rsidRPr="00927CB2">
        <w:rPr>
          <w:rFonts w:ascii="Arial" w:hAnsi="Arial" w:cs="Arial"/>
        </w:rPr>
        <w:t>, or with those claiming state benefits, general</w:t>
      </w:r>
      <w:r w:rsidR="00252278" w:rsidRPr="00927CB2">
        <w:rPr>
          <w:rFonts w:ascii="Arial" w:hAnsi="Arial" w:cs="Arial"/>
        </w:rPr>
        <w:t>ly</w:t>
      </w:r>
      <w:r w:rsidR="00D829B6" w:rsidRPr="00927CB2">
        <w:rPr>
          <w:rFonts w:ascii="Arial" w:hAnsi="Arial" w:cs="Arial"/>
        </w:rPr>
        <w:t xml:space="preserve"> the rate of crime is higher, and many commit crimes as a means of survival, due to the strain</w:t>
      </w:r>
      <w:r w:rsidR="004101BC" w:rsidRPr="00927CB2">
        <w:rPr>
          <w:rFonts w:ascii="Arial" w:hAnsi="Arial" w:cs="Arial"/>
        </w:rPr>
        <w:t xml:space="preserve">. An example of which being, a single parent family, living in social housing, could find themselves living a criminal life in order to provide for their children, </w:t>
      </w:r>
      <w:r w:rsidR="00AF337C" w:rsidRPr="00927CB2">
        <w:rPr>
          <w:rFonts w:ascii="Arial" w:hAnsi="Arial" w:cs="Arial"/>
        </w:rPr>
        <w:t xml:space="preserve">as a result of financial pressures. </w:t>
      </w:r>
      <w:r w:rsidR="0066236B" w:rsidRPr="00927CB2">
        <w:rPr>
          <w:rFonts w:ascii="Arial" w:hAnsi="Arial" w:cs="Arial"/>
        </w:rPr>
        <w:t>Economic inequalities within communities is a</w:t>
      </w:r>
      <w:r w:rsidR="00D1376C" w:rsidRPr="00927CB2">
        <w:rPr>
          <w:rFonts w:ascii="Arial" w:hAnsi="Arial" w:cs="Arial"/>
        </w:rPr>
        <w:t xml:space="preserve"> fundamental i</w:t>
      </w:r>
      <w:r w:rsidR="0066236B" w:rsidRPr="00927CB2">
        <w:rPr>
          <w:rFonts w:ascii="Arial" w:hAnsi="Arial" w:cs="Arial"/>
        </w:rPr>
        <w:t>ssue</w:t>
      </w:r>
      <w:r w:rsidR="00D1376C" w:rsidRPr="00927CB2">
        <w:rPr>
          <w:rFonts w:ascii="Arial" w:hAnsi="Arial" w:cs="Arial"/>
        </w:rPr>
        <w:t xml:space="preserve"> associated with</w:t>
      </w:r>
      <w:r w:rsidR="00931747" w:rsidRPr="00927CB2">
        <w:rPr>
          <w:rFonts w:ascii="Arial" w:hAnsi="Arial" w:cs="Arial"/>
        </w:rPr>
        <w:t xml:space="preserve"> crime (Felson and Pare 2014) and</w:t>
      </w:r>
      <w:r w:rsidR="00D1376C" w:rsidRPr="00927CB2">
        <w:rPr>
          <w:rFonts w:ascii="Arial" w:hAnsi="Arial" w:cs="Arial"/>
        </w:rPr>
        <w:t xml:space="preserve"> the </w:t>
      </w:r>
      <w:r w:rsidR="00D1376C" w:rsidRPr="00927CB2">
        <w:rPr>
          <w:rFonts w:ascii="Arial" w:hAnsi="Arial" w:cs="Arial"/>
        </w:rPr>
        <w:lastRenderedPageBreak/>
        <w:t xml:space="preserve">stain theory </w:t>
      </w:r>
      <w:r w:rsidR="00866897" w:rsidRPr="00927CB2">
        <w:rPr>
          <w:rFonts w:ascii="Arial" w:hAnsi="Arial" w:cs="Arial"/>
        </w:rPr>
        <w:t>go</w:t>
      </w:r>
      <w:r w:rsidR="00931747" w:rsidRPr="00927CB2">
        <w:rPr>
          <w:rFonts w:ascii="Arial" w:hAnsi="Arial" w:cs="Arial"/>
        </w:rPr>
        <w:t>es</w:t>
      </w:r>
      <w:r w:rsidR="00866897" w:rsidRPr="00927CB2">
        <w:rPr>
          <w:rFonts w:ascii="Arial" w:hAnsi="Arial" w:cs="Arial"/>
        </w:rPr>
        <w:t xml:space="preserve"> beyond the ability to self-control. While anyone </w:t>
      </w:r>
      <w:r w:rsidR="00931747" w:rsidRPr="00927CB2">
        <w:rPr>
          <w:rFonts w:ascii="Arial" w:hAnsi="Arial" w:cs="Arial"/>
        </w:rPr>
        <w:t>of</w:t>
      </w:r>
      <w:r w:rsidR="00866897" w:rsidRPr="00927CB2">
        <w:rPr>
          <w:rFonts w:ascii="Arial" w:hAnsi="Arial" w:cs="Arial"/>
        </w:rPr>
        <w:t xml:space="preserve"> sane mind would know the difference between right or wrong, in instances where poverty is high, </w:t>
      </w:r>
      <w:r w:rsidR="00E241AB" w:rsidRPr="00927CB2">
        <w:rPr>
          <w:rFonts w:ascii="Arial" w:hAnsi="Arial" w:cs="Arial"/>
        </w:rPr>
        <w:t>individuals are almost forced into committing illegal acts as a means of survival</w:t>
      </w:r>
      <w:r w:rsidR="004B4B78" w:rsidRPr="00927CB2">
        <w:rPr>
          <w:rFonts w:ascii="Arial" w:hAnsi="Arial" w:cs="Arial"/>
        </w:rPr>
        <w:t xml:space="preserve"> </w:t>
      </w:r>
      <w:r w:rsidR="00F038DA" w:rsidRPr="00927CB2">
        <w:rPr>
          <w:rFonts w:ascii="Arial" w:hAnsi="Arial" w:cs="Arial"/>
        </w:rPr>
        <w:t xml:space="preserve">or to ensure self-interest (Hwang et al 2011). </w:t>
      </w:r>
    </w:p>
    <w:p w14:paraId="77CB9FCC" w14:textId="4A8A4274" w:rsidR="008B183E" w:rsidRPr="00927CB2" w:rsidRDefault="008B183E" w:rsidP="00D47BB5">
      <w:pPr>
        <w:spacing w:line="360" w:lineRule="auto"/>
        <w:ind w:firstLine="720"/>
        <w:rPr>
          <w:rFonts w:ascii="Arial" w:hAnsi="Arial" w:cs="Arial"/>
        </w:rPr>
      </w:pPr>
      <w:r w:rsidRPr="00927CB2">
        <w:rPr>
          <w:rFonts w:ascii="Arial" w:hAnsi="Arial" w:cs="Arial"/>
        </w:rPr>
        <w:t xml:space="preserve">It is evident that there has been a shift from religious explanations of crime and there has been a shift towards social issues, understandably through developments in society (Fitzgerald 2011). What remains to be discussed is how prominent historical theories of criminology </w:t>
      </w:r>
      <w:r w:rsidR="002E043F" w:rsidRPr="00927CB2">
        <w:rPr>
          <w:rFonts w:ascii="Arial" w:hAnsi="Arial" w:cs="Arial"/>
        </w:rPr>
        <w:t xml:space="preserve">such as positivism and classicism are within the modern world. Geis (2000) argues that as crime is complex, it is unfair to apply one theory directly to the cause of the crime, and discussed that </w:t>
      </w:r>
      <w:r w:rsidR="007C43A2" w:rsidRPr="00927CB2">
        <w:rPr>
          <w:rFonts w:ascii="Arial" w:hAnsi="Arial" w:cs="Arial"/>
        </w:rPr>
        <w:t xml:space="preserve">a variety of factors should be acknowledged when considering whether the fault is with the </w:t>
      </w:r>
      <w:r w:rsidR="00DD715C" w:rsidRPr="00927CB2">
        <w:rPr>
          <w:rFonts w:ascii="Arial" w:hAnsi="Arial" w:cs="Arial"/>
        </w:rPr>
        <w:t>biological</w:t>
      </w:r>
      <w:r w:rsidR="007C43A2" w:rsidRPr="00927CB2">
        <w:rPr>
          <w:rFonts w:ascii="Arial" w:hAnsi="Arial" w:cs="Arial"/>
        </w:rPr>
        <w:t xml:space="preserve"> features of an individual, or if they are forced to commit crime</w:t>
      </w:r>
      <w:r w:rsidR="005267EE" w:rsidRPr="00927CB2">
        <w:rPr>
          <w:rFonts w:ascii="Arial" w:hAnsi="Arial" w:cs="Arial"/>
        </w:rPr>
        <w:t xml:space="preserve"> or if they do so</w:t>
      </w:r>
      <w:r w:rsidRPr="00927CB2">
        <w:rPr>
          <w:rFonts w:ascii="Arial" w:hAnsi="Arial" w:cs="Arial"/>
        </w:rPr>
        <w:t xml:space="preserve"> </w:t>
      </w:r>
      <w:r w:rsidR="00DD715C" w:rsidRPr="00927CB2">
        <w:rPr>
          <w:rFonts w:ascii="Arial" w:hAnsi="Arial" w:cs="Arial"/>
        </w:rPr>
        <w:t xml:space="preserve">through behaviours learned. </w:t>
      </w:r>
      <w:r w:rsidR="00E2481E" w:rsidRPr="00927CB2">
        <w:rPr>
          <w:rFonts w:ascii="Arial" w:hAnsi="Arial" w:cs="Arial"/>
        </w:rPr>
        <w:t xml:space="preserve">Many </w:t>
      </w:r>
      <w:r w:rsidR="00B63BF8" w:rsidRPr="00927CB2">
        <w:rPr>
          <w:rFonts w:ascii="Arial" w:hAnsi="Arial" w:cs="Arial"/>
        </w:rPr>
        <w:t>modern-day</w:t>
      </w:r>
      <w:r w:rsidR="00E2481E" w:rsidRPr="00927CB2">
        <w:rPr>
          <w:rFonts w:ascii="Arial" w:hAnsi="Arial" w:cs="Arial"/>
        </w:rPr>
        <w:t xml:space="preserve"> academics such as Bell, Blagden and Winder (2018), argue that </w:t>
      </w:r>
      <w:r w:rsidR="003D332D" w:rsidRPr="00927CB2">
        <w:rPr>
          <w:rFonts w:ascii="Arial" w:hAnsi="Arial" w:cs="Arial"/>
        </w:rPr>
        <w:t>while historically, religion was used as a</w:t>
      </w:r>
      <w:r w:rsidR="006E1E83" w:rsidRPr="00927CB2">
        <w:rPr>
          <w:rFonts w:ascii="Arial" w:hAnsi="Arial" w:cs="Arial"/>
        </w:rPr>
        <w:t>n</w:t>
      </w:r>
      <w:r w:rsidR="003D332D" w:rsidRPr="00927CB2">
        <w:rPr>
          <w:rFonts w:ascii="Arial" w:hAnsi="Arial" w:cs="Arial"/>
        </w:rPr>
        <w:t xml:space="preserve"> explanation of crime, there has been a shift towards a more secular society, </w:t>
      </w:r>
      <w:r w:rsidR="00B63BF8" w:rsidRPr="00927CB2">
        <w:rPr>
          <w:rFonts w:ascii="Arial" w:hAnsi="Arial" w:cs="Arial"/>
        </w:rPr>
        <w:t xml:space="preserve">and developments have been made in criminology to see the bigger picture. </w:t>
      </w:r>
      <w:r w:rsidR="00E86635" w:rsidRPr="00927CB2">
        <w:rPr>
          <w:rFonts w:ascii="Arial" w:hAnsi="Arial" w:cs="Arial"/>
        </w:rPr>
        <w:t>Previously, there ha</w:t>
      </w:r>
      <w:r w:rsidR="00914999" w:rsidRPr="00927CB2">
        <w:rPr>
          <w:rFonts w:ascii="Arial" w:hAnsi="Arial" w:cs="Arial"/>
        </w:rPr>
        <w:t xml:space="preserve">ve </w:t>
      </w:r>
      <w:r w:rsidR="00E86635" w:rsidRPr="00927CB2">
        <w:rPr>
          <w:rFonts w:ascii="Arial" w:hAnsi="Arial" w:cs="Arial"/>
        </w:rPr>
        <w:t xml:space="preserve">been studies such as Lombroso’s born criminal theory which examined physical features within the human  population and trends in criminal activity were identified, </w:t>
      </w:r>
      <w:r w:rsidR="00486DAF" w:rsidRPr="00927CB2">
        <w:rPr>
          <w:rFonts w:ascii="Arial" w:hAnsi="Arial" w:cs="Arial"/>
        </w:rPr>
        <w:t xml:space="preserve">and there is no dispute that at the time, there was a correlation between the two, but as society has advanced and with more complex factors to consider, </w:t>
      </w:r>
      <w:r w:rsidR="00EA5B80" w:rsidRPr="00927CB2">
        <w:rPr>
          <w:rFonts w:ascii="Arial" w:hAnsi="Arial" w:cs="Arial"/>
        </w:rPr>
        <w:t xml:space="preserve">the question is whether biological explanations such as Lombroso’s theory have any relevance in the modern society. There is the belief that </w:t>
      </w:r>
      <w:r w:rsidR="00695A0B" w:rsidRPr="00927CB2">
        <w:rPr>
          <w:rFonts w:ascii="Arial" w:hAnsi="Arial" w:cs="Arial"/>
        </w:rPr>
        <w:t>certain characteristics and behaviours have develop</w:t>
      </w:r>
      <w:r w:rsidR="00CA6360" w:rsidRPr="00927CB2">
        <w:rPr>
          <w:rFonts w:ascii="Arial" w:hAnsi="Arial" w:cs="Arial"/>
        </w:rPr>
        <w:t>ed</w:t>
      </w:r>
      <w:r w:rsidR="00695A0B" w:rsidRPr="00927CB2">
        <w:rPr>
          <w:rFonts w:ascii="Arial" w:hAnsi="Arial" w:cs="Arial"/>
        </w:rPr>
        <w:t xml:space="preserve"> in communities, and it has been highlighted that these learned behaviours have at time</w:t>
      </w:r>
      <w:r w:rsidR="00CA6360" w:rsidRPr="00927CB2">
        <w:rPr>
          <w:rFonts w:ascii="Arial" w:hAnsi="Arial" w:cs="Arial"/>
        </w:rPr>
        <w:t>s</w:t>
      </w:r>
      <w:r w:rsidR="00695A0B" w:rsidRPr="00927CB2">
        <w:rPr>
          <w:rFonts w:ascii="Arial" w:hAnsi="Arial" w:cs="Arial"/>
        </w:rPr>
        <w:t xml:space="preserve"> contributed to criminal means, however there are so many additional factors involved within crimes in the 21</w:t>
      </w:r>
      <w:r w:rsidR="00695A0B" w:rsidRPr="00927CB2">
        <w:rPr>
          <w:rFonts w:ascii="Arial" w:hAnsi="Arial" w:cs="Arial"/>
          <w:vertAlign w:val="superscript"/>
        </w:rPr>
        <w:t>st</w:t>
      </w:r>
      <w:r w:rsidR="00695A0B" w:rsidRPr="00927CB2">
        <w:rPr>
          <w:rFonts w:ascii="Arial" w:hAnsi="Arial" w:cs="Arial"/>
        </w:rPr>
        <w:t xml:space="preserve"> century that it would be unjust and unfair to comment on whether one theory, whether it be positivism or classicism, </w:t>
      </w:r>
      <w:r w:rsidR="00FD5837" w:rsidRPr="00927CB2">
        <w:rPr>
          <w:rFonts w:ascii="Arial" w:hAnsi="Arial" w:cs="Arial"/>
        </w:rPr>
        <w:t xml:space="preserve">is the driving theory in regards to modern crime. Allen and Jacques (2014:208) </w:t>
      </w:r>
      <w:r w:rsidR="005E47CB" w:rsidRPr="00927CB2">
        <w:rPr>
          <w:rFonts w:ascii="Arial" w:hAnsi="Arial" w:cs="Arial"/>
        </w:rPr>
        <w:t>settle</w:t>
      </w:r>
      <w:r w:rsidR="00FD5837" w:rsidRPr="00927CB2">
        <w:rPr>
          <w:rFonts w:ascii="Arial" w:hAnsi="Arial" w:cs="Arial"/>
        </w:rPr>
        <w:t xml:space="preserve"> by suggesting that ‘</w:t>
      </w:r>
      <w:r w:rsidR="00FD5837" w:rsidRPr="00927CB2">
        <w:rPr>
          <w:rFonts w:ascii="Arial" w:hAnsi="Arial" w:cs="Arial"/>
          <w:i/>
          <w:iCs/>
        </w:rPr>
        <w:t>people will act on their beliefs and values’</w:t>
      </w:r>
      <w:r w:rsidR="00FD5837" w:rsidRPr="00927CB2">
        <w:rPr>
          <w:rFonts w:ascii="Arial" w:hAnsi="Arial" w:cs="Arial"/>
        </w:rPr>
        <w:t xml:space="preserve"> and individuals are responsible for their own actions, whether this be a criminal one or not. </w:t>
      </w:r>
      <w:r w:rsidR="00486DAF" w:rsidRPr="00927CB2">
        <w:rPr>
          <w:rFonts w:ascii="Arial" w:hAnsi="Arial" w:cs="Arial"/>
        </w:rPr>
        <w:t xml:space="preserve"> </w:t>
      </w:r>
      <w:r w:rsidR="00161EC3" w:rsidRPr="00927CB2">
        <w:rPr>
          <w:rFonts w:ascii="Arial" w:hAnsi="Arial" w:cs="Arial"/>
        </w:rPr>
        <w:t>Of course,</w:t>
      </w:r>
      <w:r w:rsidR="005B64A3" w:rsidRPr="00927CB2">
        <w:rPr>
          <w:rFonts w:ascii="Arial" w:hAnsi="Arial" w:cs="Arial"/>
        </w:rPr>
        <w:t xml:space="preserve"> it must be added that this statement applies directly to those who have the capacity to acknowledge </w:t>
      </w:r>
      <w:r w:rsidR="005E47CB" w:rsidRPr="00927CB2">
        <w:rPr>
          <w:rFonts w:ascii="Arial" w:hAnsi="Arial" w:cs="Arial"/>
        </w:rPr>
        <w:t xml:space="preserve">wrongdoing. To conclude, </w:t>
      </w:r>
      <w:r w:rsidR="002C49DF" w:rsidRPr="00927CB2">
        <w:rPr>
          <w:rFonts w:ascii="Arial" w:hAnsi="Arial" w:cs="Arial"/>
        </w:rPr>
        <w:t>it is to be noted that individuals in the modern society have different morals and values</w:t>
      </w:r>
      <w:r w:rsidR="008C55D4" w:rsidRPr="00927CB2">
        <w:rPr>
          <w:rFonts w:ascii="Arial" w:hAnsi="Arial" w:cs="Arial"/>
        </w:rPr>
        <w:t>, meaning one person could see an act as illegal, while another may see it as a social norm</w:t>
      </w:r>
      <w:r w:rsidR="003644B1" w:rsidRPr="00927CB2">
        <w:rPr>
          <w:rFonts w:ascii="Arial" w:hAnsi="Arial" w:cs="Arial"/>
        </w:rPr>
        <w:t>, and as crimes and society continuously develop, there is scope for much more research in regards to criminological theories and how they can be universally applied in the modern context</w:t>
      </w:r>
      <w:r w:rsidR="0045267B" w:rsidRPr="00927CB2">
        <w:rPr>
          <w:rFonts w:ascii="Arial" w:hAnsi="Arial" w:cs="Arial"/>
        </w:rPr>
        <w:t>, and whether or not they still have relevance in todays society</w:t>
      </w:r>
      <w:r w:rsidR="006E0088">
        <w:rPr>
          <w:rFonts w:ascii="Arial" w:hAnsi="Arial" w:cs="Arial"/>
        </w:rPr>
        <w:t xml:space="preserve"> and to consider the impacts they have on the police forces around the country. </w:t>
      </w:r>
    </w:p>
    <w:p w14:paraId="7C596203" w14:textId="4E9D8EFE" w:rsidR="00642422" w:rsidRDefault="0006637D" w:rsidP="00642422">
      <w:r>
        <w:t>Word Count: 2</w:t>
      </w:r>
      <w:r w:rsidR="002F3555">
        <w:t>9</w:t>
      </w:r>
      <w:r w:rsidR="001B6464">
        <w:t>15</w:t>
      </w:r>
      <w:bookmarkStart w:id="0" w:name="_GoBack"/>
      <w:bookmarkEnd w:id="0"/>
    </w:p>
    <w:p w14:paraId="1AD553B2" w14:textId="3F211D68" w:rsidR="00DB7AFC" w:rsidRPr="00642422" w:rsidRDefault="00EB5C8C" w:rsidP="00642422">
      <w:pPr>
        <w:pStyle w:val="Heading1"/>
      </w:pPr>
      <w:r>
        <w:lastRenderedPageBreak/>
        <w:t>R</w:t>
      </w:r>
      <w:r w:rsidR="00DB7AFC" w:rsidRPr="005857BE">
        <w:t xml:space="preserve">eferences: </w:t>
      </w:r>
    </w:p>
    <w:p w14:paraId="69BF3DA0" w14:textId="77EFE12E" w:rsidR="00642422" w:rsidRPr="00927CB2" w:rsidRDefault="00642422" w:rsidP="009673F2">
      <w:pPr>
        <w:rPr>
          <w:rFonts w:ascii="Arial" w:hAnsi="Arial" w:cs="Arial"/>
        </w:rPr>
      </w:pPr>
      <w:r w:rsidRPr="00927CB2">
        <w:rPr>
          <w:rFonts w:ascii="Arial" w:hAnsi="Arial" w:cs="Arial"/>
        </w:rPr>
        <w:t xml:space="preserve">Adamczyk A, Freilich J and Kim C (2017), </w:t>
      </w:r>
      <w:r w:rsidRPr="00927CB2">
        <w:rPr>
          <w:rFonts w:ascii="Arial" w:hAnsi="Arial" w:cs="Arial"/>
          <w:b/>
          <w:bCs/>
        </w:rPr>
        <w:t>Religion and Crime: A Systematic Review and Assessment of Next Steps</w:t>
      </w:r>
      <w:r w:rsidRPr="00927CB2">
        <w:rPr>
          <w:rFonts w:ascii="Arial" w:hAnsi="Arial" w:cs="Arial"/>
        </w:rPr>
        <w:t xml:space="preserve">, Sociology of Religion: A Quarterly Review, vol. 78(2), Oxford University Press. </w:t>
      </w:r>
    </w:p>
    <w:p w14:paraId="68AC1AB5" w14:textId="77777777" w:rsidR="00642422" w:rsidRPr="00927CB2" w:rsidRDefault="00642422" w:rsidP="009673F2">
      <w:pPr>
        <w:rPr>
          <w:rFonts w:ascii="Arial" w:hAnsi="Arial" w:cs="Arial"/>
        </w:rPr>
      </w:pPr>
      <w:r w:rsidRPr="00927CB2">
        <w:rPr>
          <w:rFonts w:ascii="Arial" w:hAnsi="Arial" w:cs="Arial"/>
        </w:rPr>
        <w:t xml:space="preserve">Adkins A, Cook K, Fuggett A and Lindberg M (2017), </w:t>
      </w:r>
      <w:r w:rsidRPr="00927CB2">
        <w:rPr>
          <w:rFonts w:ascii="Arial" w:hAnsi="Arial" w:cs="Arial"/>
          <w:b/>
          <w:bCs/>
        </w:rPr>
        <w:t>Tests of Theories of Crime in Female Prisoners: Social Bond and Control, Risk Taking and Dynamic Systems Theories</w:t>
      </w:r>
      <w:r w:rsidRPr="00927CB2">
        <w:rPr>
          <w:rFonts w:ascii="Arial" w:hAnsi="Arial" w:cs="Arial"/>
        </w:rPr>
        <w:t>, International Journal of Offender Therapy and Comparative Criminology, vol.61 (3), Sage Publications.</w:t>
      </w:r>
    </w:p>
    <w:p w14:paraId="2D898E10" w14:textId="77777777" w:rsidR="00642422" w:rsidRPr="00927CB2" w:rsidRDefault="00642422" w:rsidP="009673F2">
      <w:pPr>
        <w:rPr>
          <w:rFonts w:ascii="Arial" w:hAnsi="Arial" w:cs="Arial"/>
        </w:rPr>
      </w:pPr>
      <w:r w:rsidRPr="00927CB2">
        <w:rPr>
          <w:rFonts w:ascii="Arial" w:hAnsi="Arial" w:cs="Arial"/>
        </w:rPr>
        <w:t xml:space="preserve">Agnew R (1985), </w:t>
      </w:r>
      <w:r w:rsidRPr="00927CB2">
        <w:rPr>
          <w:rFonts w:ascii="Arial" w:hAnsi="Arial" w:cs="Arial"/>
          <w:b/>
          <w:bCs/>
        </w:rPr>
        <w:t>A Revised Strain Theory of Delinquency</w:t>
      </w:r>
      <w:r w:rsidRPr="00927CB2">
        <w:rPr>
          <w:rFonts w:ascii="Arial" w:hAnsi="Arial" w:cs="Arial"/>
        </w:rPr>
        <w:t xml:space="preserve">, Social Forces, vol.64. </w:t>
      </w:r>
    </w:p>
    <w:p w14:paraId="111BBC67" w14:textId="77777777" w:rsidR="00642422" w:rsidRPr="00927CB2" w:rsidRDefault="00642422" w:rsidP="009673F2">
      <w:pPr>
        <w:rPr>
          <w:rFonts w:ascii="Arial" w:hAnsi="Arial" w:cs="Arial"/>
        </w:rPr>
      </w:pPr>
      <w:r w:rsidRPr="00927CB2">
        <w:rPr>
          <w:rFonts w:ascii="Arial" w:hAnsi="Arial" w:cs="Arial"/>
        </w:rPr>
        <w:t xml:space="preserve">Agnew R (2001), </w:t>
      </w:r>
      <w:r w:rsidRPr="00927CB2">
        <w:rPr>
          <w:rFonts w:ascii="Arial" w:hAnsi="Arial" w:cs="Arial"/>
          <w:b/>
          <w:bCs/>
        </w:rPr>
        <w:t>Building on the Foundation of the General strain Theory: Specifying the Types of Strain most Likely to Lead to Crime and Delinquency</w:t>
      </w:r>
      <w:r w:rsidRPr="00927CB2">
        <w:rPr>
          <w:rFonts w:ascii="Arial" w:hAnsi="Arial" w:cs="Arial"/>
        </w:rPr>
        <w:t xml:space="preserve">, Journal of Research in Crime and Delinquency, vol.38(4). </w:t>
      </w:r>
    </w:p>
    <w:p w14:paraId="701784EC" w14:textId="77777777" w:rsidR="00642422" w:rsidRPr="00927CB2" w:rsidRDefault="00642422" w:rsidP="009673F2">
      <w:pPr>
        <w:rPr>
          <w:rFonts w:ascii="Arial" w:hAnsi="Arial" w:cs="Arial"/>
        </w:rPr>
      </w:pPr>
      <w:r w:rsidRPr="00927CB2">
        <w:rPr>
          <w:rFonts w:ascii="Arial" w:hAnsi="Arial" w:cs="Arial"/>
        </w:rPr>
        <w:t xml:space="preserve">Agnew R (2003), </w:t>
      </w:r>
      <w:r w:rsidRPr="00927CB2">
        <w:rPr>
          <w:rFonts w:ascii="Arial" w:hAnsi="Arial" w:cs="Arial"/>
          <w:b/>
          <w:bCs/>
        </w:rPr>
        <w:t>An Integrated Theory of the Adolescent Peak in Offending</w:t>
      </w:r>
      <w:r w:rsidRPr="00927CB2">
        <w:rPr>
          <w:rFonts w:ascii="Arial" w:hAnsi="Arial" w:cs="Arial"/>
        </w:rPr>
        <w:t xml:space="preserve">, Youth and Society, vol.34 (3). </w:t>
      </w:r>
    </w:p>
    <w:p w14:paraId="515332D7" w14:textId="77777777" w:rsidR="00642422" w:rsidRPr="00927CB2" w:rsidRDefault="00642422" w:rsidP="009673F2">
      <w:pPr>
        <w:rPr>
          <w:rFonts w:ascii="Arial" w:hAnsi="Arial" w:cs="Arial"/>
        </w:rPr>
      </w:pPr>
      <w:r w:rsidRPr="00927CB2">
        <w:rPr>
          <w:rFonts w:ascii="Arial" w:hAnsi="Arial" w:cs="Arial"/>
        </w:rPr>
        <w:t xml:space="preserve">Agnew R and Thaxton S (2018), </w:t>
      </w:r>
      <w:r w:rsidRPr="00927CB2">
        <w:rPr>
          <w:rFonts w:ascii="Arial" w:hAnsi="Arial" w:cs="Arial"/>
          <w:b/>
          <w:bCs/>
        </w:rPr>
        <w:t>When Criminal Coping is Likely: An Examination of Conditioning Effects in General Strain Theory</w:t>
      </w:r>
      <w:r w:rsidRPr="00927CB2">
        <w:rPr>
          <w:rFonts w:ascii="Arial" w:hAnsi="Arial" w:cs="Arial"/>
        </w:rPr>
        <w:t>, Journal of Quantitative Criminology, vol.34</w:t>
      </w:r>
    </w:p>
    <w:p w14:paraId="7FD24B87" w14:textId="77777777" w:rsidR="00642422" w:rsidRPr="00927CB2" w:rsidRDefault="00642422" w:rsidP="009673F2">
      <w:pPr>
        <w:rPr>
          <w:rFonts w:ascii="Arial" w:hAnsi="Arial" w:cs="Arial"/>
        </w:rPr>
      </w:pPr>
      <w:r w:rsidRPr="00927CB2">
        <w:rPr>
          <w:rFonts w:ascii="Arial" w:hAnsi="Arial" w:cs="Arial"/>
        </w:rPr>
        <w:t xml:space="preserve">Akers R and Meneses R (2011), </w:t>
      </w:r>
      <w:r w:rsidRPr="00927CB2">
        <w:rPr>
          <w:rFonts w:ascii="Arial" w:hAnsi="Arial" w:cs="Arial"/>
          <w:b/>
          <w:bCs/>
        </w:rPr>
        <w:t>A Comparison of Four General Theories of Crime and Deviance: Marijuana Use Among American and Bolivian University Students</w:t>
      </w:r>
      <w:r w:rsidRPr="00927CB2">
        <w:rPr>
          <w:rFonts w:ascii="Arial" w:hAnsi="Arial" w:cs="Arial"/>
        </w:rPr>
        <w:t xml:space="preserve">, International Criminal Justice Review vol.21 (4), Sage Publications. </w:t>
      </w:r>
    </w:p>
    <w:p w14:paraId="41A869B0" w14:textId="77777777" w:rsidR="00642422" w:rsidRPr="00927CB2" w:rsidRDefault="00642422" w:rsidP="009673F2">
      <w:pPr>
        <w:rPr>
          <w:rFonts w:ascii="Arial" w:hAnsi="Arial" w:cs="Arial"/>
        </w:rPr>
      </w:pPr>
      <w:r w:rsidRPr="00927CB2">
        <w:rPr>
          <w:rFonts w:ascii="Arial" w:hAnsi="Arial" w:cs="Arial"/>
        </w:rPr>
        <w:t xml:space="preserve">Allen A and Jacques S (2014), </w:t>
      </w:r>
      <w:r w:rsidRPr="00927CB2">
        <w:rPr>
          <w:rFonts w:ascii="Arial" w:hAnsi="Arial" w:cs="Arial"/>
          <w:b/>
          <w:bCs/>
        </w:rPr>
        <w:t>Police Officers’ Theories of Crime</w:t>
      </w:r>
      <w:r w:rsidRPr="00927CB2">
        <w:rPr>
          <w:rFonts w:ascii="Arial" w:hAnsi="Arial" w:cs="Arial"/>
        </w:rPr>
        <w:t>, American Journal of Criminal Justice, vol.39 (2).</w:t>
      </w:r>
    </w:p>
    <w:p w14:paraId="74EB5149" w14:textId="77777777" w:rsidR="00642422" w:rsidRPr="00927CB2" w:rsidRDefault="00642422" w:rsidP="009673F2">
      <w:pPr>
        <w:rPr>
          <w:rFonts w:ascii="Arial" w:hAnsi="Arial" w:cs="Arial"/>
        </w:rPr>
      </w:pPr>
      <w:r w:rsidRPr="00927CB2">
        <w:rPr>
          <w:rFonts w:ascii="Arial" w:hAnsi="Arial" w:cs="Arial"/>
        </w:rPr>
        <w:t xml:space="preserve">Appelbaum P, Elger B and McSwiggan S (2016), </w:t>
      </w:r>
      <w:r w:rsidRPr="00927CB2">
        <w:rPr>
          <w:rFonts w:ascii="Arial" w:hAnsi="Arial" w:cs="Arial"/>
          <w:b/>
          <w:bCs/>
        </w:rPr>
        <w:t>The Forensic Use of Behaviour Genetics in Criminal Proceedings: Case of MAOA-L Genotype</w:t>
      </w:r>
      <w:r w:rsidRPr="00927CB2">
        <w:rPr>
          <w:rFonts w:ascii="Arial" w:hAnsi="Arial" w:cs="Arial"/>
        </w:rPr>
        <w:t xml:space="preserve">, International Journal of Law and Psychiatry, vol. 50. </w:t>
      </w:r>
    </w:p>
    <w:p w14:paraId="029A613F" w14:textId="77777777" w:rsidR="00642422" w:rsidRPr="00927CB2" w:rsidRDefault="00642422" w:rsidP="009673F2">
      <w:pPr>
        <w:rPr>
          <w:rFonts w:ascii="Arial" w:hAnsi="Arial" w:cs="Arial"/>
        </w:rPr>
      </w:pPr>
      <w:r w:rsidRPr="00927CB2">
        <w:rPr>
          <w:rFonts w:ascii="Arial" w:hAnsi="Arial" w:cs="Arial"/>
        </w:rPr>
        <w:t xml:space="preserve">Baum M (2013), </w:t>
      </w:r>
      <w:r w:rsidRPr="00927CB2">
        <w:rPr>
          <w:rFonts w:ascii="Arial" w:hAnsi="Arial" w:cs="Arial"/>
          <w:b/>
          <w:bCs/>
        </w:rPr>
        <w:t>The Monoamine Oxidase A (MAOA) Genetic Predisposition to Impulsive Violence: Is it Relevant to Criminal Trials?</w:t>
      </w:r>
      <w:r w:rsidRPr="00927CB2">
        <w:rPr>
          <w:rFonts w:ascii="Arial" w:hAnsi="Arial" w:cs="Arial"/>
        </w:rPr>
        <w:t xml:space="preserve"> Neuroethics vol.6 (2). </w:t>
      </w:r>
    </w:p>
    <w:p w14:paraId="77916DF3" w14:textId="77777777" w:rsidR="00642422" w:rsidRPr="00927CB2" w:rsidRDefault="00642422" w:rsidP="009673F2">
      <w:pPr>
        <w:rPr>
          <w:rFonts w:ascii="Arial" w:hAnsi="Arial" w:cs="Arial"/>
        </w:rPr>
      </w:pPr>
      <w:r w:rsidRPr="00927CB2">
        <w:rPr>
          <w:rFonts w:ascii="Arial" w:hAnsi="Arial" w:cs="Arial"/>
        </w:rPr>
        <w:t xml:space="preserve">BBC (2012), </w:t>
      </w:r>
      <w:r w:rsidRPr="00927CB2">
        <w:rPr>
          <w:rFonts w:ascii="Arial" w:hAnsi="Arial" w:cs="Arial"/>
          <w:b/>
          <w:bCs/>
        </w:rPr>
        <w:t>Poor Parenting ‘Fuels Rise in Violent Behaviour’</w:t>
      </w:r>
      <w:r w:rsidRPr="00927CB2">
        <w:rPr>
          <w:rFonts w:ascii="Arial" w:hAnsi="Arial" w:cs="Arial"/>
        </w:rPr>
        <w:t xml:space="preserve"> 30</w:t>
      </w:r>
      <w:r w:rsidRPr="00927CB2">
        <w:rPr>
          <w:rFonts w:ascii="Arial" w:hAnsi="Arial" w:cs="Arial"/>
          <w:vertAlign w:val="superscript"/>
        </w:rPr>
        <w:t>th</w:t>
      </w:r>
      <w:r w:rsidRPr="00927CB2">
        <w:rPr>
          <w:rFonts w:ascii="Arial" w:hAnsi="Arial" w:cs="Arial"/>
        </w:rPr>
        <w:t xml:space="preserve"> March 2012, available at: </w:t>
      </w:r>
      <w:hyperlink r:id="rId9" w:history="1">
        <w:r w:rsidRPr="00927CB2">
          <w:rPr>
            <w:rStyle w:val="Hyperlink"/>
            <w:rFonts w:ascii="Arial" w:hAnsi="Arial" w:cs="Arial"/>
          </w:rPr>
          <w:t>https://www.bbc.co.uk/news/education-17553210</w:t>
        </w:r>
      </w:hyperlink>
      <w:r w:rsidRPr="00927CB2">
        <w:rPr>
          <w:rFonts w:ascii="Arial" w:hAnsi="Arial" w:cs="Arial"/>
        </w:rPr>
        <w:t xml:space="preserve"> accessed on 4th March 2020. </w:t>
      </w:r>
    </w:p>
    <w:p w14:paraId="2133E8BC" w14:textId="77777777" w:rsidR="00642422" w:rsidRPr="00927CB2" w:rsidRDefault="00642422" w:rsidP="009673F2">
      <w:pPr>
        <w:rPr>
          <w:rFonts w:ascii="Arial" w:hAnsi="Arial" w:cs="Arial"/>
        </w:rPr>
      </w:pPr>
      <w:r w:rsidRPr="00927CB2">
        <w:rPr>
          <w:rFonts w:ascii="Arial" w:hAnsi="Arial" w:cs="Arial"/>
        </w:rPr>
        <w:t xml:space="preserve">BBC (2019), </w:t>
      </w:r>
      <w:r w:rsidRPr="00927CB2">
        <w:rPr>
          <w:rFonts w:ascii="Arial" w:hAnsi="Arial" w:cs="Arial"/>
          <w:b/>
          <w:bCs/>
        </w:rPr>
        <w:t>ADHD Testing After ‘Impulsive Crime’ Arrests Should be Mandatory</w:t>
      </w:r>
      <w:r w:rsidRPr="00927CB2">
        <w:rPr>
          <w:rFonts w:ascii="Arial" w:hAnsi="Arial" w:cs="Arial"/>
        </w:rPr>
        <w:t xml:space="preserve"> , MP says, 6</w:t>
      </w:r>
      <w:r w:rsidRPr="00927CB2">
        <w:rPr>
          <w:rFonts w:ascii="Arial" w:hAnsi="Arial" w:cs="Arial"/>
          <w:vertAlign w:val="superscript"/>
        </w:rPr>
        <w:t>th</w:t>
      </w:r>
      <w:r w:rsidRPr="00927CB2">
        <w:rPr>
          <w:rFonts w:ascii="Arial" w:hAnsi="Arial" w:cs="Arial"/>
        </w:rPr>
        <w:t xml:space="preserve"> March 2019, available at: </w:t>
      </w:r>
      <w:hyperlink r:id="rId10" w:history="1">
        <w:r w:rsidRPr="00927CB2">
          <w:rPr>
            <w:rStyle w:val="Hyperlink"/>
            <w:rFonts w:ascii="Arial" w:hAnsi="Arial" w:cs="Arial"/>
          </w:rPr>
          <w:t>https://www.bbc.co.uk/news/uk-england-47443263</w:t>
        </w:r>
      </w:hyperlink>
      <w:r w:rsidRPr="00927CB2">
        <w:rPr>
          <w:rFonts w:ascii="Arial" w:hAnsi="Arial" w:cs="Arial"/>
        </w:rPr>
        <w:t xml:space="preserve"> accessed on 5</w:t>
      </w:r>
      <w:r w:rsidRPr="00927CB2">
        <w:rPr>
          <w:rFonts w:ascii="Arial" w:hAnsi="Arial" w:cs="Arial"/>
          <w:vertAlign w:val="superscript"/>
        </w:rPr>
        <w:t>th</w:t>
      </w:r>
      <w:r w:rsidRPr="00927CB2">
        <w:rPr>
          <w:rFonts w:ascii="Arial" w:hAnsi="Arial" w:cs="Arial"/>
        </w:rPr>
        <w:t xml:space="preserve"> March 2020. </w:t>
      </w:r>
    </w:p>
    <w:p w14:paraId="5F743C9A" w14:textId="77777777" w:rsidR="00642422" w:rsidRPr="00927CB2" w:rsidRDefault="00642422" w:rsidP="009673F2">
      <w:pPr>
        <w:rPr>
          <w:rFonts w:ascii="Arial" w:hAnsi="Arial" w:cs="Arial"/>
        </w:rPr>
      </w:pPr>
      <w:r w:rsidRPr="00927CB2">
        <w:rPr>
          <w:rFonts w:ascii="Arial" w:hAnsi="Arial" w:cs="Arial"/>
        </w:rPr>
        <w:t>BBC (2020), “</w:t>
      </w:r>
      <w:r w:rsidRPr="00927CB2">
        <w:rPr>
          <w:rFonts w:ascii="Arial" w:hAnsi="Arial" w:cs="Arial"/>
          <w:b/>
          <w:bCs/>
        </w:rPr>
        <w:t>Reynhard Sinaga: How the Manchester Rapist found his victims</w:t>
      </w:r>
      <w:r w:rsidRPr="00927CB2">
        <w:rPr>
          <w:rFonts w:ascii="Arial" w:hAnsi="Arial" w:cs="Arial"/>
        </w:rPr>
        <w:t>”, 6</w:t>
      </w:r>
      <w:r w:rsidRPr="00927CB2">
        <w:rPr>
          <w:rFonts w:ascii="Arial" w:hAnsi="Arial" w:cs="Arial"/>
          <w:vertAlign w:val="superscript"/>
        </w:rPr>
        <w:t>th</w:t>
      </w:r>
      <w:r w:rsidRPr="00927CB2">
        <w:rPr>
          <w:rFonts w:ascii="Arial" w:hAnsi="Arial" w:cs="Arial"/>
        </w:rPr>
        <w:t xml:space="preserve"> January 2020, available at: </w:t>
      </w:r>
      <w:hyperlink r:id="rId11" w:history="1">
        <w:r w:rsidRPr="00927CB2">
          <w:rPr>
            <w:rStyle w:val="Hyperlink"/>
            <w:rFonts w:ascii="Arial" w:hAnsi="Arial" w:cs="Arial"/>
          </w:rPr>
          <w:t>https://www.bbc.co.uk/news/uk-50688975</w:t>
        </w:r>
      </w:hyperlink>
      <w:r w:rsidRPr="00927CB2">
        <w:rPr>
          <w:rFonts w:ascii="Arial" w:hAnsi="Arial" w:cs="Arial"/>
        </w:rPr>
        <w:t xml:space="preserve"> accessed on 6th March 2020. </w:t>
      </w:r>
    </w:p>
    <w:p w14:paraId="0945C4A7" w14:textId="77777777" w:rsidR="00642422" w:rsidRPr="00927CB2" w:rsidRDefault="00642422" w:rsidP="009673F2">
      <w:pPr>
        <w:rPr>
          <w:rFonts w:ascii="Arial" w:hAnsi="Arial" w:cs="Arial"/>
        </w:rPr>
      </w:pPr>
      <w:r w:rsidRPr="00927CB2">
        <w:rPr>
          <w:rFonts w:ascii="Arial" w:hAnsi="Arial" w:cs="Arial"/>
        </w:rPr>
        <w:t>Bell K, Blagden N and Winder B (2018), ‘</w:t>
      </w:r>
      <w:r w:rsidRPr="00927CB2">
        <w:rPr>
          <w:rFonts w:ascii="Arial" w:hAnsi="Arial" w:cs="Arial"/>
          <w:b/>
          <w:bCs/>
        </w:rPr>
        <w:t>Better as a Buddhist’: An Interpretative Phenomenological Analysis of the Reflections on the Religious Beliefs of Buddhist Men Serving a Prison Sentence for a Sexual Offence</w:t>
      </w:r>
      <w:r w:rsidRPr="00927CB2">
        <w:rPr>
          <w:rFonts w:ascii="Arial" w:hAnsi="Arial" w:cs="Arial"/>
        </w:rPr>
        <w:t xml:space="preserve">, Religion and Crime: Theory, Research and Practice, (ed. Kerley K 2018) Religions: Switzerland. </w:t>
      </w:r>
    </w:p>
    <w:p w14:paraId="5495F2F0" w14:textId="77777777" w:rsidR="00642422" w:rsidRPr="00927CB2" w:rsidRDefault="00642422" w:rsidP="009673F2">
      <w:pPr>
        <w:rPr>
          <w:rFonts w:ascii="Arial" w:hAnsi="Arial" w:cs="Arial"/>
        </w:rPr>
      </w:pPr>
      <w:r w:rsidRPr="00927CB2">
        <w:rPr>
          <w:rFonts w:ascii="Arial" w:hAnsi="Arial" w:cs="Arial"/>
        </w:rPr>
        <w:t xml:space="preserve">Belvins K, Cullen F, Daiagle L, Pratt T and Unnever J (2002), </w:t>
      </w:r>
      <w:r w:rsidRPr="00927CB2">
        <w:rPr>
          <w:rFonts w:ascii="Arial" w:hAnsi="Arial" w:cs="Arial"/>
          <w:b/>
          <w:bCs/>
        </w:rPr>
        <w:t>The Relationship of Attention Deficit Hyperactivity Disorder to Crime and Delinquency: A Meta-analysis</w:t>
      </w:r>
      <w:r w:rsidRPr="00927CB2">
        <w:rPr>
          <w:rFonts w:ascii="Arial" w:hAnsi="Arial" w:cs="Arial"/>
        </w:rPr>
        <w:t xml:space="preserve">, International Journal of Police Science and Management, vol.4 (4). </w:t>
      </w:r>
    </w:p>
    <w:p w14:paraId="1795CAD7" w14:textId="736AF5C6" w:rsidR="00642422" w:rsidRPr="00927CB2" w:rsidRDefault="00642422" w:rsidP="009673F2">
      <w:pPr>
        <w:rPr>
          <w:rFonts w:ascii="Arial" w:hAnsi="Arial" w:cs="Arial"/>
        </w:rPr>
      </w:pPr>
      <w:r w:rsidRPr="00927CB2">
        <w:rPr>
          <w:rFonts w:ascii="Arial" w:hAnsi="Arial" w:cs="Arial"/>
        </w:rPr>
        <w:lastRenderedPageBreak/>
        <w:t xml:space="preserve">Bibik O (2018), </w:t>
      </w:r>
      <w:r w:rsidRPr="00927CB2">
        <w:rPr>
          <w:rFonts w:ascii="Arial" w:hAnsi="Arial" w:cs="Arial"/>
          <w:b/>
          <w:bCs/>
        </w:rPr>
        <w:t xml:space="preserve">Reasonable Risk </w:t>
      </w:r>
      <w:r w:rsidR="00927CB2" w:rsidRPr="00927CB2">
        <w:rPr>
          <w:rFonts w:ascii="Arial" w:hAnsi="Arial" w:cs="Arial"/>
          <w:b/>
          <w:bCs/>
        </w:rPr>
        <w:t>f</w:t>
      </w:r>
      <w:r w:rsidRPr="00927CB2">
        <w:rPr>
          <w:rFonts w:ascii="Arial" w:hAnsi="Arial" w:cs="Arial"/>
          <w:b/>
          <w:bCs/>
        </w:rPr>
        <w:t>rom the Perspective of Rational Choice Theory</w:t>
      </w:r>
      <w:r w:rsidRPr="00927CB2">
        <w:rPr>
          <w:rFonts w:ascii="Arial" w:hAnsi="Arial" w:cs="Arial"/>
        </w:rPr>
        <w:t xml:space="preserve">, Pravoprimenenie, vol.2(2). </w:t>
      </w:r>
    </w:p>
    <w:p w14:paraId="689351ED" w14:textId="77777777" w:rsidR="00642422" w:rsidRPr="00927CB2" w:rsidRDefault="00642422" w:rsidP="009673F2">
      <w:pPr>
        <w:rPr>
          <w:rFonts w:ascii="Arial" w:hAnsi="Arial" w:cs="Arial"/>
        </w:rPr>
      </w:pPr>
      <w:r w:rsidRPr="00927CB2">
        <w:rPr>
          <w:rFonts w:ascii="Arial" w:hAnsi="Arial" w:cs="Arial"/>
        </w:rPr>
        <w:t xml:space="preserve">Bouffard J and Rice S (2010), </w:t>
      </w:r>
      <w:r w:rsidRPr="00927CB2">
        <w:rPr>
          <w:rFonts w:ascii="Arial" w:hAnsi="Arial" w:cs="Arial"/>
          <w:b/>
          <w:bCs/>
        </w:rPr>
        <w:t>The Influence of the Social Bond on Self-Control at the Moment of Decision: Testing Hirschi’s Redefinition of Self Control</w:t>
      </w:r>
      <w:r w:rsidRPr="00927CB2">
        <w:rPr>
          <w:rFonts w:ascii="Arial" w:hAnsi="Arial" w:cs="Arial"/>
        </w:rPr>
        <w:t xml:space="preserve">, American Journal of Criminal Justice, vol 36. </w:t>
      </w:r>
    </w:p>
    <w:p w14:paraId="76BAD74C" w14:textId="77777777" w:rsidR="00642422" w:rsidRPr="00927CB2" w:rsidRDefault="00642422" w:rsidP="009673F2">
      <w:pPr>
        <w:rPr>
          <w:rFonts w:ascii="Arial" w:hAnsi="Arial" w:cs="Arial"/>
        </w:rPr>
      </w:pPr>
      <w:r w:rsidRPr="00927CB2">
        <w:rPr>
          <w:rFonts w:ascii="Arial" w:hAnsi="Arial" w:cs="Arial"/>
        </w:rPr>
        <w:t xml:space="preserve">Bruinsma G (2016), </w:t>
      </w:r>
      <w:r w:rsidRPr="00927CB2">
        <w:rPr>
          <w:rFonts w:ascii="Arial" w:hAnsi="Arial" w:cs="Arial"/>
          <w:b/>
          <w:bCs/>
        </w:rPr>
        <w:t>Proliferation of Crime Causation Theories in an era of Fragmentation: Reflections on the Current State of Criminological Theory</w:t>
      </w:r>
      <w:r w:rsidRPr="00927CB2">
        <w:rPr>
          <w:rFonts w:ascii="Arial" w:hAnsi="Arial" w:cs="Arial"/>
        </w:rPr>
        <w:t xml:space="preserve">, European Journal of Criminology, vol. 13(6), Sage Publications. </w:t>
      </w:r>
    </w:p>
    <w:p w14:paraId="78E27584" w14:textId="77777777" w:rsidR="00642422" w:rsidRPr="00927CB2" w:rsidRDefault="00642422" w:rsidP="009673F2">
      <w:pPr>
        <w:rPr>
          <w:rFonts w:ascii="Arial" w:hAnsi="Arial" w:cs="Arial"/>
        </w:rPr>
      </w:pPr>
      <w:r w:rsidRPr="00927CB2">
        <w:rPr>
          <w:rFonts w:ascii="Arial" w:hAnsi="Arial" w:cs="Arial"/>
        </w:rPr>
        <w:t xml:space="preserve">Cauffman E, Jones S and Piquero A (2007), </w:t>
      </w:r>
      <w:r w:rsidRPr="00927CB2">
        <w:rPr>
          <w:rFonts w:ascii="Arial" w:hAnsi="Arial" w:cs="Arial"/>
          <w:b/>
          <w:bCs/>
        </w:rPr>
        <w:t>The Influence of Parental Support among Incarcerated Adolescent Offenders</w:t>
      </w:r>
      <w:r w:rsidRPr="00927CB2">
        <w:rPr>
          <w:rFonts w:ascii="Arial" w:hAnsi="Arial" w:cs="Arial"/>
        </w:rPr>
        <w:t xml:space="preserve">, The Moderating Effects of Self-Control, Criminal Justice and Behaviour, vol. 34(2), American Association for Correctional and Forensic Psychology. </w:t>
      </w:r>
    </w:p>
    <w:p w14:paraId="22C35359" w14:textId="77777777" w:rsidR="00642422" w:rsidRPr="00927CB2" w:rsidRDefault="00642422" w:rsidP="009673F2">
      <w:pPr>
        <w:rPr>
          <w:rFonts w:ascii="Arial" w:hAnsi="Arial" w:cs="Arial"/>
        </w:rPr>
      </w:pPr>
      <w:r w:rsidRPr="00927CB2">
        <w:rPr>
          <w:rFonts w:ascii="Arial" w:hAnsi="Arial" w:cs="Arial"/>
        </w:rPr>
        <w:t xml:space="preserve">Chen G and Einat T (2015), </w:t>
      </w:r>
      <w:r w:rsidRPr="00927CB2">
        <w:rPr>
          <w:rFonts w:ascii="Arial" w:hAnsi="Arial" w:cs="Arial"/>
          <w:b/>
          <w:bCs/>
        </w:rPr>
        <w:t>The Relationship Between Criminology Studies and Punitive Attitudes</w:t>
      </w:r>
      <w:r w:rsidRPr="00927CB2">
        <w:rPr>
          <w:rFonts w:ascii="Arial" w:hAnsi="Arial" w:cs="Arial"/>
        </w:rPr>
        <w:t xml:space="preserve">, European Journal of Criminology, vol.12 (2), Sage Publications. </w:t>
      </w:r>
    </w:p>
    <w:p w14:paraId="3A6143B1" w14:textId="77777777" w:rsidR="00642422" w:rsidRPr="00927CB2" w:rsidRDefault="00642422" w:rsidP="009673F2">
      <w:pPr>
        <w:rPr>
          <w:rFonts w:ascii="Arial" w:hAnsi="Arial" w:cs="Arial"/>
        </w:rPr>
      </w:pPr>
      <w:r w:rsidRPr="00927CB2">
        <w:rPr>
          <w:rFonts w:ascii="Arial" w:hAnsi="Arial" w:cs="Arial"/>
        </w:rPr>
        <w:t xml:space="preserve">Churchill D (2019), </w:t>
      </w:r>
      <w:r w:rsidRPr="00927CB2">
        <w:rPr>
          <w:rFonts w:ascii="Arial" w:hAnsi="Arial" w:cs="Arial"/>
          <w:b/>
          <w:bCs/>
        </w:rPr>
        <w:t>History, Periodization and the Character of Contemporary Crime Control</w:t>
      </w:r>
      <w:r w:rsidRPr="00927CB2">
        <w:rPr>
          <w:rFonts w:ascii="Arial" w:hAnsi="Arial" w:cs="Arial"/>
        </w:rPr>
        <w:t xml:space="preserve">, Criminology and Criminal Justice, vol.19(4), Sage Publications. </w:t>
      </w:r>
    </w:p>
    <w:p w14:paraId="406EA648" w14:textId="40A699C2" w:rsidR="00642422" w:rsidRDefault="00642422" w:rsidP="009673F2">
      <w:pPr>
        <w:rPr>
          <w:rFonts w:ascii="Arial" w:hAnsi="Arial" w:cs="Arial"/>
        </w:rPr>
      </w:pPr>
      <w:r w:rsidRPr="00927CB2">
        <w:rPr>
          <w:rFonts w:ascii="Arial" w:hAnsi="Arial" w:cs="Arial"/>
        </w:rPr>
        <w:t xml:space="preserve">Clarke R (2018), </w:t>
      </w:r>
      <w:r w:rsidRPr="00927CB2">
        <w:rPr>
          <w:rFonts w:ascii="Arial" w:hAnsi="Arial" w:cs="Arial"/>
          <w:b/>
          <w:bCs/>
        </w:rPr>
        <w:t>Regulating Crime: The Birth of the Idea, It’s Nurture and the Implications for Contemporary Criminology</w:t>
      </w:r>
      <w:r w:rsidRPr="00927CB2">
        <w:rPr>
          <w:rFonts w:ascii="Arial" w:hAnsi="Arial" w:cs="Arial"/>
        </w:rPr>
        <w:t xml:space="preserve">, The ANNALS of the American Academy of Political and Social Science, vol.679. </w:t>
      </w:r>
    </w:p>
    <w:p w14:paraId="5265891B" w14:textId="212FA176" w:rsidR="00D35742" w:rsidRPr="00927CB2" w:rsidRDefault="00D35742" w:rsidP="009673F2">
      <w:pPr>
        <w:rPr>
          <w:rFonts w:ascii="Arial" w:hAnsi="Arial" w:cs="Arial"/>
        </w:rPr>
      </w:pPr>
      <w:r>
        <w:rPr>
          <w:rFonts w:ascii="Arial" w:hAnsi="Arial" w:cs="Arial"/>
        </w:rPr>
        <w:t xml:space="preserve">Curci A and Greco R (2017), </w:t>
      </w:r>
      <w:r w:rsidRPr="00F95B62">
        <w:rPr>
          <w:rFonts w:ascii="Arial" w:hAnsi="Arial" w:cs="Arial"/>
          <w:b/>
          <w:bCs/>
        </w:rPr>
        <w:t>Does the General Strain Theory explain Gambling and Substance Use?</w:t>
      </w:r>
      <w:r w:rsidR="00F95B62">
        <w:rPr>
          <w:rFonts w:ascii="Arial" w:hAnsi="Arial" w:cs="Arial"/>
        </w:rPr>
        <w:t xml:space="preserve"> Journal of Gambling Studies, vol.33. </w:t>
      </w:r>
    </w:p>
    <w:p w14:paraId="6FEDEED8" w14:textId="77777777" w:rsidR="00642422" w:rsidRPr="00927CB2" w:rsidRDefault="00642422" w:rsidP="009673F2">
      <w:pPr>
        <w:rPr>
          <w:rFonts w:ascii="Arial" w:hAnsi="Arial" w:cs="Arial"/>
        </w:rPr>
      </w:pPr>
      <w:r w:rsidRPr="00927CB2">
        <w:rPr>
          <w:rFonts w:ascii="Arial" w:hAnsi="Arial" w:cs="Arial"/>
        </w:rPr>
        <w:t xml:space="preserve">DeLisi M, Lohman B, Neppl T, Shook J and Vaughn M (2012), </w:t>
      </w:r>
      <w:r w:rsidRPr="00927CB2">
        <w:rPr>
          <w:rFonts w:ascii="Arial" w:hAnsi="Arial" w:cs="Arial"/>
          <w:b/>
          <w:bCs/>
        </w:rPr>
        <w:t>Early Starters: Which Type of Criminal Onset Matters Most for Delinquent Careers?</w:t>
      </w:r>
      <w:r w:rsidRPr="00927CB2">
        <w:rPr>
          <w:rFonts w:ascii="Arial" w:hAnsi="Arial" w:cs="Arial"/>
        </w:rPr>
        <w:t xml:space="preserve"> Journal of Criminal Justice, vol.41 </w:t>
      </w:r>
    </w:p>
    <w:p w14:paraId="15F0DABE" w14:textId="77777777" w:rsidR="00642422" w:rsidRPr="00927CB2" w:rsidRDefault="00642422" w:rsidP="009673F2">
      <w:pPr>
        <w:rPr>
          <w:rFonts w:ascii="Arial" w:hAnsi="Arial" w:cs="Arial"/>
        </w:rPr>
      </w:pPr>
      <w:r w:rsidRPr="00927CB2">
        <w:rPr>
          <w:rFonts w:ascii="Arial" w:hAnsi="Arial" w:cs="Arial"/>
        </w:rPr>
        <w:t xml:space="preserve">Denny A, Gross N and Kerley K (2018), </w:t>
      </w:r>
      <w:r w:rsidRPr="00927CB2">
        <w:rPr>
          <w:rFonts w:ascii="Arial" w:hAnsi="Arial" w:cs="Arial"/>
          <w:b/>
          <w:bCs/>
        </w:rPr>
        <w:t>Child Sexual Abuse in Protestant Christian Congregations: A Descriptive Analysis of Offence and Offender Characteristics</w:t>
      </w:r>
      <w:r w:rsidRPr="00927CB2">
        <w:rPr>
          <w:rFonts w:ascii="Arial" w:hAnsi="Arial" w:cs="Arial"/>
        </w:rPr>
        <w:t xml:space="preserve">, Religion and Crime: Theory, Research and Practice, (ed. Kerley K 2018), Religions: Switzerland. </w:t>
      </w:r>
    </w:p>
    <w:p w14:paraId="540471AE" w14:textId="77777777" w:rsidR="00642422" w:rsidRPr="00927CB2" w:rsidRDefault="00642422" w:rsidP="009673F2">
      <w:pPr>
        <w:rPr>
          <w:rFonts w:ascii="Arial" w:hAnsi="Arial" w:cs="Arial"/>
        </w:rPr>
      </w:pPr>
      <w:r w:rsidRPr="00927CB2">
        <w:rPr>
          <w:rFonts w:ascii="Arial" w:hAnsi="Arial" w:cs="Arial"/>
        </w:rPr>
        <w:t xml:space="preserve">Dijk M, Eichelsheim V and Kleemans E (2019), </w:t>
      </w:r>
      <w:r w:rsidRPr="00927CB2">
        <w:rPr>
          <w:rFonts w:ascii="Arial" w:hAnsi="Arial" w:cs="Arial"/>
          <w:b/>
          <w:bCs/>
        </w:rPr>
        <w:t>Children of Organised Crime Offenders: Like Father, Like Child? An Explorative and Qualitative Study into Mechanisms of Intergenerational (Dis)Continuity in Organised Crime Families</w:t>
      </w:r>
      <w:r w:rsidRPr="00927CB2">
        <w:rPr>
          <w:rFonts w:ascii="Arial" w:hAnsi="Arial" w:cs="Arial"/>
        </w:rPr>
        <w:t>, European Journal on Criminal Policy and Research, vol.25</w:t>
      </w:r>
    </w:p>
    <w:p w14:paraId="498A0510" w14:textId="77777777" w:rsidR="00642422" w:rsidRPr="00927CB2" w:rsidRDefault="00642422" w:rsidP="009673F2">
      <w:pPr>
        <w:rPr>
          <w:rFonts w:ascii="Arial" w:hAnsi="Arial" w:cs="Arial"/>
        </w:rPr>
      </w:pPr>
      <w:r w:rsidRPr="00927CB2">
        <w:rPr>
          <w:rFonts w:ascii="Arial" w:hAnsi="Arial" w:cs="Arial"/>
        </w:rPr>
        <w:t xml:space="preserve">Ellis L (2003), </w:t>
      </w:r>
      <w:r w:rsidRPr="00927CB2">
        <w:rPr>
          <w:rFonts w:ascii="Arial" w:hAnsi="Arial" w:cs="Arial"/>
          <w:b/>
          <w:bCs/>
        </w:rPr>
        <w:t>Genes, Criminality and the Evolutionary Neuroandrogenic Theory, Biosocial Criminology</w:t>
      </w:r>
      <w:r w:rsidRPr="00927CB2">
        <w:rPr>
          <w:rFonts w:ascii="Arial" w:hAnsi="Arial" w:cs="Arial"/>
        </w:rPr>
        <w:t xml:space="preserve">: Challenging Environmentalism’s Supremacy, Nova Science Publishers: New York. </w:t>
      </w:r>
    </w:p>
    <w:p w14:paraId="4EF12362" w14:textId="77777777" w:rsidR="00642422" w:rsidRPr="00927CB2" w:rsidRDefault="00642422" w:rsidP="009673F2">
      <w:pPr>
        <w:rPr>
          <w:rFonts w:ascii="Arial" w:hAnsi="Arial" w:cs="Arial"/>
        </w:rPr>
      </w:pPr>
      <w:r w:rsidRPr="00927CB2">
        <w:rPr>
          <w:rFonts w:ascii="Arial" w:hAnsi="Arial" w:cs="Arial"/>
        </w:rPr>
        <w:t xml:space="preserve">Ellis L and Hoskin A (2015), </w:t>
      </w:r>
      <w:r w:rsidRPr="00927CB2">
        <w:rPr>
          <w:rFonts w:ascii="Arial" w:hAnsi="Arial" w:cs="Arial"/>
          <w:b/>
          <w:bCs/>
        </w:rPr>
        <w:t>The Evolutionary Neuroandrogenic Theory of Criminal Behaviour Expanded</w:t>
      </w:r>
      <w:r w:rsidRPr="00927CB2">
        <w:rPr>
          <w:rFonts w:ascii="Arial" w:hAnsi="Arial" w:cs="Arial"/>
        </w:rPr>
        <w:t xml:space="preserve">, Aggression and Violent Behaviour, vol.24 </w:t>
      </w:r>
    </w:p>
    <w:p w14:paraId="13E74803" w14:textId="77777777" w:rsidR="00642422" w:rsidRPr="00927CB2" w:rsidRDefault="00642422" w:rsidP="009673F2">
      <w:pPr>
        <w:rPr>
          <w:rFonts w:ascii="Arial" w:hAnsi="Arial" w:cs="Arial"/>
        </w:rPr>
      </w:pPr>
      <w:r w:rsidRPr="00927CB2">
        <w:rPr>
          <w:rFonts w:ascii="Arial" w:hAnsi="Arial" w:cs="Arial"/>
        </w:rPr>
        <w:t xml:space="preserve">Evansburg A (2011), </w:t>
      </w:r>
      <w:r w:rsidRPr="00927CB2">
        <w:rPr>
          <w:rFonts w:ascii="Arial" w:hAnsi="Arial" w:cs="Arial"/>
          <w:b/>
          <w:bCs/>
        </w:rPr>
        <w:t>“But Your Honour, It’s in His Genes” The case for Genetic Impairments</w:t>
      </w:r>
      <w:r w:rsidRPr="00927CB2">
        <w:rPr>
          <w:rFonts w:ascii="Arial" w:hAnsi="Arial" w:cs="Arial"/>
        </w:rPr>
        <w:t xml:space="preserve">, The American Criminal Law Review, vol.38(4). </w:t>
      </w:r>
    </w:p>
    <w:p w14:paraId="2AC253AA" w14:textId="77777777" w:rsidR="00642422" w:rsidRPr="00927CB2" w:rsidRDefault="00642422" w:rsidP="009673F2">
      <w:pPr>
        <w:rPr>
          <w:rFonts w:ascii="Arial" w:hAnsi="Arial" w:cs="Arial"/>
        </w:rPr>
      </w:pPr>
      <w:r w:rsidRPr="00927CB2">
        <w:rPr>
          <w:rFonts w:ascii="Arial" w:hAnsi="Arial" w:cs="Arial"/>
        </w:rPr>
        <w:t xml:space="preserve">Felson R and Pare P (2014), </w:t>
      </w:r>
      <w:r w:rsidRPr="00927CB2">
        <w:rPr>
          <w:rFonts w:ascii="Arial" w:hAnsi="Arial" w:cs="Arial"/>
          <w:b/>
          <w:bCs/>
        </w:rPr>
        <w:t>Income Inequality, Poverty and Crime Across Nations</w:t>
      </w:r>
      <w:r w:rsidRPr="00927CB2">
        <w:rPr>
          <w:rFonts w:ascii="Arial" w:hAnsi="Arial" w:cs="Arial"/>
        </w:rPr>
        <w:t xml:space="preserve">, Crime, Poverty and Policy, vol.65(3). </w:t>
      </w:r>
    </w:p>
    <w:p w14:paraId="7C10598D" w14:textId="77777777" w:rsidR="00642422" w:rsidRPr="00927CB2" w:rsidRDefault="00642422" w:rsidP="009673F2">
      <w:pPr>
        <w:rPr>
          <w:rFonts w:ascii="Arial" w:hAnsi="Arial" w:cs="Arial"/>
        </w:rPr>
      </w:pPr>
      <w:r w:rsidRPr="00927CB2">
        <w:rPr>
          <w:rFonts w:ascii="Arial" w:hAnsi="Arial" w:cs="Arial"/>
        </w:rPr>
        <w:lastRenderedPageBreak/>
        <w:t xml:space="preserve">Fitzgerald C (2011), </w:t>
      </w:r>
      <w:r w:rsidRPr="00927CB2">
        <w:rPr>
          <w:rFonts w:ascii="Arial" w:hAnsi="Arial" w:cs="Arial"/>
          <w:b/>
        </w:rPr>
        <w:t>Historical Theories of Crime and Delinquency</w:t>
      </w:r>
      <w:r w:rsidRPr="00927CB2">
        <w:rPr>
          <w:rFonts w:ascii="Arial" w:hAnsi="Arial" w:cs="Arial"/>
        </w:rPr>
        <w:t>, Journal of Human Behaviour in the Social Environment, vol.21(3), Routledge, Taylor and Francis Group</w:t>
      </w:r>
    </w:p>
    <w:p w14:paraId="1A486A4A" w14:textId="77777777" w:rsidR="00642422" w:rsidRPr="00927CB2" w:rsidRDefault="00642422" w:rsidP="009673F2">
      <w:pPr>
        <w:rPr>
          <w:rFonts w:ascii="Arial" w:hAnsi="Arial" w:cs="Arial"/>
        </w:rPr>
      </w:pPr>
      <w:r w:rsidRPr="00927CB2">
        <w:rPr>
          <w:rFonts w:ascii="Arial" w:hAnsi="Arial" w:cs="Arial"/>
        </w:rPr>
        <w:t xml:space="preserve">Fox B (2017), </w:t>
      </w:r>
      <w:r w:rsidRPr="00927CB2">
        <w:rPr>
          <w:rFonts w:ascii="Arial" w:hAnsi="Arial" w:cs="Arial"/>
          <w:b/>
          <w:bCs/>
        </w:rPr>
        <w:t>Its Nature or Nurture: Integrating Biology and Genetics into the Social Learning Theory of Criminal Behaviour</w:t>
      </w:r>
      <w:r w:rsidRPr="00927CB2">
        <w:rPr>
          <w:rFonts w:ascii="Arial" w:hAnsi="Arial" w:cs="Arial"/>
        </w:rPr>
        <w:t xml:space="preserve">, Journal of Criminal Justice, vol.49. </w:t>
      </w:r>
    </w:p>
    <w:p w14:paraId="67225A4B" w14:textId="77777777" w:rsidR="00642422" w:rsidRPr="00927CB2" w:rsidRDefault="00642422" w:rsidP="009673F2">
      <w:pPr>
        <w:rPr>
          <w:rFonts w:ascii="Arial" w:hAnsi="Arial" w:cs="Arial"/>
        </w:rPr>
      </w:pPr>
      <w:r w:rsidRPr="00927CB2">
        <w:rPr>
          <w:rFonts w:ascii="Arial" w:hAnsi="Arial" w:cs="Arial"/>
        </w:rPr>
        <w:t xml:space="preserve">Gatti U and Verde A (2012), </w:t>
      </w:r>
      <w:r w:rsidRPr="00927CB2">
        <w:rPr>
          <w:rFonts w:ascii="Arial" w:hAnsi="Arial" w:cs="Arial"/>
          <w:b/>
          <w:bCs/>
        </w:rPr>
        <w:t>Cesare Lombroso: Methodological Ambiguities and Brilliant Intuitions</w:t>
      </w:r>
      <w:r w:rsidRPr="00927CB2">
        <w:rPr>
          <w:rFonts w:ascii="Arial" w:hAnsi="Arial" w:cs="Arial"/>
        </w:rPr>
        <w:t xml:space="preserve">, International Journal of Law and Psychiatry, vol.35. </w:t>
      </w:r>
    </w:p>
    <w:p w14:paraId="2BEEDF0A" w14:textId="77777777" w:rsidR="00642422" w:rsidRPr="00927CB2" w:rsidRDefault="00642422" w:rsidP="009673F2">
      <w:pPr>
        <w:rPr>
          <w:rFonts w:ascii="Arial" w:hAnsi="Arial" w:cs="Arial"/>
        </w:rPr>
      </w:pPr>
      <w:r w:rsidRPr="00927CB2">
        <w:rPr>
          <w:rFonts w:ascii="Arial" w:hAnsi="Arial" w:cs="Arial"/>
        </w:rPr>
        <w:t xml:space="preserve">Geis G (2000), </w:t>
      </w:r>
      <w:r w:rsidRPr="00927CB2">
        <w:rPr>
          <w:rFonts w:ascii="Arial" w:hAnsi="Arial" w:cs="Arial"/>
          <w:b/>
          <w:bCs/>
        </w:rPr>
        <w:t>On the Absence of Self-control as the Basis for a General Theory of Crime</w:t>
      </w:r>
      <w:r w:rsidRPr="00927CB2">
        <w:rPr>
          <w:rFonts w:ascii="Arial" w:hAnsi="Arial" w:cs="Arial"/>
        </w:rPr>
        <w:t xml:space="preserve">, Theoretical Criminology, vol. 4(1), Sage Publications. </w:t>
      </w:r>
    </w:p>
    <w:p w14:paraId="05EF5CC7" w14:textId="77777777" w:rsidR="00642422" w:rsidRPr="00927CB2" w:rsidRDefault="00642422" w:rsidP="009673F2">
      <w:pPr>
        <w:rPr>
          <w:rFonts w:ascii="Arial" w:hAnsi="Arial" w:cs="Arial"/>
        </w:rPr>
      </w:pPr>
      <w:r w:rsidRPr="00927CB2">
        <w:rPr>
          <w:rFonts w:ascii="Arial" w:hAnsi="Arial" w:cs="Arial"/>
        </w:rPr>
        <w:t xml:space="preserve">Georgescu B and Stratone M (2012), </w:t>
      </w:r>
      <w:r w:rsidRPr="00927CB2">
        <w:rPr>
          <w:rFonts w:ascii="Arial" w:hAnsi="Arial" w:cs="Arial"/>
          <w:b/>
        </w:rPr>
        <w:t>The Sociologic Approach of Feminine Criminality</w:t>
      </w:r>
      <w:r w:rsidRPr="00927CB2">
        <w:rPr>
          <w:rFonts w:ascii="Arial" w:hAnsi="Arial" w:cs="Arial"/>
        </w:rPr>
        <w:t xml:space="preserve">, Challenges of Knowledge in Society, vol.2. </w:t>
      </w:r>
    </w:p>
    <w:p w14:paraId="4AC6DF1C" w14:textId="77777777" w:rsidR="00642422" w:rsidRPr="00927CB2" w:rsidRDefault="00642422" w:rsidP="009673F2">
      <w:pPr>
        <w:rPr>
          <w:rFonts w:ascii="Arial" w:hAnsi="Arial" w:cs="Arial"/>
        </w:rPr>
      </w:pPr>
      <w:r w:rsidRPr="00927CB2">
        <w:rPr>
          <w:rFonts w:ascii="Arial" w:hAnsi="Arial" w:cs="Arial"/>
        </w:rPr>
        <w:t xml:space="preserve">Gottfredson M and Hirschi T (1990), </w:t>
      </w:r>
      <w:r w:rsidRPr="00927CB2">
        <w:rPr>
          <w:rFonts w:ascii="Arial" w:hAnsi="Arial" w:cs="Arial"/>
          <w:b/>
          <w:bCs/>
        </w:rPr>
        <w:t>A General Theory of Crime</w:t>
      </w:r>
      <w:r w:rsidRPr="00927CB2">
        <w:rPr>
          <w:rFonts w:ascii="Arial" w:hAnsi="Arial" w:cs="Arial"/>
        </w:rPr>
        <w:t xml:space="preserve">, Stanford University Press: Stanford. </w:t>
      </w:r>
    </w:p>
    <w:p w14:paraId="4A6A2471" w14:textId="77777777" w:rsidR="00642422" w:rsidRPr="00927CB2" w:rsidRDefault="00642422" w:rsidP="009673F2">
      <w:pPr>
        <w:rPr>
          <w:rFonts w:ascii="Arial" w:hAnsi="Arial" w:cs="Arial"/>
        </w:rPr>
      </w:pPr>
      <w:r w:rsidRPr="00927CB2">
        <w:rPr>
          <w:rFonts w:ascii="Arial" w:hAnsi="Arial" w:cs="Arial"/>
        </w:rPr>
        <w:t xml:space="preserve">Gottfredson M and Hirschi T (2016), </w:t>
      </w:r>
      <w:r w:rsidRPr="00927CB2">
        <w:rPr>
          <w:rFonts w:ascii="Arial" w:hAnsi="Arial" w:cs="Arial"/>
          <w:b/>
          <w:bCs/>
        </w:rPr>
        <w:t>The Criminal Career Perspective as an Explanation of Crime and a Guide to Crime Control Policy: The View from General Theories of Crime</w:t>
      </w:r>
      <w:r w:rsidRPr="00927CB2">
        <w:rPr>
          <w:rFonts w:ascii="Arial" w:hAnsi="Arial" w:cs="Arial"/>
        </w:rPr>
        <w:t xml:space="preserve">, Journal of Research in Crime and Delinquency, vol. 53(3), Sage Publications. </w:t>
      </w:r>
    </w:p>
    <w:p w14:paraId="6504D2C6" w14:textId="77777777" w:rsidR="00642422" w:rsidRPr="00927CB2" w:rsidRDefault="00642422" w:rsidP="009673F2">
      <w:pPr>
        <w:rPr>
          <w:rFonts w:ascii="Arial" w:hAnsi="Arial" w:cs="Arial"/>
        </w:rPr>
      </w:pPr>
      <w:r w:rsidRPr="00927CB2">
        <w:rPr>
          <w:rFonts w:ascii="Arial" w:hAnsi="Arial" w:cs="Arial"/>
        </w:rPr>
        <w:t xml:space="preserve">Gudjonsson G and Young S (2006), </w:t>
      </w:r>
      <w:r w:rsidRPr="00927CB2">
        <w:rPr>
          <w:rFonts w:ascii="Arial" w:hAnsi="Arial" w:cs="Arial"/>
          <w:b/>
          <w:bCs/>
        </w:rPr>
        <w:t>An Overlooked Vulnerability in a Defendant: Attention Deficit Hyperactivity Disorder and a Miscarriage of Justice</w:t>
      </w:r>
      <w:r w:rsidRPr="00927CB2">
        <w:rPr>
          <w:rFonts w:ascii="Arial" w:hAnsi="Arial" w:cs="Arial"/>
        </w:rPr>
        <w:t xml:space="preserve">, Legal and Criminological Psychology, The British Psychological Society, vol. 11.  </w:t>
      </w:r>
    </w:p>
    <w:p w14:paraId="0516D9F6" w14:textId="77777777" w:rsidR="00642422" w:rsidRPr="00927CB2" w:rsidRDefault="00642422" w:rsidP="009673F2">
      <w:pPr>
        <w:rPr>
          <w:rFonts w:ascii="Arial" w:hAnsi="Arial" w:cs="Arial"/>
        </w:rPr>
      </w:pPr>
      <w:r w:rsidRPr="00927CB2">
        <w:rPr>
          <w:rFonts w:ascii="Arial" w:hAnsi="Arial" w:cs="Arial"/>
        </w:rPr>
        <w:t xml:space="preserve">Hamilton M (2011), </w:t>
      </w:r>
      <w:r w:rsidRPr="00927CB2">
        <w:rPr>
          <w:rFonts w:ascii="Arial" w:hAnsi="Arial" w:cs="Arial"/>
          <w:b/>
          <w:bCs/>
        </w:rPr>
        <w:t>Rational Choice Theory: A critique</w:t>
      </w:r>
      <w:r w:rsidRPr="00927CB2">
        <w:rPr>
          <w:rFonts w:ascii="Arial" w:hAnsi="Arial" w:cs="Arial"/>
        </w:rPr>
        <w:t xml:space="preserve">, The Oxford Handbook of the Sociology of Religion, Oxford University Press: Oxford. </w:t>
      </w:r>
    </w:p>
    <w:p w14:paraId="58B478A6" w14:textId="77777777" w:rsidR="00642422" w:rsidRPr="00927CB2" w:rsidRDefault="00642422" w:rsidP="009673F2">
      <w:pPr>
        <w:rPr>
          <w:rFonts w:ascii="Arial" w:hAnsi="Arial" w:cs="Arial"/>
        </w:rPr>
      </w:pPr>
      <w:r w:rsidRPr="00927CB2">
        <w:rPr>
          <w:rFonts w:ascii="Arial" w:hAnsi="Arial" w:cs="Arial"/>
        </w:rPr>
        <w:t xml:space="preserve">Hammerness P (2009) </w:t>
      </w:r>
      <w:r w:rsidRPr="00927CB2">
        <w:rPr>
          <w:rFonts w:ascii="Arial" w:hAnsi="Arial" w:cs="Arial"/>
          <w:b/>
          <w:bCs/>
        </w:rPr>
        <w:t>ADHD</w:t>
      </w:r>
      <w:r w:rsidRPr="00927CB2">
        <w:rPr>
          <w:rFonts w:ascii="Arial" w:hAnsi="Arial" w:cs="Arial"/>
        </w:rPr>
        <w:t xml:space="preserve">, Greenwood Publishing Group, Westport, USA. </w:t>
      </w:r>
    </w:p>
    <w:p w14:paraId="1E8560AF" w14:textId="77777777" w:rsidR="00642422" w:rsidRPr="00927CB2" w:rsidRDefault="00642422" w:rsidP="009673F2">
      <w:pPr>
        <w:rPr>
          <w:rFonts w:ascii="Arial" w:hAnsi="Arial" w:cs="Arial"/>
        </w:rPr>
      </w:pPr>
      <w:r w:rsidRPr="00927CB2">
        <w:rPr>
          <w:rFonts w:ascii="Arial" w:hAnsi="Arial" w:cs="Arial"/>
        </w:rPr>
        <w:t xml:space="preserve">Hwang HW, McCluskey J and Moon B (2011), </w:t>
      </w:r>
      <w:r w:rsidRPr="00927CB2">
        <w:rPr>
          <w:rFonts w:ascii="Arial" w:hAnsi="Arial" w:cs="Arial"/>
          <w:b/>
          <w:bCs/>
        </w:rPr>
        <w:t>Causes of School Bullying: Empirical Test of a General Theory of Crime, Differential Association Theory and General Strain Theory</w:t>
      </w:r>
      <w:r w:rsidRPr="00927CB2">
        <w:rPr>
          <w:rFonts w:ascii="Arial" w:hAnsi="Arial" w:cs="Arial"/>
        </w:rPr>
        <w:t xml:space="preserve">, Crime Delinquency, vol.57 (6). </w:t>
      </w:r>
    </w:p>
    <w:p w14:paraId="7DDACE05" w14:textId="77777777" w:rsidR="00642422" w:rsidRPr="00927CB2" w:rsidRDefault="00642422" w:rsidP="009673F2">
      <w:pPr>
        <w:rPr>
          <w:rFonts w:ascii="Arial" w:hAnsi="Arial" w:cs="Arial"/>
        </w:rPr>
      </w:pPr>
      <w:r w:rsidRPr="00927CB2">
        <w:rPr>
          <w:rFonts w:ascii="Arial" w:hAnsi="Arial" w:cs="Arial"/>
        </w:rPr>
        <w:t xml:space="preserve">Jacob A (2011), </w:t>
      </w:r>
      <w:r w:rsidRPr="00927CB2">
        <w:rPr>
          <w:rFonts w:ascii="Arial" w:hAnsi="Arial" w:cs="Arial"/>
          <w:b/>
          <w:bCs/>
        </w:rPr>
        <w:t>Economic Theories of Crime and Delinquency</w:t>
      </w:r>
      <w:r w:rsidRPr="00927CB2">
        <w:rPr>
          <w:rFonts w:ascii="Arial" w:hAnsi="Arial" w:cs="Arial"/>
        </w:rPr>
        <w:t xml:space="preserve">, Journal of Human Behaviour in the Social Environment, vol. 21(3), Taylor and Francis Group. </w:t>
      </w:r>
    </w:p>
    <w:p w14:paraId="4E1E9BB6" w14:textId="77777777" w:rsidR="00642422" w:rsidRPr="00927CB2" w:rsidRDefault="00642422" w:rsidP="009673F2">
      <w:pPr>
        <w:rPr>
          <w:rFonts w:ascii="Arial" w:hAnsi="Arial" w:cs="Arial"/>
        </w:rPr>
      </w:pPr>
      <w:r w:rsidRPr="00927CB2">
        <w:rPr>
          <w:rFonts w:ascii="Arial" w:hAnsi="Arial" w:cs="Arial"/>
        </w:rPr>
        <w:t xml:space="preserve">Javala J (2006), </w:t>
      </w:r>
      <w:r w:rsidRPr="00927CB2">
        <w:rPr>
          <w:rFonts w:ascii="Arial" w:hAnsi="Arial" w:cs="Arial"/>
          <w:b/>
          <w:bCs/>
        </w:rPr>
        <w:t>The Modern Degenerate: Nineteenth-century Degeneration Theory and Modern Psychopathy Research</w:t>
      </w:r>
      <w:r w:rsidRPr="00927CB2">
        <w:rPr>
          <w:rFonts w:ascii="Arial" w:hAnsi="Arial" w:cs="Arial"/>
        </w:rPr>
        <w:t xml:space="preserve">, Theory and Psychopathy, vol.16(3), Sage Publications. </w:t>
      </w:r>
    </w:p>
    <w:p w14:paraId="074885BD" w14:textId="77777777" w:rsidR="00642422" w:rsidRPr="00927CB2" w:rsidRDefault="00642422" w:rsidP="009673F2">
      <w:pPr>
        <w:rPr>
          <w:rFonts w:ascii="Arial" w:hAnsi="Arial" w:cs="Arial"/>
        </w:rPr>
      </w:pPr>
      <w:r w:rsidRPr="00927CB2">
        <w:rPr>
          <w:rFonts w:ascii="Arial" w:hAnsi="Arial" w:cs="Arial"/>
        </w:rPr>
        <w:t xml:space="preserve">Jaynes C, Paternoster R and Wilson T (2017), </w:t>
      </w:r>
      <w:r w:rsidRPr="00927CB2">
        <w:rPr>
          <w:rFonts w:ascii="Arial" w:hAnsi="Arial" w:cs="Arial"/>
          <w:b/>
          <w:bCs/>
        </w:rPr>
        <w:t>Rational Choice Theory and Interest in the “Fortune of Others”,</w:t>
      </w:r>
      <w:r w:rsidRPr="00927CB2">
        <w:rPr>
          <w:rFonts w:ascii="Arial" w:hAnsi="Arial" w:cs="Arial"/>
        </w:rPr>
        <w:t xml:space="preserve"> Journal of Research in Crime and Delinquency, vol.54(6), Sage Publications. </w:t>
      </w:r>
    </w:p>
    <w:p w14:paraId="043F575D" w14:textId="77777777" w:rsidR="00642422" w:rsidRPr="00927CB2" w:rsidRDefault="00642422" w:rsidP="009673F2">
      <w:pPr>
        <w:rPr>
          <w:rFonts w:ascii="Arial" w:hAnsi="Arial" w:cs="Arial"/>
        </w:rPr>
      </w:pPr>
      <w:r w:rsidRPr="00927CB2">
        <w:rPr>
          <w:rFonts w:ascii="Arial" w:hAnsi="Arial" w:cs="Arial"/>
        </w:rPr>
        <w:t xml:space="preserve">Jeroslow P (2011), </w:t>
      </w:r>
      <w:r w:rsidRPr="00927CB2">
        <w:rPr>
          <w:rFonts w:ascii="Arial" w:hAnsi="Arial" w:cs="Arial"/>
          <w:b/>
          <w:bCs/>
        </w:rPr>
        <w:t>Anthropological Theories of Crime and Delinquency</w:t>
      </w:r>
      <w:r w:rsidRPr="00927CB2">
        <w:rPr>
          <w:rFonts w:ascii="Arial" w:hAnsi="Arial" w:cs="Arial"/>
        </w:rPr>
        <w:t xml:space="preserve">, Journal of Human Behaviour in the Social Environment, vol. 21(3), Taylor and Francis Group </w:t>
      </w:r>
    </w:p>
    <w:p w14:paraId="0D074B01" w14:textId="77777777" w:rsidR="00642422" w:rsidRPr="00927CB2" w:rsidRDefault="00642422" w:rsidP="009673F2">
      <w:pPr>
        <w:rPr>
          <w:rFonts w:ascii="Arial" w:hAnsi="Arial" w:cs="Arial"/>
        </w:rPr>
      </w:pPr>
      <w:r w:rsidRPr="00927CB2">
        <w:rPr>
          <w:rFonts w:ascii="Arial" w:hAnsi="Arial" w:cs="Arial"/>
        </w:rPr>
        <w:t xml:space="preserve">Koo D, Latimore L, Peguero A, Popp A and Shekarkhar Z (2011), </w:t>
      </w:r>
      <w:r w:rsidRPr="00927CB2">
        <w:rPr>
          <w:rFonts w:ascii="Arial" w:hAnsi="Arial" w:cs="Arial"/>
          <w:b/>
          <w:bCs/>
        </w:rPr>
        <w:t>Social Control Theory and School Misbehaviour: Examining the Role of Race and Ethnicity</w:t>
      </w:r>
      <w:r w:rsidRPr="00927CB2">
        <w:rPr>
          <w:rFonts w:ascii="Arial" w:hAnsi="Arial" w:cs="Arial"/>
        </w:rPr>
        <w:t xml:space="preserve">, Youth Violence and Juvenile Justice, vol. 9(3), Sage Publications. </w:t>
      </w:r>
    </w:p>
    <w:p w14:paraId="6BD50C06" w14:textId="77777777" w:rsidR="00642422" w:rsidRPr="00927CB2" w:rsidRDefault="00642422" w:rsidP="009673F2">
      <w:pPr>
        <w:rPr>
          <w:rFonts w:ascii="Arial" w:hAnsi="Arial" w:cs="Arial"/>
        </w:rPr>
      </w:pPr>
      <w:r w:rsidRPr="00927CB2">
        <w:rPr>
          <w:rFonts w:ascii="Arial" w:hAnsi="Arial" w:cs="Arial"/>
        </w:rPr>
        <w:t xml:space="preserve">Kvale S (1973), </w:t>
      </w:r>
      <w:r w:rsidRPr="00927CB2">
        <w:rPr>
          <w:rFonts w:ascii="Arial" w:hAnsi="Arial" w:cs="Arial"/>
          <w:b/>
          <w:bCs/>
        </w:rPr>
        <w:t>The Ideologizing and Socialising Factors of Positivist Psychology</w:t>
      </w:r>
      <w:r w:rsidRPr="00927CB2">
        <w:rPr>
          <w:rFonts w:ascii="Arial" w:hAnsi="Arial" w:cs="Arial"/>
        </w:rPr>
        <w:t xml:space="preserve">, The Technological Paradigm of Psychological Research, Journal of Phenomenological Psychology, vol. 3 (2). </w:t>
      </w:r>
    </w:p>
    <w:p w14:paraId="673B37E4" w14:textId="77777777" w:rsidR="00642422" w:rsidRPr="00927CB2" w:rsidRDefault="00642422" w:rsidP="009673F2">
      <w:pPr>
        <w:rPr>
          <w:rFonts w:ascii="Arial" w:hAnsi="Arial" w:cs="Arial"/>
        </w:rPr>
      </w:pPr>
      <w:r w:rsidRPr="00927CB2">
        <w:rPr>
          <w:rFonts w:ascii="Arial" w:hAnsi="Arial" w:cs="Arial"/>
        </w:rPr>
        <w:t xml:space="preserve">Moore M (2011), </w:t>
      </w:r>
      <w:r w:rsidRPr="00927CB2">
        <w:rPr>
          <w:rFonts w:ascii="Arial" w:hAnsi="Arial" w:cs="Arial"/>
          <w:b/>
          <w:bCs/>
        </w:rPr>
        <w:t>Psychological Theories of Crime and Delinquency</w:t>
      </w:r>
      <w:r w:rsidRPr="00927CB2">
        <w:rPr>
          <w:rFonts w:ascii="Arial" w:hAnsi="Arial" w:cs="Arial"/>
        </w:rPr>
        <w:t>, Journal of Human Behaviour in the Social Environment, vol. 21(3), Taylor and Francis Group.</w:t>
      </w:r>
    </w:p>
    <w:p w14:paraId="65DC0D74" w14:textId="77777777" w:rsidR="00642422" w:rsidRPr="00927CB2" w:rsidRDefault="00642422" w:rsidP="009673F2">
      <w:pPr>
        <w:rPr>
          <w:rFonts w:ascii="Arial" w:hAnsi="Arial" w:cs="Arial"/>
        </w:rPr>
      </w:pPr>
      <w:r w:rsidRPr="00927CB2">
        <w:rPr>
          <w:rFonts w:ascii="Arial" w:hAnsi="Arial" w:cs="Arial"/>
        </w:rPr>
        <w:lastRenderedPageBreak/>
        <w:t xml:space="preserve">Platt A (1969) </w:t>
      </w:r>
      <w:r w:rsidRPr="00927CB2">
        <w:rPr>
          <w:rFonts w:ascii="Arial" w:hAnsi="Arial" w:cs="Arial"/>
          <w:b/>
          <w:bCs/>
        </w:rPr>
        <w:t>The Child savers: The Invention of Delinquency</w:t>
      </w:r>
      <w:r w:rsidRPr="00927CB2">
        <w:rPr>
          <w:rFonts w:ascii="Arial" w:hAnsi="Arial" w:cs="Arial"/>
        </w:rPr>
        <w:t xml:space="preserve">, University of Chicago Press: Chicago </w:t>
      </w:r>
    </w:p>
    <w:p w14:paraId="45FCFCFF" w14:textId="77777777" w:rsidR="00642422" w:rsidRPr="00927CB2" w:rsidRDefault="00642422" w:rsidP="009673F2">
      <w:pPr>
        <w:rPr>
          <w:rFonts w:ascii="Arial" w:hAnsi="Arial" w:cs="Arial"/>
        </w:rPr>
      </w:pPr>
      <w:r w:rsidRPr="00927CB2">
        <w:rPr>
          <w:rFonts w:ascii="Arial" w:hAnsi="Arial" w:cs="Arial"/>
        </w:rPr>
        <w:t xml:space="preserve">Rothman D (2002), </w:t>
      </w:r>
      <w:r w:rsidRPr="00927CB2">
        <w:rPr>
          <w:rFonts w:ascii="Arial" w:hAnsi="Arial" w:cs="Arial"/>
          <w:b/>
          <w:bCs/>
        </w:rPr>
        <w:t>The Discovery of the Asylum: Social order and disorder in the New Republic</w:t>
      </w:r>
      <w:r w:rsidRPr="00927CB2">
        <w:rPr>
          <w:rFonts w:ascii="Arial" w:hAnsi="Arial" w:cs="Arial"/>
        </w:rPr>
        <w:t xml:space="preserve">, Aldine de Gruyter: New York </w:t>
      </w:r>
    </w:p>
    <w:p w14:paraId="1582A505" w14:textId="77777777" w:rsidR="00642422" w:rsidRPr="00927CB2" w:rsidRDefault="00642422" w:rsidP="009673F2">
      <w:pPr>
        <w:rPr>
          <w:rFonts w:ascii="Arial" w:hAnsi="Arial" w:cs="Arial"/>
        </w:rPr>
      </w:pPr>
      <w:r w:rsidRPr="00927CB2">
        <w:rPr>
          <w:rFonts w:ascii="Arial" w:hAnsi="Arial" w:cs="Arial"/>
        </w:rPr>
        <w:t xml:space="preserve">Schnepel K and Weatherburn D (2015), </w:t>
      </w:r>
      <w:r w:rsidRPr="00927CB2">
        <w:rPr>
          <w:rFonts w:ascii="Arial" w:hAnsi="Arial" w:cs="Arial"/>
          <w:b/>
          <w:bCs/>
        </w:rPr>
        <w:t>Economic Adversity and Crime: Old Theories and New Evidence</w:t>
      </w:r>
      <w:r w:rsidRPr="00927CB2">
        <w:rPr>
          <w:rFonts w:ascii="Arial" w:hAnsi="Arial" w:cs="Arial"/>
        </w:rPr>
        <w:t xml:space="preserve">, Australian Journal of Social Issues, Vol. 50: Sydney. </w:t>
      </w:r>
    </w:p>
    <w:p w14:paraId="50017740" w14:textId="77777777" w:rsidR="00642422" w:rsidRPr="00927CB2" w:rsidRDefault="00642422" w:rsidP="009673F2">
      <w:pPr>
        <w:rPr>
          <w:rFonts w:ascii="Arial" w:hAnsi="Arial" w:cs="Arial"/>
        </w:rPr>
      </w:pPr>
      <w:r w:rsidRPr="00927CB2">
        <w:rPr>
          <w:rFonts w:ascii="Arial" w:hAnsi="Arial" w:cs="Arial"/>
        </w:rPr>
        <w:t xml:space="preserve">Sutherland E (1947), Principles of Criminology, J B Lippincott: Philadelphia. </w:t>
      </w:r>
    </w:p>
    <w:p w14:paraId="6348A232" w14:textId="77777777" w:rsidR="00642422" w:rsidRPr="00927CB2" w:rsidRDefault="00642422" w:rsidP="009673F2">
      <w:pPr>
        <w:rPr>
          <w:rFonts w:ascii="Arial" w:hAnsi="Arial" w:cs="Arial"/>
        </w:rPr>
      </w:pPr>
      <w:r w:rsidRPr="00927CB2">
        <w:rPr>
          <w:rFonts w:ascii="Arial" w:hAnsi="Arial" w:cs="Arial"/>
        </w:rPr>
        <w:t xml:space="preserve">Zembroski D (2011), </w:t>
      </w:r>
      <w:r w:rsidRPr="00927CB2">
        <w:rPr>
          <w:rFonts w:ascii="Arial" w:hAnsi="Arial" w:cs="Arial"/>
          <w:b/>
          <w:bCs/>
        </w:rPr>
        <w:t>Sociological Theories of Crime and Delinquency</w:t>
      </w:r>
      <w:r w:rsidRPr="00927CB2">
        <w:rPr>
          <w:rFonts w:ascii="Arial" w:hAnsi="Arial" w:cs="Arial"/>
        </w:rPr>
        <w:t xml:space="preserve">, Journal of Social Behaviour in the Social Environment, vol. 21(3), Taylor and Francis Group </w:t>
      </w:r>
    </w:p>
    <w:sectPr w:rsidR="00642422" w:rsidRPr="00927CB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8D3B24" w14:textId="77777777" w:rsidR="00233A2B" w:rsidRDefault="00233A2B" w:rsidP="00E40AF5">
      <w:pPr>
        <w:spacing w:after="0" w:line="240" w:lineRule="auto"/>
      </w:pPr>
      <w:r>
        <w:separator/>
      </w:r>
    </w:p>
  </w:endnote>
  <w:endnote w:type="continuationSeparator" w:id="0">
    <w:p w14:paraId="420AAC04" w14:textId="77777777" w:rsidR="00233A2B" w:rsidRDefault="00233A2B" w:rsidP="00E40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0743412"/>
      <w:docPartObj>
        <w:docPartGallery w:val="Page Numbers (Bottom of Page)"/>
        <w:docPartUnique/>
      </w:docPartObj>
    </w:sdtPr>
    <w:sdtEndPr>
      <w:rPr>
        <w:color w:val="7F7F7F" w:themeColor="background1" w:themeShade="7F"/>
        <w:spacing w:val="60"/>
      </w:rPr>
    </w:sdtEndPr>
    <w:sdtContent>
      <w:p w14:paraId="2F703DDA" w14:textId="5770AFA0" w:rsidR="00E40AF5" w:rsidRDefault="00E40AF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A3D125B" w14:textId="77777777" w:rsidR="00E40AF5" w:rsidRDefault="00E40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C2FD71" w14:textId="77777777" w:rsidR="00233A2B" w:rsidRDefault="00233A2B" w:rsidP="00E40AF5">
      <w:pPr>
        <w:spacing w:after="0" w:line="240" w:lineRule="auto"/>
      </w:pPr>
      <w:r>
        <w:separator/>
      </w:r>
    </w:p>
  </w:footnote>
  <w:footnote w:type="continuationSeparator" w:id="0">
    <w:p w14:paraId="5FE8859E" w14:textId="77777777" w:rsidR="00233A2B" w:rsidRDefault="00233A2B" w:rsidP="00E40A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F2"/>
    <w:rsid w:val="00001B03"/>
    <w:rsid w:val="00002F56"/>
    <w:rsid w:val="000041C4"/>
    <w:rsid w:val="00004A6E"/>
    <w:rsid w:val="0001663B"/>
    <w:rsid w:val="000167EB"/>
    <w:rsid w:val="000248DD"/>
    <w:rsid w:val="000301EE"/>
    <w:rsid w:val="00033D76"/>
    <w:rsid w:val="000344F4"/>
    <w:rsid w:val="00036298"/>
    <w:rsid w:val="000373CD"/>
    <w:rsid w:val="00043BBD"/>
    <w:rsid w:val="0004456C"/>
    <w:rsid w:val="00044E65"/>
    <w:rsid w:val="0005503C"/>
    <w:rsid w:val="0005761F"/>
    <w:rsid w:val="00061DCF"/>
    <w:rsid w:val="00062992"/>
    <w:rsid w:val="0006637D"/>
    <w:rsid w:val="00067179"/>
    <w:rsid w:val="00070295"/>
    <w:rsid w:val="00070601"/>
    <w:rsid w:val="0008582C"/>
    <w:rsid w:val="000858D1"/>
    <w:rsid w:val="0008697A"/>
    <w:rsid w:val="00092F44"/>
    <w:rsid w:val="00093A05"/>
    <w:rsid w:val="00095924"/>
    <w:rsid w:val="0009687F"/>
    <w:rsid w:val="000A10C9"/>
    <w:rsid w:val="000A3037"/>
    <w:rsid w:val="000A39B2"/>
    <w:rsid w:val="000A42D4"/>
    <w:rsid w:val="000A671D"/>
    <w:rsid w:val="000B0E36"/>
    <w:rsid w:val="000B121D"/>
    <w:rsid w:val="000B294F"/>
    <w:rsid w:val="000B39F3"/>
    <w:rsid w:val="000B5BF9"/>
    <w:rsid w:val="000C208B"/>
    <w:rsid w:val="000C2A5A"/>
    <w:rsid w:val="000C60A5"/>
    <w:rsid w:val="000D2614"/>
    <w:rsid w:val="000D4CA2"/>
    <w:rsid w:val="000D611E"/>
    <w:rsid w:val="000D6FD6"/>
    <w:rsid w:val="000E3F5E"/>
    <w:rsid w:val="000E6285"/>
    <w:rsid w:val="000F0B87"/>
    <w:rsid w:val="000F2A21"/>
    <w:rsid w:val="000F50EB"/>
    <w:rsid w:val="000F52AC"/>
    <w:rsid w:val="000F6847"/>
    <w:rsid w:val="001019AB"/>
    <w:rsid w:val="0010234E"/>
    <w:rsid w:val="00102573"/>
    <w:rsid w:val="00105239"/>
    <w:rsid w:val="00105B83"/>
    <w:rsid w:val="0010612F"/>
    <w:rsid w:val="00111EBB"/>
    <w:rsid w:val="00113347"/>
    <w:rsid w:val="00116039"/>
    <w:rsid w:val="00117C48"/>
    <w:rsid w:val="001224C2"/>
    <w:rsid w:val="0012329A"/>
    <w:rsid w:val="0012423A"/>
    <w:rsid w:val="001255BA"/>
    <w:rsid w:val="001278D4"/>
    <w:rsid w:val="00130B83"/>
    <w:rsid w:val="00132D88"/>
    <w:rsid w:val="001438E5"/>
    <w:rsid w:val="00147B7D"/>
    <w:rsid w:val="001504C4"/>
    <w:rsid w:val="00151A15"/>
    <w:rsid w:val="0015310C"/>
    <w:rsid w:val="00161EC3"/>
    <w:rsid w:val="00164357"/>
    <w:rsid w:val="0016684C"/>
    <w:rsid w:val="00171361"/>
    <w:rsid w:val="001727D6"/>
    <w:rsid w:val="00172ED1"/>
    <w:rsid w:val="00172F9C"/>
    <w:rsid w:val="00173197"/>
    <w:rsid w:val="00173C67"/>
    <w:rsid w:val="0017577B"/>
    <w:rsid w:val="00175DFB"/>
    <w:rsid w:val="0017717A"/>
    <w:rsid w:val="00183F06"/>
    <w:rsid w:val="001917B9"/>
    <w:rsid w:val="0019188E"/>
    <w:rsid w:val="00191A41"/>
    <w:rsid w:val="001A2994"/>
    <w:rsid w:val="001A3A45"/>
    <w:rsid w:val="001A4A7B"/>
    <w:rsid w:val="001A590B"/>
    <w:rsid w:val="001B077C"/>
    <w:rsid w:val="001B080F"/>
    <w:rsid w:val="001B2628"/>
    <w:rsid w:val="001B41A6"/>
    <w:rsid w:val="001B6464"/>
    <w:rsid w:val="001C4BCA"/>
    <w:rsid w:val="001C5164"/>
    <w:rsid w:val="001C5DFF"/>
    <w:rsid w:val="001D5C8E"/>
    <w:rsid w:val="001D68ED"/>
    <w:rsid w:val="001D6DEA"/>
    <w:rsid w:val="001D7AE2"/>
    <w:rsid w:val="001E0A51"/>
    <w:rsid w:val="001E1E26"/>
    <w:rsid w:val="001E21F0"/>
    <w:rsid w:val="001E722B"/>
    <w:rsid w:val="001F2C0B"/>
    <w:rsid w:val="00204F68"/>
    <w:rsid w:val="002055AD"/>
    <w:rsid w:val="00206772"/>
    <w:rsid w:val="00206D85"/>
    <w:rsid w:val="00207286"/>
    <w:rsid w:val="00210094"/>
    <w:rsid w:val="00210159"/>
    <w:rsid w:val="00211B3F"/>
    <w:rsid w:val="0021282F"/>
    <w:rsid w:val="002152C5"/>
    <w:rsid w:val="002174FC"/>
    <w:rsid w:val="002200B8"/>
    <w:rsid w:val="00222639"/>
    <w:rsid w:val="00224828"/>
    <w:rsid w:val="00224A13"/>
    <w:rsid w:val="00226422"/>
    <w:rsid w:val="00226984"/>
    <w:rsid w:val="002304DC"/>
    <w:rsid w:val="00233A2B"/>
    <w:rsid w:val="00235167"/>
    <w:rsid w:val="0023798E"/>
    <w:rsid w:val="00241A45"/>
    <w:rsid w:val="00252203"/>
    <w:rsid w:val="00252278"/>
    <w:rsid w:val="00254CA5"/>
    <w:rsid w:val="0025684E"/>
    <w:rsid w:val="00261BA4"/>
    <w:rsid w:val="0026350B"/>
    <w:rsid w:val="002722BD"/>
    <w:rsid w:val="002737EA"/>
    <w:rsid w:val="00274B21"/>
    <w:rsid w:val="00280E7B"/>
    <w:rsid w:val="00281938"/>
    <w:rsid w:val="00283D47"/>
    <w:rsid w:val="00284601"/>
    <w:rsid w:val="0028557C"/>
    <w:rsid w:val="002A4744"/>
    <w:rsid w:val="002A4E52"/>
    <w:rsid w:val="002A4F6E"/>
    <w:rsid w:val="002A5ED1"/>
    <w:rsid w:val="002A73A4"/>
    <w:rsid w:val="002A78F8"/>
    <w:rsid w:val="002B7E77"/>
    <w:rsid w:val="002C0E0D"/>
    <w:rsid w:val="002C1845"/>
    <w:rsid w:val="002C27D5"/>
    <w:rsid w:val="002C28DB"/>
    <w:rsid w:val="002C49DF"/>
    <w:rsid w:val="002D6748"/>
    <w:rsid w:val="002D777C"/>
    <w:rsid w:val="002E043F"/>
    <w:rsid w:val="002E288C"/>
    <w:rsid w:val="002E5AB3"/>
    <w:rsid w:val="002E5EAD"/>
    <w:rsid w:val="002E62F1"/>
    <w:rsid w:val="002F1A92"/>
    <w:rsid w:val="002F3555"/>
    <w:rsid w:val="002F4A60"/>
    <w:rsid w:val="002F4B45"/>
    <w:rsid w:val="002F5BA7"/>
    <w:rsid w:val="002F69BF"/>
    <w:rsid w:val="0030030B"/>
    <w:rsid w:val="003017EE"/>
    <w:rsid w:val="00302531"/>
    <w:rsid w:val="00304F72"/>
    <w:rsid w:val="00305E18"/>
    <w:rsid w:val="00310B6F"/>
    <w:rsid w:val="003137B6"/>
    <w:rsid w:val="00313D45"/>
    <w:rsid w:val="00314DE8"/>
    <w:rsid w:val="00314FFB"/>
    <w:rsid w:val="003154CE"/>
    <w:rsid w:val="003209AC"/>
    <w:rsid w:val="00326F64"/>
    <w:rsid w:val="00327E65"/>
    <w:rsid w:val="00330069"/>
    <w:rsid w:val="003300C5"/>
    <w:rsid w:val="003309E9"/>
    <w:rsid w:val="00335BB5"/>
    <w:rsid w:val="00336763"/>
    <w:rsid w:val="00337429"/>
    <w:rsid w:val="003468B2"/>
    <w:rsid w:val="0035608F"/>
    <w:rsid w:val="00357950"/>
    <w:rsid w:val="00360F5C"/>
    <w:rsid w:val="0036369E"/>
    <w:rsid w:val="003644B1"/>
    <w:rsid w:val="003650F4"/>
    <w:rsid w:val="00373B5B"/>
    <w:rsid w:val="00377917"/>
    <w:rsid w:val="00377CE6"/>
    <w:rsid w:val="00386722"/>
    <w:rsid w:val="00386BCC"/>
    <w:rsid w:val="00391625"/>
    <w:rsid w:val="00394035"/>
    <w:rsid w:val="00396B07"/>
    <w:rsid w:val="003A149D"/>
    <w:rsid w:val="003A1946"/>
    <w:rsid w:val="003A24F9"/>
    <w:rsid w:val="003B0AC9"/>
    <w:rsid w:val="003B0CA0"/>
    <w:rsid w:val="003B797A"/>
    <w:rsid w:val="003C2D29"/>
    <w:rsid w:val="003C310D"/>
    <w:rsid w:val="003C5CF4"/>
    <w:rsid w:val="003D0953"/>
    <w:rsid w:val="003D332D"/>
    <w:rsid w:val="003D7EAE"/>
    <w:rsid w:val="003E30CF"/>
    <w:rsid w:val="003E42B3"/>
    <w:rsid w:val="003F7243"/>
    <w:rsid w:val="00405A6C"/>
    <w:rsid w:val="00406424"/>
    <w:rsid w:val="00410063"/>
    <w:rsid w:val="004101BC"/>
    <w:rsid w:val="00411B1F"/>
    <w:rsid w:val="00416188"/>
    <w:rsid w:val="00416469"/>
    <w:rsid w:val="00421761"/>
    <w:rsid w:val="00427933"/>
    <w:rsid w:val="00430264"/>
    <w:rsid w:val="004329FD"/>
    <w:rsid w:val="00435319"/>
    <w:rsid w:val="00437AFE"/>
    <w:rsid w:val="00442F89"/>
    <w:rsid w:val="00443AFB"/>
    <w:rsid w:val="00447F2A"/>
    <w:rsid w:val="0045267B"/>
    <w:rsid w:val="00465441"/>
    <w:rsid w:val="004718B7"/>
    <w:rsid w:val="004740BB"/>
    <w:rsid w:val="004767F9"/>
    <w:rsid w:val="00481040"/>
    <w:rsid w:val="00481738"/>
    <w:rsid w:val="00486CCD"/>
    <w:rsid w:val="00486D6E"/>
    <w:rsid w:val="00486DAF"/>
    <w:rsid w:val="00490795"/>
    <w:rsid w:val="00495A3B"/>
    <w:rsid w:val="00496EC8"/>
    <w:rsid w:val="004A14F9"/>
    <w:rsid w:val="004A3E96"/>
    <w:rsid w:val="004A4B62"/>
    <w:rsid w:val="004A4E12"/>
    <w:rsid w:val="004A4F83"/>
    <w:rsid w:val="004B1441"/>
    <w:rsid w:val="004B3CDC"/>
    <w:rsid w:val="004B4B78"/>
    <w:rsid w:val="004B5E14"/>
    <w:rsid w:val="004B6267"/>
    <w:rsid w:val="004C0F42"/>
    <w:rsid w:val="004C2F2F"/>
    <w:rsid w:val="004C4526"/>
    <w:rsid w:val="004C6022"/>
    <w:rsid w:val="004D24B7"/>
    <w:rsid w:val="004D50FE"/>
    <w:rsid w:val="004D7A4D"/>
    <w:rsid w:val="004E3CA0"/>
    <w:rsid w:val="004F2E5F"/>
    <w:rsid w:val="004F529B"/>
    <w:rsid w:val="00506FA7"/>
    <w:rsid w:val="005138C5"/>
    <w:rsid w:val="00513920"/>
    <w:rsid w:val="00514EA8"/>
    <w:rsid w:val="00522A60"/>
    <w:rsid w:val="005241B9"/>
    <w:rsid w:val="005267EE"/>
    <w:rsid w:val="00532B3B"/>
    <w:rsid w:val="00534BFA"/>
    <w:rsid w:val="005357CB"/>
    <w:rsid w:val="005406F8"/>
    <w:rsid w:val="00541DF2"/>
    <w:rsid w:val="00542F2B"/>
    <w:rsid w:val="0054324A"/>
    <w:rsid w:val="00543A77"/>
    <w:rsid w:val="005448B9"/>
    <w:rsid w:val="00544C44"/>
    <w:rsid w:val="00546158"/>
    <w:rsid w:val="0054777E"/>
    <w:rsid w:val="0055348A"/>
    <w:rsid w:val="00557AB6"/>
    <w:rsid w:val="00561B8A"/>
    <w:rsid w:val="00567B4D"/>
    <w:rsid w:val="00570C0F"/>
    <w:rsid w:val="0057201E"/>
    <w:rsid w:val="00575BC1"/>
    <w:rsid w:val="005763BC"/>
    <w:rsid w:val="005857BE"/>
    <w:rsid w:val="0059515C"/>
    <w:rsid w:val="00596404"/>
    <w:rsid w:val="00597947"/>
    <w:rsid w:val="005A0A0A"/>
    <w:rsid w:val="005A22D6"/>
    <w:rsid w:val="005A2A00"/>
    <w:rsid w:val="005A2A9E"/>
    <w:rsid w:val="005B17B5"/>
    <w:rsid w:val="005B3E04"/>
    <w:rsid w:val="005B53A2"/>
    <w:rsid w:val="005B64A3"/>
    <w:rsid w:val="005C52ED"/>
    <w:rsid w:val="005C723B"/>
    <w:rsid w:val="005D3042"/>
    <w:rsid w:val="005E3C32"/>
    <w:rsid w:val="005E46C3"/>
    <w:rsid w:val="005E47CB"/>
    <w:rsid w:val="005E4B98"/>
    <w:rsid w:val="005E5847"/>
    <w:rsid w:val="005E6C66"/>
    <w:rsid w:val="005E6E99"/>
    <w:rsid w:val="005F40D5"/>
    <w:rsid w:val="00603172"/>
    <w:rsid w:val="00606360"/>
    <w:rsid w:val="00606A3D"/>
    <w:rsid w:val="006073F3"/>
    <w:rsid w:val="00607BC0"/>
    <w:rsid w:val="0061088B"/>
    <w:rsid w:val="00610F06"/>
    <w:rsid w:val="00615514"/>
    <w:rsid w:val="00615975"/>
    <w:rsid w:val="006173AC"/>
    <w:rsid w:val="00622F11"/>
    <w:rsid w:val="0063055F"/>
    <w:rsid w:val="006309A7"/>
    <w:rsid w:val="0063492C"/>
    <w:rsid w:val="00642422"/>
    <w:rsid w:val="006432D0"/>
    <w:rsid w:val="00645992"/>
    <w:rsid w:val="0065084B"/>
    <w:rsid w:val="00650EFB"/>
    <w:rsid w:val="0066236B"/>
    <w:rsid w:val="00662EA3"/>
    <w:rsid w:val="00663934"/>
    <w:rsid w:val="00665A51"/>
    <w:rsid w:val="00666840"/>
    <w:rsid w:val="00671900"/>
    <w:rsid w:val="00672647"/>
    <w:rsid w:val="006749BD"/>
    <w:rsid w:val="006824B9"/>
    <w:rsid w:val="00687D4F"/>
    <w:rsid w:val="0069081D"/>
    <w:rsid w:val="00691134"/>
    <w:rsid w:val="006941EA"/>
    <w:rsid w:val="00695A0B"/>
    <w:rsid w:val="00697DED"/>
    <w:rsid w:val="006A2975"/>
    <w:rsid w:val="006A4820"/>
    <w:rsid w:val="006A66B7"/>
    <w:rsid w:val="006A6BC5"/>
    <w:rsid w:val="006B1662"/>
    <w:rsid w:val="006B26B9"/>
    <w:rsid w:val="006B3F1B"/>
    <w:rsid w:val="006B639D"/>
    <w:rsid w:val="006C1AA0"/>
    <w:rsid w:val="006C6947"/>
    <w:rsid w:val="006C7A9D"/>
    <w:rsid w:val="006D1720"/>
    <w:rsid w:val="006D280E"/>
    <w:rsid w:val="006E0088"/>
    <w:rsid w:val="006E0476"/>
    <w:rsid w:val="006E1E83"/>
    <w:rsid w:val="006F2D43"/>
    <w:rsid w:val="006F3EBF"/>
    <w:rsid w:val="006F43BE"/>
    <w:rsid w:val="006F720C"/>
    <w:rsid w:val="00713973"/>
    <w:rsid w:val="00713DCF"/>
    <w:rsid w:val="00714EFF"/>
    <w:rsid w:val="00715771"/>
    <w:rsid w:val="00721D03"/>
    <w:rsid w:val="0072571A"/>
    <w:rsid w:val="00725786"/>
    <w:rsid w:val="00725FCE"/>
    <w:rsid w:val="00726EB3"/>
    <w:rsid w:val="0072745D"/>
    <w:rsid w:val="0073358F"/>
    <w:rsid w:val="007346CC"/>
    <w:rsid w:val="00737A54"/>
    <w:rsid w:val="0074198B"/>
    <w:rsid w:val="00747E07"/>
    <w:rsid w:val="00753CF6"/>
    <w:rsid w:val="007540D4"/>
    <w:rsid w:val="00754C90"/>
    <w:rsid w:val="00760E93"/>
    <w:rsid w:val="00764FC6"/>
    <w:rsid w:val="00765B78"/>
    <w:rsid w:val="00772EBB"/>
    <w:rsid w:val="00772F0A"/>
    <w:rsid w:val="00774540"/>
    <w:rsid w:val="007758B6"/>
    <w:rsid w:val="007A06B0"/>
    <w:rsid w:val="007A0AB4"/>
    <w:rsid w:val="007A12E4"/>
    <w:rsid w:val="007A23F8"/>
    <w:rsid w:val="007A5461"/>
    <w:rsid w:val="007B1D56"/>
    <w:rsid w:val="007B2853"/>
    <w:rsid w:val="007B3747"/>
    <w:rsid w:val="007B663F"/>
    <w:rsid w:val="007C0C13"/>
    <w:rsid w:val="007C2985"/>
    <w:rsid w:val="007C43A2"/>
    <w:rsid w:val="007D35FC"/>
    <w:rsid w:val="007F019B"/>
    <w:rsid w:val="007F594F"/>
    <w:rsid w:val="008019E8"/>
    <w:rsid w:val="00804190"/>
    <w:rsid w:val="0080655C"/>
    <w:rsid w:val="00814B1B"/>
    <w:rsid w:val="00822B39"/>
    <w:rsid w:val="00824BCC"/>
    <w:rsid w:val="00832214"/>
    <w:rsid w:val="00836FEC"/>
    <w:rsid w:val="00837DF2"/>
    <w:rsid w:val="00845919"/>
    <w:rsid w:val="00846A4A"/>
    <w:rsid w:val="008472D4"/>
    <w:rsid w:val="00852421"/>
    <w:rsid w:val="00853AB4"/>
    <w:rsid w:val="00854C84"/>
    <w:rsid w:val="00866897"/>
    <w:rsid w:val="008711E6"/>
    <w:rsid w:val="00871FB1"/>
    <w:rsid w:val="00872482"/>
    <w:rsid w:val="00882FE8"/>
    <w:rsid w:val="0088400F"/>
    <w:rsid w:val="008854B2"/>
    <w:rsid w:val="00885A18"/>
    <w:rsid w:val="00890CC4"/>
    <w:rsid w:val="008931F7"/>
    <w:rsid w:val="008937C9"/>
    <w:rsid w:val="008A4024"/>
    <w:rsid w:val="008A7D70"/>
    <w:rsid w:val="008B03B4"/>
    <w:rsid w:val="008B183E"/>
    <w:rsid w:val="008B215B"/>
    <w:rsid w:val="008C55D4"/>
    <w:rsid w:val="008D3FDB"/>
    <w:rsid w:val="008D4B5B"/>
    <w:rsid w:val="008D4D81"/>
    <w:rsid w:val="008E6BB9"/>
    <w:rsid w:val="008E6CC2"/>
    <w:rsid w:val="008F0547"/>
    <w:rsid w:val="008F5A57"/>
    <w:rsid w:val="008F7D8A"/>
    <w:rsid w:val="0090017B"/>
    <w:rsid w:val="00900C8B"/>
    <w:rsid w:val="00901B61"/>
    <w:rsid w:val="00901C18"/>
    <w:rsid w:val="00902FB9"/>
    <w:rsid w:val="00906C26"/>
    <w:rsid w:val="009136C5"/>
    <w:rsid w:val="00914999"/>
    <w:rsid w:val="00920BA2"/>
    <w:rsid w:val="00923CE7"/>
    <w:rsid w:val="00924191"/>
    <w:rsid w:val="009260EF"/>
    <w:rsid w:val="0092692E"/>
    <w:rsid w:val="00927CB2"/>
    <w:rsid w:val="00927F8E"/>
    <w:rsid w:val="00930243"/>
    <w:rsid w:val="00930C55"/>
    <w:rsid w:val="00931747"/>
    <w:rsid w:val="00933823"/>
    <w:rsid w:val="00935457"/>
    <w:rsid w:val="009354BF"/>
    <w:rsid w:val="00935955"/>
    <w:rsid w:val="00942306"/>
    <w:rsid w:val="00943B48"/>
    <w:rsid w:val="00945FAE"/>
    <w:rsid w:val="00947CF8"/>
    <w:rsid w:val="00955D58"/>
    <w:rsid w:val="0095724E"/>
    <w:rsid w:val="00961417"/>
    <w:rsid w:val="00963AED"/>
    <w:rsid w:val="00965B7E"/>
    <w:rsid w:val="009673F2"/>
    <w:rsid w:val="00971702"/>
    <w:rsid w:val="00972205"/>
    <w:rsid w:val="0097260B"/>
    <w:rsid w:val="00975800"/>
    <w:rsid w:val="00975BB7"/>
    <w:rsid w:val="009825E0"/>
    <w:rsid w:val="00983584"/>
    <w:rsid w:val="0098600D"/>
    <w:rsid w:val="0099061D"/>
    <w:rsid w:val="009962CE"/>
    <w:rsid w:val="009A0BCB"/>
    <w:rsid w:val="009A0D56"/>
    <w:rsid w:val="009B00EB"/>
    <w:rsid w:val="009B11B8"/>
    <w:rsid w:val="009B177C"/>
    <w:rsid w:val="009B4113"/>
    <w:rsid w:val="009B6B53"/>
    <w:rsid w:val="009C2F4B"/>
    <w:rsid w:val="009C49FA"/>
    <w:rsid w:val="009C4ABB"/>
    <w:rsid w:val="009D4CED"/>
    <w:rsid w:val="009E3178"/>
    <w:rsid w:val="009E3F36"/>
    <w:rsid w:val="009F0104"/>
    <w:rsid w:val="009F21D2"/>
    <w:rsid w:val="009F42DB"/>
    <w:rsid w:val="009F599D"/>
    <w:rsid w:val="009F6658"/>
    <w:rsid w:val="00A00F0E"/>
    <w:rsid w:val="00A1320D"/>
    <w:rsid w:val="00A13D51"/>
    <w:rsid w:val="00A13FE3"/>
    <w:rsid w:val="00A17C4F"/>
    <w:rsid w:val="00A2257F"/>
    <w:rsid w:val="00A242AA"/>
    <w:rsid w:val="00A245EA"/>
    <w:rsid w:val="00A27325"/>
    <w:rsid w:val="00A32B74"/>
    <w:rsid w:val="00A35DDD"/>
    <w:rsid w:val="00A37604"/>
    <w:rsid w:val="00A4136C"/>
    <w:rsid w:val="00A41D00"/>
    <w:rsid w:val="00A430E2"/>
    <w:rsid w:val="00A43DA6"/>
    <w:rsid w:val="00A46CAC"/>
    <w:rsid w:val="00A478BF"/>
    <w:rsid w:val="00A54D3D"/>
    <w:rsid w:val="00A6098A"/>
    <w:rsid w:val="00A61B7D"/>
    <w:rsid w:val="00A6229B"/>
    <w:rsid w:val="00A65187"/>
    <w:rsid w:val="00A6704E"/>
    <w:rsid w:val="00A67902"/>
    <w:rsid w:val="00A67C37"/>
    <w:rsid w:val="00A70832"/>
    <w:rsid w:val="00A70A7E"/>
    <w:rsid w:val="00A7110A"/>
    <w:rsid w:val="00A7374B"/>
    <w:rsid w:val="00A804C7"/>
    <w:rsid w:val="00A83FF9"/>
    <w:rsid w:val="00A87B12"/>
    <w:rsid w:val="00A87D98"/>
    <w:rsid w:val="00A87F60"/>
    <w:rsid w:val="00A91BA5"/>
    <w:rsid w:val="00AA082A"/>
    <w:rsid w:val="00AA08DB"/>
    <w:rsid w:val="00AA1D7B"/>
    <w:rsid w:val="00AA3437"/>
    <w:rsid w:val="00AB0889"/>
    <w:rsid w:val="00AB687E"/>
    <w:rsid w:val="00AC06ED"/>
    <w:rsid w:val="00AC16CD"/>
    <w:rsid w:val="00AC24BF"/>
    <w:rsid w:val="00AC4BED"/>
    <w:rsid w:val="00AD15EA"/>
    <w:rsid w:val="00AD1F06"/>
    <w:rsid w:val="00AE3B23"/>
    <w:rsid w:val="00AE5703"/>
    <w:rsid w:val="00AE6459"/>
    <w:rsid w:val="00AF2564"/>
    <w:rsid w:val="00AF337C"/>
    <w:rsid w:val="00AF69C3"/>
    <w:rsid w:val="00B0030F"/>
    <w:rsid w:val="00B00D93"/>
    <w:rsid w:val="00B0159F"/>
    <w:rsid w:val="00B01C07"/>
    <w:rsid w:val="00B037BE"/>
    <w:rsid w:val="00B03D78"/>
    <w:rsid w:val="00B06ED5"/>
    <w:rsid w:val="00B1253B"/>
    <w:rsid w:val="00B13026"/>
    <w:rsid w:val="00B14FC3"/>
    <w:rsid w:val="00B25E23"/>
    <w:rsid w:val="00B34800"/>
    <w:rsid w:val="00B40480"/>
    <w:rsid w:val="00B43644"/>
    <w:rsid w:val="00B44659"/>
    <w:rsid w:val="00B46ED1"/>
    <w:rsid w:val="00B540A4"/>
    <w:rsid w:val="00B60061"/>
    <w:rsid w:val="00B62F73"/>
    <w:rsid w:val="00B63BF8"/>
    <w:rsid w:val="00B6621F"/>
    <w:rsid w:val="00B67D9C"/>
    <w:rsid w:val="00B74013"/>
    <w:rsid w:val="00B7585B"/>
    <w:rsid w:val="00B75FCF"/>
    <w:rsid w:val="00B80034"/>
    <w:rsid w:val="00B8037A"/>
    <w:rsid w:val="00B81F61"/>
    <w:rsid w:val="00B84062"/>
    <w:rsid w:val="00B8775E"/>
    <w:rsid w:val="00B9077A"/>
    <w:rsid w:val="00B91ADF"/>
    <w:rsid w:val="00B948A1"/>
    <w:rsid w:val="00B972E8"/>
    <w:rsid w:val="00BA1F22"/>
    <w:rsid w:val="00BA456F"/>
    <w:rsid w:val="00BA57C5"/>
    <w:rsid w:val="00BB11D6"/>
    <w:rsid w:val="00BB2694"/>
    <w:rsid w:val="00BB3FB0"/>
    <w:rsid w:val="00BC44DF"/>
    <w:rsid w:val="00BC7D3E"/>
    <w:rsid w:val="00BD093E"/>
    <w:rsid w:val="00BD2076"/>
    <w:rsid w:val="00BD3230"/>
    <w:rsid w:val="00BE43AD"/>
    <w:rsid w:val="00BE60F8"/>
    <w:rsid w:val="00BE6A73"/>
    <w:rsid w:val="00BF5290"/>
    <w:rsid w:val="00BF752A"/>
    <w:rsid w:val="00C01421"/>
    <w:rsid w:val="00C10F56"/>
    <w:rsid w:val="00C14B7D"/>
    <w:rsid w:val="00C15F6F"/>
    <w:rsid w:val="00C1752A"/>
    <w:rsid w:val="00C2245C"/>
    <w:rsid w:val="00C276A9"/>
    <w:rsid w:val="00C30F11"/>
    <w:rsid w:val="00C33A86"/>
    <w:rsid w:val="00C3625B"/>
    <w:rsid w:val="00C3650F"/>
    <w:rsid w:val="00C402DC"/>
    <w:rsid w:val="00C40EC6"/>
    <w:rsid w:val="00C419C5"/>
    <w:rsid w:val="00C42CF3"/>
    <w:rsid w:val="00C545A1"/>
    <w:rsid w:val="00C61502"/>
    <w:rsid w:val="00C624D8"/>
    <w:rsid w:val="00C64B60"/>
    <w:rsid w:val="00C6607E"/>
    <w:rsid w:val="00C6630E"/>
    <w:rsid w:val="00C67927"/>
    <w:rsid w:val="00C750C6"/>
    <w:rsid w:val="00C758FF"/>
    <w:rsid w:val="00C8136F"/>
    <w:rsid w:val="00C81DCD"/>
    <w:rsid w:val="00C847F5"/>
    <w:rsid w:val="00C92829"/>
    <w:rsid w:val="00C93AB1"/>
    <w:rsid w:val="00C952EC"/>
    <w:rsid w:val="00C956B8"/>
    <w:rsid w:val="00C9625E"/>
    <w:rsid w:val="00CA55CF"/>
    <w:rsid w:val="00CA562A"/>
    <w:rsid w:val="00CA5B84"/>
    <w:rsid w:val="00CA6116"/>
    <w:rsid w:val="00CA6360"/>
    <w:rsid w:val="00CB0975"/>
    <w:rsid w:val="00CB757B"/>
    <w:rsid w:val="00CB7896"/>
    <w:rsid w:val="00CC4D6F"/>
    <w:rsid w:val="00CC6C7A"/>
    <w:rsid w:val="00CD550A"/>
    <w:rsid w:val="00CE2B03"/>
    <w:rsid w:val="00CE38BB"/>
    <w:rsid w:val="00CE5F14"/>
    <w:rsid w:val="00CE741A"/>
    <w:rsid w:val="00CF1AFC"/>
    <w:rsid w:val="00CF1B9F"/>
    <w:rsid w:val="00CF34C8"/>
    <w:rsid w:val="00D07A33"/>
    <w:rsid w:val="00D107AE"/>
    <w:rsid w:val="00D12ED3"/>
    <w:rsid w:val="00D1376C"/>
    <w:rsid w:val="00D13923"/>
    <w:rsid w:val="00D167DA"/>
    <w:rsid w:val="00D16D97"/>
    <w:rsid w:val="00D263BD"/>
    <w:rsid w:val="00D26BFD"/>
    <w:rsid w:val="00D35660"/>
    <w:rsid w:val="00D35742"/>
    <w:rsid w:val="00D36D80"/>
    <w:rsid w:val="00D43D22"/>
    <w:rsid w:val="00D476FC"/>
    <w:rsid w:val="00D47BB5"/>
    <w:rsid w:val="00D53398"/>
    <w:rsid w:val="00D62C80"/>
    <w:rsid w:val="00D63DCC"/>
    <w:rsid w:val="00D665C8"/>
    <w:rsid w:val="00D66FE7"/>
    <w:rsid w:val="00D71E34"/>
    <w:rsid w:val="00D759DA"/>
    <w:rsid w:val="00D80FB1"/>
    <w:rsid w:val="00D81F71"/>
    <w:rsid w:val="00D829B6"/>
    <w:rsid w:val="00D838C0"/>
    <w:rsid w:val="00D95B8F"/>
    <w:rsid w:val="00D97F22"/>
    <w:rsid w:val="00DB05CF"/>
    <w:rsid w:val="00DB0D52"/>
    <w:rsid w:val="00DB2726"/>
    <w:rsid w:val="00DB3318"/>
    <w:rsid w:val="00DB4088"/>
    <w:rsid w:val="00DB4553"/>
    <w:rsid w:val="00DB45D7"/>
    <w:rsid w:val="00DB6833"/>
    <w:rsid w:val="00DB7AFC"/>
    <w:rsid w:val="00DC08F8"/>
    <w:rsid w:val="00DC1FC0"/>
    <w:rsid w:val="00DC2F26"/>
    <w:rsid w:val="00DC479E"/>
    <w:rsid w:val="00DC4A0A"/>
    <w:rsid w:val="00DC63F0"/>
    <w:rsid w:val="00DC6B5A"/>
    <w:rsid w:val="00DD52FE"/>
    <w:rsid w:val="00DD715C"/>
    <w:rsid w:val="00DE1829"/>
    <w:rsid w:val="00DE2A28"/>
    <w:rsid w:val="00DE4430"/>
    <w:rsid w:val="00DF1081"/>
    <w:rsid w:val="00DF58C9"/>
    <w:rsid w:val="00E00B05"/>
    <w:rsid w:val="00E02FE3"/>
    <w:rsid w:val="00E048FE"/>
    <w:rsid w:val="00E06DF3"/>
    <w:rsid w:val="00E12766"/>
    <w:rsid w:val="00E149CB"/>
    <w:rsid w:val="00E23115"/>
    <w:rsid w:val="00E23571"/>
    <w:rsid w:val="00E241AB"/>
    <w:rsid w:val="00E2481E"/>
    <w:rsid w:val="00E32BC9"/>
    <w:rsid w:val="00E3356B"/>
    <w:rsid w:val="00E33E93"/>
    <w:rsid w:val="00E34E3D"/>
    <w:rsid w:val="00E36542"/>
    <w:rsid w:val="00E406DB"/>
    <w:rsid w:val="00E40AF5"/>
    <w:rsid w:val="00E40B94"/>
    <w:rsid w:val="00E43AD9"/>
    <w:rsid w:val="00E44B29"/>
    <w:rsid w:val="00E515E4"/>
    <w:rsid w:val="00E61351"/>
    <w:rsid w:val="00E64F91"/>
    <w:rsid w:val="00E71A44"/>
    <w:rsid w:val="00E8084B"/>
    <w:rsid w:val="00E8448B"/>
    <w:rsid w:val="00E86187"/>
    <w:rsid w:val="00E86635"/>
    <w:rsid w:val="00E87893"/>
    <w:rsid w:val="00E93C33"/>
    <w:rsid w:val="00E96572"/>
    <w:rsid w:val="00EA02C4"/>
    <w:rsid w:val="00EA0EF3"/>
    <w:rsid w:val="00EA5B80"/>
    <w:rsid w:val="00EA7F29"/>
    <w:rsid w:val="00EB31BD"/>
    <w:rsid w:val="00EB5C8C"/>
    <w:rsid w:val="00EB7D03"/>
    <w:rsid w:val="00EC5F3A"/>
    <w:rsid w:val="00ED106E"/>
    <w:rsid w:val="00ED22F2"/>
    <w:rsid w:val="00EE11AB"/>
    <w:rsid w:val="00EE1797"/>
    <w:rsid w:val="00EF02DB"/>
    <w:rsid w:val="00EF4111"/>
    <w:rsid w:val="00EF5754"/>
    <w:rsid w:val="00F034B2"/>
    <w:rsid w:val="00F038DA"/>
    <w:rsid w:val="00F111A6"/>
    <w:rsid w:val="00F12101"/>
    <w:rsid w:val="00F13B89"/>
    <w:rsid w:val="00F16319"/>
    <w:rsid w:val="00F21B53"/>
    <w:rsid w:val="00F234C3"/>
    <w:rsid w:val="00F33436"/>
    <w:rsid w:val="00F448F3"/>
    <w:rsid w:val="00F45841"/>
    <w:rsid w:val="00F45DD8"/>
    <w:rsid w:val="00F45FD2"/>
    <w:rsid w:val="00F46080"/>
    <w:rsid w:val="00F46584"/>
    <w:rsid w:val="00F47B4D"/>
    <w:rsid w:val="00F50E5B"/>
    <w:rsid w:val="00F53BCA"/>
    <w:rsid w:val="00F54E8A"/>
    <w:rsid w:val="00F63DA4"/>
    <w:rsid w:val="00F65E42"/>
    <w:rsid w:val="00F6747A"/>
    <w:rsid w:val="00F724F1"/>
    <w:rsid w:val="00F72AA5"/>
    <w:rsid w:val="00F75AF0"/>
    <w:rsid w:val="00F76251"/>
    <w:rsid w:val="00F817CA"/>
    <w:rsid w:val="00F82672"/>
    <w:rsid w:val="00F91093"/>
    <w:rsid w:val="00F93BBB"/>
    <w:rsid w:val="00F93DF9"/>
    <w:rsid w:val="00F95B62"/>
    <w:rsid w:val="00F9757A"/>
    <w:rsid w:val="00FA03BB"/>
    <w:rsid w:val="00FA04CC"/>
    <w:rsid w:val="00FA435E"/>
    <w:rsid w:val="00FA5754"/>
    <w:rsid w:val="00FA6D1B"/>
    <w:rsid w:val="00FB349A"/>
    <w:rsid w:val="00FB3761"/>
    <w:rsid w:val="00FB4448"/>
    <w:rsid w:val="00FB797C"/>
    <w:rsid w:val="00FC4F2F"/>
    <w:rsid w:val="00FC75F6"/>
    <w:rsid w:val="00FD0604"/>
    <w:rsid w:val="00FD0BB1"/>
    <w:rsid w:val="00FD5837"/>
    <w:rsid w:val="00FE110F"/>
    <w:rsid w:val="00FE4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1B5BE"/>
  <w15:chartTrackingRefBased/>
  <w15:docId w15:val="{EB4253B0-AB1E-4F94-92D1-319FC6872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73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73F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276A9"/>
    <w:rPr>
      <w:color w:val="0563C1" w:themeColor="hyperlink"/>
      <w:u w:val="single"/>
    </w:rPr>
  </w:style>
  <w:style w:type="character" w:styleId="UnresolvedMention">
    <w:name w:val="Unresolved Mention"/>
    <w:basedOn w:val="DefaultParagraphFont"/>
    <w:uiPriority w:val="99"/>
    <w:semiHidden/>
    <w:unhideWhenUsed/>
    <w:rsid w:val="00C276A9"/>
    <w:rPr>
      <w:color w:val="605E5C"/>
      <w:shd w:val="clear" w:color="auto" w:fill="E1DFDD"/>
    </w:rPr>
  </w:style>
  <w:style w:type="paragraph" w:styleId="Header">
    <w:name w:val="header"/>
    <w:basedOn w:val="Normal"/>
    <w:link w:val="HeaderChar"/>
    <w:uiPriority w:val="99"/>
    <w:unhideWhenUsed/>
    <w:rsid w:val="00E40A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AF5"/>
  </w:style>
  <w:style w:type="paragraph" w:styleId="Footer">
    <w:name w:val="footer"/>
    <w:basedOn w:val="Normal"/>
    <w:link w:val="FooterChar"/>
    <w:uiPriority w:val="99"/>
    <w:unhideWhenUsed/>
    <w:rsid w:val="00E40A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news/uk-50688975" TargetMode="External"/><Relationship Id="rId5" Type="http://schemas.openxmlformats.org/officeDocument/2006/relationships/settings" Target="settings.xml"/><Relationship Id="rId10" Type="http://schemas.openxmlformats.org/officeDocument/2006/relationships/hyperlink" Target="https://www.bbc.co.uk/news/uk-england-47443263" TargetMode="External"/><Relationship Id="rId4" Type="http://schemas.openxmlformats.org/officeDocument/2006/relationships/styles" Target="styles.xml"/><Relationship Id="rId9" Type="http://schemas.openxmlformats.org/officeDocument/2006/relationships/hyperlink" Target="https://www.bbc.co.uk/news/education-175532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7FD29749D55546A287FD53B2BEE581" ma:contentTypeVersion="4" ma:contentTypeDescription="Create a new document." ma:contentTypeScope="" ma:versionID="3186d964077f834548352afed1a793c0">
  <xsd:schema xmlns:xsd="http://www.w3.org/2001/XMLSchema" xmlns:xs="http://www.w3.org/2001/XMLSchema" xmlns:p="http://schemas.microsoft.com/office/2006/metadata/properties" xmlns:ns3="519837e8-01a5-40c1-92fc-083e233b17f1" targetNamespace="http://schemas.microsoft.com/office/2006/metadata/properties" ma:root="true" ma:fieldsID="2173135c37aa1b01df079a76147c1fa9" ns3:_="">
    <xsd:import namespace="519837e8-01a5-40c1-92fc-083e233b17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9837e8-01a5-40c1-92fc-083e233b1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ABE823-8E67-43E5-99DE-57CEDCAB0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9837e8-01a5-40c1-92fc-083e233b1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C34C86-DFA3-40C5-AD1E-83DB924F7529}">
  <ds:schemaRefs>
    <ds:schemaRef ds:uri="http://schemas.microsoft.com/sharepoint/v3/contenttype/forms"/>
  </ds:schemaRefs>
</ds:datastoreItem>
</file>

<file path=customXml/itemProps3.xml><?xml version="1.0" encoding="utf-8"?>
<ds:datastoreItem xmlns:ds="http://schemas.openxmlformats.org/officeDocument/2006/customXml" ds:itemID="{3F0536B1-1546-472D-8ECF-B157BBC1288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4197</Words>
  <Characters>23923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Durnell (P146488)</dc:creator>
  <cp:keywords/>
  <dc:description/>
  <cp:lastModifiedBy>Lucy Durnell (P146488)</cp:lastModifiedBy>
  <cp:revision>4</cp:revision>
  <dcterms:created xsi:type="dcterms:W3CDTF">2020-03-13T16:21:00Z</dcterms:created>
  <dcterms:modified xsi:type="dcterms:W3CDTF">2020-03-13T16:23:00Z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0x010100577FD29749D55546A287FD53B2BEE581</vt:lpwstr>
  </property>
</Properties>
</file>