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F938612" wp14:paraId="4D15B272" wp14:textId="098F2DE7">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 xml:space="preserve">Introduction </w:t>
      </w:r>
    </w:p>
    <w:p xmlns:wp14="http://schemas.microsoft.com/office/word/2010/wordml" w:rsidP="0F938612" wp14:paraId="4C6210D1" wp14:textId="167FB277">
      <w:pPr>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This project aims to improve the safety and usability of the </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anodization</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tank lid used in an automotive manufacturing facility. The current </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5mm</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stainless steel lid requires a two-person lift, posing a health and safety risk. Staff have reported difficulties in handling the lid, prompting a need for redesign. The solution must allow single-person operation while </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maintaining</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the tank’s dimensions and materials. Modifications to the lid and tank design are </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permitted</w:t>
      </w:r>
      <w:r w:rsidRPr="0F938612" w:rsidR="7E9C374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provided there is sufficient overhead clearance for part loading. A practical, scalable solution is required due to widespread use across multiple sites.</w:t>
      </w:r>
    </w:p>
    <w:p xmlns:wp14="http://schemas.microsoft.com/office/word/2010/wordml" w:rsidP="0F938612" wp14:paraId="3A2FBB5F" wp14:textId="1A03CEE5">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p>
    <w:p xmlns:wp14="http://schemas.microsoft.com/office/word/2010/wordml" w:rsidP="0F938612" wp14:paraId="20CF4EBE" wp14:textId="53DC788E">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Legislations</w:t>
      </w:r>
    </w:p>
    <w:p xmlns:wp14="http://schemas.microsoft.com/office/word/2010/wordml" w:rsidP="0F938612" wp14:paraId="27AF93E4" wp14:textId="6EB0D4A6">
      <w:pPr>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When redesigning the anodization tank lid, several significant health, safety, and manufacturing legislation issues must be considered. Below are relevant UK and EU laws</w:t>
      </w:r>
      <w:r w:rsidRPr="0F938612" w:rsidR="5BD51648">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1. Health and Safety at Work etc. Act 1974 (HSWA)</w:t>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Employers have a duty of care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to</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employees' health and safety.</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existing tank lid requires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 manual</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handling, where the lid's weight is hazardous, and redesign is necessary to meet Section 2(1) of HSWA.</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Reference</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Health and Safety at Work etc. Act 1974, c. 37. </w:t>
      </w:r>
    </w:p>
    <w:p xmlns:wp14="http://schemas.microsoft.com/office/word/2010/wordml" w:rsidP="0F938612" wp14:paraId="06DD19AC" wp14:textId="1389BD75">
      <w:pPr>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www.legislation.gov.uk</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2. Manual Handling Operations Regulations 1992 (MHOR)</w:t>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This regulation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necessitates</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employers to minimize the risk of injury through manual handling activities.</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solution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An</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ergonomic design is needed to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comply with</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Regulation 4(1) since the lid is currently lifted by two people.</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Reference: Manual Handling Operations Regulations 1992 (SI 1992/2793).</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3. Provision and Use of Work Equipment Regulations 1998 (PUWER)</w:t>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Work equipment (tanks and lids) should be safe to use, properly maintained and suitable for task execution.</w:t>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new design</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must prevent the risk of putting or taking off the lid in a manner that subjects it to risk.</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Reference: Provision and Use of Work Equipment Regulations 1998 (SI 1998/2306).</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4. Control of Substances Hazardous to Health Regulations 2002 (COSHH)</w:t>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process of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anodisation</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uses 30%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sulphuric</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acid, which is dangerous.</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All changes should be designed to ensure the lid is a suitable container for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vapours</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and to prevent accidental exposure.</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Reference: Control of Substances Hazardous to Health Regulations 2002 (SI 2002/2677).</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5. The Lifting Operations and Lifting Equipment Regulations 1998 (LOLER)</w:t>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If the new lid includes mechanical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assistance</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(e.g., a hinge or hoist mechanism), it will need to </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comply with</w:t>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LOLER.</w:t>
      </w:r>
      <w:r>
        <w:br/>
      </w:r>
      <w:r>
        <w:br/>
      </w:r>
      <w:r w:rsidRPr="0F938612" w:rsidR="232759A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Reference: Lifting Operations and Lifting Equipment Regulations 1998 (SI 1998/2307).</w:t>
      </w:r>
    </w:p>
    <w:p xmlns:wp14="http://schemas.microsoft.com/office/word/2010/wordml" w:rsidP="0F938612" wp14:paraId="5915D6F8" wp14:textId="6E88D0EA">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p>
    <w:p xmlns:wp14="http://schemas.microsoft.com/office/word/2010/wordml" w:rsidP="0F938612" wp14:paraId="0A8A2E79" wp14:textId="55768846">
      <w:pPr>
        <w:pStyle w:val="Heading3"/>
        <w:spacing w:before="281" w:beforeAutospacing="off" w:after="281" w:afterAutospacing="off"/>
        <w:rPr>
          <w:rFonts w:ascii="Aptos" w:hAnsi="Aptos" w:eastAsia="Aptos" w:cs="Aptos" w:asciiTheme="minorAscii" w:hAnsiTheme="minorAscii" w:eastAsiaTheme="minorAscii" w:cstheme="minorAscii"/>
          <w:b w:val="1"/>
          <w:bCs w:val="1"/>
          <w:i w:val="0"/>
          <w:iCs w:val="0"/>
          <w:noProof w:val="0"/>
          <w:color w:val="auto"/>
          <w:sz w:val="32"/>
          <w:szCs w:val="32"/>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32"/>
          <w:szCs w:val="32"/>
          <w:u w:val="none"/>
          <w:lang w:val="en-US"/>
        </w:rPr>
        <w:t>Specification for Tank Cover Redesign</w:t>
      </w:r>
    </w:p>
    <w:p xmlns:wp14="http://schemas.microsoft.com/office/word/2010/wordml" w:rsidP="0F938612" wp14:paraId="57693A7C" wp14:textId="2DC1BBD2">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Functionality</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Must securely cover the tank, be operable by one person, and ensure correct placement.</w:t>
      </w:r>
    </w:p>
    <w:p xmlns:wp14="http://schemas.microsoft.com/office/word/2010/wordml" w:rsidP="0F938612" wp14:paraId="431C86D3" wp14:textId="666BDE8B">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Material</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Corrosion-resistant and lightweight (e.g., aluminum or composite). All components must be durable and food-safe if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required</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w:t>
      </w:r>
    </w:p>
    <w:p xmlns:wp14="http://schemas.microsoft.com/office/word/2010/wordml" w:rsidP="0F938612" wp14:paraId="5543BA6E" wp14:textId="7224782A">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Safety</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Must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comply with</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Manual Handling Regulations 1992</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eliminate</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heavy lifting risks, and include fail-safes if mechanical aids are used.</w:t>
      </w:r>
    </w:p>
    <w:p xmlns:wp14="http://schemas.microsoft.com/office/word/2010/wordml" w:rsidP="0F938612" wp14:paraId="15206E0A" wp14:textId="3D839E85">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Usability</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Intuitive, ergonomic, and effortless to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operate</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with minimal training.</w:t>
      </w:r>
    </w:p>
    <w:p xmlns:wp14="http://schemas.microsoft.com/office/word/2010/wordml" w:rsidP="0F938612" wp14:paraId="115AE489" wp14:textId="2A26BBB9">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Compatibility</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Must fit existing tanks without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modifying</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their dimensions; allow clearance for aluminum parts.</w:t>
      </w:r>
    </w:p>
    <w:p xmlns:wp14="http://schemas.microsoft.com/office/word/2010/wordml" w:rsidP="0F938612" wp14:paraId="3C4460F5" wp14:textId="3075447B">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Manufacturing</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Cost-effective for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low-hundreds production</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easy to produce, assemble, and retrofit.</w:t>
      </w:r>
    </w:p>
    <w:p xmlns:wp14="http://schemas.microsoft.com/office/word/2010/wordml" w:rsidP="0F938612" wp14:paraId="744EB7DE" wp14:textId="2A22D4CE">
      <w:pPr>
        <w:pStyle w:val="ListParagraph"/>
        <w:numPr>
          <w:ilvl w:val="0"/>
          <w:numId w:val="1"/>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Durability &amp; Maintenance</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 Minimum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5-10 years lifespan</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resistant to chemicals and environmental conditions, with </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low maintenance</w:t>
      </w:r>
      <w:r w:rsidRPr="0F938612" w:rsidR="632C988E">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needs.</w:t>
      </w:r>
    </w:p>
    <w:p xmlns:wp14="http://schemas.microsoft.com/office/word/2010/wordml" w:rsidP="0F938612" wp14:paraId="34FE9A29" wp14:textId="1F0E4E2B">
      <w:pPr>
        <w:pStyle w:val="Heading3"/>
        <w:spacing w:before="281" w:beforeAutospacing="off" w:after="281" w:afterAutospacing="off"/>
        <w:rPr>
          <w:rFonts w:ascii="Aptos" w:hAnsi="Aptos" w:eastAsia="Aptos" w:cs="Aptos" w:asciiTheme="minorAscii" w:hAnsiTheme="minorAscii" w:eastAsiaTheme="minorAscii" w:cstheme="minorAscii"/>
          <w:b w:val="1"/>
          <w:bCs w:val="1"/>
          <w:i w:val="0"/>
          <w:iCs w:val="0"/>
          <w:noProof w:val="0"/>
          <w:color w:val="auto"/>
          <w:sz w:val="32"/>
          <w:szCs w:val="32"/>
          <w:u w:val="none"/>
          <w:lang w:val="en-US"/>
        </w:rPr>
      </w:pPr>
      <w:r w:rsidRPr="0F938612" w:rsidR="35BC1258">
        <w:rPr>
          <w:rFonts w:ascii="Aptos" w:hAnsi="Aptos" w:eastAsia="Aptos" w:cs="Aptos" w:asciiTheme="minorAscii" w:hAnsiTheme="minorAscii" w:eastAsiaTheme="minorAscii" w:cstheme="minorAscii"/>
          <w:b w:val="1"/>
          <w:bCs w:val="1"/>
          <w:i w:val="0"/>
          <w:iCs w:val="0"/>
          <w:noProof w:val="0"/>
          <w:color w:val="auto"/>
          <w:sz w:val="32"/>
          <w:szCs w:val="32"/>
          <w:u w:val="none"/>
          <w:lang w:val="en-US"/>
        </w:rPr>
        <w:t>Time Plan for Producing the Product</w:t>
      </w:r>
    </w:p>
    <w:p xmlns:wp14="http://schemas.microsoft.com/office/word/2010/wordml" w:rsidP="0F938612" wp14:paraId="49576FC8" wp14:textId="3028FDFA">
      <w:p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A </w:t>
      </w: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time plan</w:t>
      </w: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outlines the steps involved in developing and manufacturing the redesigned tank cover, including estimated </w:t>
      </w: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timeframes</w:t>
      </w: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for each phase. It helps ensure the project stays on schedule and </w:t>
      </w: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identifies</w:t>
      </w:r>
      <w:r w:rsidRPr="0F938612" w:rsidR="35BC1258">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critical milestones.</w:t>
      </w:r>
    </w:p>
    <w:p xmlns:wp14="http://schemas.microsoft.com/office/word/2010/wordml" w:rsidP="0F938612" wp14:paraId="1F8594D8" wp14:textId="14DD66F3">
      <w:pPr>
        <w:spacing w:before="240" w:beforeAutospacing="off" w:after="240" w:afterAutospacing="off"/>
        <w:rPr>
          <w:rFonts w:ascii="Aptos" w:hAnsi="Aptos" w:eastAsia="Aptos" w:cs="Aptos" w:asciiTheme="minorAscii" w:hAnsiTheme="minorAscii" w:eastAsiaTheme="minorAscii" w:cstheme="minorAscii"/>
          <w:b w:val="1"/>
          <w:bCs w:val="1"/>
          <w:i w:val="0"/>
          <w:iCs w:val="0"/>
          <w:color w:val="auto"/>
          <w:u w:val="none"/>
        </w:rPr>
      </w:pPr>
      <w:r w:rsidR="5E2C7517">
        <w:drawing>
          <wp:inline xmlns:wp14="http://schemas.microsoft.com/office/word/2010/wordprocessingDrawing" wp14:editId="7B6D0F11" wp14:anchorId="68D4B70C">
            <wp:extent cx="5943600" cy="1657350"/>
            <wp:effectExtent l="0" t="0" r="0" b="0"/>
            <wp:docPr id="683304575" name="" title=""/>
            <wp:cNvGraphicFramePr>
              <a:graphicFrameLocks noChangeAspect="1"/>
            </wp:cNvGraphicFramePr>
            <a:graphic>
              <a:graphicData uri="http://schemas.openxmlformats.org/drawingml/2006/picture">
                <pic:pic>
                  <pic:nvPicPr>
                    <pic:cNvPr id="0" name=""/>
                    <pic:cNvPicPr/>
                  </pic:nvPicPr>
                  <pic:blipFill>
                    <a:blip r:embed="Ra9793dd37b514718">
                      <a:extLst>
                        <a:ext xmlns:a="http://schemas.openxmlformats.org/drawingml/2006/main" uri="{28A0092B-C50C-407E-A947-70E740481C1C}">
                          <a14:useLocalDpi val="0"/>
                        </a:ext>
                      </a:extLst>
                    </a:blip>
                    <a:stretch>
                      <a:fillRect/>
                    </a:stretch>
                  </pic:blipFill>
                  <pic:spPr>
                    <a:xfrm>
                      <a:off x="0" y="0"/>
                      <a:ext cx="5943600" cy="1657350"/>
                    </a:xfrm>
                    <a:prstGeom prst="rect">
                      <a:avLst/>
                    </a:prstGeom>
                  </pic:spPr>
                </pic:pic>
              </a:graphicData>
            </a:graphic>
          </wp:inline>
        </w:drawing>
      </w:r>
      <w:r w:rsidRPr="0F938612" w:rsidR="37E01565">
        <w:rPr>
          <w:rFonts w:ascii="Aptos" w:hAnsi="Aptos" w:eastAsia="Aptos" w:cs="Aptos" w:asciiTheme="minorAscii" w:hAnsiTheme="minorAscii" w:eastAsiaTheme="minorAscii" w:cstheme="minorAscii"/>
          <w:b w:val="1"/>
          <w:bCs w:val="1"/>
          <w:i w:val="0"/>
          <w:iCs w:val="0"/>
          <w:color w:val="auto"/>
          <w:u w:val="none"/>
        </w:rPr>
        <w:t>Gantt chart</w:t>
      </w:r>
    </w:p>
    <w:p xmlns:wp14="http://schemas.microsoft.com/office/word/2010/wordml" w:rsidP="0F938612" wp14:paraId="7106303D" wp14:textId="48BBDBD9">
      <w:pPr>
        <w:spacing w:before="240" w:beforeAutospacing="off" w:after="240" w:afterAutospacing="off"/>
        <w:rPr>
          <w:rFonts w:ascii="Aptos" w:hAnsi="Aptos" w:eastAsia="Aptos" w:cs="Aptos" w:asciiTheme="minorAscii" w:hAnsiTheme="minorAscii" w:eastAsiaTheme="minorAscii" w:cstheme="minorAscii"/>
          <w:b w:val="1"/>
          <w:bCs w:val="1"/>
          <w:i w:val="0"/>
          <w:iCs w:val="0"/>
          <w:color w:val="auto"/>
          <w:u w:val="none"/>
        </w:rPr>
      </w:pPr>
      <w:r w:rsidR="37E01565">
        <w:drawing>
          <wp:inline xmlns:wp14="http://schemas.microsoft.com/office/word/2010/wordprocessingDrawing" wp14:editId="0BCB3CDD" wp14:anchorId="4071BDE0">
            <wp:extent cx="5943600" cy="1285875"/>
            <wp:effectExtent l="0" t="0" r="0" b="0"/>
            <wp:docPr id="931367837" name="" title=""/>
            <wp:cNvGraphicFramePr>
              <a:graphicFrameLocks noChangeAspect="1"/>
            </wp:cNvGraphicFramePr>
            <a:graphic>
              <a:graphicData uri="http://schemas.openxmlformats.org/drawingml/2006/picture">
                <pic:pic>
                  <pic:nvPicPr>
                    <pic:cNvPr id="0" name=""/>
                    <pic:cNvPicPr/>
                  </pic:nvPicPr>
                  <pic:blipFill>
                    <a:blip r:embed="R64398bb03b4c4cde">
                      <a:extLst>
                        <a:ext xmlns:a="http://schemas.openxmlformats.org/drawingml/2006/main" uri="{28A0092B-C50C-407E-A947-70E740481C1C}">
                          <a14:useLocalDpi val="0"/>
                        </a:ext>
                      </a:extLst>
                    </a:blip>
                    <a:stretch>
                      <a:fillRect/>
                    </a:stretch>
                  </pic:blipFill>
                  <pic:spPr>
                    <a:xfrm>
                      <a:off x="0" y="0"/>
                      <a:ext cx="5943600" cy="1285875"/>
                    </a:xfrm>
                    <a:prstGeom prst="rect">
                      <a:avLst/>
                    </a:prstGeom>
                  </pic:spPr>
                </pic:pic>
              </a:graphicData>
            </a:graphic>
          </wp:inline>
        </w:drawing>
      </w:r>
    </w:p>
    <w:p xmlns:wp14="http://schemas.microsoft.com/office/word/2010/wordml" w:rsidP="0F938612" wp14:paraId="2A9E5C35" wp14:textId="17C078D4">
      <w:pPr>
        <w:pStyle w:val="Heading4"/>
        <w:spacing w:before="319" w:beforeAutospacing="off" w:after="319" w:afterAutospacing="off"/>
        <w:rPr>
          <w:rFonts w:ascii="Aptos" w:hAnsi="Aptos" w:eastAsia="Aptos" w:cs="Aptos" w:asciiTheme="minorAscii" w:hAnsiTheme="minorAscii" w:eastAsiaTheme="minorAscii" w:cstheme="minorAscii"/>
          <w:b w:val="1"/>
          <w:bCs w:val="1"/>
          <w:i w:val="0"/>
          <w:iCs w:val="0"/>
          <w:noProof w:val="0"/>
          <w:color w:val="auto"/>
          <w:sz w:val="32"/>
          <w:szCs w:val="32"/>
          <w:u w:val="none"/>
          <w:lang w:val="en-US"/>
        </w:rPr>
      </w:pPr>
      <w:r w:rsidRPr="0F938612" w:rsidR="69A39F62">
        <w:rPr>
          <w:rFonts w:ascii="Aptos" w:hAnsi="Aptos" w:eastAsia="Aptos" w:cs="Aptos" w:asciiTheme="minorAscii" w:hAnsiTheme="minorAscii" w:eastAsiaTheme="minorAscii" w:cstheme="minorAscii"/>
          <w:b w:val="1"/>
          <w:bCs w:val="1"/>
          <w:i w:val="0"/>
          <w:iCs w:val="0"/>
          <w:noProof w:val="0"/>
          <w:color w:val="auto"/>
          <w:sz w:val="32"/>
          <w:szCs w:val="32"/>
          <w:u w:val="none"/>
          <w:lang w:val="en-US"/>
        </w:rPr>
        <w:t>Key Considerations</w:t>
      </w:r>
    </w:p>
    <w:p xmlns:wp14="http://schemas.microsoft.com/office/word/2010/wordml" w:rsidP="0F938612" wp14:paraId="2B35BA87" wp14:textId="6A51A716">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9A39F62">
        <w:rPr>
          <w:rFonts w:ascii="Aptos" w:hAnsi="Aptos" w:eastAsia="Aptos" w:cs="Aptos" w:asciiTheme="minorAscii" w:hAnsiTheme="minorAscii" w:eastAsiaTheme="minorAscii" w:cstheme="minorAscii"/>
          <w:b w:val="1"/>
          <w:bCs w:val="1"/>
          <w:i w:val="0"/>
          <w:iCs w:val="0"/>
          <w:noProof w:val="0"/>
          <w:color w:val="auto"/>
          <w:sz w:val="24"/>
          <w:szCs w:val="24"/>
          <w:u w:val="none"/>
          <w:lang w:val="en-US"/>
        </w:rPr>
        <w:t>If modifications are needed after testing, allow extra time for revisions.</w:t>
      </w:r>
    </w:p>
    <w:p xmlns:wp14="http://schemas.microsoft.com/office/word/2010/wordml" w:rsidP="0F938612" wp14:paraId="38A79455" wp14:textId="062514ED">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9A39F62">
        <w:rPr>
          <w:rFonts w:ascii="Aptos" w:hAnsi="Aptos" w:eastAsia="Aptos" w:cs="Aptos" w:asciiTheme="minorAscii" w:hAnsiTheme="minorAscii" w:eastAsiaTheme="minorAscii" w:cstheme="minorAscii"/>
          <w:b w:val="1"/>
          <w:bCs w:val="1"/>
          <w:i w:val="0"/>
          <w:iCs w:val="0"/>
          <w:noProof w:val="0"/>
          <w:color w:val="auto"/>
          <w:sz w:val="24"/>
          <w:szCs w:val="24"/>
          <w:u w:val="none"/>
          <w:lang w:val="en-US"/>
        </w:rPr>
        <w:t>Production lead time depends on material sourcing and manufacturing complexity.</w:t>
      </w:r>
    </w:p>
    <w:p xmlns:wp14="http://schemas.microsoft.com/office/word/2010/wordml" w:rsidP="0F938612" wp14:paraId="3D88DE7E" wp14:textId="327B68B9">
      <w:pPr>
        <w:pStyle w:val="ListParagraph"/>
        <w:numPr>
          <w:ilvl w:val="0"/>
          <w:numId w:val="2"/>
        </w:num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69A39F62">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If a lifting mechanism is included, </w:t>
      </w:r>
      <w:r w:rsidRPr="0F938612" w:rsidR="69A39F62">
        <w:rPr>
          <w:rFonts w:ascii="Aptos" w:hAnsi="Aptos" w:eastAsia="Aptos" w:cs="Aptos" w:asciiTheme="minorAscii" w:hAnsiTheme="minorAscii" w:eastAsiaTheme="minorAscii" w:cstheme="minorAscii"/>
          <w:b w:val="1"/>
          <w:bCs w:val="1"/>
          <w:i w:val="0"/>
          <w:iCs w:val="0"/>
          <w:noProof w:val="0"/>
          <w:color w:val="auto"/>
          <w:sz w:val="24"/>
          <w:szCs w:val="24"/>
          <w:u w:val="none"/>
          <w:lang w:val="en-US"/>
        </w:rPr>
        <w:t>additional</w:t>
      </w:r>
      <w:r w:rsidRPr="0F938612" w:rsidR="69A39F62">
        <w:rPr>
          <w:rFonts w:ascii="Aptos" w:hAnsi="Aptos" w:eastAsia="Aptos" w:cs="Aptos" w:asciiTheme="minorAscii" w:hAnsiTheme="minorAscii" w:eastAsiaTheme="minorAscii" w:cstheme="minorAscii"/>
          <w:b w:val="1"/>
          <w:bCs w:val="1"/>
          <w:i w:val="0"/>
          <w:iCs w:val="0"/>
          <w:noProof w:val="0"/>
          <w:color w:val="auto"/>
          <w:sz w:val="24"/>
          <w:szCs w:val="24"/>
          <w:u w:val="none"/>
          <w:lang w:val="en-US"/>
        </w:rPr>
        <w:t xml:space="preserve"> time may be needed for regulatory approvals.</w:t>
      </w:r>
    </w:p>
    <w:p xmlns:wp14="http://schemas.microsoft.com/office/word/2010/wordml" w:rsidP="0F938612" wp14:paraId="6EC452B7" wp14:textId="62AAF4CF">
      <w:pPr>
        <w:pStyle w:val="Normal"/>
        <w:spacing w:before="240" w:beforeAutospacing="off" w:after="240" w:afterAutospacing="off"/>
        <w:ind w:left="0"/>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Applicable Research for Redesign of Tank Cover</w:t>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1. Lifting Mechanisms</w:t>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To enable movement without compromising weight</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Gas struts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assist</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in lifting and lowering</w:t>
      </w:r>
    </w:p>
    <w:p xmlns:wp14="http://schemas.microsoft.com/office/word/2010/wordml" w:rsidP="0F938612" wp14:paraId="32C26CDD" wp14:textId="6CFE31AA">
      <w:p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Spring-assisted hinges provide extra lift support </w:t>
      </w:r>
    </w:p>
    <w:p xmlns:wp14="http://schemas.microsoft.com/office/word/2010/wordml" w:rsidP="0F938612" wp14:paraId="5AE648BE" wp14:textId="7950A5B8">
      <w:p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Counterbalance systems reduce lifting effort</w:t>
      </w:r>
    </w:p>
    <w:p xmlns:wp14="http://schemas.microsoft.com/office/word/2010/wordml" w:rsidP="0F938612" wp14:paraId="7502A61D" wp14:textId="122212A6">
      <w:p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Ergonomically placed handles improve grip and reduce strain</w:t>
      </w:r>
    </w:p>
    <w:p xmlns:wp14="http://schemas.microsoft.com/office/word/2010/wordml" w:rsidP="0F938612" wp14:paraId="75315EBF" wp14:textId="7832ACC2">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References</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Shigley, J.E., et al., 2020. Mechanical Engineering Design. McGraw-Hill.</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Budynas, R.G., &amp; Nisbett, J.K., 2019. Shigley's Mechanical Engineering Design. McGraw-Hill.</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Pheasant, S., &amp;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Haslegrave</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C.M., 2016.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Bodyspace</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Anthropometry and Design. CRC Press.</w:t>
      </w:r>
      <w:r>
        <w:br/>
      </w:r>
      <w:r>
        <w:br/>
      </w:r>
    </w:p>
    <w:p xmlns:wp14="http://schemas.microsoft.com/office/word/2010/wordml" w:rsidP="0F938612" wp14:paraId="039082B2" wp14:textId="0C5D3883">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p>
    <w:p xmlns:wp14="http://schemas.microsoft.com/office/word/2010/wordml" w:rsidP="0F938612" wp14:paraId="32805BF3" wp14:textId="5F7B6FEE">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p>
    <w:p xmlns:wp14="http://schemas.microsoft.com/office/word/2010/wordml" w:rsidP="0F938612" wp14:paraId="2C7951BA" wp14:textId="307B8841">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p>
    <w:p xmlns:wp14="http://schemas.microsoft.com/office/word/2010/wordml" w:rsidP="0F938612" wp14:paraId="3BC06B42" wp14:textId="73503849">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2. Ergonomics &amp; Usability</w:t>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Enhancing usability</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Position of handle should minimize bending and reaching </w:t>
      </w:r>
      <w:r>
        <w:br/>
      </w:r>
    </w:p>
    <w:p xmlns:wp14="http://schemas.microsoft.com/office/word/2010/wordml" w:rsidP="0F938612" wp14:paraId="56DA1D7C" wp14:textId="58E6ED73">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Lift height should be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in accordance with</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ergonomic guidelines</w:t>
      </w:r>
      <w:r>
        <w:br/>
      </w:r>
    </w:p>
    <w:p xmlns:wp14="http://schemas.microsoft.com/office/word/2010/wordml" w:rsidP="0F938612" wp14:paraId="77AA5BD0" wp14:textId="37F1963B">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Mechanical advantage tools like levers or pulleys reduce lifting effort</w:t>
      </w:r>
      <w:r>
        <w:br/>
      </w:r>
    </w:p>
    <w:p xmlns:wp14="http://schemas.microsoft.com/office/word/2010/wordml" w:rsidP="0F938612" wp14:paraId="2166149D" wp14:textId="47BB1F07">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References</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Pheasant, S., &amp;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Haslegrave</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C.M., 2016.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Bodyspace</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Anthropometry and Design. CRC Press.</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HSE, 2021. Manual Handling at Work</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 Brief Guide. HSE.</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Shigley, J.E., et al., 2020. Mechanical Engineering Design. McGraw-Hill.</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3. Manufacturing Feasibility</w:t>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Scaling the design</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Spring hinges and gas struts are easy to </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procure</w:t>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and fit </w:t>
      </w:r>
      <w:r>
        <w:br/>
      </w:r>
    </w:p>
    <w:p xmlns:wp14="http://schemas.microsoft.com/office/word/2010/wordml" w:rsidP="0F938612" wp14:paraId="168556A4" wp14:textId="3DC21AA2">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Pre-made components like hinges and pulleys reduce production cost</w:t>
      </w:r>
      <w:r>
        <w:br/>
      </w:r>
    </w:p>
    <w:p xmlns:wp14="http://schemas.microsoft.com/office/word/2010/wordml" w:rsidP="0F938612" wp14:paraId="7C1B0B87" wp14:textId="7A5FD9CF">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Pulley or lever-type mechanical devices are cheap and easy to implement</w:t>
      </w:r>
      <w:r>
        <w:br/>
      </w:r>
    </w:p>
    <w:p xmlns:wp14="http://schemas.microsoft.com/office/word/2010/wordml" w:rsidP="0F938612" wp14:paraId="3C54EA3B" wp14:textId="332A4094">
      <w:p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References</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Kalpakjian, S., &amp; Schmid, S.R., 2018. Manufacturing Engineering. Pearson.</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Groover, M.P., 2020. Modern Manufacturing. Wiley.</w:t>
      </w:r>
      <w:r>
        <w:br/>
      </w:r>
      <w:r>
        <w:br/>
      </w:r>
      <w:r w:rsidRPr="0F938612" w:rsidR="101DC71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Gibson, R.F., 2016. Composite Material Mechanics. CRC Press.</w:t>
      </w:r>
    </w:p>
    <w:p xmlns:wp14="http://schemas.microsoft.com/office/word/2010/wordml" w:rsidP="0F938612" wp14:paraId="0FB9739F" wp14:textId="67DDDBD6">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p>
    <w:p xmlns:wp14="http://schemas.microsoft.com/office/word/2010/wordml" w:rsidP="0F938612" wp14:paraId="21A7A714" wp14:textId="1A9DFEF7">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5F0A86BB">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Design concept</w:t>
      </w:r>
    </w:p>
    <w:p xmlns:wp14="http://schemas.microsoft.com/office/word/2010/wordml" w:rsidP="0F938612" wp14:paraId="354A45B4" wp14:textId="273D61AA">
      <w:pPr>
        <w:spacing w:before="240" w:beforeAutospacing="off" w:after="240" w:afterAutospacing="of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p>
    <w:p xmlns:wp14="http://schemas.microsoft.com/office/word/2010/wordml" w:rsidP="0F938612" wp14:paraId="79304B45" wp14:textId="5D3A0E57">
      <w:pPr>
        <w:spacing w:before="240" w:beforeAutospacing="off" w:after="240" w:afterAutospacing="off"/>
        <w:rPr>
          <w:rFonts w:ascii="Aptos" w:hAnsi="Aptos" w:eastAsia="Aptos" w:cs="Aptos" w:asciiTheme="minorAscii" w:hAnsiTheme="minorAscii" w:eastAsiaTheme="minorAscii" w:cstheme="minorAscii"/>
          <w:b w:val="1"/>
          <w:bCs w:val="1"/>
          <w:i w:val="0"/>
          <w:iCs w:val="0"/>
          <w:color w:val="auto"/>
          <w:u w:val="none"/>
        </w:rPr>
      </w:pPr>
      <w:r w:rsidR="17B928A7">
        <w:drawing>
          <wp:inline xmlns:wp14="http://schemas.microsoft.com/office/word/2010/wordprocessingDrawing" wp14:editId="2F52967F" wp14:anchorId="35226E5E">
            <wp:extent cx="5943600" cy="3867150"/>
            <wp:effectExtent l="0" t="0" r="0" b="0"/>
            <wp:docPr id="960295267" name="" title=""/>
            <wp:cNvGraphicFramePr>
              <a:graphicFrameLocks noChangeAspect="1"/>
            </wp:cNvGraphicFramePr>
            <a:graphic>
              <a:graphicData uri="http://schemas.openxmlformats.org/drawingml/2006/picture">
                <pic:pic>
                  <pic:nvPicPr>
                    <pic:cNvPr id="0" name=""/>
                    <pic:cNvPicPr/>
                  </pic:nvPicPr>
                  <pic:blipFill>
                    <a:blip r:embed="R1481a7bd982c4dd1">
                      <a:extLst>
                        <a:ext xmlns:a="http://schemas.openxmlformats.org/drawingml/2006/main" uri="{28A0092B-C50C-407E-A947-70E740481C1C}">
                          <a14:useLocalDpi val="0"/>
                        </a:ext>
                      </a:extLst>
                    </a:blip>
                    <a:stretch>
                      <a:fillRect/>
                    </a:stretch>
                  </pic:blipFill>
                  <pic:spPr>
                    <a:xfrm>
                      <a:off x="0" y="0"/>
                      <a:ext cx="5943600" cy="3867150"/>
                    </a:xfrm>
                    <a:prstGeom prst="rect">
                      <a:avLst/>
                    </a:prstGeom>
                  </pic:spPr>
                </pic:pic>
              </a:graphicData>
            </a:graphic>
          </wp:inline>
        </w:drawing>
      </w:r>
    </w:p>
    <w:p xmlns:wp14="http://schemas.microsoft.com/office/word/2010/wordml" w:rsidP="0F938612" wp14:paraId="13CF03B5" wp14:textId="3B851A73">
      <w:pPr>
        <w:spacing w:before="240" w:beforeAutospacing="off" w:after="240" w:afterAutospacing="off"/>
        <w:rPr>
          <w:rFonts w:ascii="Aptos" w:hAnsi="Aptos" w:eastAsia="Aptos" w:cs="Aptos" w:asciiTheme="minorAscii" w:hAnsiTheme="minorAscii" w:eastAsiaTheme="minorAscii" w:cstheme="minorAscii"/>
          <w:b w:val="1"/>
          <w:bCs w:val="1"/>
          <w:i w:val="0"/>
          <w:iCs w:val="0"/>
          <w:color w:val="auto"/>
          <w:u w:val="none"/>
        </w:rPr>
      </w:pPr>
    </w:p>
    <w:p xmlns:wp14="http://schemas.microsoft.com/office/word/2010/wordml" w:rsidP="0F938612" wp14:paraId="2EF7B48B" wp14:textId="17063AAB">
      <w:pPr>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17B928A7">
        <w:drawing>
          <wp:inline xmlns:wp14="http://schemas.microsoft.com/office/word/2010/wordprocessingDrawing" wp14:editId="28C3C46D" wp14:anchorId="53A11EAD">
            <wp:extent cx="5943600" cy="3314700"/>
            <wp:effectExtent l="0" t="0" r="0" b="0"/>
            <wp:docPr id="1943965277" name="" title=""/>
            <wp:cNvGraphicFramePr>
              <a:graphicFrameLocks noChangeAspect="1"/>
            </wp:cNvGraphicFramePr>
            <a:graphic>
              <a:graphicData uri="http://schemas.openxmlformats.org/drawingml/2006/picture">
                <pic:pic>
                  <pic:nvPicPr>
                    <pic:cNvPr id="0" name=""/>
                    <pic:cNvPicPr/>
                  </pic:nvPicPr>
                  <pic:blipFill>
                    <a:blip r:embed="R11c894dca543480f">
                      <a:extLst>
                        <a:ext xmlns:a="http://schemas.openxmlformats.org/drawingml/2006/main" uri="{28A0092B-C50C-407E-A947-70E740481C1C}">
                          <a14:useLocalDpi val="0"/>
                        </a:ext>
                      </a:extLst>
                    </a:blip>
                    <a:stretch>
                      <a:fillRect/>
                    </a:stretch>
                  </pic:blipFill>
                  <pic:spPr>
                    <a:xfrm>
                      <a:off x="0" y="0"/>
                      <a:ext cx="5943600" cy="3314700"/>
                    </a:xfrm>
                    <a:prstGeom prst="rect">
                      <a:avLst/>
                    </a:prstGeom>
                  </pic:spPr>
                </pic:pic>
              </a:graphicData>
            </a:graphic>
          </wp:inline>
        </w:drawing>
      </w:r>
      <w:r w:rsidR="469FBF08">
        <w:drawing>
          <wp:inline xmlns:wp14="http://schemas.microsoft.com/office/word/2010/wordprocessingDrawing" wp14:editId="78A5E003" wp14:anchorId="01853404">
            <wp:extent cx="5943600" cy="2905125"/>
            <wp:effectExtent l="0" t="0" r="0" b="0"/>
            <wp:docPr id="1867766513" name="" title=""/>
            <wp:cNvGraphicFramePr>
              <a:graphicFrameLocks noChangeAspect="1"/>
            </wp:cNvGraphicFramePr>
            <a:graphic>
              <a:graphicData uri="http://schemas.openxmlformats.org/drawingml/2006/picture">
                <pic:pic>
                  <pic:nvPicPr>
                    <pic:cNvPr id="0" name=""/>
                    <pic:cNvPicPr/>
                  </pic:nvPicPr>
                  <pic:blipFill>
                    <a:blip r:embed="R0d36f91e77b448d6">
                      <a:extLst>
                        <a:ext xmlns:a="http://schemas.openxmlformats.org/drawingml/2006/main" uri="{28A0092B-C50C-407E-A947-70E740481C1C}">
                          <a14:useLocalDpi val="0"/>
                        </a:ext>
                      </a:extLst>
                    </a:blip>
                    <a:stretch>
                      <a:fillRect/>
                    </a:stretch>
                  </pic:blipFill>
                  <pic:spPr>
                    <a:xfrm>
                      <a:off x="0" y="0"/>
                      <a:ext cx="5943600" cy="2905125"/>
                    </a:xfrm>
                    <a:prstGeom prst="rect">
                      <a:avLst/>
                    </a:prstGeom>
                  </pic:spPr>
                </pic:pic>
              </a:graphicData>
            </a:graphic>
          </wp:inline>
        </w:drawing>
      </w:r>
      <w:r w:rsidR="469FBF08">
        <w:drawing>
          <wp:inline xmlns:wp14="http://schemas.microsoft.com/office/word/2010/wordprocessingDrawing" wp14:editId="7F94FBD9" wp14:anchorId="7D643687">
            <wp:extent cx="5943600" cy="1409700"/>
            <wp:effectExtent l="0" t="0" r="0" b="0"/>
            <wp:docPr id="254486509" name="" title=""/>
            <wp:cNvGraphicFramePr>
              <a:graphicFrameLocks noChangeAspect="1"/>
            </wp:cNvGraphicFramePr>
            <a:graphic>
              <a:graphicData uri="http://schemas.openxmlformats.org/drawingml/2006/picture">
                <pic:pic>
                  <pic:nvPicPr>
                    <pic:cNvPr id="0" name=""/>
                    <pic:cNvPicPr/>
                  </pic:nvPicPr>
                  <pic:blipFill>
                    <a:blip r:embed="R79c6e2fd7a8c4ae5">
                      <a:extLst>
                        <a:ext xmlns:a="http://schemas.openxmlformats.org/drawingml/2006/main" uri="{28A0092B-C50C-407E-A947-70E740481C1C}">
                          <a14:useLocalDpi val="0"/>
                        </a:ext>
                      </a:extLst>
                    </a:blip>
                    <a:stretch>
                      <a:fillRect/>
                    </a:stretch>
                  </pic:blipFill>
                  <pic:spPr>
                    <a:xfrm>
                      <a:off x="0" y="0"/>
                      <a:ext cx="5943600" cy="1409700"/>
                    </a:xfrm>
                    <a:prstGeom prst="rect">
                      <a:avLst/>
                    </a:prstGeom>
                  </pic:spPr>
                </pic:pic>
              </a:graphicData>
            </a:graphic>
          </wp:inline>
        </w:drawing>
      </w:r>
      <w:r w:rsidR="469FBF08">
        <w:drawing>
          <wp:inline xmlns:wp14="http://schemas.microsoft.com/office/word/2010/wordprocessingDrawing" wp14:editId="55C74DEA" wp14:anchorId="537E6C15">
            <wp:extent cx="5943600" cy="2266950"/>
            <wp:effectExtent l="0" t="0" r="0" b="0"/>
            <wp:docPr id="1019010742" name="" title=""/>
            <wp:cNvGraphicFramePr>
              <a:graphicFrameLocks noChangeAspect="1"/>
            </wp:cNvGraphicFramePr>
            <a:graphic>
              <a:graphicData uri="http://schemas.openxmlformats.org/drawingml/2006/picture">
                <pic:pic>
                  <pic:nvPicPr>
                    <pic:cNvPr id="0" name=""/>
                    <pic:cNvPicPr/>
                  </pic:nvPicPr>
                  <pic:blipFill>
                    <a:blip r:embed="R9f638430e00e4952">
                      <a:extLst>
                        <a:ext xmlns:a="http://schemas.openxmlformats.org/drawingml/2006/main" uri="{28A0092B-C50C-407E-A947-70E740481C1C}">
                          <a14:useLocalDpi val="0"/>
                        </a:ext>
                      </a:extLst>
                    </a:blip>
                    <a:stretch>
                      <a:fillRect/>
                    </a:stretch>
                  </pic:blipFill>
                  <pic:spPr>
                    <a:xfrm>
                      <a:off x="0" y="0"/>
                      <a:ext cx="5943600" cy="2266950"/>
                    </a:xfrm>
                    <a:prstGeom prst="rect">
                      <a:avLst/>
                    </a:prstGeom>
                  </pic:spPr>
                </pic:pic>
              </a:graphicData>
            </a:graphic>
          </wp:inline>
        </w:drawing>
      </w:r>
      <w:r w:rsidRPr="0F938612" w:rsidR="29E792B5">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lid is designed with a split-lid configuration to make it easier to carry, and also a top lip that enables the lid to shut tightly over the bin. Additionally, slots in the lid configuration help to keep things in proper alignment. However, despite the split design, opening the lid still demands a lot of effort by hand. The steel content makes the lid extremely heavy, which is unsafe for one person to lift. </w:t>
      </w:r>
      <w:r w:rsidRPr="0F938612" w:rsidR="29E792B5">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While the design is functional and straightforward in concept, it is impractical in reality due to the excessive weight, which is unrealistic to assume that one individual can handle safely.</w:t>
      </w:r>
    </w:p>
    <w:p xmlns:wp14="http://schemas.microsoft.com/office/word/2010/wordml" w:rsidP="0F938612" wp14:paraId="037B4742" wp14:textId="22AB591F">
      <w:pPr>
        <w:rPr>
          <w:rFonts w:ascii="Aptos" w:hAnsi="Aptos" w:eastAsia="Aptos" w:cs="Aptos" w:asciiTheme="minorAscii" w:hAnsiTheme="minorAscii" w:eastAsiaTheme="minorAscii" w:cstheme="minorAscii"/>
          <w:b w:val="1"/>
          <w:bCs w:val="1"/>
          <w:i w:val="0"/>
          <w:iCs w:val="0"/>
          <w:color w:val="auto"/>
          <w:u w:val="none"/>
        </w:rPr>
      </w:pPr>
    </w:p>
    <w:p xmlns:wp14="http://schemas.microsoft.com/office/word/2010/wordml" w:rsidP="0F938612" wp14:paraId="56126D6A" wp14:textId="3F6C5EC7">
      <w:pPr>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5FFDFE6C">
        <w:rPr>
          <w:rFonts w:ascii="Aptos" w:hAnsi="Aptos" w:eastAsia="Aptos" w:cs="Aptos" w:asciiTheme="minorAscii" w:hAnsiTheme="minorAscii" w:eastAsiaTheme="minorAscii" w:cstheme="minorAscii"/>
          <w:b w:val="1"/>
          <w:bCs w:val="1"/>
          <w:i w:val="0"/>
          <w:iCs w:val="0"/>
          <w:color w:val="auto"/>
          <w:u w:val="none"/>
        </w:rPr>
        <w:t>Design 2</w:t>
      </w:r>
    </w:p>
    <w:p xmlns:wp14="http://schemas.microsoft.com/office/word/2010/wordml" w:rsidP="0F938612" wp14:paraId="6DC75E27" wp14:textId="6F295210">
      <w:pPr>
        <w:rPr>
          <w:rFonts w:ascii="Aptos" w:hAnsi="Aptos" w:eastAsia="Aptos" w:cs="Aptos" w:asciiTheme="minorAscii" w:hAnsiTheme="minorAscii" w:eastAsiaTheme="minorAscii" w:cstheme="minorAscii"/>
          <w:b w:val="1"/>
          <w:bCs w:val="1"/>
          <w:i w:val="0"/>
          <w:iCs w:val="0"/>
          <w:color w:val="auto"/>
          <w:u w:val="none"/>
        </w:rPr>
      </w:pPr>
      <w:r w:rsidR="5FFDFE6C">
        <w:drawing>
          <wp:inline xmlns:wp14="http://schemas.microsoft.com/office/word/2010/wordprocessingDrawing" wp14:editId="3F3ED198" wp14:anchorId="45FDC9D7">
            <wp:extent cx="5943600" cy="4305300"/>
            <wp:effectExtent l="0" t="0" r="0" b="0"/>
            <wp:docPr id="213883888" name="" title=""/>
            <wp:cNvGraphicFramePr>
              <a:graphicFrameLocks noChangeAspect="1"/>
            </wp:cNvGraphicFramePr>
            <a:graphic>
              <a:graphicData uri="http://schemas.openxmlformats.org/drawingml/2006/picture">
                <pic:pic>
                  <pic:nvPicPr>
                    <pic:cNvPr id="0" name=""/>
                    <pic:cNvPicPr/>
                  </pic:nvPicPr>
                  <pic:blipFill>
                    <a:blip r:embed="Rb97feb92fb2b49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4305300"/>
                    </a:xfrm>
                    <a:prstGeom xmlns:a="http://schemas.openxmlformats.org/drawingml/2006/main" prst="rect">
                      <a:avLst/>
                    </a:prstGeom>
                  </pic:spPr>
                </pic:pic>
              </a:graphicData>
            </a:graphic>
          </wp:inline>
        </w:drawing>
      </w:r>
      <w:r>
        <w:br/>
      </w:r>
      <w:r w:rsidR="0A4234C4">
        <w:drawing>
          <wp:inline xmlns:wp14="http://schemas.microsoft.com/office/word/2010/wordprocessingDrawing" wp14:editId="73CD6265" wp14:anchorId="60CF9760">
            <wp:extent cx="3658110" cy="5744375"/>
            <wp:effectExtent l="0" t="0" r="0" b="0"/>
            <wp:docPr id="1956097039" name="" title=""/>
            <wp:cNvGraphicFramePr>
              <a:graphicFrameLocks noChangeAspect="1"/>
            </wp:cNvGraphicFramePr>
            <a:graphic>
              <a:graphicData uri="http://schemas.openxmlformats.org/drawingml/2006/picture">
                <pic:pic>
                  <pic:nvPicPr>
                    <pic:cNvPr id="0" name=""/>
                    <pic:cNvPicPr/>
                  </pic:nvPicPr>
                  <pic:blipFill>
                    <a:blip r:embed="R0fd7835044de47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658110" cy="5744375"/>
                    </a:xfrm>
                    <a:prstGeom xmlns:a="http://schemas.openxmlformats.org/drawingml/2006/main" prst="rect">
                      <a:avLst/>
                    </a:prstGeom>
                  </pic:spPr>
                </pic:pic>
              </a:graphicData>
            </a:graphic>
          </wp:inline>
        </w:drawing>
      </w:r>
    </w:p>
    <w:p xmlns:wp14="http://schemas.microsoft.com/office/word/2010/wordml" w:rsidP="0F938612" wp14:paraId="66575732" wp14:textId="0EECC2B3">
      <w:pPr>
        <w:rPr>
          <w:rFonts w:ascii="Aptos" w:hAnsi="Aptos" w:eastAsia="Aptos" w:cs="Aptos" w:asciiTheme="minorAscii" w:hAnsiTheme="minorAscii" w:eastAsiaTheme="minorAscii" w:cstheme="minorAscii"/>
          <w:b w:val="1"/>
          <w:bCs w:val="1"/>
          <w:i w:val="0"/>
          <w:iCs w:val="0"/>
          <w:color w:val="auto"/>
          <w:u w:val="none"/>
        </w:rPr>
      </w:pPr>
      <w:r w:rsidRPr="0F938612" w:rsidR="3F8CE870">
        <w:rPr>
          <w:rFonts w:ascii="Aptos" w:hAnsi="Aptos" w:eastAsia="Aptos" w:cs="Aptos" w:asciiTheme="minorAscii" w:hAnsiTheme="minorAscii" w:eastAsiaTheme="minorAscii" w:cstheme="minorAscii"/>
          <w:b w:val="1"/>
          <w:bCs w:val="1"/>
          <w:i w:val="0"/>
          <w:iCs w:val="0"/>
          <w:color w:val="auto"/>
          <w:u w:val="none"/>
        </w:rPr>
        <w:t xml:space="preserve">This design just </w:t>
      </w:r>
      <w:r w:rsidRPr="0F938612" w:rsidR="3F8CE870">
        <w:rPr>
          <w:rFonts w:ascii="Aptos" w:hAnsi="Aptos" w:eastAsia="Aptos" w:cs="Aptos" w:asciiTheme="minorAscii" w:hAnsiTheme="minorAscii" w:eastAsiaTheme="minorAscii" w:cstheme="minorAscii"/>
          <w:b w:val="1"/>
          <w:bCs w:val="1"/>
          <w:i w:val="0"/>
          <w:iCs w:val="0"/>
          <w:color w:val="auto"/>
          <w:u w:val="none"/>
        </w:rPr>
        <w:t>cant</w:t>
      </w:r>
      <w:r w:rsidRPr="0F938612" w:rsidR="3F8CE870">
        <w:rPr>
          <w:rFonts w:ascii="Aptos" w:hAnsi="Aptos" w:eastAsia="Aptos" w:cs="Aptos" w:asciiTheme="minorAscii" w:hAnsiTheme="minorAscii" w:eastAsiaTheme="minorAscii" w:cstheme="minorAscii"/>
          <w:b w:val="1"/>
          <w:bCs w:val="1"/>
          <w:i w:val="0"/>
          <w:iCs w:val="0"/>
          <w:color w:val="auto"/>
          <w:u w:val="none"/>
        </w:rPr>
        <w:t xml:space="preserve"> work unless some sort of actuator gets </w:t>
      </w:r>
      <w:r w:rsidRPr="0F938612" w:rsidR="1E174410">
        <w:rPr>
          <w:rFonts w:ascii="Aptos" w:hAnsi="Aptos" w:eastAsia="Aptos" w:cs="Aptos" w:asciiTheme="minorAscii" w:hAnsiTheme="minorAscii" w:eastAsiaTheme="minorAscii" w:cstheme="minorAscii"/>
          <w:b w:val="1"/>
          <w:bCs w:val="1"/>
          <w:i w:val="0"/>
          <w:iCs w:val="0"/>
          <w:color w:val="auto"/>
          <w:u w:val="none"/>
        </w:rPr>
        <w:t>implemented</w:t>
      </w:r>
      <w:r w:rsidRPr="0F938612" w:rsidR="3F8CE870">
        <w:rPr>
          <w:rFonts w:ascii="Aptos" w:hAnsi="Aptos" w:eastAsia="Aptos" w:cs="Aptos" w:asciiTheme="minorAscii" w:hAnsiTheme="minorAscii" w:eastAsiaTheme="minorAscii" w:cstheme="minorAscii"/>
          <w:b w:val="1"/>
          <w:bCs w:val="1"/>
          <w:i w:val="0"/>
          <w:iCs w:val="0"/>
          <w:color w:val="auto"/>
          <w:u w:val="none"/>
        </w:rPr>
        <w:t xml:space="preserve">, like a </w:t>
      </w:r>
      <w:r w:rsidRPr="0F938612" w:rsidR="608CE485">
        <w:rPr>
          <w:rFonts w:ascii="Aptos" w:hAnsi="Aptos" w:eastAsia="Aptos" w:cs="Aptos" w:asciiTheme="minorAscii" w:hAnsiTheme="minorAscii" w:eastAsiaTheme="minorAscii" w:cstheme="minorAscii"/>
          <w:b w:val="1"/>
          <w:bCs w:val="1"/>
          <w:i w:val="0"/>
          <w:iCs w:val="0"/>
          <w:color w:val="auto"/>
          <w:u w:val="none"/>
        </w:rPr>
        <w:t>pressurized</w:t>
      </w:r>
      <w:r w:rsidRPr="0F938612" w:rsidR="3F8CE870">
        <w:rPr>
          <w:rFonts w:ascii="Aptos" w:hAnsi="Aptos" w:eastAsia="Aptos" w:cs="Aptos" w:asciiTheme="minorAscii" w:hAnsiTheme="minorAscii" w:eastAsiaTheme="minorAscii" w:cstheme="minorAscii"/>
          <w:b w:val="1"/>
          <w:bCs w:val="1"/>
          <w:i w:val="0"/>
          <w:iCs w:val="0"/>
          <w:color w:val="auto"/>
          <w:u w:val="none"/>
        </w:rPr>
        <w:t xml:space="preserve"> gas cylinder or a hydraulic, this is simply due to the weight of the lid again.</w:t>
      </w:r>
    </w:p>
    <w:p xmlns:wp14="http://schemas.microsoft.com/office/word/2010/wordml" w:rsidP="0F938612" wp14:paraId="3E52DC9D" wp14:textId="7C6E3A13">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4156239C">
        <w:drawing>
          <wp:inline xmlns:wp14="http://schemas.microsoft.com/office/word/2010/wordprocessingDrawing" wp14:editId="1792873F" wp14:anchorId="06B8EA80">
            <wp:extent cx="5943600" cy="2552700"/>
            <wp:effectExtent l="0" t="0" r="0" b="0"/>
            <wp:docPr id="995390836" name="" title=""/>
            <wp:cNvGraphicFramePr>
              <a:graphicFrameLocks noChangeAspect="1"/>
            </wp:cNvGraphicFramePr>
            <a:graphic>
              <a:graphicData uri="http://schemas.openxmlformats.org/drawingml/2006/picture">
                <pic:pic>
                  <pic:nvPicPr>
                    <pic:cNvPr id="0" name=""/>
                    <pic:cNvPicPr/>
                  </pic:nvPicPr>
                  <pic:blipFill>
                    <a:blip r:embed="R80c481cfc0954c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2552700"/>
                    </a:xfrm>
                    <a:prstGeom xmlns:a="http://schemas.openxmlformats.org/drawingml/2006/main" prst="rect">
                      <a:avLst/>
                    </a:prstGeom>
                  </pic:spPr>
                </pic:pic>
              </a:graphicData>
            </a:graphic>
          </wp:inline>
        </w:drawing>
      </w:r>
      <w:r w:rsidR="4156239C">
        <w:drawing>
          <wp:inline xmlns:wp14="http://schemas.microsoft.com/office/word/2010/wordprocessingDrawing" wp14:editId="2781201E" wp14:anchorId="51319030">
            <wp:extent cx="5943600" cy="3962400"/>
            <wp:effectExtent l="0" t="0" r="0" b="0"/>
            <wp:docPr id="1893771356" name="" title=""/>
            <wp:cNvGraphicFramePr>
              <a:graphicFrameLocks noChangeAspect="1"/>
            </wp:cNvGraphicFramePr>
            <a:graphic>
              <a:graphicData uri="http://schemas.openxmlformats.org/drawingml/2006/picture">
                <pic:pic>
                  <pic:nvPicPr>
                    <pic:cNvPr id="0" name=""/>
                    <pic:cNvPicPr/>
                  </pic:nvPicPr>
                  <pic:blipFill>
                    <a:blip r:embed="R57fb4e36a78049a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3962400"/>
                    </a:xfrm>
                    <a:prstGeom xmlns:a="http://schemas.openxmlformats.org/drawingml/2006/main" prst="rect">
                      <a:avLst/>
                    </a:prstGeom>
                  </pic:spPr>
                </pic:pic>
              </a:graphicData>
            </a:graphic>
          </wp:inline>
        </w:drawing>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This design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employs a hinge mechanism similar to those found in sofa beds, giving a highly functional and effective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way</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of</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lifting the lid. The hinge offers</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a way of keeping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lid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perfectly</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horizontal</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when</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opening</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it, preventing tilting or instability.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As</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container is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opened, the hinge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swings</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back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lid behind the tank,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opening</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spacious</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unobstructed space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where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items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can</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be easily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dropped</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or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lowered</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into</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the tank. </w:t>
      </w:r>
    </w:p>
    <w:p xmlns:wp14="http://schemas.microsoft.com/office/word/2010/wordml" w:rsidP="0F938612" wp14:paraId="72CE64B0" wp14:textId="4BBC37E3">
      <w:pPr>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The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thoughtful design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dispenses</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with</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lifting the</w:t>
      </w:r>
      <w:r w:rsidRPr="0F938612" w:rsidR="45EDC8E1">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lid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or</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otherwise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moving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it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to</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enter</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the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tank,</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rendering</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process much less troublesome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The smooth,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guided</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motion</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of the hinge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makes</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the lid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move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smoothly</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with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little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effort,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enhancing</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the functionality and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ease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of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use of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arrangement</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The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system not only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increases usability but also maximizes accessibility since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it</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keeps the lid out of the way, leaving</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more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space</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to work and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minimizing</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the strain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normally</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caused</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by</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lifting heavy or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cumbersome lids.</w:t>
      </w:r>
    </w:p>
    <w:p xmlns:wp14="http://schemas.microsoft.com/office/word/2010/wordml" w:rsidP="0F938612" wp14:paraId="753B2F9D" wp14:textId="1F095440">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p>
    <w:p xmlns:wp14="http://schemas.microsoft.com/office/word/2010/wordml" w:rsidP="0F938612" wp14:paraId="21C14F86" wp14:textId="2769597D">
      <w:pPr>
        <w:pStyle w:val="Normal"/>
        <w:rPr>
          <w:rFonts w:ascii="Aptos" w:hAnsi="Aptos" w:eastAsia="Aptos" w:cs="Aptos" w:asciiTheme="minorAscii" w:hAnsiTheme="minorAscii" w:eastAsiaTheme="minorAscii" w:cstheme="minorAscii"/>
          <w:b w:val="1"/>
          <w:bCs w:val="1"/>
          <w:i w:val="0"/>
          <w:iCs w:val="0"/>
          <w:noProof w:val="0"/>
          <w:color w:val="auto"/>
          <w:sz w:val="32"/>
          <w:szCs w:val="32"/>
          <w:u w:val="none"/>
          <w:lang w:val="en-US"/>
        </w:rPr>
      </w:pP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Design choice</w:t>
      </w:r>
    </w:p>
    <w:p xmlns:wp14="http://schemas.microsoft.com/office/word/2010/wordml" w:rsidP="0F938612" wp14:paraId="08A1DAEE" wp14:textId="2842EF5E">
      <w:pPr>
        <w:pStyle w:val="Normal"/>
        <w:rPr>
          <w:rFonts w:ascii="Aptos" w:hAnsi="Aptos" w:eastAsia="Aptos" w:cs="Aptos" w:asciiTheme="minorAscii" w:hAnsiTheme="minorAscii" w:eastAsiaTheme="minorAscii" w:cstheme="minorAscii"/>
          <w:b w:val="1"/>
          <w:bCs w:val="1"/>
          <w:i w:val="0"/>
          <w:iCs w:val="0"/>
          <w:noProof w:val="0"/>
          <w:color w:val="auto"/>
          <w:sz w:val="24"/>
          <w:szCs w:val="24"/>
          <w:u w:val="none"/>
          <w:lang w:val="en-US"/>
        </w:rPr>
      </w:pP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Design 3 is the best candidate out of all 3 so far, it makes the lid easier to move and </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doesn't</w:t>
      </w:r>
      <w:r w:rsidRPr="0F938612" w:rsidR="70B0ACEA">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have much complexity,</w:t>
      </w:r>
      <w:r w:rsidRPr="0F938612" w:rsidR="5DC394E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however it could pose some safety risk due to the large high tension spring located on the hinge, to make this design </w:t>
      </w:r>
      <w:r w:rsidRPr="0F938612" w:rsidR="5DC394E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safer</w:t>
      </w:r>
      <w:r w:rsidRPr="0F938612" w:rsidR="5DC394E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and more effective, an alternative leverage must be implemented</w:t>
      </w:r>
      <w:r>
        <w:br/>
      </w:r>
    </w:p>
    <w:p xmlns:wp14="http://schemas.microsoft.com/office/word/2010/wordml" w:rsidP="0F938612" wp14:paraId="5DFA290D" wp14:textId="390BC8A4">
      <w:pPr>
        <w:rPr>
          <w:rFonts w:ascii="Aptos" w:hAnsi="Aptos" w:eastAsia="Aptos" w:cs="Aptos" w:asciiTheme="minorAscii" w:hAnsiTheme="minorAscii" w:eastAsiaTheme="minorAscii" w:cstheme="minorAscii"/>
          <w:b w:val="1"/>
          <w:bCs w:val="1"/>
          <w:i w:val="1"/>
          <w:iCs w:val="1"/>
          <w:color w:val="auto"/>
          <w:sz w:val="32"/>
          <w:szCs w:val="32"/>
          <w:u w:val="single"/>
        </w:rPr>
      </w:pPr>
      <w:r w:rsidRPr="0F938612" w:rsidR="51C8E92A">
        <w:rPr>
          <w:rFonts w:ascii="Aptos" w:hAnsi="Aptos" w:eastAsia="Aptos" w:cs="Aptos" w:asciiTheme="minorAscii" w:hAnsiTheme="minorAscii" w:eastAsiaTheme="minorAscii" w:cstheme="minorAscii"/>
          <w:b w:val="1"/>
          <w:bCs w:val="1"/>
          <w:i w:val="1"/>
          <w:iCs w:val="1"/>
          <w:color w:val="auto"/>
          <w:sz w:val="32"/>
          <w:szCs w:val="32"/>
          <w:u w:val="single"/>
        </w:rPr>
        <w:t>Final design</w:t>
      </w:r>
    </w:p>
    <w:p xmlns:wp14="http://schemas.microsoft.com/office/word/2010/wordml" w:rsidP="0F938612" wp14:paraId="7AEF0D22" wp14:textId="511C7B4C">
      <w:pPr>
        <w:rPr>
          <w:rFonts w:ascii="Aptos" w:hAnsi="Aptos" w:eastAsia="Aptos" w:cs="Aptos" w:asciiTheme="minorAscii" w:hAnsiTheme="minorAscii" w:eastAsiaTheme="minorAscii" w:cstheme="minorAscii"/>
          <w:b w:val="1"/>
          <w:bCs w:val="1"/>
          <w:i w:val="0"/>
          <w:iCs w:val="0"/>
          <w:color w:val="auto"/>
          <w:u w:val="none"/>
        </w:rPr>
      </w:pPr>
    </w:p>
    <w:p xmlns:wp14="http://schemas.microsoft.com/office/word/2010/wordml" w:rsidP="0F938612" wp14:paraId="0E2306C9" wp14:textId="577A25AE">
      <w:pPr>
        <w:rPr>
          <w:rFonts w:ascii="Aptos" w:hAnsi="Aptos" w:eastAsia="Aptos" w:cs="Aptos" w:asciiTheme="minorAscii" w:hAnsiTheme="minorAscii" w:eastAsiaTheme="minorAscii" w:cstheme="minorAscii"/>
          <w:b w:val="1"/>
          <w:bCs w:val="1"/>
          <w:i w:val="0"/>
          <w:iCs w:val="0"/>
          <w:color w:val="auto"/>
          <w:u w:val="none"/>
        </w:rPr>
      </w:pPr>
      <w:r w:rsidR="4CB1B859">
        <w:drawing>
          <wp:inline xmlns:wp14="http://schemas.microsoft.com/office/word/2010/wordprocessingDrawing" wp14:editId="45FAAF25" wp14:anchorId="2E8508FD">
            <wp:extent cx="5943600" cy="4314825"/>
            <wp:effectExtent l="0" t="0" r="0" b="0"/>
            <wp:docPr id="1271224578" name="" title=""/>
            <wp:cNvGraphicFramePr>
              <a:graphicFrameLocks noChangeAspect="1"/>
            </wp:cNvGraphicFramePr>
            <a:graphic>
              <a:graphicData uri="http://schemas.openxmlformats.org/drawingml/2006/picture">
                <pic:pic>
                  <pic:nvPicPr>
                    <pic:cNvPr id="0" name=""/>
                    <pic:cNvPicPr/>
                  </pic:nvPicPr>
                  <pic:blipFill>
                    <a:blip r:embed="R601bfeede3e64d12">
                      <a:extLst>
                        <a:ext xmlns:a="http://schemas.openxmlformats.org/drawingml/2006/main" uri="{28A0092B-C50C-407E-A947-70E740481C1C}">
                          <a14:useLocalDpi val="0"/>
                        </a:ext>
                      </a:extLst>
                    </a:blip>
                    <a:stretch>
                      <a:fillRect/>
                    </a:stretch>
                  </pic:blipFill>
                  <pic:spPr>
                    <a:xfrm>
                      <a:off x="0" y="0"/>
                      <a:ext cx="5943600" cy="4314825"/>
                    </a:xfrm>
                    <a:prstGeom prst="rect">
                      <a:avLst/>
                    </a:prstGeom>
                  </pic:spPr>
                </pic:pic>
              </a:graphicData>
            </a:graphic>
          </wp:inline>
        </w:drawing>
      </w:r>
    </w:p>
    <w:p xmlns:wp14="http://schemas.microsoft.com/office/word/2010/wordml" w:rsidP="0F938612" wp14:paraId="7F9810AF" wp14:textId="488427AC">
      <w:pPr>
        <w:rPr>
          <w:rFonts w:ascii="Aptos" w:hAnsi="Aptos" w:eastAsia="Aptos" w:cs="Aptos" w:asciiTheme="minorAscii" w:hAnsiTheme="minorAscii" w:eastAsiaTheme="minorAscii" w:cstheme="minorAscii"/>
          <w:b w:val="1"/>
          <w:bCs w:val="1"/>
          <w:i w:val="0"/>
          <w:iCs w:val="0"/>
          <w:color w:val="auto"/>
          <w:u w:val="none"/>
        </w:rPr>
      </w:pPr>
      <w:r w:rsidR="4CB1B859">
        <w:drawing>
          <wp:inline xmlns:wp14="http://schemas.microsoft.com/office/word/2010/wordprocessingDrawing" wp14:editId="783C8D6E" wp14:anchorId="610E1DAD">
            <wp:extent cx="5943600" cy="4648202"/>
            <wp:effectExtent l="0" t="0" r="0" b="0"/>
            <wp:docPr id="2068258635" name="" title=""/>
            <wp:cNvGraphicFramePr>
              <a:graphicFrameLocks noChangeAspect="1"/>
            </wp:cNvGraphicFramePr>
            <a:graphic>
              <a:graphicData uri="http://schemas.openxmlformats.org/drawingml/2006/picture">
                <pic:pic>
                  <pic:nvPicPr>
                    <pic:cNvPr id="0" name=""/>
                    <pic:cNvPicPr/>
                  </pic:nvPicPr>
                  <pic:blipFill>
                    <a:blip r:embed="R3e94e5edeb204890">
                      <a:extLst>
                        <a:ext xmlns:a="http://schemas.openxmlformats.org/drawingml/2006/main" uri="{28A0092B-C50C-407E-A947-70E740481C1C}">
                          <a14:useLocalDpi val="0"/>
                        </a:ext>
                      </a:extLst>
                    </a:blip>
                    <a:stretch>
                      <a:fillRect/>
                    </a:stretch>
                  </pic:blipFill>
                  <pic:spPr>
                    <a:xfrm>
                      <a:off x="0" y="0"/>
                      <a:ext cx="5943600" cy="4648202"/>
                    </a:xfrm>
                    <a:prstGeom prst="rect">
                      <a:avLst/>
                    </a:prstGeom>
                  </pic:spPr>
                </pic:pic>
              </a:graphicData>
            </a:graphic>
          </wp:inline>
        </w:drawing>
      </w:r>
    </w:p>
    <w:p xmlns:wp14="http://schemas.microsoft.com/office/word/2010/wordml" w:rsidP="0F938612" wp14:paraId="78370053" wp14:textId="0C682C5E">
      <w:pPr>
        <w:rPr>
          <w:rFonts w:ascii="Aptos" w:hAnsi="Aptos" w:eastAsia="Aptos" w:cs="Aptos" w:asciiTheme="minorAscii" w:hAnsiTheme="minorAscii" w:eastAsiaTheme="minorAscii" w:cstheme="minorAscii"/>
          <w:b w:val="1"/>
          <w:bCs w:val="1"/>
          <w:i w:val="0"/>
          <w:iCs w:val="0"/>
          <w:color w:val="auto"/>
          <w:u w:val="none"/>
        </w:rPr>
      </w:pPr>
      <w:r w:rsidR="4CB1B859">
        <w:drawing>
          <wp:inline xmlns:wp14="http://schemas.microsoft.com/office/word/2010/wordprocessingDrawing" wp14:editId="5473BBE4" wp14:anchorId="7A6E5774">
            <wp:extent cx="5943600" cy="4124325"/>
            <wp:effectExtent l="0" t="0" r="0" b="0"/>
            <wp:docPr id="1867924285" name="" title=""/>
            <wp:cNvGraphicFramePr>
              <a:graphicFrameLocks noChangeAspect="1"/>
            </wp:cNvGraphicFramePr>
            <a:graphic>
              <a:graphicData uri="http://schemas.openxmlformats.org/drawingml/2006/picture">
                <pic:pic>
                  <pic:nvPicPr>
                    <pic:cNvPr id="0" name=""/>
                    <pic:cNvPicPr/>
                  </pic:nvPicPr>
                  <pic:blipFill>
                    <a:blip r:embed="R064d4cc54bc946ed">
                      <a:extLst>
                        <a:ext xmlns:a="http://schemas.openxmlformats.org/drawingml/2006/main" uri="{28A0092B-C50C-407E-A947-70E740481C1C}">
                          <a14:useLocalDpi val="0"/>
                        </a:ext>
                      </a:extLst>
                    </a:blip>
                    <a:stretch>
                      <a:fillRect/>
                    </a:stretch>
                  </pic:blipFill>
                  <pic:spPr>
                    <a:xfrm>
                      <a:off x="0" y="0"/>
                      <a:ext cx="5943600" cy="4124325"/>
                    </a:xfrm>
                    <a:prstGeom prst="rect">
                      <a:avLst/>
                    </a:prstGeom>
                  </pic:spPr>
                </pic:pic>
              </a:graphicData>
            </a:graphic>
          </wp:inline>
        </w:drawing>
      </w:r>
    </w:p>
    <w:p xmlns:wp14="http://schemas.microsoft.com/office/word/2010/wordml" w:rsidP="0F938612" wp14:paraId="44724142" wp14:textId="1228F10E">
      <w:pPr>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pPr>
      <w:r w:rsidRPr="0F938612" w:rsidR="72F98F8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The end design enhances the strengths of Design 3 and corrects its safety concerns using a gas strut instead of the high-tension spring. This is an enhancement in usability because it provides smooth, controlled motion when opening and closing the lid, </w:t>
      </w:r>
      <w:r w:rsidRPr="0F938612" w:rsidR="72F98F8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reducing  the</w:t>
      </w:r>
      <w:r w:rsidRPr="0F938612" w:rsidR="72F98F8F">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none"/>
          <w:lang w:val="en-US"/>
        </w:rPr>
        <w:t xml:space="preserve"> likelihood of jerky movement or over force. The gas strut helps in lifting, allowing one person to easily open the lid without sacrificing stability and balance. In addition, the system keeps the lid securely in place when opened, preventing accidental closure. Through the inclusion of a gas strut, the design significantly improves safety, reduces physical effort, and offers a helpful, low-complexity solution that is suitable for mass application on different sites.</w:t>
      </w:r>
      <w:r>
        <w:br/>
      </w:r>
    </w:p>
    <w:p xmlns:wp14="http://schemas.microsoft.com/office/word/2010/wordml" w:rsidP="0F938612" wp14:paraId="402B6409" wp14:textId="56B5B8B1">
      <w:pPr>
        <w:rPr>
          <w:rFonts w:ascii="Aptos" w:hAnsi="Aptos" w:eastAsia="Aptos" w:cs="Aptos" w:asciiTheme="minorAscii" w:hAnsiTheme="minorAscii" w:eastAsiaTheme="minorAscii" w:cstheme="minorAscii"/>
          <w:b w:val="1"/>
          <w:bCs w:val="1"/>
          <w:i w:val="1"/>
          <w:iCs w:val="1"/>
          <w:caps w:val="0"/>
          <w:smallCaps w:val="0"/>
          <w:noProof w:val="0"/>
          <w:color w:val="auto"/>
          <w:sz w:val="32"/>
          <w:szCs w:val="32"/>
          <w:u w:val="single"/>
          <w:lang w:val="en-US"/>
        </w:rPr>
      </w:pPr>
      <w:r w:rsidRPr="0F938612" w:rsidR="64B80E0E">
        <w:rPr>
          <w:rFonts w:ascii="Aptos" w:hAnsi="Aptos" w:eastAsia="Aptos" w:cs="Aptos" w:asciiTheme="minorAscii" w:hAnsiTheme="minorAscii" w:eastAsiaTheme="minorAscii" w:cstheme="minorAscii"/>
          <w:b w:val="1"/>
          <w:bCs w:val="1"/>
          <w:i w:val="1"/>
          <w:iCs w:val="1"/>
          <w:caps w:val="0"/>
          <w:smallCaps w:val="0"/>
          <w:noProof w:val="0"/>
          <w:color w:val="auto"/>
          <w:sz w:val="32"/>
          <w:szCs w:val="32"/>
          <w:u w:val="single"/>
          <w:lang w:val="en-US"/>
        </w:rPr>
        <w:t>Tech</w:t>
      </w:r>
      <w:r w:rsidRPr="0F938612" w:rsidR="64B80E0E">
        <w:rPr>
          <w:rFonts w:ascii="Aptos" w:hAnsi="Aptos" w:eastAsia="Aptos" w:cs="Aptos" w:asciiTheme="minorAscii" w:hAnsiTheme="minorAscii" w:eastAsiaTheme="minorAscii" w:cstheme="minorAscii"/>
          <w:b w:val="1"/>
          <w:bCs w:val="1"/>
          <w:i w:val="1"/>
          <w:iCs w:val="1"/>
          <w:caps w:val="0"/>
          <w:smallCaps w:val="0"/>
          <w:noProof w:val="0"/>
          <w:color w:val="auto"/>
          <w:sz w:val="32"/>
          <w:szCs w:val="32"/>
          <w:u w:val="single"/>
          <w:lang w:val="en-US"/>
        </w:rPr>
        <w:t>nical</w:t>
      </w:r>
      <w:r w:rsidRPr="0F938612" w:rsidR="64B80E0E">
        <w:rPr>
          <w:rFonts w:ascii="Aptos" w:hAnsi="Aptos" w:eastAsia="Aptos" w:cs="Aptos" w:asciiTheme="minorAscii" w:hAnsiTheme="minorAscii" w:eastAsiaTheme="minorAscii" w:cstheme="minorAscii"/>
          <w:b w:val="1"/>
          <w:bCs w:val="1"/>
          <w:i w:val="1"/>
          <w:iCs w:val="1"/>
          <w:caps w:val="0"/>
          <w:smallCaps w:val="0"/>
          <w:noProof w:val="0"/>
          <w:color w:val="auto"/>
          <w:sz w:val="32"/>
          <w:szCs w:val="32"/>
          <w:u w:val="single"/>
          <w:lang w:val="en-US"/>
        </w:rPr>
        <w:t xml:space="preserve"> dra</w:t>
      </w:r>
      <w:r w:rsidRPr="0F938612" w:rsidR="64B80E0E">
        <w:rPr>
          <w:rFonts w:ascii="Aptos" w:hAnsi="Aptos" w:eastAsia="Aptos" w:cs="Aptos" w:asciiTheme="minorAscii" w:hAnsiTheme="minorAscii" w:eastAsiaTheme="minorAscii" w:cstheme="minorAscii"/>
          <w:b w:val="1"/>
          <w:bCs w:val="1"/>
          <w:i w:val="1"/>
          <w:iCs w:val="1"/>
          <w:caps w:val="0"/>
          <w:smallCaps w:val="0"/>
          <w:noProof w:val="0"/>
          <w:color w:val="auto"/>
          <w:sz w:val="32"/>
          <w:szCs w:val="32"/>
          <w:u w:val="single"/>
          <w:lang w:val="en-US"/>
        </w:rPr>
        <w:t>wings</w:t>
      </w:r>
    </w:p>
    <w:p xmlns:wp14="http://schemas.microsoft.com/office/word/2010/wordml" w:rsidP="0F938612" wp14:paraId="7AFAD653" wp14:textId="3E35D519">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r w:rsidRPr="0F938612" w:rsidR="64B80E0E">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Parts designed in total -5</w:t>
      </w:r>
    </w:p>
    <w:p xmlns:wp14="http://schemas.microsoft.com/office/word/2010/wordml" w:rsidP="0F938612" wp14:paraId="25BD3097" wp14:textId="0C398DBD">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r w:rsidRPr="0F938612" w:rsidR="64B80E0E">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 xml:space="preserve">Parts altered –2 </w:t>
      </w:r>
    </w:p>
    <w:p xmlns:wp14="http://schemas.microsoft.com/office/word/2010/wordml" w:rsidP="0F938612" wp14:paraId="33D9E660" wp14:textId="4B61172E">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p>
    <w:p xmlns:wp14="http://schemas.microsoft.com/office/word/2010/wordml" w:rsidP="0F938612" wp14:paraId="203F3F39" wp14:textId="153A4AB4">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r w:rsidRPr="0F938612" w:rsidR="64B80E0E">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Designed parts</w:t>
      </w:r>
    </w:p>
    <w:p xmlns:wp14="http://schemas.microsoft.com/office/word/2010/wordml" w:rsidP="0F938612" wp14:paraId="03193DCC" wp14:textId="1A3A7618">
      <w:pPr>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pPr>
      <w:r w:rsidRPr="0F938612" w:rsidR="2D0EBF51">
        <w:rPr>
          <w:rFonts w:ascii="Aptos" w:hAnsi="Aptos" w:eastAsia="Aptos" w:cs="Aptos" w:asciiTheme="minorAscii" w:hAnsiTheme="minorAscii" w:eastAsiaTheme="minorAscii" w:cstheme="minorAscii"/>
          <w:b w:val="1"/>
          <w:bCs w:val="1"/>
          <w:i w:val="0"/>
          <w:iCs w:val="0"/>
          <w:caps w:val="0"/>
          <w:smallCaps w:val="0"/>
          <w:noProof w:val="0"/>
          <w:color w:val="auto"/>
          <w:sz w:val="32"/>
          <w:szCs w:val="32"/>
          <w:u w:val="none"/>
          <w:lang w:val="en-US"/>
        </w:rPr>
        <w:t>Swing arm 1</w:t>
      </w:r>
    </w:p>
    <w:p xmlns:wp14="http://schemas.microsoft.com/office/word/2010/wordml" w:rsidP="0F938612" wp14:paraId="7C4F163F" wp14:textId="52B0901A">
      <w:pPr>
        <w:rPr>
          <w:rFonts w:ascii="Aptos" w:hAnsi="Aptos" w:eastAsia="Aptos" w:cs="Aptos" w:asciiTheme="minorAscii" w:hAnsiTheme="minorAscii" w:eastAsiaTheme="minorAscii" w:cstheme="minorAscii"/>
          <w:b w:val="1"/>
          <w:bCs w:val="1"/>
          <w:i w:val="0"/>
          <w:iCs w:val="0"/>
          <w:sz w:val="32"/>
          <w:szCs w:val="32"/>
          <w:u w:val="none"/>
        </w:rPr>
      </w:pPr>
      <w:r w:rsidR="2D0EBF51">
        <w:drawing>
          <wp:inline xmlns:wp14="http://schemas.microsoft.com/office/word/2010/wordprocessingDrawing" wp14:editId="77381DCC" wp14:anchorId="7A40F130">
            <wp:extent cx="5943600" cy="4181475"/>
            <wp:effectExtent l="0" t="0" r="0" b="0"/>
            <wp:docPr id="1218550658" name="" title=""/>
            <wp:cNvGraphicFramePr>
              <a:graphicFrameLocks noChangeAspect="1"/>
            </wp:cNvGraphicFramePr>
            <a:graphic>
              <a:graphicData uri="http://schemas.openxmlformats.org/drawingml/2006/picture">
                <pic:pic>
                  <pic:nvPicPr>
                    <pic:cNvPr id="0" name=""/>
                    <pic:cNvPicPr/>
                  </pic:nvPicPr>
                  <pic:blipFill>
                    <a:blip r:embed="R6907808f17d14890">
                      <a:extLst>
                        <a:ext xmlns:a="http://schemas.openxmlformats.org/drawingml/2006/main" uri="{28A0092B-C50C-407E-A947-70E740481C1C}">
                          <a14:useLocalDpi val="0"/>
                        </a:ext>
                      </a:extLst>
                    </a:blip>
                    <a:stretch>
                      <a:fillRect/>
                    </a:stretch>
                  </pic:blipFill>
                  <pic:spPr>
                    <a:xfrm>
                      <a:off x="0" y="0"/>
                      <a:ext cx="5943600" cy="4181475"/>
                    </a:xfrm>
                    <a:prstGeom prst="rect">
                      <a:avLst/>
                    </a:prstGeom>
                  </pic:spPr>
                </pic:pic>
              </a:graphicData>
            </a:graphic>
          </wp:inline>
        </w:drawing>
      </w:r>
    </w:p>
    <w:p xmlns:wp14="http://schemas.microsoft.com/office/word/2010/wordml" w:rsidP="0F938612" wp14:paraId="0FCB33B6" wp14:textId="06D473CD">
      <w:pPr>
        <w:rPr>
          <w:rFonts w:ascii="Aptos" w:hAnsi="Aptos" w:eastAsia="Aptos" w:cs="Aptos" w:asciiTheme="minorAscii" w:hAnsiTheme="minorAscii" w:eastAsiaTheme="minorAscii" w:cstheme="minorAscii"/>
          <w:b w:val="1"/>
          <w:bCs w:val="1"/>
          <w:i w:val="0"/>
          <w:iCs w:val="0"/>
          <w:color w:val="auto"/>
          <w:sz w:val="32"/>
          <w:szCs w:val="32"/>
          <w:u w:val="none"/>
        </w:rPr>
      </w:pPr>
      <w:r w:rsidRPr="0F938612" w:rsidR="346807F7">
        <w:rPr>
          <w:rFonts w:ascii="Aptos" w:hAnsi="Aptos" w:eastAsia="Aptos" w:cs="Aptos" w:asciiTheme="minorAscii" w:hAnsiTheme="minorAscii" w:eastAsiaTheme="minorAscii" w:cstheme="minorAscii"/>
          <w:b w:val="1"/>
          <w:bCs w:val="1"/>
          <w:i w:val="0"/>
          <w:iCs w:val="0"/>
          <w:color w:val="auto"/>
          <w:sz w:val="32"/>
          <w:szCs w:val="32"/>
          <w:u w:val="none"/>
        </w:rPr>
        <w:t>Swing arm 2</w:t>
      </w:r>
    </w:p>
    <w:p xmlns:wp14="http://schemas.microsoft.com/office/word/2010/wordml" w:rsidP="0F938612" wp14:paraId="0C7A98F7" wp14:textId="14E2C0A1">
      <w:pPr>
        <w:rPr>
          <w:rFonts w:ascii="Aptos" w:hAnsi="Aptos" w:eastAsia="Aptos" w:cs="Aptos" w:asciiTheme="minorAscii" w:hAnsiTheme="minorAscii" w:eastAsiaTheme="minorAscii" w:cstheme="minorAscii"/>
          <w:b w:val="1"/>
          <w:bCs w:val="1"/>
          <w:i w:val="0"/>
          <w:iCs w:val="0"/>
          <w:sz w:val="32"/>
          <w:szCs w:val="32"/>
          <w:u w:val="none"/>
        </w:rPr>
      </w:pPr>
      <w:r w:rsidR="247A1683">
        <w:drawing>
          <wp:inline xmlns:wp14="http://schemas.microsoft.com/office/word/2010/wordprocessingDrawing" wp14:editId="47B1DE40" wp14:anchorId="52C15190">
            <wp:extent cx="5943600" cy="4191000"/>
            <wp:effectExtent l="0" t="0" r="0" b="0"/>
            <wp:docPr id="1578770182" name="" title=""/>
            <wp:cNvGraphicFramePr>
              <a:graphicFrameLocks noChangeAspect="1"/>
            </wp:cNvGraphicFramePr>
            <a:graphic>
              <a:graphicData uri="http://schemas.openxmlformats.org/drawingml/2006/picture">
                <pic:pic>
                  <pic:nvPicPr>
                    <pic:cNvPr id="0" name=""/>
                    <pic:cNvPicPr/>
                  </pic:nvPicPr>
                  <pic:blipFill>
                    <a:blip r:embed="R2ef4dae636fc4253">
                      <a:extLst>
                        <a:ext xmlns:a="http://schemas.openxmlformats.org/drawingml/2006/main" uri="{28A0092B-C50C-407E-A947-70E740481C1C}">
                          <a14:useLocalDpi val="0"/>
                        </a:ext>
                      </a:extLst>
                    </a:blip>
                    <a:stretch>
                      <a:fillRect/>
                    </a:stretch>
                  </pic:blipFill>
                  <pic:spPr>
                    <a:xfrm>
                      <a:off x="0" y="0"/>
                      <a:ext cx="5943600" cy="4191000"/>
                    </a:xfrm>
                    <a:prstGeom prst="rect">
                      <a:avLst/>
                    </a:prstGeom>
                  </pic:spPr>
                </pic:pic>
              </a:graphicData>
            </a:graphic>
          </wp:inline>
        </w:drawing>
      </w:r>
      <w:r w:rsidRPr="0F938612" w:rsidR="6C4F7B32">
        <w:rPr>
          <w:rFonts w:ascii="Aptos" w:hAnsi="Aptos" w:eastAsia="Aptos" w:cs="Aptos" w:asciiTheme="minorAscii" w:hAnsiTheme="minorAscii" w:eastAsiaTheme="minorAscii" w:cstheme="minorAscii"/>
          <w:b w:val="1"/>
          <w:bCs w:val="1"/>
          <w:i w:val="0"/>
          <w:iCs w:val="0"/>
          <w:sz w:val="32"/>
          <w:szCs w:val="32"/>
          <w:u w:val="none"/>
        </w:rPr>
        <w:t>Pin</w:t>
      </w:r>
    </w:p>
    <w:p xmlns:wp14="http://schemas.microsoft.com/office/word/2010/wordml" w:rsidP="0F938612" wp14:paraId="7B584A32" wp14:textId="41D26C1F">
      <w:pPr>
        <w:rPr>
          <w:rFonts w:ascii="Aptos" w:hAnsi="Aptos" w:eastAsia="Aptos" w:cs="Aptos" w:asciiTheme="minorAscii" w:hAnsiTheme="minorAscii" w:eastAsiaTheme="minorAscii" w:cstheme="minorAscii"/>
          <w:b w:val="1"/>
          <w:bCs w:val="1"/>
          <w:i w:val="0"/>
          <w:iCs w:val="0"/>
          <w:sz w:val="32"/>
          <w:szCs w:val="32"/>
          <w:u w:val="none"/>
        </w:rPr>
      </w:pPr>
      <w:r w:rsidR="5101916D">
        <w:drawing>
          <wp:inline xmlns:wp14="http://schemas.microsoft.com/office/word/2010/wordprocessingDrawing" wp14:editId="45E364E7" wp14:anchorId="29F5B1FA">
            <wp:extent cx="5943600" cy="4191000"/>
            <wp:effectExtent l="0" t="0" r="0" b="0"/>
            <wp:docPr id="1342617185" name="" title=""/>
            <wp:cNvGraphicFramePr>
              <a:graphicFrameLocks noChangeAspect="1"/>
            </wp:cNvGraphicFramePr>
            <a:graphic>
              <a:graphicData uri="http://schemas.openxmlformats.org/drawingml/2006/picture">
                <pic:pic>
                  <pic:nvPicPr>
                    <pic:cNvPr id="0" name=""/>
                    <pic:cNvPicPr/>
                  </pic:nvPicPr>
                  <pic:blipFill>
                    <a:blip r:embed="R57210784c2904561">
                      <a:extLst>
                        <a:ext xmlns:a="http://schemas.openxmlformats.org/drawingml/2006/main" uri="{28A0092B-C50C-407E-A947-70E740481C1C}">
                          <a14:useLocalDpi val="0"/>
                        </a:ext>
                      </a:extLst>
                    </a:blip>
                    <a:stretch>
                      <a:fillRect/>
                    </a:stretch>
                  </pic:blipFill>
                  <pic:spPr>
                    <a:xfrm>
                      <a:off x="0" y="0"/>
                      <a:ext cx="5943600" cy="4191000"/>
                    </a:xfrm>
                    <a:prstGeom prst="rect">
                      <a:avLst/>
                    </a:prstGeom>
                  </pic:spPr>
                </pic:pic>
              </a:graphicData>
            </a:graphic>
          </wp:inline>
        </w:drawing>
      </w:r>
    </w:p>
    <w:p xmlns:wp14="http://schemas.microsoft.com/office/word/2010/wordml" w:rsidP="0F938612" wp14:paraId="3C36F13E" wp14:textId="14BA92FE">
      <w:pPr>
        <w:rPr>
          <w:rFonts w:ascii="Aptos" w:hAnsi="Aptos" w:eastAsia="Aptos" w:cs="Aptos" w:asciiTheme="minorAscii" w:hAnsiTheme="minorAscii" w:eastAsiaTheme="minorAscii" w:cstheme="minorAscii"/>
          <w:b w:val="1"/>
          <w:bCs w:val="1"/>
          <w:i w:val="0"/>
          <w:iCs w:val="0"/>
          <w:sz w:val="32"/>
          <w:szCs w:val="32"/>
          <w:u w:val="none"/>
        </w:rPr>
      </w:pPr>
      <w:r w:rsidRPr="0F938612" w:rsidR="54A7EFB5">
        <w:rPr>
          <w:rFonts w:ascii="Aptos" w:hAnsi="Aptos" w:eastAsia="Aptos" w:cs="Aptos" w:asciiTheme="minorAscii" w:hAnsiTheme="minorAscii" w:eastAsiaTheme="minorAscii" w:cstheme="minorAscii"/>
          <w:b w:val="1"/>
          <w:bCs w:val="1"/>
          <w:i w:val="0"/>
          <w:iCs w:val="0"/>
          <w:sz w:val="32"/>
          <w:szCs w:val="32"/>
          <w:u w:val="none"/>
        </w:rPr>
        <w:t>Piston bottom half</w:t>
      </w:r>
    </w:p>
    <w:p xmlns:wp14="http://schemas.microsoft.com/office/word/2010/wordml" w:rsidP="0F938612" wp14:paraId="7D31117A" wp14:textId="12DEC42B">
      <w:pPr>
        <w:rPr>
          <w:rFonts w:ascii="Aptos" w:hAnsi="Aptos" w:eastAsia="Aptos" w:cs="Aptos" w:asciiTheme="minorAscii" w:hAnsiTheme="minorAscii" w:eastAsiaTheme="minorAscii" w:cstheme="minorAscii"/>
          <w:b w:val="1"/>
          <w:bCs w:val="1"/>
          <w:i w:val="0"/>
          <w:iCs w:val="0"/>
          <w:sz w:val="32"/>
          <w:szCs w:val="32"/>
          <w:u w:val="none"/>
        </w:rPr>
      </w:pPr>
      <w:r w:rsidR="54A7EFB5">
        <w:drawing>
          <wp:inline xmlns:wp14="http://schemas.microsoft.com/office/word/2010/wordprocessingDrawing" wp14:editId="1CA17620" wp14:anchorId="76E1DC2A">
            <wp:extent cx="5943600" cy="4191000"/>
            <wp:effectExtent l="0" t="0" r="0" b="0"/>
            <wp:docPr id="680715963" name="" title=""/>
            <wp:cNvGraphicFramePr>
              <a:graphicFrameLocks noChangeAspect="1"/>
            </wp:cNvGraphicFramePr>
            <a:graphic>
              <a:graphicData uri="http://schemas.openxmlformats.org/drawingml/2006/picture">
                <pic:pic>
                  <pic:nvPicPr>
                    <pic:cNvPr id="0" name=""/>
                    <pic:cNvPicPr/>
                  </pic:nvPicPr>
                  <pic:blipFill>
                    <a:blip r:embed="Rbd481e8d11b042ab">
                      <a:extLst>
                        <a:ext xmlns:a="http://schemas.openxmlformats.org/drawingml/2006/main" uri="{28A0092B-C50C-407E-A947-70E740481C1C}">
                          <a14:useLocalDpi val="0"/>
                        </a:ext>
                      </a:extLst>
                    </a:blip>
                    <a:stretch>
                      <a:fillRect/>
                    </a:stretch>
                  </pic:blipFill>
                  <pic:spPr>
                    <a:xfrm>
                      <a:off x="0" y="0"/>
                      <a:ext cx="5943600" cy="4191000"/>
                    </a:xfrm>
                    <a:prstGeom prst="rect">
                      <a:avLst/>
                    </a:prstGeom>
                  </pic:spPr>
                </pic:pic>
              </a:graphicData>
            </a:graphic>
          </wp:inline>
        </w:drawing>
      </w:r>
    </w:p>
    <w:p xmlns:wp14="http://schemas.microsoft.com/office/word/2010/wordml" w:rsidP="0F938612" wp14:paraId="426CCB28" wp14:textId="0346CCD5">
      <w:pPr>
        <w:rPr>
          <w:rFonts w:ascii="Aptos" w:hAnsi="Aptos" w:eastAsia="Aptos" w:cs="Aptos" w:asciiTheme="minorAscii" w:hAnsiTheme="minorAscii" w:eastAsiaTheme="minorAscii" w:cstheme="minorAscii"/>
          <w:b w:val="1"/>
          <w:bCs w:val="1"/>
          <w:i w:val="0"/>
          <w:iCs w:val="0"/>
          <w:sz w:val="32"/>
          <w:szCs w:val="32"/>
          <w:u w:val="none"/>
        </w:rPr>
      </w:pPr>
      <w:r w:rsidRPr="0F938612" w:rsidR="54A7EFB5">
        <w:rPr>
          <w:rFonts w:ascii="Aptos" w:hAnsi="Aptos" w:eastAsia="Aptos" w:cs="Aptos" w:asciiTheme="minorAscii" w:hAnsiTheme="minorAscii" w:eastAsiaTheme="minorAscii" w:cstheme="minorAscii"/>
          <w:b w:val="1"/>
          <w:bCs w:val="1"/>
          <w:i w:val="0"/>
          <w:iCs w:val="0"/>
          <w:sz w:val="32"/>
          <w:szCs w:val="32"/>
          <w:u w:val="none"/>
        </w:rPr>
        <w:t>Piston top half</w:t>
      </w:r>
    </w:p>
    <w:p xmlns:wp14="http://schemas.microsoft.com/office/word/2010/wordml" w:rsidP="0F938612" wp14:paraId="13747490" wp14:textId="1E6AC18B">
      <w:pPr>
        <w:rPr>
          <w:rFonts w:ascii="Aptos" w:hAnsi="Aptos" w:eastAsia="Aptos" w:cs="Aptos" w:asciiTheme="minorAscii" w:hAnsiTheme="minorAscii" w:eastAsiaTheme="minorAscii" w:cstheme="minorAscii"/>
          <w:b w:val="1"/>
          <w:bCs w:val="1"/>
          <w:i w:val="0"/>
          <w:iCs w:val="0"/>
          <w:sz w:val="32"/>
          <w:szCs w:val="32"/>
          <w:u w:val="none"/>
        </w:rPr>
      </w:pPr>
      <w:r w:rsidR="63A268E7">
        <w:drawing>
          <wp:inline xmlns:wp14="http://schemas.microsoft.com/office/word/2010/wordprocessingDrawing" wp14:editId="47CF0F20" wp14:anchorId="45EFE3AE">
            <wp:extent cx="5943600" cy="4200525"/>
            <wp:effectExtent l="0" t="0" r="0" b="0"/>
            <wp:docPr id="1297925572" name="" title=""/>
            <wp:cNvGraphicFramePr>
              <a:graphicFrameLocks noChangeAspect="1"/>
            </wp:cNvGraphicFramePr>
            <a:graphic>
              <a:graphicData uri="http://schemas.openxmlformats.org/drawingml/2006/picture">
                <pic:pic>
                  <pic:nvPicPr>
                    <pic:cNvPr id="0" name=""/>
                    <pic:cNvPicPr/>
                  </pic:nvPicPr>
                  <pic:blipFill>
                    <a:blip r:embed="Re1d8d2d5b3a44a49">
                      <a:extLst>
                        <a:ext xmlns:a="http://schemas.openxmlformats.org/drawingml/2006/main" uri="{28A0092B-C50C-407E-A947-70E740481C1C}">
                          <a14:useLocalDpi val="0"/>
                        </a:ext>
                      </a:extLst>
                    </a:blip>
                    <a:stretch>
                      <a:fillRect/>
                    </a:stretch>
                  </pic:blipFill>
                  <pic:spPr>
                    <a:xfrm>
                      <a:off x="0" y="0"/>
                      <a:ext cx="5943600" cy="4200525"/>
                    </a:xfrm>
                    <a:prstGeom prst="rect">
                      <a:avLst/>
                    </a:prstGeom>
                  </pic:spPr>
                </pic:pic>
              </a:graphicData>
            </a:graphic>
          </wp:inline>
        </w:drawing>
      </w:r>
    </w:p>
    <w:p xmlns:wp14="http://schemas.microsoft.com/office/word/2010/wordml" w:rsidP="0F938612" wp14:paraId="3A9FAA9A" wp14:textId="026E482F">
      <w:pPr>
        <w:rPr>
          <w:rFonts w:ascii="Aptos" w:hAnsi="Aptos" w:eastAsia="Aptos" w:cs="Aptos" w:asciiTheme="minorAscii" w:hAnsiTheme="minorAscii" w:eastAsiaTheme="minorAscii" w:cstheme="minorAscii"/>
          <w:b w:val="1"/>
          <w:bCs w:val="1"/>
          <w:i w:val="0"/>
          <w:iCs w:val="0"/>
          <w:sz w:val="32"/>
          <w:szCs w:val="32"/>
          <w:u w:val="none"/>
        </w:rPr>
      </w:pPr>
      <w:r w:rsidRPr="0F938612" w:rsidR="63A268E7">
        <w:rPr>
          <w:rFonts w:ascii="Aptos" w:hAnsi="Aptos" w:eastAsia="Aptos" w:cs="Aptos" w:asciiTheme="minorAscii" w:hAnsiTheme="minorAscii" w:eastAsiaTheme="minorAscii" w:cstheme="minorAscii"/>
          <w:b w:val="1"/>
          <w:bCs w:val="1"/>
          <w:i w:val="0"/>
          <w:iCs w:val="0"/>
          <w:sz w:val="32"/>
          <w:szCs w:val="32"/>
          <w:u w:val="none"/>
        </w:rPr>
        <w:t>Piston full</w:t>
      </w:r>
    </w:p>
    <w:p xmlns:wp14="http://schemas.microsoft.com/office/word/2010/wordml" w:rsidP="0F938612" wp14:paraId="04110D4F" wp14:textId="009E3A14">
      <w:pPr>
        <w:rPr>
          <w:rFonts w:ascii="Aptos" w:hAnsi="Aptos" w:eastAsia="Aptos" w:cs="Aptos" w:asciiTheme="minorAscii" w:hAnsiTheme="minorAscii" w:eastAsiaTheme="minorAscii" w:cstheme="minorAscii"/>
          <w:b w:val="1"/>
          <w:bCs w:val="1"/>
          <w:i w:val="0"/>
          <w:iCs w:val="0"/>
          <w:sz w:val="32"/>
          <w:szCs w:val="32"/>
          <w:u w:val="none"/>
        </w:rPr>
      </w:pPr>
      <w:r w:rsidR="196F2F15">
        <w:drawing>
          <wp:inline xmlns:wp14="http://schemas.microsoft.com/office/word/2010/wordprocessingDrawing" wp14:editId="22EB54A4" wp14:anchorId="156E3722">
            <wp:extent cx="5943600" cy="4133850"/>
            <wp:effectExtent l="0" t="0" r="0" b="0"/>
            <wp:docPr id="1871871862" name="" title=""/>
            <wp:cNvGraphicFramePr>
              <a:graphicFrameLocks noChangeAspect="1"/>
            </wp:cNvGraphicFramePr>
            <a:graphic>
              <a:graphicData uri="http://schemas.openxmlformats.org/drawingml/2006/picture">
                <pic:pic>
                  <pic:nvPicPr>
                    <pic:cNvPr id="0" name=""/>
                    <pic:cNvPicPr/>
                  </pic:nvPicPr>
                  <pic:blipFill>
                    <a:blip r:embed="Rbbe0b54b7e22435d">
                      <a:extLst>
                        <a:ext xmlns:a="http://schemas.openxmlformats.org/drawingml/2006/main" uri="{28A0092B-C50C-407E-A947-70E740481C1C}">
                          <a14:useLocalDpi val="0"/>
                        </a:ext>
                      </a:extLst>
                    </a:blip>
                    <a:stretch>
                      <a:fillRect/>
                    </a:stretch>
                  </pic:blipFill>
                  <pic:spPr>
                    <a:xfrm>
                      <a:off x="0" y="0"/>
                      <a:ext cx="5943600" cy="4133850"/>
                    </a:xfrm>
                    <a:prstGeom prst="rect">
                      <a:avLst/>
                    </a:prstGeom>
                  </pic:spPr>
                </pic:pic>
              </a:graphicData>
            </a:graphic>
          </wp:inline>
        </w:drawing>
      </w:r>
    </w:p>
    <w:p xmlns:wp14="http://schemas.microsoft.com/office/word/2010/wordml" w:rsidP="0F938612" wp14:paraId="023EA577" wp14:textId="2131C358">
      <w:pPr>
        <w:rPr>
          <w:rFonts w:ascii="Aptos" w:hAnsi="Aptos" w:eastAsia="Aptos" w:cs="Aptos" w:asciiTheme="minorAscii" w:hAnsiTheme="minorAscii" w:eastAsiaTheme="minorAscii" w:cstheme="minorAscii"/>
          <w:b w:val="1"/>
          <w:bCs w:val="1"/>
          <w:i w:val="0"/>
          <w:iCs w:val="0"/>
          <w:sz w:val="32"/>
          <w:szCs w:val="32"/>
          <w:u w:val="none"/>
        </w:rPr>
      </w:pPr>
      <w:r w:rsidRPr="0F938612" w:rsidR="196F2F15">
        <w:rPr>
          <w:rFonts w:ascii="Aptos" w:hAnsi="Aptos" w:eastAsia="Aptos" w:cs="Aptos" w:asciiTheme="minorAscii" w:hAnsiTheme="minorAscii" w:eastAsiaTheme="minorAscii" w:cstheme="minorAscii"/>
          <w:b w:val="1"/>
          <w:bCs w:val="1"/>
          <w:i w:val="0"/>
          <w:iCs w:val="0"/>
          <w:sz w:val="32"/>
          <w:szCs w:val="32"/>
          <w:u w:val="none"/>
        </w:rPr>
        <w:t>Full assembly drawing</w:t>
      </w:r>
    </w:p>
    <w:p xmlns:wp14="http://schemas.microsoft.com/office/word/2010/wordml" w:rsidP="0F938612" wp14:paraId="2C078E63" wp14:textId="23E566DC">
      <w:pPr>
        <w:rPr>
          <w:rFonts w:ascii="Aptos" w:hAnsi="Aptos" w:eastAsia="Aptos" w:cs="Aptos" w:asciiTheme="minorAscii" w:hAnsiTheme="minorAscii" w:eastAsiaTheme="minorAscii" w:cstheme="minorAscii"/>
          <w:b w:val="1"/>
          <w:bCs w:val="1"/>
        </w:rPr>
      </w:pPr>
      <w:r w:rsidR="141BA89B">
        <w:drawing>
          <wp:inline xmlns:wp14="http://schemas.microsoft.com/office/word/2010/wordprocessingDrawing" wp14:editId="24F8948B" wp14:anchorId="5A2B1CA8">
            <wp:extent cx="5943600" cy="4200525"/>
            <wp:effectExtent l="0" t="0" r="0" b="0"/>
            <wp:docPr id="276393059" name="" title=""/>
            <wp:cNvGraphicFramePr>
              <a:graphicFrameLocks noChangeAspect="1"/>
            </wp:cNvGraphicFramePr>
            <a:graphic>
              <a:graphicData uri="http://schemas.openxmlformats.org/drawingml/2006/picture">
                <pic:pic>
                  <pic:nvPicPr>
                    <pic:cNvPr id="0" name=""/>
                    <pic:cNvPicPr/>
                  </pic:nvPicPr>
                  <pic:blipFill>
                    <a:blip r:embed="R096af7c90ebd4e30">
                      <a:extLst>
                        <a:ext xmlns:a="http://schemas.openxmlformats.org/drawingml/2006/main" uri="{28A0092B-C50C-407E-A947-70E740481C1C}">
                          <a14:useLocalDpi val="0"/>
                        </a:ext>
                      </a:extLst>
                    </a:blip>
                    <a:stretch>
                      <a:fillRect/>
                    </a:stretch>
                  </pic:blipFill>
                  <pic:spPr>
                    <a:xfrm>
                      <a:off x="0" y="0"/>
                      <a:ext cx="5943600" cy="4200525"/>
                    </a:xfrm>
                    <a:prstGeom prst="rect">
                      <a:avLst/>
                    </a:prstGeom>
                  </pic:spPr>
                </pic:pic>
              </a:graphicData>
            </a:graphic>
          </wp:inline>
        </w:drawing>
      </w:r>
      <w:r w:rsidRPr="0F938612" w:rsidR="686A6165">
        <w:rPr>
          <w:rFonts w:ascii="Aptos" w:hAnsi="Aptos" w:eastAsia="Aptos" w:cs="Aptos" w:asciiTheme="minorAscii" w:hAnsiTheme="minorAscii" w:eastAsiaTheme="minorAscii" w:cstheme="minorAscii"/>
          <w:b w:val="1"/>
          <w:bCs w:val="1"/>
        </w:rPr>
        <w:t xml:space="preserve"> all tolerances are = - 0.05MM</w:t>
      </w:r>
    </w:p>
    <w:p w:rsidR="0F938612" w:rsidP="0F938612" w:rsidRDefault="0F938612" w14:paraId="37AD41A1" w14:textId="258D6E48">
      <w:pPr>
        <w:rPr>
          <w:rFonts w:ascii="Aptos" w:hAnsi="Aptos" w:eastAsia="Aptos" w:cs="Aptos" w:asciiTheme="minorAscii" w:hAnsiTheme="minorAscii" w:eastAsiaTheme="minorAscii" w:cstheme="minorAscii"/>
          <w:b w:val="1"/>
          <w:bCs w:val="1"/>
        </w:rPr>
      </w:pPr>
    </w:p>
    <w:p w:rsidR="48F6EFE3" w:rsidP="0F938612" w:rsidRDefault="48F6EFE3" w14:paraId="0C8E4DD2" w14:textId="081AE314">
      <w:pPr>
        <w:rPr>
          <w:rFonts w:ascii="Aptos" w:hAnsi="Aptos" w:eastAsia="Aptos" w:cs="Aptos" w:asciiTheme="minorAscii" w:hAnsiTheme="minorAscii" w:eastAsiaTheme="minorAscii" w:cstheme="minorAscii"/>
          <w:b w:val="1"/>
          <w:bCs w:val="1"/>
          <w:i w:val="1"/>
          <w:iCs w:val="1"/>
          <w:sz w:val="32"/>
          <w:szCs w:val="32"/>
          <w:u w:val="single"/>
        </w:rPr>
      </w:pPr>
      <w:r w:rsidRPr="0F938612" w:rsidR="48F6EFE3">
        <w:rPr>
          <w:rFonts w:ascii="Aptos" w:hAnsi="Aptos" w:eastAsia="Aptos" w:cs="Aptos" w:asciiTheme="minorAscii" w:hAnsiTheme="minorAscii" w:eastAsiaTheme="minorAscii" w:cstheme="minorAscii"/>
          <w:b w:val="1"/>
          <w:bCs w:val="1"/>
          <w:i w:val="1"/>
          <w:iCs w:val="1"/>
          <w:sz w:val="32"/>
          <w:szCs w:val="32"/>
          <w:u w:val="single"/>
        </w:rPr>
        <w:t>Manufacturing parts</w:t>
      </w:r>
    </w:p>
    <w:p w:rsidR="48F6EFE3" w:rsidP="0F938612" w:rsidRDefault="48F6EFE3" w14:paraId="3223C50A" w14:textId="1F4D832D">
      <w:pPr>
        <w:rPr>
          <w:rFonts w:ascii="Aptos" w:hAnsi="Aptos" w:eastAsia="Aptos" w:cs="Aptos" w:asciiTheme="minorAscii" w:hAnsiTheme="minorAscii" w:eastAsiaTheme="minorAscii" w:cstheme="minorAscii"/>
          <w:b w:val="1"/>
          <w:bCs w:val="1"/>
          <w:noProof w:val="0"/>
          <w:sz w:val="24"/>
          <w:szCs w:val="24"/>
          <w:lang w:val="en-US"/>
        </w:rPr>
      </w:pP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The process of manufacturing the redesigned system involves precision machining as well as welding for secure coupling.</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The two aluminum swing arms, each being </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2 cm</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thick, are CNC-machined from solid aluminum billets to get </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the accurate</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dimensions and smooth operation. The four aluminum pivots are also CNC-machined to exact tolerances to ensure a smooth fit and low friction while moving. Meanwhile, the steel tank and lid undergo welding to join mounting brackets for the swing arms and the gas struts. The TIG-welding is done on the brackets onto steel components to ensure hard, durable joints that will stand repeated use. Once all the pieces are manufactured, the parts are assembled and secured with the swing arms and pivots bolted to them. The gas strut is then installed, allowing for controlled and simple operation of the lid. A final inspection and testing procedure </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ensures</w:t>
      </w:r>
      <w:r w:rsidRPr="0F938612" w:rsidR="48F6EFE3">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proper alignment, smooth operation, and safety compliance before deployment.</w:t>
      </w:r>
    </w:p>
    <w:p w:rsidR="5704C395" w:rsidP="0F938612" w:rsidRDefault="5704C395" w14:paraId="392C1047" w14:textId="64AC511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sz w:val="24"/>
          <w:szCs w:val="24"/>
          <w:lang w:val="en-US"/>
        </w:rPr>
      </w:pPr>
      <w:r w:rsidRPr="0F938612" w:rsidR="5704C395">
        <w:rPr>
          <w:rFonts w:ascii="Aptos" w:hAnsi="Aptos" w:eastAsia="Aptos" w:cs="Aptos" w:asciiTheme="minorAscii" w:hAnsiTheme="minorAscii" w:eastAsiaTheme="minorAscii" w:cstheme="minorAscii"/>
          <w:b w:val="1"/>
          <w:bCs w:val="1"/>
          <w:i w:val="1"/>
          <w:iCs w:val="1"/>
          <w:caps w:val="0"/>
          <w:smallCaps w:val="0"/>
          <w:noProof w:val="0"/>
          <w:sz w:val="32"/>
          <w:szCs w:val="32"/>
          <w:u w:val="single"/>
          <w:lang w:val="en-US"/>
        </w:rPr>
        <w:t>Justifications for Design Decision</w:t>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The ultimate design of the anodization tank lid achieves </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optimal</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safety, usability, manufacturability, and UK compliance.</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1. Material Selection</w:t>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the steel </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Steel</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Lid was </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Maintained</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because of strength and chemical resistance (HSE, 2021).</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Aluminum Swing Arms &amp; Pivots: Chosen because of light strength and corrosion resistance (Gibson, 2016).</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2. Gas Strut Mechanism</w:t>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Replaces a high-tension spring for smooth, controlled movement and injury prevention (Shigley et al., 2020).</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Supports Manual Handling Regulations 1992 by reducing lifting strain (HSE, 2021).</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3. Hinged Swing Arm System</w:t>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Eases ease of use, reducing manual strain and vulnerability to instability (Pheasant &amp;</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Haslegrav</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e</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2016).</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Fixed lid mounting prevents damage and improves handling.</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4. Mounting Brackets &amp; Welded Attachments</w:t>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TIG-welded brackets allow a durable, secure framework </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Kalpakjia</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n</w:t>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 xml:space="preserve"> &amp; Schmid, 2018).</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Bolted pivots offer smooth operation with minimal maintenance.</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5. Manufacturing &amp; Cost-Effectiveness</w:t>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CNC machining allows precision and repetition (Groover, 2020).</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Pre-fabricated gas struts minimize maintenance and expenses.</w:t>
      </w:r>
      <w:r>
        <w:br/>
      </w:r>
      <w:r>
        <w:br/>
      </w:r>
      <w:r w:rsidRPr="0F938612" w:rsidR="5704C395">
        <w:rPr>
          <w:rFonts w:ascii="Aptos" w:hAnsi="Aptos" w:eastAsia="Aptos" w:cs="Aptos" w:asciiTheme="minorAscii" w:hAnsiTheme="minorAscii" w:eastAsiaTheme="minorAscii" w:cstheme="minorAscii"/>
          <w:b w:val="1"/>
          <w:bCs w:val="1"/>
          <w:i w:val="0"/>
          <w:iCs w:val="0"/>
          <w:caps w:val="0"/>
          <w:smallCaps w:val="0"/>
          <w:noProof w:val="0"/>
          <w:sz w:val="24"/>
          <w:szCs w:val="24"/>
          <w:lang w:val="en-US"/>
        </w:rPr>
        <w:t>Scales down to low-hundreds production (Gibson, 2016).</w:t>
      </w:r>
      <w:r>
        <w:br/>
      </w:r>
      <w:r>
        <w:br/>
      </w:r>
      <w:r w:rsidRPr="0F938612" w:rsidR="5704C395">
        <w:rPr>
          <w:rFonts w:ascii="Aptos" w:hAnsi="Aptos" w:eastAsia="Aptos" w:cs="Aptos" w:asciiTheme="minorAscii" w:hAnsiTheme="minorAscii" w:eastAsiaTheme="minorAscii" w:cstheme="minorAscii"/>
          <w:b w:val="1"/>
          <w:bCs w:val="1"/>
          <w:i w:val="1"/>
          <w:iCs w:val="1"/>
          <w:caps w:val="0"/>
          <w:smallCaps w:val="0"/>
          <w:noProof w:val="0"/>
          <w:sz w:val="32"/>
          <w:szCs w:val="32"/>
          <w:u w:val="single"/>
          <w:lang w:val="en-US"/>
        </w:rPr>
        <w:t>Conclusion</w:t>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This redesign enhances safety, usability, and longevity while still meeting UK safety regulations. Smooth motion, minimized strain, and greater efficiency are achieved through the gas strut-assisted hinge. Aluminum pivots and swing arms minimize system weight, and welded brackets offer strength. Cost-effective, scalable, this redesign is</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appropriate fo</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r</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widespread application.</w:t>
      </w:r>
      <w:r>
        <w:br/>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References</w:t>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Gibson, R.F., 2016. Composite Material Mechanics. CRC Press.</w:t>
      </w:r>
      <w:r>
        <w:br/>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Groover, M.P., 2020. Modern Manufacturing. Wiley.</w:t>
      </w:r>
      <w:r>
        <w:br/>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HSE, 2021. Manual Handling at Work: A Brief Guide. HSE.</w:t>
      </w:r>
      <w:r>
        <w:br/>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Kalpakjian, S., &amp; Schmid, S.R., 2018. Manufacturing Engineering. Pearson.</w:t>
      </w:r>
      <w:r>
        <w:br/>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Pheasant, S., &amp;</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Haslegrav</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e</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C.M., 2016.</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Bodyspac</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e</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Ergonomics &amp; Design. CRC Press.</w:t>
      </w:r>
      <w:r>
        <w:br/>
      </w:r>
      <w:r>
        <w:br/>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Shigley, J.E.,</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Budyna</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s</w:t>
      </w:r>
      <w:r w:rsidRPr="0F938612" w:rsidR="5704C395">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R.G., &amp; Nisbett, J.K., 2020. Mechanical Engineering Design. McGraw-Hill.</w:t>
      </w:r>
      <w:r>
        <w:br/>
      </w:r>
    </w:p>
    <w:p w:rsidR="55B87931" w:rsidP="0F938612" w:rsidRDefault="55B87931" w14:paraId="33CB89CC" w14:textId="0CDC93BD">
      <w:pPr>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noProof w:val="0"/>
          <w:sz w:val="24"/>
          <w:szCs w:val="24"/>
          <w:lang w:val="en-US"/>
        </w:rPr>
      </w:pP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Conclusion</w:t>
      </w:r>
      <w:r>
        <w:br/>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The redesigned anodizing tank lid significantly improves safety, convenience, and efficiency while being still fully compliant with UK health and safety regulations. The redesign </w:t>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eliminates</w:t>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the heavy, manually </w:t>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operated</w:t>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lid with a gas strut-actuated hinge mechanism, </w:t>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facilitating</w:t>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single-handed simple operation and reducing the possibility of injury.</w:t>
      </w:r>
      <w:r>
        <w:br/>
      </w:r>
      <w:r>
        <w:br/>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Among the key design choices are the retention of the steel lid for durability and the inclusion of aluminum swing arms and pivots to save weight and enhance resistance to corrosion. A gas strut mechanism provides smooth, controlled movement, reducing shock lid action and enhancing ergonomic safety. Hinged swing arms minimize the need for direct lift, thus placing less pressure on employees.</w:t>
      </w:r>
      <w:r>
        <w:br/>
      </w:r>
      <w:r>
        <w:br/>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Manufacturing efficiency was also taken into consideration. The aluminum components machined on CNC provide precision and repeatability, and TIG-welded steel brackets provide structural strength. Off-the-shelf gas struts reduce costs and maintenance. The design proves to be cost-effective for mass deployment in multiple locations, with scalability as a thought process.</w:t>
      </w:r>
      <w:r>
        <w:br/>
      </w:r>
      <w:r>
        <w:br/>
      </w:r>
      <w:r w:rsidRPr="0F938612" w:rsidR="55B87931">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By the inclusion of ergonomic principles, high-duty materials, and economical manufacture, this solution enhances place of work safety, reduces working effort, and meets the relevant law including the Health and Safety at Work Act 1974 and the Manual Handling Operations Regulations 1992. The final product is an operable, long-term solution that offers safer and more productive anodizing processes.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8b56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6141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6A31CF"/>
    <w:rsid w:val="0057AEB7"/>
    <w:rsid w:val="00ECDAED"/>
    <w:rsid w:val="00F51648"/>
    <w:rsid w:val="010100A4"/>
    <w:rsid w:val="01A4B48D"/>
    <w:rsid w:val="03543D79"/>
    <w:rsid w:val="0A37A5EF"/>
    <w:rsid w:val="0A4234C4"/>
    <w:rsid w:val="0B226F9F"/>
    <w:rsid w:val="0B362976"/>
    <w:rsid w:val="0E40EE13"/>
    <w:rsid w:val="0F938612"/>
    <w:rsid w:val="101DC71C"/>
    <w:rsid w:val="1172B618"/>
    <w:rsid w:val="1221C4AC"/>
    <w:rsid w:val="13778F23"/>
    <w:rsid w:val="141BA89B"/>
    <w:rsid w:val="148BE267"/>
    <w:rsid w:val="17B928A7"/>
    <w:rsid w:val="196F2F15"/>
    <w:rsid w:val="1B66D2BF"/>
    <w:rsid w:val="1E174410"/>
    <w:rsid w:val="1EAD2841"/>
    <w:rsid w:val="2059E267"/>
    <w:rsid w:val="21907A0F"/>
    <w:rsid w:val="232759AC"/>
    <w:rsid w:val="23544C82"/>
    <w:rsid w:val="24636183"/>
    <w:rsid w:val="247A1683"/>
    <w:rsid w:val="248B4186"/>
    <w:rsid w:val="25216CCA"/>
    <w:rsid w:val="266443D1"/>
    <w:rsid w:val="27CF1AE6"/>
    <w:rsid w:val="2861A085"/>
    <w:rsid w:val="28F7BF4D"/>
    <w:rsid w:val="29E792B5"/>
    <w:rsid w:val="2A567884"/>
    <w:rsid w:val="2AFFE036"/>
    <w:rsid w:val="2C365A9A"/>
    <w:rsid w:val="2D0EBF51"/>
    <w:rsid w:val="2D8BEE06"/>
    <w:rsid w:val="346807F7"/>
    <w:rsid w:val="35BC1258"/>
    <w:rsid w:val="378ED2B1"/>
    <w:rsid w:val="37E01565"/>
    <w:rsid w:val="382F9395"/>
    <w:rsid w:val="38919C16"/>
    <w:rsid w:val="38CDCF14"/>
    <w:rsid w:val="38D1EAFD"/>
    <w:rsid w:val="38F51AD4"/>
    <w:rsid w:val="393C2C2E"/>
    <w:rsid w:val="3AFF014B"/>
    <w:rsid w:val="3B0CD4D7"/>
    <w:rsid w:val="3DDDA7F7"/>
    <w:rsid w:val="3F8CE870"/>
    <w:rsid w:val="3FBCDD65"/>
    <w:rsid w:val="3FD33162"/>
    <w:rsid w:val="40AFD7DD"/>
    <w:rsid w:val="4156239C"/>
    <w:rsid w:val="42007FA0"/>
    <w:rsid w:val="44399FB4"/>
    <w:rsid w:val="45EDC8E1"/>
    <w:rsid w:val="4611FB92"/>
    <w:rsid w:val="469FBF08"/>
    <w:rsid w:val="476C1B6D"/>
    <w:rsid w:val="48F6EFE3"/>
    <w:rsid w:val="494E0F31"/>
    <w:rsid w:val="49D22FF9"/>
    <w:rsid w:val="4CB1B859"/>
    <w:rsid w:val="4D387B18"/>
    <w:rsid w:val="5101916D"/>
    <w:rsid w:val="5190FD2C"/>
    <w:rsid w:val="51A6073A"/>
    <w:rsid w:val="51BA97EE"/>
    <w:rsid w:val="51C8E92A"/>
    <w:rsid w:val="51FA1739"/>
    <w:rsid w:val="52439489"/>
    <w:rsid w:val="52C42C09"/>
    <w:rsid w:val="5366A818"/>
    <w:rsid w:val="54A7EFB5"/>
    <w:rsid w:val="55B87931"/>
    <w:rsid w:val="5704C395"/>
    <w:rsid w:val="5794EFEC"/>
    <w:rsid w:val="57D07F6A"/>
    <w:rsid w:val="586A31CF"/>
    <w:rsid w:val="58FCF8DD"/>
    <w:rsid w:val="59AF8BBA"/>
    <w:rsid w:val="5A71B73D"/>
    <w:rsid w:val="5BD51648"/>
    <w:rsid w:val="5DC1449B"/>
    <w:rsid w:val="5DC394EE"/>
    <w:rsid w:val="5E2C7517"/>
    <w:rsid w:val="5F0A86BB"/>
    <w:rsid w:val="5FFDFE6C"/>
    <w:rsid w:val="608CE485"/>
    <w:rsid w:val="62EB5C70"/>
    <w:rsid w:val="632C988E"/>
    <w:rsid w:val="63A268E7"/>
    <w:rsid w:val="64B80E0E"/>
    <w:rsid w:val="652B61AF"/>
    <w:rsid w:val="6771CA49"/>
    <w:rsid w:val="686A6165"/>
    <w:rsid w:val="68BF7A31"/>
    <w:rsid w:val="691C2246"/>
    <w:rsid w:val="69A39F62"/>
    <w:rsid w:val="69C49F61"/>
    <w:rsid w:val="69E5A147"/>
    <w:rsid w:val="6A8B9DC9"/>
    <w:rsid w:val="6C353BC0"/>
    <w:rsid w:val="6C4F7B32"/>
    <w:rsid w:val="6C6B04C6"/>
    <w:rsid w:val="6DB6FF4E"/>
    <w:rsid w:val="6DBB4230"/>
    <w:rsid w:val="6F3D7B74"/>
    <w:rsid w:val="6F64FC2A"/>
    <w:rsid w:val="70B0ACEA"/>
    <w:rsid w:val="72F98F8F"/>
    <w:rsid w:val="72FD3BA9"/>
    <w:rsid w:val="75244A3D"/>
    <w:rsid w:val="758C092E"/>
    <w:rsid w:val="7653CC4B"/>
    <w:rsid w:val="76F7660B"/>
    <w:rsid w:val="78C11209"/>
    <w:rsid w:val="78FA9FD6"/>
    <w:rsid w:val="7A1CECB6"/>
    <w:rsid w:val="7A4D97CC"/>
    <w:rsid w:val="7C2AE76C"/>
    <w:rsid w:val="7E008AD3"/>
    <w:rsid w:val="7E17A02A"/>
    <w:rsid w:val="7E3F0FDB"/>
    <w:rsid w:val="7E9C374E"/>
    <w:rsid w:val="7ECFF967"/>
    <w:rsid w:val="7EFD9916"/>
    <w:rsid w:val="7F295F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A31CF"/>
  <w15:chartTrackingRefBased/>
  <w15:docId w15:val="{91CB52AA-7986-49A8-A386-6F53989889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93861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6.png" Id="Ra9793dd37b514718" /><Relationship Type="http://schemas.openxmlformats.org/officeDocument/2006/relationships/image" Target="/media/image7.png" Id="R64398bb03b4c4cde" /><Relationship Type="http://schemas.openxmlformats.org/officeDocument/2006/relationships/image" Target="/media/image8.png" Id="R1481a7bd982c4dd1" /><Relationship Type="http://schemas.openxmlformats.org/officeDocument/2006/relationships/image" Target="/media/image9.png" Id="R11c894dca543480f" /><Relationship Type="http://schemas.openxmlformats.org/officeDocument/2006/relationships/image" Target="/media/imagea.png" Id="R0d36f91e77b448d6" /><Relationship Type="http://schemas.openxmlformats.org/officeDocument/2006/relationships/image" Target="/media/imageb.png" Id="R79c6e2fd7a8c4ae5" /><Relationship Type="http://schemas.openxmlformats.org/officeDocument/2006/relationships/image" Target="/media/imagec.png" Id="R9f638430e00e4952" /><Relationship Type="http://schemas.openxmlformats.org/officeDocument/2006/relationships/image" Target="/media/imaged.png" Id="Rb97feb92fb2b4910" /><Relationship Type="http://schemas.openxmlformats.org/officeDocument/2006/relationships/image" Target="/media/imagee.png" Id="R0fd7835044de47f9" /><Relationship Type="http://schemas.openxmlformats.org/officeDocument/2006/relationships/image" Target="/media/imagef.png" Id="R80c481cfc0954c7a" /><Relationship Type="http://schemas.openxmlformats.org/officeDocument/2006/relationships/image" Target="/media/image10.png" Id="R57fb4e36a78049a0" /><Relationship Type="http://schemas.openxmlformats.org/officeDocument/2006/relationships/image" Target="/media/image11.png" Id="R601bfeede3e64d12" /><Relationship Type="http://schemas.openxmlformats.org/officeDocument/2006/relationships/image" Target="/media/image12.png" Id="R3e94e5edeb204890" /><Relationship Type="http://schemas.openxmlformats.org/officeDocument/2006/relationships/image" Target="/media/image13.png" Id="R064d4cc54bc946ed" /><Relationship Type="http://schemas.openxmlformats.org/officeDocument/2006/relationships/image" Target="/media/image14.png" Id="R6907808f17d14890" /><Relationship Type="http://schemas.openxmlformats.org/officeDocument/2006/relationships/image" Target="/media/image15.png" Id="R2ef4dae636fc4253" /><Relationship Type="http://schemas.openxmlformats.org/officeDocument/2006/relationships/image" Target="/media/image16.png" Id="R57210784c2904561" /><Relationship Type="http://schemas.openxmlformats.org/officeDocument/2006/relationships/image" Target="/media/image17.png" Id="Rbd481e8d11b042ab" /><Relationship Type="http://schemas.openxmlformats.org/officeDocument/2006/relationships/image" Target="/media/image18.png" Id="Re1d8d2d5b3a44a49" /><Relationship Type="http://schemas.openxmlformats.org/officeDocument/2006/relationships/image" Target="/media/image19.png" Id="Rbbe0b54b7e22435d" /><Relationship Type="http://schemas.openxmlformats.org/officeDocument/2006/relationships/image" Target="/media/image1a.png" Id="R096af7c90ebd4e30" /><Relationship Type="http://schemas.openxmlformats.org/officeDocument/2006/relationships/numbering" Target="numbering.xml" Id="Re983f1f062f940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2025-03-24T16:14:44.4471561Z</dcterms:created>
  <dcterms:modified xsi:type="dcterms:W3CDTF">2025-04-03T22:59:51.3624633Z</dcterms:modified>
  <dc:creator>Dominic Walton (2404454)</dc:creator>
  <lastModifiedBy>Dominic Walton (2404454)</lastModifiedBy>
</coreProperties>
</file>