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53704629"/>
        <w:docPartObj>
          <w:docPartGallery w:val="Cover Pages"/>
          <w:docPartUnique/>
        </w:docPartObj>
      </w:sdtPr>
      <w:sdtEndPr>
        <w:rPr>
          <w:lang w:val="en-US"/>
        </w:rPr>
      </w:sdtEndPr>
      <w:sdtContent>
        <w:p w14:paraId="2EA57340" w14:textId="67560AB4" w:rsidR="00C435B5" w:rsidRDefault="008B430B">
          <w:r>
            <w:rPr>
              <w:noProof/>
            </w:rPr>
            <mc:AlternateContent>
              <mc:Choice Requires="wps">
                <w:drawing>
                  <wp:anchor distT="0" distB="0" distL="114300" distR="114300" simplePos="0" relativeHeight="251660288" behindDoc="0" locked="0" layoutInCell="1" allowOverlap="1" wp14:anchorId="68318231" wp14:editId="046EDF1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4213860"/>
                    <wp:effectExtent l="0" t="0" r="3175" b="0"/>
                    <wp:wrapNone/>
                    <wp:docPr id="467" name="Rectangle 259"/>
                    <wp:cNvGraphicFramePr/>
                    <a:graphic xmlns:a="http://schemas.openxmlformats.org/drawingml/2006/main">
                      <a:graphicData uri="http://schemas.microsoft.com/office/word/2010/wordprocessingShape">
                        <wps:wsp>
                          <wps:cNvSpPr/>
                          <wps:spPr>
                            <a:xfrm>
                              <a:off x="0" y="0"/>
                              <a:ext cx="2875915" cy="421386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A615240" w14:textId="2FF7E291" w:rsidR="00C435B5" w:rsidRDefault="008B430B">
                                <w:pPr>
                                  <w:spacing w:before="240"/>
                                  <w:jc w:val="center"/>
                                  <w:rPr>
                                    <w:color w:val="FFFFFF" w:themeColor="background1"/>
                                  </w:rPr>
                                </w:pPr>
                                <w:sdt>
                                  <w:sdtPr>
                                    <w:alias w:val="Abstract"/>
                                    <w:id w:val="8276291"/>
                                    <w:dataBinding w:prefixMappings="xmlns:ns0='http://schemas.microsoft.com/office/2006/coverPageProps'" w:xpath="/ns0:CoverPageProperties[1]/ns0:Abstract[1]" w:storeItemID="{55AF091B-3C7A-41E3-B477-F2FDAA23CFDA}"/>
                                    <w:text/>
                                  </w:sdtPr>
                                  <w:sdtContent>
                                    <w:r w:rsidRPr="008B430B">
                                      <w:t>This proposal examines how outdated, disconnected systems are hindering AKPerog Ltd.’s operations, causing stock inaccuracies, weak CRM performance, slow reporting, and GDPR risks. It recommends adopting a cloud-based ERP system with integrated CRM to centralise data, automate processes, and provide real-time insights. An implementation plan outlines key phases including training and integration. The solution is expected to improve efficiency, decision-making, compliance, and future scalability.</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68318231" id="Rectangle 259" o:spid="_x0000_s1026" style="position:absolute;margin-left:0;margin-top:0;width:226.45pt;height:331.8pt;z-index:251660288;visibility:visible;mso-wrap-style:square;mso-width-percent:370;mso-height-percent:0;mso-left-percent:455;mso-top-percent:25;mso-wrap-distance-left:9pt;mso-wrap-distance-top:0;mso-wrap-distance-right:9pt;mso-wrap-distance-bottom:0;mso-position-horizontal-relative:page;mso-position-vertical-relative:page;mso-width-percent:370;mso-height-percent: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" fillcolor="#0e2841 [3215]" stroked="f" strokeweight="1pt">
                    <v:textbox inset="14.4pt,14.4pt,14.4pt,28.8pt">
                      <w:txbxContent>
                        <w:p w14:paraId="4A615240" w14:textId="2FF7E291" w:rsidR="00C435B5" w:rsidRDefault="008B430B">
                          <w:pPr>
                            <w:spacing w:before="240"/>
                            <w:jc w:val="center"/>
                            <w:rPr>
                              <w:color w:val="FFFFFF" w:themeColor="background1"/>
                            </w:rPr>
                          </w:pPr>
                          <w:sdt>
                            <w:sdtPr>
                              <w:alias w:val="Abstract"/>
                              <w:id w:val="8276291"/>
                              <w:dataBinding w:prefixMappings="xmlns:ns0='http://schemas.microsoft.com/office/2006/coverPageProps'" w:xpath="/ns0:CoverPageProperties[1]/ns0:Abstract[1]" w:storeItemID="{55AF091B-3C7A-41E3-B477-F2FDAA23CFDA}"/>
                              <w:text/>
                            </w:sdtPr>
                            <w:sdtContent>
                              <w:r w:rsidRPr="008B430B">
                                <w:t>This proposal examines how outdated, disconnected systems are hindering AKPerog Ltd.’s operations, causing stock inaccuracies, weak CRM performance, slow reporting, and GDPR risks. It recommends adopting a cloud-based ERP system with integrated CRM to centralise data, automate processes, and provide real-time insights. An implementation plan outlines key phases including training and integration. The solution is expected to improve efficiency, decision-making, compliance, and future scalability.</w:t>
                              </w:r>
                            </w:sdtContent>
                          </w:sdt>
                        </w:p>
                      </w:txbxContent>
                    </v:textbox>
                    <w10:wrap anchorx="page" anchory="page"/>
                  </v:rect>
                </w:pict>
              </mc:Fallback>
            </mc:AlternateContent>
          </w:r>
          <w:r w:rsidR="00C435B5">
            <w:rPr>
              <w:noProof/>
            </w:rPr>
            <mc:AlternateContent>
              <mc:Choice Requires="wps">
                <w:drawing>
                  <wp:anchor distT="0" distB="0" distL="114300" distR="114300" simplePos="0" relativeHeight="251663360" behindDoc="1" locked="0" layoutInCell="1" allowOverlap="1" wp14:anchorId="7796EB97" wp14:editId="1D981651">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A134B0D" w14:textId="77777777" w:rsidR="00C435B5" w:rsidRDefault="00C435B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796EB97"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1A134B0D" w14:textId="77777777" w:rsidR="00C435B5" w:rsidRDefault="00C435B5"/>
                      </w:txbxContent>
                    </v:textbox>
                    <w10:wrap anchorx="page" anchory="page"/>
                  </v:rect>
                </w:pict>
              </mc:Fallback>
            </mc:AlternateContent>
          </w:r>
          <w:r w:rsidR="00C435B5">
            <w:rPr>
              <w:noProof/>
            </w:rPr>
            <mc:AlternateContent>
              <mc:Choice Requires="wps">
                <w:drawing>
                  <wp:anchor distT="0" distB="0" distL="114300" distR="114300" simplePos="0" relativeHeight="251659264" behindDoc="0" locked="0" layoutInCell="1" allowOverlap="1" wp14:anchorId="4EB0952D" wp14:editId="6757B4D7">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B3AB584"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sidR="00C435B5">
            <w:rPr>
              <w:noProof/>
            </w:rPr>
            <mc:AlternateContent>
              <mc:Choice Requires="wps">
                <w:drawing>
                  <wp:anchor distT="0" distB="0" distL="114300" distR="114300" simplePos="0" relativeHeight="251662336" behindDoc="0" locked="0" layoutInCell="1" allowOverlap="1" wp14:anchorId="2AC17F9D" wp14:editId="5C4965E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F1C58A7"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p>
        <w:p w14:paraId="1BA13590" w14:textId="6AE599A4" w:rsidR="00C435B5" w:rsidRDefault="008B430B">
          <w:pPr>
            <w:rPr>
              <w:lang w:val="en-US"/>
            </w:rPr>
          </w:pPr>
          <w:r>
            <w:rPr>
              <w:noProof/>
            </w:rPr>
            <mc:AlternateContent>
              <mc:Choice Requires="wps">
                <w:drawing>
                  <wp:anchor distT="0" distB="0" distL="114300" distR="114300" simplePos="0" relativeHeight="251664384" behindDoc="0" locked="0" layoutInCell="1" allowOverlap="1" wp14:anchorId="1C432522" wp14:editId="4D63E1BA">
                    <wp:simplePos x="0" y="0"/>
                    <wp:positionH relativeFrom="page">
                      <wp:posOffset>3436620</wp:posOffset>
                    </wp:positionH>
                    <wp:positionV relativeFrom="page">
                      <wp:posOffset>5943600</wp:posOffset>
                    </wp:positionV>
                    <wp:extent cx="2797810" cy="1104900"/>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1104900"/>
                            </a:xfrm>
                            <a:prstGeom prst="rect">
                              <a:avLst/>
                            </a:prstGeom>
                            <a:noFill/>
                            <a:ln w="6350">
                              <a:noFill/>
                            </a:ln>
                            <a:effectLst/>
                          </wps:spPr>
                          <wps:txbx>
                            <w:txbxContent>
                              <w:p w14:paraId="50B69E35" w14:textId="1BB5D523" w:rsidR="00C435B5" w:rsidRDefault="00C435B5">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E2841" w:themeColor="text2"/>
                                      </w:rPr>
                                      <w:t>John Paton</w:t>
                                    </w:r>
                                  </w:sdtContent>
                                </w:sdt>
                                <w:r w:rsidR="008B430B">
                                  <w:rPr>
                                    <w:noProof/>
                                    <w:color w:val="0E2841" w:themeColor="text2"/>
                                  </w:rPr>
                                  <w:t xml:space="preserve"> (2336252)</w:t>
                                </w:r>
                              </w:p>
                              <w:p w14:paraId="0E4FA333" w14:textId="44206B9B" w:rsidR="008B430B" w:rsidRDefault="008B430B">
                                <w:pPr>
                                  <w:pStyle w:val="NoSpacing"/>
                                  <w:rPr>
                                    <w:noProof/>
                                    <w:color w:val="0E2841" w:themeColor="text2"/>
                                  </w:rPr>
                                </w:pPr>
                                <w:r>
                                  <w:rPr>
                                    <w:noProof/>
                                    <w:color w:val="0E2841" w:themeColor="text2"/>
                                  </w:rPr>
                                  <w:t>Lclm 5004 Managing Business Information</w:t>
                                </w:r>
                              </w:p>
                              <w:p w14:paraId="59C7EFEF" w14:textId="26DED944" w:rsidR="008870A2" w:rsidRDefault="008870A2">
                                <w:pPr>
                                  <w:pStyle w:val="NoSpacing"/>
                                  <w:rPr>
                                    <w:noProof/>
                                    <w:color w:val="0E2841" w:themeColor="text2"/>
                                  </w:rPr>
                                </w:pPr>
                                <w:r>
                                  <w:rPr>
                                    <w:noProof/>
                                    <w:color w:val="0E2841" w:themeColor="text2"/>
                                  </w:rPr>
                                  <w:t>Amitave Banik</w:t>
                                </w:r>
                              </w:p>
                              <w:p w14:paraId="65AF7740" w14:textId="77777777" w:rsidR="008B430B" w:rsidRDefault="008B430B">
                                <w:pPr>
                                  <w:pStyle w:val="NoSpacing"/>
                                  <w:rPr>
                                    <w:noProof/>
                                    <w:color w:val="0E2841" w:themeColor="text2"/>
                                  </w:rPr>
                                </w:pPr>
                              </w:p>
                              <w:p w14:paraId="1339EEBF" w14:textId="77777777" w:rsidR="008B430B" w:rsidRDefault="008B430B">
                                <w:pPr>
                                  <w:pStyle w:val="NoSpacing"/>
                                  <w:rPr>
                                    <w:noProof/>
                                    <w:color w:val="0E2841" w:themeColor="text2"/>
                                  </w:rPr>
                                </w:pPr>
                              </w:p>
                              <w:p w14:paraId="09A38146" w14:textId="77777777" w:rsidR="008B430B" w:rsidRDefault="008B430B">
                                <w:pPr>
                                  <w:pStyle w:val="NoSpacing"/>
                                  <w:rPr>
                                    <w:noProof/>
                                    <w:color w:val="0E2841"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type w14:anchorId="1C432522" id="_x0000_t202" coordsize="21600,21600" o:spt="202" path="m,l,21600r21600,l21600,xe">
                    <v:stroke joinstyle="miter"/>
                    <v:path gradientshapeok="t" o:connecttype="rect"/>
                  </v:shapetype>
                  <v:shape id="Text Box 255" o:spid="_x0000_s1028" type="#_x0000_t202" style="position:absolute;margin-left:270.6pt;margin-top:468pt;width:220.3pt;height:87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" filled="f" stroked="f" strokeweight=".5pt">
                    <v:textbox>
                      <w:txbxContent>
                        <w:p w14:paraId="50B69E35" w14:textId="1BB5D523" w:rsidR="00C435B5" w:rsidRDefault="00C435B5">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E2841" w:themeColor="text2"/>
                                </w:rPr>
                                <w:t>John Paton</w:t>
                              </w:r>
                            </w:sdtContent>
                          </w:sdt>
                          <w:r w:rsidR="008B430B">
                            <w:rPr>
                              <w:noProof/>
                              <w:color w:val="0E2841" w:themeColor="text2"/>
                            </w:rPr>
                            <w:t xml:space="preserve"> (2336252)</w:t>
                          </w:r>
                        </w:p>
                        <w:p w14:paraId="0E4FA333" w14:textId="44206B9B" w:rsidR="008B430B" w:rsidRDefault="008B430B">
                          <w:pPr>
                            <w:pStyle w:val="NoSpacing"/>
                            <w:rPr>
                              <w:noProof/>
                              <w:color w:val="0E2841" w:themeColor="text2"/>
                            </w:rPr>
                          </w:pPr>
                          <w:r>
                            <w:rPr>
                              <w:noProof/>
                              <w:color w:val="0E2841" w:themeColor="text2"/>
                            </w:rPr>
                            <w:t>Lclm 5004 Managing Business Information</w:t>
                          </w:r>
                        </w:p>
                        <w:p w14:paraId="59C7EFEF" w14:textId="26DED944" w:rsidR="008870A2" w:rsidRDefault="008870A2">
                          <w:pPr>
                            <w:pStyle w:val="NoSpacing"/>
                            <w:rPr>
                              <w:noProof/>
                              <w:color w:val="0E2841" w:themeColor="text2"/>
                            </w:rPr>
                          </w:pPr>
                          <w:r>
                            <w:rPr>
                              <w:noProof/>
                              <w:color w:val="0E2841" w:themeColor="text2"/>
                            </w:rPr>
                            <w:t>Amitave Banik</w:t>
                          </w:r>
                        </w:p>
                        <w:p w14:paraId="65AF7740" w14:textId="77777777" w:rsidR="008B430B" w:rsidRDefault="008B430B">
                          <w:pPr>
                            <w:pStyle w:val="NoSpacing"/>
                            <w:rPr>
                              <w:noProof/>
                              <w:color w:val="0E2841" w:themeColor="text2"/>
                            </w:rPr>
                          </w:pPr>
                        </w:p>
                        <w:p w14:paraId="1339EEBF" w14:textId="77777777" w:rsidR="008B430B" w:rsidRDefault="008B430B">
                          <w:pPr>
                            <w:pStyle w:val="NoSpacing"/>
                            <w:rPr>
                              <w:noProof/>
                              <w:color w:val="0E2841" w:themeColor="text2"/>
                            </w:rPr>
                          </w:pPr>
                        </w:p>
                        <w:p w14:paraId="09A38146" w14:textId="77777777" w:rsidR="008B430B" w:rsidRDefault="008B430B">
                          <w:pPr>
                            <w:pStyle w:val="NoSpacing"/>
                            <w:rPr>
                              <w:noProof/>
                              <w:color w:val="0E2841" w:themeColor="text2"/>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6D72DC8" wp14:editId="0F74E83D">
                    <wp:simplePos x="0" y="0"/>
                    <wp:positionH relativeFrom="page">
                      <wp:posOffset>3436620</wp:posOffset>
                    </wp:positionH>
                    <wp:positionV relativeFrom="page">
                      <wp:posOffset>4663440</wp:posOffset>
                    </wp:positionV>
                    <wp:extent cx="2797810" cy="164592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164592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28F4E72" w14:textId="287B4F9D" w:rsidR="00C435B5" w:rsidRDefault="008B430B">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AKPerog Proposal</w:t>
                                    </w:r>
                                  </w:p>
                                </w:sdtContent>
                              </w:sdt>
                              <w:sdt>
                                <w:sdtPr>
                                  <w:rPr>
                                    <w:rFonts w:asciiTheme="majorHAnsi" w:eastAsiaTheme="majorEastAsia" w:hAnsiTheme="majorHAnsi" w:cstheme="majorBidi"/>
                                    <w:noProof/>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3EC13C1D" w14:textId="1C4E5DA6" w:rsidR="00C435B5" w:rsidRDefault="008B430B">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06D72DC8" id="Text Box 265" o:spid="_x0000_s1029" type="#_x0000_t202" style="position:absolute;margin-left:270.6pt;margin-top:367.2pt;width:220.3pt;height:129.6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" filled="f" stroked="f" strokeweight=".5pt">
                    <v:textbox>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28F4E72" w14:textId="287B4F9D" w:rsidR="00C435B5" w:rsidRDefault="008B430B">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AKPerog Proposal</w:t>
                              </w:r>
                            </w:p>
                          </w:sdtContent>
                        </w:sdt>
                        <w:sdt>
                          <w:sdtPr>
                            <w:rPr>
                              <w:rFonts w:asciiTheme="majorHAnsi" w:eastAsiaTheme="majorEastAsia" w:hAnsiTheme="majorHAnsi" w:cstheme="majorBidi"/>
                              <w:noProof/>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3EC13C1D" w14:textId="1C4E5DA6" w:rsidR="00C435B5" w:rsidRDefault="008B430B">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 xml:space="preserve">     </w:t>
                              </w:r>
                            </w:p>
                          </w:sdtContent>
                        </w:sdt>
                      </w:txbxContent>
                    </v:textbox>
                    <w10:wrap type="square" anchorx="page" anchory="page"/>
                  </v:shape>
                </w:pict>
              </mc:Fallback>
            </mc:AlternateContent>
          </w:r>
          <w:r w:rsidR="00C435B5">
            <w:rPr>
              <w:lang w:val="en-US"/>
            </w:rPr>
            <w:br w:type="page"/>
          </w:r>
        </w:p>
      </w:sdtContent>
    </w:sdt>
    <w:p w14:paraId="2ADA610B" w14:textId="34F231E3" w:rsidR="00CF4A4A" w:rsidRPr="00C472D7" w:rsidRDefault="00C435B5">
      <w:pPr>
        <w:rPr>
          <w:b/>
          <w:bCs/>
          <w:sz w:val="32"/>
          <w:szCs w:val="32"/>
          <w:lang w:val="en-US"/>
        </w:rPr>
      </w:pPr>
      <w:r w:rsidRPr="00C472D7">
        <w:rPr>
          <w:b/>
          <w:bCs/>
          <w:sz w:val="32"/>
          <w:szCs w:val="32"/>
          <w:lang w:val="en-US"/>
        </w:rPr>
        <w:lastRenderedPageBreak/>
        <w:t>Introduction</w:t>
      </w:r>
    </w:p>
    <w:p w14:paraId="264C9B50" w14:textId="5006C876" w:rsidR="00C435B5" w:rsidRPr="00C472D7" w:rsidRDefault="00C435B5">
      <w:pPr>
        <w:rPr>
          <w:b/>
          <w:bCs/>
          <w:sz w:val="28"/>
          <w:szCs w:val="28"/>
          <w:lang w:val="en-US"/>
        </w:rPr>
      </w:pPr>
      <w:r w:rsidRPr="00C472D7">
        <w:rPr>
          <w:b/>
          <w:bCs/>
          <w:sz w:val="28"/>
          <w:szCs w:val="28"/>
          <w:lang w:val="en-US"/>
        </w:rPr>
        <w:t>Overview of the Business Case</w:t>
      </w:r>
    </w:p>
    <w:p w14:paraId="0CA99E96" w14:textId="7C5B3CC1" w:rsidR="00C435B5" w:rsidRDefault="00C435B5">
      <w:pPr>
        <w:rPr>
          <w:lang w:val="en-US"/>
        </w:rPr>
      </w:pPr>
      <w:r>
        <w:rPr>
          <w:lang w:val="en-US"/>
        </w:rPr>
        <w:t>AKPerog Ltd. is a fast-growing consumer electronics retailer operating 30 physical stores a</w:t>
      </w:r>
      <w:r w:rsidR="008870A2">
        <w:rPr>
          <w:lang w:val="en-US"/>
        </w:rPr>
        <w:t>longside an increasingly popular</w:t>
      </w:r>
      <w:r>
        <w:rPr>
          <w:lang w:val="en-US"/>
        </w:rPr>
        <w:t xml:space="preserve"> e-commerce platform. As sales continue to increase, the limitations of the company’s outdated information systems have become increasingly visible. These legacy systems </w:t>
      </w:r>
      <w:r w:rsidR="009402B5">
        <w:rPr>
          <w:lang w:val="en-US"/>
        </w:rPr>
        <w:t>produce</w:t>
      </w:r>
      <w:r>
        <w:rPr>
          <w:lang w:val="en-US"/>
        </w:rPr>
        <w:t xml:space="preserve"> operational inefficiencies, weakening customer experiences, and limiting the company’s ability to scale effectively. </w:t>
      </w:r>
      <w:r w:rsidR="009402B5">
        <w:rPr>
          <w:lang w:val="en-US"/>
        </w:rPr>
        <w:t>As noted by Laudon and Laudon (2022), modern organisations rely heavily on integrated information systems to maintain competitiveness, streamline workflows and improve decision-making capabilities AKPerog currently lacks.</w:t>
      </w:r>
    </w:p>
    <w:p w14:paraId="24B9CE13" w14:textId="2A4125DE" w:rsidR="002E15EC" w:rsidRDefault="002E15EC">
      <w:pPr>
        <w:rPr>
          <w:lang w:val="en-US"/>
        </w:rPr>
      </w:pPr>
      <w:r>
        <w:rPr>
          <w:lang w:val="en-US"/>
        </w:rPr>
        <w:t xml:space="preserve">The leadership team recognizes that the current </w:t>
      </w:r>
      <w:r w:rsidR="00F16784">
        <w:rPr>
          <w:lang w:val="en-US"/>
        </w:rPr>
        <w:t>systems</w:t>
      </w:r>
      <w:r>
        <w:rPr>
          <w:lang w:val="en-US"/>
        </w:rPr>
        <w:t xml:space="preserve"> are no longer adequate to support future ambitions, particularly as the company has</w:t>
      </w:r>
      <w:r w:rsidR="0095498D">
        <w:rPr>
          <w:lang w:val="en-US"/>
        </w:rPr>
        <w:t xml:space="preserve"> had</w:t>
      </w:r>
      <w:r>
        <w:rPr>
          <w:lang w:val="en-US"/>
        </w:rPr>
        <w:t xml:space="preserve"> to scale nationally. As IT consultants, our role is to evaluate the existing challenges, </w:t>
      </w:r>
      <w:r w:rsidR="00F16784">
        <w:rPr>
          <w:lang w:val="en-US"/>
        </w:rPr>
        <w:t>analyze</w:t>
      </w:r>
      <w:r>
        <w:rPr>
          <w:lang w:val="en-US"/>
        </w:rPr>
        <w:t xml:space="preserve"> the current information systems in place, and propose a modern, integrated solution that enhances performance across all departments.</w:t>
      </w:r>
    </w:p>
    <w:p w14:paraId="14BC9CAB" w14:textId="77777777" w:rsidR="00A03078" w:rsidRDefault="00A03078">
      <w:pPr>
        <w:rPr>
          <w:lang w:val="en-US"/>
        </w:rPr>
      </w:pPr>
    </w:p>
    <w:p w14:paraId="17D771E4" w14:textId="4A735123" w:rsidR="00A03078" w:rsidRPr="00F50C92" w:rsidRDefault="00A03078">
      <w:pPr>
        <w:rPr>
          <w:b/>
          <w:bCs/>
          <w:sz w:val="28"/>
          <w:szCs w:val="28"/>
          <w:lang w:val="en-US"/>
        </w:rPr>
      </w:pPr>
      <w:r w:rsidRPr="00F50C92">
        <w:rPr>
          <w:b/>
          <w:bCs/>
          <w:sz w:val="28"/>
          <w:szCs w:val="28"/>
          <w:lang w:val="en-US"/>
        </w:rPr>
        <w:t>Key Challenges Faced by AKPerogLtd.</w:t>
      </w:r>
    </w:p>
    <w:p w14:paraId="263D8E87" w14:textId="6B1EABE0" w:rsidR="00A03078" w:rsidRDefault="00A03078">
      <w:pPr>
        <w:rPr>
          <w:lang w:val="en-US"/>
        </w:rPr>
      </w:pPr>
      <w:r>
        <w:rPr>
          <w:lang w:val="en-US"/>
        </w:rPr>
        <w:t xml:space="preserve">The firm </w:t>
      </w:r>
      <w:r w:rsidR="00F50C92">
        <w:rPr>
          <w:lang w:val="en-US"/>
        </w:rPr>
        <w:t>faces</w:t>
      </w:r>
      <w:r>
        <w:rPr>
          <w:lang w:val="en-US"/>
        </w:rPr>
        <w:t xml:space="preserve"> several </w:t>
      </w:r>
      <w:r w:rsidR="00F16784">
        <w:rPr>
          <w:lang w:val="en-US"/>
        </w:rPr>
        <w:t>critical operational</w:t>
      </w:r>
      <w:r>
        <w:rPr>
          <w:lang w:val="en-US"/>
        </w:rPr>
        <w:t xml:space="preserve"> challenges:</w:t>
      </w:r>
    </w:p>
    <w:p w14:paraId="19404850" w14:textId="5652C4BE" w:rsidR="009402B5" w:rsidRDefault="00A03078" w:rsidP="00A03078">
      <w:pPr>
        <w:pStyle w:val="ListParagraph"/>
        <w:numPr>
          <w:ilvl w:val="0"/>
          <w:numId w:val="1"/>
        </w:numPr>
        <w:rPr>
          <w:lang w:val="en-US"/>
        </w:rPr>
      </w:pPr>
      <w:r w:rsidRPr="00F50C92">
        <w:rPr>
          <w:b/>
          <w:bCs/>
          <w:lang w:val="en-US"/>
        </w:rPr>
        <w:t>Manual inventory management</w:t>
      </w:r>
      <w:r w:rsidRPr="00A03078">
        <w:rPr>
          <w:lang w:val="en-US"/>
        </w:rPr>
        <w:t xml:space="preserve"> </w:t>
      </w:r>
      <w:r w:rsidR="002E15EC">
        <w:rPr>
          <w:lang w:val="en-US"/>
        </w:rPr>
        <w:t xml:space="preserve">leads to </w:t>
      </w:r>
      <w:r w:rsidR="002E15EC" w:rsidRPr="00A03078">
        <w:rPr>
          <w:lang w:val="en-US"/>
        </w:rPr>
        <w:t>significant</w:t>
      </w:r>
      <w:r w:rsidRPr="00A03078">
        <w:rPr>
          <w:lang w:val="en-US"/>
        </w:rPr>
        <w:t xml:space="preserve"> stock discrepanci</w:t>
      </w:r>
      <w:r>
        <w:rPr>
          <w:lang w:val="en-US"/>
        </w:rPr>
        <w:t>es between physical stores and online listings</w:t>
      </w:r>
      <w:r w:rsidR="002E15EC">
        <w:rPr>
          <w:lang w:val="en-US"/>
        </w:rPr>
        <w:t>, resulting in customer dissatisfaction, refunds, and inaccurate forecasting.</w:t>
      </w:r>
    </w:p>
    <w:p w14:paraId="0E82031E" w14:textId="3050682D" w:rsidR="00A03078" w:rsidRDefault="00A03078" w:rsidP="00A03078">
      <w:pPr>
        <w:pStyle w:val="ListParagraph"/>
        <w:numPr>
          <w:ilvl w:val="0"/>
          <w:numId w:val="1"/>
        </w:numPr>
        <w:rPr>
          <w:lang w:val="en-US"/>
        </w:rPr>
      </w:pPr>
      <w:r w:rsidRPr="00F50C92">
        <w:rPr>
          <w:b/>
          <w:bCs/>
          <w:lang w:val="en-US"/>
        </w:rPr>
        <w:t>Fragmented customer data</w:t>
      </w:r>
      <w:r>
        <w:rPr>
          <w:lang w:val="en-US"/>
        </w:rPr>
        <w:t xml:space="preserve"> </w:t>
      </w:r>
      <w:r w:rsidR="002E15EC">
        <w:t xml:space="preserve">across multiple </w:t>
      </w:r>
      <w:r w:rsidR="0095498D">
        <w:t>systems</w:t>
      </w:r>
      <w:r w:rsidR="002E15EC">
        <w:t xml:space="preserve"> makes effective CRM nearly impossible, reducing the quality of customer service and limiting personalised marketing opportunities.</w:t>
      </w:r>
    </w:p>
    <w:p w14:paraId="3288D8E5" w14:textId="0BD7CAEB" w:rsidR="00A03078" w:rsidRDefault="00A03078" w:rsidP="00A03078">
      <w:pPr>
        <w:pStyle w:val="ListParagraph"/>
        <w:numPr>
          <w:ilvl w:val="0"/>
          <w:numId w:val="1"/>
        </w:numPr>
        <w:rPr>
          <w:lang w:val="en-US"/>
        </w:rPr>
      </w:pPr>
      <w:r w:rsidRPr="00F50C92">
        <w:rPr>
          <w:b/>
          <w:bCs/>
          <w:lang w:val="en-US"/>
        </w:rPr>
        <w:t>Slow and inaccurate managerial reporting</w:t>
      </w:r>
      <w:r>
        <w:rPr>
          <w:lang w:val="en-US"/>
        </w:rPr>
        <w:t xml:space="preserve"> due to </w:t>
      </w:r>
      <w:r w:rsidR="002E15EC">
        <w:rPr>
          <w:lang w:val="en-US"/>
        </w:rPr>
        <w:t xml:space="preserve">reliance on </w:t>
      </w:r>
      <w:r>
        <w:rPr>
          <w:lang w:val="en-US"/>
        </w:rPr>
        <w:t>spreadsheet-based sales reporting</w:t>
      </w:r>
    </w:p>
    <w:p w14:paraId="5445534D" w14:textId="0D9F0A1E" w:rsidR="00A03078" w:rsidRDefault="002E15EC" w:rsidP="00A03078">
      <w:pPr>
        <w:pStyle w:val="ListParagraph"/>
        <w:numPr>
          <w:ilvl w:val="0"/>
          <w:numId w:val="1"/>
        </w:numPr>
        <w:rPr>
          <w:lang w:val="en-US"/>
        </w:rPr>
      </w:pPr>
      <w:r>
        <w:rPr>
          <w:b/>
          <w:bCs/>
          <w:lang w:val="en-US"/>
        </w:rPr>
        <w:t xml:space="preserve">Non-compliance with GDPR and </w:t>
      </w:r>
      <w:r w:rsidRPr="00F50C92">
        <w:rPr>
          <w:b/>
          <w:bCs/>
          <w:lang w:val="en-US"/>
        </w:rPr>
        <w:t>weak</w:t>
      </w:r>
      <w:r w:rsidR="00A03078" w:rsidRPr="00F50C92">
        <w:rPr>
          <w:b/>
          <w:bCs/>
          <w:lang w:val="en-US"/>
        </w:rPr>
        <w:t xml:space="preserve"> data security controls</w:t>
      </w:r>
      <w:r w:rsidR="00A03078">
        <w:rPr>
          <w:lang w:val="en-US"/>
        </w:rPr>
        <w:t xml:space="preserve">, </w:t>
      </w:r>
      <w:r>
        <w:rPr>
          <w:lang w:val="en-US"/>
        </w:rPr>
        <w:t>increasing the risk of data breaches and legal penalties.</w:t>
      </w:r>
    </w:p>
    <w:p w14:paraId="1160D3D2" w14:textId="0D299D8F" w:rsidR="00A03078" w:rsidRDefault="00A03078" w:rsidP="00A03078">
      <w:pPr>
        <w:pStyle w:val="ListParagraph"/>
        <w:numPr>
          <w:ilvl w:val="0"/>
          <w:numId w:val="1"/>
        </w:numPr>
        <w:rPr>
          <w:lang w:val="en-US"/>
        </w:rPr>
      </w:pPr>
      <w:r w:rsidRPr="00F50C92">
        <w:rPr>
          <w:b/>
          <w:bCs/>
          <w:lang w:val="en-US"/>
        </w:rPr>
        <w:t>Lack of integration</w:t>
      </w:r>
      <w:r>
        <w:rPr>
          <w:lang w:val="en-US"/>
        </w:rPr>
        <w:t xml:space="preserve"> across sales, finance, inventory, and customer support systems.</w:t>
      </w:r>
      <w:r w:rsidR="008870A2">
        <w:rPr>
          <w:lang w:val="en-US"/>
        </w:rPr>
        <w:t xml:space="preserve"> Leading to increased errors and wasting time.</w:t>
      </w:r>
    </w:p>
    <w:p w14:paraId="7BB8C176" w14:textId="5E673CAF" w:rsidR="00C472D7" w:rsidRDefault="0087289B" w:rsidP="00A03078">
      <w:r>
        <w:t>Addressing these challenges requires a strategic overhaul of AKPerog Ltd.’s information infrastructure—specifically through implementing an Enterprise Resource Planning (ERP) system with integrated</w:t>
      </w:r>
      <w:r w:rsidR="008870A2">
        <w:t xml:space="preserve"> Customer Resource Management</w:t>
      </w:r>
      <w:r>
        <w:t xml:space="preserve"> </w:t>
      </w:r>
      <w:r w:rsidR="008870A2">
        <w:t>(</w:t>
      </w:r>
      <w:r>
        <w:t>CRM</w:t>
      </w:r>
      <w:r w:rsidR="008870A2">
        <w:t>)</w:t>
      </w:r>
      <w:r>
        <w:t xml:space="preserve"> capabilities.</w:t>
      </w:r>
    </w:p>
    <w:p w14:paraId="76E8C36F" w14:textId="77777777" w:rsidR="0087289B" w:rsidRDefault="0087289B" w:rsidP="00A03078"/>
    <w:p w14:paraId="0A5E9C2D" w14:textId="77777777" w:rsidR="0087289B" w:rsidRPr="00F50C92" w:rsidRDefault="0087289B" w:rsidP="00A03078">
      <w:pPr>
        <w:rPr>
          <w:b/>
          <w:bCs/>
          <w:sz w:val="28"/>
          <w:szCs w:val="28"/>
          <w:lang w:val="en-US"/>
        </w:rPr>
      </w:pPr>
    </w:p>
    <w:p w14:paraId="6E2D9D91" w14:textId="08B790E0" w:rsidR="00C472D7" w:rsidRPr="00F50C92" w:rsidRDefault="00C472D7" w:rsidP="00A03078">
      <w:pPr>
        <w:rPr>
          <w:b/>
          <w:bCs/>
          <w:sz w:val="28"/>
          <w:szCs w:val="28"/>
          <w:lang w:val="en-US"/>
        </w:rPr>
      </w:pPr>
      <w:r w:rsidRPr="00F50C92">
        <w:rPr>
          <w:b/>
          <w:bCs/>
          <w:sz w:val="28"/>
          <w:szCs w:val="28"/>
          <w:lang w:val="en-US"/>
        </w:rPr>
        <w:lastRenderedPageBreak/>
        <w:t>Evaluation of Existing Systems</w:t>
      </w:r>
    </w:p>
    <w:p w14:paraId="70637D95" w14:textId="135D6EAC" w:rsidR="00C472D7" w:rsidRPr="00F50C92" w:rsidRDefault="00C472D7" w:rsidP="00A03078">
      <w:pPr>
        <w:rPr>
          <w:b/>
          <w:bCs/>
          <w:lang w:val="en-US"/>
        </w:rPr>
      </w:pPr>
      <w:r w:rsidRPr="00F50C92">
        <w:rPr>
          <w:b/>
          <w:bCs/>
          <w:lang w:val="en-US"/>
        </w:rPr>
        <w:t>Current Information Systems in Place</w:t>
      </w:r>
    </w:p>
    <w:p w14:paraId="6DDE4B9B" w14:textId="3EAACF09" w:rsidR="00C472D7" w:rsidRDefault="00F16784" w:rsidP="00A03078">
      <w:pPr>
        <w:rPr>
          <w:lang w:val="en-US"/>
        </w:rPr>
      </w:pPr>
      <w:r>
        <w:rPr>
          <w:lang w:val="en-US"/>
        </w:rPr>
        <w:t>Based on the scenario, AKPerog Ltd. currently relies on:</w:t>
      </w:r>
    </w:p>
    <w:p w14:paraId="2A635DDE" w14:textId="37F8382D" w:rsidR="00C472D7" w:rsidRDefault="00C472D7" w:rsidP="00C472D7">
      <w:pPr>
        <w:pStyle w:val="ListParagraph"/>
        <w:numPr>
          <w:ilvl w:val="0"/>
          <w:numId w:val="2"/>
        </w:numPr>
        <w:rPr>
          <w:lang w:val="en-US"/>
        </w:rPr>
      </w:pPr>
      <w:r>
        <w:rPr>
          <w:lang w:val="en-US"/>
        </w:rPr>
        <w:t>Manual inventory tracking</w:t>
      </w:r>
      <w:r w:rsidR="0087289B">
        <w:rPr>
          <w:lang w:val="en-US"/>
        </w:rPr>
        <w:t>, likely using paper-based methods or basic spreadsheets</w:t>
      </w:r>
    </w:p>
    <w:p w14:paraId="51516E1C" w14:textId="20FE2339" w:rsidR="00C472D7" w:rsidRDefault="00C472D7" w:rsidP="00C472D7">
      <w:pPr>
        <w:pStyle w:val="ListParagraph"/>
        <w:numPr>
          <w:ilvl w:val="0"/>
          <w:numId w:val="2"/>
        </w:numPr>
        <w:rPr>
          <w:lang w:val="en-US"/>
        </w:rPr>
      </w:pPr>
      <w:r>
        <w:rPr>
          <w:lang w:val="en-US"/>
        </w:rPr>
        <w:t xml:space="preserve">Standalone software </w:t>
      </w:r>
      <w:r w:rsidR="008870A2">
        <w:rPr>
          <w:lang w:val="en-US"/>
        </w:rPr>
        <w:t>systems</w:t>
      </w:r>
      <w:r>
        <w:rPr>
          <w:lang w:val="en-US"/>
        </w:rPr>
        <w:t xml:space="preserve"> </w:t>
      </w:r>
      <w:proofErr w:type="gramStart"/>
      <w:r>
        <w:rPr>
          <w:lang w:val="en-US"/>
        </w:rPr>
        <w:t>used</w:t>
      </w:r>
      <w:proofErr w:type="gramEnd"/>
      <w:r>
        <w:rPr>
          <w:lang w:val="en-US"/>
        </w:rPr>
        <w:t xml:space="preserve"> independently by </w:t>
      </w:r>
      <w:r w:rsidR="0087289B">
        <w:rPr>
          <w:lang w:val="en-US"/>
        </w:rPr>
        <w:t>sales, finance, and inventory teams.</w:t>
      </w:r>
    </w:p>
    <w:p w14:paraId="00CA3F46" w14:textId="6AB35E84" w:rsidR="00C472D7" w:rsidRDefault="00C472D7" w:rsidP="00C472D7">
      <w:pPr>
        <w:pStyle w:val="ListParagraph"/>
        <w:numPr>
          <w:ilvl w:val="0"/>
          <w:numId w:val="2"/>
        </w:numPr>
        <w:rPr>
          <w:lang w:val="en-US"/>
        </w:rPr>
      </w:pPr>
      <w:r>
        <w:rPr>
          <w:lang w:val="en-US"/>
        </w:rPr>
        <w:t xml:space="preserve">Multiple unconnected storage </w:t>
      </w:r>
      <w:r w:rsidR="00EB1211">
        <w:rPr>
          <w:lang w:val="en-US"/>
        </w:rPr>
        <w:t xml:space="preserve">or local application </w:t>
      </w:r>
      <w:r>
        <w:rPr>
          <w:lang w:val="en-US"/>
        </w:rPr>
        <w:t>methods for customer data.</w:t>
      </w:r>
    </w:p>
    <w:p w14:paraId="6726E6CE" w14:textId="14AFA1B5" w:rsidR="00C472D7" w:rsidRDefault="00C472D7" w:rsidP="00C472D7">
      <w:pPr>
        <w:pStyle w:val="ListParagraph"/>
        <w:numPr>
          <w:ilvl w:val="0"/>
          <w:numId w:val="2"/>
        </w:numPr>
        <w:rPr>
          <w:lang w:val="en-US"/>
        </w:rPr>
      </w:pPr>
      <w:r>
        <w:rPr>
          <w:lang w:val="en-US"/>
        </w:rPr>
        <w:t>Non-automated, manually produced sales reports</w:t>
      </w:r>
    </w:p>
    <w:p w14:paraId="69A74D56" w14:textId="5445585F" w:rsidR="00C472D7" w:rsidRDefault="00C472D7" w:rsidP="00C472D7">
      <w:pPr>
        <w:rPr>
          <w:lang w:val="en-US"/>
        </w:rPr>
      </w:pPr>
      <w:r>
        <w:rPr>
          <w:lang w:val="en-US"/>
        </w:rPr>
        <w:t>Such fragmented structures are typical of early-stage organisations, but they do not support sustained growth or reliable data flow (Stair &amp; Reynolds,2020).</w:t>
      </w:r>
    </w:p>
    <w:p w14:paraId="5E50E0EC" w14:textId="77777777" w:rsidR="00F4783C" w:rsidRPr="00F4783C" w:rsidRDefault="00F4783C" w:rsidP="00C472D7">
      <w:pPr>
        <w:rPr>
          <w:b/>
          <w:bCs/>
          <w:sz w:val="28"/>
          <w:szCs w:val="28"/>
          <w:lang w:val="en-US"/>
        </w:rPr>
      </w:pPr>
    </w:p>
    <w:p w14:paraId="063239C5" w14:textId="1E659517" w:rsidR="00F4783C" w:rsidRPr="00F4783C" w:rsidRDefault="00F4783C" w:rsidP="00C472D7">
      <w:pPr>
        <w:rPr>
          <w:b/>
          <w:bCs/>
          <w:sz w:val="28"/>
          <w:szCs w:val="28"/>
          <w:lang w:val="en-US"/>
        </w:rPr>
      </w:pPr>
      <w:r w:rsidRPr="00F4783C">
        <w:rPr>
          <w:b/>
          <w:bCs/>
          <w:sz w:val="28"/>
          <w:szCs w:val="28"/>
          <w:lang w:val="en-US"/>
        </w:rPr>
        <w:t xml:space="preserve">Inefficiencies and Gaps Identified </w:t>
      </w:r>
    </w:p>
    <w:p w14:paraId="2C97AFF9" w14:textId="1B74B655" w:rsidR="00F4783C" w:rsidRDefault="00F4783C" w:rsidP="00C472D7">
      <w:pPr>
        <w:rPr>
          <w:b/>
          <w:bCs/>
          <w:lang w:val="en-US"/>
        </w:rPr>
      </w:pPr>
      <w:r w:rsidRPr="00F4783C">
        <w:rPr>
          <w:b/>
          <w:bCs/>
          <w:lang w:val="en-US"/>
        </w:rPr>
        <w:t>Inventory management Weaknesses</w:t>
      </w:r>
    </w:p>
    <w:p w14:paraId="733A44F4" w14:textId="76595081" w:rsidR="0087289B" w:rsidRPr="008870A2" w:rsidRDefault="0087289B" w:rsidP="0087289B">
      <w:pPr>
        <w:pStyle w:val="NormalWeb"/>
        <w:rPr>
          <w:rFonts w:asciiTheme="minorHAnsi" w:hAnsiTheme="minorHAnsi"/>
        </w:rPr>
      </w:pPr>
      <w:r w:rsidRPr="008870A2">
        <w:rPr>
          <w:rFonts w:asciiTheme="minorHAnsi" w:hAnsiTheme="minorHAnsi"/>
        </w:rPr>
        <w:t>Manual processes cause discrepancies between online and in-store stock levels.</w:t>
      </w:r>
      <w:r w:rsidR="00457681" w:rsidRPr="008870A2">
        <w:rPr>
          <w:rFonts w:asciiTheme="minorHAnsi" w:hAnsiTheme="minorHAnsi"/>
        </w:rPr>
        <w:t xml:space="preserve"> </w:t>
      </w:r>
      <w:r w:rsidR="00457681" w:rsidRPr="008870A2">
        <w:rPr>
          <w:rFonts w:asciiTheme="minorHAnsi" w:hAnsiTheme="minorHAnsi"/>
        </w:rPr>
        <w:t>Modern retailers depend on real-time automated stock tracking to avoid overstocking, stockouts, and fulfilment errors</w:t>
      </w:r>
      <w:r w:rsidR="00457681" w:rsidRPr="008870A2">
        <w:rPr>
          <w:rFonts w:asciiTheme="minorHAnsi" w:hAnsiTheme="minorHAnsi"/>
        </w:rPr>
        <w:t>.</w:t>
      </w:r>
      <w:r w:rsidRPr="008870A2">
        <w:rPr>
          <w:rFonts w:asciiTheme="minorHAnsi" w:hAnsiTheme="minorHAnsi"/>
        </w:rPr>
        <w:t xml:space="preserve"> Lack of automated tracking leads to:</w:t>
      </w:r>
    </w:p>
    <w:p w14:paraId="1D74285F" w14:textId="77777777" w:rsidR="0087289B" w:rsidRPr="008870A2" w:rsidRDefault="0087289B" w:rsidP="0087289B">
      <w:pPr>
        <w:pStyle w:val="NormalWeb"/>
        <w:numPr>
          <w:ilvl w:val="0"/>
          <w:numId w:val="12"/>
        </w:numPr>
        <w:rPr>
          <w:rFonts w:asciiTheme="minorHAnsi" w:hAnsiTheme="minorHAnsi"/>
        </w:rPr>
      </w:pPr>
      <w:r w:rsidRPr="008870A2">
        <w:rPr>
          <w:rFonts w:asciiTheme="minorHAnsi" w:hAnsiTheme="minorHAnsi"/>
        </w:rPr>
        <w:t>Inaccurate availability shown on the e-commerce website</w:t>
      </w:r>
    </w:p>
    <w:p w14:paraId="0C3D955D" w14:textId="77777777" w:rsidR="0087289B" w:rsidRPr="008870A2" w:rsidRDefault="0087289B" w:rsidP="0087289B">
      <w:pPr>
        <w:pStyle w:val="NormalWeb"/>
        <w:numPr>
          <w:ilvl w:val="0"/>
          <w:numId w:val="12"/>
        </w:numPr>
        <w:rPr>
          <w:rFonts w:asciiTheme="minorHAnsi" w:hAnsiTheme="minorHAnsi"/>
        </w:rPr>
      </w:pPr>
      <w:r w:rsidRPr="008870A2">
        <w:rPr>
          <w:rFonts w:asciiTheme="minorHAnsi" w:hAnsiTheme="minorHAnsi"/>
        </w:rPr>
        <w:t>Overstocking or understocking</w:t>
      </w:r>
    </w:p>
    <w:p w14:paraId="3197C3E3" w14:textId="77777777" w:rsidR="0087289B" w:rsidRPr="008870A2" w:rsidRDefault="0087289B" w:rsidP="0087289B">
      <w:pPr>
        <w:pStyle w:val="NormalWeb"/>
        <w:numPr>
          <w:ilvl w:val="0"/>
          <w:numId w:val="12"/>
        </w:numPr>
        <w:rPr>
          <w:rFonts w:asciiTheme="minorHAnsi" w:hAnsiTheme="minorHAnsi"/>
        </w:rPr>
      </w:pPr>
      <w:r w:rsidRPr="008870A2">
        <w:rPr>
          <w:rFonts w:asciiTheme="minorHAnsi" w:hAnsiTheme="minorHAnsi"/>
        </w:rPr>
        <w:t>Delayed order fulfilment</w:t>
      </w:r>
    </w:p>
    <w:p w14:paraId="2642B0A9" w14:textId="77777777" w:rsidR="0087289B" w:rsidRPr="008870A2" w:rsidRDefault="0087289B" w:rsidP="0087289B">
      <w:pPr>
        <w:pStyle w:val="NormalWeb"/>
        <w:numPr>
          <w:ilvl w:val="0"/>
          <w:numId w:val="12"/>
        </w:numPr>
        <w:rPr>
          <w:rFonts w:asciiTheme="minorHAnsi" w:hAnsiTheme="minorHAnsi"/>
        </w:rPr>
      </w:pPr>
      <w:r w:rsidRPr="008870A2">
        <w:rPr>
          <w:rFonts w:asciiTheme="minorHAnsi" w:hAnsiTheme="minorHAnsi"/>
        </w:rPr>
        <w:t>Increased labour costs associated with manual stock checks</w:t>
      </w:r>
    </w:p>
    <w:p w14:paraId="67800B06" w14:textId="77777777" w:rsidR="0087289B" w:rsidRPr="008870A2" w:rsidRDefault="0087289B" w:rsidP="0087289B">
      <w:pPr>
        <w:pStyle w:val="NormalWeb"/>
        <w:rPr>
          <w:rFonts w:asciiTheme="minorHAnsi" w:hAnsiTheme="minorHAnsi"/>
        </w:rPr>
      </w:pPr>
      <w:r w:rsidRPr="008870A2">
        <w:rPr>
          <w:rFonts w:asciiTheme="minorHAnsi" w:hAnsiTheme="minorHAnsi"/>
        </w:rPr>
        <w:t>This damages customer trust and causes financial losses.</w:t>
      </w:r>
    </w:p>
    <w:p w14:paraId="38D69728" w14:textId="77777777" w:rsidR="0087289B" w:rsidRPr="00F4783C" w:rsidRDefault="0087289B" w:rsidP="00C472D7">
      <w:pPr>
        <w:rPr>
          <w:b/>
          <w:bCs/>
          <w:lang w:val="en-US"/>
        </w:rPr>
      </w:pPr>
    </w:p>
    <w:p w14:paraId="1C315029" w14:textId="1C788D60" w:rsidR="00F4783C" w:rsidRPr="00F4783C" w:rsidRDefault="00F4783C" w:rsidP="00C472D7">
      <w:pPr>
        <w:rPr>
          <w:b/>
          <w:bCs/>
          <w:lang w:val="en-US"/>
        </w:rPr>
      </w:pPr>
      <w:r w:rsidRPr="00F4783C">
        <w:rPr>
          <w:b/>
          <w:bCs/>
          <w:lang w:val="en-US"/>
        </w:rPr>
        <w:t>Poor CRM Capabilities</w:t>
      </w:r>
    </w:p>
    <w:p w14:paraId="1D658D0B" w14:textId="0D0DDF02" w:rsidR="009402B5" w:rsidRDefault="00F4783C">
      <w:pPr>
        <w:rPr>
          <w:lang w:val="en-US"/>
        </w:rPr>
      </w:pPr>
      <w:r>
        <w:rPr>
          <w:lang w:val="en-US"/>
        </w:rPr>
        <w:t>Customer data stored across multiple systems prevents effective compliant data handling, personalized marketing, and loyalty development. Effective CRM requires integrated people, process, and technology (Chen &amp; Popovich,2003).</w:t>
      </w:r>
    </w:p>
    <w:p w14:paraId="2259AB38" w14:textId="315A515A" w:rsidR="00F4783C" w:rsidRPr="0087289B" w:rsidRDefault="00F4783C">
      <w:pPr>
        <w:rPr>
          <w:b/>
          <w:bCs/>
          <w:lang w:val="en-US"/>
        </w:rPr>
      </w:pPr>
      <w:r w:rsidRPr="0087289B">
        <w:rPr>
          <w:b/>
          <w:bCs/>
          <w:lang w:val="en-US"/>
        </w:rPr>
        <w:t>Slow and Ineffective Decision-Making</w:t>
      </w:r>
    </w:p>
    <w:p w14:paraId="34F740F1" w14:textId="682576ED" w:rsidR="00F4783C" w:rsidRDefault="00F4783C">
      <w:pPr>
        <w:rPr>
          <w:lang w:val="en-US"/>
        </w:rPr>
      </w:pPr>
      <w:r>
        <w:rPr>
          <w:lang w:val="en-US"/>
        </w:rPr>
        <w:t>Spreadsheet-based reports</w:t>
      </w:r>
      <w:r w:rsidR="00DC04CB">
        <w:rPr>
          <w:lang w:val="en-US"/>
        </w:rPr>
        <w:t xml:space="preserve"> are error-prone and outdated by the time managers receive them. As Davenport (1998) notes, organisations lacking integrated </w:t>
      </w:r>
      <w:r w:rsidR="003670E6">
        <w:rPr>
          <w:lang w:val="en-US"/>
        </w:rPr>
        <w:t xml:space="preserve">data </w:t>
      </w:r>
      <w:r w:rsidR="00DC04CB">
        <w:rPr>
          <w:lang w:val="en-US"/>
        </w:rPr>
        <w:t>struggle to make timely, data-driven decisions.</w:t>
      </w:r>
      <w:r w:rsidR="00481E9B">
        <w:rPr>
          <w:lang w:val="en-US"/>
        </w:rPr>
        <w:t xml:space="preserve"> This impairs forecasting accuracy and delays strategic responses to changing market conditions.</w:t>
      </w:r>
    </w:p>
    <w:p w14:paraId="430537B8" w14:textId="1D761148" w:rsidR="003670E6" w:rsidRPr="0087289B" w:rsidRDefault="003670E6">
      <w:pPr>
        <w:rPr>
          <w:b/>
          <w:bCs/>
          <w:lang w:val="en-US"/>
        </w:rPr>
      </w:pPr>
      <w:r w:rsidRPr="0087289B">
        <w:rPr>
          <w:b/>
          <w:bCs/>
          <w:lang w:val="en-US"/>
        </w:rPr>
        <w:lastRenderedPageBreak/>
        <w:t>Issues with Regulatory Compliance and Security</w:t>
      </w:r>
    </w:p>
    <w:p w14:paraId="6CBAC0A8" w14:textId="178DC131" w:rsidR="003670E6" w:rsidRDefault="003670E6">
      <w:pPr>
        <w:rPr>
          <w:lang w:val="en-US"/>
        </w:rPr>
      </w:pPr>
      <w:r>
        <w:rPr>
          <w:lang w:val="en-US"/>
        </w:rPr>
        <w:t xml:space="preserve">Without proper access to controls or structured data governance, the company risks breaches and GDPR violations. Voight and von dem </w:t>
      </w:r>
      <w:proofErr w:type="spellStart"/>
      <w:r>
        <w:rPr>
          <w:lang w:val="en-US"/>
        </w:rPr>
        <w:t>Bussche</w:t>
      </w:r>
      <w:proofErr w:type="spellEnd"/>
      <w:r>
        <w:rPr>
          <w:lang w:val="en-US"/>
        </w:rPr>
        <w:t xml:space="preserve"> (2017) stress that compliance requires robust systems capable of enforcing data protection principles.</w:t>
      </w:r>
      <w:r w:rsidR="00481E9B">
        <w:rPr>
          <w:lang w:val="en-US"/>
        </w:rPr>
        <w:t xml:space="preserve"> Modern retailers require strong cyber security frameworks, which AKPerog Ltd. currently lacks</w:t>
      </w:r>
    </w:p>
    <w:p w14:paraId="1DD62F93" w14:textId="40C3FA31" w:rsidR="003670E6" w:rsidRPr="0087289B" w:rsidRDefault="003670E6">
      <w:pPr>
        <w:rPr>
          <w:b/>
          <w:bCs/>
          <w:lang w:val="en-US"/>
        </w:rPr>
      </w:pPr>
      <w:r w:rsidRPr="0087289B">
        <w:rPr>
          <w:b/>
          <w:bCs/>
          <w:lang w:val="en-US"/>
        </w:rPr>
        <w:t>Lack of System Integration Across Departments</w:t>
      </w:r>
    </w:p>
    <w:p w14:paraId="7DC8780D" w14:textId="4C23C8BD" w:rsidR="003670E6" w:rsidRDefault="003670E6">
      <w:pPr>
        <w:rPr>
          <w:lang w:val="en-US"/>
        </w:rPr>
      </w:pPr>
      <w:r>
        <w:rPr>
          <w:lang w:val="en-US"/>
        </w:rPr>
        <w:t xml:space="preserve">Fragmented systems create manual workload, duplication, and frequent errors. Integrated enterprise systems remove these silos and provide a unified </w:t>
      </w:r>
      <w:r w:rsidR="00891E06">
        <w:rPr>
          <w:lang w:val="en-US"/>
        </w:rPr>
        <w:t>data environment (Rainer, Prince, and Watson, 2014).</w:t>
      </w:r>
      <w:r w:rsidR="00481E9B">
        <w:rPr>
          <w:lang w:val="en-US"/>
        </w:rPr>
        <w:t xml:space="preserve"> Overall, the current information systems create friction across daily operations.</w:t>
      </w:r>
    </w:p>
    <w:p w14:paraId="6F93B36D" w14:textId="77777777" w:rsidR="00891E06" w:rsidRDefault="00891E06">
      <w:pPr>
        <w:rPr>
          <w:lang w:val="en-US"/>
        </w:rPr>
      </w:pPr>
    </w:p>
    <w:p w14:paraId="00037381" w14:textId="572DAEE6" w:rsidR="00891E06" w:rsidRPr="0087289B" w:rsidRDefault="00891E06">
      <w:pPr>
        <w:rPr>
          <w:b/>
          <w:bCs/>
          <w:sz w:val="28"/>
          <w:szCs w:val="28"/>
          <w:lang w:val="en-US"/>
        </w:rPr>
      </w:pPr>
      <w:r w:rsidRPr="0087289B">
        <w:rPr>
          <w:b/>
          <w:bCs/>
          <w:sz w:val="28"/>
          <w:szCs w:val="28"/>
          <w:lang w:val="en-US"/>
        </w:rPr>
        <w:t>Recommended Solution</w:t>
      </w:r>
    </w:p>
    <w:p w14:paraId="034F1535" w14:textId="1335238D" w:rsidR="00891E06" w:rsidRPr="0087289B" w:rsidRDefault="00891E06">
      <w:pPr>
        <w:rPr>
          <w:b/>
          <w:bCs/>
          <w:lang w:val="en-US"/>
        </w:rPr>
      </w:pPr>
      <w:r w:rsidRPr="0087289B">
        <w:rPr>
          <w:b/>
          <w:bCs/>
          <w:lang w:val="en-US"/>
        </w:rPr>
        <w:t>Proposal: Cloud-Based ERP System with Integrated CRM</w:t>
      </w:r>
    </w:p>
    <w:p w14:paraId="6C0E1A71" w14:textId="26941093" w:rsidR="00891E06" w:rsidRDefault="00891E06">
      <w:pPr>
        <w:rPr>
          <w:lang w:val="en-US"/>
        </w:rPr>
      </w:pPr>
      <w:r>
        <w:rPr>
          <w:lang w:val="en-US"/>
        </w:rPr>
        <w:t>To address the challenges above, AKPerog Ltd. should deploy a cloud-based Enterprise Resource Planning (ERP) system with an integrated Customer Relationship Mana</w:t>
      </w:r>
      <w:r w:rsidR="004A60E5">
        <w:rPr>
          <w:lang w:val="en-US"/>
        </w:rPr>
        <w:t>gement (CRM) module, Systems such as Microsoft Dynamics 365, SAP Business One, or Oracle NetSuite provide real-time, departmental integration, and scalability.</w:t>
      </w:r>
    </w:p>
    <w:p w14:paraId="2A1C5888" w14:textId="4C290DA5" w:rsidR="004A60E5" w:rsidRDefault="004A60E5">
      <w:pPr>
        <w:rPr>
          <w:lang w:val="en-US"/>
        </w:rPr>
      </w:pPr>
      <w:r>
        <w:rPr>
          <w:lang w:val="en-US"/>
        </w:rPr>
        <w:t>ERP systems consolidate key business functions - inventory, sales, finance, HR, procurement – into a single platform. CRM integration ensures seamless customer data management, ERP adoption is widely recognized as a transformative step in improving efficiency and decision-making (</w:t>
      </w:r>
      <w:r w:rsidR="00F81CE3">
        <w:rPr>
          <w:lang w:val="en-US"/>
        </w:rPr>
        <w:t>Ngai, Law and Wat,2008).</w:t>
      </w:r>
    </w:p>
    <w:p w14:paraId="5B68AFF4" w14:textId="48FC7C67" w:rsidR="00F81CE3" w:rsidRPr="00AD5C25" w:rsidRDefault="00412B29">
      <w:pPr>
        <w:rPr>
          <w:b/>
          <w:bCs/>
          <w:sz w:val="28"/>
          <w:szCs w:val="28"/>
          <w:lang w:val="en-US"/>
        </w:rPr>
      </w:pPr>
      <w:r w:rsidRPr="00AD5C25">
        <w:rPr>
          <w:b/>
          <w:bCs/>
          <w:sz w:val="28"/>
          <w:szCs w:val="28"/>
          <w:lang w:val="en-US"/>
        </w:rPr>
        <w:t>Justification for the recommendation</w:t>
      </w:r>
    </w:p>
    <w:p w14:paraId="63EAD4E4" w14:textId="13A65A85" w:rsidR="00412B29" w:rsidRPr="00AD5C25" w:rsidRDefault="00412B29">
      <w:pPr>
        <w:rPr>
          <w:b/>
          <w:bCs/>
          <w:lang w:val="en-US"/>
        </w:rPr>
      </w:pPr>
      <w:r w:rsidRPr="00AD5C25">
        <w:rPr>
          <w:b/>
          <w:bCs/>
          <w:lang w:val="en-US"/>
        </w:rPr>
        <w:t>Resolves Inventory Inefficiencies</w:t>
      </w:r>
    </w:p>
    <w:p w14:paraId="3302D885" w14:textId="51D9028C" w:rsidR="00412B29" w:rsidRDefault="00EB1211">
      <w:pPr>
        <w:rPr>
          <w:lang w:val="en-US"/>
        </w:rPr>
      </w:pPr>
      <w:r>
        <w:rPr>
          <w:lang w:val="en-US"/>
        </w:rPr>
        <w:t>An ERP system includes automated inventory tracking across all locations and channels. It will:</w:t>
      </w:r>
    </w:p>
    <w:p w14:paraId="2376707A" w14:textId="57D3379A" w:rsidR="00412B29" w:rsidRDefault="00412B29" w:rsidP="00412B29">
      <w:pPr>
        <w:pStyle w:val="ListParagraph"/>
        <w:numPr>
          <w:ilvl w:val="0"/>
          <w:numId w:val="3"/>
        </w:numPr>
        <w:rPr>
          <w:lang w:val="en-US"/>
        </w:rPr>
      </w:pPr>
      <w:r>
        <w:rPr>
          <w:lang w:val="en-US"/>
        </w:rPr>
        <w:t>Track stock in real time</w:t>
      </w:r>
    </w:p>
    <w:p w14:paraId="3E048895" w14:textId="48FA21ED" w:rsidR="00412B29" w:rsidRDefault="00412B29" w:rsidP="00412B29">
      <w:pPr>
        <w:pStyle w:val="ListParagraph"/>
        <w:numPr>
          <w:ilvl w:val="0"/>
          <w:numId w:val="3"/>
        </w:numPr>
        <w:rPr>
          <w:lang w:val="en-US"/>
        </w:rPr>
      </w:pPr>
      <w:r>
        <w:rPr>
          <w:lang w:val="en-US"/>
        </w:rPr>
        <w:t>Sync online and in-store availability</w:t>
      </w:r>
    </w:p>
    <w:p w14:paraId="2BA832E7" w14:textId="5EDF5B2F" w:rsidR="00412B29" w:rsidRDefault="00412B29" w:rsidP="00412B29">
      <w:pPr>
        <w:pStyle w:val="ListParagraph"/>
        <w:numPr>
          <w:ilvl w:val="0"/>
          <w:numId w:val="3"/>
        </w:numPr>
        <w:rPr>
          <w:lang w:val="en-US"/>
        </w:rPr>
      </w:pPr>
      <w:r>
        <w:rPr>
          <w:lang w:val="en-US"/>
        </w:rPr>
        <w:t>Automate replenishment</w:t>
      </w:r>
    </w:p>
    <w:p w14:paraId="32A8F1D0" w14:textId="0D3A5871" w:rsidR="00412B29" w:rsidRDefault="00412B29" w:rsidP="00412B29">
      <w:pPr>
        <w:pStyle w:val="ListParagraph"/>
        <w:numPr>
          <w:ilvl w:val="0"/>
          <w:numId w:val="3"/>
        </w:numPr>
        <w:rPr>
          <w:lang w:val="en-US"/>
        </w:rPr>
      </w:pPr>
      <w:r>
        <w:rPr>
          <w:lang w:val="en-US"/>
        </w:rPr>
        <w:t>Reduce stock discrepancies</w:t>
      </w:r>
    </w:p>
    <w:p w14:paraId="7A198ECE" w14:textId="748F71A5" w:rsidR="00412B29" w:rsidRDefault="00412B29" w:rsidP="00412B29">
      <w:pPr>
        <w:rPr>
          <w:lang w:val="en-US"/>
        </w:rPr>
      </w:pPr>
      <w:r>
        <w:rPr>
          <w:lang w:val="en-US"/>
        </w:rPr>
        <w:t xml:space="preserve">These improvements align with findings Zengul and O’Connor (2013), who </w:t>
      </w:r>
      <w:r w:rsidR="00EB1211">
        <w:rPr>
          <w:lang w:val="en-US"/>
        </w:rPr>
        <w:t>emphasize</w:t>
      </w:r>
      <w:r>
        <w:rPr>
          <w:lang w:val="en-US"/>
        </w:rPr>
        <w:t xml:space="preserve"> the value of ERP inventory automation for growing businesses.</w:t>
      </w:r>
    </w:p>
    <w:p w14:paraId="2B112ECD" w14:textId="3C516C5C" w:rsidR="00412B29" w:rsidRPr="00AD5C25" w:rsidRDefault="00412B29" w:rsidP="00412B29">
      <w:pPr>
        <w:rPr>
          <w:b/>
          <w:bCs/>
          <w:lang w:val="en-US"/>
        </w:rPr>
      </w:pPr>
      <w:r w:rsidRPr="00AD5C25">
        <w:rPr>
          <w:b/>
          <w:bCs/>
          <w:lang w:val="en-US"/>
        </w:rPr>
        <w:t>Strengthens CRM Processes</w:t>
      </w:r>
    </w:p>
    <w:p w14:paraId="74945F87" w14:textId="1E7CE473" w:rsidR="00412B29" w:rsidRDefault="00EB1211" w:rsidP="00412B29">
      <w:pPr>
        <w:rPr>
          <w:lang w:val="en-US"/>
        </w:rPr>
      </w:pPr>
      <w:r>
        <w:rPr>
          <w:lang w:val="en-US"/>
        </w:rPr>
        <w:lastRenderedPageBreak/>
        <w:t>The integrated CRM module will capture and organize all customer data in a single database. Benefits include:</w:t>
      </w:r>
    </w:p>
    <w:p w14:paraId="5B51B6D8" w14:textId="3F647A30" w:rsidR="00412B29" w:rsidRDefault="00412B29" w:rsidP="00412B29">
      <w:pPr>
        <w:pStyle w:val="ListParagraph"/>
        <w:numPr>
          <w:ilvl w:val="0"/>
          <w:numId w:val="4"/>
        </w:numPr>
        <w:rPr>
          <w:lang w:val="en-US"/>
        </w:rPr>
      </w:pPr>
      <w:r>
        <w:rPr>
          <w:lang w:val="en-US"/>
        </w:rPr>
        <w:t>Fa</w:t>
      </w:r>
      <w:r w:rsidR="00EB1211">
        <w:rPr>
          <w:lang w:val="en-US"/>
        </w:rPr>
        <w:t>s</w:t>
      </w:r>
      <w:r>
        <w:rPr>
          <w:lang w:val="en-US"/>
        </w:rPr>
        <w:t>ter complaint resolution</w:t>
      </w:r>
    </w:p>
    <w:p w14:paraId="36263379" w14:textId="3B0A4BF4" w:rsidR="00412B29" w:rsidRDefault="00412B29" w:rsidP="00412B29">
      <w:pPr>
        <w:pStyle w:val="ListParagraph"/>
        <w:numPr>
          <w:ilvl w:val="0"/>
          <w:numId w:val="4"/>
        </w:numPr>
        <w:rPr>
          <w:lang w:val="en-US"/>
        </w:rPr>
      </w:pPr>
      <w:r>
        <w:rPr>
          <w:lang w:val="en-US"/>
        </w:rPr>
        <w:t>Accurate purchase history tracking</w:t>
      </w:r>
    </w:p>
    <w:p w14:paraId="3AB5CBB1" w14:textId="45EB0CC5" w:rsidR="00412B29" w:rsidRDefault="00412B29" w:rsidP="00412B29">
      <w:pPr>
        <w:pStyle w:val="ListParagraph"/>
        <w:numPr>
          <w:ilvl w:val="0"/>
          <w:numId w:val="4"/>
        </w:numPr>
        <w:rPr>
          <w:lang w:val="en-US"/>
        </w:rPr>
      </w:pPr>
      <w:r>
        <w:rPr>
          <w:lang w:val="en-US"/>
        </w:rPr>
        <w:t>Targeted promotional campaigns</w:t>
      </w:r>
    </w:p>
    <w:p w14:paraId="24AFFA35" w14:textId="5B6CCE8D" w:rsidR="00412B29" w:rsidRDefault="00412B29" w:rsidP="00412B29">
      <w:pPr>
        <w:pStyle w:val="ListParagraph"/>
        <w:numPr>
          <w:ilvl w:val="0"/>
          <w:numId w:val="4"/>
        </w:numPr>
        <w:rPr>
          <w:lang w:val="en-US"/>
        </w:rPr>
      </w:pPr>
      <w:r>
        <w:rPr>
          <w:lang w:val="en-US"/>
        </w:rPr>
        <w:t>Better omnichannel customer experiences</w:t>
      </w:r>
    </w:p>
    <w:p w14:paraId="043EEABA" w14:textId="5E076733" w:rsidR="00412B29" w:rsidRDefault="00412B29" w:rsidP="00412B29">
      <w:pPr>
        <w:rPr>
          <w:lang w:val="en-US"/>
        </w:rPr>
      </w:pPr>
      <w:r>
        <w:rPr>
          <w:lang w:val="en-US"/>
        </w:rPr>
        <w:t>Payne and Frow (2005) highlight that CRM is essential for building customer loyalty and lifetime value.</w:t>
      </w:r>
    </w:p>
    <w:p w14:paraId="201B8CD3" w14:textId="1C6D5434" w:rsidR="00412B29" w:rsidRPr="00AD5C25" w:rsidRDefault="002D68EB" w:rsidP="00412B29">
      <w:pPr>
        <w:rPr>
          <w:b/>
          <w:bCs/>
          <w:lang w:val="en-US"/>
        </w:rPr>
      </w:pPr>
      <w:r w:rsidRPr="00AD5C25">
        <w:rPr>
          <w:b/>
          <w:bCs/>
          <w:lang w:val="en-US"/>
        </w:rPr>
        <w:t>Enables Real-Time Reporting and Decision-Making</w:t>
      </w:r>
    </w:p>
    <w:p w14:paraId="33B3A3F2" w14:textId="444D9674" w:rsidR="002D68EB" w:rsidRDefault="002D68EB" w:rsidP="00412B29">
      <w:pPr>
        <w:rPr>
          <w:lang w:val="en-US"/>
        </w:rPr>
      </w:pPr>
      <w:r>
        <w:rPr>
          <w:lang w:val="en-US"/>
        </w:rPr>
        <w:t>ERP systems offer integrated dashboards and analytics tools, supporting</w:t>
      </w:r>
      <w:r w:rsidR="00AD5C25">
        <w:rPr>
          <w:lang w:val="en-US"/>
        </w:rPr>
        <w:t>:</w:t>
      </w:r>
    </w:p>
    <w:p w14:paraId="07E070B2" w14:textId="601E881C" w:rsidR="002D68EB" w:rsidRDefault="002D68EB" w:rsidP="002D68EB">
      <w:pPr>
        <w:pStyle w:val="ListParagraph"/>
        <w:numPr>
          <w:ilvl w:val="0"/>
          <w:numId w:val="5"/>
        </w:numPr>
        <w:rPr>
          <w:lang w:val="en-US"/>
        </w:rPr>
      </w:pPr>
      <w:r>
        <w:rPr>
          <w:lang w:val="en-US"/>
        </w:rPr>
        <w:t>Real-time sales insights</w:t>
      </w:r>
    </w:p>
    <w:p w14:paraId="726D2880" w14:textId="76062480" w:rsidR="002D68EB" w:rsidRDefault="002D68EB" w:rsidP="002D68EB">
      <w:pPr>
        <w:pStyle w:val="ListParagraph"/>
        <w:numPr>
          <w:ilvl w:val="0"/>
          <w:numId w:val="5"/>
        </w:numPr>
        <w:rPr>
          <w:lang w:val="en-US"/>
        </w:rPr>
      </w:pPr>
      <w:r>
        <w:rPr>
          <w:lang w:val="en-US"/>
        </w:rPr>
        <w:t>Accurate demand forecasting</w:t>
      </w:r>
    </w:p>
    <w:p w14:paraId="489D6CF8" w14:textId="7032BC7E" w:rsidR="002D68EB" w:rsidRDefault="002D68EB" w:rsidP="002D68EB">
      <w:pPr>
        <w:pStyle w:val="ListParagraph"/>
        <w:numPr>
          <w:ilvl w:val="0"/>
          <w:numId w:val="5"/>
        </w:numPr>
        <w:rPr>
          <w:lang w:val="en-US"/>
        </w:rPr>
      </w:pPr>
      <w:r>
        <w:rPr>
          <w:lang w:val="en-US"/>
        </w:rPr>
        <w:t>Detailed performance analysis</w:t>
      </w:r>
    </w:p>
    <w:p w14:paraId="26520C1B" w14:textId="616FEB05" w:rsidR="00EB1211" w:rsidRDefault="00EB1211" w:rsidP="002D68EB">
      <w:pPr>
        <w:pStyle w:val="ListParagraph"/>
        <w:numPr>
          <w:ilvl w:val="0"/>
          <w:numId w:val="5"/>
        </w:numPr>
        <w:rPr>
          <w:lang w:val="en-US"/>
        </w:rPr>
      </w:pPr>
      <w:r>
        <w:rPr>
          <w:lang w:val="en-US"/>
        </w:rPr>
        <w:t>Supports strategic planning</w:t>
      </w:r>
    </w:p>
    <w:p w14:paraId="0110EA1B" w14:textId="499DDDB6" w:rsidR="002D68EB" w:rsidRDefault="002D68EB" w:rsidP="002D68EB">
      <w:pPr>
        <w:rPr>
          <w:lang w:val="en-US"/>
        </w:rPr>
      </w:pPr>
      <w:r>
        <w:rPr>
          <w:lang w:val="en-US"/>
        </w:rPr>
        <w:t>Davenport (1998) argues that integrated enterprise systems fundamentally improve how organisations use information for strategic decisions.</w:t>
      </w:r>
    </w:p>
    <w:p w14:paraId="2BCA7609" w14:textId="01D4C105" w:rsidR="002D68EB" w:rsidRPr="00AD5C25" w:rsidRDefault="002D68EB" w:rsidP="002D68EB">
      <w:pPr>
        <w:rPr>
          <w:b/>
          <w:bCs/>
          <w:lang w:val="en-US"/>
        </w:rPr>
      </w:pPr>
      <w:r w:rsidRPr="00AD5C25">
        <w:rPr>
          <w:b/>
          <w:bCs/>
          <w:lang w:val="en-US"/>
        </w:rPr>
        <w:t>Improves Security and GDPR Compliance</w:t>
      </w:r>
    </w:p>
    <w:p w14:paraId="710B0E1B" w14:textId="5A0328B5" w:rsidR="002D68EB" w:rsidRDefault="002D68EB" w:rsidP="002D68EB">
      <w:pPr>
        <w:rPr>
          <w:lang w:val="en-US"/>
        </w:rPr>
      </w:pPr>
      <w:r>
        <w:rPr>
          <w:lang w:val="en-US"/>
        </w:rPr>
        <w:t>Modern ERP platforms provide:</w:t>
      </w:r>
    </w:p>
    <w:p w14:paraId="447472BC" w14:textId="6834F4F2" w:rsidR="002D68EB" w:rsidRDefault="002D68EB" w:rsidP="002D68EB">
      <w:pPr>
        <w:pStyle w:val="ListParagraph"/>
        <w:numPr>
          <w:ilvl w:val="0"/>
          <w:numId w:val="6"/>
        </w:numPr>
        <w:rPr>
          <w:lang w:val="en-US"/>
        </w:rPr>
      </w:pPr>
      <w:r w:rsidRPr="002D68EB">
        <w:rPr>
          <w:lang w:val="en-US"/>
        </w:rPr>
        <w:t xml:space="preserve">Role </w:t>
      </w:r>
      <w:r>
        <w:rPr>
          <w:lang w:val="en-US"/>
        </w:rPr>
        <w:t>-based access controls</w:t>
      </w:r>
    </w:p>
    <w:p w14:paraId="3E514067" w14:textId="73F85F92" w:rsidR="002D68EB" w:rsidRDefault="002D68EB" w:rsidP="002D68EB">
      <w:pPr>
        <w:pStyle w:val="ListParagraph"/>
        <w:numPr>
          <w:ilvl w:val="0"/>
          <w:numId w:val="6"/>
        </w:numPr>
        <w:rPr>
          <w:lang w:val="en-US"/>
        </w:rPr>
      </w:pPr>
      <w:r>
        <w:rPr>
          <w:lang w:val="en-US"/>
        </w:rPr>
        <w:t>Encrypt</w:t>
      </w:r>
      <w:r w:rsidR="00AD5C25">
        <w:rPr>
          <w:lang w:val="en-US"/>
        </w:rPr>
        <w:t>ed data storage</w:t>
      </w:r>
    </w:p>
    <w:p w14:paraId="740D0501" w14:textId="27796848" w:rsidR="002D68EB" w:rsidRDefault="002D68EB" w:rsidP="002D68EB">
      <w:pPr>
        <w:pStyle w:val="ListParagraph"/>
        <w:numPr>
          <w:ilvl w:val="0"/>
          <w:numId w:val="6"/>
        </w:numPr>
        <w:rPr>
          <w:lang w:val="en-US"/>
        </w:rPr>
      </w:pPr>
      <w:r>
        <w:rPr>
          <w:lang w:val="en-US"/>
        </w:rPr>
        <w:t>Audit logs</w:t>
      </w:r>
    </w:p>
    <w:p w14:paraId="2B723A31" w14:textId="4691F8E3" w:rsidR="002D68EB" w:rsidRDefault="002D68EB" w:rsidP="002D68EB">
      <w:pPr>
        <w:pStyle w:val="ListParagraph"/>
        <w:numPr>
          <w:ilvl w:val="0"/>
          <w:numId w:val="6"/>
        </w:numPr>
        <w:rPr>
          <w:lang w:val="en-US"/>
        </w:rPr>
      </w:pPr>
      <w:r>
        <w:rPr>
          <w:lang w:val="en-US"/>
        </w:rPr>
        <w:t>Centralized data governance</w:t>
      </w:r>
    </w:p>
    <w:p w14:paraId="2328F2A2" w14:textId="1F737BFC" w:rsidR="002D68EB" w:rsidRDefault="002D68EB" w:rsidP="002D68EB">
      <w:pPr>
        <w:rPr>
          <w:lang w:val="en-US"/>
        </w:rPr>
      </w:pPr>
      <w:r>
        <w:rPr>
          <w:lang w:val="en-US"/>
        </w:rPr>
        <w:t xml:space="preserve">These features help organizations comply with GDPR and mitigate cyber risk (Voight and von dem </w:t>
      </w:r>
      <w:proofErr w:type="spellStart"/>
      <w:r>
        <w:rPr>
          <w:lang w:val="en-US"/>
        </w:rPr>
        <w:t>Bussche</w:t>
      </w:r>
      <w:proofErr w:type="spellEnd"/>
      <w:r>
        <w:rPr>
          <w:lang w:val="en-US"/>
        </w:rPr>
        <w:t>, 2017).</w:t>
      </w:r>
    </w:p>
    <w:p w14:paraId="371C5C97" w14:textId="6E94EA10" w:rsidR="002D68EB" w:rsidRPr="00AD5C25" w:rsidRDefault="002D68EB" w:rsidP="002D68EB">
      <w:pPr>
        <w:rPr>
          <w:b/>
          <w:bCs/>
          <w:lang w:val="en-US"/>
        </w:rPr>
      </w:pPr>
      <w:r w:rsidRPr="00AD5C25">
        <w:rPr>
          <w:b/>
          <w:bCs/>
          <w:lang w:val="en-US"/>
        </w:rPr>
        <w:t>Scalable for Future Growth</w:t>
      </w:r>
      <w:r w:rsidR="00EB1211">
        <w:rPr>
          <w:b/>
          <w:bCs/>
          <w:lang w:val="en-US"/>
        </w:rPr>
        <w:t xml:space="preserve"> and Long-term Value</w:t>
      </w:r>
    </w:p>
    <w:p w14:paraId="6291C4AB" w14:textId="60B19EE4" w:rsidR="002D68EB" w:rsidRDefault="00287BF7" w:rsidP="002D68EB">
      <w:pPr>
        <w:rPr>
          <w:lang w:val="en-US"/>
        </w:rPr>
      </w:pPr>
      <w:r>
        <w:rPr>
          <w:lang w:val="en-US"/>
        </w:rPr>
        <w:t xml:space="preserve">Cloud-based ERP </w:t>
      </w:r>
      <w:r w:rsidR="00AD5C25">
        <w:rPr>
          <w:lang w:val="en-US"/>
        </w:rPr>
        <w:t>systems scale easily as the company grows. Benefits include:</w:t>
      </w:r>
    </w:p>
    <w:p w14:paraId="60BA7DF2" w14:textId="4AEE1F52" w:rsidR="00287BF7" w:rsidRDefault="00287BF7" w:rsidP="00287BF7">
      <w:pPr>
        <w:pStyle w:val="ListParagraph"/>
        <w:numPr>
          <w:ilvl w:val="0"/>
          <w:numId w:val="7"/>
        </w:numPr>
        <w:rPr>
          <w:lang w:val="en-US"/>
        </w:rPr>
      </w:pPr>
      <w:r>
        <w:rPr>
          <w:lang w:val="en-US"/>
        </w:rPr>
        <w:t>New stores can be added without hardware investments</w:t>
      </w:r>
    </w:p>
    <w:p w14:paraId="6F359879" w14:textId="0639A611" w:rsidR="00287BF7" w:rsidRDefault="00287BF7" w:rsidP="00287BF7">
      <w:pPr>
        <w:pStyle w:val="ListParagraph"/>
        <w:numPr>
          <w:ilvl w:val="0"/>
          <w:numId w:val="7"/>
        </w:numPr>
        <w:rPr>
          <w:lang w:val="en-US"/>
        </w:rPr>
      </w:pPr>
      <w:r>
        <w:rPr>
          <w:lang w:val="en-US"/>
        </w:rPr>
        <w:t>Increased transaction volumes are supported automatically</w:t>
      </w:r>
    </w:p>
    <w:p w14:paraId="7DD8887C" w14:textId="59E9ACDD" w:rsidR="00287BF7" w:rsidRDefault="00287BF7" w:rsidP="00287BF7">
      <w:pPr>
        <w:pStyle w:val="ListParagraph"/>
        <w:numPr>
          <w:ilvl w:val="0"/>
          <w:numId w:val="7"/>
        </w:numPr>
        <w:rPr>
          <w:lang w:val="en-US"/>
        </w:rPr>
      </w:pPr>
      <w:r>
        <w:rPr>
          <w:lang w:val="en-US"/>
        </w:rPr>
        <w:t>Integrates with new sales channels, including mobile apps and marketplaces</w:t>
      </w:r>
    </w:p>
    <w:p w14:paraId="41197DFE" w14:textId="27862C6E" w:rsidR="00287BF7" w:rsidRDefault="00287BF7" w:rsidP="00287BF7">
      <w:pPr>
        <w:rPr>
          <w:lang w:val="en-US"/>
        </w:rPr>
      </w:pPr>
      <w:r>
        <w:rPr>
          <w:lang w:val="en-US"/>
        </w:rPr>
        <w:t>ERP scalability is noted as a major advantage for SMEs transitioning into larger enterprises (Hustad and Olsen,2014)</w:t>
      </w:r>
    </w:p>
    <w:p w14:paraId="3909C55F" w14:textId="104110D2" w:rsidR="00287BF7" w:rsidRPr="00AD5C25" w:rsidRDefault="00287BF7" w:rsidP="00287BF7">
      <w:pPr>
        <w:rPr>
          <w:b/>
          <w:bCs/>
          <w:sz w:val="28"/>
          <w:szCs w:val="28"/>
          <w:lang w:val="en-US"/>
        </w:rPr>
      </w:pPr>
      <w:r w:rsidRPr="00AD5C25">
        <w:rPr>
          <w:b/>
          <w:bCs/>
          <w:sz w:val="28"/>
          <w:szCs w:val="28"/>
          <w:lang w:val="en-US"/>
        </w:rPr>
        <w:t>How the System Improves Operations, Data Management, and Decision-Making</w:t>
      </w:r>
    </w:p>
    <w:p w14:paraId="467D08DB" w14:textId="6F30DA88" w:rsidR="00287BF7" w:rsidRPr="00457681" w:rsidRDefault="00287BF7" w:rsidP="00287BF7">
      <w:pPr>
        <w:rPr>
          <w:b/>
          <w:bCs/>
          <w:lang w:val="en-US"/>
        </w:rPr>
      </w:pPr>
      <w:r w:rsidRPr="00457681">
        <w:rPr>
          <w:b/>
          <w:bCs/>
          <w:lang w:val="en-US"/>
        </w:rPr>
        <w:lastRenderedPageBreak/>
        <w:t>Operational Improvements</w:t>
      </w:r>
    </w:p>
    <w:p w14:paraId="1952F525" w14:textId="65AC7B99" w:rsidR="00287BF7" w:rsidRDefault="00287BF7" w:rsidP="00287BF7">
      <w:pPr>
        <w:pStyle w:val="ListParagraph"/>
        <w:numPr>
          <w:ilvl w:val="0"/>
          <w:numId w:val="8"/>
        </w:numPr>
        <w:rPr>
          <w:lang w:val="en-US"/>
        </w:rPr>
      </w:pPr>
      <w:r>
        <w:rPr>
          <w:lang w:val="en-US"/>
        </w:rPr>
        <w:t xml:space="preserve">Automated workflows reduce </w:t>
      </w:r>
      <w:proofErr w:type="spellStart"/>
      <w:r>
        <w:rPr>
          <w:lang w:val="en-US"/>
        </w:rPr>
        <w:t>labour</w:t>
      </w:r>
      <w:proofErr w:type="spellEnd"/>
      <w:r>
        <w:rPr>
          <w:lang w:val="en-US"/>
        </w:rPr>
        <w:t xml:space="preserve"> costs</w:t>
      </w:r>
    </w:p>
    <w:p w14:paraId="3BC72685" w14:textId="309EDEC5" w:rsidR="00287BF7" w:rsidRDefault="00287BF7" w:rsidP="00287BF7">
      <w:pPr>
        <w:pStyle w:val="ListParagraph"/>
        <w:numPr>
          <w:ilvl w:val="0"/>
          <w:numId w:val="8"/>
        </w:numPr>
        <w:rPr>
          <w:lang w:val="en-US"/>
        </w:rPr>
      </w:pPr>
      <w:r>
        <w:rPr>
          <w:lang w:val="en-US"/>
        </w:rPr>
        <w:t>Real-time inventory eliminates fulfillment mistakes.</w:t>
      </w:r>
    </w:p>
    <w:p w14:paraId="38594246" w14:textId="0A37C9F1" w:rsidR="00891E06" w:rsidRDefault="00287BF7" w:rsidP="00287BF7">
      <w:pPr>
        <w:pStyle w:val="ListParagraph"/>
        <w:numPr>
          <w:ilvl w:val="0"/>
          <w:numId w:val="8"/>
        </w:numPr>
        <w:rPr>
          <w:lang w:val="en-US"/>
        </w:rPr>
      </w:pPr>
      <w:r w:rsidRPr="00287BF7">
        <w:rPr>
          <w:lang w:val="en-US"/>
        </w:rPr>
        <w:t>Faster order processing strengthens customer satisfact</w:t>
      </w:r>
      <w:r>
        <w:rPr>
          <w:lang w:val="en-US"/>
        </w:rPr>
        <w:t>ion</w:t>
      </w:r>
    </w:p>
    <w:p w14:paraId="670D1BB2" w14:textId="11E9D96D" w:rsidR="00287BF7" w:rsidRPr="00457681" w:rsidRDefault="00287BF7" w:rsidP="00287BF7">
      <w:pPr>
        <w:rPr>
          <w:b/>
          <w:bCs/>
          <w:lang w:val="en-US"/>
        </w:rPr>
      </w:pPr>
      <w:r w:rsidRPr="00457681">
        <w:rPr>
          <w:b/>
          <w:bCs/>
          <w:lang w:val="en-US"/>
        </w:rPr>
        <w:t>Data Management Improvements</w:t>
      </w:r>
    </w:p>
    <w:p w14:paraId="63743189" w14:textId="7AD13064" w:rsidR="00746B45" w:rsidRDefault="00746B45" w:rsidP="00746B45">
      <w:pPr>
        <w:pStyle w:val="ListParagraph"/>
        <w:numPr>
          <w:ilvl w:val="0"/>
          <w:numId w:val="9"/>
        </w:numPr>
        <w:rPr>
          <w:lang w:val="en-US"/>
        </w:rPr>
      </w:pPr>
      <w:r>
        <w:rPr>
          <w:lang w:val="en-US"/>
        </w:rPr>
        <w:t>Provides a single, accurate source of truth</w:t>
      </w:r>
    </w:p>
    <w:p w14:paraId="4A962CD3" w14:textId="071444F7" w:rsidR="00746B45" w:rsidRDefault="00457681" w:rsidP="00746B45">
      <w:pPr>
        <w:pStyle w:val="ListParagraph"/>
        <w:numPr>
          <w:ilvl w:val="0"/>
          <w:numId w:val="9"/>
        </w:numPr>
        <w:rPr>
          <w:lang w:val="en-US"/>
        </w:rPr>
      </w:pPr>
      <w:r>
        <w:rPr>
          <w:lang w:val="en-US"/>
        </w:rPr>
        <w:t>Consistent data improves coordination between departments</w:t>
      </w:r>
    </w:p>
    <w:p w14:paraId="17ADBF1D" w14:textId="014C3527" w:rsidR="00746B45" w:rsidRDefault="00457681" w:rsidP="00746B45">
      <w:pPr>
        <w:pStyle w:val="ListParagraph"/>
        <w:numPr>
          <w:ilvl w:val="0"/>
          <w:numId w:val="9"/>
        </w:numPr>
        <w:rPr>
          <w:lang w:val="en-US"/>
        </w:rPr>
      </w:pPr>
      <w:r>
        <w:rPr>
          <w:lang w:val="en-US"/>
        </w:rPr>
        <w:t>Advanced</w:t>
      </w:r>
      <w:r w:rsidR="00746B45">
        <w:rPr>
          <w:lang w:val="en-US"/>
        </w:rPr>
        <w:t xml:space="preserve"> analytics and forecasting accuracy</w:t>
      </w:r>
    </w:p>
    <w:p w14:paraId="14A24B1F" w14:textId="2F1309E8" w:rsidR="00746B45" w:rsidRPr="00457681" w:rsidRDefault="00746B45" w:rsidP="00746B45">
      <w:pPr>
        <w:rPr>
          <w:b/>
          <w:bCs/>
          <w:lang w:val="en-US"/>
        </w:rPr>
      </w:pPr>
      <w:r w:rsidRPr="00457681">
        <w:rPr>
          <w:b/>
          <w:bCs/>
          <w:lang w:val="en-US"/>
        </w:rPr>
        <w:t>Decision-Making Improvements</w:t>
      </w:r>
    </w:p>
    <w:p w14:paraId="45ED7F01" w14:textId="70073C82" w:rsidR="00746B45" w:rsidRDefault="00746B45" w:rsidP="00746B45">
      <w:pPr>
        <w:pStyle w:val="ListParagraph"/>
        <w:numPr>
          <w:ilvl w:val="0"/>
          <w:numId w:val="10"/>
        </w:numPr>
        <w:rPr>
          <w:lang w:val="en-US"/>
        </w:rPr>
      </w:pPr>
      <w:r>
        <w:rPr>
          <w:lang w:val="en-US"/>
        </w:rPr>
        <w:t>Dashboards improve visibility</w:t>
      </w:r>
    </w:p>
    <w:p w14:paraId="581AC4CF" w14:textId="6A78A3FB" w:rsidR="00746B45" w:rsidRDefault="00746B45" w:rsidP="00746B45">
      <w:pPr>
        <w:pStyle w:val="ListParagraph"/>
        <w:numPr>
          <w:ilvl w:val="0"/>
          <w:numId w:val="10"/>
        </w:numPr>
        <w:rPr>
          <w:lang w:val="en-US"/>
        </w:rPr>
      </w:pPr>
      <w:r>
        <w:rPr>
          <w:lang w:val="en-US"/>
        </w:rPr>
        <w:t>Faster access to KPIs enables agile strategy adjustments</w:t>
      </w:r>
    </w:p>
    <w:p w14:paraId="40C86618" w14:textId="65899F2B" w:rsidR="00746B45" w:rsidRDefault="00746B45" w:rsidP="00746B45">
      <w:pPr>
        <w:pStyle w:val="ListParagraph"/>
        <w:numPr>
          <w:ilvl w:val="0"/>
          <w:numId w:val="10"/>
        </w:numPr>
        <w:rPr>
          <w:lang w:val="en-US"/>
        </w:rPr>
      </w:pPr>
      <w:r>
        <w:rPr>
          <w:lang w:val="en-US"/>
        </w:rPr>
        <w:t>Predictive analytics supports planning and growth</w:t>
      </w:r>
    </w:p>
    <w:p w14:paraId="4864F4F8" w14:textId="6C3EEAF0" w:rsidR="00746B45" w:rsidRPr="00AD5C25" w:rsidRDefault="00746B45" w:rsidP="00746B45">
      <w:pPr>
        <w:rPr>
          <w:b/>
          <w:bCs/>
          <w:sz w:val="28"/>
          <w:szCs w:val="28"/>
          <w:lang w:val="en-US"/>
        </w:rPr>
      </w:pPr>
      <w:r w:rsidRPr="00AD5C25">
        <w:rPr>
          <w:b/>
          <w:bCs/>
          <w:sz w:val="28"/>
          <w:szCs w:val="28"/>
          <w:lang w:val="en-US"/>
        </w:rPr>
        <w:t>Implementation Plan</w:t>
      </w:r>
    </w:p>
    <w:p w14:paraId="474CC7E4" w14:textId="4D8D3C15" w:rsidR="00746B45" w:rsidRPr="00AD5C25" w:rsidRDefault="00746B45" w:rsidP="00746B45">
      <w:pPr>
        <w:rPr>
          <w:b/>
          <w:bCs/>
          <w:lang w:val="en-US"/>
        </w:rPr>
      </w:pPr>
      <w:r w:rsidRPr="00AD5C25">
        <w:rPr>
          <w:b/>
          <w:bCs/>
          <w:lang w:val="en-US"/>
        </w:rPr>
        <w:t>Step-by-Step Process</w:t>
      </w:r>
    </w:p>
    <w:p w14:paraId="60A1DDB8" w14:textId="1DE0B684" w:rsidR="00746B45" w:rsidRPr="00081349" w:rsidRDefault="00746B45" w:rsidP="00746B45">
      <w:pPr>
        <w:rPr>
          <w:b/>
          <w:bCs/>
          <w:lang w:val="en-US"/>
        </w:rPr>
      </w:pPr>
      <w:r w:rsidRPr="00081349">
        <w:rPr>
          <w:b/>
          <w:bCs/>
          <w:lang w:val="en-US"/>
        </w:rPr>
        <w:t>Requirements Analysis (2 – 4 weeks)</w:t>
      </w:r>
    </w:p>
    <w:p w14:paraId="6F8B5086" w14:textId="5CE64346" w:rsidR="00746B45" w:rsidRDefault="00746B45" w:rsidP="00746B45">
      <w:pPr>
        <w:rPr>
          <w:lang w:val="en-US"/>
        </w:rPr>
      </w:pPr>
      <w:r>
        <w:rPr>
          <w:lang w:val="en-US"/>
        </w:rPr>
        <w:t>Gather requirements through stakeholder interviews and process mapping to align system capabilities with business needs</w:t>
      </w:r>
      <w:r w:rsidR="00AD5C25">
        <w:rPr>
          <w:lang w:val="en-US"/>
        </w:rPr>
        <w:t>. Conduct workshops with stakeholders (store managers, finance team, marketing, IT). Identify process requirements, data sources</w:t>
      </w:r>
      <w:r w:rsidR="00081349">
        <w:rPr>
          <w:lang w:val="en-US"/>
        </w:rPr>
        <w:t>, and integration needs. Document functional and technical specifications.</w:t>
      </w:r>
    </w:p>
    <w:p w14:paraId="00574637" w14:textId="67995D6F" w:rsidR="00746B45" w:rsidRPr="00081349" w:rsidRDefault="00746B45" w:rsidP="00746B45">
      <w:pPr>
        <w:rPr>
          <w:b/>
          <w:bCs/>
          <w:lang w:val="en-US"/>
        </w:rPr>
      </w:pPr>
      <w:r w:rsidRPr="00081349">
        <w:rPr>
          <w:b/>
          <w:bCs/>
          <w:lang w:val="en-US"/>
        </w:rPr>
        <w:t>ERP Vendor Selection (2 – 3 weeks)</w:t>
      </w:r>
    </w:p>
    <w:p w14:paraId="4CE4A428" w14:textId="43CB678D" w:rsidR="00746B45" w:rsidRDefault="00746B45" w:rsidP="00746B45">
      <w:pPr>
        <w:rPr>
          <w:lang w:val="en-US"/>
        </w:rPr>
      </w:pPr>
      <w:r>
        <w:rPr>
          <w:lang w:val="en-US"/>
        </w:rPr>
        <w:t xml:space="preserve">Evaluate ERP vendors based on cost, scalability, </w:t>
      </w:r>
      <w:r w:rsidR="00081349">
        <w:rPr>
          <w:lang w:val="en-US"/>
        </w:rPr>
        <w:t>integration</w:t>
      </w:r>
      <w:r>
        <w:rPr>
          <w:lang w:val="en-US"/>
        </w:rPr>
        <w:t>, and support. Decisions should align with strategic goals</w:t>
      </w:r>
      <w:r w:rsidR="00081349">
        <w:rPr>
          <w:lang w:val="en-US"/>
        </w:rPr>
        <w:t>. Negotiate licensing and implementation fees.</w:t>
      </w:r>
    </w:p>
    <w:p w14:paraId="0E4258F8" w14:textId="7C7494BA" w:rsidR="00AC7113" w:rsidRPr="00081349" w:rsidRDefault="00AC7113" w:rsidP="00746B45">
      <w:pPr>
        <w:rPr>
          <w:b/>
          <w:bCs/>
          <w:lang w:val="en-US"/>
        </w:rPr>
      </w:pPr>
      <w:r w:rsidRPr="00081349">
        <w:rPr>
          <w:b/>
          <w:bCs/>
          <w:lang w:val="en-US"/>
        </w:rPr>
        <w:t>Data Cleansing and Migration (4 – 6 weeks)</w:t>
      </w:r>
    </w:p>
    <w:p w14:paraId="3C82905A" w14:textId="339823B8" w:rsidR="00AC7113" w:rsidRDefault="00AC7113" w:rsidP="00746B45">
      <w:pPr>
        <w:rPr>
          <w:lang w:val="en-US"/>
        </w:rPr>
      </w:pPr>
      <w:r>
        <w:rPr>
          <w:lang w:val="en-US"/>
        </w:rPr>
        <w:t>Data must be standardized, deduplicated, and migrated securely in line with GDPR</w:t>
      </w:r>
      <w:r w:rsidR="00481E9B">
        <w:rPr>
          <w:lang w:val="en-US"/>
        </w:rPr>
        <w:t>. Customer data must be consolidated from multiple databases</w:t>
      </w:r>
      <w:r>
        <w:rPr>
          <w:lang w:val="en-US"/>
        </w:rPr>
        <w:t xml:space="preserve"> </w:t>
      </w:r>
    </w:p>
    <w:p w14:paraId="16D7EAE3" w14:textId="238BAB0C" w:rsidR="00AC7113" w:rsidRPr="00081349" w:rsidRDefault="00AC7113" w:rsidP="00746B45">
      <w:pPr>
        <w:rPr>
          <w:b/>
          <w:bCs/>
          <w:lang w:val="en-US"/>
        </w:rPr>
      </w:pPr>
      <w:r w:rsidRPr="00081349">
        <w:rPr>
          <w:b/>
          <w:bCs/>
          <w:lang w:val="en-US"/>
        </w:rPr>
        <w:t>System Configuration</w:t>
      </w:r>
      <w:r w:rsidR="00081349">
        <w:rPr>
          <w:b/>
          <w:bCs/>
          <w:lang w:val="en-US"/>
        </w:rPr>
        <w:t xml:space="preserve"> and Customization</w:t>
      </w:r>
      <w:r w:rsidRPr="00081349">
        <w:rPr>
          <w:b/>
          <w:bCs/>
          <w:lang w:val="en-US"/>
        </w:rPr>
        <w:t xml:space="preserve"> (6 – 10 weeks)</w:t>
      </w:r>
    </w:p>
    <w:p w14:paraId="36F31B3E" w14:textId="6229966A" w:rsidR="00AC7113" w:rsidRDefault="00AC7113" w:rsidP="00746B45">
      <w:pPr>
        <w:rPr>
          <w:lang w:val="en-US"/>
        </w:rPr>
      </w:pPr>
      <w:r>
        <w:rPr>
          <w:lang w:val="en-US"/>
        </w:rPr>
        <w:t>Customize modules such as:</w:t>
      </w:r>
    </w:p>
    <w:p w14:paraId="6AA3254F" w14:textId="5A684122" w:rsidR="00AC7113" w:rsidRDefault="00AC7113" w:rsidP="00AC7113">
      <w:pPr>
        <w:pStyle w:val="ListParagraph"/>
        <w:numPr>
          <w:ilvl w:val="0"/>
          <w:numId w:val="11"/>
        </w:numPr>
        <w:rPr>
          <w:lang w:val="en-US"/>
        </w:rPr>
      </w:pPr>
      <w:r>
        <w:rPr>
          <w:lang w:val="en-US"/>
        </w:rPr>
        <w:t>Inventory</w:t>
      </w:r>
    </w:p>
    <w:p w14:paraId="195A2D84" w14:textId="496579F3" w:rsidR="00AC7113" w:rsidRDefault="00AC7113" w:rsidP="00AC7113">
      <w:pPr>
        <w:pStyle w:val="ListParagraph"/>
        <w:numPr>
          <w:ilvl w:val="0"/>
          <w:numId w:val="11"/>
        </w:numPr>
        <w:rPr>
          <w:lang w:val="en-US"/>
        </w:rPr>
      </w:pPr>
      <w:r>
        <w:rPr>
          <w:lang w:val="en-US"/>
        </w:rPr>
        <w:t>CRM</w:t>
      </w:r>
    </w:p>
    <w:p w14:paraId="20630ACD" w14:textId="6029CC8C" w:rsidR="00AC7113" w:rsidRDefault="00AC7113" w:rsidP="00AC7113">
      <w:pPr>
        <w:pStyle w:val="ListParagraph"/>
        <w:numPr>
          <w:ilvl w:val="0"/>
          <w:numId w:val="11"/>
        </w:numPr>
        <w:rPr>
          <w:lang w:val="en-US"/>
        </w:rPr>
      </w:pPr>
      <w:r>
        <w:rPr>
          <w:lang w:val="en-US"/>
        </w:rPr>
        <w:t>Sales</w:t>
      </w:r>
    </w:p>
    <w:p w14:paraId="2D0870DA" w14:textId="47D4B49A" w:rsidR="00AC7113" w:rsidRDefault="00AC7113" w:rsidP="00AC7113">
      <w:pPr>
        <w:pStyle w:val="ListParagraph"/>
        <w:numPr>
          <w:ilvl w:val="0"/>
          <w:numId w:val="11"/>
        </w:numPr>
        <w:rPr>
          <w:lang w:val="en-US"/>
        </w:rPr>
      </w:pPr>
      <w:r>
        <w:rPr>
          <w:lang w:val="en-US"/>
        </w:rPr>
        <w:t>Finance</w:t>
      </w:r>
    </w:p>
    <w:p w14:paraId="79CFC598" w14:textId="4E34CA08" w:rsidR="00AC7113" w:rsidRDefault="00AC7113" w:rsidP="00AC7113">
      <w:pPr>
        <w:pStyle w:val="ListParagraph"/>
        <w:numPr>
          <w:ilvl w:val="0"/>
          <w:numId w:val="11"/>
        </w:numPr>
        <w:rPr>
          <w:lang w:val="en-US"/>
        </w:rPr>
      </w:pPr>
      <w:r>
        <w:rPr>
          <w:lang w:val="en-US"/>
        </w:rPr>
        <w:t>Reporting</w:t>
      </w:r>
    </w:p>
    <w:p w14:paraId="266C6AE7" w14:textId="6B3173E6" w:rsidR="00AC7113" w:rsidRPr="00081349" w:rsidRDefault="00AC7113" w:rsidP="00AC7113">
      <w:pPr>
        <w:rPr>
          <w:b/>
          <w:bCs/>
          <w:lang w:val="en-US"/>
        </w:rPr>
      </w:pPr>
      <w:r w:rsidRPr="00081349">
        <w:rPr>
          <w:b/>
          <w:bCs/>
          <w:lang w:val="en-US"/>
        </w:rPr>
        <w:lastRenderedPageBreak/>
        <w:t xml:space="preserve">Integration with Existing Tools (4 – 6 </w:t>
      </w:r>
      <w:r w:rsidR="00645966" w:rsidRPr="00081349">
        <w:rPr>
          <w:b/>
          <w:bCs/>
          <w:lang w:val="en-US"/>
        </w:rPr>
        <w:t>weeks</w:t>
      </w:r>
      <w:r w:rsidRPr="00081349">
        <w:rPr>
          <w:b/>
          <w:bCs/>
          <w:lang w:val="en-US"/>
        </w:rPr>
        <w:t>)</w:t>
      </w:r>
    </w:p>
    <w:p w14:paraId="00BFA134" w14:textId="042AE703" w:rsidR="00AC7113" w:rsidRDefault="00AC7113" w:rsidP="00AC7113">
      <w:pPr>
        <w:rPr>
          <w:lang w:val="en-US"/>
        </w:rPr>
      </w:pPr>
      <w:r>
        <w:rPr>
          <w:lang w:val="en-US"/>
        </w:rPr>
        <w:t>Connect ERP with the e-commerce platform, POS systems, and financial software. Integrated systems reduce manual workloads</w:t>
      </w:r>
      <w:r w:rsidR="00081349">
        <w:rPr>
          <w:lang w:val="en-US"/>
        </w:rPr>
        <w:t>. Ensure real-time synchronization between all systems</w:t>
      </w:r>
      <w:r w:rsidR="0095498D">
        <w:rPr>
          <w:lang w:val="en-US"/>
        </w:rPr>
        <w:t>. Integrate payment gateways and POS hardware in stores.</w:t>
      </w:r>
    </w:p>
    <w:p w14:paraId="0ACE88F3" w14:textId="17F1BB30" w:rsidR="00AC7113" w:rsidRPr="00081349" w:rsidRDefault="00AC7113" w:rsidP="00AC7113">
      <w:pPr>
        <w:rPr>
          <w:b/>
          <w:bCs/>
          <w:lang w:val="en-US"/>
        </w:rPr>
      </w:pPr>
      <w:r w:rsidRPr="00081349">
        <w:rPr>
          <w:b/>
          <w:bCs/>
          <w:lang w:val="en-US"/>
        </w:rPr>
        <w:t>Staff Training (2 – 4 weeks)</w:t>
      </w:r>
    </w:p>
    <w:p w14:paraId="30C2EB29" w14:textId="37F8D6AC" w:rsidR="00AC7113" w:rsidRDefault="00AC7113" w:rsidP="00AC7113">
      <w:pPr>
        <w:rPr>
          <w:lang w:val="en-US"/>
        </w:rPr>
      </w:pPr>
      <w:r>
        <w:rPr>
          <w:lang w:val="en-US"/>
        </w:rPr>
        <w:t xml:space="preserve">Training should be role-specific to </w:t>
      </w:r>
      <w:r w:rsidR="00645966">
        <w:rPr>
          <w:lang w:val="en-US"/>
        </w:rPr>
        <w:t>maximize</w:t>
      </w:r>
      <w:r>
        <w:rPr>
          <w:lang w:val="en-US"/>
        </w:rPr>
        <w:t xml:space="preserve"> adoption. User readiness is </w:t>
      </w:r>
      <w:r w:rsidR="00081349">
        <w:rPr>
          <w:lang w:val="en-US"/>
        </w:rPr>
        <w:t>a well-known</w:t>
      </w:r>
      <w:r>
        <w:rPr>
          <w:lang w:val="en-US"/>
        </w:rPr>
        <w:t xml:space="preserve"> success factor in ERP implementation</w:t>
      </w:r>
      <w:r w:rsidR="00081349">
        <w:rPr>
          <w:lang w:val="en-US"/>
        </w:rPr>
        <w:t xml:space="preserve">. </w:t>
      </w:r>
      <w:r w:rsidR="00457681">
        <w:rPr>
          <w:lang w:val="en-US"/>
        </w:rPr>
        <w:t>Inventory</w:t>
      </w:r>
      <w:r w:rsidR="00081349">
        <w:rPr>
          <w:lang w:val="en-US"/>
        </w:rPr>
        <w:t xml:space="preserve"> </w:t>
      </w:r>
      <w:r w:rsidR="00457681">
        <w:rPr>
          <w:lang w:val="en-US"/>
        </w:rPr>
        <w:t xml:space="preserve">and </w:t>
      </w:r>
      <w:r w:rsidR="00081349">
        <w:rPr>
          <w:lang w:val="en-US"/>
        </w:rPr>
        <w:t xml:space="preserve">warehouse staff, customer service teams, store managers, finance and accounting teams should all receive adequate training in the form </w:t>
      </w:r>
      <w:r w:rsidR="00457681">
        <w:rPr>
          <w:lang w:val="en-US"/>
        </w:rPr>
        <w:t>of</w:t>
      </w:r>
      <w:r w:rsidR="00081349">
        <w:rPr>
          <w:lang w:val="en-US"/>
        </w:rPr>
        <w:t xml:space="preserve"> workshops, online modules and documentation.</w:t>
      </w:r>
    </w:p>
    <w:p w14:paraId="60D7D9E6" w14:textId="6BEBAF4A" w:rsidR="00AC7113" w:rsidRPr="00081349" w:rsidRDefault="00AC7113" w:rsidP="00AC7113">
      <w:pPr>
        <w:rPr>
          <w:b/>
          <w:bCs/>
          <w:lang w:val="en-US"/>
        </w:rPr>
      </w:pPr>
      <w:r w:rsidRPr="00081349">
        <w:rPr>
          <w:b/>
          <w:bCs/>
          <w:lang w:val="en-US"/>
        </w:rPr>
        <w:t>Pilot implantation (2 – 3 weeks)</w:t>
      </w:r>
    </w:p>
    <w:p w14:paraId="5223CF0E" w14:textId="670D3E7E" w:rsidR="00AC7113" w:rsidRDefault="00AC7113" w:rsidP="00AC7113">
      <w:pPr>
        <w:rPr>
          <w:lang w:val="en-US"/>
        </w:rPr>
      </w:pPr>
      <w:r>
        <w:rPr>
          <w:lang w:val="en-US"/>
        </w:rPr>
        <w:t xml:space="preserve">Test in selected </w:t>
      </w:r>
      <w:r w:rsidR="00645966">
        <w:rPr>
          <w:lang w:val="en-US"/>
        </w:rPr>
        <w:t>stores</w:t>
      </w:r>
      <w:r w:rsidR="0095498D">
        <w:rPr>
          <w:lang w:val="en-US"/>
        </w:rPr>
        <w:t xml:space="preserve"> (1 or 2)</w:t>
      </w:r>
      <w:r w:rsidR="00645966">
        <w:rPr>
          <w:lang w:val="en-US"/>
        </w:rPr>
        <w:t xml:space="preserve"> to identify issues before full rollout.</w:t>
      </w:r>
    </w:p>
    <w:p w14:paraId="78370BF2" w14:textId="2FB0A66E" w:rsidR="00645966" w:rsidRPr="00314548" w:rsidRDefault="00645966" w:rsidP="00AC7113">
      <w:pPr>
        <w:rPr>
          <w:b/>
          <w:bCs/>
          <w:lang w:val="en-US"/>
        </w:rPr>
      </w:pPr>
      <w:r w:rsidRPr="00314548">
        <w:rPr>
          <w:b/>
          <w:bCs/>
          <w:lang w:val="en-US"/>
        </w:rPr>
        <w:t>Full Deployment and Support</w:t>
      </w:r>
    </w:p>
    <w:p w14:paraId="050548E8" w14:textId="6DCA40B5" w:rsidR="00645966" w:rsidRDefault="00645966" w:rsidP="00AC7113">
      <w:pPr>
        <w:rPr>
          <w:lang w:val="en-US"/>
        </w:rPr>
      </w:pPr>
      <w:r>
        <w:rPr>
          <w:lang w:val="en-US"/>
        </w:rPr>
        <w:t xml:space="preserve">Launch company-wide </w:t>
      </w:r>
      <w:r w:rsidR="00314548">
        <w:rPr>
          <w:lang w:val="en-US"/>
        </w:rPr>
        <w:t xml:space="preserve">across all 30 stores and online platform, </w:t>
      </w:r>
      <w:r>
        <w:rPr>
          <w:lang w:val="en-US"/>
        </w:rPr>
        <w:t>with technical support and monitoring</w:t>
      </w:r>
      <w:r w:rsidR="00314548">
        <w:rPr>
          <w:lang w:val="en-US"/>
        </w:rPr>
        <w:t>. Monitor performances using ERP logs and analytics</w:t>
      </w:r>
    </w:p>
    <w:p w14:paraId="38915DFF" w14:textId="77777777" w:rsidR="00314548" w:rsidRDefault="00314548" w:rsidP="00AC7113">
      <w:pPr>
        <w:rPr>
          <w:lang w:val="en-US"/>
        </w:rPr>
      </w:pPr>
    </w:p>
    <w:p w14:paraId="68BADB70" w14:textId="2FE6C2B4" w:rsidR="00645966" w:rsidRPr="00645966" w:rsidRDefault="00645966" w:rsidP="00AC7113">
      <w:pPr>
        <w:rPr>
          <w:b/>
          <w:bCs/>
          <w:sz w:val="28"/>
          <w:szCs w:val="28"/>
          <w:lang w:val="en-US"/>
        </w:rPr>
      </w:pPr>
      <w:r w:rsidRPr="00645966">
        <w:rPr>
          <w:b/>
          <w:bCs/>
          <w:sz w:val="28"/>
          <w:szCs w:val="28"/>
          <w:lang w:val="en-US"/>
        </w:rPr>
        <w:t>Potential Implementation Challenges and Mitigation</w:t>
      </w:r>
    </w:p>
    <w:tbl>
      <w:tblPr>
        <w:tblW w:w="7933" w:type="dxa"/>
        <w:tblLook w:val="04A0" w:firstRow="1" w:lastRow="0" w:firstColumn="1" w:lastColumn="0" w:noHBand="0" w:noVBand="1"/>
      </w:tblPr>
      <w:tblGrid>
        <w:gridCol w:w="2440"/>
        <w:gridCol w:w="5493"/>
      </w:tblGrid>
      <w:tr w:rsidR="00645966" w:rsidRPr="00645966" w14:paraId="462714BA" w14:textId="77777777" w:rsidTr="00645966">
        <w:trPr>
          <w:trHeight w:val="288"/>
        </w:trPr>
        <w:tc>
          <w:tcPr>
            <w:tcW w:w="2440" w:type="dxa"/>
            <w:tcBorders>
              <w:top w:val="single" w:sz="4" w:space="0" w:color="auto"/>
              <w:left w:val="single" w:sz="4" w:space="0" w:color="auto"/>
              <w:bottom w:val="single" w:sz="4" w:space="0" w:color="auto"/>
              <w:right w:val="single" w:sz="4" w:space="0" w:color="auto"/>
            </w:tcBorders>
            <w:vAlign w:val="center"/>
            <w:hideMark/>
          </w:tcPr>
          <w:p w14:paraId="5E37B85B" w14:textId="77777777" w:rsidR="00645966" w:rsidRPr="00645966" w:rsidRDefault="00645966" w:rsidP="00645966">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645966">
              <w:rPr>
                <w:rFonts w:ascii="Aptos Narrow" w:eastAsia="Times New Roman" w:hAnsi="Aptos Narrow" w:cs="Times New Roman"/>
                <w:b/>
                <w:bCs/>
                <w:color w:val="000000"/>
                <w:kern w:val="0"/>
                <w:sz w:val="22"/>
                <w:szCs w:val="22"/>
                <w:lang w:eastAsia="en-GB"/>
                <w14:ligatures w14:val="none"/>
              </w:rPr>
              <w:t>Challenge</w:t>
            </w:r>
          </w:p>
        </w:tc>
        <w:tc>
          <w:tcPr>
            <w:tcW w:w="5493" w:type="dxa"/>
            <w:tcBorders>
              <w:top w:val="single" w:sz="4" w:space="0" w:color="auto"/>
              <w:left w:val="nil"/>
              <w:bottom w:val="single" w:sz="4" w:space="0" w:color="auto"/>
              <w:right w:val="single" w:sz="4" w:space="0" w:color="auto"/>
            </w:tcBorders>
            <w:vAlign w:val="center"/>
            <w:hideMark/>
          </w:tcPr>
          <w:p w14:paraId="1AA8508E" w14:textId="77777777" w:rsidR="00645966" w:rsidRPr="00645966" w:rsidRDefault="00645966" w:rsidP="00645966">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645966">
              <w:rPr>
                <w:rFonts w:ascii="Aptos Narrow" w:eastAsia="Times New Roman" w:hAnsi="Aptos Narrow" w:cs="Times New Roman"/>
                <w:b/>
                <w:bCs/>
                <w:color w:val="000000"/>
                <w:kern w:val="0"/>
                <w:sz w:val="22"/>
                <w:szCs w:val="22"/>
                <w:lang w:eastAsia="en-GB"/>
                <w14:ligatures w14:val="none"/>
              </w:rPr>
              <w:t>Mitigation</w:t>
            </w:r>
          </w:p>
        </w:tc>
      </w:tr>
      <w:tr w:rsidR="00645966" w:rsidRPr="00645966" w14:paraId="3D395D12" w14:textId="77777777" w:rsidTr="00645966">
        <w:trPr>
          <w:trHeight w:val="576"/>
        </w:trPr>
        <w:tc>
          <w:tcPr>
            <w:tcW w:w="2440" w:type="dxa"/>
            <w:tcBorders>
              <w:top w:val="nil"/>
              <w:left w:val="single" w:sz="4" w:space="0" w:color="auto"/>
              <w:bottom w:val="single" w:sz="4" w:space="0" w:color="auto"/>
              <w:right w:val="single" w:sz="4" w:space="0" w:color="auto"/>
            </w:tcBorders>
            <w:vAlign w:val="center"/>
            <w:hideMark/>
          </w:tcPr>
          <w:p w14:paraId="645305CD" w14:textId="77777777" w:rsidR="00645966" w:rsidRPr="00645966" w:rsidRDefault="00645966" w:rsidP="00645966">
            <w:pPr>
              <w:spacing w:after="0" w:line="240" w:lineRule="auto"/>
              <w:rPr>
                <w:rFonts w:ascii="Aptos Narrow" w:eastAsia="Times New Roman" w:hAnsi="Aptos Narrow" w:cs="Times New Roman"/>
                <w:color w:val="000000"/>
                <w:kern w:val="0"/>
                <w:sz w:val="22"/>
                <w:szCs w:val="22"/>
                <w:lang w:eastAsia="en-GB"/>
                <w14:ligatures w14:val="none"/>
              </w:rPr>
            </w:pPr>
            <w:r w:rsidRPr="00645966">
              <w:rPr>
                <w:rFonts w:ascii="Aptos Narrow" w:eastAsia="Times New Roman" w:hAnsi="Aptos Narrow" w:cs="Times New Roman"/>
                <w:color w:val="000000"/>
                <w:kern w:val="0"/>
                <w:sz w:val="22"/>
                <w:szCs w:val="22"/>
                <w:lang w:eastAsia="en-GB"/>
                <w14:ligatures w14:val="none"/>
              </w:rPr>
              <w:t>Staff resistance</w:t>
            </w:r>
          </w:p>
        </w:tc>
        <w:tc>
          <w:tcPr>
            <w:tcW w:w="5493" w:type="dxa"/>
            <w:tcBorders>
              <w:top w:val="nil"/>
              <w:left w:val="nil"/>
              <w:bottom w:val="single" w:sz="4" w:space="0" w:color="auto"/>
              <w:right w:val="single" w:sz="4" w:space="0" w:color="auto"/>
            </w:tcBorders>
            <w:vAlign w:val="center"/>
            <w:hideMark/>
          </w:tcPr>
          <w:p w14:paraId="60126855" w14:textId="77777777" w:rsidR="00645966" w:rsidRPr="00645966" w:rsidRDefault="00645966" w:rsidP="00645966">
            <w:pPr>
              <w:spacing w:after="0" w:line="240" w:lineRule="auto"/>
              <w:rPr>
                <w:rFonts w:ascii="Aptos Narrow" w:eastAsia="Times New Roman" w:hAnsi="Aptos Narrow" w:cs="Times New Roman"/>
                <w:color w:val="000000"/>
                <w:kern w:val="0"/>
                <w:sz w:val="22"/>
                <w:szCs w:val="22"/>
                <w:lang w:eastAsia="en-GB"/>
                <w14:ligatures w14:val="none"/>
              </w:rPr>
            </w:pPr>
            <w:r w:rsidRPr="00645966">
              <w:rPr>
                <w:rFonts w:ascii="Aptos Narrow" w:eastAsia="Times New Roman" w:hAnsi="Aptos Narrow" w:cs="Times New Roman"/>
                <w:color w:val="000000"/>
                <w:kern w:val="0"/>
                <w:sz w:val="22"/>
                <w:szCs w:val="22"/>
                <w:lang w:eastAsia="en-GB"/>
                <w14:ligatures w14:val="none"/>
              </w:rPr>
              <w:t>Provide change management and training (Chen &amp; Popovich, 2003).</w:t>
            </w:r>
          </w:p>
        </w:tc>
      </w:tr>
      <w:tr w:rsidR="00645966" w:rsidRPr="00645966" w14:paraId="4364F0BC" w14:textId="77777777" w:rsidTr="00645966">
        <w:trPr>
          <w:trHeight w:val="576"/>
        </w:trPr>
        <w:tc>
          <w:tcPr>
            <w:tcW w:w="2440" w:type="dxa"/>
            <w:tcBorders>
              <w:top w:val="nil"/>
              <w:left w:val="single" w:sz="4" w:space="0" w:color="auto"/>
              <w:bottom w:val="single" w:sz="4" w:space="0" w:color="auto"/>
              <w:right w:val="single" w:sz="4" w:space="0" w:color="auto"/>
            </w:tcBorders>
            <w:vAlign w:val="center"/>
            <w:hideMark/>
          </w:tcPr>
          <w:p w14:paraId="5CB44D5C" w14:textId="77777777" w:rsidR="00645966" w:rsidRPr="00645966" w:rsidRDefault="00645966" w:rsidP="00645966">
            <w:pPr>
              <w:spacing w:after="0" w:line="240" w:lineRule="auto"/>
              <w:rPr>
                <w:rFonts w:ascii="Aptos Narrow" w:eastAsia="Times New Roman" w:hAnsi="Aptos Narrow" w:cs="Times New Roman"/>
                <w:color w:val="000000"/>
                <w:kern w:val="0"/>
                <w:sz w:val="22"/>
                <w:szCs w:val="22"/>
                <w:lang w:eastAsia="en-GB"/>
                <w14:ligatures w14:val="none"/>
              </w:rPr>
            </w:pPr>
            <w:r w:rsidRPr="00645966">
              <w:rPr>
                <w:rFonts w:ascii="Aptos Narrow" w:eastAsia="Times New Roman" w:hAnsi="Aptos Narrow" w:cs="Times New Roman"/>
                <w:color w:val="000000"/>
                <w:kern w:val="0"/>
                <w:sz w:val="22"/>
                <w:szCs w:val="22"/>
                <w:lang w:eastAsia="en-GB"/>
                <w14:ligatures w14:val="none"/>
              </w:rPr>
              <w:t>Data migration errors</w:t>
            </w:r>
          </w:p>
        </w:tc>
        <w:tc>
          <w:tcPr>
            <w:tcW w:w="5493" w:type="dxa"/>
            <w:tcBorders>
              <w:top w:val="nil"/>
              <w:left w:val="nil"/>
              <w:bottom w:val="single" w:sz="4" w:space="0" w:color="auto"/>
              <w:right w:val="single" w:sz="4" w:space="0" w:color="auto"/>
            </w:tcBorders>
            <w:vAlign w:val="center"/>
            <w:hideMark/>
          </w:tcPr>
          <w:p w14:paraId="0C08A9C0" w14:textId="77777777" w:rsidR="00645966" w:rsidRPr="00645966" w:rsidRDefault="00645966" w:rsidP="00645966">
            <w:pPr>
              <w:spacing w:after="0" w:line="240" w:lineRule="auto"/>
              <w:rPr>
                <w:rFonts w:ascii="Aptos Narrow" w:eastAsia="Times New Roman" w:hAnsi="Aptos Narrow" w:cs="Times New Roman"/>
                <w:color w:val="000000"/>
                <w:kern w:val="0"/>
                <w:sz w:val="22"/>
                <w:szCs w:val="22"/>
                <w:lang w:eastAsia="en-GB"/>
                <w14:ligatures w14:val="none"/>
              </w:rPr>
            </w:pPr>
            <w:r w:rsidRPr="00645966">
              <w:rPr>
                <w:rFonts w:ascii="Aptos Narrow" w:eastAsia="Times New Roman" w:hAnsi="Aptos Narrow" w:cs="Times New Roman"/>
                <w:color w:val="000000"/>
                <w:kern w:val="0"/>
                <w:sz w:val="22"/>
                <w:szCs w:val="22"/>
                <w:lang w:eastAsia="en-GB"/>
                <w14:ligatures w14:val="none"/>
              </w:rPr>
              <w:t>Perform thorough cleansing and validation.</w:t>
            </w:r>
          </w:p>
        </w:tc>
      </w:tr>
      <w:tr w:rsidR="00645966" w:rsidRPr="00645966" w14:paraId="053244D2" w14:textId="77777777" w:rsidTr="00645966">
        <w:trPr>
          <w:trHeight w:val="288"/>
        </w:trPr>
        <w:tc>
          <w:tcPr>
            <w:tcW w:w="2440" w:type="dxa"/>
            <w:tcBorders>
              <w:top w:val="nil"/>
              <w:left w:val="single" w:sz="4" w:space="0" w:color="auto"/>
              <w:bottom w:val="single" w:sz="4" w:space="0" w:color="auto"/>
              <w:right w:val="single" w:sz="4" w:space="0" w:color="auto"/>
            </w:tcBorders>
            <w:vAlign w:val="center"/>
            <w:hideMark/>
          </w:tcPr>
          <w:p w14:paraId="127428CD" w14:textId="77777777" w:rsidR="00645966" w:rsidRPr="00645966" w:rsidRDefault="00645966" w:rsidP="00645966">
            <w:pPr>
              <w:spacing w:after="0" w:line="240" w:lineRule="auto"/>
              <w:rPr>
                <w:rFonts w:ascii="Aptos Narrow" w:eastAsia="Times New Roman" w:hAnsi="Aptos Narrow" w:cs="Times New Roman"/>
                <w:color w:val="000000"/>
                <w:kern w:val="0"/>
                <w:sz w:val="22"/>
                <w:szCs w:val="22"/>
                <w:lang w:eastAsia="en-GB"/>
                <w14:ligatures w14:val="none"/>
              </w:rPr>
            </w:pPr>
            <w:r w:rsidRPr="00645966">
              <w:rPr>
                <w:rFonts w:ascii="Aptos Narrow" w:eastAsia="Times New Roman" w:hAnsi="Aptos Narrow" w:cs="Times New Roman"/>
                <w:color w:val="000000"/>
                <w:kern w:val="0"/>
                <w:sz w:val="22"/>
                <w:szCs w:val="22"/>
                <w:lang w:eastAsia="en-GB"/>
                <w14:ligatures w14:val="none"/>
              </w:rPr>
              <w:t>Integration complexity</w:t>
            </w:r>
          </w:p>
        </w:tc>
        <w:tc>
          <w:tcPr>
            <w:tcW w:w="5493" w:type="dxa"/>
            <w:tcBorders>
              <w:top w:val="nil"/>
              <w:left w:val="nil"/>
              <w:bottom w:val="single" w:sz="4" w:space="0" w:color="auto"/>
              <w:right w:val="single" w:sz="4" w:space="0" w:color="auto"/>
            </w:tcBorders>
            <w:vAlign w:val="center"/>
            <w:hideMark/>
          </w:tcPr>
          <w:p w14:paraId="0D4E0569" w14:textId="77777777" w:rsidR="00645966" w:rsidRPr="00645966" w:rsidRDefault="00645966" w:rsidP="00645966">
            <w:pPr>
              <w:spacing w:after="0" w:line="240" w:lineRule="auto"/>
              <w:rPr>
                <w:rFonts w:ascii="Aptos Narrow" w:eastAsia="Times New Roman" w:hAnsi="Aptos Narrow" w:cs="Times New Roman"/>
                <w:color w:val="000000"/>
                <w:kern w:val="0"/>
                <w:sz w:val="22"/>
                <w:szCs w:val="22"/>
                <w:lang w:eastAsia="en-GB"/>
                <w14:ligatures w14:val="none"/>
              </w:rPr>
            </w:pPr>
            <w:r w:rsidRPr="00645966">
              <w:rPr>
                <w:rFonts w:ascii="Aptos Narrow" w:eastAsia="Times New Roman" w:hAnsi="Aptos Narrow" w:cs="Times New Roman"/>
                <w:color w:val="000000"/>
                <w:kern w:val="0"/>
                <w:sz w:val="22"/>
                <w:szCs w:val="22"/>
                <w:lang w:eastAsia="en-GB"/>
                <w14:ligatures w14:val="none"/>
              </w:rPr>
              <w:t>Use experienced ERP consultants.</w:t>
            </w:r>
          </w:p>
        </w:tc>
      </w:tr>
      <w:tr w:rsidR="00645966" w:rsidRPr="00645966" w14:paraId="22634223" w14:textId="77777777" w:rsidTr="00645966">
        <w:trPr>
          <w:trHeight w:val="576"/>
        </w:trPr>
        <w:tc>
          <w:tcPr>
            <w:tcW w:w="2440" w:type="dxa"/>
            <w:tcBorders>
              <w:top w:val="nil"/>
              <w:left w:val="single" w:sz="4" w:space="0" w:color="auto"/>
              <w:bottom w:val="single" w:sz="4" w:space="0" w:color="auto"/>
              <w:right w:val="single" w:sz="4" w:space="0" w:color="auto"/>
            </w:tcBorders>
            <w:vAlign w:val="center"/>
            <w:hideMark/>
          </w:tcPr>
          <w:p w14:paraId="7486DE30" w14:textId="77777777" w:rsidR="00645966" w:rsidRPr="00645966" w:rsidRDefault="00645966" w:rsidP="00645966">
            <w:pPr>
              <w:spacing w:after="0" w:line="240" w:lineRule="auto"/>
              <w:rPr>
                <w:rFonts w:ascii="Aptos Narrow" w:eastAsia="Times New Roman" w:hAnsi="Aptos Narrow" w:cs="Times New Roman"/>
                <w:color w:val="000000"/>
                <w:kern w:val="0"/>
                <w:sz w:val="22"/>
                <w:szCs w:val="22"/>
                <w:lang w:eastAsia="en-GB"/>
                <w14:ligatures w14:val="none"/>
              </w:rPr>
            </w:pPr>
            <w:r w:rsidRPr="00645966">
              <w:rPr>
                <w:rFonts w:ascii="Aptos Narrow" w:eastAsia="Times New Roman" w:hAnsi="Aptos Narrow" w:cs="Times New Roman"/>
                <w:color w:val="000000"/>
                <w:kern w:val="0"/>
                <w:sz w:val="22"/>
                <w:szCs w:val="22"/>
                <w:lang w:eastAsia="en-GB"/>
                <w14:ligatures w14:val="none"/>
              </w:rPr>
              <w:t>Downtime</w:t>
            </w:r>
          </w:p>
        </w:tc>
        <w:tc>
          <w:tcPr>
            <w:tcW w:w="5493" w:type="dxa"/>
            <w:tcBorders>
              <w:top w:val="nil"/>
              <w:left w:val="nil"/>
              <w:bottom w:val="single" w:sz="4" w:space="0" w:color="auto"/>
              <w:right w:val="single" w:sz="4" w:space="0" w:color="auto"/>
            </w:tcBorders>
            <w:vAlign w:val="center"/>
            <w:hideMark/>
          </w:tcPr>
          <w:p w14:paraId="7506D697" w14:textId="77777777" w:rsidR="00645966" w:rsidRPr="00645966" w:rsidRDefault="00645966" w:rsidP="00645966">
            <w:pPr>
              <w:spacing w:after="0" w:line="240" w:lineRule="auto"/>
              <w:rPr>
                <w:rFonts w:ascii="Aptos Narrow" w:eastAsia="Times New Roman" w:hAnsi="Aptos Narrow" w:cs="Times New Roman"/>
                <w:color w:val="000000"/>
                <w:kern w:val="0"/>
                <w:sz w:val="22"/>
                <w:szCs w:val="22"/>
                <w:lang w:eastAsia="en-GB"/>
                <w14:ligatures w14:val="none"/>
              </w:rPr>
            </w:pPr>
            <w:r w:rsidRPr="00645966">
              <w:rPr>
                <w:rFonts w:ascii="Aptos Narrow" w:eastAsia="Times New Roman" w:hAnsi="Aptos Narrow" w:cs="Times New Roman"/>
                <w:color w:val="000000"/>
                <w:kern w:val="0"/>
                <w:sz w:val="22"/>
                <w:szCs w:val="22"/>
                <w:lang w:eastAsia="en-GB"/>
                <w14:ligatures w14:val="none"/>
              </w:rPr>
              <w:t>Schedule go-live during low-traffic periods.</w:t>
            </w:r>
          </w:p>
        </w:tc>
      </w:tr>
      <w:tr w:rsidR="00645966" w:rsidRPr="00645966" w14:paraId="26F44A85" w14:textId="77777777" w:rsidTr="00645966">
        <w:trPr>
          <w:trHeight w:val="576"/>
        </w:trPr>
        <w:tc>
          <w:tcPr>
            <w:tcW w:w="2440" w:type="dxa"/>
            <w:tcBorders>
              <w:top w:val="nil"/>
              <w:left w:val="single" w:sz="4" w:space="0" w:color="auto"/>
              <w:bottom w:val="single" w:sz="4" w:space="0" w:color="auto"/>
              <w:right w:val="single" w:sz="4" w:space="0" w:color="auto"/>
            </w:tcBorders>
            <w:vAlign w:val="center"/>
            <w:hideMark/>
          </w:tcPr>
          <w:p w14:paraId="54ED061D" w14:textId="77777777" w:rsidR="00645966" w:rsidRPr="00645966" w:rsidRDefault="00645966" w:rsidP="00645966">
            <w:pPr>
              <w:spacing w:after="0" w:line="240" w:lineRule="auto"/>
              <w:rPr>
                <w:rFonts w:ascii="Aptos Narrow" w:eastAsia="Times New Roman" w:hAnsi="Aptos Narrow" w:cs="Times New Roman"/>
                <w:color w:val="000000"/>
                <w:kern w:val="0"/>
                <w:sz w:val="22"/>
                <w:szCs w:val="22"/>
                <w:lang w:eastAsia="en-GB"/>
                <w14:ligatures w14:val="none"/>
              </w:rPr>
            </w:pPr>
            <w:r w:rsidRPr="00645966">
              <w:rPr>
                <w:rFonts w:ascii="Aptos Narrow" w:eastAsia="Times New Roman" w:hAnsi="Aptos Narrow" w:cs="Times New Roman"/>
                <w:color w:val="000000"/>
                <w:kern w:val="0"/>
                <w:sz w:val="22"/>
                <w:szCs w:val="22"/>
                <w:lang w:eastAsia="en-GB"/>
                <w14:ligatures w14:val="none"/>
              </w:rPr>
              <w:t>Budget constraints</w:t>
            </w:r>
          </w:p>
        </w:tc>
        <w:tc>
          <w:tcPr>
            <w:tcW w:w="5493" w:type="dxa"/>
            <w:tcBorders>
              <w:top w:val="nil"/>
              <w:left w:val="nil"/>
              <w:bottom w:val="single" w:sz="4" w:space="0" w:color="auto"/>
              <w:right w:val="single" w:sz="4" w:space="0" w:color="auto"/>
            </w:tcBorders>
            <w:vAlign w:val="center"/>
            <w:hideMark/>
          </w:tcPr>
          <w:p w14:paraId="241078BA" w14:textId="77777777" w:rsidR="00645966" w:rsidRPr="00645966" w:rsidRDefault="00645966" w:rsidP="00645966">
            <w:pPr>
              <w:spacing w:after="0" w:line="240" w:lineRule="auto"/>
              <w:rPr>
                <w:rFonts w:ascii="Aptos Narrow" w:eastAsia="Times New Roman" w:hAnsi="Aptos Narrow" w:cs="Times New Roman"/>
                <w:color w:val="000000"/>
                <w:kern w:val="0"/>
                <w:sz w:val="22"/>
                <w:szCs w:val="22"/>
                <w:lang w:eastAsia="en-GB"/>
                <w14:ligatures w14:val="none"/>
              </w:rPr>
            </w:pPr>
            <w:r w:rsidRPr="00645966">
              <w:rPr>
                <w:rFonts w:ascii="Aptos Narrow" w:eastAsia="Times New Roman" w:hAnsi="Aptos Narrow" w:cs="Times New Roman"/>
                <w:color w:val="000000"/>
                <w:kern w:val="0"/>
                <w:sz w:val="22"/>
                <w:szCs w:val="22"/>
                <w:lang w:eastAsia="en-GB"/>
                <w14:ligatures w14:val="none"/>
              </w:rPr>
              <w:t>Use scalable cloud subscription models.</w:t>
            </w:r>
          </w:p>
        </w:tc>
      </w:tr>
    </w:tbl>
    <w:p w14:paraId="657C94DA" w14:textId="77777777" w:rsidR="00645966" w:rsidRPr="00AC7113" w:rsidRDefault="00645966" w:rsidP="00AC7113">
      <w:pPr>
        <w:rPr>
          <w:lang w:val="en-US"/>
        </w:rPr>
      </w:pPr>
    </w:p>
    <w:p w14:paraId="15576133" w14:textId="1C898F3E" w:rsidR="00DC04CB" w:rsidRPr="00457681" w:rsidRDefault="00314548">
      <w:pPr>
        <w:rPr>
          <w:b/>
          <w:bCs/>
          <w:sz w:val="28"/>
          <w:szCs w:val="28"/>
          <w:lang w:val="en-US"/>
        </w:rPr>
      </w:pPr>
      <w:r w:rsidRPr="00457681">
        <w:rPr>
          <w:b/>
          <w:bCs/>
          <w:sz w:val="28"/>
          <w:szCs w:val="28"/>
          <w:lang w:val="en-US"/>
        </w:rPr>
        <w:t>Conclusion</w:t>
      </w:r>
    </w:p>
    <w:p w14:paraId="099916F3" w14:textId="77777777" w:rsidR="004E4B51" w:rsidRDefault="004E4B51" w:rsidP="004E4B51">
      <w:pPr>
        <w:pStyle w:val="NormalWeb"/>
      </w:pPr>
      <w:r>
        <w:t>In conclusion, the analysis of AKPerog Ltd.’s current operational landscape makes it clear that the organisation’s existing information systems are no longer adequate to support its rapid growth or the increasing complexity of its operations. Fragmented data, manual processes, and inconsistent reporting have created substantial inefficiencies across inventory management, customer relationship management, compliance, and decision-making. As a result, the business faces escalating operational costs, customer dissatisfaction, and strategic limitations that threaten future expansion.</w:t>
      </w:r>
    </w:p>
    <w:p w14:paraId="5112165C" w14:textId="77777777" w:rsidR="004E4B51" w:rsidRPr="004E4B51" w:rsidRDefault="004E4B51" w:rsidP="004E4B51">
      <w:pPr>
        <w:pStyle w:val="NormalWeb"/>
        <w:rPr>
          <w:rFonts w:asciiTheme="minorHAnsi" w:hAnsiTheme="minorHAnsi"/>
        </w:rPr>
      </w:pPr>
      <w:r w:rsidRPr="004E4B51">
        <w:rPr>
          <w:rFonts w:asciiTheme="minorHAnsi" w:hAnsiTheme="minorHAnsi"/>
        </w:rPr>
        <w:lastRenderedPageBreak/>
        <w:t>The recommended adoption of a cloud-based Enterprise Resource Planning (ERP) system with integrated Customer Relationship Management (CRM) capabilities offers a comprehensive and future-proof solution. By consolidating all core business functions into a unified platform, AKPerog Ltd. will gain real-time visibility across the organisation, enabling faster, more informed decision-making. Automation of key processes—particularly inventory tracking, reporting, and customer data management—will significantly reduce human error, improve accuracy, and streamline day-to-day operations. Enhanced data governance and security features will also strengthen GDPR compliance and reduce cybersecurity risks.</w:t>
      </w:r>
    </w:p>
    <w:p w14:paraId="3DF09619" w14:textId="77777777" w:rsidR="004E4B51" w:rsidRPr="004E4B51" w:rsidRDefault="004E4B51" w:rsidP="004E4B51">
      <w:pPr>
        <w:pStyle w:val="NormalWeb"/>
        <w:rPr>
          <w:rFonts w:asciiTheme="minorHAnsi" w:hAnsiTheme="minorHAnsi"/>
        </w:rPr>
      </w:pPr>
      <w:r w:rsidRPr="004E4B51">
        <w:rPr>
          <w:rFonts w:asciiTheme="minorHAnsi" w:hAnsiTheme="minorHAnsi"/>
        </w:rPr>
        <w:t>Furthermore, the scalability of modern ERP systems ensures that the solution will continue to meet the organisation’s needs as it expands its store network and online presence. With the support of well-planned implementation stages, staff training, and change management, AKPerog Ltd. can transition smoothly to a more efficient, integrated digital environment.</w:t>
      </w:r>
    </w:p>
    <w:p w14:paraId="51BB0C48" w14:textId="77777777" w:rsidR="004E4B51" w:rsidRPr="004E4B51" w:rsidRDefault="004E4B51" w:rsidP="004E4B51">
      <w:pPr>
        <w:pStyle w:val="NormalWeb"/>
        <w:rPr>
          <w:rFonts w:asciiTheme="minorHAnsi" w:hAnsiTheme="minorHAnsi"/>
        </w:rPr>
      </w:pPr>
      <w:r w:rsidRPr="004E4B51">
        <w:rPr>
          <w:rFonts w:asciiTheme="minorHAnsi" w:hAnsiTheme="minorHAnsi"/>
        </w:rPr>
        <w:t>Ultimately, the proposed information system is not merely an operational upgrade but a strategic investment that positions AKPerog Ltd. for sustainable growth, improved competitiveness, and long-term business success.</w:t>
      </w:r>
    </w:p>
    <w:p w14:paraId="7F930A97" w14:textId="77777777" w:rsidR="008B430B" w:rsidRDefault="008B430B" w:rsidP="00F16784">
      <w:pPr>
        <w:rPr>
          <w:lang w:val="en-US"/>
        </w:rPr>
      </w:pPr>
    </w:p>
    <w:p w14:paraId="6FF205D0" w14:textId="588E3469" w:rsidR="008B430B" w:rsidRPr="008B430B" w:rsidRDefault="008B430B" w:rsidP="00F16784">
      <w:pPr>
        <w:rPr>
          <w:b/>
          <w:bCs/>
          <w:sz w:val="32"/>
          <w:szCs w:val="32"/>
          <w:lang w:val="en-US"/>
        </w:rPr>
      </w:pPr>
      <w:r w:rsidRPr="008B430B">
        <w:rPr>
          <w:b/>
          <w:bCs/>
          <w:sz w:val="32"/>
          <w:szCs w:val="32"/>
          <w:lang w:val="en-US"/>
        </w:rPr>
        <w:t xml:space="preserve">References </w:t>
      </w:r>
    </w:p>
    <w:p w14:paraId="0930D83C" w14:textId="77777777" w:rsidR="008B430B" w:rsidRDefault="008B430B" w:rsidP="008B430B">
      <w:pPr>
        <w:pStyle w:val="NormalWeb"/>
      </w:pPr>
      <w:r>
        <w:t xml:space="preserve">Chen, I.J. and Popovich, K. (2003) ‘Understanding customer relationship management (CRM): People, process and technology’, </w:t>
      </w:r>
      <w:r>
        <w:rPr>
          <w:rStyle w:val="Emphasis"/>
          <w:rFonts w:eastAsiaTheme="majorEastAsia"/>
        </w:rPr>
        <w:t>Business Process Management Journal</w:t>
      </w:r>
      <w:r>
        <w:t>, 9(5), pp. 672–688.</w:t>
      </w:r>
    </w:p>
    <w:p w14:paraId="31E425FA" w14:textId="77777777" w:rsidR="008B430B" w:rsidRDefault="008B430B" w:rsidP="008B430B">
      <w:pPr>
        <w:pStyle w:val="NormalWeb"/>
      </w:pPr>
      <w:r>
        <w:t xml:space="preserve">Davenport, T.H. (1998) ‘Putting the enterprise into the enterprise system’, </w:t>
      </w:r>
      <w:r>
        <w:rPr>
          <w:rStyle w:val="Emphasis"/>
          <w:rFonts w:eastAsiaTheme="majorEastAsia"/>
        </w:rPr>
        <w:t>Harvard Business Review</w:t>
      </w:r>
      <w:r>
        <w:t>, 76(4), pp. 121–131.</w:t>
      </w:r>
    </w:p>
    <w:p w14:paraId="1891B9CB" w14:textId="77777777" w:rsidR="008B430B" w:rsidRDefault="008B430B" w:rsidP="008B430B">
      <w:pPr>
        <w:pStyle w:val="NormalWeb"/>
      </w:pPr>
      <w:r>
        <w:t xml:space="preserve">Hustad, E. and Olsen, D.H. (2014) ‘ERP system implementation in SMEs: Findings from multiple case studies’, </w:t>
      </w:r>
      <w:r>
        <w:rPr>
          <w:rStyle w:val="Emphasis"/>
          <w:rFonts w:eastAsiaTheme="majorEastAsia"/>
        </w:rPr>
        <w:t>Journal of Enterprise Information Management</w:t>
      </w:r>
      <w:r>
        <w:t>, 27(4), pp. 449–462.</w:t>
      </w:r>
    </w:p>
    <w:p w14:paraId="29916FA6" w14:textId="77777777" w:rsidR="008B430B" w:rsidRDefault="008B430B" w:rsidP="008B430B">
      <w:pPr>
        <w:pStyle w:val="NormalWeb"/>
      </w:pPr>
      <w:r>
        <w:t xml:space="preserve">Laudon, K.C. and Laudon, J.P. (2022) </w:t>
      </w:r>
      <w:r>
        <w:rPr>
          <w:rStyle w:val="Emphasis"/>
          <w:rFonts w:eastAsiaTheme="majorEastAsia"/>
        </w:rPr>
        <w:t>Management Information Systems: Managing the Digital Firm</w:t>
      </w:r>
      <w:r>
        <w:t xml:space="preserve">. 17th </w:t>
      </w:r>
      <w:proofErr w:type="spellStart"/>
      <w:r>
        <w:t>edn</w:t>
      </w:r>
      <w:proofErr w:type="spellEnd"/>
      <w:r>
        <w:t>. Harlow: Pearson.</w:t>
      </w:r>
    </w:p>
    <w:p w14:paraId="4B74F10C" w14:textId="77777777" w:rsidR="008B430B" w:rsidRDefault="008B430B" w:rsidP="008B430B">
      <w:pPr>
        <w:pStyle w:val="NormalWeb"/>
      </w:pPr>
      <w:r>
        <w:t xml:space="preserve">Monk, E. and Wagner, B. (2013) </w:t>
      </w:r>
      <w:r>
        <w:rPr>
          <w:rStyle w:val="Emphasis"/>
          <w:rFonts w:eastAsiaTheme="majorEastAsia"/>
        </w:rPr>
        <w:t>Concepts in Enterprise Resource Planning</w:t>
      </w:r>
      <w:r>
        <w:t xml:space="preserve">. 4th </w:t>
      </w:r>
      <w:proofErr w:type="spellStart"/>
      <w:r>
        <w:t>edn</w:t>
      </w:r>
      <w:proofErr w:type="spellEnd"/>
      <w:r>
        <w:t>. Boston, MA: Cengage Learning.</w:t>
      </w:r>
    </w:p>
    <w:p w14:paraId="6050269C" w14:textId="77777777" w:rsidR="008B430B" w:rsidRDefault="008B430B" w:rsidP="008B430B">
      <w:pPr>
        <w:pStyle w:val="NormalWeb"/>
      </w:pPr>
      <w:r>
        <w:t xml:space="preserve">Ngai, E.W.T., Law, C.C.H. and Wat, F.K.T. (2008) ‘Examining the critical success factors in the adoption of enterprise resource planning’, </w:t>
      </w:r>
      <w:r>
        <w:rPr>
          <w:rStyle w:val="Emphasis"/>
          <w:rFonts w:eastAsiaTheme="majorEastAsia"/>
        </w:rPr>
        <w:t>Computers in Industry</w:t>
      </w:r>
      <w:r>
        <w:t>, 59(6), pp. 548–564.</w:t>
      </w:r>
    </w:p>
    <w:p w14:paraId="7DE612EC" w14:textId="77777777" w:rsidR="008B430B" w:rsidRDefault="008B430B" w:rsidP="008B430B">
      <w:pPr>
        <w:pStyle w:val="NormalWeb"/>
      </w:pPr>
      <w:r>
        <w:t xml:space="preserve">Payne, A. and Frow, P. (2005) ‘A strategic framework for customer relationship management’, </w:t>
      </w:r>
      <w:r>
        <w:rPr>
          <w:rStyle w:val="Emphasis"/>
          <w:rFonts w:eastAsiaTheme="majorEastAsia"/>
        </w:rPr>
        <w:t>Journal of Marketing</w:t>
      </w:r>
      <w:r>
        <w:t>, 69(4), pp. 167–176.</w:t>
      </w:r>
    </w:p>
    <w:p w14:paraId="7E70E948" w14:textId="77777777" w:rsidR="008B430B" w:rsidRDefault="008B430B" w:rsidP="008B430B">
      <w:pPr>
        <w:pStyle w:val="NormalWeb"/>
      </w:pPr>
      <w:r>
        <w:t xml:space="preserve">Rainer, R.K., Prince, B. and Watson, H.J. (2014) </w:t>
      </w:r>
      <w:r>
        <w:rPr>
          <w:rStyle w:val="Emphasis"/>
          <w:rFonts w:eastAsiaTheme="majorEastAsia"/>
        </w:rPr>
        <w:t>Management Information Systems: Moving Business Forward</w:t>
      </w:r>
      <w:r>
        <w:t>. Hoboken, NJ: Wiley.</w:t>
      </w:r>
    </w:p>
    <w:p w14:paraId="4CB2719B" w14:textId="77777777" w:rsidR="008B430B" w:rsidRDefault="008B430B" w:rsidP="008B430B">
      <w:pPr>
        <w:pStyle w:val="NormalWeb"/>
      </w:pPr>
      <w:r>
        <w:lastRenderedPageBreak/>
        <w:t xml:space="preserve">Stair, R. and Reynolds, G. (2020) </w:t>
      </w:r>
      <w:r>
        <w:rPr>
          <w:rStyle w:val="Emphasis"/>
          <w:rFonts w:eastAsiaTheme="majorEastAsia"/>
        </w:rPr>
        <w:t>Principles of Information Systems</w:t>
      </w:r>
      <w:r>
        <w:t xml:space="preserve">. 13th </w:t>
      </w:r>
      <w:proofErr w:type="spellStart"/>
      <w:r>
        <w:t>edn</w:t>
      </w:r>
      <w:proofErr w:type="spellEnd"/>
      <w:r>
        <w:t>. Boston, MA: Cengage Learning.</w:t>
      </w:r>
    </w:p>
    <w:p w14:paraId="74BD2A49" w14:textId="77777777" w:rsidR="008B430B" w:rsidRDefault="008B430B" w:rsidP="008B430B">
      <w:pPr>
        <w:pStyle w:val="NormalWeb"/>
      </w:pPr>
      <w:r>
        <w:t xml:space="preserve">Voigt, P. and von </w:t>
      </w:r>
      <w:proofErr w:type="spellStart"/>
      <w:r>
        <w:t>dem</w:t>
      </w:r>
      <w:proofErr w:type="spellEnd"/>
      <w:r>
        <w:t xml:space="preserve"> </w:t>
      </w:r>
      <w:proofErr w:type="spellStart"/>
      <w:r>
        <w:t>Bussche</w:t>
      </w:r>
      <w:proofErr w:type="spellEnd"/>
      <w:r>
        <w:t xml:space="preserve">, A. (2017) </w:t>
      </w:r>
      <w:r>
        <w:rPr>
          <w:rStyle w:val="Emphasis"/>
          <w:rFonts w:eastAsiaTheme="majorEastAsia"/>
        </w:rPr>
        <w:t>The EU General Data Protection Regulation (GDPR): A Practical Guide</w:t>
      </w:r>
      <w:r>
        <w:t>. Cham: Springer.</w:t>
      </w:r>
    </w:p>
    <w:p w14:paraId="180C30B4" w14:textId="77777777" w:rsidR="008B430B" w:rsidRDefault="008B430B" w:rsidP="008B430B">
      <w:pPr>
        <w:pStyle w:val="NormalWeb"/>
      </w:pPr>
      <w:proofErr w:type="spellStart"/>
      <w:r>
        <w:t>Zengul</w:t>
      </w:r>
      <w:proofErr w:type="spellEnd"/>
      <w:r>
        <w:t xml:space="preserve">, F.D. and O’Connor, S.J. (2013) ‘An examination of the issues and challenges of ERP adoption in SMEs’, </w:t>
      </w:r>
      <w:r>
        <w:rPr>
          <w:rStyle w:val="Emphasis"/>
          <w:rFonts w:eastAsiaTheme="majorEastAsia"/>
        </w:rPr>
        <w:t>Journal of Technology Management &amp; Innovation</w:t>
      </w:r>
      <w:r>
        <w:t>, 8(3), pp. 1–13.</w:t>
      </w:r>
    </w:p>
    <w:p w14:paraId="02AF2ADF" w14:textId="77777777" w:rsidR="008B430B" w:rsidRPr="00F16784" w:rsidRDefault="008B430B" w:rsidP="00F16784">
      <w:pPr>
        <w:rPr>
          <w:lang w:val="en-US"/>
        </w:rPr>
      </w:pPr>
    </w:p>
    <w:p w14:paraId="3C4EC850" w14:textId="77777777" w:rsidR="00F4783C" w:rsidRPr="00C435B5" w:rsidRDefault="00F4783C">
      <w:pPr>
        <w:rPr>
          <w:lang w:val="en-US"/>
        </w:rPr>
      </w:pPr>
    </w:p>
    <w:sectPr w:rsidR="00F4783C" w:rsidRPr="00C435B5" w:rsidSect="00C435B5">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60F7A3" w14:textId="77777777" w:rsidR="008870A2" w:rsidRDefault="008870A2" w:rsidP="008870A2">
      <w:pPr>
        <w:spacing w:after="0" w:line="240" w:lineRule="auto"/>
      </w:pPr>
      <w:r>
        <w:separator/>
      </w:r>
    </w:p>
  </w:endnote>
  <w:endnote w:type="continuationSeparator" w:id="0">
    <w:p w14:paraId="3768525D" w14:textId="77777777" w:rsidR="008870A2" w:rsidRDefault="008870A2" w:rsidP="008870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7834547"/>
      <w:docPartObj>
        <w:docPartGallery w:val="Page Numbers (Bottom of Page)"/>
        <w:docPartUnique/>
      </w:docPartObj>
    </w:sdtPr>
    <w:sdtEndPr>
      <w:rPr>
        <w:noProof/>
      </w:rPr>
    </w:sdtEndPr>
    <w:sdtContent>
      <w:p w14:paraId="7BD0B5C9" w14:textId="158939F9" w:rsidR="008870A2" w:rsidRDefault="008870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96C11A" w14:textId="77777777" w:rsidR="008870A2" w:rsidRDefault="008870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082713" w14:textId="77777777" w:rsidR="008870A2" w:rsidRDefault="008870A2" w:rsidP="008870A2">
      <w:pPr>
        <w:spacing w:after="0" w:line="240" w:lineRule="auto"/>
      </w:pPr>
      <w:r>
        <w:separator/>
      </w:r>
    </w:p>
  </w:footnote>
  <w:footnote w:type="continuationSeparator" w:id="0">
    <w:p w14:paraId="004EF757" w14:textId="77777777" w:rsidR="008870A2" w:rsidRDefault="008870A2" w:rsidP="008870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566D6A"/>
    <w:multiLevelType w:val="hybridMultilevel"/>
    <w:tmpl w:val="9E48B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3442B5"/>
    <w:multiLevelType w:val="multilevel"/>
    <w:tmpl w:val="A0C64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D778AA"/>
    <w:multiLevelType w:val="hybridMultilevel"/>
    <w:tmpl w:val="BCC44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061178"/>
    <w:multiLevelType w:val="hybridMultilevel"/>
    <w:tmpl w:val="DB0CD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212CAC"/>
    <w:multiLevelType w:val="hybridMultilevel"/>
    <w:tmpl w:val="DDB4D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ED51B3"/>
    <w:multiLevelType w:val="hybridMultilevel"/>
    <w:tmpl w:val="E99CB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FB2AB4"/>
    <w:multiLevelType w:val="hybridMultilevel"/>
    <w:tmpl w:val="F1F00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353753"/>
    <w:multiLevelType w:val="hybridMultilevel"/>
    <w:tmpl w:val="45181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7C0BA6"/>
    <w:multiLevelType w:val="hybridMultilevel"/>
    <w:tmpl w:val="11B0E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BD66AE"/>
    <w:multiLevelType w:val="hybridMultilevel"/>
    <w:tmpl w:val="E0105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155EC3"/>
    <w:multiLevelType w:val="hybridMultilevel"/>
    <w:tmpl w:val="6D108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CD614F"/>
    <w:multiLevelType w:val="hybridMultilevel"/>
    <w:tmpl w:val="CB9CC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C2419D"/>
    <w:multiLevelType w:val="hybridMultilevel"/>
    <w:tmpl w:val="D94AA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2261320">
    <w:abstractNumId w:val="12"/>
  </w:num>
  <w:num w:numId="2" w16cid:durableId="995035215">
    <w:abstractNumId w:val="9"/>
  </w:num>
  <w:num w:numId="3" w16cid:durableId="2138646343">
    <w:abstractNumId w:val="0"/>
  </w:num>
  <w:num w:numId="4" w16cid:durableId="2002544225">
    <w:abstractNumId w:val="10"/>
  </w:num>
  <w:num w:numId="5" w16cid:durableId="1820536652">
    <w:abstractNumId w:val="2"/>
  </w:num>
  <w:num w:numId="6" w16cid:durableId="539558099">
    <w:abstractNumId w:val="5"/>
  </w:num>
  <w:num w:numId="7" w16cid:durableId="885798937">
    <w:abstractNumId w:val="8"/>
  </w:num>
  <w:num w:numId="8" w16cid:durableId="1132862971">
    <w:abstractNumId w:val="7"/>
  </w:num>
  <w:num w:numId="9" w16cid:durableId="1927421896">
    <w:abstractNumId w:val="11"/>
  </w:num>
  <w:num w:numId="10" w16cid:durableId="1754157286">
    <w:abstractNumId w:val="6"/>
  </w:num>
  <w:num w:numId="11" w16cid:durableId="1685470903">
    <w:abstractNumId w:val="3"/>
  </w:num>
  <w:num w:numId="12" w16cid:durableId="250359940">
    <w:abstractNumId w:val="1"/>
  </w:num>
  <w:num w:numId="13" w16cid:durableId="15917683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5B5"/>
    <w:rsid w:val="00081349"/>
    <w:rsid w:val="00287BF7"/>
    <w:rsid w:val="002D68EB"/>
    <w:rsid w:val="002E15EC"/>
    <w:rsid w:val="00314548"/>
    <w:rsid w:val="003670E6"/>
    <w:rsid w:val="00381595"/>
    <w:rsid w:val="00412B29"/>
    <w:rsid w:val="00457681"/>
    <w:rsid w:val="00481E9B"/>
    <w:rsid w:val="004A60E5"/>
    <w:rsid w:val="004E4B51"/>
    <w:rsid w:val="00645966"/>
    <w:rsid w:val="00746B45"/>
    <w:rsid w:val="0087289B"/>
    <w:rsid w:val="008870A2"/>
    <w:rsid w:val="00891E06"/>
    <w:rsid w:val="008B430B"/>
    <w:rsid w:val="009402B5"/>
    <w:rsid w:val="0095498D"/>
    <w:rsid w:val="00A03078"/>
    <w:rsid w:val="00AC7113"/>
    <w:rsid w:val="00AD5C25"/>
    <w:rsid w:val="00C435B5"/>
    <w:rsid w:val="00C472D7"/>
    <w:rsid w:val="00C85FFF"/>
    <w:rsid w:val="00CF4A4A"/>
    <w:rsid w:val="00DC04CB"/>
    <w:rsid w:val="00EB1211"/>
    <w:rsid w:val="00F16784"/>
    <w:rsid w:val="00F4783C"/>
    <w:rsid w:val="00F50C92"/>
    <w:rsid w:val="00F81C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B29EFD"/>
  <w15:chartTrackingRefBased/>
  <w15:docId w15:val="{DA7356D6-9B15-46C3-82F3-EB763E7AD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35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35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35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35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35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35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35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35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35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35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35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35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35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35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35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35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35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35B5"/>
    <w:rPr>
      <w:rFonts w:eastAsiaTheme="majorEastAsia" w:cstheme="majorBidi"/>
      <w:color w:val="272727" w:themeColor="text1" w:themeTint="D8"/>
    </w:rPr>
  </w:style>
  <w:style w:type="paragraph" w:styleId="Title">
    <w:name w:val="Title"/>
    <w:basedOn w:val="Normal"/>
    <w:next w:val="Normal"/>
    <w:link w:val="TitleChar"/>
    <w:uiPriority w:val="10"/>
    <w:qFormat/>
    <w:rsid w:val="00C435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35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35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35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35B5"/>
    <w:pPr>
      <w:spacing w:before="160"/>
      <w:jc w:val="center"/>
    </w:pPr>
    <w:rPr>
      <w:i/>
      <w:iCs/>
      <w:color w:val="404040" w:themeColor="text1" w:themeTint="BF"/>
    </w:rPr>
  </w:style>
  <w:style w:type="character" w:customStyle="1" w:styleId="QuoteChar">
    <w:name w:val="Quote Char"/>
    <w:basedOn w:val="DefaultParagraphFont"/>
    <w:link w:val="Quote"/>
    <w:uiPriority w:val="29"/>
    <w:rsid w:val="00C435B5"/>
    <w:rPr>
      <w:i/>
      <w:iCs/>
      <w:color w:val="404040" w:themeColor="text1" w:themeTint="BF"/>
    </w:rPr>
  </w:style>
  <w:style w:type="paragraph" w:styleId="ListParagraph">
    <w:name w:val="List Paragraph"/>
    <w:basedOn w:val="Normal"/>
    <w:uiPriority w:val="34"/>
    <w:qFormat/>
    <w:rsid w:val="00C435B5"/>
    <w:pPr>
      <w:ind w:left="720"/>
      <w:contextualSpacing/>
    </w:pPr>
  </w:style>
  <w:style w:type="character" w:styleId="IntenseEmphasis">
    <w:name w:val="Intense Emphasis"/>
    <w:basedOn w:val="DefaultParagraphFont"/>
    <w:uiPriority w:val="21"/>
    <w:qFormat/>
    <w:rsid w:val="00C435B5"/>
    <w:rPr>
      <w:i/>
      <w:iCs/>
      <w:color w:val="0F4761" w:themeColor="accent1" w:themeShade="BF"/>
    </w:rPr>
  </w:style>
  <w:style w:type="paragraph" w:styleId="IntenseQuote">
    <w:name w:val="Intense Quote"/>
    <w:basedOn w:val="Normal"/>
    <w:next w:val="Normal"/>
    <w:link w:val="IntenseQuoteChar"/>
    <w:uiPriority w:val="30"/>
    <w:qFormat/>
    <w:rsid w:val="00C435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35B5"/>
    <w:rPr>
      <w:i/>
      <w:iCs/>
      <w:color w:val="0F4761" w:themeColor="accent1" w:themeShade="BF"/>
    </w:rPr>
  </w:style>
  <w:style w:type="character" w:styleId="IntenseReference">
    <w:name w:val="Intense Reference"/>
    <w:basedOn w:val="DefaultParagraphFont"/>
    <w:uiPriority w:val="32"/>
    <w:qFormat/>
    <w:rsid w:val="00C435B5"/>
    <w:rPr>
      <w:b/>
      <w:bCs/>
      <w:smallCaps/>
      <w:color w:val="0F4761" w:themeColor="accent1" w:themeShade="BF"/>
      <w:spacing w:val="5"/>
    </w:rPr>
  </w:style>
  <w:style w:type="paragraph" w:styleId="NoSpacing">
    <w:name w:val="No Spacing"/>
    <w:link w:val="NoSpacingChar"/>
    <w:uiPriority w:val="1"/>
    <w:qFormat/>
    <w:rsid w:val="00C435B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435B5"/>
    <w:rPr>
      <w:rFonts w:eastAsiaTheme="minorEastAsia"/>
      <w:kern w:val="0"/>
      <w:sz w:val="22"/>
      <w:szCs w:val="22"/>
      <w:lang w:val="en-US"/>
      <w14:ligatures w14:val="none"/>
    </w:rPr>
  </w:style>
  <w:style w:type="paragraph" w:styleId="NormalWeb">
    <w:name w:val="Normal (Web)"/>
    <w:basedOn w:val="Normal"/>
    <w:uiPriority w:val="99"/>
    <w:semiHidden/>
    <w:unhideWhenUsed/>
    <w:rsid w:val="0087289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8B430B"/>
    <w:rPr>
      <w:i/>
      <w:iCs/>
    </w:rPr>
  </w:style>
  <w:style w:type="paragraph" w:styleId="Header">
    <w:name w:val="header"/>
    <w:basedOn w:val="Normal"/>
    <w:link w:val="HeaderChar"/>
    <w:uiPriority w:val="99"/>
    <w:unhideWhenUsed/>
    <w:rsid w:val="008870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0A2"/>
  </w:style>
  <w:style w:type="paragraph" w:styleId="Footer">
    <w:name w:val="footer"/>
    <w:basedOn w:val="Normal"/>
    <w:link w:val="FooterChar"/>
    <w:uiPriority w:val="99"/>
    <w:unhideWhenUsed/>
    <w:rsid w:val="008870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0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proposal examines how outdated, disconnected systems are hindering AKPerog Ltd.’s operations, causing stock inaccuracies, weak CRM performance, slow reporting, and GDPR risks. It recommends adopting a cloud-based ERP system with integrated CRM to centralise data, automate processes, and provide real-time insights. An implementation plan outlines key phases including training and integration. The solution is expected to improve efficiency, decision-making, compliance, and future scalability.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18DAC4-873A-4F2B-B625-026F131F6B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1615</TotalTime>
  <Pages>9</Pages>
  <Words>1992</Words>
  <Characters>11356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AKPerog Proposal</vt:lpstr>
    </vt:vector>
  </TitlesOfParts>
  <Company/>
  <LinksUpToDate>false</LinksUpToDate>
  <CharactersWithSpaces>13322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AKPerog Proposal</dc:title>
  <dc:subject/>
  <dc:creator>John Paton</dc:creator>
  <cp:keywords/>
  <dc:description/>
  <cp:lastModifiedBy>John Paton</cp:lastModifiedBy>
  <cp:revision>1</cp:revision>
  <dcterms:created xsi:type="dcterms:W3CDTF">2025-12-15T09:08:00Z</dcterms:created>
  <dcterms:modified xsi:type="dcterms:W3CDTF">2025-12-16T12:03:00Z</dcterms:modified>
</cp:coreProperties>
</file>