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100" w:lineRule="auto"/>
        <w:rPr/>
      </w:pPr>
      <w:r w:rsidDel="00000000" w:rsidR="00000000" w:rsidRPr="00000000">
        <w:rPr>
          <w:rFonts w:ascii="Cambria" w:cs="Cambria" w:eastAsia="Cambria" w:hAnsi="Cambria"/>
          <w:b w:val="1"/>
          <w:bCs w:val="1"/>
          <w:color w:val="000000"/>
          <w:sz w:val="52"/>
          <w:szCs w:val="52"/>
          <w:rtl w:val="0"/>
        </w:rPr>
        <w:t xml:space="preserve">Qualitative Research in Practice</w:t>
      </w:r>
      <w:r w:rsidDel="00000000" w:rsidR="00000000" w:rsidRPr="00000000">
        <w:rPr>
          <w:rtl w:val="0"/>
        </w:rPr>
      </w:r>
    </w:p>
    <w:p w:rsidR="00000000" w:rsidDel="00000000" w:rsidP="00000000" w:rsidRDefault="00000000" w:rsidRPr="00000000" w14:paraId="00000002">
      <w:pPr>
        <w:spacing w:after="60" w:before="0" w:line="280" w:lineRule="auto"/>
        <w:rPr/>
      </w:pPr>
      <w:r w:rsidDel="00000000" w:rsidR="00000000" w:rsidRPr="00000000">
        <w:rPr>
          <w:rFonts w:ascii="Calibri" w:cs="Calibri" w:eastAsia="Calibri" w:hAnsi="Calibri"/>
          <w:b w:val="0"/>
          <w:bCs w:val="0"/>
          <w:color w:val="000000"/>
          <w:sz w:val="28"/>
          <w:szCs w:val="28"/>
          <w:rtl w:val="0"/>
        </w:rPr>
        <w:t xml:space="preserve">An activity handbook: what each approach looks like when you actually do it</w:t>
      </w:r>
      <w:r w:rsidDel="00000000" w:rsidR="00000000" w:rsidRPr="00000000">
        <w:rPr>
          <w:rtl w:val="0"/>
        </w:rPr>
      </w:r>
    </w:p>
    <w:p w:rsidR="00000000" w:rsidDel="00000000" w:rsidP="00000000" w:rsidRDefault="00000000" w:rsidRPr="00000000" w14:paraId="00000003">
      <w:pPr>
        <w:pBdr>
          <w:bottom w:color="000000" w:space="6" w:sz="10" w:val="single"/>
        </w:pBdr>
        <w:spacing w:after="200" w:before="200" w:lineRule="auto"/>
        <w:rPr/>
      </w:pPr>
      <w:r w:rsidDel="00000000" w:rsidR="00000000" w:rsidRPr="00000000">
        <w:rPr>
          <w:rtl w:val="0"/>
        </w:rPr>
      </w:r>
    </w:p>
    <w:p w:rsidR="00000000" w:rsidDel="00000000" w:rsidP="00000000" w:rsidRDefault="00000000" w:rsidRPr="00000000" w14:paraId="00000004">
      <w:pPr>
        <w:spacing w:after="40" w:before="0" w:line="280" w:lineRule="auto"/>
        <w:rPr/>
      </w:pPr>
      <w:r w:rsidDel="00000000" w:rsidR="00000000" w:rsidRPr="00000000">
        <w:rPr>
          <w:rFonts w:ascii="Calibri" w:cs="Calibri" w:eastAsia="Calibri" w:hAnsi="Calibri"/>
          <w:b w:val="0"/>
          <w:bCs w:val="0"/>
          <w:color w:val="000000"/>
          <w:sz w:val="22"/>
          <w:szCs w:val="22"/>
          <w:rtl w:val="0"/>
        </w:rPr>
        <w:t xml:space="preserve">Companion to the session Qualitative Research Approaches</w:t>
      </w:r>
      <w:r w:rsidDel="00000000" w:rsidR="00000000" w:rsidRPr="00000000">
        <w:rPr>
          <w:rtl w:val="0"/>
        </w:rPr>
      </w:r>
    </w:p>
    <w:p w:rsidR="00000000" w:rsidDel="00000000" w:rsidP="00000000" w:rsidRDefault="00000000" w:rsidRPr="00000000" w14:paraId="00000005">
      <w:pPr>
        <w:spacing w:after="130" w:before="0" w:line="280" w:lineRule="auto"/>
        <w:rPr/>
      </w:pPr>
      <w:r w:rsidDel="00000000" w:rsidR="00000000" w:rsidRPr="00000000">
        <w:rPr>
          <w:rFonts w:ascii="Calibri" w:cs="Calibri" w:eastAsia="Calibri" w:hAnsi="Calibri"/>
          <w:b w:val="0"/>
          <w:bCs w:val="0"/>
          <w:color w:val="000000"/>
          <w:sz w:val="20"/>
          <w:szCs w:val="20"/>
          <w:rtl w:val="0"/>
        </w:rPr>
        <w:t xml:space="preserve">Worked examples, model answers and a map of the whole landscape</w:t>
      </w:r>
      <w:r w:rsidDel="00000000" w:rsidR="00000000" w:rsidRPr="00000000">
        <w:rPr>
          <w:rtl w:val="0"/>
        </w:rPr>
      </w:r>
    </w:p>
    <w:p w:rsidR="00000000" w:rsidDel="00000000" w:rsidP="00000000" w:rsidRDefault="00000000" w:rsidRPr="00000000" w14:paraId="00000006">
      <w:pPr>
        <w:spacing w:before="1300" w:lineRule="auto"/>
        <w:rPr/>
      </w:pPr>
      <w:r w:rsidDel="00000000" w:rsidR="00000000" w:rsidRPr="00000000">
        <w:rPr>
          <w:rFonts w:ascii="Calibri" w:cs="Calibri" w:eastAsia="Calibri" w:hAnsi="Calibri"/>
          <w:b w:val="1"/>
          <w:bCs w:val="1"/>
          <w:color w:val="000000"/>
          <w:sz w:val="24"/>
          <w:szCs w:val="24"/>
          <w:rtl w:val="0"/>
        </w:rPr>
        <w:t xml:space="preserve">Dr Caroline Jawad</w:t>
      </w:r>
      <w:r w:rsidDel="00000000" w:rsidR="00000000" w:rsidRPr="00000000">
        <w:rPr>
          <w:rtl w:val="0"/>
        </w:rPr>
      </w:r>
    </w:p>
    <w:p w:rsidR="00000000" w:rsidDel="00000000" w:rsidP="00000000" w:rsidRDefault="00000000" w:rsidRPr="00000000" w14:paraId="00000007">
      <w:pPr>
        <w:spacing w:after="130" w:before="0" w:line="280" w:lineRule="auto"/>
        <w:rPr/>
      </w:pPr>
      <w:r w:rsidDel="00000000" w:rsidR="00000000" w:rsidRPr="00000000">
        <w:rPr>
          <w:rFonts w:ascii="Calibri" w:cs="Calibri" w:eastAsia="Calibri" w:hAnsi="Calibri"/>
          <w:b w:val="0"/>
          <w:bCs w:val="0"/>
          <w:color w:val="000000"/>
          <w:sz w:val="20"/>
          <w:szCs w:val="20"/>
          <w:rtl w:val="0"/>
        </w:rPr>
        <w:t xml:space="preserve">Doctor of Business Administration  ·  Swansea Business School, UWTSD</w:t>
      </w:r>
      <w:r w:rsidDel="00000000" w:rsidR="00000000" w:rsidRPr="00000000">
        <w:rPr>
          <w:rtl w:val="0"/>
        </w:rPr>
      </w:r>
    </w:p>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How to use this handbook</w:t>
      </w:r>
      <w:r w:rsidDel="00000000" w:rsidR="00000000" w:rsidRPr="00000000">
        <w:rPr>
          <w:rtl w:val="0"/>
        </w:rPr>
      </w:r>
    </w:p>
    <w:p w:rsidR="00000000" w:rsidDel="00000000" w:rsidP="00000000" w:rsidRDefault="00000000" w:rsidRPr="00000000" w14:paraId="0000000A">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This handbook is the practical companion to the session. The session explains the ideas. This handbook shows what they look like on the page once you start doing the work. Almost everything here is a worked example: a shaped research question, a fragment of data, a piece of coding, a matrix, a transcript or a model answer you can measure your own attempt against.</w:t>
      </w:r>
      <w:r w:rsidDel="00000000" w:rsidR="00000000" w:rsidRPr="00000000">
        <w:rPr>
          <w:rtl w:val="0"/>
        </w:rPr>
      </w:r>
    </w:p>
    <w:p w:rsidR="00000000" w:rsidDel="00000000" w:rsidP="00000000" w:rsidRDefault="00000000" w:rsidRPr="00000000" w14:paraId="0000000B">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Keep one principle in view throughout. Methodology, method and analysis are three different decisions and they have to line up. The session called this the golden thread. Most of the trouble you will meet at viva starts when these come apart, so each example here keeps showing the join, not just the part.</w:t>
      </w:r>
      <w:r w:rsidDel="00000000" w:rsidR="00000000" w:rsidRPr="00000000">
        <w:rPr>
          <w:rtl w:val="0"/>
        </w:rPr>
      </w:r>
    </w:p>
    <w:p w:rsidR="00000000" w:rsidDel="00000000" w:rsidP="00000000" w:rsidRDefault="00000000" w:rsidRPr="00000000" w14:paraId="0000000C">
      <w:pPr>
        <w:spacing w:after="70" w:before="170" w:lineRule="auto"/>
        <w:rPr/>
      </w:pPr>
      <w:r w:rsidDel="00000000" w:rsidR="00000000" w:rsidRPr="00000000">
        <w:rPr>
          <w:rFonts w:ascii="Calibri" w:cs="Calibri" w:eastAsia="Calibri" w:hAnsi="Calibri"/>
          <w:b w:val="1"/>
          <w:bCs w:val="1"/>
          <w:color w:val="000000"/>
          <w:sz w:val="23"/>
          <w:szCs w:val="23"/>
          <w:rtl w:val="0"/>
        </w:rPr>
        <w:t xml:space="preserve">How the worked examples are laid out</w:t>
      </w:r>
      <w:r w:rsidDel="00000000" w:rsidR="00000000" w:rsidRPr="00000000">
        <w:rPr>
          <w:rtl w:val="0"/>
        </w:rPr>
      </w:r>
    </w:p>
    <w:p w:rsidR="00000000" w:rsidDel="00000000" w:rsidP="00000000" w:rsidRDefault="00000000" w:rsidRPr="00000000" w14:paraId="0000000D">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There are no decorative boxes. Each example is set off by a bold label so you can find it quickly. An example study gives a shaped question, who or what is studied, the data and the kind of output. An extract holds a short piece of data; several analysis examples reuse the same extract so you can see how the method, not the data, changes the finding. A model answer follows each activity: cover it, attempt the task, then compare. There is rarely one right answer, but there are answers that hold together and answers that leak. A you have drifted when sentence flags the moment an approach stops being itself, which is method slurping caught early.</w:t>
      </w:r>
      <w:r w:rsidDel="00000000" w:rsidR="00000000" w:rsidRPr="00000000">
        <w:rPr>
          <w:rtl w:val="0"/>
        </w:rPr>
      </w:r>
    </w:p>
    <w:p w:rsidR="00000000" w:rsidDel="00000000" w:rsidP="00000000" w:rsidRDefault="00000000" w:rsidRPr="00000000" w14:paraId="0000000E">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House note.  </w:t>
      </w:r>
      <w:r w:rsidDel="00000000" w:rsidR="00000000" w:rsidRPr="00000000">
        <w:rPr>
          <w:rFonts w:ascii="Calibri" w:cs="Calibri" w:eastAsia="Calibri" w:hAnsi="Calibri"/>
          <w:b w:val="0"/>
          <w:bCs w:val="0"/>
          <w:color w:val="000000"/>
          <w:sz w:val="22"/>
          <w:szCs w:val="22"/>
          <w:rtl w:val="0"/>
        </w:rPr>
        <w:t xml:space="preserve">This handbook uses UK English and names real, verifiable sources throughout so you can follow each one up. The example studies are illustrative scenarios written to teach the move. They are not reports of any named candidate's project. No method is attributed to any individual.</w:t>
      </w:r>
      <w:r w:rsidDel="00000000" w:rsidR="00000000" w:rsidRPr="00000000">
        <w:rPr>
          <w:rtl w:val="0"/>
        </w:rPr>
      </w:r>
    </w:p>
    <w:p w:rsidR="00000000" w:rsidDel="00000000" w:rsidP="00000000" w:rsidRDefault="00000000" w:rsidRPr="00000000" w14:paraId="0000000F">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The whole landscape on one map</w:t>
      </w:r>
      <w:r w:rsidDel="00000000" w:rsidR="00000000" w:rsidRPr="00000000">
        <w:rPr>
          <w:rtl w:val="0"/>
        </w:rPr>
      </w:r>
    </w:p>
    <w:p w:rsidR="00000000" w:rsidDel="00000000" w:rsidP="00000000" w:rsidRDefault="00000000" w:rsidRPr="00000000" w14:paraId="00000010">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Before the detail, here is the map. It places every layer side by side: philosophy, methodology, method and analysis. The colour of each dot or badge shows the paradigm family an approach usually belongs to. The same map is supplied as a separate printable file alongside this handbook.</w:t>
      </w:r>
      <w:r w:rsidDel="00000000" w:rsidR="00000000" w:rsidRPr="00000000">
        <w:rPr>
          <w:rtl w:val="0"/>
        </w:rPr>
      </w:r>
    </w:p>
    <w:p w:rsidR="00000000" w:rsidDel="00000000" w:rsidP="00000000" w:rsidRDefault="00000000" w:rsidRPr="00000000" w14:paraId="00000011">
      <w:pPr>
        <w:spacing w:after="60" w:before="60" w:lineRule="auto"/>
        <w:jc w:val="center"/>
        <w:rPr/>
      </w:pPr>
      <w:r w:rsidDel="00000000" w:rsidR="00000000" w:rsidRPr="00000000">
        <w:rPr/>
        <w:drawing>
          <wp:inline distB="0" distT="0" distL="0" distR="0">
            <wp:extent cx="5715000" cy="45529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15000" cy="455295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after="130" w:before="0" w:line="280" w:lineRule="auto"/>
        <w:jc w:val="center"/>
        <w:rPr/>
      </w:pPr>
      <w:r w:rsidDel="00000000" w:rsidR="00000000" w:rsidRPr="00000000">
        <w:rPr>
          <w:rFonts w:ascii="Calibri" w:cs="Calibri" w:eastAsia="Calibri" w:hAnsi="Calibri"/>
          <w:b w:val="0"/>
          <w:bCs w:val="0"/>
          <w:color w:val="000000"/>
          <w:sz w:val="18"/>
          <w:szCs w:val="18"/>
          <w:rtl w:val="0"/>
        </w:rPr>
        <w:t xml:space="preserve">The qualitative research umbrella. A printable copy is provided as a separate file.</w:t>
      </w:r>
      <w:r w:rsidDel="00000000" w:rsidR="00000000" w:rsidRPr="00000000">
        <w:rPr>
          <w:rtl w:val="0"/>
        </w:rPr>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1   Philosophy in practice</w:t>
      </w:r>
      <w:r w:rsidDel="00000000" w:rsidR="00000000" w:rsidRPr="00000000">
        <w:rPr>
          <w:rtl w:val="0"/>
        </w:rPr>
      </w:r>
    </w:p>
    <w:p w:rsidR="00000000" w:rsidDel="00000000" w:rsidP="00000000" w:rsidRDefault="00000000" w:rsidRPr="00000000" w14:paraId="00000015">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Philosophy can feel abstract until you watch it change a study. Your paradigm is not a paragraph you write once and forget. It decides what question you may ask, what counts as data and what you may claim at the end. Change the Alien and you change the whole study, even on the same topic.</w:t>
      </w:r>
      <w:r w:rsidDel="00000000" w:rsidR="00000000" w:rsidRPr="00000000">
        <w:rPr>
          <w:rtl w:val="0"/>
        </w:rPr>
      </w:r>
    </w:p>
    <w:p w:rsidR="00000000" w:rsidDel="00000000" w:rsidP="00000000" w:rsidRDefault="00000000" w:rsidRPr="00000000" w14:paraId="00000016">
      <w:pPr>
        <w:spacing w:after="110" w:before="240" w:lineRule="auto"/>
        <w:rPr/>
      </w:pPr>
      <w:r w:rsidDel="00000000" w:rsidR="00000000" w:rsidRPr="00000000">
        <w:rPr>
          <w:rFonts w:ascii="Cambria" w:cs="Cambria" w:eastAsia="Cambria" w:hAnsi="Cambria"/>
          <w:b w:val="1"/>
          <w:bCs w:val="1"/>
          <w:color w:val="000000"/>
          <w:sz w:val="26"/>
          <w:szCs w:val="26"/>
          <w:rtl w:val="0"/>
        </w:rPr>
        <w:t xml:space="preserve">1.1   Three paradigms that are not the same</w:t>
      </w:r>
      <w:r w:rsidDel="00000000" w:rsidR="00000000" w:rsidRPr="00000000">
        <w:rPr>
          <w:rtl w:val="0"/>
        </w:rPr>
      </w:r>
    </w:p>
    <w:p w:rsidR="00000000" w:rsidDel="00000000" w:rsidP="00000000" w:rsidRDefault="00000000" w:rsidRPr="00000000" w14:paraId="00000017">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Candidates routinely use interpretivism, constructivism and social constructionism as if they were one idea. They are three different paradigms, each with its own ontology and epistemology. An examiner will expect you to tell them apart. Take each in turn, asking the same two questions of all three. What does it treat as real? Where does it locate meaning?</w:t>
      </w:r>
      <w:r w:rsidDel="00000000" w:rsidR="00000000" w:rsidRPr="00000000">
        <w:rPr>
          <w:rtl w:val="0"/>
        </w:rPr>
      </w:r>
    </w:p>
    <w:p w:rsidR="00000000" w:rsidDel="00000000" w:rsidP="00000000" w:rsidRDefault="00000000" w:rsidRPr="00000000" w14:paraId="00000018">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Interpretivism.  </w:t>
      </w:r>
      <w:r w:rsidDel="00000000" w:rsidR="00000000" w:rsidRPr="00000000">
        <w:rPr>
          <w:rFonts w:ascii="Calibri" w:cs="Calibri" w:eastAsia="Calibri" w:hAnsi="Calibri"/>
          <w:b w:val="0"/>
          <w:bCs w:val="0"/>
          <w:color w:val="000000"/>
          <w:sz w:val="22"/>
          <w:szCs w:val="22"/>
          <w:rtl w:val="0"/>
        </w:rPr>
        <w:t xml:space="preserve">Ontology: a subtle realism. A social world exists, but it is made of meaningful action and cannot be grasped as though it were a natural object. Epistemology: interpretive. You know that world by understanding the meanings people give their action, what Weber called verstehen, not by external measurement. Meaning sits in the actor's own sense of what they are doing, recovered through the researcher's interpretation. What you study is the subjective meaning of social action. Its distinctive claim is that the human sciences must understand, not merely explain (Weber; Schutz; Crotty, 1998).</w:t>
      </w:r>
      <w:r w:rsidDel="00000000" w:rsidR="00000000" w:rsidRPr="00000000">
        <w:rPr>
          <w:rtl w:val="0"/>
        </w:rPr>
      </w:r>
    </w:p>
    <w:p w:rsidR="00000000" w:rsidDel="00000000" w:rsidP="00000000" w:rsidRDefault="00000000" w:rsidRPr="00000000" w14:paraId="00000019">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Constructivism.  </w:t>
      </w:r>
      <w:r w:rsidDel="00000000" w:rsidR="00000000" w:rsidRPr="00000000">
        <w:rPr>
          <w:rFonts w:ascii="Calibri" w:cs="Calibri" w:eastAsia="Calibri" w:hAnsi="Calibri"/>
          <w:b w:val="0"/>
          <w:bCs w:val="0"/>
          <w:color w:val="000000"/>
          <w:sz w:val="22"/>
          <w:szCs w:val="22"/>
          <w:rtl w:val="0"/>
        </w:rPr>
        <w:t xml:space="preserve">Ontology: relativist. There is no single reality, only realities built in the mind of the individual. Epistemology: subjectivist and transactional, so findings are created in the encounter between knower and known rather than found there (Guba and Lincoln, 1994). Meaning sits in the individual's own construction, each person building understanding from experience. What you study is how a particular person constructs and makes sense of their world. Its distinctive claim is that meaning is actively built by the knower, so the unit of interest is the individual (Kelly, 1955; Charmaz, 2014).</w:t>
      </w:r>
      <w:r w:rsidDel="00000000" w:rsidR="00000000" w:rsidRPr="00000000">
        <w:rPr>
          <w:rtl w:val="0"/>
        </w:rPr>
      </w:r>
    </w:p>
    <w:p w:rsidR="00000000" w:rsidDel="00000000" w:rsidP="00000000" w:rsidRDefault="00000000" w:rsidRPr="00000000" w14:paraId="0000001A">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Social constructionism.  </w:t>
      </w:r>
      <w:r w:rsidDel="00000000" w:rsidR="00000000" w:rsidRPr="00000000">
        <w:rPr>
          <w:rFonts w:ascii="Calibri" w:cs="Calibri" w:eastAsia="Calibri" w:hAnsi="Calibri"/>
          <w:b w:val="0"/>
          <w:bCs w:val="0"/>
          <w:color w:val="000000"/>
          <w:sz w:val="22"/>
          <w:szCs w:val="22"/>
          <w:rtl w:val="0"/>
        </w:rPr>
        <w:t xml:space="preserve">Ontology: relativist in a different way. What counts as real is produced socially, historically and linguistically, not by the single mind. Epistemology: knowledge is a communal achievement, made and sustained through language, discourse and social interaction (Berger and Luckmann, 1966; Gergen, 2015). Meaning sits between people, in shared language and culture, not inside any one head. What you study is how shared meanings, categories and identities are produced and made to seem natural. Its distinctive claim is that meaning is social and relational, so the unit of interest is the collective and the discursive.</w:t>
      </w:r>
      <w:r w:rsidDel="00000000" w:rsidR="00000000" w:rsidRPr="00000000">
        <w:rPr>
          <w:rtl w:val="0"/>
        </w:rPr>
      </w:r>
    </w:p>
    <w:p w:rsidR="00000000" w:rsidDel="00000000" w:rsidP="00000000" w:rsidRDefault="00000000" w:rsidRPr="00000000" w14:paraId="0000001B">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So the three line up on different axes. Interpretivism is marked by how it knows, through understanding rather than measurement. Constructivism and social constructionism are both about how reality is constructed. They part company over where: in the individual mind or in shared social and linguistic life. The table sets them side by side.</w:t>
      </w:r>
      <w:r w:rsidDel="00000000" w:rsidR="00000000" w:rsidRPr="00000000">
        <w:rPr>
          <w:rtl w:val="0"/>
        </w:rPr>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0"/>
        <w:gridCol w:w="2475"/>
        <w:gridCol w:w="2475"/>
        <w:gridCol w:w="2476"/>
        <w:tblGridChange w:id="0">
          <w:tblGrid>
            <w:gridCol w:w="1600"/>
            <w:gridCol w:w="2475"/>
            <w:gridCol w:w="2475"/>
            <w:gridCol w:w="247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1C">
            <w:pPr>
              <w:rPr/>
            </w:pP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1D">
            <w:pPr>
              <w:rPr/>
            </w:pPr>
            <w:r w:rsidDel="00000000" w:rsidR="00000000" w:rsidRPr="00000000">
              <w:rPr>
                <w:rFonts w:ascii="Calibri" w:cs="Calibri" w:eastAsia="Calibri" w:hAnsi="Calibri"/>
                <w:b w:val="1"/>
                <w:bCs w:val="1"/>
                <w:color w:val="000000"/>
                <w:sz w:val="19"/>
                <w:szCs w:val="19"/>
                <w:rtl w:val="0"/>
              </w:rPr>
              <w:t xml:space="preserve">Interpretivism</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1E">
            <w:pPr>
              <w:rPr/>
            </w:pPr>
            <w:r w:rsidDel="00000000" w:rsidR="00000000" w:rsidRPr="00000000">
              <w:rPr>
                <w:rFonts w:ascii="Calibri" w:cs="Calibri" w:eastAsia="Calibri" w:hAnsi="Calibri"/>
                <w:b w:val="1"/>
                <w:bCs w:val="1"/>
                <w:color w:val="000000"/>
                <w:sz w:val="19"/>
                <w:szCs w:val="19"/>
                <w:rtl w:val="0"/>
              </w:rPr>
              <w:t xml:space="preserve">Constructivism</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1F">
            <w:pPr>
              <w:rPr/>
            </w:pPr>
            <w:r w:rsidDel="00000000" w:rsidR="00000000" w:rsidRPr="00000000">
              <w:rPr>
                <w:rFonts w:ascii="Calibri" w:cs="Calibri" w:eastAsia="Calibri" w:hAnsi="Calibri"/>
                <w:b w:val="1"/>
                <w:bCs w:val="1"/>
                <w:color w:val="000000"/>
                <w:sz w:val="19"/>
                <w:szCs w:val="19"/>
                <w:rtl w:val="0"/>
              </w:rPr>
              <w:t xml:space="preserve">Social constructionism</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0">
            <w:pPr>
              <w:spacing w:line="264" w:lineRule="auto"/>
              <w:rPr/>
            </w:pPr>
            <w:r w:rsidDel="00000000" w:rsidR="00000000" w:rsidRPr="00000000">
              <w:rPr>
                <w:rFonts w:ascii="Calibri" w:cs="Calibri" w:eastAsia="Calibri" w:hAnsi="Calibri"/>
                <w:color w:val="000000"/>
                <w:sz w:val="18"/>
                <w:szCs w:val="18"/>
                <w:rtl w:val="0"/>
              </w:rPr>
              <w:t xml:space="preserve">What is real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1">
            <w:pPr>
              <w:spacing w:line="264" w:lineRule="auto"/>
              <w:rPr/>
            </w:pPr>
            <w:r w:rsidDel="00000000" w:rsidR="00000000" w:rsidRPr="00000000">
              <w:rPr>
                <w:rFonts w:ascii="Calibri" w:cs="Calibri" w:eastAsia="Calibri" w:hAnsi="Calibri"/>
                <w:color w:val="000000"/>
                <w:sz w:val="18"/>
                <w:szCs w:val="18"/>
                <w:rtl w:val="0"/>
              </w:rPr>
              <w:t xml:space="preserve">A meaningful social world, knowable only through interpretation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2">
            <w:pPr>
              <w:spacing w:line="264" w:lineRule="auto"/>
              <w:rPr/>
            </w:pPr>
            <w:r w:rsidDel="00000000" w:rsidR="00000000" w:rsidRPr="00000000">
              <w:rPr>
                <w:rFonts w:ascii="Calibri" w:cs="Calibri" w:eastAsia="Calibri" w:hAnsi="Calibri"/>
                <w:color w:val="000000"/>
                <w:sz w:val="18"/>
                <w:szCs w:val="18"/>
                <w:rtl w:val="0"/>
              </w:rPr>
              <w:t xml:space="preserve">Multiple realities, constructed in the individual mind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3">
            <w:pPr>
              <w:spacing w:line="264" w:lineRule="auto"/>
              <w:rPr/>
            </w:pPr>
            <w:r w:rsidDel="00000000" w:rsidR="00000000" w:rsidRPr="00000000">
              <w:rPr>
                <w:rFonts w:ascii="Calibri" w:cs="Calibri" w:eastAsia="Calibri" w:hAnsi="Calibri"/>
                <w:color w:val="000000"/>
                <w:sz w:val="18"/>
                <w:szCs w:val="18"/>
                <w:rtl w:val="0"/>
              </w:rPr>
              <w:t xml:space="preserve">What counts as real is produced socially and linguistically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4">
            <w:pPr>
              <w:spacing w:line="264" w:lineRule="auto"/>
              <w:rPr/>
            </w:pPr>
            <w:r w:rsidDel="00000000" w:rsidR="00000000" w:rsidRPr="00000000">
              <w:rPr>
                <w:rFonts w:ascii="Calibri" w:cs="Calibri" w:eastAsia="Calibri" w:hAnsi="Calibri"/>
                <w:color w:val="000000"/>
                <w:sz w:val="18"/>
                <w:szCs w:val="18"/>
                <w:rtl w:val="0"/>
              </w:rPr>
              <w:t xml:space="preserve">Where meaning sits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5">
            <w:pPr>
              <w:spacing w:line="264" w:lineRule="auto"/>
              <w:rPr/>
            </w:pPr>
            <w:r w:rsidDel="00000000" w:rsidR="00000000" w:rsidRPr="00000000">
              <w:rPr>
                <w:rFonts w:ascii="Calibri" w:cs="Calibri" w:eastAsia="Calibri" w:hAnsi="Calibri"/>
                <w:color w:val="000000"/>
                <w:sz w:val="18"/>
                <w:szCs w:val="18"/>
                <w:rtl w:val="0"/>
              </w:rPr>
              <w:t xml:space="preserve">In the actor's own meaning, interpreted by the researcher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6">
            <w:pPr>
              <w:spacing w:line="264" w:lineRule="auto"/>
              <w:rPr/>
            </w:pPr>
            <w:r w:rsidDel="00000000" w:rsidR="00000000" w:rsidRPr="00000000">
              <w:rPr>
                <w:rFonts w:ascii="Calibri" w:cs="Calibri" w:eastAsia="Calibri" w:hAnsi="Calibri"/>
                <w:color w:val="000000"/>
                <w:sz w:val="18"/>
                <w:szCs w:val="18"/>
                <w:rtl w:val="0"/>
              </w:rPr>
              <w:t xml:space="preserve">In the individual's construction of experience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7">
            <w:pPr>
              <w:spacing w:line="264" w:lineRule="auto"/>
              <w:rPr/>
            </w:pPr>
            <w:r w:rsidDel="00000000" w:rsidR="00000000" w:rsidRPr="00000000">
              <w:rPr>
                <w:rFonts w:ascii="Calibri" w:cs="Calibri" w:eastAsia="Calibri" w:hAnsi="Calibri"/>
                <w:color w:val="000000"/>
                <w:sz w:val="18"/>
                <w:szCs w:val="18"/>
                <w:rtl w:val="0"/>
              </w:rPr>
              <w:t xml:space="preserve">Between people, in shared language and culture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8">
            <w:pPr>
              <w:spacing w:line="264" w:lineRule="auto"/>
              <w:rPr/>
            </w:pPr>
            <w:r w:rsidDel="00000000" w:rsidR="00000000" w:rsidRPr="00000000">
              <w:rPr>
                <w:rFonts w:ascii="Calibri" w:cs="Calibri" w:eastAsia="Calibri" w:hAnsi="Calibri"/>
                <w:color w:val="000000"/>
                <w:sz w:val="18"/>
                <w:szCs w:val="18"/>
                <w:rtl w:val="0"/>
              </w:rPr>
              <w:t xml:space="preserve">What you study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9">
            <w:pPr>
              <w:spacing w:line="264" w:lineRule="auto"/>
              <w:rPr/>
            </w:pPr>
            <w:r w:rsidDel="00000000" w:rsidR="00000000" w:rsidRPr="00000000">
              <w:rPr>
                <w:rFonts w:ascii="Calibri" w:cs="Calibri" w:eastAsia="Calibri" w:hAnsi="Calibri"/>
                <w:color w:val="000000"/>
                <w:sz w:val="18"/>
                <w:szCs w:val="18"/>
                <w:rtl w:val="0"/>
              </w:rPr>
              <w:t xml:space="preserve">The subjective meaning of social action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A">
            <w:pPr>
              <w:spacing w:line="264" w:lineRule="auto"/>
              <w:rPr/>
            </w:pPr>
            <w:r w:rsidDel="00000000" w:rsidR="00000000" w:rsidRPr="00000000">
              <w:rPr>
                <w:rFonts w:ascii="Calibri" w:cs="Calibri" w:eastAsia="Calibri" w:hAnsi="Calibri"/>
                <w:color w:val="000000"/>
                <w:sz w:val="18"/>
                <w:szCs w:val="18"/>
                <w:rtl w:val="0"/>
              </w:rPr>
              <w:t xml:space="preserve">How a person constructs their own world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B">
            <w:pPr>
              <w:spacing w:line="264" w:lineRule="auto"/>
              <w:rPr/>
            </w:pPr>
            <w:r w:rsidDel="00000000" w:rsidR="00000000" w:rsidRPr="00000000">
              <w:rPr>
                <w:rFonts w:ascii="Calibri" w:cs="Calibri" w:eastAsia="Calibri" w:hAnsi="Calibri"/>
                <w:color w:val="000000"/>
                <w:sz w:val="18"/>
                <w:szCs w:val="18"/>
                <w:rtl w:val="0"/>
              </w:rPr>
              <w:t xml:space="preserve">How shared meanings and identities are produced</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C">
            <w:pPr>
              <w:spacing w:line="264" w:lineRule="auto"/>
              <w:rPr/>
            </w:pPr>
            <w:r w:rsidDel="00000000" w:rsidR="00000000" w:rsidRPr="00000000">
              <w:rPr>
                <w:rFonts w:ascii="Calibri" w:cs="Calibri" w:eastAsia="Calibri" w:hAnsi="Calibri"/>
                <w:color w:val="000000"/>
                <w:sz w:val="18"/>
                <w:szCs w:val="18"/>
                <w:rtl w:val="0"/>
              </w:rPr>
              <w:t xml:space="preserve">Leans toward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D">
            <w:pPr>
              <w:spacing w:line="264" w:lineRule="auto"/>
              <w:rPr/>
            </w:pPr>
            <w:r w:rsidDel="00000000" w:rsidR="00000000" w:rsidRPr="00000000">
              <w:rPr>
                <w:rFonts w:ascii="Calibri" w:cs="Calibri" w:eastAsia="Calibri" w:hAnsi="Calibri"/>
                <w:color w:val="000000"/>
                <w:sz w:val="18"/>
                <w:szCs w:val="18"/>
                <w:rtl w:val="0"/>
              </w:rPr>
              <w:t xml:space="preserve">Phenomenology, ethnography, much interpretive work</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E">
            <w:pPr>
              <w:spacing w:line="264" w:lineRule="auto"/>
              <w:rPr/>
            </w:pPr>
            <w:r w:rsidDel="00000000" w:rsidR="00000000" w:rsidRPr="00000000">
              <w:rPr>
                <w:rFonts w:ascii="Calibri" w:cs="Calibri" w:eastAsia="Calibri" w:hAnsi="Calibri"/>
                <w:color w:val="000000"/>
                <w:sz w:val="18"/>
                <w:szCs w:val="18"/>
                <w:rtl w:val="0"/>
              </w:rPr>
              <w:t xml:space="preserve">IPA, personal construct work, constructivist grounded theory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2F">
            <w:pPr>
              <w:spacing w:line="264" w:lineRule="auto"/>
              <w:rPr/>
            </w:pPr>
            <w:r w:rsidDel="00000000" w:rsidR="00000000" w:rsidRPr="00000000">
              <w:rPr>
                <w:rFonts w:ascii="Calibri" w:cs="Calibri" w:eastAsia="Calibri" w:hAnsi="Calibri"/>
                <w:color w:val="000000"/>
                <w:sz w:val="18"/>
                <w:szCs w:val="18"/>
                <w:rtl w:val="0"/>
              </w:rPr>
              <w:t xml:space="preserve">Discourse analysis, Foucauldian analysis, much netnography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0">
            <w:pPr>
              <w:spacing w:line="264" w:lineRule="auto"/>
              <w:rPr/>
            </w:pPr>
            <w:r w:rsidDel="00000000" w:rsidR="00000000" w:rsidRPr="00000000">
              <w:rPr>
                <w:rFonts w:ascii="Calibri" w:cs="Calibri" w:eastAsia="Calibri" w:hAnsi="Calibri"/>
                <w:color w:val="000000"/>
                <w:sz w:val="18"/>
                <w:szCs w:val="18"/>
                <w:rtl w:val="0"/>
              </w:rPr>
              <w:t xml:space="preserve">Key source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1">
            <w:pPr>
              <w:spacing w:line="264" w:lineRule="auto"/>
              <w:rPr/>
            </w:pPr>
            <w:r w:rsidDel="00000000" w:rsidR="00000000" w:rsidRPr="00000000">
              <w:rPr>
                <w:rFonts w:ascii="Calibri" w:cs="Calibri" w:eastAsia="Calibri" w:hAnsi="Calibri"/>
                <w:color w:val="000000"/>
                <w:sz w:val="18"/>
                <w:szCs w:val="18"/>
                <w:rtl w:val="0"/>
              </w:rPr>
              <w:t xml:space="preserve">Weber; Schutz; Crotty (1998)</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2">
            <w:pPr>
              <w:spacing w:line="264" w:lineRule="auto"/>
              <w:rPr/>
            </w:pPr>
            <w:r w:rsidDel="00000000" w:rsidR="00000000" w:rsidRPr="00000000">
              <w:rPr>
                <w:rFonts w:ascii="Calibri" w:cs="Calibri" w:eastAsia="Calibri" w:hAnsi="Calibri"/>
                <w:color w:val="000000"/>
                <w:sz w:val="18"/>
                <w:szCs w:val="18"/>
                <w:rtl w:val="0"/>
              </w:rPr>
              <w:t xml:space="preserve">Guba and Lincoln (1994); Charmaz (2014)</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3">
            <w:pPr>
              <w:spacing w:line="264" w:lineRule="auto"/>
              <w:rPr/>
            </w:pPr>
            <w:r w:rsidDel="00000000" w:rsidR="00000000" w:rsidRPr="00000000">
              <w:rPr>
                <w:rFonts w:ascii="Calibri" w:cs="Calibri" w:eastAsia="Calibri" w:hAnsi="Calibri"/>
                <w:color w:val="000000"/>
                <w:sz w:val="18"/>
                <w:szCs w:val="18"/>
                <w:rtl w:val="0"/>
              </w:rPr>
              <w:t xml:space="preserve">Berger and Luckmann (1966); Gergen (2015)</w:t>
            </w:r>
            <w:r w:rsidDel="00000000" w:rsidR="00000000" w:rsidRPr="00000000">
              <w:rPr>
                <w:rtl w:val="0"/>
              </w:rPr>
            </w:r>
          </w:p>
        </w:tc>
      </w:tr>
    </w:tbl>
    <w:p w:rsidR="00000000" w:rsidDel="00000000" w:rsidP="00000000" w:rsidRDefault="00000000" w:rsidRPr="00000000" w14:paraId="00000034">
      <w:pPr>
        <w:spacing w:after="40" w:lineRule="auto"/>
        <w:rPr/>
      </w:pPr>
      <w:r w:rsidDel="00000000" w:rsidR="00000000" w:rsidRPr="00000000">
        <w:rPr>
          <w:rtl w:val="0"/>
        </w:rPr>
      </w:r>
    </w:p>
    <w:p w:rsidR="00000000" w:rsidDel="00000000" w:rsidP="00000000" w:rsidRDefault="00000000" w:rsidRPr="00000000" w14:paraId="00000035">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A caution worth stating in your thesis.  </w:t>
      </w:r>
      <w:r w:rsidDel="00000000" w:rsidR="00000000" w:rsidRPr="00000000">
        <w:rPr>
          <w:rFonts w:ascii="Calibri" w:cs="Calibri" w:eastAsia="Calibri" w:hAnsi="Calibri"/>
          <w:b w:val="0"/>
          <w:bCs w:val="0"/>
          <w:color w:val="000000"/>
          <w:sz w:val="22"/>
          <w:szCs w:val="22"/>
          <w:rtl w:val="0"/>
        </w:rPr>
        <w:t xml:space="preserve">the three overlap and the literature organises them in conflicting ways. Crotty (1998) treats interpretivism as a theoretical perspective and puts constructionism beneath it as an epistemology, while Guba and Lincoln (1994) name constructivism as a paradigm in its own right. Many authors swap constructivism and constructionism without warning. Because usage is inconsistent, define each term in your own words, say which author you are following and then use it consistently.</w:t>
      </w:r>
      <w:r w:rsidDel="00000000" w:rsidR="00000000" w:rsidRPr="00000000">
        <w:rPr>
          <w:rtl w:val="0"/>
        </w:rPr>
      </w:r>
    </w:p>
    <w:p w:rsidR="00000000" w:rsidDel="00000000" w:rsidP="00000000" w:rsidRDefault="00000000" w:rsidRPr="00000000" w14:paraId="00000036">
      <w:pPr>
        <w:spacing w:after="110" w:before="240" w:lineRule="auto"/>
        <w:rPr/>
      </w:pPr>
      <w:r w:rsidDel="00000000" w:rsidR="00000000" w:rsidRPr="00000000">
        <w:rPr>
          <w:rFonts w:ascii="Cambria" w:cs="Cambria" w:eastAsia="Cambria" w:hAnsi="Cambria"/>
          <w:b w:val="1"/>
          <w:bCs w:val="1"/>
          <w:color w:val="000000"/>
          <w:sz w:val="26"/>
          <w:szCs w:val="26"/>
          <w:rtl w:val="0"/>
        </w:rPr>
        <w:t xml:space="preserve">1.2   One topic, four Aliens</w:t>
      </w:r>
      <w:r w:rsidDel="00000000" w:rsidR="00000000" w:rsidRPr="00000000">
        <w:rPr>
          <w:rtl w:val="0"/>
        </w:rPr>
      </w:r>
    </w:p>
    <w:p w:rsidR="00000000" w:rsidDel="00000000" w:rsidP="00000000" w:rsidRDefault="00000000" w:rsidRPr="00000000" w14:paraId="00000037">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Take one topic, how older adults relate to online gambling. Watch it change as you move across the Seven Aliens. The topic does not change. Everything you do with it does.</w:t>
      </w: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2700"/>
        <w:gridCol w:w="2126"/>
        <w:gridCol w:w="2100"/>
        <w:tblGridChange w:id="0">
          <w:tblGrid>
            <w:gridCol w:w="2100"/>
            <w:gridCol w:w="2700"/>
            <w:gridCol w:w="2126"/>
            <w:gridCol w:w="2100"/>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38">
            <w:pPr>
              <w:rPr/>
            </w:pPr>
            <w:r w:rsidDel="00000000" w:rsidR="00000000" w:rsidRPr="00000000">
              <w:rPr>
                <w:rFonts w:ascii="Calibri" w:cs="Calibri" w:eastAsia="Calibri" w:hAnsi="Calibri"/>
                <w:b w:val="1"/>
                <w:bCs w:val="1"/>
                <w:color w:val="000000"/>
                <w:sz w:val="19"/>
                <w:szCs w:val="19"/>
                <w:rtl w:val="0"/>
              </w:rPr>
              <w:t xml:space="preserve">Paradigm family</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39">
            <w:pPr>
              <w:rPr/>
            </w:pPr>
            <w:r w:rsidDel="00000000" w:rsidR="00000000" w:rsidRPr="00000000">
              <w:rPr>
                <w:rFonts w:ascii="Calibri" w:cs="Calibri" w:eastAsia="Calibri" w:hAnsi="Calibri"/>
                <w:b w:val="1"/>
                <w:bCs w:val="1"/>
                <w:color w:val="000000"/>
                <w:sz w:val="19"/>
                <w:szCs w:val="19"/>
                <w:rtl w:val="0"/>
              </w:rPr>
              <w:t xml:space="preserve">The question becomes</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3A">
            <w:pPr>
              <w:rPr/>
            </w:pPr>
            <w:r w:rsidDel="00000000" w:rsidR="00000000" w:rsidRPr="00000000">
              <w:rPr>
                <w:rFonts w:ascii="Calibri" w:cs="Calibri" w:eastAsia="Calibri" w:hAnsi="Calibri"/>
                <w:b w:val="1"/>
                <w:bCs w:val="1"/>
                <w:color w:val="000000"/>
                <w:sz w:val="19"/>
                <w:szCs w:val="19"/>
                <w:rtl w:val="0"/>
              </w:rPr>
              <w:t xml:space="preserve">What you gather</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3B">
            <w:pPr>
              <w:rPr/>
            </w:pPr>
            <w:r w:rsidDel="00000000" w:rsidR="00000000" w:rsidRPr="00000000">
              <w:rPr>
                <w:rFonts w:ascii="Calibri" w:cs="Calibri" w:eastAsia="Calibri" w:hAnsi="Calibri"/>
                <w:b w:val="1"/>
                <w:bCs w:val="1"/>
                <w:color w:val="000000"/>
                <w:sz w:val="19"/>
                <w:szCs w:val="19"/>
                <w:rtl w:val="0"/>
              </w:rPr>
              <w:t xml:space="preserve">A good finding is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C">
            <w:pPr>
              <w:spacing w:line="264" w:lineRule="auto"/>
              <w:rPr/>
            </w:pPr>
            <w:r w:rsidDel="00000000" w:rsidR="00000000" w:rsidRPr="00000000">
              <w:rPr>
                <w:rFonts w:ascii="Calibri" w:cs="Calibri" w:eastAsia="Calibri" w:hAnsi="Calibri"/>
                <w:color w:val="000000"/>
                <w:sz w:val="18"/>
                <w:szCs w:val="18"/>
                <w:rtl w:val="0"/>
              </w:rPr>
              <w:t xml:space="preserve">Post-positivist edge (A to B)</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D">
            <w:pPr>
              <w:spacing w:line="264" w:lineRule="auto"/>
              <w:rPr/>
            </w:pPr>
            <w:r w:rsidDel="00000000" w:rsidR="00000000" w:rsidRPr="00000000">
              <w:rPr>
                <w:rFonts w:ascii="Calibri" w:cs="Calibri" w:eastAsia="Calibri" w:hAnsi="Calibri"/>
                <w:color w:val="000000"/>
                <w:sz w:val="18"/>
                <w:szCs w:val="18"/>
                <w:rtl w:val="0"/>
              </w:rPr>
              <w:t xml:space="preserve">Which factors predict problem gambling severity in over 65s?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E">
            <w:pPr>
              <w:spacing w:line="264" w:lineRule="auto"/>
              <w:rPr/>
            </w:pPr>
            <w:r w:rsidDel="00000000" w:rsidR="00000000" w:rsidRPr="00000000">
              <w:rPr>
                <w:rFonts w:ascii="Calibri" w:cs="Calibri" w:eastAsia="Calibri" w:hAnsi="Calibri"/>
                <w:color w:val="000000"/>
                <w:sz w:val="18"/>
                <w:szCs w:val="18"/>
                <w:rtl w:val="0"/>
              </w:rPr>
              <w:t xml:space="preserve">A validated survey, scores, some structured interviews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3F">
            <w:pPr>
              <w:spacing w:line="264" w:lineRule="auto"/>
              <w:rPr/>
            </w:pPr>
            <w:r w:rsidDel="00000000" w:rsidR="00000000" w:rsidRPr="00000000">
              <w:rPr>
                <w:rFonts w:ascii="Calibri" w:cs="Calibri" w:eastAsia="Calibri" w:hAnsi="Calibri"/>
                <w:color w:val="000000"/>
                <w:sz w:val="18"/>
                <w:szCs w:val="18"/>
                <w:rtl w:val="0"/>
              </w:rPr>
              <w:t xml:space="preserve">A model that holds up and approximates explanation</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0">
            <w:pPr>
              <w:spacing w:line="264" w:lineRule="auto"/>
              <w:rPr/>
            </w:pPr>
            <w:r w:rsidDel="00000000" w:rsidR="00000000" w:rsidRPr="00000000">
              <w:rPr>
                <w:rFonts w:ascii="Calibri" w:cs="Calibri" w:eastAsia="Calibri" w:hAnsi="Calibri"/>
                <w:color w:val="000000"/>
                <w:sz w:val="18"/>
                <w:szCs w:val="18"/>
                <w:rtl w:val="0"/>
              </w:rPr>
              <w:t xml:space="preserve">Interpretive and constructivist (C to 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1">
            <w:pPr>
              <w:spacing w:line="264" w:lineRule="auto"/>
              <w:rPr/>
            </w:pPr>
            <w:r w:rsidDel="00000000" w:rsidR="00000000" w:rsidRPr="00000000">
              <w:rPr>
                <w:rFonts w:ascii="Calibri" w:cs="Calibri" w:eastAsia="Calibri" w:hAnsi="Calibri"/>
                <w:color w:val="000000"/>
                <w:sz w:val="18"/>
                <w:szCs w:val="18"/>
                <w:rtl w:val="0"/>
              </w:rPr>
              <w:t xml:space="preserve">How do older adults make sense of online gambling in their daily lives?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2">
            <w:pPr>
              <w:spacing w:line="264" w:lineRule="auto"/>
              <w:rPr/>
            </w:pPr>
            <w:r w:rsidDel="00000000" w:rsidR="00000000" w:rsidRPr="00000000">
              <w:rPr>
                <w:rFonts w:ascii="Calibri" w:cs="Calibri" w:eastAsia="Calibri" w:hAnsi="Calibri"/>
                <w:color w:val="000000"/>
                <w:sz w:val="18"/>
                <w:szCs w:val="18"/>
                <w:rtl w:val="0"/>
              </w:rPr>
              <w:t xml:space="preserve">A few in depth interviews, studied closely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3">
            <w:pPr>
              <w:spacing w:line="264" w:lineRule="auto"/>
              <w:rPr/>
            </w:pPr>
            <w:r w:rsidDel="00000000" w:rsidR="00000000" w:rsidRPr="00000000">
              <w:rPr>
                <w:rFonts w:ascii="Calibri" w:cs="Calibri" w:eastAsia="Calibri" w:hAnsi="Calibri"/>
                <w:color w:val="000000"/>
                <w:sz w:val="18"/>
                <w:szCs w:val="18"/>
                <w:rtl w:val="0"/>
              </w:rPr>
              <w:t xml:space="preserve">A rich account of lived meaning that rings true to others in similar situations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4">
            <w:pPr>
              <w:spacing w:line="264" w:lineRule="auto"/>
              <w:rPr/>
            </w:pPr>
            <w:r w:rsidDel="00000000" w:rsidR="00000000" w:rsidRPr="00000000">
              <w:rPr>
                <w:rFonts w:ascii="Calibri" w:cs="Calibri" w:eastAsia="Calibri" w:hAnsi="Calibri"/>
                <w:color w:val="000000"/>
                <w:sz w:val="18"/>
                <w:szCs w:val="18"/>
                <w:rtl w:val="0"/>
              </w:rPr>
              <w:t xml:space="preserve">Critical and transformative (E to F)</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5">
            <w:pPr>
              <w:spacing w:line="264" w:lineRule="auto"/>
              <w:rPr/>
            </w:pPr>
            <w:r w:rsidDel="00000000" w:rsidR="00000000" w:rsidRPr="00000000">
              <w:rPr>
                <w:rFonts w:ascii="Calibri" w:cs="Calibri" w:eastAsia="Calibri" w:hAnsi="Calibri"/>
                <w:color w:val="000000"/>
                <w:sz w:val="18"/>
                <w:szCs w:val="18"/>
                <w:rtl w:val="0"/>
              </w:rPr>
              <w:t xml:space="preserve">How does gambling marketing construct the older gambler and in whose interest?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6">
            <w:pPr>
              <w:spacing w:line="264" w:lineRule="auto"/>
              <w:rPr/>
            </w:pPr>
            <w:r w:rsidDel="00000000" w:rsidR="00000000" w:rsidRPr="00000000">
              <w:rPr>
                <w:rFonts w:ascii="Calibri" w:cs="Calibri" w:eastAsia="Calibri" w:hAnsi="Calibri"/>
                <w:color w:val="000000"/>
                <w:sz w:val="18"/>
                <w:szCs w:val="18"/>
                <w:rtl w:val="0"/>
              </w:rPr>
              <w:t xml:space="preserve">Adverts, policy texts and talk, read for power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7">
            <w:pPr>
              <w:spacing w:line="264" w:lineRule="auto"/>
              <w:rPr/>
            </w:pPr>
            <w:r w:rsidDel="00000000" w:rsidR="00000000" w:rsidRPr="00000000">
              <w:rPr>
                <w:rFonts w:ascii="Calibri" w:cs="Calibri" w:eastAsia="Calibri" w:hAnsi="Calibri"/>
                <w:color w:val="000000"/>
                <w:sz w:val="18"/>
                <w:szCs w:val="18"/>
                <w:rtl w:val="0"/>
              </w:rPr>
              <w:t xml:space="preserve">An account that exposes whose interests the discourse serves, with an eye to change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8">
            <w:pPr>
              <w:spacing w:line="264" w:lineRule="auto"/>
              <w:rPr/>
            </w:pPr>
            <w:r w:rsidDel="00000000" w:rsidR="00000000" w:rsidRPr="00000000">
              <w:rPr>
                <w:rFonts w:ascii="Calibri" w:cs="Calibri" w:eastAsia="Calibri" w:hAnsi="Calibri"/>
                <w:color w:val="000000"/>
                <w:sz w:val="18"/>
                <w:szCs w:val="18"/>
                <w:rtl w:val="0"/>
              </w:rPr>
              <w:t xml:space="preserve">Pragmatist (G)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9">
            <w:pPr>
              <w:spacing w:line="264" w:lineRule="auto"/>
              <w:rPr/>
            </w:pPr>
            <w:r w:rsidDel="00000000" w:rsidR="00000000" w:rsidRPr="00000000">
              <w:rPr>
                <w:rFonts w:ascii="Calibri" w:cs="Calibri" w:eastAsia="Calibri" w:hAnsi="Calibri"/>
                <w:color w:val="000000"/>
                <w:sz w:val="18"/>
                <w:szCs w:val="18"/>
                <w:rtl w:val="0"/>
              </w:rPr>
              <w:t xml:space="preserve">What helps older adults regain control and how do we know it works?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A">
            <w:pPr>
              <w:spacing w:line="264" w:lineRule="auto"/>
              <w:rPr/>
            </w:pPr>
            <w:r w:rsidDel="00000000" w:rsidR="00000000" w:rsidRPr="00000000">
              <w:rPr>
                <w:rFonts w:ascii="Calibri" w:cs="Calibri" w:eastAsia="Calibri" w:hAnsi="Calibri"/>
                <w:color w:val="000000"/>
                <w:sz w:val="18"/>
                <w:szCs w:val="18"/>
                <w:rtl w:val="0"/>
              </w:rPr>
              <w:t xml:space="preserve">Whatever the problem needs: interviews plus an outcome measure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4B">
            <w:pPr>
              <w:spacing w:line="264" w:lineRule="auto"/>
              <w:rPr/>
            </w:pPr>
            <w:r w:rsidDel="00000000" w:rsidR="00000000" w:rsidRPr="00000000">
              <w:rPr>
                <w:rFonts w:ascii="Calibri" w:cs="Calibri" w:eastAsia="Calibri" w:hAnsi="Calibri"/>
                <w:color w:val="000000"/>
                <w:sz w:val="18"/>
                <w:szCs w:val="18"/>
                <w:rtl w:val="0"/>
              </w:rPr>
              <w:t xml:space="preserve">A workable answer to the practical problem, mixed if need be</w:t>
            </w:r>
            <w:r w:rsidDel="00000000" w:rsidR="00000000" w:rsidRPr="00000000">
              <w:rPr>
                <w:rtl w:val="0"/>
              </w:rPr>
            </w:r>
          </w:p>
        </w:tc>
      </w:tr>
    </w:tbl>
    <w:p w:rsidR="00000000" w:rsidDel="00000000" w:rsidP="00000000" w:rsidRDefault="00000000" w:rsidRPr="00000000" w14:paraId="0000004C">
      <w:pPr>
        <w:spacing w:after="40" w:lineRule="auto"/>
        <w:rPr/>
      </w:pPr>
      <w:r w:rsidDel="00000000" w:rsidR="00000000" w:rsidRPr="00000000">
        <w:rPr>
          <w:rtl w:val="0"/>
        </w:rPr>
      </w:r>
    </w:p>
    <w:p w:rsidR="00000000" w:rsidDel="00000000" w:rsidP="00000000" w:rsidRDefault="00000000" w:rsidRPr="00000000" w14:paraId="0000004D">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This is the gambling example from the session. It is the Alien G exemplar because life history work and outcome evaluation sit together pragmatically, joined by the problem rather than by a single epistemology.</w:t>
      </w:r>
      <w:r w:rsidDel="00000000" w:rsidR="00000000" w:rsidRPr="00000000">
        <w:rPr>
          <w:rtl w:val="0"/>
        </w:rPr>
      </w:r>
    </w:p>
    <w:p w:rsidR="00000000" w:rsidDel="00000000" w:rsidP="00000000" w:rsidRDefault="00000000" w:rsidRPr="00000000" w14:paraId="0000004E">
      <w:pPr>
        <w:spacing w:after="110" w:before="240" w:lineRule="auto"/>
        <w:rPr/>
      </w:pPr>
      <w:r w:rsidDel="00000000" w:rsidR="00000000" w:rsidRPr="00000000">
        <w:rPr>
          <w:rFonts w:ascii="Cambria" w:cs="Cambria" w:eastAsia="Cambria" w:hAnsi="Cambria"/>
          <w:b w:val="1"/>
          <w:bCs w:val="1"/>
          <w:color w:val="000000"/>
          <w:sz w:val="26"/>
          <w:szCs w:val="26"/>
          <w:rtl w:val="0"/>
        </w:rPr>
        <w:t xml:space="preserve">1.3   What it looks like in the methods chapter</w:t>
      </w:r>
      <w:r w:rsidDel="00000000" w:rsidR="00000000" w:rsidRPr="00000000">
        <w:rPr>
          <w:rtl w:val="0"/>
        </w:rPr>
      </w:r>
    </w:p>
    <w:p w:rsidR="00000000" w:rsidDel="00000000" w:rsidP="00000000" w:rsidRDefault="00000000" w:rsidRPr="00000000" w14:paraId="0000004F">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Examiners want the paradigm doing work, not just being named. Here is the same commitment written two ways. Each already constrains the methodology that can follow.</w:t>
      </w:r>
      <w:r w:rsidDel="00000000" w:rsidR="00000000" w:rsidRPr="00000000">
        <w:rPr>
          <w:rtl w:val="0"/>
        </w:rPr>
      </w:r>
    </w:p>
    <w:p w:rsidR="00000000" w:rsidDel="00000000" w:rsidP="00000000" w:rsidRDefault="00000000" w:rsidRPr="00000000" w14:paraId="00000050">
      <w:pPr>
        <w:spacing w:after="30" w:before="60" w:lineRule="auto"/>
        <w:rPr/>
      </w:pPr>
      <w:r w:rsidDel="00000000" w:rsidR="00000000" w:rsidRPr="00000000">
        <w:rPr>
          <w:rFonts w:ascii="Calibri" w:cs="Calibri" w:eastAsia="Calibri" w:hAnsi="Calibri"/>
          <w:b w:val="1"/>
          <w:bCs w:val="1"/>
          <w:color w:val="000000"/>
          <w:sz w:val="19"/>
          <w:szCs w:val="19"/>
          <w:rtl w:val="0"/>
        </w:rPr>
        <w:t xml:space="preserve">Interpretive and constructivist statement</w:t>
      </w:r>
      <w:r w:rsidDel="00000000" w:rsidR="00000000" w:rsidRPr="00000000">
        <w:rPr>
          <w:rtl w:val="0"/>
        </w:rPr>
      </w:r>
    </w:p>
    <w:p w:rsidR="00000000" w:rsidDel="00000000" w:rsidP="00000000" w:rsidRDefault="00000000" w:rsidRPr="00000000" w14:paraId="00000051">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This study takes a relativist ontology and a constructionist epistemology. It assumes there is no single account of what gambling means to these participants, only situated meanings produced in their telling and in my reading of it. Knowledge here is co constructed in the interview, not extracted from it. Axiology follows Heron and Reason (1997): my values are part of the inquiry and are made visible through reflexivity rather than removed. This commits the study to an idiographic interpretive methodology and rules out any claim to measurement or prediction.</w:t>
      </w:r>
      <w:r w:rsidDel="00000000" w:rsidR="00000000" w:rsidRPr="00000000">
        <w:rPr>
          <w:rtl w:val="0"/>
        </w:rPr>
      </w:r>
    </w:p>
    <w:p w:rsidR="00000000" w:rsidDel="00000000" w:rsidP="00000000" w:rsidRDefault="00000000" w:rsidRPr="00000000" w14:paraId="00000052">
      <w:pPr>
        <w:spacing w:after="30" w:before="60" w:lineRule="auto"/>
        <w:rPr/>
      </w:pPr>
      <w:r w:rsidDel="00000000" w:rsidR="00000000" w:rsidRPr="00000000">
        <w:rPr>
          <w:rFonts w:ascii="Calibri" w:cs="Calibri" w:eastAsia="Calibri" w:hAnsi="Calibri"/>
          <w:b w:val="1"/>
          <w:bCs w:val="1"/>
          <w:color w:val="000000"/>
          <w:sz w:val="19"/>
          <w:szCs w:val="19"/>
          <w:rtl w:val="0"/>
        </w:rPr>
        <w:t xml:space="preserve">Critical and transformative statement</w:t>
      </w:r>
      <w:r w:rsidDel="00000000" w:rsidR="00000000" w:rsidRPr="00000000">
        <w:rPr>
          <w:rtl w:val="0"/>
        </w:rPr>
      </w:r>
    </w:p>
    <w:p w:rsidR="00000000" w:rsidDel="00000000" w:rsidP="00000000" w:rsidRDefault="00000000" w:rsidRPr="00000000" w14:paraId="00000053">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This study takes a historical realist ontology: structures of power and commercial interest are real and shape what can be said about older gamblers. Epistemologically it treats knowledge as never neutral, always serving some interest. The aim is not only to understand but to unsettle, exposing how marketing discourse positions the older gambler as an autonomous free chooser while obscuring the design of the product. This commits the study to a critical methodology and to critical discourse analysis rather than to a descriptive reading.</w:t>
      </w:r>
      <w:r w:rsidDel="00000000" w:rsidR="00000000" w:rsidRPr="00000000">
        <w:rPr>
          <w:rtl w:val="0"/>
        </w:rPr>
      </w:r>
    </w:p>
    <w:p w:rsidR="00000000" w:rsidDel="00000000" w:rsidP="00000000" w:rsidRDefault="00000000" w:rsidRPr="00000000" w14:paraId="00000054">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your methods chapter declares a constructionist position, then your findings chapter reports inter rater reliability for your themes as if meaning were a fixed object two coders could agree on. The statement and the practice now contradict each other. Fix the practice, not the wording.</w:t>
      </w:r>
      <w:r w:rsidDel="00000000" w:rsidR="00000000" w:rsidRPr="00000000">
        <w:rPr>
          <w:rtl w:val="0"/>
        </w:rPr>
      </w:r>
    </w:p>
    <w:p w:rsidR="00000000" w:rsidDel="00000000" w:rsidP="00000000" w:rsidRDefault="00000000" w:rsidRPr="00000000" w14:paraId="00000055">
      <w:pPr>
        <w:rPr/>
      </w:pPr>
      <w:r w:rsidDel="00000000" w:rsidR="00000000" w:rsidRPr="00000000">
        <w:br w:type="page"/>
      </w:r>
      <w:r w:rsidDel="00000000" w:rsidR="00000000" w:rsidRPr="00000000">
        <w:rPr>
          <w:rtl w:val="0"/>
        </w:rPr>
      </w:r>
    </w:p>
    <w:p w:rsidR="00000000" w:rsidDel="00000000" w:rsidP="00000000" w:rsidRDefault="00000000" w:rsidRPr="00000000" w14:paraId="00000056">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2   Methodologies in practice</w:t>
      </w:r>
      <w:r w:rsidDel="00000000" w:rsidR="00000000" w:rsidRPr="00000000">
        <w:rPr>
          <w:rtl w:val="0"/>
        </w:rPr>
      </w:r>
    </w:p>
    <w:p w:rsidR="00000000" w:rsidDel="00000000" w:rsidP="00000000" w:rsidRDefault="00000000" w:rsidRPr="00000000" w14:paraId="00000057">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For each methodology you get the idea in one line with its key source, a small illustrative example so you can see the whole shape, a tangible sign of what it looks like in practice and the moment it stops being itself.</w:t>
      </w:r>
      <w:r w:rsidDel="00000000" w:rsidR="00000000" w:rsidRPr="00000000">
        <w:rPr>
          <w:rtl w:val="0"/>
        </w:rPr>
      </w:r>
    </w:p>
    <w:p w:rsidR="00000000" w:rsidDel="00000000" w:rsidP="00000000" w:rsidRDefault="00000000" w:rsidRPr="00000000" w14:paraId="00000058">
      <w:pPr>
        <w:spacing w:after="70" w:before="170" w:lineRule="auto"/>
        <w:rPr/>
      </w:pPr>
      <w:r w:rsidDel="00000000" w:rsidR="00000000" w:rsidRPr="00000000">
        <w:rPr>
          <w:rFonts w:ascii="Calibri" w:cs="Calibri" w:eastAsia="Calibri" w:hAnsi="Calibri"/>
          <w:b w:val="1"/>
          <w:bCs w:val="1"/>
          <w:color w:val="000000"/>
          <w:sz w:val="23"/>
          <w:szCs w:val="23"/>
          <w:rtl w:val="0"/>
        </w:rPr>
        <w:t xml:space="preserve">Phenomenology</w:t>
      </w:r>
      <w:r w:rsidDel="00000000" w:rsidR="00000000" w:rsidRPr="00000000">
        <w:rPr>
          <w:rtl w:val="0"/>
        </w:rPr>
      </w:r>
    </w:p>
    <w:p w:rsidR="00000000" w:rsidDel="00000000" w:rsidP="00000000" w:rsidRDefault="00000000" w:rsidRPr="00000000" w14:paraId="00000059">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The disciplined study of lived experience. Descriptive phenomenology after Husserl brackets the researcher and stays close to the phenomenon; interpretive phenomenology after Heidegger and van Manen accepts that understanding is always already interpretive.</w:t>
      </w:r>
      <w:r w:rsidDel="00000000" w:rsidR="00000000" w:rsidRPr="00000000">
        <w:rPr>
          <w:rtl w:val="0"/>
        </w:rPr>
      </w:r>
    </w:p>
    <w:p w:rsidR="00000000" w:rsidDel="00000000" w:rsidP="00000000" w:rsidRDefault="00000000" w:rsidRPr="00000000" w14:paraId="0000005A">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5B">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What is the lived experience of returning to the shop floor after long term sick leave?</w:t>
      </w:r>
      <w:r w:rsidDel="00000000" w:rsidR="00000000" w:rsidRPr="00000000">
        <w:rPr>
          <w:rtl w:val="0"/>
        </w:rPr>
      </w:r>
    </w:p>
    <w:p w:rsidR="00000000" w:rsidDel="00000000" w:rsidP="00000000" w:rsidRDefault="00000000" w:rsidRPr="00000000" w14:paraId="0000005C">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Eight workers who have each made that return.</w:t>
      </w:r>
      <w:r w:rsidDel="00000000" w:rsidR="00000000" w:rsidRPr="00000000">
        <w:rPr>
          <w:rtl w:val="0"/>
        </w:rPr>
      </w:r>
    </w:p>
    <w:p w:rsidR="00000000" w:rsidDel="00000000" w:rsidP="00000000" w:rsidRDefault="00000000" w:rsidRPr="00000000" w14:paraId="0000005D">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One open in depth interview each, transcribed verbatim.</w:t>
      </w:r>
      <w:r w:rsidDel="00000000" w:rsidR="00000000" w:rsidRPr="00000000">
        <w:rPr>
          <w:rtl w:val="0"/>
        </w:rPr>
      </w:r>
    </w:p>
    <w:p w:rsidR="00000000" w:rsidDel="00000000" w:rsidP="00000000" w:rsidRDefault="00000000" w:rsidRPr="00000000" w14:paraId="0000005E">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structured description of the essential features of the experience.</w:t>
      </w:r>
      <w:r w:rsidDel="00000000" w:rsidR="00000000" w:rsidRPr="00000000">
        <w:rPr>
          <w:rtl w:val="0"/>
        </w:rPr>
      </w:r>
    </w:p>
    <w:p w:rsidR="00000000" w:rsidDel="00000000" w:rsidP="00000000" w:rsidRDefault="00000000" w:rsidRPr="00000000" w14:paraId="0000005F">
      <w:pPr>
        <w:spacing w:after="40" w:lineRule="auto"/>
        <w:rPr/>
      </w:pPr>
      <w:r w:rsidDel="00000000" w:rsidR="00000000" w:rsidRPr="00000000">
        <w:rPr>
          <w:rtl w:val="0"/>
        </w:rPr>
      </w:r>
    </w:p>
    <w:p w:rsidR="00000000" w:rsidDel="00000000" w:rsidP="00000000" w:rsidRDefault="00000000" w:rsidRPr="00000000" w14:paraId="00000060">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 findings chapter organised by constituents of the experience, for example the strangeness of the familiar or the slow reclaiming of competence, rather than by interview question. In a descriptive study you will see an explicit bracketing or epoche step.</w:t>
      </w:r>
      <w:r w:rsidDel="00000000" w:rsidR="00000000" w:rsidRPr="00000000">
        <w:rPr>
          <w:rtl w:val="0"/>
        </w:rPr>
      </w:r>
    </w:p>
    <w:p w:rsidR="00000000" w:rsidDel="00000000" w:rsidP="00000000" w:rsidRDefault="00000000" w:rsidRPr="00000000" w14:paraId="00000061">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start explaining why the experience happens or predicting who will struggle. Phenomenology describes the structure of experience; it does not build causal models.</w:t>
      </w:r>
      <w:r w:rsidDel="00000000" w:rsidR="00000000" w:rsidRPr="00000000">
        <w:rPr>
          <w:rtl w:val="0"/>
        </w:rPr>
      </w:r>
    </w:p>
    <w:p w:rsidR="00000000" w:rsidDel="00000000" w:rsidP="00000000" w:rsidRDefault="00000000" w:rsidRPr="00000000" w14:paraId="00000062">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van Manen (2016); Moustakas (1994); Giorgi (2009).</w:t>
      </w:r>
      <w:r w:rsidDel="00000000" w:rsidR="00000000" w:rsidRPr="00000000">
        <w:rPr>
          <w:rtl w:val="0"/>
        </w:rPr>
      </w:r>
    </w:p>
    <w:p w:rsidR="00000000" w:rsidDel="00000000" w:rsidP="00000000" w:rsidRDefault="00000000" w:rsidRPr="00000000" w14:paraId="00000063">
      <w:pPr>
        <w:spacing w:after="70" w:before="170" w:lineRule="auto"/>
        <w:rPr/>
      </w:pPr>
      <w:r w:rsidDel="00000000" w:rsidR="00000000" w:rsidRPr="00000000">
        <w:rPr>
          <w:rFonts w:ascii="Calibri" w:cs="Calibri" w:eastAsia="Calibri" w:hAnsi="Calibri"/>
          <w:b w:val="1"/>
          <w:bCs w:val="1"/>
          <w:color w:val="000000"/>
          <w:sz w:val="23"/>
          <w:szCs w:val="23"/>
          <w:rtl w:val="0"/>
        </w:rPr>
        <w:t xml:space="preserve">Interpretative phenomenological analysis (IPA)</w:t>
      </w:r>
      <w:r w:rsidDel="00000000" w:rsidR="00000000" w:rsidRPr="00000000">
        <w:rPr>
          <w:rtl w:val="0"/>
        </w:rPr>
      </w:r>
    </w:p>
    <w:p w:rsidR="00000000" w:rsidDel="00000000" w:rsidP="00000000" w:rsidRDefault="00000000" w:rsidRPr="00000000" w14:paraId="00000064">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A phenomenological, hermeneutic and idiographic approach to how particular people make sense of significant experiences. It rests on the double hermeneutic: you make sense of the participant making sense of their world.</w:t>
      </w:r>
      <w:r w:rsidDel="00000000" w:rsidR="00000000" w:rsidRPr="00000000">
        <w:rPr>
          <w:rtl w:val="0"/>
        </w:rPr>
      </w:r>
    </w:p>
    <w:p w:rsidR="00000000" w:rsidDel="00000000" w:rsidP="00000000" w:rsidRDefault="00000000" w:rsidRPr="00000000" w14:paraId="00000065">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66">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do middle managers experience a new supply chain due diligence duty under the German LkSG?</w:t>
      </w:r>
      <w:r w:rsidDel="00000000" w:rsidR="00000000" w:rsidRPr="00000000">
        <w:rPr>
          <w:rtl w:val="0"/>
        </w:rPr>
      </w:r>
    </w:p>
    <w:p w:rsidR="00000000" w:rsidDel="00000000" w:rsidP="00000000" w:rsidRDefault="00000000" w:rsidRPr="00000000" w14:paraId="00000067">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A small homogeneous group of managers carrying that duty.</w:t>
      </w:r>
      <w:r w:rsidDel="00000000" w:rsidR="00000000" w:rsidRPr="00000000">
        <w:rPr>
          <w:rtl w:val="0"/>
        </w:rPr>
      </w:r>
    </w:p>
    <w:p w:rsidR="00000000" w:rsidDel="00000000" w:rsidP="00000000" w:rsidRDefault="00000000" w:rsidRPr="00000000" w14:paraId="00000068">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Semi structured interviews, analysed case by case before any cross case work.</w:t>
      </w:r>
      <w:r w:rsidDel="00000000" w:rsidR="00000000" w:rsidRPr="00000000">
        <w:rPr>
          <w:rtl w:val="0"/>
        </w:rPr>
      </w:r>
    </w:p>
    <w:p w:rsidR="00000000" w:rsidDel="00000000" w:rsidP="00000000" w:rsidRDefault="00000000" w:rsidRPr="00000000" w14:paraId="00000069">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small set of group experiential themes built from each person's personal experiential themes.</w:t>
      </w:r>
      <w:r w:rsidDel="00000000" w:rsidR="00000000" w:rsidRPr="00000000">
        <w:rPr>
          <w:rtl w:val="0"/>
        </w:rPr>
      </w:r>
    </w:p>
    <w:p w:rsidR="00000000" w:rsidDel="00000000" w:rsidP="00000000" w:rsidRDefault="00000000" w:rsidRPr="00000000" w14:paraId="0000006A">
      <w:pPr>
        <w:spacing w:after="40" w:lineRule="auto"/>
        <w:rPr/>
      </w:pPr>
      <w:r w:rsidDel="00000000" w:rsidR="00000000" w:rsidRPr="00000000">
        <w:rPr>
          <w:rtl w:val="0"/>
        </w:rPr>
      </w:r>
    </w:p>
    <w:p w:rsidR="00000000" w:rsidDel="00000000" w:rsidP="00000000" w:rsidRDefault="00000000" w:rsidRPr="00000000" w14:paraId="0000006B">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Analysis that visibly starts with one case and stays there before moving on. Exploratory notes in three registers, then experiential statements, then themes. Short vivid extracts carry the interpretation and your own role is on the page.</w:t>
      </w:r>
      <w:r w:rsidDel="00000000" w:rsidR="00000000" w:rsidRPr="00000000">
        <w:rPr>
          <w:rtl w:val="0"/>
        </w:rPr>
      </w:r>
    </w:p>
    <w:p w:rsidR="00000000" w:rsidDel="00000000" w:rsidP="00000000" w:rsidRDefault="00000000" w:rsidRPr="00000000" w14:paraId="0000006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your sample swells to twenty five and you code everyone together from the start. The idiographic core is gone, so it is no longer IPA whatever the methods chapter says.</w:t>
      </w:r>
      <w:r w:rsidDel="00000000" w:rsidR="00000000" w:rsidRPr="00000000">
        <w:rPr>
          <w:rtl w:val="0"/>
        </w:rPr>
      </w:r>
    </w:p>
    <w:p w:rsidR="00000000" w:rsidDel="00000000" w:rsidP="00000000" w:rsidRDefault="00000000" w:rsidRPr="00000000" w14:paraId="0000006D">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Smith, Flowers and Larkin (2022).</w:t>
      </w:r>
      <w:r w:rsidDel="00000000" w:rsidR="00000000" w:rsidRPr="00000000">
        <w:rPr>
          <w:rtl w:val="0"/>
        </w:rPr>
      </w:r>
    </w:p>
    <w:p w:rsidR="00000000" w:rsidDel="00000000" w:rsidP="00000000" w:rsidRDefault="00000000" w:rsidRPr="00000000" w14:paraId="0000006E">
      <w:pPr>
        <w:spacing w:after="70" w:before="170" w:lineRule="auto"/>
        <w:rPr/>
      </w:pPr>
      <w:r w:rsidDel="00000000" w:rsidR="00000000" w:rsidRPr="00000000">
        <w:rPr>
          <w:rFonts w:ascii="Calibri" w:cs="Calibri" w:eastAsia="Calibri" w:hAnsi="Calibri"/>
          <w:b w:val="1"/>
          <w:bCs w:val="1"/>
          <w:color w:val="000000"/>
          <w:sz w:val="23"/>
          <w:szCs w:val="23"/>
          <w:rtl w:val="0"/>
        </w:rPr>
        <w:t xml:space="preserve">Grounded theory</w:t>
      </w:r>
      <w:r w:rsidDel="00000000" w:rsidR="00000000" w:rsidRPr="00000000">
        <w:rPr>
          <w:rtl w:val="0"/>
        </w:rPr>
      </w:r>
    </w:p>
    <w:p w:rsidR="00000000" w:rsidDel="00000000" w:rsidP="00000000" w:rsidRDefault="00000000" w:rsidRPr="00000000" w14:paraId="0000006F">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An approach that does not test theory but builds it, generating an explanatory account of a social process that is grounded in and traceable to the data. Three schools: Glaserian, Straussian and constructivist.</w:t>
      </w:r>
      <w:r w:rsidDel="00000000" w:rsidR="00000000" w:rsidRPr="00000000">
        <w:rPr>
          <w:rtl w:val="0"/>
        </w:rPr>
      </w:r>
    </w:p>
    <w:p w:rsidR="00000000" w:rsidDel="00000000" w:rsidP="00000000" w:rsidRDefault="00000000" w:rsidRPr="00000000" w14:paraId="00000070">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71">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does trust develop between strangers in an online peer support group?</w:t>
      </w:r>
      <w:r w:rsidDel="00000000" w:rsidR="00000000" w:rsidRPr="00000000">
        <w:rPr>
          <w:rtl w:val="0"/>
        </w:rPr>
      </w:r>
    </w:p>
    <w:p w:rsidR="00000000" w:rsidDel="00000000" w:rsidP="00000000" w:rsidRDefault="00000000" w:rsidRPr="00000000" w14:paraId="00000072">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Members of one such group, sampled as the theory demands.</w:t>
      </w:r>
      <w:r w:rsidDel="00000000" w:rsidR="00000000" w:rsidRPr="00000000">
        <w:rPr>
          <w:rtl w:val="0"/>
        </w:rPr>
      </w:r>
    </w:p>
    <w:p w:rsidR="00000000" w:rsidDel="00000000" w:rsidP="00000000" w:rsidRDefault="00000000" w:rsidRPr="00000000" w14:paraId="00000073">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Collected and analysed together from the start, with theoretical sampling driving who or what comes next.</w:t>
      </w:r>
      <w:r w:rsidDel="00000000" w:rsidR="00000000" w:rsidRPr="00000000">
        <w:rPr>
          <w:rtl w:val="0"/>
        </w:rPr>
      </w:r>
    </w:p>
    <w:p w:rsidR="00000000" w:rsidDel="00000000" w:rsidP="00000000" w:rsidRDefault="00000000" w:rsidRPr="00000000" w14:paraId="00000074">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substantive theory of the trust building process, with a core category.</w:t>
      </w:r>
      <w:r w:rsidDel="00000000" w:rsidR="00000000" w:rsidRPr="00000000">
        <w:rPr>
          <w:rtl w:val="0"/>
        </w:rPr>
      </w:r>
    </w:p>
    <w:p w:rsidR="00000000" w:rsidDel="00000000" w:rsidP="00000000" w:rsidRDefault="00000000" w:rsidRPr="00000000" w14:paraId="00000075">
      <w:pPr>
        <w:spacing w:after="40" w:lineRule="auto"/>
        <w:rPr/>
      </w:pPr>
      <w:r w:rsidDel="00000000" w:rsidR="00000000" w:rsidRPr="00000000">
        <w:rPr>
          <w:rtl w:val="0"/>
        </w:rPr>
      </w:r>
    </w:p>
    <w:p w:rsidR="00000000" w:rsidDel="00000000" w:rsidP="00000000" w:rsidRDefault="00000000" w:rsidRPr="00000000" w14:paraId="00000076">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Coding that runs alongside collection, memos that pile up beside the data and a sampling decision you can only explain by pointing at the emerging analysis. The product is a process model, not a list of themes.</w:t>
      </w:r>
      <w:r w:rsidDel="00000000" w:rsidR="00000000" w:rsidRPr="00000000">
        <w:rPr>
          <w:rtl w:val="0"/>
        </w:rPr>
      </w:r>
    </w:p>
    <w:p w:rsidR="00000000" w:rsidDel="00000000" w:rsidP="00000000" w:rsidRDefault="00000000" w:rsidRPr="00000000" w14:paraId="0000007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stop at a tidy set of themes and call it grounded theory. Without theoretical sampling, constant comparison and an actual theory you have done generic qualitative inquiry. Name it honestly.</w:t>
      </w:r>
      <w:r w:rsidDel="00000000" w:rsidR="00000000" w:rsidRPr="00000000">
        <w:rPr>
          <w:rtl w:val="0"/>
        </w:rPr>
      </w:r>
    </w:p>
    <w:p w:rsidR="00000000" w:rsidDel="00000000" w:rsidP="00000000" w:rsidRDefault="00000000" w:rsidRPr="00000000" w14:paraId="00000078">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Glaser and Strauss (1967); Strauss and Corbin (1998); Charmaz (2014).</w:t>
      </w:r>
      <w:r w:rsidDel="00000000" w:rsidR="00000000" w:rsidRPr="00000000">
        <w:rPr>
          <w:rtl w:val="0"/>
        </w:rPr>
      </w:r>
    </w:p>
    <w:p w:rsidR="00000000" w:rsidDel="00000000" w:rsidP="00000000" w:rsidRDefault="00000000" w:rsidRPr="00000000" w14:paraId="00000079">
      <w:pPr>
        <w:spacing w:after="70" w:before="170" w:lineRule="auto"/>
        <w:rPr/>
      </w:pPr>
      <w:r w:rsidDel="00000000" w:rsidR="00000000" w:rsidRPr="00000000">
        <w:rPr>
          <w:rFonts w:ascii="Calibri" w:cs="Calibri" w:eastAsia="Calibri" w:hAnsi="Calibri"/>
          <w:b w:val="1"/>
          <w:bCs w:val="1"/>
          <w:color w:val="000000"/>
          <w:sz w:val="23"/>
          <w:szCs w:val="23"/>
          <w:rtl w:val="0"/>
        </w:rPr>
        <w:t xml:space="preserve">Case study</w:t>
      </w:r>
      <w:r w:rsidDel="00000000" w:rsidR="00000000" w:rsidRPr="00000000">
        <w:rPr>
          <w:rtl w:val="0"/>
        </w:rPr>
      </w:r>
    </w:p>
    <w:p w:rsidR="00000000" w:rsidDel="00000000" w:rsidP="00000000" w:rsidRDefault="00000000" w:rsidRPr="00000000" w14:paraId="0000007A">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The study of a bounded system in its real context, where the boundary between case and context is itself of interest. Yin leans post-positivist; Stake and Merriam lean interpretive.</w:t>
      </w:r>
      <w:r w:rsidDel="00000000" w:rsidR="00000000" w:rsidRPr="00000000">
        <w:rPr>
          <w:rtl w:val="0"/>
        </w:rPr>
      </w:r>
    </w:p>
    <w:p w:rsidR="00000000" w:rsidDel="00000000" w:rsidP="00000000" w:rsidRDefault="00000000" w:rsidRPr="00000000" w14:paraId="0000007B">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7C">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did one family firm navigate a contested succession?</w:t>
      </w:r>
      <w:r w:rsidDel="00000000" w:rsidR="00000000" w:rsidRPr="00000000">
        <w:rPr>
          <w:rtl w:val="0"/>
        </w:rPr>
      </w:r>
    </w:p>
    <w:p w:rsidR="00000000" w:rsidDel="00000000" w:rsidP="00000000" w:rsidRDefault="00000000" w:rsidRPr="00000000" w14:paraId="0000007D">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or what:  </w:t>
      </w:r>
      <w:r w:rsidDel="00000000" w:rsidR="00000000" w:rsidRPr="00000000">
        <w:rPr>
          <w:rFonts w:ascii="Calibri" w:cs="Calibri" w:eastAsia="Calibri" w:hAnsi="Calibri"/>
          <w:b w:val="0"/>
          <w:bCs w:val="0"/>
          <w:color w:val="000000"/>
          <w:sz w:val="22"/>
          <w:szCs w:val="22"/>
          <w:rtl w:val="0"/>
        </w:rPr>
        <w:t xml:space="preserve">A single firm across two years, the case.</w:t>
      </w:r>
      <w:r w:rsidDel="00000000" w:rsidR="00000000" w:rsidRPr="00000000">
        <w:rPr>
          <w:rtl w:val="0"/>
        </w:rPr>
      </w:r>
    </w:p>
    <w:p w:rsidR="00000000" w:rsidDel="00000000" w:rsidP="00000000" w:rsidRDefault="00000000" w:rsidRPr="00000000" w14:paraId="0000007E">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Interviews, board minutes and observation, triangulated.</w:t>
      </w:r>
      <w:r w:rsidDel="00000000" w:rsidR="00000000" w:rsidRPr="00000000">
        <w:rPr>
          <w:rtl w:val="0"/>
        </w:rPr>
      </w:r>
    </w:p>
    <w:p w:rsidR="00000000" w:rsidDel="00000000" w:rsidP="00000000" w:rsidRDefault="00000000" w:rsidRPr="00000000" w14:paraId="0000007F">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An in depth account of the case, with naturalistic generalisation for the reader to make.</w:t>
      </w:r>
      <w:r w:rsidDel="00000000" w:rsidR="00000000" w:rsidRPr="00000000">
        <w:rPr>
          <w:rtl w:val="0"/>
        </w:rPr>
      </w:r>
    </w:p>
    <w:p w:rsidR="00000000" w:rsidDel="00000000" w:rsidP="00000000" w:rsidRDefault="00000000" w:rsidRPr="00000000" w14:paraId="00000080">
      <w:pPr>
        <w:spacing w:after="40" w:lineRule="auto"/>
        <w:rPr/>
      </w:pPr>
      <w:r w:rsidDel="00000000" w:rsidR="00000000" w:rsidRPr="00000000">
        <w:rPr>
          <w:rtl w:val="0"/>
        </w:rPr>
      </w:r>
    </w:p>
    <w:p w:rsidR="00000000" w:rsidDel="00000000" w:rsidP="00000000" w:rsidRDefault="00000000" w:rsidRPr="00000000" w14:paraId="00000081">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Multiple sources of evidence converging on the same case, an explicit statement of what is inside the case and what is context and, in a Yin study, a chain of evidence from question to conclusion.</w:t>
      </w:r>
      <w:r w:rsidDel="00000000" w:rsidR="00000000" w:rsidRPr="00000000">
        <w:rPr>
          <w:rtl w:val="0"/>
        </w:rPr>
      </w:r>
    </w:p>
    <w:p w:rsidR="00000000" w:rsidDel="00000000" w:rsidP="00000000" w:rsidRDefault="00000000" w:rsidRPr="00000000" w14:paraId="00000082">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the case quietly disappears and you are really running a thematic study across people who happen to share an employer. If the bounded system does no analytic work, it is not a case study.</w:t>
      </w:r>
      <w:r w:rsidDel="00000000" w:rsidR="00000000" w:rsidRPr="00000000">
        <w:rPr>
          <w:rtl w:val="0"/>
        </w:rPr>
      </w:r>
    </w:p>
    <w:p w:rsidR="00000000" w:rsidDel="00000000" w:rsidP="00000000" w:rsidRDefault="00000000" w:rsidRPr="00000000" w14:paraId="00000083">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Yin (2018); Stake (1995); Merriam and Tisdell (2016).</w:t>
      </w:r>
      <w:r w:rsidDel="00000000" w:rsidR="00000000" w:rsidRPr="00000000">
        <w:rPr>
          <w:rtl w:val="0"/>
        </w:rPr>
      </w:r>
    </w:p>
    <w:p w:rsidR="00000000" w:rsidDel="00000000" w:rsidP="00000000" w:rsidRDefault="00000000" w:rsidRPr="00000000" w14:paraId="00000084">
      <w:pPr>
        <w:spacing w:after="70" w:before="170" w:lineRule="auto"/>
        <w:rPr/>
      </w:pPr>
      <w:r w:rsidDel="00000000" w:rsidR="00000000" w:rsidRPr="00000000">
        <w:rPr>
          <w:rFonts w:ascii="Calibri" w:cs="Calibri" w:eastAsia="Calibri" w:hAnsi="Calibri"/>
          <w:b w:val="1"/>
          <w:bCs w:val="1"/>
          <w:color w:val="000000"/>
          <w:sz w:val="23"/>
          <w:szCs w:val="23"/>
          <w:rtl w:val="0"/>
        </w:rPr>
        <w:t xml:space="preserve">Ethnography</w:t>
      </w:r>
      <w:r w:rsidDel="00000000" w:rsidR="00000000" w:rsidRPr="00000000">
        <w:rPr>
          <w:rtl w:val="0"/>
        </w:rPr>
      </w:r>
    </w:p>
    <w:p w:rsidR="00000000" w:rsidDel="00000000" w:rsidP="00000000" w:rsidRDefault="00000000" w:rsidRPr="00000000" w14:paraId="00000085">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The study of a culture sharing group from the inside, through sustained immersion and participant observation. Geertz's thick description is the touchstone.</w:t>
      </w:r>
      <w:r w:rsidDel="00000000" w:rsidR="00000000" w:rsidRPr="00000000">
        <w:rPr>
          <w:rtl w:val="0"/>
        </w:rPr>
      </w:r>
    </w:p>
    <w:p w:rsidR="00000000" w:rsidDel="00000000" w:rsidP="00000000" w:rsidRDefault="00000000" w:rsidRPr="00000000" w14:paraId="00000086">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87">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does a trading floor sustain its culture under pressure?</w:t>
      </w:r>
      <w:r w:rsidDel="00000000" w:rsidR="00000000" w:rsidRPr="00000000">
        <w:rPr>
          <w:rtl w:val="0"/>
        </w:rPr>
      </w:r>
    </w:p>
    <w:p w:rsidR="00000000" w:rsidDel="00000000" w:rsidP="00000000" w:rsidRDefault="00000000" w:rsidRPr="00000000" w14:paraId="00000088">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One desk, studied over months.</w:t>
      </w:r>
      <w:r w:rsidDel="00000000" w:rsidR="00000000" w:rsidRPr="00000000">
        <w:rPr>
          <w:rtl w:val="0"/>
        </w:rPr>
      </w:r>
    </w:p>
    <w:p w:rsidR="00000000" w:rsidDel="00000000" w:rsidP="00000000" w:rsidRDefault="00000000" w:rsidRPr="00000000" w14:paraId="00000089">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Participant observation, fieldnotes, informal talk and artefacts.</w:t>
      </w:r>
      <w:r w:rsidDel="00000000" w:rsidR="00000000" w:rsidRPr="00000000">
        <w:rPr>
          <w:rtl w:val="0"/>
        </w:rPr>
      </w:r>
    </w:p>
    <w:p w:rsidR="00000000" w:rsidDel="00000000" w:rsidP="00000000" w:rsidRDefault="00000000" w:rsidRPr="00000000" w14:paraId="0000008A">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thickly described account of shared practices and meanings.</w:t>
      </w:r>
      <w:r w:rsidDel="00000000" w:rsidR="00000000" w:rsidRPr="00000000">
        <w:rPr>
          <w:rtl w:val="0"/>
        </w:rPr>
      </w:r>
    </w:p>
    <w:p w:rsidR="00000000" w:rsidDel="00000000" w:rsidP="00000000" w:rsidRDefault="00000000" w:rsidRPr="00000000" w14:paraId="0000008B">
      <w:pPr>
        <w:spacing w:after="40" w:lineRule="auto"/>
        <w:rPr/>
      </w:pPr>
      <w:r w:rsidDel="00000000" w:rsidR="00000000" w:rsidRPr="00000000">
        <w:rPr>
          <w:rtl w:val="0"/>
        </w:rPr>
      </w:r>
    </w:p>
    <w:p w:rsidR="00000000" w:rsidDel="00000000" w:rsidP="00000000" w:rsidRDefault="00000000" w:rsidRPr="00000000" w14:paraId="0000008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 fieldwork record built over time, fieldnotes that move from jotted to expanded and an analysis that reads practices as culturally meaningful rather than as individual opinions.</w:t>
      </w:r>
      <w:r w:rsidDel="00000000" w:rsidR="00000000" w:rsidRPr="00000000">
        <w:rPr>
          <w:rtl w:val="0"/>
        </w:rPr>
      </w:r>
    </w:p>
    <w:p w:rsidR="00000000" w:rsidDel="00000000" w:rsidP="00000000" w:rsidRDefault="00000000" w:rsidRPr="00000000" w14:paraId="0000008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visit twice, run a few interviews and call it ethnography. Without prolonged immersion you have interview based qualitative work, not ethnography.</w:t>
      </w:r>
      <w:r w:rsidDel="00000000" w:rsidR="00000000" w:rsidRPr="00000000">
        <w:rPr>
          <w:rtl w:val="0"/>
        </w:rPr>
      </w:r>
    </w:p>
    <w:p w:rsidR="00000000" w:rsidDel="00000000" w:rsidP="00000000" w:rsidRDefault="00000000" w:rsidRPr="00000000" w14:paraId="0000008E">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Geertz (1973); Hammersley and Atkinson (2019).</w:t>
      </w:r>
      <w:r w:rsidDel="00000000" w:rsidR="00000000" w:rsidRPr="00000000">
        <w:rPr>
          <w:rtl w:val="0"/>
        </w:rPr>
      </w:r>
    </w:p>
    <w:p w:rsidR="00000000" w:rsidDel="00000000" w:rsidP="00000000" w:rsidRDefault="00000000" w:rsidRPr="00000000" w14:paraId="0000008F">
      <w:pPr>
        <w:spacing w:after="70" w:before="170" w:lineRule="auto"/>
        <w:rPr/>
      </w:pPr>
      <w:r w:rsidDel="00000000" w:rsidR="00000000" w:rsidRPr="00000000">
        <w:rPr>
          <w:rFonts w:ascii="Calibri" w:cs="Calibri" w:eastAsia="Calibri" w:hAnsi="Calibri"/>
          <w:b w:val="1"/>
          <w:bCs w:val="1"/>
          <w:color w:val="000000"/>
          <w:sz w:val="23"/>
          <w:szCs w:val="23"/>
          <w:rtl w:val="0"/>
        </w:rPr>
        <w:t xml:space="preserve">Narrative inquiry</w:t>
      </w:r>
      <w:r w:rsidDel="00000000" w:rsidR="00000000" w:rsidRPr="00000000">
        <w:rPr>
          <w:rtl w:val="0"/>
        </w:rPr>
      </w:r>
    </w:p>
    <w:p w:rsidR="00000000" w:rsidDel="00000000" w:rsidP="00000000" w:rsidRDefault="00000000" w:rsidRPr="00000000" w14:paraId="00000090">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Treats stories as both the data and the way of understanding. People emplot experience in time and you work with whole accounts rather than fragments.</w:t>
      </w:r>
      <w:r w:rsidDel="00000000" w:rsidR="00000000" w:rsidRPr="00000000">
        <w:rPr>
          <w:rtl w:val="0"/>
        </w:rPr>
      </w:r>
    </w:p>
    <w:p w:rsidR="00000000" w:rsidDel="00000000" w:rsidP="00000000" w:rsidRDefault="00000000" w:rsidRPr="00000000" w14:paraId="00000091">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92">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does a serial entrepreneur narrate failure and reinvention across a career?</w:t>
      </w:r>
      <w:r w:rsidDel="00000000" w:rsidR="00000000" w:rsidRPr="00000000">
        <w:rPr>
          <w:rtl w:val="0"/>
        </w:rPr>
      </w:r>
    </w:p>
    <w:p w:rsidR="00000000" w:rsidDel="00000000" w:rsidP="00000000" w:rsidRDefault="00000000" w:rsidRPr="00000000" w14:paraId="00000093">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A small number of entrepreneurs, each telling their story.</w:t>
      </w:r>
      <w:r w:rsidDel="00000000" w:rsidR="00000000" w:rsidRPr="00000000">
        <w:rPr>
          <w:rtl w:val="0"/>
        </w:rPr>
      </w:r>
    </w:p>
    <w:p w:rsidR="00000000" w:rsidDel="00000000" w:rsidP="00000000" w:rsidRDefault="00000000" w:rsidRPr="00000000" w14:paraId="00000094">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Narrative interviews, often a single broad opening invitation.</w:t>
      </w:r>
      <w:r w:rsidDel="00000000" w:rsidR="00000000" w:rsidRPr="00000000">
        <w:rPr>
          <w:rtl w:val="0"/>
        </w:rPr>
      </w:r>
    </w:p>
    <w:p w:rsidR="00000000" w:rsidDel="00000000" w:rsidP="00000000" w:rsidRDefault="00000000" w:rsidRPr="00000000" w14:paraId="00000095">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Restoried accounts read for turning points, plot and identity.</w:t>
      </w:r>
      <w:r w:rsidDel="00000000" w:rsidR="00000000" w:rsidRPr="00000000">
        <w:rPr>
          <w:rtl w:val="0"/>
        </w:rPr>
      </w:r>
    </w:p>
    <w:p w:rsidR="00000000" w:rsidDel="00000000" w:rsidP="00000000" w:rsidRDefault="00000000" w:rsidRPr="00000000" w14:paraId="00000096">
      <w:pPr>
        <w:spacing w:after="40" w:lineRule="auto"/>
        <w:rPr/>
      </w:pPr>
      <w:r w:rsidDel="00000000" w:rsidR="00000000" w:rsidRPr="00000000">
        <w:rPr>
          <w:rtl w:val="0"/>
        </w:rPr>
      </w:r>
    </w:p>
    <w:p w:rsidR="00000000" w:rsidDel="00000000" w:rsidP="00000000" w:rsidRDefault="00000000" w:rsidRPr="00000000" w14:paraId="0000009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Analysis that keeps stories whole, attends to how something is told and not only what is said and treats the telling as identity work across time, place and the social.</w:t>
      </w:r>
      <w:r w:rsidDel="00000000" w:rsidR="00000000" w:rsidRPr="00000000">
        <w:rPr>
          <w:rtl w:val="0"/>
        </w:rPr>
      </w:r>
    </w:p>
    <w:p w:rsidR="00000000" w:rsidDel="00000000" w:rsidP="00000000" w:rsidRDefault="00000000" w:rsidRPr="00000000" w14:paraId="00000098">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shred the stories into codes on the first pass. Fragmenting narrative into a code book loses the very thing narrative inquiry exists to study.</w:t>
      </w:r>
      <w:r w:rsidDel="00000000" w:rsidR="00000000" w:rsidRPr="00000000">
        <w:rPr>
          <w:rtl w:val="0"/>
        </w:rPr>
      </w:r>
    </w:p>
    <w:p w:rsidR="00000000" w:rsidDel="00000000" w:rsidP="00000000" w:rsidRDefault="00000000" w:rsidRPr="00000000" w14:paraId="00000099">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Clandinin and Connelly (2000); Riessman (2008).</w:t>
      </w:r>
      <w:r w:rsidDel="00000000" w:rsidR="00000000" w:rsidRPr="00000000">
        <w:rPr>
          <w:rtl w:val="0"/>
        </w:rPr>
      </w:r>
    </w:p>
    <w:p w:rsidR="00000000" w:rsidDel="00000000" w:rsidP="00000000" w:rsidRDefault="00000000" w:rsidRPr="00000000" w14:paraId="0000009A">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Action research</w:t>
      </w:r>
      <w:r w:rsidDel="00000000" w:rsidR="00000000" w:rsidRPr="00000000">
        <w:rPr>
          <w:rtl w:val="0"/>
        </w:rPr>
      </w:r>
    </w:p>
    <w:p w:rsidR="00000000" w:rsidDel="00000000" w:rsidP="00000000" w:rsidRDefault="00000000" w:rsidRPr="00000000" w14:paraId="0000009B">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Joins knowing and changing. Researcher and participants work through cycles of plan, act, observe and reflect to improve a practice. It sits naturally in the practitioner doctorate.</w:t>
      </w:r>
      <w:r w:rsidDel="00000000" w:rsidR="00000000" w:rsidRPr="00000000">
        <w:rPr>
          <w:rtl w:val="0"/>
        </w:rPr>
      </w:r>
    </w:p>
    <w:p w:rsidR="00000000" w:rsidDel="00000000" w:rsidP="00000000" w:rsidRDefault="00000000" w:rsidRPr="00000000" w14:paraId="0000009C">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9D">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can a clinic redesign its intake process to cut waiting, with staff as co researchers?</w:t>
      </w:r>
      <w:r w:rsidDel="00000000" w:rsidR="00000000" w:rsidRPr="00000000">
        <w:rPr>
          <w:rtl w:val="0"/>
        </w:rPr>
      </w:r>
    </w:p>
    <w:p w:rsidR="00000000" w:rsidDel="00000000" w:rsidP="00000000" w:rsidRDefault="00000000" w:rsidRPr="00000000" w14:paraId="0000009E">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The staff of the clinic, working with the researcher.</w:t>
      </w:r>
      <w:r w:rsidDel="00000000" w:rsidR="00000000" w:rsidRPr="00000000">
        <w:rPr>
          <w:rtl w:val="0"/>
        </w:rPr>
      </w:r>
    </w:p>
    <w:p w:rsidR="00000000" w:rsidDel="00000000" w:rsidP="00000000" w:rsidRDefault="00000000" w:rsidRPr="00000000" w14:paraId="0000009F">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Evidence gathered across several improvement cycles.</w:t>
      </w:r>
      <w:r w:rsidDel="00000000" w:rsidR="00000000" w:rsidRPr="00000000">
        <w:rPr>
          <w:rtl w:val="0"/>
        </w:rPr>
      </w:r>
    </w:p>
    <w:p w:rsidR="00000000" w:rsidDel="00000000" w:rsidP="00000000" w:rsidRDefault="00000000" w:rsidRPr="00000000" w14:paraId="000000A0">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changed practice plus knowledge about how the change worked.</w:t>
      </w:r>
      <w:r w:rsidDel="00000000" w:rsidR="00000000" w:rsidRPr="00000000">
        <w:rPr>
          <w:rtl w:val="0"/>
        </w:rPr>
      </w:r>
    </w:p>
    <w:p w:rsidR="00000000" w:rsidDel="00000000" w:rsidP="00000000" w:rsidRDefault="00000000" w:rsidRPr="00000000" w14:paraId="000000A1">
      <w:pPr>
        <w:spacing w:after="40" w:lineRule="auto"/>
        <w:rPr/>
      </w:pPr>
      <w:r w:rsidDel="00000000" w:rsidR="00000000" w:rsidRPr="00000000">
        <w:rPr>
          <w:rtl w:val="0"/>
        </w:rPr>
      </w:r>
    </w:p>
    <w:p w:rsidR="00000000" w:rsidDel="00000000" w:rsidP="00000000" w:rsidRDefault="00000000" w:rsidRPr="00000000" w14:paraId="000000A2">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Visible cycles, each iteration feeding the next, with change treated as a criterion of success rather than a side effect. Participants are inside the inquiry, not subjects of it.</w:t>
      </w:r>
      <w:r w:rsidDel="00000000" w:rsidR="00000000" w:rsidRPr="00000000">
        <w:rPr>
          <w:rtl w:val="0"/>
        </w:rPr>
      </w:r>
    </w:p>
    <w:p w:rsidR="00000000" w:rsidDel="00000000" w:rsidP="00000000" w:rsidRDefault="00000000" w:rsidRPr="00000000" w14:paraId="000000A3">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run one round, write it up and never close a single loop. One pass with no iteration and no change is a case study wearing an action research label.</w:t>
      </w:r>
      <w:r w:rsidDel="00000000" w:rsidR="00000000" w:rsidRPr="00000000">
        <w:rPr>
          <w:rtl w:val="0"/>
        </w:rPr>
      </w:r>
    </w:p>
    <w:p w:rsidR="00000000" w:rsidDel="00000000" w:rsidP="00000000" w:rsidRDefault="00000000" w:rsidRPr="00000000" w14:paraId="000000A4">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Reason and Bradbury (2008); Coghlan (2019).</w:t>
      </w:r>
      <w:r w:rsidDel="00000000" w:rsidR="00000000" w:rsidRPr="00000000">
        <w:rPr>
          <w:rtl w:val="0"/>
        </w:rPr>
      </w:r>
    </w:p>
    <w:p w:rsidR="00000000" w:rsidDel="00000000" w:rsidP="00000000" w:rsidRDefault="00000000" w:rsidRPr="00000000" w14:paraId="000000A5">
      <w:pPr>
        <w:spacing w:after="70" w:before="170" w:lineRule="auto"/>
        <w:rPr/>
      </w:pPr>
      <w:r w:rsidDel="00000000" w:rsidR="00000000" w:rsidRPr="00000000">
        <w:rPr>
          <w:rFonts w:ascii="Calibri" w:cs="Calibri" w:eastAsia="Calibri" w:hAnsi="Calibri"/>
          <w:b w:val="1"/>
          <w:bCs w:val="1"/>
          <w:color w:val="000000"/>
          <w:sz w:val="23"/>
          <w:szCs w:val="23"/>
          <w:rtl w:val="0"/>
        </w:rPr>
        <w:t xml:space="preserve">Critical research</w:t>
      </w:r>
      <w:r w:rsidDel="00000000" w:rsidR="00000000" w:rsidRPr="00000000">
        <w:rPr>
          <w:rtl w:val="0"/>
        </w:rPr>
      </w:r>
    </w:p>
    <w:p w:rsidR="00000000" w:rsidDel="00000000" w:rsidP="00000000" w:rsidRDefault="00000000" w:rsidRPr="00000000" w14:paraId="000000A6">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Takes an explicit value position and aims not only to understand but to unsettle structures of power and ideology, with emancipatory intent. Rooted in the Frankfurt School.</w:t>
      </w:r>
      <w:r w:rsidDel="00000000" w:rsidR="00000000" w:rsidRPr="00000000">
        <w:rPr>
          <w:rtl w:val="0"/>
        </w:rPr>
      </w:r>
    </w:p>
    <w:p w:rsidR="00000000" w:rsidDel="00000000" w:rsidP="00000000" w:rsidRDefault="00000000" w:rsidRPr="00000000" w14:paraId="000000A7">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A8">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does performance management language naturalise surveillance in a warehouse and for whom?</w:t>
      </w:r>
      <w:r w:rsidDel="00000000" w:rsidR="00000000" w:rsidRPr="00000000">
        <w:rPr>
          <w:rtl w:val="0"/>
        </w:rPr>
      </w:r>
    </w:p>
    <w:p w:rsidR="00000000" w:rsidDel="00000000" w:rsidP="00000000" w:rsidRDefault="00000000" w:rsidRPr="00000000" w14:paraId="000000A9">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or what:  </w:t>
      </w:r>
      <w:r w:rsidDel="00000000" w:rsidR="00000000" w:rsidRPr="00000000">
        <w:rPr>
          <w:rFonts w:ascii="Calibri" w:cs="Calibri" w:eastAsia="Calibri" w:hAnsi="Calibri"/>
          <w:b w:val="0"/>
          <w:bCs w:val="0"/>
          <w:color w:val="000000"/>
          <w:sz w:val="22"/>
          <w:szCs w:val="22"/>
          <w:rtl w:val="0"/>
        </w:rPr>
        <w:t xml:space="preserve">The texts, talk and practices of the regime.</w:t>
      </w:r>
      <w:r w:rsidDel="00000000" w:rsidR="00000000" w:rsidRPr="00000000">
        <w:rPr>
          <w:rtl w:val="0"/>
        </w:rPr>
      </w:r>
    </w:p>
    <w:p w:rsidR="00000000" w:rsidDel="00000000" w:rsidP="00000000" w:rsidRDefault="00000000" w:rsidRPr="00000000" w14:paraId="000000AA">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Documents, talk and observation, read for power.</w:t>
      </w:r>
      <w:r w:rsidDel="00000000" w:rsidR="00000000" w:rsidRPr="00000000">
        <w:rPr>
          <w:rtl w:val="0"/>
        </w:rPr>
      </w:r>
    </w:p>
    <w:p w:rsidR="00000000" w:rsidDel="00000000" w:rsidP="00000000" w:rsidRDefault="00000000" w:rsidRPr="00000000" w14:paraId="000000AB">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An account that exposes whose interests the arrangement serves.</w:t>
      </w:r>
      <w:r w:rsidDel="00000000" w:rsidR="00000000" w:rsidRPr="00000000">
        <w:rPr>
          <w:rtl w:val="0"/>
        </w:rPr>
      </w:r>
    </w:p>
    <w:p w:rsidR="00000000" w:rsidDel="00000000" w:rsidP="00000000" w:rsidRDefault="00000000" w:rsidRPr="00000000" w14:paraId="000000AC">
      <w:pPr>
        <w:spacing w:after="40" w:lineRule="auto"/>
        <w:rPr/>
      </w:pPr>
      <w:r w:rsidDel="00000000" w:rsidR="00000000" w:rsidRPr="00000000">
        <w:rPr>
          <w:rtl w:val="0"/>
        </w:rPr>
      </w:r>
    </w:p>
    <w:p w:rsidR="00000000" w:rsidDel="00000000" w:rsidP="00000000" w:rsidRDefault="00000000" w:rsidRPr="00000000" w14:paraId="000000A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 researcher who declares their position, a reading attentive to ideology and interest and a study judged partly by its transformative intent. It often pairs with critical discourse analysis.</w:t>
      </w:r>
      <w:r w:rsidDel="00000000" w:rsidR="00000000" w:rsidRPr="00000000">
        <w:rPr>
          <w:rtl w:val="0"/>
        </w:rPr>
      </w:r>
    </w:p>
    <w:p w:rsidR="00000000" w:rsidDel="00000000" w:rsidP="00000000" w:rsidRDefault="00000000" w:rsidRPr="00000000" w14:paraId="000000AE">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claim a critical stance but produce a neutral description that leaves every power relation exactly where you found it. Critical research that changes nothing in its reading is critical in name only.</w:t>
      </w:r>
      <w:r w:rsidDel="00000000" w:rsidR="00000000" w:rsidRPr="00000000">
        <w:rPr>
          <w:rtl w:val="0"/>
        </w:rPr>
      </w:r>
    </w:p>
    <w:p w:rsidR="00000000" w:rsidDel="00000000" w:rsidP="00000000" w:rsidRDefault="00000000" w:rsidRPr="00000000" w14:paraId="000000AF">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Horkheimer (1972); Carspecken (1996).</w:t>
      </w:r>
      <w:r w:rsidDel="00000000" w:rsidR="00000000" w:rsidRPr="00000000">
        <w:rPr>
          <w:rtl w:val="0"/>
        </w:rPr>
      </w:r>
    </w:p>
    <w:p w:rsidR="00000000" w:rsidDel="00000000" w:rsidP="00000000" w:rsidRDefault="00000000" w:rsidRPr="00000000" w14:paraId="000000B0">
      <w:pPr>
        <w:spacing w:after="70" w:before="170" w:lineRule="auto"/>
        <w:rPr/>
      </w:pPr>
      <w:r w:rsidDel="00000000" w:rsidR="00000000" w:rsidRPr="00000000">
        <w:rPr>
          <w:rFonts w:ascii="Calibri" w:cs="Calibri" w:eastAsia="Calibri" w:hAnsi="Calibri"/>
          <w:b w:val="1"/>
          <w:bCs w:val="1"/>
          <w:color w:val="000000"/>
          <w:sz w:val="23"/>
          <w:szCs w:val="23"/>
          <w:rtl w:val="0"/>
        </w:rPr>
        <w:t xml:space="preserve">Discourse analysis as methodology</w:t>
      </w:r>
      <w:r w:rsidDel="00000000" w:rsidR="00000000" w:rsidRPr="00000000">
        <w:rPr>
          <w:rtl w:val="0"/>
        </w:rPr>
      </w:r>
    </w:p>
    <w:p w:rsidR="00000000" w:rsidDel="00000000" w:rsidP="00000000" w:rsidRDefault="00000000" w:rsidRPr="00000000" w14:paraId="000000B1">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Starts from the premise that language constructs the social world rather than merely describing it. Discursive psychology studies talk in interaction; Foucauldian discourse analysis studies how discourses make subjects and objects possible.</w:t>
      </w:r>
      <w:r w:rsidDel="00000000" w:rsidR="00000000" w:rsidRPr="00000000">
        <w:rPr>
          <w:rtl w:val="0"/>
        </w:rPr>
      </w:r>
    </w:p>
    <w:p w:rsidR="00000000" w:rsidDel="00000000" w:rsidP="00000000" w:rsidRDefault="00000000" w:rsidRPr="00000000" w14:paraId="000000B2">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B3">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is the loyal employee constructed in talk about redundancy and what does that construction do?</w:t>
      </w:r>
      <w:r w:rsidDel="00000000" w:rsidR="00000000" w:rsidRPr="00000000">
        <w:rPr>
          <w:rtl w:val="0"/>
        </w:rPr>
      </w:r>
    </w:p>
    <w:p w:rsidR="00000000" w:rsidDel="00000000" w:rsidP="00000000" w:rsidRDefault="00000000" w:rsidRPr="00000000" w14:paraId="000000B4">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or what:  </w:t>
      </w:r>
      <w:r w:rsidDel="00000000" w:rsidR="00000000" w:rsidRPr="00000000">
        <w:rPr>
          <w:rFonts w:ascii="Calibri" w:cs="Calibri" w:eastAsia="Calibri" w:hAnsi="Calibri"/>
          <w:b w:val="0"/>
          <w:bCs w:val="0"/>
          <w:color w:val="000000"/>
          <w:sz w:val="22"/>
          <w:szCs w:val="22"/>
          <w:rtl w:val="0"/>
        </w:rPr>
        <w:t xml:space="preserve">Accounts and texts where that construction is at work.</w:t>
      </w:r>
      <w:r w:rsidDel="00000000" w:rsidR="00000000" w:rsidRPr="00000000">
        <w:rPr>
          <w:rtl w:val="0"/>
        </w:rPr>
      </w:r>
    </w:p>
    <w:p w:rsidR="00000000" w:rsidDel="00000000" w:rsidP="00000000" w:rsidRDefault="00000000" w:rsidRPr="00000000" w14:paraId="000000B5">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Naturally occurring talk and texts.</w:t>
      </w:r>
      <w:r w:rsidDel="00000000" w:rsidR="00000000" w:rsidRPr="00000000">
        <w:rPr>
          <w:rtl w:val="0"/>
        </w:rPr>
      </w:r>
    </w:p>
    <w:p w:rsidR="00000000" w:rsidDel="00000000" w:rsidP="00000000" w:rsidRDefault="00000000" w:rsidRPr="00000000" w14:paraId="000000B6">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An account of the repertoires, subject positions and effects of the language.</w:t>
      </w:r>
      <w:r w:rsidDel="00000000" w:rsidR="00000000" w:rsidRPr="00000000">
        <w:rPr>
          <w:rtl w:val="0"/>
        </w:rPr>
      </w:r>
    </w:p>
    <w:p w:rsidR="00000000" w:rsidDel="00000000" w:rsidP="00000000" w:rsidRDefault="00000000" w:rsidRPr="00000000" w14:paraId="000000B7">
      <w:pPr>
        <w:spacing w:after="40" w:lineRule="auto"/>
        <w:rPr/>
      </w:pPr>
      <w:r w:rsidDel="00000000" w:rsidR="00000000" w:rsidRPr="00000000">
        <w:rPr>
          <w:rtl w:val="0"/>
        </w:rPr>
      </w:r>
    </w:p>
    <w:p w:rsidR="00000000" w:rsidDel="00000000" w:rsidP="00000000" w:rsidRDefault="00000000" w:rsidRPr="00000000" w14:paraId="000000B8">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Analysis focused on what language is doing, not what lies behind it. You will see interpretative repertoires, subject positions and a concern with function and effect.</w:t>
      </w:r>
      <w:r w:rsidDel="00000000" w:rsidR="00000000" w:rsidRPr="00000000">
        <w:rPr>
          <w:rtl w:val="0"/>
        </w:rPr>
      </w:r>
    </w:p>
    <w:p w:rsidR="00000000" w:rsidDel="00000000" w:rsidP="00000000" w:rsidRDefault="00000000" w:rsidRPr="00000000" w14:paraId="000000B9">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treat the talk as a transparent window onto attitudes and start counting opinions. That is content analysis, not discourse analysis.</w:t>
      </w:r>
      <w:r w:rsidDel="00000000" w:rsidR="00000000" w:rsidRPr="00000000">
        <w:rPr>
          <w:rtl w:val="0"/>
        </w:rPr>
      </w:r>
    </w:p>
    <w:p w:rsidR="00000000" w:rsidDel="00000000" w:rsidP="00000000" w:rsidRDefault="00000000" w:rsidRPr="00000000" w14:paraId="000000BA">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Potter and Wetherell (1987); Willig (2013).</w:t>
      </w:r>
      <w:r w:rsidDel="00000000" w:rsidR="00000000" w:rsidRPr="00000000">
        <w:rPr>
          <w:rtl w:val="0"/>
        </w:rPr>
      </w:r>
    </w:p>
    <w:p w:rsidR="00000000" w:rsidDel="00000000" w:rsidP="00000000" w:rsidRDefault="00000000" w:rsidRPr="00000000" w14:paraId="000000BB">
      <w:pPr>
        <w:spacing w:after="70" w:before="170" w:lineRule="auto"/>
        <w:rPr/>
      </w:pPr>
      <w:r w:rsidDel="00000000" w:rsidR="00000000" w:rsidRPr="00000000">
        <w:rPr>
          <w:rFonts w:ascii="Calibri" w:cs="Calibri" w:eastAsia="Calibri" w:hAnsi="Calibri"/>
          <w:b w:val="1"/>
          <w:bCs w:val="1"/>
          <w:color w:val="000000"/>
          <w:sz w:val="23"/>
          <w:szCs w:val="23"/>
          <w:rtl w:val="0"/>
        </w:rPr>
        <w:t xml:space="preserve">Generic qualitative inquiry</w:t>
      </w:r>
      <w:r w:rsidDel="00000000" w:rsidR="00000000" w:rsidRPr="00000000">
        <w:rPr>
          <w:rtl w:val="0"/>
        </w:rPr>
      </w:r>
    </w:p>
    <w:p w:rsidR="00000000" w:rsidDel="00000000" w:rsidP="00000000" w:rsidRDefault="00000000" w:rsidRPr="00000000" w14:paraId="000000B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A defensible home for studies that do not fit a single named tradition. It draws on interpretive description and uses thematic analysis as its workhorse, without claiming to be phenomenology or grounded theory.</w:t>
      </w:r>
      <w:r w:rsidDel="00000000" w:rsidR="00000000" w:rsidRPr="00000000">
        <w:rPr>
          <w:rtl w:val="0"/>
        </w:rPr>
      </w:r>
    </w:p>
    <w:p w:rsidR="00000000" w:rsidDel="00000000" w:rsidP="00000000" w:rsidRDefault="00000000" w:rsidRPr="00000000" w14:paraId="000000BD">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BE">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What do new doctoral supervisors find difficult in their first year?</w:t>
      </w:r>
      <w:r w:rsidDel="00000000" w:rsidR="00000000" w:rsidRPr="00000000">
        <w:rPr>
          <w:rtl w:val="0"/>
        </w:rPr>
      </w:r>
    </w:p>
    <w:p w:rsidR="00000000" w:rsidDel="00000000" w:rsidP="00000000" w:rsidRDefault="00000000" w:rsidRPr="00000000" w14:paraId="000000BF">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w:t>
      </w:r>
      <w:r w:rsidDel="00000000" w:rsidR="00000000" w:rsidRPr="00000000">
        <w:rPr>
          <w:rFonts w:ascii="Calibri" w:cs="Calibri" w:eastAsia="Calibri" w:hAnsi="Calibri"/>
          <w:b w:val="0"/>
          <w:bCs w:val="0"/>
          <w:color w:val="000000"/>
          <w:sz w:val="22"/>
          <w:szCs w:val="22"/>
          <w:rtl w:val="0"/>
        </w:rPr>
        <w:t xml:space="preserve">A cohort of new supervisors.</w:t>
      </w:r>
      <w:r w:rsidDel="00000000" w:rsidR="00000000" w:rsidRPr="00000000">
        <w:rPr>
          <w:rtl w:val="0"/>
        </w:rPr>
      </w:r>
    </w:p>
    <w:p w:rsidR="00000000" w:rsidDel="00000000" w:rsidP="00000000" w:rsidRDefault="00000000" w:rsidRPr="00000000" w14:paraId="000000C0">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Semi structured interviews.</w:t>
      </w:r>
      <w:r w:rsidDel="00000000" w:rsidR="00000000" w:rsidRPr="00000000">
        <w:rPr>
          <w:rtl w:val="0"/>
        </w:rPr>
      </w:r>
    </w:p>
    <w:p w:rsidR="00000000" w:rsidDel="00000000" w:rsidP="00000000" w:rsidRDefault="00000000" w:rsidRPr="00000000" w14:paraId="000000C1">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well organised thematic account that answers an applied question.</w:t>
      </w:r>
      <w:r w:rsidDel="00000000" w:rsidR="00000000" w:rsidRPr="00000000">
        <w:rPr>
          <w:rtl w:val="0"/>
        </w:rPr>
      </w:r>
    </w:p>
    <w:p w:rsidR="00000000" w:rsidDel="00000000" w:rsidP="00000000" w:rsidRDefault="00000000" w:rsidRPr="00000000" w14:paraId="000000C2">
      <w:pPr>
        <w:spacing w:after="40" w:lineRule="auto"/>
        <w:rPr/>
      </w:pPr>
      <w:r w:rsidDel="00000000" w:rsidR="00000000" w:rsidRPr="00000000">
        <w:rPr>
          <w:rtl w:val="0"/>
        </w:rPr>
      </w:r>
    </w:p>
    <w:p w:rsidR="00000000" w:rsidDel="00000000" w:rsidP="00000000" w:rsidRDefault="00000000" w:rsidRPr="00000000" w14:paraId="000000C3">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An honest methods chapter that says, in effect, this is interpretive qualitative work using thematic analysis, here is why that is appropriate and makes no borrowed claims to a deeper tradition.</w:t>
      </w:r>
      <w:r w:rsidDel="00000000" w:rsidR="00000000" w:rsidRPr="00000000">
        <w:rPr>
          <w:rtl w:val="0"/>
        </w:rPr>
      </w:r>
    </w:p>
    <w:p w:rsidR="00000000" w:rsidDel="00000000" w:rsidP="00000000" w:rsidRDefault="00000000" w:rsidRPr="00000000" w14:paraId="000000C4">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dress it up as phenomenology or grounded theory to sound more rigorous. The borrowed label is the slurp. Generic qualitative inquiry, named plainly, is stronger than a misused tradition.</w:t>
      </w:r>
      <w:r w:rsidDel="00000000" w:rsidR="00000000" w:rsidRPr="00000000">
        <w:rPr>
          <w:rtl w:val="0"/>
        </w:rPr>
      </w:r>
    </w:p>
    <w:p w:rsidR="00000000" w:rsidDel="00000000" w:rsidP="00000000" w:rsidRDefault="00000000" w:rsidRPr="00000000" w14:paraId="000000C5">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Caelli, Ray and Mill (2003); Sandelowski (2000).</w:t>
      </w:r>
      <w:r w:rsidDel="00000000" w:rsidR="00000000" w:rsidRPr="00000000">
        <w:rPr>
          <w:rtl w:val="0"/>
        </w:rPr>
      </w:r>
    </w:p>
    <w:p w:rsidR="00000000" w:rsidDel="00000000" w:rsidP="00000000" w:rsidRDefault="00000000" w:rsidRPr="00000000" w14:paraId="000000C6">
      <w:pPr>
        <w:spacing w:after="70" w:before="170" w:lineRule="auto"/>
        <w:rPr/>
      </w:pPr>
      <w:r w:rsidDel="00000000" w:rsidR="00000000" w:rsidRPr="00000000">
        <w:rPr>
          <w:rFonts w:ascii="Calibri" w:cs="Calibri" w:eastAsia="Calibri" w:hAnsi="Calibri"/>
          <w:b w:val="1"/>
          <w:bCs w:val="1"/>
          <w:color w:val="000000"/>
          <w:sz w:val="23"/>
          <w:szCs w:val="23"/>
          <w:rtl w:val="0"/>
        </w:rPr>
        <w:t xml:space="preserve">Netnography</w:t>
      </w:r>
      <w:r w:rsidDel="00000000" w:rsidR="00000000" w:rsidRPr="00000000">
        <w:rPr>
          <w:rtl w:val="0"/>
        </w:rPr>
      </w:r>
    </w:p>
    <w:p w:rsidR="00000000" w:rsidDel="00000000" w:rsidP="00000000" w:rsidRDefault="00000000" w:rsidRPr="00000000" w14:paraId="000000C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 one line.  </w:t>
      </w:r>
      <w:r w:rsidDel="00000000" w:rsidR="00000000" w:rsidRPr="00000000">
        <w:rPr>
          <w:rFonts w:ascii="Calibri" w:cs="Calibri" w:eastAsia="Calibri" w:hAnsi="Calibri"/>
          <w:b w:val="0"/>
          <w:bCs w:val="0"/>
          <w:color w:val="000000"/>
          <w:sz w:val="22"/>
          <w:szCs w:val="22"/>
          <w:rtl w:val="0"/>
        </w:rPr>
        <w:t xml:space="preserve">Ethnography reworked for online life, for studying communities, cultures and influence as they unfold on digital platforms. Kozinets sets out the approach, the data types and the online ethics.</w:t>
      </w:r>
      <w:r w:rsidDel="00000000" w:rsidR="00000000" w:rsidRPr="00000000">
        <w:rPr>
          <w:rtl w:val="0"/>
        </w:rPr>
      </w:r>
    </w:p>
    <w:p w:rsidR="00000000" w:rsidDel="00000000" w:rsidP="00000000" w:rsidRDefault="00000000" w:rsidRPr="00000000" w14:paraId="000000C8">
      <w:pPr>
        <w:spacing w:after="30" w:before="60" w:lineRule="auto"/>
        <w:rPr/>
      </w:pPr>
      <w:r w:rsidDel="00000000" w:rsidR="00000000" w:rsidRPr="00000000">
        <w:rPr>
          <w:rFonts w:ascii="Calibri" w:cs="Calibri" w:eastAsia="Calibri" w:hAnsi="Calibri"/>
          <w:b w:val="1"/>
          <w:bCs w:val="1"/>
          <w:color w:val="000000"/>
          <w:sz w:val="19"/>
          <w:szCs w:val="19"/>
          <w:rtl w:val="0"/>
        </w:rPr>
        <w:t xml:space="preserve">Example study</w:t>
      </w:r>
      <w:r w:rsidDel="00000000" w:rsidR="00000000" w:rsidRPr="00000000">
        <w:rPr>
          <w:rtl w:val="0"/>
        </w:rPr>
      </w:r>
    </w:p>
    <w:p w:rsidR="00000000" w:rsidDel="00000000" w:rsidP="00000000" w:rsidRDefault="00000000" w:rsidRPr="00000000" w14:paraId="000000C9">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Question:  </w:t>
      </w:r>
      <w:r w:rsidDel="00000000" w:rsidR="00000000" w:rsidRPr="00000000">
        <w:rPr>
          <w:rFonts w:ascii="Calibri" w:cs="Calibri" w:eastAsia="Calibri" w:hAnsi="Calibri"/>
          <w:b w:val="0"/>
          <w:bCs w:val="0"/>
          <w:color w:val="000000"/>
          <w:sz w:val="22"/>
          <w:szCs w:val="22"/>
          <w:rtl w:val="0"/>
        </w:rPr>
        <w:t xml:space="preserve">How does an online community of pet influencers build and perform authenticity?</w:t>
      </w:r>
      <w:r w:rsidDel="00000000" w:rsidR="00000000" w:rsidRPr="00000000">
        <w:rPr>
          <w:rtl w:val="0"/>
        </w:rPr>
      </w:r>
    </w:p>
    <w:p w:rsidR="00000000" w:rsidDel="00000000" w:rsidP="00000000" w:rsidRDefault="00000000" w:rsidRPr="00000000" w14:paraId="000000CA">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Who or what:  </w:t>
      </w:r>
      <w:r w:rsidDel="00000000" w:rsidR="00000000" w:rsidRPr="00000000">
        <w:rPr>
          <w:rFonts w:ascii="Calibri" w:cs="Calibri" w:eastAsia="Calibri" w:hAnsi="Calibri"/>
          <w:b w:val="0"/>
          <w:bCs w:val="0"/>
          <w:color w:val="000000"/>
          <w:sz w:val="22"/>
          <w:szCs w:val="22"/>
          <w:rtl w:val="0"/>
        </w:rPr>
        <w:t xml:space="preserve">One online community and its traces.</w:t>
      </w:r>
      <w:r w:rsidDel="00000000" w:rsidR="00000000" w:rsidRPr="00000000">
        <w:rPr>
          <w:rtl w:val="0"/>
        </w:rPr>
      </w:r>
    </w:p>
    <w:p w:rsidR="00000000" w:rsidDel="00000000" w:rsidP="00000000" w:rsidRDefault="00000000" w:rsidRPr="00000000" w14:paraId="000000CB">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Data:  </w:t>
      </w:r>
      <w:r w:rsidDel="00000000" w:rsidR="00000000" w:rsidRPr="00000000">
        <w:rPr>
          <w:rFonts w:ascii="Calibri" w:cs="Calibri" w:eastAsia="Calibri" w:hAnsi="Calibri"/>
          <w:b w:val="0"/>
          <w:bCs w:val="0"/>
          <w:color w:val="000000"/>
          <w:sz w:val="22"/>
          <w:szCs w:val="22"/>
          <w:rtl w:val="0"/>
        </w:rPr>
        <w:t xml:space="preserve">Archival posts and comments, elicited responses and the researcher's fieldnotes.</w:t>
      </w:r>
      <w:r w:rsidDel="00000000" w:rsidR="00000000" w:rsidRPr="00000000">
        <w:rPr>
          <w:rtl w:val="0"/>
        </w:rPr>
      </w:r>
    </w:p>
    <w:p w:rsidR="00000000" w:rsidDel="00000000" w:rsidP="00000000" w:rsidRDefault="00000000" w:rsidRPr="00000000" w14:paraId="000000CC">
      <w:pPr>
        <w:spacing w:after="40" w:line="272" w:lineRule="auto"/>
        <w:ind w:left="360" w:firstLine="0"/>
        <w:rPr/>
      </w:pPr>
      <w:r w:rsidDel="00000000" w:rsidR="00000000" w:rsidRPr="00000000">
        <w:rPr>
          <w:rFonts w:ascii="Calibri" w:cs="Calibri" w:eastAsia="Calibri" w:hAnsi="Calibri"/>
          <w:b w:val="1"/>
          <w:bCs w:val="1"/>
          <w:color w:val="000000"/>
          <w:sz w:val="22"/>
          <w:szCs w:val="22"/>
          <w:rtl w:val="0"/>
        </w:rPr>
        <w:t xml:space="preserve">Output:  </w:t>
      </w:r>
      <w:r w:rsidDel="00000000" w:rsidR="00000000" w:rsidRPr="00000000">
        <w:rPr>
          <w:rFonts w:ascii="Calibri" w:cs="Calibri" w:eastAsia="Calibri" w:hAnsi="Calibri"/>
          <w:b w:val="0"/>
          <w:bCs w:val="0"/>
          <w:color w:val="000000"/>
          <w:sz w:val="22"/>
          <w:szCs w:val="22"/>
          <w:rtl w:val="0"/>
        </w:rPr>
        <w:t xml:space="preserve">A cultural account of how authenticity is produced and policed online.</w:t>
      </w:r>
      <w:r w:rsidDel="00000000" w:rsidR="00000000" w:rsidRPr="00000000">
        <w:rPr>
          <w:rtl w:val="0"/>
        </w:rPr>
      </w:r>
    </w:p>
    <w:p w:rsidR="00000000" w:rsidDel="00000000" w:rsidP="00000000" w:rsidRDefault="00000000" w:rsidRPr="00000000" w14:paraId="000000CD">
      <w:pPr>
        <w:spacing w:after="40" w:lineRule="auto"/>
        <w:rPr/>
      </w:pPr>
      <w:r w:rsidDel="00000000" w:rsidR="00000000" w:rsidRPr="00000000">
        <w:rPr>
          <w:rtl w:val="0"/>
        </w:rPr>
      </w:r>
    </w:p>
    <w:p w:rsidR="00000000" w:rsidDel="00000000" w:rsidP="00000000" w:rsidRDefault="00000000" w:rsidRPr="00000000" w14:paraId="000000CE">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Three kinds of data sitting together, archival, elicited and fieldnote, an explicit ethics position on public and private space and consent and an analysis that reads online practice as culture.</w:t>
      </w:r>
      <w:r w:rsidDel="00000000" w:rsidR="00000000" w:rsidRPr="00000000">
        <w:rPr>
          <w:rtl w:val="0"/>
        </w:rPr>
      </w:r>
    </w:p>
    <w:p w:rsidR="00000000" w:rsidDel="00000000" w:rsidP="00000000" w:rsidRDefault="00000000" w:rsidRPr="00000000" w14:paraId="000000CF">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scrape a pile of posts and run a frequency count with no immersion, no fieldnotes and no ethics position. That is content analysis of web data, not netnography.</w:t>
      </w:r>
      <w:r w:rsidDel="00000000" w:rsidR="00000000" w:rsidRPr="00000000">
        <w:rPr>
          <w:rtl w:val="0"/>
        </w:rPr>
      </w:r>
    </w:p>
    <w:p w:rsidR="00000000" w:rsidDel="00000000" w:rsidP="00000000" w:rsidRDefault="00000000" w:rsidRPr="00000000" w14:paraId="000000D0">
      <w:pPr>
        <w:spacing w:after="160" w:before="0" w:line="280" w:lineRule="auto"/>
        <w:rPr/>
      </w:pPr>
      <w:r w:rsidDel="00000000" w:rsidR="00000000" w:rsidRPr="00000000">
        <w:rPr>
          <w:rFonts w:ascii="Calibri" w:cs="Calibri" w:eastAsia="Calibri" w:hAnsi="Calibri"/>
          <w:b w:val="1"/>
          <w:bCs w:val="1"/>
          <w:color w:val="000000"/>
          <w:sz w:val="22"/>
          <w:szCs w:val="22"/>
          <w:rtl w:val="0"/>
        </w:rPr>
        <w:t xml:space="preserve">Key source.  </w:t>
      </w:r>
      <w:r w:rsidDel="00000000" w:rsidR="00000000" w:rsidRPr="00000000">
        <w:rPr>
          <w:rFonts w:ascii="Calibri" w:cs="Calibri" w:eastAsia="Calibri" w:hAnsi="Calibri"/>
          <w:b w:val="0"/>
          <w:bCs w:val="0"/>
          <w:color w:val="000000"/>
          <w:sz w:val="22"/>
          <w:szCs w:val="22"/>
          <w:rtl w:val="0"/>
        </w:rPr>
        <w:t xml:space="preserve">Kozinets (2020).</w:t>
      </w:r>
      <w:r w:rsidDel="00000000" w:rsidR="00000000" w:rsidRPr="00000000">
        <w:rPr>
          <w:rtl w:val="0"/>
        </w:rPr>
      </w:r>
    </w:p>
    <w:p w:rsidR="00000000" w:rsidDel="00000000" w:rsidP="00000000" w:rsidRDefault="00000000" w:rsidRPr="00000000" w14:paraId="000000D1">
      <w:pPr>
        <w:rPr/>
      </w:pPr>
      <w:r w:rsidDel="00000000" w:rsidR="00000000" w:rsidRPr="00000000">
        <w:br w:type="page"/>
      </w:r>
      <w:r w:rsidDel="00000000" w:rsidR="00000000" w:rsidRPr="00000000">
        <w:rPr>
          <w:rtl w:val="0"/>
        </w:rPr>
      </w:r>
    </w:p>
    <w:p w:rsidR="00000000" w:rsidDel="00000000" w:rsidP="00000000" w:rsidRDefault="00000000" w:rsidRPr="00000000" w14:paraId="000000D2">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3   Methods in practice</w:t>
      </w:r>
      <w:r w:rsidDel="00000000" w:rsidR="00000000" w:rsidRPr="00000000">
        <w:rPr>
          <w:rtl w:val="0"/>
        </w:rPr>
      </w:r>
    </w:p>
    <w:p w:rsidR="00000000" w:rsidDel="00000000" w:rsidP="00000000" w:rsidRDefault="00000000" w:rsidRPr="00000000" w14:paraId="000000D3">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Methods are where the study touches the world. The commonest weakness in doctoral work is not the choice of method but the craft of it: leading questions, thin fieldnotes, a sampling decision with no rationale. This section shows the craft, not just the name.</w:t>
      </w:r>
      <w:r w:rsidDel="00000000" w:rsidR="00000000" w:rsidRPr="00000000">
        <w:rPr>
          <w:rtl w:val="0"/>
        </w:rPr>
      </w:r>
    </w:p>
    <w:p w:rsidR="00000000" w:rsidDel="00000000" w:rsidP="00000000" w:rsidRDefault="00000000" w:rsidRPr="00000000" w14:paraId="000000D4">
      <w:pPr>
        <w:spacing w:after="110" w:before="240" w:lineRule="auto"/>
        <w:rPr/>
      </w:pPr>
      <w:r w:rsidDel="00000000" w:rsidR="00000000" w:rsidRPr="00000000">
        <w:rPr>
          <w:rFonts w:ascii="Cambria" w:cs="Cambria" w:eastAsia="Cambria" w:hAnsi="Cambria"/>
          <w:b w:val="1"/>
          <w:bCs w:val="1"/>
          <w:color w:val="000000"/>
          <w:sz w:val="26"/>
          <w:szCs w:val="26"/>
          <w:rtl w:val="0"/>
        </w:rPr>
        <w:t xml:space="preserve">3.1   A semi structured interview guide</w:t>
      </w:r>
      <w:r w:rsidDel="00000000" w:rsidR="00000000" w:rsidRPr="00000000">
        <w:rPr>
          <w:rtl w:val="0"/>
        </w:rPr>
      </w:r>
    </w:p>
    <w:p w:rsidR="00000000" w:rsidDel="00000000" w:rsidP="00000000" w:rsidRDefault="00000000" w:rsidRPr="00000000" w14:paraId="000000D5">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This guide suits an IPA study of managers under the LkSG. An IPA guide is light: a few open areas with plenty of room to follow the person. The skill is in the prompts and in not leading. The guide moves from easy to sensitive and keeps the manager talking about their experience (Smith, Flowers and Larkin, 2022).</w:t>
      </w:r>
      <w:r w:rsidDel="00000000" w:rsidR="00000000" w:rsidRPr="00000000">
        <w:rPr>
          <w:rtl w:val="0"/>
        </w:rPr>
      </w:r>
    </w:p>
    <w:p w:rsidR="00000000" w:rsidDel="00000000" w:rsidP="00000000" w:rsidRDefault="00000000" w:rsidRPr="00000000" w14:paraId="000000D6">
      <w:pPr>
        <w:spacing w:after="30" w:before="60" w:lineRule="auto"/>
        <w:rPr/>
      </w:pPr>
      <w:r w:rsidDel="00000000" w:rsidR="00000000" w:rsidRPr="00000000">
        <w:rPr>
          <w:rFonts w:ascii="Calibri" w:cs="Calibri" w:eastAsia="Calibri" w:hAnsi="Calibri"/>
          <w:b w:val="1"/>
          <w:bCs w:val="1"/>
          <w:color w:val="000000"/>
          <w:sz w:val="19"/>
          <w:szCs w:val="19"/>
          <w:rtl w:val="0"/>
        </w:rPr>
        <w:t xml:space="preserve">Interview guide, core areas</w:t>
      </w:r>
      <w:r w:rsidDel="00000000" w:rsidR="00000000" w:rsidRPr="00000000">
        <w:rPr>
          <w:rtl w:val="0"/>
        </w:rPr>
      </w:r>
    </w:p>
    <w:p w:rsidR="00000000" w:rsidDel="00000000" w:rsidP="00000000" w:rsidRDefault="00000000" w:rsidRPr="00000000" w14:paraId="000000D7">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Opening. Can you tell me about your role and how the new due diligence duty first arrived in your working life?  Experience. Walk me through a day when the duty was particularly on your mind. What was that like for you?  Meaning. When you think about being responsible for this, what does that responsibility feel like?  Prompts, used sparingly. Can you say more about that? What was going through your mind? How did that sit with you?</w:t>
      </w:r>
      <w:r w:rsidDel="00000000" w:rsidR="00000000" w:rsidRPr="00000000">
        <w:rPr>
          <w:rtl w:val="0"/>
        </w:rPr>
      </w:r>
    </w:p>
    <w:p w:rsidR="00000000" w:rsidDel="00000000" w:rsidP="00000000" w:rsidRDefault="00000000" w:rsidRPr="00000000" w14:paraId="000000D8">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The difference between a guide that opens experience and one that closes it is mostly in the verbs.</w:t>
      </w: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13"/>
        <w:gridCol w:w="4513"/>
        <w:tblGridChange w:id="0">
          <w:tblGrid>
            <w:gridCol w:w="4513"/>
            <w:gridCol w:w="4513"/>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D9">
            <w:pPr>
              <w:rPr/>
            </w:pPr>
            <w:r w:rsidDel="00000000" w:rsidR="00000000" w:rsidRPr="00000000">
              <w:rPr>
                <w:rFonts w:ascii="Calibri" w:cs="Calibri" w:eastAsia="Calibri" w:hAnsi="Calibri"/>
                <w:b w:val="1"/>
                <w:bCs w:val="1"/>
                <w:color w:val="000000"/>
                <w:sz w:val="19"/>
                <w:szCs w:val="19"/>
                <w:rtl w:val="0"/>
              </w:rPr>
              <w:t xml:space="preserve">Leading or closed</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0DA">
            <w:pPr>
              <w:rPr/>
            </w:pPr>
            <w:r w:rsidDel="00000000" w:rsidR="00000000" w:rsidRPr="00000000">
              <w:rPr>
                <w:rFonts w:ascii="Calibri" w:cs="Calibri" w:eastAsia="Calibri" w:hAnsi="Calibri"/>
                <w:b w:val="1"/>
                <w:bCs w:val="1"/>
                <w:color w:val="000000"/>
                <w:sz w:val="19"/>
                <w:szCs w:val="19"/>
                <w:rtl w:val="0"/>
              </w:rPr>
              <w:t xml:space="preserve">Open and experiential</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DB">
            <w:pPr>
              <w:spacing w:line="264" w:lineRule="auto"/>
              <w:rPr/>
            </w:pPr>
            <w:r w:rsidDel="00000000" w:rsidR="00000000" w:rsidRPr="00000000">
              <w:rPr>
                <w:rFonts w:ascii="Calibri" w:cs="Calibri" w:eastAsia="Calibri" w:hAnsi="Calibri"/>
                <w:color w:val="000000"/>
                <w:sz w:val="18"/>
                <w:szCs w:val="18"/>
                <w:rtl w:val="0"/>
              </w:rPr>
              <w:t xml:space="preserve">Don't you find the duty stressful?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DC">
            <w:pPr>
              <w:spacing w:line="264" w:lineRule="auto"/>
              <w:rPr/>
            </w:pPr>
            <w:r w:rsidDel="00000000" w:rsidR="00000000" w:rsidRPr="00000000">
              <w:rPr>
                <w:rFonts w:ascii="Calibri" w:cs="Calibri" w:eastAsia="Calibri" w:hAnsi="Calibri"/>
                <w:color w:val="000000"/>
                <w:sz w:val="18"/>
                <w:szCs w:val="18"/>
                <w:rtl w:val="0"/>
              </w:rPr>
              <w:t xml:space="preserve">What has carrying this duty been like for you?</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DD">
            <w:pPr>
              <w:spacing w:line="264" w:lineRule="auto"/>
              <w:rPr/>
            </w:pPr>
            <w:r w:rsidDel="00000000" w:rsidR="00000000" w:rsidRPr="00000000">
              <w:rPr>
                <w:rFonts w:ascii="Calibri" w:cs="Calibri" w:eastAsia="Calibri" w:hAnsi="Calibri"/>
                <w:color w:val="000000"/>
                <w:sz w:val="18"/>
                <w:szCs w:val="18"/>
                <w:rtl w:val="0"/>
              </w:rPr>
              <w:t xml:space="preserve">So you felt unsupported, yes?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DE">
            <w:pPr>
              <w:spacing w:line="264" w:lineRule="auto"/>
              <w:rPr/>
            </w:pPr>
            <w:r w:rsidDel="00000000" w:rsidR="00000000" w:rsidRPr="00000000">
              <w:rPr>
                <w:rFonts w:ascii="Calibri" w:cs="Calibri" w:eastAsia="Calibri" w:hAnsi="Calibri"/>
                <w:color w:val="000000"/>
                <w:sz w:val="18"/>
                <w:szCs w:val="18"/>
                <w:rtl w:val="0"/>
              </w:rPr>
              <w:t xml:space="preserve">How did you feel about the support you had?</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DF">
            <w:pPr>
              <w:spacing w:line="264" w:lineRule="auto"/>
              <w:rPr/>
            </w:pPr>
            <w:r w:rsidDel="00000000" w:rsidR="00000000" w:rsidRPr="00000000">
              <w:rPr>
                <w:rFonts w:ascii="Calibri" w:cs="Calibri" w:eastAsia="Calibri" w:hAnsi="Calibri"/>
                <w:color w:val="000000"/>
                <w:sz w:val="18"/>
                <w:szCs w:val="18"/>
                <w:rtl w:val="0"/>
              </w:rPr>
              <w:t xml:space="preserve">How often does this happen?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E0">
            <w:pPr>
              <w:spacing w:line="264" w:lineRule="auto"/>
              <w:rPr/>
            </w:pPr>
            <w:r w:rsidDel="00000000" w:rsidR="00000000" w:rsidRPr="00000000">
              <w:rPr>
                <w:rFonts w:ascii="Calibri" w:cs="Calibri" w:eastAsia="Calibri" w:hAnsi="Calibri"/>
                <w:color w:val="000000"/>
                <w:sz w:val="18"/>
                <w:szCs w:val="18"/>
                <w:rtl w:val="0"/>
              </w:rPr>
              <w:t xml:space="preserve">Tell me about a time it happened.</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E1">
            <w:pPr>
              <w:spacing w:line="264" w:lineRule="auto"/>
              <w:rPr/>
            </w:pPr>
            <w:r w:rsidDel="00000000" w:rsidR="00000000" w:rsidRPr="00000000">
              <w:rPr>
                <w:rFonts w:ascii="Calibri" w:cs="Calibri" w:eastAsia="Calibri" w:hAnsi="Calibri"/>
                <w:color w:val="000000"/>
                <w:sz w:val="18"/>
                <w:szCs w:val="18"/>
                <w:rtl w:val="0"/>
              </w:rPr>
              <w:t xml:space="preserve">Is the policy a good thing?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0E2">
            <w:pPr>
              <w:spacing w:line="264" w:lineRule="auto"/>
              <w:rPr/>
            </w:pPr>
            <w:r w:rsidDel="00000000" w:rsidR="00000000" w:rsidRPr="00000000">
              <w:rPr>
                <w:rFonts w:ascii="Calibri" w:cs="Calibri" w:eastAsia="Calibri" w:hAnsi="Calibri"/>
                <w:color w:val="000000"/>
                <w:sz w:val="18"/>
                <w:szCs w:val="18"/>
                <w:rtl w:val="0"/>
              </w:rPr>
              <w:t xml:space="preserve">What do you make of the policy?</w:t>
            </w:r>
            <w:r w:rsidDel="00000000" w:rsidR="00000000" w:rsidRPr="00000000">
              <w:rPr>
                <w:rtl w:val="0"/>
              </w:rPr>
            </w:r>
          </w:p>
        </w:tc>
      </w:tr>
    </w:tbl>
    <w:p w:rsidR="00000000" w:rsidDel="00000000" w:rsidP="00000000" w:rsidRDefault="00000000" w:rsidRPr="00000000" w14:paraId="000000E3">
      <w:pPr>
        <w:spacing w:after="30" w:lineRule="auto"/>
        <w:rPr/>
      </w:pPr>
      <w:r w:rsidDel="00000000" w:rsidR="00000000" w:rsidRPr="00000000">
        <w:rPr>
          <w:rtl w:val="0"/>
        </w:rPr>
      </w:r>
    </w:p>
    <w:p w:rsidR="00000000" w:rsidDel="00000000" w:rsidP="00000000" w:rsidRDefault="00000000" w:rsidRPr="00000000" w14:paraId="000000E4">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your guide is twenty fixed questions read in order. That is a structured interview and it will give you answers to your categories rather than an account of their experience.</w:t>
      </w:r>
      <w:r w:rsidDel="00000000" w:rsidR="00000000" w:rsidRPr="00000000">
        <w:rPr>
          <w:rtl w:val="0"/>
        </w:rPr>
      </w:r>
    </w:p>
    <w:p w:rsidR="00000000" w:rsidDel="00000000" w:rsidP="00000000" w:rsidRDefault="00000000" w:rsidRPr="00000000" w14:paraId="000000E5">
      <w:pPr>
        <w:spacing w:after="110" w:before="240" w:lineRule="auto"/>
        <w:rPr/>
      </w:pPr>
      <w:r w:rsidDel="00000000" w:rsidR="00000000" w:rsidRPr="00000000">
        <w:rPr>
          <w:rFonts w:ascii="Cambria" w:cs="Cambria" w:eastAsia="Cambria" w:hAnsi="Cambria"/>
          <w:b w:val="1"/>
          <w:bCs w:val="1"/>
          <w:color w:val="000000"/>
          <w:sz w:val="26"/>
          <w:szCs w:val="26"/>
          <w:rtl w:val="0"/>
        </w:rPr>
        <w:t xml:space="preserve">3.2   The single narrative question</w:t>
      </w:r>
      <w:r w:rsidDel="00000000" w:rsidR="00000000" w:rsidRPr="00000000">
        <w:rPr>
          <w:rtl w:val="0"/>
        </w:rPr>
      </w:r>
    </w:p>
    <w:p w:rsidR="00000000" w:rsidDel="00000000" w:rsidP="00000000" w:rsidRDefault="00000000" w:rsidRPr="00000000" w14:paraId="000000E6">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Some narrative traditions open with one wide, deliberately unstructured invitation designed to draw out an extended story, then hold back so the participant, not the researcher, structures the account. The single question is not a casual stylistic choice. In the biographic narrative interpretive method the opening is a single question aimed at inducing narrative, a SQUIN (Wengraf, 2001). It builds on Schutze's argument that an uninterrupted story follows its own gestalt. That gestalt, how the teller orders and weights events, is itself the analytic object, so protecting it is the point.</w:t>
      </w:r>
      <w:r w:rsidDel="00000000" w:rsidR="00000000" w:rsidRPr="00000000">
        <w:rPr>
          <w:rtl w:val="0"/>
        </w:rPr>
      </w:r>
    </w:p>
    <w:p w:rsidR="00000000" w:rsidDel="00000000" w:rsidP="00000000" w:rsidRDefault="00000000" w:rsidRPr="00000000" w14:paraId="000000E7">
      <w:pPr>
        <w:spacing w:after="30" w:before="60" w:lineRule="auto"/>
        <w:rPr/>
      </w:pPr>
      <w:r w:rsidDel="00000000" w:rsidR="00000000" w:rsidRPr="00000000">
        <w:rPr>
          <w:rFonts w:ascii="Calibri" w:cs="Calibri" w:eastAsia="Calibri" w:hAnsi="Calibri"/>
          <w:b w:val="1"/>
          <w:bCs w:val="1"/>
          <w:color w:val="000000"/>
          <w:sz w:val="19"/>
          <w:szCs w:val="19"/>
          <w:rtl w:val="0"/>
        </w:rPr>
        <w:t xml:space="preserve">Opening invitation, an example</w:t>
      </w:r>
      <w:r w:rsidDel="00000000" w:rsidR="00000000" w:rsidRPr="00000000">
        <w:rPr>
          <w:rtl w:val="0"/>
        </w:rPr>
      </w:r>
    </w:p>
    <w:p w:rsidR="00000000" w:rsidDel="00000000" w:rsidP="00000000" w:rsidRDefault="00000000" w:rsidRPr="00000000" w14:paraId="000000E8">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I would like you to tell me the story of your career, all the events and experiences that were important to you. Start wherever you like. I will not interrupt. I will take a few notes and we can come back to things afterwards.</w:t>
      </w:r>
      <w:r w:rsidDel="00000000" w:rsidR="00000000" w:rsidRPr="00000000">
        <w:rPr>
          <w:rtl w:val="0"/>
        </w:rPr>
      </w:r>
    </w:p>
    <w:p w:rsidR="00000000" w:rsidDel="00000000" w:rsidP="00000000" w:rsidRDefault="00000000" w:rsidRPr="00000000" w14:paraId="000000E9">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break in with your own sub questions in the first minutes. You now have a semi structured interview and the gestalt the participant was building is lost. That gestalt was the thing the single question existed to protect.</w:t>
      </w:r>
      <w:r w:rsidDel="00000000" w:rsidR="00000000" w:rsidRPr="00000000">
        <w:rPr>
          <w:rtl w:val="0"/>
        </w:rPr>
      </w:r>
    </w:p>
    <w:p w:rsidR="00000000" w:rsidDel="00000000" w:rsidP="00000000" w:rsidRDefault="00000000" w:rsidRPr="00000000" w14:paraId="000000EA">
      <w:pPr>
        <w:spacing w:after="110" w:before="240" w:lineRule="auto"/>
        <w:rPr/>
      </w:pPr>
      <w:r w:rsidDel="00000000" w:rsidR="00000000" w:rsidRPr="00000000">
        <w:rPr>
          <w:rFonts w:ascii="Cambria" w:cs="Cambria" w:eastAsia="Cambria" w:hAnsi="Cambria"/>
          <w:b w:val="1"/>
          <w:bCs w:val="1"/>
          <w:color w:val="000000"/>
          <w:sz w:val="26"/>
          <w:szCs w:val="26"/>
          <w:rtl w:val="0"/>
        </w:rPr>
        <w:t xml:space="preserve">3.3   Observation: from jotted to expanded fieldnote</w:t>
      </w:r>
      <w:r w:rsidDel="00000000" w:rsidR="00000000" w:rsidRPr="00000000">
        <w:rPr>
          <w:rtl w:val="0"/>
        </w:rPr>
      </w:r>
    </w:p>
    <w:p w:rsidR="00000000" w:rsidDel="00000000" w:rsidP="00000000" w:rsidRDefault="00000000" w:rsidRPr="00000000" w14:paraId="000000EB">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Fieldnotes are made twice. In the moment you jot; soon after you expand. The jotting keeps you present; the expansion is where the data is actually made (Emerson, Fretz and Shaw, 2011). Here is the same five minutes, twice.</w:t>
      </w:r>
      <w:r w:rsidDel="00000000" w:rsidR="00000000" w:rsidRPr="00000000">
        <w:rPr>
          <w:rtl w:val="0"/>
        </w:rPr>
      </w:r>
    </w:p>
    <w:p w:rsidR="00000000" w:rsidDel="00000000" w:rsidP="00000000" w:rsidRDefault="00000000" w:rsidRPr="00000000" w14:paraId="000000EC">
      <w:pPr>
        <w:spacing w:after="30" w:before="60" w:lineRule="auto"/>
        <w:rPr/>
      </w:pPr>
      <w:r w:rsidDel="00000000" w:rsidR="00000000" w:rsidRPr="00000000">
        <w:rPr>
          <w:rFonts w:ascii="Calibri" w:cs="Calibri" w:eastAsia="Calibri" w:hAnsi="Calibri"/>
          <w:b w:val="1"/>
          <w:bCs w:val="1"/>
          <w:color w:val="000000"/>
          <w:sz w:val="19"/>
          <w:szCs w:val="19"/>
          <w:rtl w:val="0"/>
        </w:rPr>
        <w:t xml:space="preserve">Jotted note, in the moment</w:t>
      </w:r>
      <w:r w:rsidDel="00000000" w:rsidR="00000000" w:rsidRPr="00000000">
        <w:rPr>
          <w:rtl w:val="0"/>
        </w:rPr>
      </w:r>
    </w:p>
    <w:p w:rsidR="00000000" w:rsidDel="00000000" w:rsidP="00000000" w:rsidRDefault="00000000" w:rsidRPr="00000000" w14:paraId="000000ED">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0915 standup. M arrives late, stands at back. Others in semicircle. M doesn't speak until asked. Fine, all on track, said flat. Checks phone twice. Leaves first.</w:t>
      </w:r>
      <w:r w:rsidDel="00000000" w:rsidR="00000000" w:rsidRPr="00000000">
        <w:rPr>
          <w:rtl w:val="0"/>
        </w:rPr>
      </w:r>
    </w:p>
    <w:p w:rsidR="00000000" w:rsidDel="00000000" w:rsidP="00000000" w:rsidRDefault="00000000" w:rsidRPr="00000000" w14:paraId="000000EE">
      <w:pPr>
        <w:spacing w:after="30" w:before="60" w:lineRule="auto"/>
        <w:rPr/>
      </w:pPr>
      <w:r w:rsidDel="00000000" w:rsidR="00000000" w:rsidRPr="00000000">
        <w:rPr>
          <w:rFonts w:ascii="Calibri" w:cs="Calibri" w:eastAsia="Calibri" w:hAnsi="Calibri"/>
          <w:b w:val="1"/>
          <w:bCs w:val="1"/>
          <w:color w:val="000000"/>
          <w:sz w:val="19"/>
          <w:szCs w:val="19"/>
          <w:rtl w:val="0"/>
        </w:rPr>
        <w:t xml:space="preserve">Expanded note, written within the hour</w:t>
      </w:r>
      <w:r w:rsidDel="00000000" w:rsidR="00000000" w:rsidRPr="00000000">
        <w:rPr>
          <w:rtl w:val="0"/>
        </w:rPr>
      </w:r>
    </w:p>
    <w:p w:rsidR="00000000" w:rsidDel="00000000" w:rsidP="00000000" w:rsidRDefault="00000000" w:rsidRPr="00000000" w14:paraId="000000EF">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At the 0915 standup M arrived after it had started and stood at the back, outside the semicircle the others had formed. He did not volunteer anything and spoke only when the lead turned to him directly, giving a short flat all on track. He looked at his phone twice and was the first to leave. Reflective aside: the physical position outside the circle may matter. Worth watching whether M is always peripheral or only on days after a deadline. My own reading of him as withdrawn needs checking against his account.</w:t>
      </w:r>
      <w:r w:rsidDel="00000000" w:rsidR="00000000" w:rsidRPr="00000000">
        <w:rPr>
          <w:rtl w:val="0"/>
        </w:rPr>
      </w:r>
    </w:p>
    <w:p w:rsidR="00000000" w:rsidDel="00000000" w:rsidP="00000000" w:rsidRDefault="00000000" w:rsidRPr="00000000" w14:paraId="000000F0">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descriptive observation kept separate from your inference. The aside is flagged as yours, not smuggled in as fact.</w:t>
      </w:r>
      <w:r w:rsidDel="00000000" w:rsidR="00000000" w:rsidRPr="00000000">
        <w:rPr>
          <w:rtl w:val="0"/>
        </w:rPr>
      </w:r>
    </w:p>
    <w:p w:rsidR="00000000" w:rsidDel="00000000" w:rsidP="00000000" w:rsidRDefault="00000000" w:rsidRPr="00000000" w14:paraId="000000F1">
      <w:pPr>
        <w:spacing w:after="110" w:before="240" w:lineRule="auto"/>
        <w:rPr/>
      </w:pPr>
      <w:r w:rsidDel="00000000" w:rsidR="00000000" w:rsidRPr="00000000">
        <w:rPr>
          <w:rFonts w:ascii="Cambria" w:cs="Cambria" w:eastAsia="Cambria" w:hAnsi="Cambria"/>
          <w:b w:val="1"/>
          <w:bCs w:val="1"/>
          <w:color w:val="000000"/>
          <w:sz w:val="26"/>
          <w:szCs w:val="26"/>
          <w:rtl w:val="0"/>
        </w:rPr>
        <w:t xml:space="preserve">3.4   Document analysis: what you actually record</w:t>
      </w:r>
      <w:r w:rsidDel="00000000" w:rsidR="00000000" w:rsidRPr="00000000">
        <w:rPr>
          <w:rtl w:val="0"/>
        </w:rPr>
      </w:r>
    </w:p>
    <w:p w:rsidR="00000000" w:rsidDel="00000000" w:rsidP="00000000" w:rsidRDefault="00000000" w:rsidRPr="00000000" w14:paraId="000000F2">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A document is data, not background. You record what it says, what it does and what it leaves out (Prior, 2003). Here is a worked note on one line of a restructuring email.</w:t>
      </w:r>
      <w:r w:rsidDel="00000000" w:rsidR="00000000" w:rsidRPr="00000000">
        <w:rPr>
          <w:rtl w:val="0"/>
        </w:rPr>
      </w:r>
    </w:p>
    <w:p w:rsidR="00000000" w:rsidDel="00000000" w:rsidP="00000000" w:rsidRDefault="00000000" w:rsidRPr="00000000" w14:paraId="000000F3">
      <w:pPr>
        <w:spacing w:after="30" w:before="60" w:lineRule="auto"/>
        <w:rPr/>
      </w:pPr>
      <w:r w:rsidDel="00000000" w:rsidR="00000000" w:rsidRPr="00000000">
        <w:rPr>
          <w:rFonts w:ascii="Calibri" w:cs="Calibri" w:eastAsia="Calibri" w:hAnsi="Calibri"/>
          <w:b w:val="1"/>
          <w:bCs w:val="1"/>
          <w:color w:val="000000"/>
          <w:sz w:val="19"/>
          <w:szCs w:val="19"/>
          <w:rtl w:val="0"/>
        </w:rPr>
        <w:t xml:space="preserve">Source text</w:t>
      </w:r>
      <w:r w:rsidDel="00000000" w:rsidR="00000000" w:rsidRPr="00000000">
        <w:rPr>
          <w:rtl w:val="0"/>
        </w:rPr>
      </w:r>
    </w:p>
    <w:p w:rsidR="00000000" w:rsidDel="00000000" w:rsidP="00000000" w:rsidRDefault="00000000" w:rsidRPr="00000000" w14:paraId="000000F4">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We are right sizing the department to better serve our customers and unlock synergies.</w:t>
      </w:r>
      <w:r w:rsidDel="00000000" w:rsidR="00000000" w:rsidRPr="00000000">
        <w:rPr>
          <w:rtl w:val="0"/>
        </w:rPr>
      </w:r>
    </w:p>
    <w:p w:rsidR="00000000" w:rsidDel="00000000" w:rsidP="00000000" w:rsidRDefault="00000000" w:rsidRPr="00000000" w14:paraId="000000F5">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Manifest content.  </w:t>
      </w:r>
      <w:r w:rsidDel="00000000" w:rsidR="00000000" w:rsidRPr="00000000">
        <w:rPr>
          <w:rFonts w:ascii="Calibri" w:cs="Calibri" w:eastAsia="Calibri" w:hAnsi="Calibri"/>
          <w:b w:val="0"/>
          <w:bCs w:val="0"/>
          <w:color w:val="000000"/>
          <w:sz w:val="22"/>
          <w:szCs w:val="22"/>
          <w:rtl w:val="0"/>
        </w:rPr>
        <w:t xml:space="preserve">announces a reduction in the department.</w:t>
      </w:r>
      <w:r w:rsidDel="00000000" w:rsidR="00000000" w:rsidRPr="00000000">
        <w:rPr>
          <w:rtl w:val="0"/>
        </w:rPr>
      </w:r>
    </w:p>
    <w:p w:rsidR="00000000" w:rsidDel="00000000" w:rsidP="00000000" w:rsidRDefault="00000000" w:rsidRPr="00000000" w14:paraId="000000F6">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the language does.  </w:t>
      </w:r>
      <w:r w:rsidDel="00000000" w:rsidR="00000000" w:rsidRPr="00000000">
        <w:rPr>
          <w:rFonts w:ascii="Calibri" w:cs="Calibri" w:eastAsia="Calibri" w:hAnsi="Calibri"/>
          <w:b w:val="0"/>
          <w:bCs w:val="0"/>
          <w:color w:val="000000"/>
          <w:sz w:val="22"/>
          <w:szCs w:val="22"/>
          <w:rtl w:val="0"/>
        </w:rPr>
        <w:t xml:space="preserve">right sizing is a nominalisation: it removes the actor, so no one is shown cutting jobs. Unlock synergies frames loss as value creation. The inclusive we excludes the people most affected, who appear nowhere.</w:t>
      </w:r>
      <w:r w:rsidDel="00000000" w:rsidR="00000000" w:rsidRPr="00000000">
        <w:rPr>
          <w:rtl w:val="0"/>
        </w:rPr>
      </w:r>
    </w:p>
    <w:p w:rsidR="00000000" w:rsidDel="00000000" w:rsidP="00000000" w:rsidRDefault="00000000" w:rsidRPr="00000000" w14:paraId="000000F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is absent.  </w:t>
      </w:r>
      <w:r w:rsidDel="00000000" w:rsidR="00000000" w:rsidRPr="00000000">
        <w:rPr>
          <w:rFonts w:ascii="Calibri" w:cs="Calibri" w:eastAsia="Calibri" w:hAnsi="Calibri"/>
          <w:b w:val="0"/>
          <w:bCs w:val="0"/>
          <w:color w:val="000000"/>
          <w:sz w:val="22"/>
          <w:szCs w:val="22"/>
          <w:rtl w:val="0"/>
        </w:rPr>
        <w:t xml:space="preserve">no mention of redundancy, of staff or of who decided. The silence is part of the data.</w:t>
      </w:r>
      <w:r w:rsidDel="00000000" w:rsidR="00000000" w:rsidRPr="00000000">
        <w:rPr>
          <w:rtl w:val="0"/>
        </w:rPr>
      </w:r>
    </w:p>
    <w:p w:rsidR="00000000" w:rsidDel="00000000" w:rsidP="00000000" w:rsidRDefault="00000000" w:rsidRPr="00000000" w14:paraId="000000F8">
      <w:pPr>
        <w:spacing w:after="110" w:before="240" w:lineRule="auto"/>
        <w:rPr/>
      </w:pPr>
      <w:r w:rsidDel="00000000" w:rsidR="00000000" w:rsidRPr="00000000">
        <w:rPr>
          <w:rFonts w:ascii="Cambria" w:cs="Cambria" w:eastAsia="Cambria" w:hAnsi="Cambria"/>
          <w:b w:val="1"/>
          <w:bCs w:val="1"/>
          <w:color w:val="000000"/>
          <w:sz w:val="26"/>
          <w:szCs w:val="26"/>
          <w:rtl w:val="0"/>
        </w:rPr>
        <w:t xml:space="preserve">3.5   Online data: the three netnographic types</w:t>
      </w:r>
      <w:r w:rsidDel="00000000" w:rsidR="00000000" w:rsidRPr="00000000">
        <w:rPr>
          <w:rtl w:val="0"/>
        </w:rPr>
      </w:r>
    </w:p>
    <w:p w:rsidR="00000000" w:rsidDel="00000000" w:rsidP="00000000" w:rsidRDefault="00000000" w:rsidRPr="00000000" w14:paraId="000000F9">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Netnography braids three data types together. Keep them labelled, because they carry different warrant and different ethics. Archival data you did not prompt; elicited data you did; the fieldnote is your own presence recorded (Kozinets, 2020).</w:t>
      </w:r>
      <w:r w:rsidDel="00000000" w:rsidR="00000000" w:rsidRPr="00000000">
        <w:rPr>
          <w:rtl w:val="0"/>
        </w:rPr>
      </w:r>
    </w:p>
    <w:p w:rsidR="00000000" w:rsidDel="00000000" w:rsidP="00000000" w:rsidRDefault="00000000" w:rsidRPr="00000000" w14:paraId="000000FA">
      <w:pPr>
        <w:spacing w:after="30" w:before="60" w:lineRule="auto"/>
        <w:rPr/>
      </w:pPr>
      <w:r w:rsidDel="00000000" w:rsidR="00000000" w:rsidRPr="00000000">
        <w:rPr>
          <w:rFonts w:ascii="Calibri" w:cs="Calibri" w:eastAsia="Calibri" w:hAnsi="Calibri"/>
          <w:b w:val="1"/>
          <w:bCs w:val="1"/>
          <w:color w:val="000000"/>
          <w:sz w:val="19"/>
          <w:szCs w:val="19"/>
          <w:rtl w:val="0"/>
        </w:rPr>
        <w:t xml:space="preserve">Archival, already there, not prompted by you</w:t>
      </w:r>
      <w:r w:rsidDel="00000000" w:rsidR="00000000" w:rsidRPr="00000000">
        <w:rPr>
          <w:rtl w:val="0"/>
        </w:rPr>
      </w:r>
    </w:p>
    <w:p w:rsidR="00000000" w:rsidDel="00000000" w:rsidP="00000000" w:rsidRDefault="00000000" w:rsidRPr="00000000" w14:paraId="000000FB">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Post by an influencer: Day 412 with this little one. No filters today, just us on a grey morning. You all keep me honest. (1.2k comments)</w:t>
      </w:r>
      <w:r w:rsidDel="00000000" w:rsidR="00000000" w:rsidRPr="00000000">
        <w:rPr>
          <w:rtl w:val="0"/>
        </w:rPr>
      </w:r>
    </w:p>
    <w:p w:rsidR="00000000" w:rsidDel="00000000" w:rsidP="00000000" w:rsidRDefault="00000000" w:rsidRPr="00000000" w14:paraId="000000FC">
      <w:pPr>
        <w:spacing w:after="30" w:before="60" w:lineRule="auto"/>
        <w:rPr/>
      </w:pPr>
      <w:r w:rsidDel="00000000" w:rsidR="00000000" w:rsidRPr="00000000">
        <w:rPr>
          <w:rFonts w:ascii="Calibri" w:cs="Calibri" w:eastAsia="Calibri" w:hAnsi="Calibri"/>
          <w:b w:val="1"/>
          <w:bCs w:val="1"/>
          <w:color w:val="000000"/>
          <w:sz w:val="19"/>
          <w:szCs w:val="19"/>
          <w:rtl w:val="0"/>
        </w:rPr>
        <w:t xml:space="preserve">Elicited, produced through your presence</w:t>
      </w:r>
      <w:r w:rsidDel="00000000" w:rsidR="00000000" w:rsidRPr="00000000">
        <w:rPr>
          <w:rtl w:val="0"/>
        </w:rPr>
      </w:r>
    </w:p>
    <w:p w:rsidR="00000000" w:rsidDel="00000000" w:rsidP="00000000" w:rsidRDefault="00000000" w:rsidRPr="00000000" w14:paraId="000000FD">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Reply to a researcher comment asking about no filter days: Honestly the messy ones do better. People can smell when you are performing.</w:t>
      </w:r>
      <w:r w:rsidDel="00000000" w:rsidR="00000000" w:rsidRPr="00000000">
        <w:rPr>
          <w:rtl w:val="0"/>
        </w:rPr>
      </w:r>
    </w:p>
    <w:p w:rsidR="00000000" w:rsidDel="00000000" w:rsidP="00000000" w:rsidRDefault="00000000" w:rsidRPr="00000000" w14:paraId="000000FE">
      <w:pPr>
        <w:spacing w:after="30" w:before="60" w:lineRule="auto"/>
        <w:rPr/>
      </w:pPr>
      <w:r w:rsidDel="00000000" w:rsidR="00000000" w:rsidRPr="00000000">
        <w:rPr>
          <w:rFonts w:ascii="Calibri" w:cs="Calibri" w:eastAsia="Calibri" w:hAnsi="Calibri"/>
          <w:b w:val="1"/>
          <w:bCs w:val="1"/>
          <w:color w:val="000000"/>
          <w:sz w:val="19"/>
          <w:szCs w:val="19"/>
          <w:rtl w:val="0"/>
        </w:rPr>
        <w:t xml:space="preserve">Fieldnote, your own observation</w:t>
      </w:r>
      <w:r w:rsidDel="00000000" w:rsidR="00000000" w:rsidRPr="00000000">
        <w:rPr>
          <w:rtl w:val="0"/>
        </w:rPr>
      </w:r>
    </w:p>
    <w:p w:rsidR="00000000" w:rsidDel="00000000" w:rsidP="00000000" w:rsidRDefault="00000000" w:rsidRPr="00000000" w14:paraId="000000FF">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The community polices authenticity. Filtered, over staged posts draw cool comments; admitting effort draws warmth. Authenticity here is performed work, not the absence of performance. Check whether this holds across the three accounts I am following.</w:t>
      </w:r>
      <w:r w:rsidDel="00000000" w:rsidR="00000000" w:rsidRPr="00000000">
        <w:rPr>
          <w:rtl w:val="0"/>
        </w:rPr>
      </w:r>
    </w:p>
    <w:p w:rsidR="00000000" w:rsidDel="00000000" w:rsidP="00000000" w:rsidRDefault="00000000" w:rsidRPr="00000000" w14:paraId="00000100">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Ethics note for online data.  </w:t>
      </w:r>
      <w:r w:rsidDel="00000000" w:rsidR="00000000" w:rsidRPr="00000000">
        <w:rPr>
          <w:rFonts w:ascii="Calibri" w:cs="Calibri" w:eastAsia="Calibri" w:hAnsi="Calibri"/>
          <w:b w:val="0"/>
          <w:bCs w:val="0"/>
          <w:color w:val="000000"/>
          <w:sz w:val="22"/>
          <w:szCs w:val="22"/>
          <w:rtl w:val="0"/>
        </w:rPr>
        <w:t xml:space="preserve">public visibility is not the same as consent. Decide early where this community sits on the public to private line. Decide whether you will paraphrase or quote verbatim, remembering that a verbatim quote is traceable through search. Decide how you will handle influencers who are quasi public figures. Record the decision and its reasoning. For elicited data you have prompted, your researcher role should be disclosed (Kozinets, 2020; Markham and Buchanan, 2012).</w:t>
      </w:r>
      <w:r w:rsidDel="00000000" w:rsidR="00000000" w:rsidRPr="00000000">
        <w:rPr>
          <w:rtl w:val="0"/>
        </w:rPr>
      </w:r>
    </w:p>
    <w:p w:rsidR="00000000" w:rsidDel="00000000" w:rsidP="00000000" w:rsidRDefault="00000000" w:rsidRPr="00000000" w14:paraId="00000101">
      <w:pPr>
        <w:spacing w:after="110" w:before="240" w:lineRule="auto"/>
        <w:rPr/>
      </w:pPr>
      <w:r w:rsidDel="00000000" w:rsidR="00000000" w:rsidRPr="00000000">
        <w:rPr>
          <w:rFonts w:ascii="Cambria" w:cs="Cambria" w:eastAsia="Cambria" w:hAnsi="Cambria"/>
          <w:b w:val="1"/>
          <w:bCs w:val="1"/>
          <w:color w:val="000000"/>
          <w:sz w:val="26"/>
          <w:szCs w:val="26"/>
          <w:rtl w:val="0"/>
        </w:rPr>
        <w:t xml:space="preserve">3.6   A sampling rationale you could defend</w:t>
      </w:r>
      <w:r w:rsidDel="00000000" w:rsidR="00000000" w:rsidRPr="00000000">
        <w:rPr>
          <w:rtl w:val="0"/>
        </w:rPr>
      </w:r>
    </w:p>
    <w:p w:rsidR="00000000" w:rsidDel="00000000" w:rsidP="00000000" w:rsidRDefault="00000000" w:rsidRPr="00000000" w14:paraId="00000102">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Examiners do not want a sample size, they want a rationale. The two model paragraphs below are illustrative, written to show the logic each tradition expects and grounded in the methodological sources named, not reports of any particular study.</w:t>
      </w:r>
      <w:r w:rsidDel="00000000" w:rsidR="00000000" w:rsidRPr="00000000">
        <w:rPr>
          <w:rtl w:val="0"/>
        </w:rPr>
      </w:r>
    </w:p>
    <w:p w:rsidR="00000000" w:rsidDel="00000000" w:rsidP="00000000" w:rsidRDefault="00000000" w:rsidRPr="00000000" w14:paraId="00000103">
      <w:pPr>
        <w:spacing w:after="30" w:before="60" w:lineRule="auto"/>
        <w:rPr/>
      </w:pPr>
      <w:r w:rsidDel="00000000" w:rsidR="00000000" w:rsidRPr="00000000">
        <w:rPr>
          <w:rFonts w:ascii="Calibri" w:cs="Calibri" w:eastAsia="Calibri" w:hAnsi="Calibri"/>
          <w:b w:val="1"/>
          <w:bCs w:val="1"/>
          <w:color w:val="000000"/>
          <w:sz w:val="19"/>
          <w:szCs w:val="19"/>
          <w:rtl w:val="0"/>
        </w:rPr>
        <w:t xml:space="preserve">Purposive and homogeneous, for IPA</w:t>
      </w:r>
      <w:r w:rsidDel="00000000" w:rsidR="00000000" w:rsidRPr="00000000">
        <w:rPr>
          <w:rtl w:val="0"/>
        </w:rPr>
      </w:r>
    </w:p>
    <w:p w:rsidR="00000000" w:rsidDel="00000000" w:rsidP="00000000" w:rsidRDefault="00000000" w:rsidRPr="00000000" w14:paraId="00000104">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Six participants were recruited purposively and kept deliberately homogeneous: all were middle managers who had personally held the new duty for at least six months in a manufacturing firm. IPA seeks depth in the particular not breadth, so a small closely matched group lets each case be examined in its own right before any cross case reading (Smith, Flowers and Larkin, 2022). Recruitment stopped at six because the aim was richness within a defined experience, not saturation across a population.</w:t>
      </w:r>
      <w:r w:rsidDel="00000000" w:rsidR="00000000" w:rsidRPr="00000000">
        <w:rPr>
          <w:rtl w:val="0"/>
        </w:rPr>
      </w:r>
    </w:p>
    <w:p w:rsidR="00000000" w:rsidDel="00000000" w:rsidP="00000000" w:rsidRDefault="00000000" w:rsidRPr="00000000" w14:paraId="00000105">
      <w:pPr>
        <w:spacing w:after="30" w:before="60" w:lineRule="auto"/>
        <w:rPr/>
      </w:pPr>
      <w:r w:rsidDel="00000000" w:rsidR="00000000" w:rsidRPr="00000000">
        <w:rPr>
          <w:rFonts w:ascii="Calibri" w:cs="Calibri" w:eastAsia="Calibri" w:hAnsi="Calibri"/>
          <w:b w:val="1"/>
          <w:bCs w:val="1"/>
          <w:color w:val="000000"/>
          <w:sz w:val="19"/>
          <w:szCs w:val="19"/>
          <w:rtl w:val="0"/>
        </w:rPr>
        <w:t xml:space="preserve">Theoretical, for grounded theory</w:t>
      </w:r>
      <w:r w:rsidDel="00000000" w:rsidR="00000000" w:rsidRPr="00000000">
        <w:rPr>
          <w:rtl w:val="0"/>
        </w:rPr>
      </w:r>
    </w:p>
    <w:p w:rsidR="00000000" w:rsidDel="00000000" w:rsidP="00000000" w:rsidRDefault="00000000" w:rsidRPr="00000000" w14:paraId="00000106">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Sampling was theoretical rather than fixed in advance (Glaser and Strauss, 1967; Charmaz, 2014). After the first interviews the emerging category of provisional trust pointed towards members who had recently left the group, because their accounts promised to sharpen the conditions under which trust broke down. Who I approached next was decided by the analysis, not by a recruitment table set before fieldwork. Sampling continued until new data stopped altering the categories, the point Glaser and Strauss call theoretical saturation.</w:t>
      </w:r>
      <w:r w:rsidDel="00000000" w:rsidR="00000000" w:rsidRPr="00000000">
        <w:rPr>
          <w:rtl w:val="0"/>
        </w:rPr>
      </w:r>
    </w:p>
    <w:p w:rsidR="00000000" w:rsidDel="00000000" w:rsidP="00000000" w:rsidRDefault="00000000" w:rsidRPr="00000000" w14:paraId="00000107">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For the wider logic of purposeful sampling strategies, Patton (2015) is the standard reference.</w:t>
      </w:r>
      <w:r w:rsidDel="00000000" w:rsidR="00000000" w:rsidRPr="00000000">
        <w:rPr>
          <w:rtl w:val="0"/>
        </w:rPr>
      </w:r>
    </w:p>
    <w:p w:rsidR="00000000" w:rsidDel="00000000" w:rsidP="00000000" w:rsidRDefault="00000000" w:rsidRPr="00000000" w14:paraId="00000108">
      <w:pPr>
        <w:rPr/>
      </w:pPr>
      <w:r w:rsidDel="00000000" w:rsidR="00000000" w:rsidRPr="00000000">
        <w:br w:type="page"/>
      </w:r>
      <w:r w:rsidDel="00000000" w:rsidR="00000000" w:rsidRPr="00000000">
        <w:rPr>
          <w:rtl w:val="0"/>
        </w:rPr>
      </w:r>
    </w:p>
    <w:p w:rsidR="00000000" w:rsidDel="00000000" w:rsidP="00000000" w:rsidRDefault="00000000" w:rsidRPr="00000000" w14:paraId="00000109">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4   Analysis in practice</w:t>
      </w:r>
      <w:r w:rsidDel="00000000" w:rsidR="00000000" w:rsidRPr="00000000">
        <w:rPr>
          <w:rtl w:val="0"/>
        </w:rPr>
      </w:r>
    </w:p>
    <w:p w:rsidR="00000000" w:rsidDel="00000000" w:rsidP="00000000" w:rsidRDefault="00000000" w:rsidRPr="00000000" w14:paraId="0000010A">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This is the heart of the handbook. To show how much the method matters, most of what follows analyses the same short extract in different ways. Read it once, then watch each tradition produce a different finding from the very same words.</w:t>
      </w:r>
      <w:r w:rsidDel="00000000" w:rsidR="00000000" w:rsidRPr="00000000">
        <w:rPr>
          <w:rtl w:val="0"/>
        </w:rPr>
      </w:r>
    </w:p>
    <w:p w:rsidR="00000000" w:rsidDel="00000000" w:rsidP="00000000" w:rsidRDefault="00000000" w:rsidRPr="00000000" w14:paraId="0000010B">
      <w:pPr>
        <w:spacing w:after="30" w:before="60" w:lineRule="auto"/>
        <w:rPr/>
      </w:pPr>
      <w:r w:rsidDel="00000000" w:rsidR="00000000" w:rsidRPr="00000000">
        <w:rPr>
          <w:rFonts w:ascii="Calibri" w:cs="Calibri" w:eastAsia="Calibri" w:hAnsi="Calibri"/>
          <w:b w:val="1"/>
          <w:bCs w:val="1"/>
          <w:color w:val="000000"/>
          <w:sz w:val="19"/>
          <w:szCs w:val="19"/>
          <w:rtl w:val="0"/>
        </w:rPr>
        <w:t xml:space="preserve">The anchor extract, interview with a manager after a restructuring</w:t>
      </w:r>
      <w:r w:rsidDel="00000000" w:rsidR="00000000" w:rsidRPr="00000000">
        <w:rPr>
          <w:rtl w:val="0"/>
        </w:rPr>
      </w:r>
    </w:p>
    <w:p w:rsidR="00000000" w:rsidDel="00000000" w:rsidP="00000000" w:rsidRDefault="00000000" w:rsidRPr="00000000" w14:paraId="0000010C">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When they restructured I just went quiet. I had given them eleven years and suddenly I am explaining myself to someone half my age. I kept smiling in the meetings but I felt like a stranger in my own department. The worst part was not the work, it was that nobody asked me what I thought any more.</w:t>
      </w:r>
      <w:r w:rsidDel="00000000" w:rsidR="00000000" w:rsidRPr="00000000">
        <w:rPr>
          <w:rtl w:val="0"/>
        </w:rPr>
      </w:r>
    </w:p>
    <w:p w:rsidR="00000000" w:rsidDel="00000000" w:rsidP="00000000" w:rsidRDefault="00000000" w:rsidRPr="00000000" w14:paraId="0000010D">
      <w:pPr>
        <w:spacing w:after="110" w:before="240" w:lineRule="auto"/>
        <w:rPr/>
      </w:pPr>
      <w:r w:rsidDel="00000000" w:rsidR="00000000" w:rsidRPr="00000000">
        <w:rPr>
          <w:rFonts w:ascii="Cambria" w:cs="Cambria" w:eastAsia="Cambria" w:hAnsi="Cambria"/>
          <w:b w:val="1"/>
          <w:bCs w:val="1"/>
          <w:color w:val="000000"/>
          <w:sz w:val="26"/>
          <w:szCs w:val="26"/>
          <w:rtl w:val="0"/>
        </w:rPr>
        <w:t xml:space="preserve">4.1   Thematic analysis (Braun and Clarke, six phases)</w:t>
      </w:r>
      <w:r w:rsidDel="00000000" w:rsidR="00000000" w:rsidRPr="00000000">
        <w:rPr>
          <w:rtl w:val="0"/>
        </w:rPr>
      </w:r>
    </w:p>
    <w:p w:rsidR="00000000" w:rsidDel="00000000" w:rsidP="00000000" w:rsidRDefault="00000000" w:rsidRPr="00000000" w14:paraId="0000010E">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Thematic analysis is the portable workhorse (Braun and Clarke, 2006; 2022). Worked on the anchor extract, the path runs from coded data to a named theme.</w:t>
      </w: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13"/>
        <w:gridCol w:w="4513"/>
        <w:tblGridChange w:id="0">
          <w:tblGrid>
            <w:gridCol w:w="4513"/>
            <w:gridCol w:w="4513"/>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0F">
            <w:pPr>
              <w:rPr/>
            </w:pPr>
            <w:r w:rsidDel="00000000" w:rsidR="00000000" w:rsidRPr="00000000">
              <w:rPr>
                <w:rFonts w:ascii="Calibri" w:cs="Calibri" w:eastAsia="Calibri" w:hAnsi="Calibri"/>
                <w:b w:val="1"/>
                <w:bCs w:val="1"/>
                <w:color w:val="000000"/>
                <w:sz w:val="19"/>
                <w:szCs w:val="19"/>
                <w:rtl w:val="0"/>
              </w:rPr>
              <w:t xml:space="preserve">Data (anchor extract)</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10">
            <w:pPr>
              <w:rPr/>
            </w:pPr>
            <w:r w:rsidDel="00000000" w:rsidR="00000000" w:rsidRPr="00000000">
              <w:rPr>
                <w:rFonts w:ascii="Calibri" w:cs="Calibri" w:eastAsia="Calibri" w:hAnsi="Calibri"/>
                <w:b w:val="1"/>
                <w:bCs w:val="1"/>
                <w:color w:val="000000"/>
                <w:sz w:val="19"/>
                <w:szCs w:val="19"/>
                <w:rtl w:val="0"/>
              </w:rPr>
              <w:t xml:space="preserve">Code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1">
            <w:pPr>
              <w:spacing w:line="264" w:lineRule="auto"/>
              <w:rPr/>
            </w:pPr>
            <w:r w:rsidDel="00000000" w:rsidR="00000000" w:rsidRPr="00000000">
              <w:rPr>
                <w:rFonts w:ascii="Calibri" w:cs="Calibri" w:eastAsia="Calibri" w:hAnsi="Calibri"/>
                <w:color w:val="000000"/>
                <w:sz w:val="18"/>
                <w:szCs w:val="18"/>
                <w:rtl w:val="0"/>
              </w:rPr>
              <w:t xml:space="preserve">I just went quiet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2">
            <w:pPr>
              <w:spacing w:line="264" w:lineRule="auto"/>
              <w:rPr/>
            </w:pPr>
            <w:r w:rsidDel="00000000" w:rsidR="00000000" w:rsidRPr="00000000">
              <w:rPr>
                <w:rFonts w:ascii="Calibri" w:cs="Calibri" w:eastAsia="Calibri" w:hAnsi="Calibri"/>
                <w:color w:val="000000"/>
                <w:sz w:val="18"/>
                <w:szCs w:val="18"/>
                <w:rtl w:val="0"/>
              </w:rPr>
              <w:t xml:space="preserve">Withdrawing into silence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3">
            <w:pPr>
              <w:spacing w:line="264" w:lineRule="auto"/>
              <w:rPr/>
            </w:pPr>
            <w:r w:rsidDel="00000000" w:rsidR="00000000" w:rsidRPr="00000000">
              <w:rPr>
                <w:rFonts w:ascii="Calibri" w:cs="Calibri" w:eastAsia="Calibri" w:hAnsi="Calibri"/>
                <w:color w:val="000000"/>
                <w:sz w:val="18"/>
                <w:szCs w:val="18"/>
                <w:rtl w:val="0"/>
              </w:rPr>
              <w:t xml:space="preserve">I had given them eleven years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4">
            <w:pPr>
              <w:spacing w:line="264" w:lineRule="auto"/>
              <w:rPr/>
            </w:pPr>
            <w:r w:rsidDel="00000000" w:rsidR="00000000" w:rsidRPr="00000000">
              <w:rPr>
                <w:rFonts w:ascii="Calibri" w:cs="Calibri" w:eastAsia="Calibri" w:hAnsi="Calibri"/>
                <w:color w:val="000000"/>
                <w:sz w:val="18"/>
                <w:szCs w:val="18"/>
                <w:rtl w:val="0"/>
              </w:rPr>
              <w:t xml:space="preserve">Invoking invested loyalty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5">
            <w:pPr>
              <w:spacing w:line="264" w:lineRule="auto"/>
              <w:rPr/>
            </w:pPr>
            <w:r w:rsidDel="00000000" w:rsidR="00000000" w:rsidRPr="00000000">
              <w:rPr>
                <w:rFonts w:ascii="Calibri" w:cs="Calibri" w:eastAsia="Calibri" w:hAnsi="Calibri"/>
                <w:color w:val="000000"/>
                <w:sz w:val="18"/>
                <w:szCs w:val="18"/>
                <w:rtl w:val="0"/>
              </w:rPr>
              <w:t xml:space="preserve">explaining myself to someone half my 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6">
            <w:pPr>
              <w:spacing w:line="264" w:lineRule="auto"/>
              <w:rPr/>
            </w:pPr>
            <w:r w:rsidDel="00000000" w:rsidR="00000000" w:rsidRPr="00000000">
              <w:rPr>
                <w:rFonts w:ascii="Calibri" w:cs="Calibri" w:eastAsia="Calibri" w:hAnsi="Calibri"/>
                <w:color w:val="000000"/>
                <w:sz w:val="18"/>
                <w:szCs w:val="18"/>
                <w:rtl w:val="0"/>
              </w:rPr>
              <w:t xml:space="preserve">Reversed authority, lost status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7">
            <w:pPr>
              <w:spacing w:line="264" w:lineRule="auto"/>
              <w:rPr/>
            </w:pPr>
            <w:r w:rsidDel="00000000" w:rsidR="00000000" w:rsidRPr="00000000">
              <w:rPr>
                <w:rFonts w:ascii="Calibri" w:cs="Calibri" w:eastAsia="Calibri" w:hAnsi="Calibri"/>
                <w:color w:val="000000"/>
                <w:sz w:val="18"/>
                <w:szCs w:val="18"/>
                <w:rtl w:val="0"/>
              </w:rPr>
              <w:t xml:space="preserve">kept smiling ... felt like a stranger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8">
            <w:pPr>
              <w:spacing w:line="264" w:lineRule="auto"/>
              <w:rPr/>
            </w:pPr>
            <w:r w:rsidDel="00000000" w:rsidR="00000000" w:rsidRPr="00000000">
              <w:rPr>
                <w:rFonts w:ascii="Calibri" w:cs="Calibri" w:eastAsia="Calibri" w:hAnsi="Calibri"/>
                <w:color w:val="000000"/>
                <w:sz w:val="18"/>
                <w:szCs w:val="18"/>
                <w:rtl w:val="0"/>
              </w:rPr>
              <w:t xml:space="preserve">Surface compliance, inner estrangement</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9">
            <w:pPr>
              <w:spacing w:line="264" w:lineRule="auto"/>
              <w:rPr/>
            </w:pPr>
            <w:r w:rsidDel="00000000" w:rsidR="00000000" w:rsidRPr="00000000">
              <w:rPr>
                <w:rFonts w:ascii="Calibri" w:cs="Calibri" w:eastAsia="Calibri" w:hAnsi="Calibri"/>
                <w:color w:val="000000"/>
                <w:sz w:val="18"/>
                <w:szCs w:val="18"/>
                <w:rtl w:val="0"/>
              </w:rPr>
              <w:t xml:space="preserve">nobody asked me what I thought any more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1A">
            <w:pPr>
              <w:spacing w:line="264" w:lineRule="auto"/>
              <w:rPr/>
            </w:pPr>
            <w:r w:rsidDel="00000000" w:rsidR="00000000" w:rsidRPr="00000000">
              <w:rPr>
                <w:rFonts w:ascii="Calibri" w:cs="Calibri" w:eastAsia="Calibri" w:hAnsi="Calibri"/>
                <w:color w:val="000000"/>
                <w:sz w:val="18"/>
                <w:szCs w:val="18"/>
                <w:rtl w:val="0"/>
              </w:rPr>
              <w:t xml:space="preserve">Erasure of voice</w:t>
            </w:r>
            <w:r w:rsidDel="00000000" w:rsidR="00000000" w:rsidRPr="00000000">
              <w:rPr>
                <w:rtl w:val="0"/>
              </w:rPr>
            </w:r>
          </w:p>
        </w:tc>
      </w:tr>
    </w:tbl>
    <w:p w:rsidR="00000000" w:rsidDel="00000000" w:rsidP="00000000" w:rsidRDefault="00000000" w:rsidRPr="00000000" w14:paraId="0000011B">
      <w:pPr>
        <w:spacing w:after="20" w:lineRule="auto"/>
        <w:rPr/>
      </w:pPr>
      <w:r w:rsidDel="00000000" w:rsidR="00000000" w:rsidRPr="00000000">
        <w:rPr>
          <w:rtl w:val="0"/>
        </w:rPr>
      </w:r>
    </w:p>
    <w:p w:rsidR="00000000" w:rsidDel="00000000" w:rsidP="00000000" w:rsidRDefault="00000000" w:rsidRPr="00000000" w14:paraId="0000011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Candidate theme:  </w:t>
      </w:r>
      <w:r w:rsidDel="00000000" w:rsidR="00000000" w:rsidRPr="00000000">
        <w:rPr>
          <w:rFonts w:ascii="Calibri" w:cs="Calibri" w:eastAsia="Calibri" w:hAnsi="Calibri"/>
          <w:b w:val="0"/>
          <w:bCs w:val="0"/>
          <w:color w:val="000000"/>
          <w:sz w:val="22"/>
          <w:szCs w:val="22"/>
          <w:rtl w:val="0"/>
        </w:rPr>
        <w:t xml:space="preserve">Becoming a stranger at work.</w:t>
      </w:r>
      <w:r w:rsidDel="00000000" w:rsidR="00000000" w:rsidRPr="00000000">
        <w:rPr>
          <w:rtl w:val="0"/>
        </w:rPr>
      </w:r>
    </w:p>
    <w:p w:rsidR="00000000" w:rsidDel="00000000" w:rsidP="00000000" w:rsidRDefault="00000000" w:rsidRPr="00000000" w14:paraId="0000011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Theme definition, as it would read in the findings.  </w:t>
      </w:r>
      <w:r w:rsidDel="00000000" w:rsidR="00000000" w:rsidRPr="00000000">
        <w:rPr>
          <w:rFonts w:ascii="Calibri" w:cs="Calibri" w:eastAsia="Calibri" w:hAnsi="Calibri"/>
          <w:b w:val="0"/>
          <w:bCs w:val="0"/>
          <w:color w:val="000000"/>
          <w:sz w:val="22"/>
          <w:szCs w:val="22"/>
          <w:rtl w:val="0"/>
        </w:rPr>
        <w:t xml:space="preserve">Estrangement under reorganisation. Across the dataset, restructuring is experienced not mainly as a change of tasks but as the withdrawal of recognised standing and voice. Participants manage this by performing compliance outwardly while withdrawing inwardly, becoming, in one manager's words, a stranger in their own department.</w:t>
      </w:r>
      <w:r w:rsidDel="00000000" w:rsidR="00000000" w:rsidRPr="00000000">
        <w:rPr>
          <w:rtl w:val="0"/>
        </w:rPr>
      </w:r>
    </w:p>
    <w:p w:rsidR="00000000" w:rsidDel="00000000" w:rsidP="00000000" w:rsidRDefault="00000000" w:rsidRPr="00000000" w14:paraId="0000011E">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Note.  </w:t>
      </w:r>
      <w:r w:rsidDel="00000000" w:rsidR="00000000" w:rsidRPr="00000000">
        <w:rPr>
          <w:rFonts w:ascii="Calibri" w:cs="Calibri" w:eastAsia="Calibri" w:hAnsi="Calibri"/>
          <w:b w:val="0"/>
          <w:bCs w:val="0"/>
          <w:color w:val="000000"/>
          <w:sz w:val="22"/>
          <w:szCs w:val="22"/>
          <w:rtl w:val="0"/>
        </w:rPr>
        <w:t xml:space="preserve">a theme is a pattern of shared meaning organised around a central idea, not a bucket labelled with a topic such as feelings or change.</w:t>
      </w:r>
      <w:r w:rsidDel="00000000" w:rsidR="00000000" w:rsidRPr="00000000">
        <w:rPr>
          <w:rtl w:val="0"/>
        </w:rPr>
      </w:r>
    </w:p>
    <w:p w:rsidR="00000000" w:rsidDel="00000000" w:rsidP="00000000" w:rsidRDefault="00000000" w:rsidRPr="00000000" w14:paraId="0000011F">
      <w:pPr>
        <w:spacing w:after="110" w:before="240" w:lineRule="auto"/>
        <w:rPr/>
      </w:pPr>
      <w:r w:rsidDel="00000000" w:rsidR="00000000" w:rsidRPr="00000000">
        <w:rPr>
          <w:rFonts w:ascii="Cambria" w:cs="Cambria" w:eastAsia="Cambria" w:hAnsi="Cambria"/>
          <w:b w:val="1"/>
          <w:bCs w:val="1"/>
          <w:color w:val="000000"/>
          <w:sz w:val="26"/>
          <w:szCs w:val="26"/>
          <w:rtl w:val="0"/>
        </w:rPr>
        <w:t xml:space="preserve">4.2   Reflexive thematic analysis (Braun and Clarke)</w:t>
      </w:r>
      <w:r w:rsidDel="00000000" w:rsidR="00000000" w:rsidRPr="00000000">
        <w:rPr>
          <w:rtl w:val="0"/>
        </w:rPr>
      </w:r>
    </w:p>
    <w:p w:rsidR="00000000" w:rsidDel="00000000" w:rsidP="00000000" w:rsidRDefault="00000000" w:rsidRPr="00000000" w14:paraId="00000120">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Reflexive thematic analysis treats the theme above as actively produced by you, not lying in the data waiting to be found (Braun and Clarke, 2019; 2022). Two things look different on the page. The theme has a single central organising concept. Your subjectivity is worked with, not controlled out.</w:t>
      </w:r>
      <w:r w:rsidDel="00000000" w:rsidR="00000000" w:rsidRPr="00000000">
        <w:rPr>
          <w:rtl w:val="0"/>
        </w:rPr>
      </w:r>
    </w:p>
    <w:p w:rsidR="00000000" w:rsidDel="00000000" w:rsidP="00000000" w:rsidRDefault="00000000" w:rsidRPr="00000000" w14:paraId="00000121">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Central organising concept.  </w:t>
      </w:r>
      <w:r w:rsidDel="00000000" w:rsidR="00000000" w:rsidRPr="00000000">
        <w:rPr>
          <w:rFonts w:ascii="Calibri" w:cs="Calibri" w:eastAsia="Calibri" w:hAnsi="Calibri"/>
          <w:b w:val="0"/>
          <w:bCs w:val="0"/>
          <w:color w:val="000000"/>
          <w:sz w:val="22"/>
          <w:szCs w:val="22"/>
          <w:rtl w:val="0"/>
        </w:rPr>
        <w:t xml:space="preserve">the theme Becoming a stranger at work is organised around one idea, estrangement as the loss of recognition. Everything in the theme earns its place by speaking to that idea. If a code does not, it belongs to a different theme.</w:t>
      </w:r>
      <w:r w:rsidDel="00000000" w:rsidR="00000000" w:rsidRPr="00000000">
        <w:rPr>
          <w:rtl w:val="0"/>
        </w:rPr>
      </w:r>
    </w:p>
    <w:p w:rsidR="00000000" w:rsidDel="00000000" w:rsidP="00000000" w:rsidRDefault="00000000" w:rsidRPr="00000000" w14:paraId="00000122">
      <w:pPr>
        <w:spacing w:after="30" w:before="60" w:lineRule="auto"/>
        <w:rPr/>
      </w:pPr>
      <w:r w:rsidDel="00000000" w:rsidR="00000000" w:rsidRPr="00000000">
        <w:rPr>
          <w:rFonts w:ascii="Calibri" w:cs="Calibri" w:eastAsia="Calibri" w:hAnsi="Calibri"/>
          <w:b w:val="1"/>
          <w:bCs w:val="1"/>
          <w:color w:val="000000"/>
          <w:sz w:val="19"/>
          <w:szCs w:val="19"/>
          <w:rtl w:val="0"/>
        </w:rPr>
        <w:t xml:space="preserve">Reflexive memo, a paragraph you would keep</w:t>
      </w:r>
      <w:r w:rsidDel="00000000" w:rsidR="00000000" w:rsidRPr="00000000">
        <w:rPr>
          <w:rtl w:val="0"/>
        </w:rPr>
      </w:r>
    </w:p>
    <w:p w:rsidR="00000000" w:rsidDel="00000000" w:rsidP="00000000" w:rsidRDefault="00000000" w:rsidRPr="00000000" w14:paraId="00000123">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I notice I read this manager warmly, perhaps because I have sat in those reorganisation meetings myself. That closeness helps me hear the estrangement, but it could also lead me to over read every silence as wounded. I will test this theme against the two participants who described the same changes with relief rather than loss and see whether estrangement still holds or whether I am imposing it.</w:t>
      </w:r>
      <w:r w:rsidDel="00000000" w:rsidR="00000000" w:rsidRPr="00000000">
        <w:rPr>
          <w:rtl w:val="0"/>
        </w:rPr>
      </w:r>
    </w:p>
    <w:p w:rsidR="00000000" w:rsidDel="00000000" w:rsidP="00000000" w:rsidRDefault="00000000" w:rsidRPr="00000000" w14:paraId="00000124">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You have drifted when  </w:t>
      </w:r>
      <w:r w:rsidDel="00000000" w:rsidR="00000000" w:rsidRPr="00000000">
        <w:rPr>
          <w:rFonts w:ascii="Calibri" w:cs="Calibri" w:eastAsia="Calibri" w:hAnsi="Calibri"/>
          <w:b w:val="0"/>
          <w:bCs w:val="0"/>
          <w:color w:val="000000"/>
          <w:sz w:val="22"/>
          <w:szCs w:val="22"/>
          <w:rtl w:val="0"/>
        </w:rPr>
        <w:t xml:space="preserve">you bring in a second coder and report how often you agreed. Agreement checks belong to codebook and coding reliability thematic analysis, not to reflexive thematic analysis, where your interpretation is the instrument.</w:t>
      </w:r>
      <w:r w:rsidDel="00000000" w:rsidR="00000000" w:rsidRPr="00000000">
        <w:rPr>
          <w:rtl w:val="0"/>
        </w:rPr>
      </w:r>
    </w:p>
    <w:p w:rsidR="00000000" w:rsidDel="00000000" w:rsidP="00000000" w:rsidRDefault="00000000" w:rsidRPr="00000000" w14:paraId="00000125">
      <w:pPr>
        <w:spacing w:after="110" w:before="240" w:lineRule="auto"/>
        <w:rPr/>
      </w:pPr>
      <w:r w:rsidDel="00000000" w:rsidR="00000000" w:rsidRPr="00000000">
        <w:rPr>
          <w:rFonts w:ascii="Cambria" w:cs="Cambria" w:eastAsia="Cambria" w:hAnsi="Cambria"/>
          <w:b w:val="1"/>
          <w:bCs w:val="1"/>
          <w:color w:val="000000"/>
          <w:sz w:val="26"/>
          <w:szCs w:val="26"/>
          <w:rtl w:val="0"/>
        </w:rPr>
        <w:t xml:space="preserve">4.3   Framework analysis (Ritchie and Spencer)</w:t>
      </w:r>
      <w:r w:rsidDel="00000000" w:rsidR="00000000" w:rsidRPr="00000000">
        <w:rPr>
          <w:rtl w:val="0"/>
        </w:rPr>
      </w:r>
    </w:p>
    <w:p w:rsidR="00000000" w:rsidDel="00000000" w:rsidP="00000000" w:rsidRDefault="00000000" w:rsidRPr="00000000" w14:paraId="00000126">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Framework analysis charts data into a matrix: rows are cases, columns are themes (Ritchie and Spencer, 1994; Gale et al., 2013). You read down a column for a theme and across a row for a person. Here is a filled matrix for three managers, the anchor being P1.</w:t>
      </w: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0"/>
        <w:gridCol w:w="2700"/>
        <w:gridCol w:w="2500"/>
        <w:gridCol w:w="2426"/>
        <w:tblGridChange w:id="0">
          <w:tblGrid>
            <w:gridCol w:w="1400"/>
            <w:gridCol w:w="2700"/>
            <w:gridCol w:w="2500"/>
            <w:gridCol w:w="24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27">
            <w:pPr>
              <w:rPr/>
            </w:pPr>
            <w:r w:rsidDel="00000000" w:rsidR="00000000" w:rsidRPr="00000000">
              <w:rPr>
                <w:rFonts w:ascii="Calibri" w:cs="Calibri" w:eastAsia="Calibri" w:hAnsi="Calibri"/>
                <w:b w:val="1"/>
                <w:bCs w:val="1"/>
                <w:color w:val="000000"/>
                <w:sz w:val="19"/>
                <w:szCs w:val="19"/>
                <w:rtl w:val="0"/>
              </w:rPr>
              <w:t xml:space="preserve">Case</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28">
            <w:pPr>
              <w:rPr/>
            </w:pPr>
            <w:r w:rsidDel="00000000" w:rsidR="00000000" w:rsidRPr="00000000">
              <w:rPr>
                <w:rFonts w:ascii="Calibri" w:cs="Calibri" w:eastAsia="Calibri" w:hAnsi="Calibri"/>
                <w:b w:val="1"/>
                <w:bCs w:val="1"/>
                <w:color w:val="000000"/>
                <w:sz w:val="19"/>
                <w:szCs w:val="19"/>
                <w:rtl w:val="0"/>
              </w:rPr>
              <w:t xml:space="preserve">Loss of status</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29">
            <w:pPr>
              <w:rPr/>
            </w:pPr>
            <w:r w:rsidDel="00000000" w:rsidR="00000000" w:rsidRPr="00000000">
              <w:rPr>
                <w:rFonts w:ascii="Calibri" w:cs="Calibri" w:eastAsia="Calibri" w:hAnsi="Calibri"/>
                <w:b w:val="1"/>
                <w:bCs w:val="1"/>
                <w:color w:val="000000"/>
                <w:sz w:val="19"/>
                <w:szCs w:val="19"/>
                <w:rtl w:val="0"/>
              </w:rPr>
              <w:t xml:space="preserve">Managing emotion</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2A">
            <w:pPr>
              <w:rPr/>
            </w:pPr>
            <w:r w:rsidDel="00000000" w:rsidR="00000000" w:rsidRPr="00000000">
              <w:rPr>
                <w:rFonts w:ascii="Calibri" w:cs="Calibri" w:eastAsia="Calibri" w:hAnsi="Calibri"/>
                <w:b w:val="1"/>
                <w:bCs w:val="1"/>
                <w:color w:val="000000"/>
                <w:sz w:val="19"/>
                <w:szCs w:val="19"/>
                <w:rtl w:val="0"/>
              </w:rPr>
              <w:t xml:space="preserve">Voice and recognition</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2B">
            <w:pPr>
              <w:spacing w:line="264" w:lineRule="auto"/>
              <w:rPr/>
            </w:pPr>
            <w:r w:rsidDel="00000000" w:rsidR="00000000" w:rsidRPr="00000000">
              <w:rPr>
                <w:rFonts w:ascii="Calibri" w:cs="Calibri" w:eastAsia="Calibri" w:hAnsi="Calibri"/>
                <w:color w:val="000000"/>
                <w:sz w:val="18"/>
                <w:szCs w:val="18"/>
                <w:rtl w:val="0"/>
              </w:rPr>
              <w:t xml:space="preserve">P1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2C">
            <w:pPr>
              <w:spacing w:line="264" w:lineRule="auto"/>
              <w:rPr/>
            </w:pPr>
            <w:r w:rsidDel="00000000" w:rsidR="00000000" w:rsidRPr="00000000">
              <w:rPr>
                <w:rFonts w:ascii="Calibri" w:cs="Calibri" w:eastAsia="Calibri" w:hAnsi="Calibri"/>
                <w:color w:val="000000"/>
                <w:sz w:val="18"/>
                <w:szCs w:val="18"/>
                <w:rtl w:val="0"/>
              </w:rPr>
              <w:t xml:space="preserve">Explains self to someone half his 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2D">
            <w:pPr>
              <w:spacing w:line="264" w:lineRule="auto"/>
              <w:rPr/>
            </w:pPr>
            <w:r w:rsidDel="00000000" w:rsidR="00000000" w:rsidRPr="00000000">
              <w:rPr>
                <w:rFonts w:ascii="Calibri" w:cs="Calibri" w:eastAsia="Calibri" w:hAnsi="Calibri"/>
                <w:color w:val="000000"/>
                <w:sz w:val="18"/>
                <w:szCs w:val="18"/>
                <w:rtl w:val="0"/>
              </w:rPr>
              <w:t xml:space="preserve">Smiles in meetings, goes quiet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2E">
            <w:pPr>
              <w:spacing w:line="264" w:lineRule="auto"/>
              <w:rPr/>
            </w:pPr>
            <w:r w:rsidDel="00000000" w:rsidR="00000000" w:rsidRPr="00000000">
              <w:rPr>
                <w:rFonts w:ascii="Calibri" w:cs="Calibri" w:eastAsia="Calibri" w:hAnsi="Calibri"/>
                <w:color w:val="000000"/>
                <w:sz w:val="18"/>
                <w:szCs w:val="18"/>
                <w:rtl w:val="0"/>
              </w:rPr>
              <w:t xml:space="preserve">Nobody asks what he thinks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2F">
            <w:pPr>
              <w:spacing w:line="264" w:lineRule="auto"/>
              <w:rPr/>
            </w:pPr>
            <w:r w:rsidDel="00000000" w:rsidR="00000000" w:rsidRPr="00000000">
              <w:rPr>
                <w:rFonts w:ascii="Calibri" w:cs="Calibri" w:eastAsia="Calibri" w:hAnsi="Calibri"/>
                <w:color w:val="000000"/>
                <w:sz w:val="18"/>
                <w:szCs w:val="18"/>
                <w:rtl w:val="0"/>
              </w:rPr>
              <w:t xml:space="preserve">P2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0">
            <w:pPr>
              <w:spacing w:line="264" w:lineRule="auto"/>
              <w:rPr/>
            </w:pPr>
            <w:r w:rsidDel="00000000" w:rsidR="00000000" w:rsidRPr="00000000">
              <w:rPr>
                <w:rFonts w:ascii="Calibri" w:cs="Calibri" w:eastAsia="Calibri" w:hAnsi="Calibri"/>
                <w:color w:val="000000"/>
                <w:sz w:val="18"/>
                <w:szCs w:val="18"/>
                <w:rtl w:val="0"/>
              </w:rPr>
              <w:t xml:space="preserve">Kept title but lost the team</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1">
            <w:pPr>
              <w:spacing w:line="264" w:lineRule="auto"/>
              <w:rPr/>
            </w:pPr>
            <w:r w:rsidDel="00000000" w:rsidR="00000000" w:rsidRPr="00000000">
              <w:rPr>
                <w:rFonts w:ascii="Calibri" w:cs="Calibri" w:eastAsia="Calibri" w:hAnsi="Calibri"/>
                <w:color w:val="000000"/>
                <w:sz w:val="18"/>
                <w:szCs w:val="18"/>
                <w:rtl w:val="0"/>
              </w:rPr>
              <w:t xml:space="preserve">Says he is fine, then long pause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2">
            <w:pPr>
              <w:spacing w:line="264" w:lineRule="auto"/>
              <w:rPr/>
            </w:pPr>
            <w:r w:rsidDel="00000000" w:rsidR="00000000" w:rsidRPr="00000000">
              <w:rPr>
                <w:rFonts w:ascii="Calibri" w:cs="Calibri" w:eastAsia="Calibri" w:hAnsi="Calibri"/>
                <w:color w:val="000000"/>
                <w:sz w:val="18"/>
                <w:szCs w:val="18"/>
                <w:rtl w:val="0"/>
              </w:rPr>
              <w:t xml:space="preserve">Hears decisions by email</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3">
            <w:pPr>
              <w:spacing w:line="264" w:lineRule="auto"/>
              <w:rPr/>
            </w:pPr>
            <w:r w:rsidDel="00000000" w:rsidR="00000000" w:rsidRPr="00000000">
              <w:rPr>
                <w:rFonts w:ascii="Calibri" w:cs="Calibri" w:eastAsia="Calibri" w:hAnsi="Calibri"/>
                <w:color w:val="000000"/>
                <w:sz w:val="18"/>
                <w:szCs w:val="18"/>
                <w:rtl w:val="0"/>
              </w:rPr>
              <w:t xml:space="preserve">P3</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4">
            <w:pPr>
              <w:spacing w:line="264" w:lineRule="auto"/>
              <w:rPr/>
            </w:pPr>
            <w:r w:rsidDel="00000000" w:rsidR="00000000" w:rsidRPr="00000000">
              <w:rPr>
                <w:rFonts w:ascii="Calibri" w:cs="Calibri" w:eastAsia="Calibri" w:hAnsi="Calibri"/>
                <w:color w:val="000000"/>
                <w:sz w:val="18"/>
                <w:szCs w:val="18"/>
                <w:rtl w:val="0"/>
              </w:rPr>
              <w:t xml:space="preserve">Demoted in all but name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5">
            <w:pPr>
              <w:spacing w:line="264" w:lineRule="auto"/>
              <w:rPr/>
            </w:pPr>
            <w:r w:rsidDel="00000000" w:rsidR="00000000" w:rsidRPr="00000000">
              <w:rPr>
                <w:rFonts w:ascii="Calibri" w:cs="Calibri" w:eastAsia="Calibri" w:hAnsi="Calibri"/>
                <w:color w:val="000000"/>
                <w:sz w:val="18"/>
                <w:szCs w:val="18"/>
                <w:rtl w:val="0"/>
              </w:rPr>
              <w:t xml:space="preserve">Open anger, no masking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36">
            <w:pPr>
              <w:spacing w:line="264" w:lineRule="auto"/>
              <w:rPr/>
            </w:pPr>
            <w:r w:rsidDel="00000000" w:rsidR="00000000" w:rsidRPr="00000000">
              <w:rPr>
                <w:rFonts w:ascii="Calibri" w:cs="Calibri" w:eastAsia="Calibri" w:hAnsi="Calibri"/>
                <w:color w:val="000000"/>
                <w:sz w:val="18"/>
                <w:szCs w:val="18"/>
                <w:rtl w:val="0"/>
              </w:rPr>
              <w:t xml:space="preserve">Actively excluded from planning</w:t>
            </w:r>
            <w:r w:rsidDel="00000000" w:rsidR="00000000" w:rsidRPr="00000000">
              <w:rPr>
                <w:rtl w:val="0"/>
              </w:rPr>
            </w:r>
          </w:p>
        </w:tc>
      </w:tr>
    </w:tbl>
    <w:p w:rsidR="00000000" w:rsidDel="00000000" w:rsidP="00000000" w:rsidRDefault="00000000" w:rsidRPr="00000000" w14:paraId="00000137">
      <w:pPr>
        <w:spacing w:after="20" w:lineRule="auto"/>
        <w:rPr/>
      </w:pPr>
      <w:r w:rsidDel="00000000" w:rsidR="00000000" w:rsidRPr="00000000">
        <w:rPr>
          <w:rtl w:val="0"/>
        </w:rPr>
      </w:r>
    </w:p>
    <w:p w:rsidR="00000000" w:rsidDel="00000000" w:rsidP="00000000" w:rsidRDefault="00000000" w:rsidRPr="00000000" w14:paraId="00000138">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 populated grid that is auditable and team friendly. You can see at a glance that voice and recognition is the column doing the most work across cases.</w:t>
      </w:r>
      <w:r w:rsidDel="00000000" w:rsidR="00000000" w:rsidRPr="00000000">
        <w:rPr>
          <w:rtl w:val="0"/>
        </w:rPr>
      </w:r>
    </w:p>
    <w:p w:rsidR="00000000" w:rsidDel="00000000" w:rsidP="00000000" w:rsidRDefault="00000000" w:rsidRPr="00000000" w14:paraId="00000139">
      <w:pPr>
        <w:spacing w:after="110" w:before="240" w:lineRule="auto"/>
        <w:rPr/>
      </w:pPr>
      <w:r w:rsidDel="00000000" w:rsidR="00000000" w:rsidRPr="00000000">
        <w:rPr>
          <w:rFonts w:ascii="Cambria" w:cs="Cambria" w:eastAsia="Cambria" w:hAnsi="Cambria"/>
          <w:b w:val="1"/>
          <w:bCs w:val="1"/>
          <w:color w:val="000000"/>
          <w:sz w:val="26"/>
          <w:szCs w:val="26"/>
          <w:rtl w:val="0"/>
        </w:rPr>
        <w:t xml:space="preserve">4.4   Template analysis (King)</w:t>
      </w:r>
      <w:r w:rsidDel="00000000" w:rsidR="00000000" w:rsidRPr="00000000">
        <w:rPr>
          <w:rtl w:val="0"/>
        </w:rPr>
      </w:r>
    </w:p>
    <w:p w:rsidR="00000000" w:rsidDel="00000000" w:rsidP="00000000" w:rsidRDefault="00000000" w:rsidRPr="00000000" w14:paraId="0000013A">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Template analysis builds a hierarchical template, often starting from a few a priori themes drawn from the literature and then revised as you work through the data (King, 2012; Brooks et al., 2015). Here the first two levels were expected; the third emerged.</w:t>
      </w:r>
      <w:r w:rsidDel="00000000" w:rsidR="00000000" w:rsidRPr="00000000">
        <w:rPr>
          <w:rtl w:val="0"/>
        </w:rPr>
      </w:r>
    </w:p>
    <w:p w:rsidR="00000000" w:rsidDel="00000000" w:rsidP="00000000" w:rsidRDefault="00000000" w:rsidRPr="00000000" w14:paraId="0000013B">
      <w:pPr>
        <w:spacing w:after="30" w:before="60" w:lineRule="auto"/>
        <w:rPr/>
      </w:pPr>
      <w:r w:rsidDel="00000000" w:rsidR="00000000" w:rsidRPr="00000000">
        <w:rPr>
          <w:rFonts w:ascii="Calibri" w:cs="Calibri" w:eastAsia="Calibri" w:hAnsi="Calibri"/>
          <w:b w:val="1"/>
          <w:bCs w:val="1"/>
          <w:color w:val="000000"/>
          <w:sz w:val="19"/>
          <w:szCs w:val="19"/>
          <w:rtl w:val="0"/>
        </w:rPr>
        <w:t xml:space="preserve">A developing template</w:t>
      </w:r>
      <w:r w:rsidDel="00000000" w:rsidR="00000000" w:rsidRPr="00000000">
        <w:rPr>
          <w:rtl w:val="0"/>
        </w:rPr>
      </w:r>
    </w:p>
    <w:p w:rsidR="00000000" w:rsidDel="00000000" w:rsidP="00000000" w:rsidRDefault="00000000" w:rsidRPr="00000000" w14:paraId="0000013C">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1 Psychological contract breach (a priori).  2 Emotional labour (a priori).  3 Estrangement (emergent), with 3.1 Reversed authority and 3.2 Erased voice.</w:t>
      </w:r>
      <w:r w:rsidDel="00000000" w:rsidR="00000000" w:rsidRPr="00000000">
        <w:rPr>
          <w:rtl w:val="0"/>
        </w:rPr>
      </w:r>
    </w:p>
    <w:p w:rsidR="00000000" w:rsidDel="00000000" w:rsidP="00000000" w:rsidRDefault="00000000" w:rsidRPr="00000000" w14:paraId="0000013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What it looks like.  </w:t>
      </w:r>
      <w:r w:rsidDel="00000000" w:rsidR="00000000" w:rsidRPr="00000000">
        <w:rPr>
          <w:rFonts w:ascii="Calibri" w:cs="Calibri" w:eastAsia="Calibri" w:hAnsi="Calibri"/>
          <w:b w:val="0"/>
          <w:bCs w:val="0"/>
          <w:color w:val="000000"/>
          <w:sz w:val="22"/>
          <w:szCs w:val="22"/>
          <w:rtl w:val="0"/>
        </w:rPr>
        <w:t xml:space="preserve">a structure that is openly part literature and part data, with the emergent branch, estrangement, clearly marked as the study's own contribution.</w:t>
      </w:r>
      <w:r w:rsidDel="00000000" w:rsidR="00000000" w:rsidRPr="00000000">
        <w:rPr>
          <w:rtl w:val="0"/>
        </w:rPr>
      </w:r>
    </w:p>
    <w:p w:rsidR="00000000" w:rsidDel="00000000" w:rsidP="00000000" w:rsidRDefault="00000000" w:rsidRPr="00000000" w14:paraId="0000013E">
      <w:pPr>
        <w:spacing w:after="110" w:before="240" w:lineRule="auto"/>
        <w:rPr/>
      </w:pPr>
      <w:r w:rsidDel="00000000" w:rsidR="00000000" w:rsidRPr="00000000">
        <w:rPr>
          <w:rFonts w:ascii="Cambria" w:cs="Cambria" w:eastAsia="Cambria" w:hAnsi="Cambria"/>
          <w:b w:val="1"/>
          <w:bCs w:val="1"/>
          <w:color w:val="000000"/>
          <w:sz w:val="26"/>
          <w:szCs w:val="26"/>
          <w:rtl w:val="0"/>
        </w:rPr>
        <w:t xml:space="preserve">4.5   Content analysis and qualitative content analysis</w:t>
      </w:r>
      <w:r w:rsidDel="00000000" w:rsidR="00000000" w:rsidRPr="00000000">
        <w:rPr>
          <w:rtl w:val="0"/>
        </w:rPr>
      </w:r>
    </w:p>
    <w:p w:rsidR="00000000" w:rsidDel="00000000" w:rsidP="00000000" w:rsidRDefault="00000000" w:rsidRPr="00000000" w14:paraId="0000013F">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Content analysis can count. Qualitative content analysis reads for latent meaning and can be conventional, directed or summative (Hsieh and Shannon, 2005; Schreier, 2012). Worked on a small set of manager interviews:</w:t>
      </w:r>
      <w:r w:rsidDel="00000000" w:rsidR="00000000" w:rsidRPr="00000000">
        <w:rPr>
          <w:rtl w:val="0"/>
        </w:rPr>
      </w:r>
    </w:p>
    <w:tbl>
      <w:tblPr>
        <w:tblStyle w:val="Table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26"/>
        <w:gridCol w:w="3000"/>
        <w:tblGridChange w:id="0">
          <w:tblGrid>
            <w:gridCol w:w="6026"/>
            <w:gridCol w:w="3000"/>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40">
            <w:pPr>
              <w:rPr/>
            </w:pPr>
            <w:r w:rsidDel="00000000" w:rsidR="00000000" w:rsidRPr="00000000">
              <w:rPr>
                <w:rFonts w:ascii="Calibri" w:cs="Calibri" w:eastAsia="Calibri" w:hAnsi="Calibri"/>
                <w:b w:val="1"/>
                <w:bCs w:val="1"/>
                <w:color w:val="000000"/>
                <w:sz w:val="19"/>
                <w:szCs w:val="19"/>
                <w:rtl w:val="0"/>
              </w:rPr>
              <w:t xml:space="preserve">Category (manifest)</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41">
            <w:pPr>
              <w:rPr/>
            </w:pPr>
            <w:r w:rsidDel="00000000" w:rsidR="00000000" w:rsidRPr="00000000">
              <w:rPr>
                <w:rFonts w:ascii="Calibri" w:cs="Calibri" w:eastAsia="Calibri" w:hAnsi="Calibri"/>
                <w:b w:val="1"/>
                <w:bCs w:val="1"/>
                <w:color w:val="000000"/>
                <w:sz w:val="19"/>
                <w:szCs w:val="19"/>
                <w:rtl w:val="0"/>
              </w:rPr>
              <w:t xml:space="preserve">Count across 6 interviews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2">
            <w:pPr>
              <w:spacing w:line="264" w:lineRule="auto"/>
              <w:rPr/>
            </w:pPr>
            <w:r w:rsidDel="00000000" w:rsidR="00000000" w:rsidRPr="00000000">
              <w:rPr>
                <w:rFonts w:ascii="Calibri" w:cs="Calibri" w:eastAsia="Calibri" w:hAnsi="Calibri"/>
                <w:color w:val="000000"/>
                <w:sz w:val="18"/>
                <w:szCs w:val="18"/>
                <w:rtl w:val="0"/>
              </w:rPr>
              <w:t xml:space="preserve">References to length of service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3">
            <w:pPr>
              <w:spacing w:line="264" w:lineRule="auto"/>
              <w:rPr/>
            </w:pPr>
            <w:r w:rsidDel="00000000" w:rsidR="00000000" w:rsidRPr="00000000">
              <w:rPr>
                <w:rFonts w:ascii="Calibri" w:cs="Calibri" w:eastAsia="Calibri" w:hAnsi="Calibri"/>
                <w:color w:val="000000"/>
                <w:sz w:val="18"/>
                <w:szCs w:val="18"/>
                <w:rtl w:val="0"/>
              </w:rPr>
              <w:t xml:space="preserve">11</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4">
            <w:pPr>
              <w:spacing w:line="264" w:lineRule="auto"/>
              <w:rPr/>
            </w:pPr>
            <w:r w:rsidDel="00000000" w:rsidR="00000000" w:rsidRPr="00000000">
              <w:rPr>
                <w:rFonts w:ascii="Calibri" w:cs="Calibri" w:eastAsia="Calibri" w:hAnsi="Calibri"/>
                <w:color w:val="000000"/>
                <w:sz w:val="18"/>
                <w:szCs w:val="18"/>
                <w:rtl w:val="0"/>
              </w:rPr>
              <w:t xml:space="preserve">References to 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5">
            <w:pPr>
              <w:spacing w:line="264" w:lineRule="auto"/>
              <w:rPr/>
            </w:pPr>
            <w:r w:rsidDel="00000000" w:rsidR="00000000" w:rsidRPr="00000000">
              <w:rPr>
                <w:rFonts w:ascii="Calibri" w:cs="Calibri" w:eastAsia="Calibri" w:hAnsi="Calibri"/>
                <w:color w:val="000000"/>
                <w:sz w:val="18"/>
                <w:szCs w:val="18"/>
                <w:rtl w:val="0"/>
              </w:rPr>
              <w:t xml:space="preserve">7</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6">
            <w:pPr>
              <w:spacing w:line="264" w:lineRule="auto"/>
              <w:rPr/>
            </w:pPr>
            <w:r w:rsidDel="00000000" w:rsidR="00000000" w:rsidRPr="00000000">
              <w:rPr>
                <w:rFonts w:ascii="Calibri" w:cs="Calibri" w:eastAsia="Calibri" w:hAnsi="Calibri"/>
                <w:color w:val="000000"/>
                <w:sz w:val="18"/>
                <w:szCs w:val="18"/>
                <w:rtl w:val="0"/>
              </w:rPr>
              <w:t xml:space="preserve">Being told rather than consulted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7">
            <w:pPr>
              <w:spacing w:line="264" w:lineRule="auto"/>
              <w:rPr/>
            </w:pPr>
            <w:r w:rsidDel="00000000" w:rsidR="00000000" w:rsidRPr="00000000">
              <w:rPr>
                <w:rFonts w:ascii="Calibri" w:cs="Calibri" w:eastAsia="Calibri" w:hAnsi="Calibri"/>
                <w:color w:val="000000"/>
                <w:sz w:val="18"/>
                <w:szCs w:val="18"/>
                <w:rtl w:val="0"/>
              </w:rPr>
              <w:t xml:space="preserve">9</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8">
            <w:pPr>
              <w:spacing w:line="264" w:lineRule="auto"/>
              <w:rPr/>
            </w:pPr>
            <w:r w:rsidDel="00000000" w:rsidR="00000000" w:rsidRPr="00000000">
              <w:rPr>
                <w:rFonts w:ascii="Calibri" w:cs="Calibri" w:eastAsia="Calibri" w:hAnsi="Calibri"/>
                <w:color w:val="000000"/>
                <w:sz w:val="18"/>
                <w:szCs w:val="18"/>
                <w:rtl w:val="0"/>
              </w:rPr>
              <w:t xml:space="preserve">Emotion words (quiet, smiling, stranger)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49">
            <w:pPr>
              <w:spacing w:line="264" w:lineRule="auto"/>
              <w:rPr/>
            </w:pPr>
            <w:r w:rsidDel="00000000" w:rsidR="00000000" w:rsidRPr="00000000">
              <w:rPr>
                <w:rFonts w:ascii="Calibri" w:cs="Calibri" w:eastAsia="Calibri" w:hAnsi="Calibri"/>
                <w:color w:val="000000"/>
                <w:sz w:val="18"/>
                <w:szCs w:val="18"/>
                <w:rtl w:val="0"/>
              </w:rPr>
              <w:t xml:space="preserve">14</w:t>
            </w:r>
            <w:r w:rsidDel="00000000" w:rsidR="00000000" w:rsidRPr="00000000">
              <w:rPr>
                <w:rtl w:val="0"/>
              </w:rPr>
            </w:r>
          </w:p>
        </w:tc>
      </w:tr>
    </w:tbl>
    <w:p w:rsidR="00000000" w:rsidDel="00000000" w:rsidP="00000000" w:rsidRDefault="00000000" w:rsidRPr="00000000" w14:paraId="0000014A">
      <w:pPr>
        <w:spacing w:after="20" w:lineRule="auto"/>
        <w:rPr/>
      </w:pPr>
      <w:r w:rsidDel="00000000" w:rsidR="00000000" w:rsidRPr="00000000">
        <w:rPr>
          <w:rtl w:val="0"/>
        </w:rPr>
      </w:r>
    </w:p>
    <w:p w:rsidR="00000000" w:rsidDel="00000000" w:rsidP="00000000" w:rsidRDefault="00000000" w:rsidRPr="00000000" w14:paraId="0000014B">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The latent reading, directed qualitative content analysis.  </w:t>
      </w:r>
      <w:r w:rsidDel="00000000" w:rsidR="00000000" w:rsidRPr="00000000">
        <w:rPr>
          <w:rFonts w:ascii="Calibri" w:cs="Calibri" w:eastAsia="Calibri" w:hAnsi="Calibri"/>
          <w:b w:val="0"/>
          <w:bCs w:val="0"/>
          <w:color w:val="000000"/>
          <w:sz w:val="22"/>
          <w:szCs w:val="22"/>
          <w:rtl w:val="0"/>
        </w:rPr>
        <w:t xml:space="preserve">counting alone shows that service, age and consultation dominate the talk. Read against the literature on recognition, these manifest categories point to a latent category the counts cannot show on their own: the experience of being decided about rather than consulted with. The numbers locate it; the interpretation names it.</w:t>
      </w:r>
      <w:r w:rsidDel="00000000" w:rsidR="00000000" w:rsidRPr="00000000">
        <w:rPr>
          <w:rtl w:val="0"/>
        </w:rPr>
      </w:r>
    </w:p>
    <w:p w:rsidR="00000000" w:rsidDel="00000000" w:rsidP="00000000" w:rsidRDefault="00000000" w:rsidRPr="00000000" w14:paraId="0000014C">
      <w:pPr>
        <w:spacing w:after="110" w:before="240" w:lineRule="auto"/>
        <w:rPr/>
      </w:pPr>
      <w:r w:rsidDel="00000000" w:rsidR="00000000" w:rsidRPr="00000000">
        <w:rPr>
          <w:rFonts w:ascii="Cambria" w:cs="Cambria" w:eastAsia="Cambria" w:hAnsi="Cambria"/>
          <w:b w:val="1"/>
          <w:bCs w:val="1"/>
          <w:color w:val="000000"/>
          <w:sz w:val="26"/>
          <w:szCs w:val="26"/>
          <w:rtl w:val="0"/>
        </w:rPr>
        <w:t xml:space="preserve">4.6   Grounded theory coding</w:t>
      </w:r>
      <w:r w:rsidDel="00000000" w:rsidR="00000000" w:rsidRPr="00000000">
        <w:rPr>
          <w:rtl w:val="0"/>
        </w:rPr>
      </w:r>
    </w:p>
    <w:p w:rsidR="00000000" w:rsidDel="00000000" w:rsidP="00000000" w:rsidRDefault="00000000" w:rsidRPr="00000000" w14:paraId="0000014D">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Constructivist grounded theory codes for action, often with gerunds, then raises focused codes towards a category (Charmaz, 2014). Worked on the anchor extract:</w:t>
      </w:r>
      <w:r w:rsidDel="00000000" w:rsidR="00000000" w:rsidRPr="00000000">
        <w:rPr>
          <w:rtl w:val="0"/>
        </w:rPr>
      </w:r>
    </w:p>
    <w:tbl>
      <w:tblPr>
        <w:tblStyle w:val="Table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26"/>
        <w:gridCol w:w="3000"/>
        <w:gridCol w:w="3000"/>
        <w:tblGridChange w:id="0">
          <w:tblGrid>
            <w:gridCol w:w="3026"/>
            <w:gridCol w:w="3000"/>
            <w:gridCol w:w="3000"/>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4E">
            <w:pPr>
              <w:rPr/>
            </w:pPr>
            <w:r w:rsidDel="00000000" w:rsidR="00000000" w:rsidRPr="00000000">
              <w:rPr>
                <w:rFonts w:ascii="Calibri" w:cs="Calibri" w:eastAsia="Calibri" w:hAnsi="Calibri"/>
                <w:b w:val="1"/>
                <w:bCs w:val="1"/>
                <w:color w:val="000000"/>
                <w:sz w:val="19"/>
                <w:szCs w:val="19"/>
                <w:rtl w:val="0"/>
              </w:rPr>
              <w:t xml:space="preserve">Data</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4F">
            <w:pPr>
              <w:rPr/>
            </w:pPr>
            <w:r w:rsidDel="00000000" w:rsidR="00000000" w:rsidRPr="00000000">
              <w:rPr>
                <w:rFonts w:ascii="Calibri" w:cs="Calibri" w:eastAsia="Calibri" w:hAnsi="Calibri"/>
                <w:b w:val="1"/>
                <w:bCs w:val="1"/>
                <w:color w:val="000000"/>
                <w:sz w:val="19"/>
                <w:szCs w:val="19"/>
                <w:rtl w:val="0"/>
              </w:rPr>
              <w:t xml:space="preserve">Initial (gerund) code</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50">
            <w:pPr>
              <w:rPr/>
            </w:pPr>
            <w:r w:rsidDel="00000000" w:rsidR="00000000" w:rsidRPr="00000000">
              <w:rPr>
                <w:rFonts w:ascii="Calibri" w:cs="Calibri" w:eastAsia="Calibri" w:hAnsi="Calibri"/>
                <w:b w:val="1"/>
                <w:bCs w:val="1"/>
                <w:color w:val="000000"/>
                <w:sz w:val="19"/>
                <w:szCs w:val="19"/>
                <w:rtl w:val="0"/>
              </w:rPr>
              <w:t xml:space="preserve">Focused code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1">
            <w:pPr>
              <w:spacing w:line="264" w:lineRule="auto"/>
              <w:rPr/>
            </w:pPr>
            <w:r w:rsidDel="00000000" w:rsidR="00000000" w:rsidRPr="00000000">
              <w:rPr>
                <w:rFonts w:ascii="Calibri" w:cs="Calibri" w:eastAsia="Calibri" w:hAnsi="Calibri"/>
                <w:color w:val="000000"/>
                <w:sz w:val="18"/>
                <w:szCs w:val="18"/>
                <w:rtl w:val="0"/>
              </w:rPr>
              <w:t xml:space="preserve">I just went quiet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2">
            <w:pPr>
              <w:spacing w:line="264" w:lineRule="auto"/>
              <w:rPr/>
            </w:pPr>
            <w:r w:rsidDel="00000000" w:rsidR="00000000" w:rsidRPr="00000000">
              <w:rPr>
                <w:rFonts w:ascii="Calibri" w:cs="Calibri" w:eastAsia="Calibri" w:hAnsi="Calibri"/>
                <w:color w:val="000000"/>
                <w:sz w:val="18"/>
                <w:szCs w:val="18"/>
                <w:rtl w:val="0"/>
              </w:rPr>
              <w:t xml:space="preserve">Withdrawing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3">
            <w:pPr>
              <w:spacing w:line="264" w:lineRule="auto"/>
              <w:rPr/>
            </w:pPr>
            <w:r w:rsidDel="00000000" w:rsidR="00000000" w:rsidRPr="00000000">
              <w:rPr>
                <w:rFonts w:ascii="Calibri" w:cs="Calibri" w:eastAsia="Calibri" w:hAnsi="Calibri"/>
                <w:color w:val="000000"/>
                <w:sz w:val="18"/>
                <w:szCs w:val="18"/>
                <w:rtl w:val="0"/>
              </w:rPr>
              <w:t xml:space="preserve">Managing lost recognition</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4">
            <w:pPr>
              <w:spacing w:line="264" w:lineRule="auto"/>
              <w:rPr/>
            </w:pPr>
            <w:r w:rsidDel="00000000" w:rsidR="00000000" w:rsidRPr="00000000">
              <w:rPr>
                <w:rFonts w:ascii="Calibri" w:cs="Calibri" w:eastAsia="Calibri" w:hAnsi="Calibri"/>
                <w:color w:val="000000"/>
                <w:sz w:val="18"/>
                <w:szCs w:val="18"/>
                <w:rtl w:val="0"/>
              </w:rPr>
              <w:t xml:space="preserve">given them eleven years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5">
            <w:pPr>
              <w:spacing w:line="264" w:lineRule="auto"/>
              <w:rPr/>
            </w:pPr>
            <w:r w:rsidDel="00000000" w:rsidR="00000000" w:rsidRPr="00000000">
              <w:rPr>
                <w:rFonts w:ascii="Calibri" w:cs="Calibri" w:eastAsia="Calibri" w:hAnsi="Calibri"/>
                <w:color w:val="000000"/>
                <w:sz w:val="18"/>
                <w:szCs w:val="18"/>
                <w:rtl w:val="0"/>
              </w:rPr>
              <w:t xml:space="preserve">Counting time given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6">
            <w:pPr>
              <w:spacing w:line="264" w:lineRule="auto"/>
              <w:rPr/>
            </w:pPr>
            <w:r w:rsidDel="00000000" w:rsidR="00000000" w:rsidRPr="00000000">
              <w:rPr>
                <w:rFonts w:ascii="Calibri" w:cs="Calibri" w:eastAsia="Calibri" w:hAnsi="Calibri"/>
                <w:color w:val="000000"/>
                <w:sz w:val="18"/>
                <w:szCs w:val="18"/>
                <w:rtl w:val="0"/>
              </w:rPr>
              <w:t xml:space="preserve">Managing lost recognition</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7">
            <w:pPr>
              <w:spacing w:line="264" w:lineRule="auto"/>
              <w:rPr/>
            </w:pPr>
            <w:r w:rsidDel="00000000" w:rsidR="00000000" w:rsidRPr="00000000">
              <w:rPr>
                <w:rFonts w:ascii="Calibri" w:cs="Calibri" w:eastAsia="Calibri" w:hAnsi="Calibri"/>
                <w:color w:val="000000"/>
                <w:sz w:val="18"/>
                <w:szCs w:val="18"/>
                <w:rtl w:val="0"/>
              </w:rPr>
              <w:t xml:space="preserve">explaining myself</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8">
            <w:pPr>
              <w:spacing w:line="264" w:lineRule="auto"/>
              <w:rPr/>
            </w:pPr>
            <w:r w:rsidDel="00000000" w:rsidR="00000000" w:rsidRPr="00000000">
              <w:rPr>
                <w:rFonts w:ascii="Calibri" w:cs="Calibri" w:eastAsia="Calibri" w:hAnsi="Calibri"/>
                <w:color w:val="000000"/>
                <w:sz w:val="18"/>
                <w:szCs w:val="18"/>
                <w:rtl w:val="0"/>
              </w:rPr>
              <w:t xml:space="preserve">Being made to justify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9">
            <w:pPr>
              <w:spacing w:line="264" w:lineRule="auto"/>
              <w:rPr/>
            </w:pPr>
            <w:r w:rsidDel="00000000" w:rsidR="00000000" w:rsidRPr="00000000">
              <w:rPr>
                <w:rFonts w:ascii="Calibri" w:cs="Calibri" w:eastAsia="Calibri" w:hAnsi="Calibri"/>
                <w:color w:val="000000"/>
                <w:sz w:val="18"/>
                <w:szCs w:val="18"/>
                <w:rtl w:val="0"/>
              </w:rPr>
              <w:t xml:space="preserve">Reconstituting standing</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A">
            <w:pPr>
              <w:spacing w:line="264" w:lineRule="auto"/>
              <w:rPr/>
            </w:pPr>
            <w:r w:rsidDel="00000000" w:rsidR="00000000" w:rsidRPr="00000000">
              <w:rPr>
                <w:rFonts w:ascii="Calibri" w:cs="Calibri" w:eastAsia="Calibri" w:hAnsi="Calibri"/>
                <w:color w:val="000000"/>
                <w:sz w:val="18"/>
                <w:szCs w:val="18"/>
                <w:rtl w:val="0"/>
              </w:rPr>
              <w:t xml:space="preserve">kept smiling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B">
            <w:pPr>
              <w:spacing w:line="264" w:lineRule="auto"/>
              <w:rPr/>
            </w:pPr>
            <w:r w:rsidDel="00000000" w:rsidR="00000000" w:rsidRPr="00000000">
              <w:rPr>
                <w:rFonts w:ascii="Calibri" w:cs="Calibri" w:eastAsia="Calibri" w:hAnsi="Calibri"/>
                <w:color w:val="000000"/>
                <w:sz w:val="18"/>
                <w:szCs w:val="18"/>
                <w:rtl w:val="0"/>
              </w:rPr>
              <w:t xml:space="preserve">Masking feeling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C">
            <w:pPr>
              <w:spacing w:line="264" w:lineRule="auto"/>
              <w:rPr/>
            </w:pPr>
            <w:r w:rsidDel="00000000" w:rsidR="00000000" w:rsidRPr="00000000">
              <w:rPr>
                <w:rFonts w:ascii="Calibri" w:cs="Calibri" w:eastAsia="Calibri" w:hAnsi="Calibri"/>
                <w:color w:val="000000"/>
                <w:sz w:val="18"/>
                <w:szCs w:val="18"/>
                <w:rtl w:val="0"/>
              </w:rPr>
              <w:t xml:space="preserve">Performing compliance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D">
            <w:pPr>
              <w:spacing w:line="264" w:lineRule="auto"/>
              <w:rPr/>
            </w:pPr>
            <w:r w:rsidDel="00000000" w:rsidR="00000000" w:rsidRPr="00000000">
              <w:rPr>
                <w:rFonts w:ascii="Calibri" w:cs="Calibri" w:eastAsia="Calibri" w:hAnsi="Calibri"/>
                <w:color w:val="000000"/>
                <w:sz w:val="18"/>
                <w:szCs w:val="18"/>
                <w:rtl w:val="0"/>
              </w:rPr>
              <w:t xml:space="preserve">nobody asked me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E">
            <w:pPr>
              <w:spacing w:line="264" w:lineRule="auto"/>
              <w:rPr/>
            </w:pPr>
            <w:r w:rsidDel="00000000" w:rsidR="00000000" w:rsidRPr="00000000">
              <w:rPr>
                <w:rFonts w:ascii="Calibri" w:cs="Calibri" w:eastAsia="Calibri" w:hAnsi="Calibri"/>
                <w:color w:val="000000"/>
                <w:sz w:val="18"/>
                <w:szCs w:val="18"/>
                <w:rtl w:val="0"/>
              </w:rPr>
              <w:t xml:space="preserve">Noticing erased voice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5F">
            <w:pPr>
              <w:spacing w:line="264" w:lineRule="auto"/>
              <w:rPr/>
            </w:pPr>
            <w:r w:rsidDel="00000000" w:rsidR="00000000" w:rsidRPr="00000000">
              <w:rPr>
                <w:rFonts w:ascii="Calibri" w:cs="Calibri" w:eastAsia="Calibri" w:hAnsi="Calibri"/>
                <w:color w:val="000000"/>
                <w:sz w:val="18"/>
                <w:szCs w:val="18"/>
                <w:rtl w:val="0"/>
              </w:rPr>
              <w:t xml:space="preserve">Reconstituting standing</w:t>
            </w:r>
            <w:r w:rsidDel="00000000" w:rsidR="00000000" w:rsidRPr="00000000">
              <w:rPr>
                <w:rtl w:val="0"/>
              </w:rPr>
            </w:r>
          </w:p>
        </w:tc>
      </w:tr>
    </w:tbl>
    <w:p w:rsidR="00000000" w:rsidDel="00000000" w:rsidP="00000000" w:rsidRDefault="00000000" w:rsidRPr="00000000" w14:paraId="00000160">
      <w:pPr>
        <w:spacing w:after="20" w:lineRule="auto"/>
        <w:rPr/>
      </w:pPr>
      <w:r w:rsidDel="00000000" w:rsidR="00000000" w:rsidRPr="00000000">
        <w:rPr>
          <w:rtl w:val="0"/>
        </w:rPr>
      </w:r>
    </w:p>
    <w:p w:rsidR="00000000" w:rsidDel="00000000" w:rsidP="00000000" w:rsidRDefault="00000000" w:rsidRPr="00000000" w14:paraId="00000161">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Category:  </w:t>
      </w:r>
      <w:r w:rsidDel="00000000" w:rsidR="00000000" w:rsidRPr="00000000">
        <w:rPr>
          <w:rFonts w:ascii="Calibri" w:cs="Calibri" w:eastAsia="Calibri" w:hAnsi="Calibri"/>
          <w:b w:val="0"/>
          <w:bCs w:val="0"/>
          <w:color w:val="000000"/>
          <w:sz w:val="22"/>
          <w:szCs w:val="22"/>
          <w:rtl w:val="0"/>
        </w:rPr>
        <w:t xml:space="preserve">Reconstituting the self under reorganisation, a process that moves from recognised insider to provisional outsider.</w:t>
      </w:r>
      <w:r w:rsidDel="00000000" w:rsidR="00000000" w:rsidRPr="00000000">
        <w:rPr>
          <w:rtl w:val="0"/>
        </w:rPr>
      </w:r>
    </w:p>
    <w:p w:rsidR="00000000" w:rsidDel="00000000" w:rsidP="00000000" w:rsidRDefault="00000000" w:rsidRPr="00000000" w14:paraId="00000162">
      <w:pPr>
        <w:spacing w:after="30" w:before="60" w:lineRule="auto"/>
        <w:rPr/>
      </w:pPr>
      <w:r w:rsidDel="00000000" w:rsidR="00000000" w:rsidRPr="00000000">
        <w:rPr>
          <w:rFonts w:ascii="Calibri" w:cs="Calibri" w:eastAsia="Calibri" w:hAnsi="Calibri"/>
          <w:b w:val="1"/>
          <w:bCs w:val="1"/>
          <w:color w:val="000000"/>
          <w:sz w:val="19"/>
          <w:szCs w:val="19"/>
          <w:rtl w:val="0"/>
        </w:rPr>
        <w:t xml:space="preserve">Memo, written beside the coding</w:t>
      </w:r>
      <w:r w:rsidDel="00000000" w:rsidR="00000000" w:rsidRPr="00000000">
        <w:rPr>
          <w:rtl w:val="0"/>
        </w:rPr>
      </w:r>
    </w:p>
    <w:p w:rsidR="00000000" w:rsidDel="00000000" w:rsidP="00000000" w:rsidRDefault="00000000" w:rsidRPr="00000000" w14:paraId="00000163">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Managing lost recognition keeps recurring, but it is not static. The manager is doing identity work in real time, smiling outwardly while reappraising who he now is inside the department. This points to a process, not a state. Next I should theoretically sample someone who refused to comply, to see the other end of the range and sharpen the category's properties.</w:t>
      </w:r>
      <w:r w:rsidDel="00000000" w:rsidR="00000000" w:rsidRPr="00000000">
        <w:rPr>
          <w:rtl w:val="0"/>
        </w:rPr>
      </w:r>
    </w:p>
    <w:p w:rsidR="00000000" w:rsidDel="00000000" w:rsidP="00000000" w:rsidRDefault="00000000" w:rsidRPr="00000000" w14:paraId="00000164">
      <w:pPr>
        <w:spacing w:after="110" w:before="240" w:lineRule="auto"/>
        <w:rPr/>
      </w:pPr>
      <w:r w:rsidDel="00000000" w:rsidR="00000000" w:rsidRPr="00000000">
        <w:rPr>
          <w:rFonts w:ascii="Cambria" w:cs="Cambria" w:eastAsia="Cambria" w:hAnsi="Cambria"/>
          <w:b w:val="1"/>
          <w:bCs w:val="1"/>
          <w:color w:val="000000"/>
          <w:sz w:val="26"/>
          <w:szCs w:val="26"/>
          <w:rtl w:val="0"/>
        </w:rPr>
        <w:t xml:space="preserve">4.7   Constant comparative analysis</w:t>
      </w:r>
      <w:r w:rsidDel="00000000" w:rsidR="00000000" w:rsidRPr="00000000">
        <w:rPr>
          <w:rtl w:val="0"/>
        </w:rPr>
      </w:r>
    </w:p>
    <w:p w:rsidR="00000000" w:rsidDel="00000000" w:rsidP="00000000" w:rsidRDefault="00000000" w:rsidRPr="00000000" w14:paraId="00000165">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Constant comparison is the engine under grounded theory: you compare data with data, data with code and code with code, asking what is the same and what differs (Glaser and Strauss, 1967). Two worked comparisons:</w:t>
      </w:r>
      <w:r w:rsidDel="00000000" w:rsidR="00000000" w:rsidRPr="00000000">
        <w:rPr>
          <w:rtl w:val="0"/>
        </w:rPr>
      </w:r>
    </w:p>
    <w:p w:rsidR="00000000" w:rsidDel="00000000" w:rsidP="00000000" w:rsidRDefault="00000000" w:rsidRPr="00000000" w14:paraId="00000166">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Data to data.  </w:t>
      </w:r>
      <w:r w:rsidDel="00000000" w:rsidR="00000000" w:rsidRPr="00000000">
        <w:rPr>
          <w:rFonts w:ascii="Calibri" w:cs="Calibri" w:eastAsia="Calibri" w:hAnsi="Calibri"/>
          <w:b w:val="0"/>
          <w:bCs w:val="0"/>
          <w:color w:val="000000"/>
          <w:sz w:val="22"/>
          <w:szCs w:val="22"/>
          <w:rtl w:val="0"/>
        </w:rPr>
        <w:t xml:space="preserve">P1, nobody asked me what I thought any more, compared with P2, they sent the change round in an email. Both describe being excluded from a decision that affected them. The comparison lifts the shared property: not consulted, only informed.</w:t>
      </w:r>
      <w:r w:rsidDel="00000000" w:rsidR="00000000" w:rsidRPr="00000000">
        <w:rPr>
          <w:rtl w:val="0"/>
        </w:rPr>
      </w:r>
    </w:p>
    <w:p w:rsidR="00000000" w:rsidDel="00000000" w:rsidP="00000000" w:rsidRDefault="00000000" w:rsidRPr="00000000" w14:paraId="0000016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Data to code.  </w:t>
      </w:r>
      <w:r w:rsidDel="00000000" w:rsidR="00000000" w:rsidRPr="00000000">
        <w:rPr>
          <w:rFonts w:ascii="Calibri" w:cs="Calibri" w:eastAsia="Calibri" w:hAnsi="Calibri"/>
          <w:b w:val="0"/>
          <w:bCs w:val="0"/>
          <w:color w:val="000000"/>
          <w:sz w:val="22"/>
          <w:szCs w:val="22"/>
          <w:rtl w:val="0"/>
        </w:rPr>
        <w:t xml:space="preserve">a new incident, told via email, is compared to the existing code erased voice. The fit is partial, so the code is extended to decided about, not consulted, which now covers both being ignored in the room and being bypassed entirely.</w:t>
      </w:r>
      <w:r w:rsidDel="00000000" w:rsidR="00000000" w:rsidRPr="00000000">
        <w:rPr>
          <w:rtl w:val="0"/>
        </w:rPr>
      </w:r>
    </w:p>
    <w:p w:rsidR="00000000" w:rsidDel="00000000" w:rsidP="00000000" w:rsidRDefault="00000000" w:rsidRPr="00000000" w14:paraId="00000168">
      <w:pPr>
        <w:spacing w:after="110" w:before="240" w:lineRule="auto"/>
        <w:rPr/>
      </w:pPr>
      <w:r w:rsidDel="00000000" w:rsidR="00000000" w:rsidRPr="00000000">
        <w:rPr>
          <w:rFonts w:ascii="Cambria" w:cs="Cambria" w:eastAsia="Cambria" w:hAnsi="Cambria"/>
          <w:b w:val="1"/>
          <w:bCs w:val="1"/>
          <w:color w:val="000000"/>
          <w:sz w:val="26"/>
          <w:szCs w:val="26"/>
          <w:rtl w:val="0"/>
        </w:rPr>
        <w:t xml:space="preserve">4.8   Narrative analysis (structural, after Labov and Waletzky)</w:t>
      </w:r>
      <w:r w:rsidDel="00000000" w:rsidR="00000000" w:rsidRPr="00000000">
        <w:rPr>
          <w:rtl w:val="0"/>
        </w:rPr>
      </w:r>
    </w:p>
    <w:p w:rsidR="00000000" w:rsidDel="00000000" w:rsidP="00000000" w:rsidRDefault="00000000" w:rsidRPr="00000000" w14:paraId="00000169">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Structural narrative analysis reads the shape of a told story. William Labov, a sociolinguist, working with Joshua Waletzky, showed that spontaneous oral narratives of personal experience tend to share a recurrent structure and that one element, the evaluation, carries the teller's point (Labov and Waletzky, 1967; Labov, 1972). Labelling these parts keeps the story whole and locates where its meaning sits. Here is a short account from another manager, read structurally.</w:t>
      </w:r>
      <w:r w:rsidDel="00000000" w:rsidR="00000000" w:rsidRPr="00000000">
        <w:rPr>
          <w:rtl w:val="0"/>
        </w:rPr>
      </w:r>
    </w:p>
    <w:p w:rsidR="00000000" w:rsidDel="00000000" w:rsidP="00000000" w:rsidRDefault="00000000" w:rsidRPr="00000000" w14:paraId="0000016A">
      <w:pPr>
        <w:spacing w:after="30" w:before="60" w:lineRule="auto"/>
        <w:rPr/>
      </w:pPr>
      <w:r w:rsidDel="00000000" w:rsidR="00000000" w:rsidRPr="00000000">
        <w:rPr>
          <w:rFonts w:ascii="Calibri" w:cs="Calibri" w:eastAsia="Calibri" w:hAnsi="Calibri"/>
          <w:b w:val="1"/>
          <w:bCs w:val="1"/>
          <w:color w:val="000000"/>
          <w:sz w:val="19"/>
          <w:szCs w:val="19"/>
          <w:rtl w:val="0"/>
        </w:rPr>
        <w:t xml:space="preserve">The story</w:t>
      </w:r>
      <w:r w:rsidDel="00000000" w:rsidR="00000000" w:rsidRPr="00000000">
        <w:rPr>
          <w:rtl w:val="0"/>
        </w:rPr>
      </w:r>
    </w:p>
    <w:p w:rsidR="00000000" w:rsidDel="00000000" w:rsidP="00000000" w:rsidRDefault="00000000" w:rsidRPr="00000000" w14:paraId="0000016B">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I had eleven good years there. Then the email came on a Friday. By Monday my team reported to someone else. I have not really settled anywhere since.</w:t>
      </w:r>
      <w:r w:rsidDel="00000000" w:rsidR="00000000" w:rsidRPr="00000000">
        <w:rPr>
          <w:rtl w:val="0"/>
        </w:rPr>
      </w:r>
    </w:p>
    <w:tbl>
      <w:tblPr>
        <w:tblStyle w:val="Table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0"/>
        <w:gridCol w:w="5826"/>
        <w:tblGridChange w:id="0">
          <w:tblGrid>
            <w:gridCol w:w="3200"/>
            <w:gridCol w:w="58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6C">
            <w:pPr>
              <w:rPr/>
            </w:pPr>
            <w:r w:rsidDel="00000000" w:rsidR="00000000" w:rsidRPr="00000000">
              <w:rPr>
                <w:rFonts w:ascii="Calibri" w:cs="Calibri" w:eastAsia="Calibri" w:hAnsi="Calibri"/>
                <w:b w:val="1"/>
                <w:bCs w:val="1"/>
                <w:color w:val="000000"/>
                <w:sz w:val="19"/>
                <w:szCs w:val="19"/>
                <w:rtl w:val="0"/>
              </w:rPr>
              <w:t xml:space="preserve">Labov element</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6D">
            <w:pPr>
              <w:rPr/>
            </w:pPr>
            <w:r w:rsidDel="00000000" w:rsidR="00000000" w:rsidRPr="00000000">
              <w:rPr>
                <w:rFonts w:ascii="Calibri" w:cs="Calibri" w:eastAsia="Calibri" w:hAnsi="Calibri"/>
                <w:b w:val="1"/>
                <w:bCs w:val="1"/>
                <w:color w:val="000000"/>
                <w:sz w:val="19"/>
                <w:szCs w:val="19"/>
                <w:rtl w:val="0"/>
              </w:rPr>
              <w:t xml:space="preserve">In this story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6E">
            <w:pPr>
              <w:spacing w:line="264" w:lineRule="auto"/>
              <w:rPr/>
            </w:pPr>
            <w:r w:rsidDel="00000000" w:rsidR="00000000" w:rsidRPr="00000000">
              <w:rPr>
                <w:rFonts w:ascii="Calibri" w:cs="Calibri" w:eastAsia="Calibri" w:hAnsi="Calibri"/>
                <w:color w:val="000000"/>
                <w:sz w:val="18"/>
                <w:szCs w:val="18"/>
                <w:rtl w:val="0"/>
              </w:rPr>
              <w:t xml:space="preserve">Abstract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6F">
            <w:pPr>
              <w:spacing w:line="264" w:lineRule="auto"/>
              <w:rPr/>
            </w:pPr>
            <w:r w:rsidDel="00000000" w:rsidR="00000000" w:rsidRPr="00000000">
              <w:rPr>
                <w:rFonts w:ascii="Calibri" w:cs="Calibri" w:eastAsia="Calibri" w:hAnsi="Calibri"/>
                <w:color w:val="000000"/>
                <w:sz w:val="18"/>
                <w:szCs w:val="18"/>
                <w:rtl w:val="0"/>
              </w:rPr>
              <w:t xml:space="preserve">I had eleven good years there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0">
            <w:pPr>
              <w:spacing w:line="264" w:lineRule="auto"/>
              <w:rPr/>
            </w:pPr>
            <w:r w:rsidDel="00000000" w:rsidR="00000000" w:rsidRPr="00000000">
              <w:rPr>
                <w:rFonts w:ascii="Calibri" w:cs="Calibri" w:eastAsia="Calibri" w:hAnsi="Calibri"/>
                <w:color w:val="000000"/>
                <w:sz w:val="18"/>
                <w:szCs w:val="18"/>
                <w:rtl w:val="0"/>
              </w:rPr>
              <w:t xml:space="preserve">Orientation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1">
            <w:pPr>
              <w:spacing w:line="264" w:lineRule="auto"/>
              <w:rPr/>
            </w:pPr>
            <w:r w:rsidDel="00000000" w:rsidR="00000000" w:rsidRPr="00000000">
              <w:rPr>
                <w:rFonts w:ascii="Calibri" w:cs="Calibri" w:eastAsia="Calibri" w:hAnsi="Calibri"/>
                <w:color w:val="000000"/>
                <w:sz w:val="18"/>
                <w:szCs w:val="18"/>
                <w:rtl w:val="0"/>
              </w:rPr>
              <w:t xml:space="preserve">the email came on a Friday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2">
            <w:pPr>
              <w:spacing w:line="264" w:lineRule="auto"/>
              <w:rPr/>
            </w:pPr>
            <w:r w:rsidDel="00000000" w:rsidR="00000000" w:rsidRPr="00000000">
              <w:rPr>
                <w:rFonts w:ascii="Calibri" w:cs="Calibri" w:eastAsia="Calibri" w:hAnsi="Calibri"/>
                <w:color w:val="000000"/>
                <w:sz w:val="18"/>
                <w:szCs w:val="18"/>
                <w:rtl w:val="0"/>
              </w:rPr>
              <w:t xml:space="preserve">Complicating action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3">
            <w:pPr>
              <w:spacing w:line="264" w:lineRule="auto"/>
              <w:rPr/>
            </w:pPr>
            <w:r w:rsidDel="00000000" w:rsidR="00000000" w:rsidRPr="00000000">
              <w:rPr>
                <w:rFonts w:ascii="Calibri" w:cs="Calibri" w:eastAsia="Calibri" w:hAnsi="Calibri"/>
                <w:color w:val="000000"/>
                <w:sz w:val="18"/>
                <w:szCs w:val="18"/>
                <w:rtl w:val="0"/>
              </w:rPr>
              <w:t xml:space="preserve">by Monday my team reported to someone else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4">
            <w:pPr>
              <w:spacing w:line="264" w:lineRule="auto"/>
              <w:rPr/>
            </w:pPr>
            <w:r w:rsidDel="00000000" w:rsidR="00000000" w:rsidRPr="00000000">
              <w:rPr>
                <w:rFonts w:ascii="Calibri" w:cs="Calibri" w:eastAsia="Calibri" w:hAnsi="Calibri"/>
                <w:color w:val="000000"/>
                <w:sz w:val="18"/>
                <w:szCs w:val="18"/>
                <w:rtl w:val="0"/>
              </w:rPr>
              <w:t xml:space="preserve">Evaluation, the point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5">
            <w:pPr>
              <w:spacing w:line="264" w:lineRule="auto"/>
              <w:rPr/>
            </w:pPr>
            <w:r w:rsidDel="00000000" w:rsidR="00000000" w:rsidRPr="00000000">
              <w:rPr>
                <w:rFonts w:ascii="Calibri" w:cs="Calibri" w:eastAsia="Calibri" w:hAnsi="Calibri"/>
                <w:color w:val="000000"/>
                <w:sz w:val="18"/>
                <w:szCs w:val="18"/>
                <w:rtl w:val="0"/>
              </w:rPr>
              <w:t xml:space="preserve">I have not really settled anywhere since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6">
            <w:pPr>
              <w:spacing w:line="264" w:lineRule="auto"/>
              <w:rPr/>
            </w:pPr>
            <w:r w:rsidDel="00000000" w:rsidR="00000000" w:rsidRPr="00000000">
              <w:rPr>
                <w:rFonts w:ascii="Calibri" w:cs="Calibri" w:eastAsia="Calibri" w:hAnsi="Calibri"/>
                <w:color w:val="000000"/>
                <w:sz w:val="18"/>
                <w:szCs w:val="18"/>
                <w:rtl w:val="0"/>
              </w:rPr>
              <w:t xml:space="preserve">Result or coda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7">
            <w:pPr>
              <w:spacing w:line="264" w:lineRule="auto"/>
              <w:rPr/>
            </w:pPr>
            <w:r w:rsidDel="00000000" w:rsidR="00000000" w:rsidRPr="00000000">
              <w:rPr>
                <w:rFonts w:ascii="Calibri" w:cs="Calibri" w:eastAsia="Calibri" w:hAnsi="Calibri"/>
                <w:color w:val="000000"/>
                <w:sz w:val="18"/>
                <w:szCs w:val="18"/>
                <w:rtl w:val="0"/>
              </w:rPr>
              <w:t xml:space="preserve">an unsettled present</w:t>
            </w:r>
            <w:r w:rsidDel="00000000" w:rsidR="00000000" w:rsidRPr="00000000">
              <w:rPr>
                <w:rtl w:val="0"/>
              </w:rPr>
            </w:r>
          </w:p>
        </w:tc>
      </w:tr>
    </w:tbl>
    <w:p w:rsidR="00000000" w:rsidDel="00000000" w:rsidP="00000000" w:rsidRDefault="00000000" w:rsidRPr="00000000" w14:paraId="00000178">
      <w:pPr>
        <w:spacing w:after="20" w:lineRule="auto"/>
        <w:rPr/>
      </w:pPr>
      <w:r w:rsidDel="00000000" w:rsidR="00000000" w:rsidRPr="00000000">
        <w:rPr>
          <w:rtl w:val="0"/>
        </w:rPr>
      </w:r>
    </w:p>
    <w:p w:rsidR="00000000" w:rsidDel="00000000" w:rsidP="00000000" w:rsidRDefault="00000000" w:rsidRPr="00000000" w14:paraId="00000179">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Note.  </w:t>
      </w:r>
      <w:r w:rsidDel="00000000" w:rsidR="00000000" w:rsidRPr="00000000">
        <w:rPr>
          <w:rFonts w:ascii="Calibri" w:cs="Calibri" w:eastAsia="Calibri" w:hAnsi="Calibri"/>
          <w:b w:val="0"/>
          <w:bCs w:val="0"/>
          <w:color w:val="000000"/>
          <w:sz w:val="22"/>
          <w:szCs w:val="22"/>
          <w:rtl w:val="0"/>
        </w:rPr>
        <w:t xml:space="preserve">the evaluation is where the teller tells you why the story matters. Code the parts away and you lose it.</w:t>
      </w:r>
      <w:r w:rsidDel="00000000" w:rsidR="00000000" w:rsidRPr="00000000">
        <w:rPr>
          <w:rtl w:val="0"/>
        </w:rPr>
      </w:r>
    </w:p>
    <w:p w:rsidR="00000000" w:rsidDel="00000000" w:rsidP="00000000" w:rsidRDefault="00000000" w:rsidRPr="00000000" w14:paraId="0000017A">
      <w:pPr>
        <w:spacing w:after="110" w:before="240" w:lineRule="auto"/>
        <w:rPr/>
      </w:pPr>
      <w:r w:rsidDel="00000000" w:rsidR="00000000" w:rsidRPr="00000000">
        <w:rPr>
          <w:rFonts w:ascii="Cambria" w:cs="Cambria" w:eastAsia="Cambria" w:hAnsi="Cambria"/>
          <w:b w:val="1"/>
          <w:bCs w:val="1"/>
          <w:color w:val="000000"/>
          <w:sz w:val="26"/>
          <w:szCs w:val="26"/>
          <w:rtl w:val="0"/>
        </w:rPr>
        <w:t xml:space="preserve">4.9   IPA analysis (the same extract, idiographically)</w:t>
      </w:r>
      <w:r w:rsidDel="00000000" w:rsidR="00000000" w:rsidRPr="00000000">
        <w:rPr>
          <w:rtl w:val="0"/>
        </w:rPr>
      </w:r>
    </w:p>
    <w:p w:rsidR="00000000" w:rsidDel="00000000" w:rsidP="00000000" w:rsidRDefault="00000000" w:rsidRPr="00000000" w14:paraId="0000017B">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IPA starts in one case and reads in three registers before naming anything (Smith, Flowers and Larkin, 2022). Worked on the anchor extract, the path runs from exploratory notes to experiential statements to a personal experiential theme and only later to a group theme.</w:t>
      </w:r>
      <w:r w:rsidDel="00000000" w:rsidR="00000000" w:rsidRPr="00000000">
        <w:rPr>
          <w:rtl w:val="0"/>
        </w:rPr>
      </w:r>
    </w:p>
    <w:tbl>
      <w:tblPr>
        <w:tblStyle w:val="Table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0"/>
        <w:gridCol w:w="7326"/>
        <w:tblGridChange w:id="0">
          <w:tblGrid>
            <w:gridCol w:w="1700"/>
            <w:gridCol w:w="73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7C">
            <w:pPr>
              <w:rPr/>
            </w:pPr>
            <w:r w:rsidDel="00000000" w:rsidR="00000000" w:rsidRPr="00000000">
              <w:rPr>
                <w:rFonts w:ascii="Calibri" w:cs="Calibri" w:eastAsia="Calibri" w:hAnsi="Calibri"/>
                <w:b w:val="1"/>
                <w:bCs w:val="1"/>
                <w:color w:val="000000"/>
                <w:sz w:val="19"/>
                <w:szCs w:val="19"/>
                <w:rtl w:val="0"/>
              </w:rPr>
              <w:t xml:space="preserve">Register</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7D">
            <w:pPr>
              <w:rPr/>
            </w:pPr>
            <w:r w:rsidDel="00000000" w:rsidR="00000000" w:rsidRPr="00000000">
              <w:rPr>
                <w:rFonts w:ascii="Calibri" w:cs="Calibri" w:eastAsia="Calibri" w:hAnsi="Calibri"/>
                <w:b w:val="1"/>
                <w:bCs w:val="1"/>
                <w:color w:val="000000"/>
                <w:sz w:val="19"/>
                <w:szCs w:val="19"/>
                <w:rtl w:val="0"/>
              </w:rPr>
              <w:t xml:space="preserve">Exploratory notes on the anchor extract</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E">
            <w:pPr>
              <w:spacing w:line="264" w:lineRule="auto"/>
              <w:rPr/>
            </w:pPr>
            <w:r w:rsidDel="00000000" w:rsidR="00000000" w:rsidRPr="00000000">
              <w:rPr>
                <w:rFonts w:ascii="Calibri" w:cs="Calibri" w:eastAsia="Calibri" w:hAnsi="Calibri"/>
                <w:color w:val="000000"/>
                <w:sz w:val="18"/>
                <w:szCs w:val="18"/>
                <w:rtl w:val="0"/>
              </w:rPr>
              <w:t xml:space="preserve">Descriptive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7F">
            <w:pPr>
              <w:spacing w:line="264" w:lineRule="auto"/>
              <w:rPr/>
            </w:pPr>
            <w:r w:rsidDel="00000000" w:rsidR="00000000" w:rsidRPr="00000000">
              <w:rPr>
                <w:rFonts w:ascii="Calibri" w:cs="Calibri" w:eastAsia="Calibri" w:hAnsi="Calibri"/>
                <w:color w:val="000000"/>
                <w:sz w:val="18"/>
                <w:szCs w:val="18"/>
                <w:rtl w:val="0"/>
              </w:rPr>
              <w:t xml:space="preserve">Went quiet; eleven years; explaining to someone younger; smiling in meetings; not asked for his view</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80">
            <w:pPr>
              <w:spacing w:line="264" w:lineRule="auto"/>
              <w:rPr/>
            </w:pPr>
            <w:r w:rsidDel="00000000" w:rsidR="00000000" w:rsidRPr="00000000">
              <w:rPr>
                <w:rFonts w:ascii="Calibri" w:cs="Calibri" w:eastAsia="Calibri" w:hAnsi="Calibri"/>
                <w:color w:val="000000"/>
                <w:sz w:val="18"/>
                <w:szCs w:val="18"/>
                <w:rtl w:val="0"/>
              </w:rPr>
              <w:t xml:space="preserve">Linguistic</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81">
            <w:pPr>
              <w:spacing w:line="264" w:lineRule="auto"/>
              <w:rPr/>
            </w:pPr>
            <w:r w:rsidDel="00000000" w:rsidR="00000000" w:rsidRPr="00000000">
              <w:rPr>
                <w:rFonts w:ascii="Calibri" w:cs="Calibri" w:eastAsia="Calibri" w:hAnsi="Calibri"/>
                <w:color w:val="000000"/>
                <w:sz w:val="18"/>
                <w:szCs w:val="18"/>
                <w:rtl w:val="0"/>
              </w:rPr>
              <w:t xml:space="preserve">given them frames service as a gift; stranger in my own department sets stranger against my own; half my age makes age the measure of indignity; smiling but felt marks the split</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82">
            <w:pPr>
              <w:spacing w:line="264" w:lineRule="auto"/>
              <w:rPr/>
            </w:pPr>
            <w:r w:rsidDel="00000000" w:rsidR="00000000" w:rsidRPr="00000000">
              <w:rPr>
                <w:rFonts w:ascii="Calibri" w:cs="Calibri" w:eastAsia="Calibri" w:hAnsi="Calibri"/>
                <w:color w:val="000000"/>
                <w:sz w:val="18"/>
                <w:szCs w:val="18"/>
                <w:rtl w:val="0"/>
              </w:rPr>
              <w:t xml:space="preserve">Conceptual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83">
            <w:pPr>
              <w:spacing w:line="264" w:lineRule="auto"/>
              <w:rPr/>
            </w:pPr>
            <w:r w:rsidDel="00000000" w:rsidR="00000000" w:rsidRPr="00000000">
              <w:rPr>
                <w:rFonts w:ascii="Calibri" w:cs="Calibri" w:eastAsia="Calibri" w:hAnsi="Calibri"/>
                <w:color w:val="000000"/>
                <w:sz w:val="18"/>
                <w:szCs w:val="18"/>
                <w:rtl w:val="0"/>
              </w:rPr>
              <w:t xml:space="preserve">Length of service revalued as obsolescence; recognition as the real currency of belonging; compliance as self protection</w:t>
            </w:r>
            <w:r w:rsidDel="00000000" w:rsidR="00000000" w:rsidRPr="00000000">
              <w:rPr>
                <w:rtl w:val="0"/>
              </w:rPr>
            </w:r>
          </w:p>
        </w:tc>
      </w:tr>
    </w:tbl>
    <w:p w:rsidR="00000000" w:rsidDel="00000000" w:rsidP="00000000" w:rsidRDefault="00000000" w:rsidRPr="00000000" w14:paraId="00000184">
      <w:pPr>
        <w:spacing w:after="20" w:lineRule="auto"/>
        <w:rPr/>
      </w:pPr>
      <w:r w:rsidDel="00000000" w:rsidR="00000000" w:rsidRPr="00000000">
        <w:rPr>
          <w:rtl w:val="0"/>
        </w:rPr>
      </w:r>
    </w:p>
    <w:p w:rsidR="00000000" w:rsidDel="00000000" w:rsidP="00000000" w:rsidRDefault="00000000" w:rsidRPr="00000000" w14:paraId="00000185">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Experiential statement.  </w:t>
      </w:r>
      <w:r w:rsidDel="00000000" w:rsidR="00000000" w:rsidRPr="00000000">
        <w:rPr>
          <w:rFonts w:ascii="Calibri" w:cs="Calibri" w:eastAsia="Calibri" w:hAnsi="Calibri"/>
          <w:b w:val="0"/>
          <w:bCs w:val="0"/>
          <w:color w:val="000000"/>
          <w:sz w:val="22"/>
          <w:szCs w:val="22"/>
          <w:rtl w:val="0"/>
        </w:rPr>
        <w:t xml:space="preserve">Service that once conferred standing now has to be justified.</w:t>
      </w:r>
      <w:r w:rsidDel="00000000" w:rsidR="00000000" w:rsidRPr="00000000">
        <w:rPr>
          <w:rtl w:val="0"/>
        </w:rPr>
      </w:r>
    </w:p>
    <w:p w:rsidR="00000000" w:rsidDel="00000000" w:rsidP="00000000" w:rsidRDefault="00000000" w:rsidRPr="00000000" w14:paraId="00000186">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Personal experiential theme, this person.  </w:t>
      </w:r>
      <w:r w:rsidDel="00000000" w:rsidR="00000000" w:rsidRPr="00000000">
        <w:rPr>
          <w:rFonts w:ascii="Calibri" w:cs="Calibri" w:eastAsia="Calibri" w:hAnsi="Calibri"/>
          <w:b w:val="0"/>
          <w:bCs w:val="0"/>
          <w:color w:val="000000"/>
          <w:sz w:val="22"/>
          <w:szCs w:val="22"/>
          <w:rtl w:val="0"/>
        </w:rPr>
        <w:t xml:space="preserve">From belonging to justifying myself.</w:t>
      </w:r>
      <w:r w:rsidDel="00000000" w:rsidR="00000000" w:rsidRPr="00000000">
        <w:rPr>
          <w:rtl w:val="0"/>
        </w:rPr>
      </w:r>
    </w:p>
    <w:p w:rsidR="00000000" w:rsidDel="00000000" w:rsidP="00000000" w:rsidRDefault="00000000" w:rsidRPr="00000000" w14:paraId="0000018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Group experiential theme, across cases.  </w:t>
      </w:r>
      <w:r w:rsidDel="00000000" w:rsidR="00000000" w:rsidRPr="00000000">
        <w:rPr>
          <w:rFonts w:ascii="Calibri" w:cs="Calibri" w:eastAsia="Calibri" w:hAnsi="Calibri"/>
          <w:b w:val="0"/>
          <w:bCs w:val="0"/>
          <w:color w:val="000000"/>
          <w:sz w:val="22"/>
          <w:szCs w:val="22"/>
          <w:rtl w:val="0"/>
        </w:rPr>
        <w:t xml:space="preserve">Restructuring as the withdrawal of recognition.</w:t>
      </w:r>
      <w:r w:rsidDel="00000000" w:rsidR="00000000" w:rsidRPr="00000000">
        <w:rPr>
          <w:rtl w:val="0"/>
        </w:rPr>
      </w:r>
    </w:p>
    <w:p w:rsidR="00000000" w:rsidDel="00000000" w:rsidP="00000000" w:rsidRDefault="00000000" w:rsidRPr="00000000" w14:paraId="00000188">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Contrast with 4.1.  </w:t>
      </w:r>
      <w:r w:rsidDel="00000000" w:rsidR="00000000" w:rsidRPr="00000000">
        <w:rPr>
          <w:rFonts w:ascii="Calibri" w:cs="Calibri" w:eastAsia="Calibri" w:hAnsi="Calibri"/>
          <w:b w:val="0"/>
          <w:bCs w:val="0"/>
          <w:color w:val="000000"/>
          <w:sz w:val="22"/>
          <w:szCs w:val="22"/>
          <w:rtl w:val="0"/>
        </w:rPr>
        <w:t xml:space="preserve">thematic analysis gave a pattern across the dataset. IPA gives this person's movement, in his own words, before any claim about the group. Same extract, different finding.</w:t>
      </w:r>
      <w:r w:rsidDel="00000000" w:rsidR="00000000" w:rsidRPr="00000000">
        <w:rPr>
          <w:rtl w:val="0"/>
        </w:rPr>
      </w:r>
    </w:p>
    <w:p w:rsidR="00000000" w:rsidDel="00000000" w:rsidP="00000000" w:rsidRDefault="00000000" w:rsidRPr="00000000" w14:paraId="00000189">
      <w:pPr>
        <w:spacing w:after="110" w:before="240" w:lineRule="auto"/>
        <w:rPr/>
      </w:pPr>
      <w:r w:rsidDel="00000000" w:rsidR="00000000" w:rsidRPr="00000000">
        <w:rPr>
          <w:rFonts w:ascii="Cambria" w:cs="Cambria" w:eastAsia="Cambria" w:hAnsi="Cambria"/>
          <w:b w:val="1"/>
          <w:bCs w:val="1"/>
          <w:color w:val="000000"/>
          <w:sz w:val="26"/>
          <w:szCs w:val="26"/>
          <w:rtl w:val="0"/>
        </w:rPr>
        <w:t xml:space="preserve">4.10   Discourse analysis (discursive psychology)</w:t>
      </w:r>
      <w:r w:rsidDel="00000000" w:rsidR="00000000" w:rsidRPr="00000000">
        <w:rPr>
          <w:rtl w:val="0"/>
        </w:rPr>
      </w:r>
    </w:p>
    <w:p w:rsidR="00000000" w:rsidDel="00000000" w:rsidP="00000000" w:rsidRDefault="00000000" w:rsidRPr="00000000" w14:paraId="0000018A">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Discourse analysis asks what the talk is doing. It reads for interpretative repertoires and subject positions and for the function the account performs, rather than for the feelings behind it (Potter and Wetherell, 1987; Edwards and Potter, 1992).</w:t>
      </w:r>
      <w:r w:rsidDel="00000000" w:rsidR="00000000" w:rsidRPr="00000000">
        <w:rPr>
          <w:rtl w:val="0"/>
        </w:rPr>
      </w:r>
    </w:p>
    <w:p w:rsidR="00000000" w:rsidDel="00000000" w:rsidP="00000000" w:rsidRDefault="00000000" w:rsidRPr="00000000" w14:paraId="0000018B">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Interpretative repertoires.  </w:t>
      </w:r>
      <w:r w:rsidDel="00000000" w:rsidR="00000000" w:rsidRPr="00000000">
        <w:rPr>
          <w:rFonts w:ascii="Calibri" w:cs="Calibri" w:eastAsia="Calibri" w:hAnsi="Calibri"/>
          <w:b w:val="0"/>
          <w:bCs w:val="0"/>
          <w:color w:val="000000"/>
          <w:sz w:val="22"/>
          <w:szCs w:val="22"/>
          <w:rtl w:val="0"/>
        </w:rPr>
        <w:t xml:space="preserve">the loyal servant, eleven years given, set against the disposable asset, explaining myself to someone half my age.</w:t>
      </w:r>
      <w:r w:rsidDel="00000000" w:rsidR="00000000" w:rsidRPr="00000000">
        <w:rPr>
          <w:rtl w:val="0"/>
        </w:rPr>
      </w:r>
    </w:p>
    <w:p w:rsidR="00000000" w:rsidDel="00000000" w:rsidP="00000000" w:rsidRDefault="00000000" w:rsidRPr="00000000" w14:paraId="0000018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Subject position.  </w:t>
      </w:r>
      <w:r w:rsidDel="00000000" w:rsidR="00000000" w:rsidRPr="00000000">
        <w:rPr>
          <w:rFonts w:ascii="Calibri" w:cs="Calibri" w:eastAsia="Calibri" w:hAnsi="Calibri"/>
          <w:b w:val="0"/>
          <w:bCs w:val="0"/>
          <w:color w:val="000000"/>
          <w:sz w:val="22"/>
          <w:szCs w:val="22"/>
          <w:rtl w:val="0"/>
        </w:rPr>
        <w:t xml:space="preserve">the wronged insider, one who kept faith and was not kept faith with.</w:t>
      </w:r>
      <w:r w:rsidDel="00000000" w:rsidR="00000000" w:rsidRPr="00000000">
        <w:rPr>
          <w:rtl w:val="0"/>
        </w:rPr>
      </w:r>
    </w:p>
    <w:p w:rsidR="00000000" w:rsidDel="00000000" w:rsidP="00000000" w:rsidRDefault="00000000" w:rsidRPr="00000000" w14:paraId="0000018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Function.  </w:t>
      </w:r>
      <w:r w:rsidDel="00000000" w:rsidR="00000000" w:rsidRPr="00000000">
        <w:rPr>
          <w:rFonts w:ascii="Calibri" w:cs="Calibri" w:eastAsia="Calibri" w:hAnsi="Calibri"/>
          <w:b w:val="0"/>
          <w:bCs w:val="0"/>
          <w:color w:val="000000"/>
          <w:sz w:val="22"/>
          <w:szCs w:val="22"/>
          <w:rtl w:val="0"/>
        </w:rPr>
        <w:t xml:space="preserve">the account manages stake: by foregrounding loyalty and restraint, kept smiling, the speaker builds a grievance that cannot be dismissed as mere bitterness.</w:t>
      </w:r>
      <w:r w:rsidDel="00000000" w:rsidR="00000000" w:rsidRPr="00000000">
        <w:rPr>
          <w:rtl w:val="0"/>
        </w:rPr>
      </w:r>
    </w:p>
    <w:p w:rsidR="00000000" w:rsidDel="00000000" w:rsidP="00000000" w:rsidRDefault="00000000" w:rsidRPr="00000000" w14:paraId="0000018E">
      <w:pPr>
        <w:spacing w:after="110" w:before="240" w:lineRule="auto"/>
        <w:rPr/>
      </w:pPr>
      <w:r w:rsidDel="00000000" w:rsidR="00000000" w:rsidRPr="00000000">
        <w:rPr>
          <w:rFonts w:ascii="Cambria" w:cs="Cambria" w:eastAsia="Cambria" w:hAnsi="Cambria"/>
          <w:b w:val="1"/>
          <w:bCs w:val="1"/>
          <w:color w:val="000000"/>
          <w:sz w:val="26"/>
          <w:szCs w:val="26"/>
          <w:rtl w:val="0"/>
        </w:rPr>
        <w:t xml:space="preserve">4.11   Critical discourse analysis (Fairclough's three dimensions)</w:t>
      </w:r>
      <w:r w:rsidDel="00000000" w:rsidR="00000000" w:rsidRPr="00000000">
        <w:rPr>
          <w:rtl w:val="0"/>
        </w:rPr>
      </w:r>
    </w:p>
    <w:p w:rsidR="00000000" w:rsidDel="00000000" w:rsidP="00000000" w:rsidRDefault="00000000" w:rsidRPr="00000000" w14:paraId="0000018F">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Critical discourse analysis reads a text at three levels at once: the text itself, the discursive practice around it and the wider social practice it serves (Fairclough, 2010). Worked on the restructuring sentence from 3.4.</w:t>
      </w:r>
      <w:r w:rsidDel="00000000" w:rsidR="00000000" w:rsidRPr="00000000">
        <w:rPr>
          <w:rtl w:val="0"/>
        </w:rPr>
      </w:r>
    </w:p>
    <w:tbl>
      <w:tblPr>
        <w:tblStyle w:val="Table1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626"/>
        <w:tblGridChange w:id="0">
          <w:tblGrid>
            <w:gridCol w:w="2400"/>
            <w:gridCol w:w="66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90">
            <w:pPr>
              <w:rPr/>
            </w:pPr>
            <w:r w:rsidDel="00000000" w:rsidR="00000000" w:rsidRPr="00000000">
              <w:rPr>
                <w:rFonts w:ascii="Calibri" w:cs="Calibri" w:eastAsia="Calibri" w:hAnsi="Calibri"/>
                <w:b w:val="1"/>
                <w:bCs w:val="1"/>
                <w:color w:val="000000"/>
                <w:sz w:val="19"/>
                <w:szCs w:val="19"/>
                <w:rtl w:val="0"/>
              </w:rPr>
              <w:t xml:space="preserve">Dimension</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91">
            <w:pPr>
              <w:rPr/>
            </w:pPr>
            <w:r w:rsidDel="00000000" w:rsidR="00000000" w:rsidRPr="00000000">
              <w:rPr>
                <w:rFonts w:ascii="Calibri" w:cs="Calibri" w:eastAsia="Calibri" w:hAnsi="Calibri"/>
                <w:b w:val="1"/>
                <w:bCs w:val="1"/>
                <w:color w:val="000000"/>
                <w:sz w:val="19"/>
                <w:szCs w:val="19"/>
                <w:rtl w:val="0"/>
              </w:rPr>
              <w:t xml:space="preserve">Reading of we are right sizing to unlock synergies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92">
            <w:pPr>
              <w:spacing w:line="264" w:lineRule="auto"/>
              <w:rPr/>
            </w:pPr>
            <w:r w:rsidDel="00000000" w:rsidR="00000000" w:rsidRPr="00000000">
              <w:rPr>
                <w:rFonts w:ascii="Calibri" w:cs="Calibri" w:eastAsia="Calibri" w:hAnsi="Calibri"/>
                <w:color w:val="000000"/>
                <w:sz w:val="18"/>
                <w:szCs w:val="18"/>
                <w:rtl w:val="0"/>
              </w:rPr>
              <w:t xml:space="preserve">Text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93">
            <w:pPr>
              <w:spacing w:line="264" w:lineRule="auto"/>
              <w:rPr/>
            </w:pPr>
            <w:r w:rsidDel="00000000" w:rsidR="00000000" w:rsidRPr="00000000">
              <w:rPr>
                <w:rFonts w:ascii="Calibri" w:cs="Calibri" w:eastAsia="Calibri" w:hAnsi="Calibri"/>
                <w:color w:val="000000"/>
                <w:sz w:val="18"/>
                <w:szCs w:val="18"/>
                <w:rtl w:val="0"/>
              </w:rPr>
              <w:t xml:space="preserve">Nominalisation, right sizing, hides the actor; metaphor, unlock synergies, reframes loss as value; inclusive we excludes the affected</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94">
            <w:pPr>
              <w:spacing w:line="264" w:lineRule="auto"/>
              <w:rPr/>
            </w:pPr>
            <w:r w:rsidDel="00000000" w:rsidR="00000000" w:rsidRPr="00000000">
              <w:rPr>
                <w:rFonts w:ascii="Calibri" w:cs="Calibri" w:eastAsia="Calibri" w:hAnsi="Calibri"/>
                <w:color w:val="000000"/>
                <w:sz w:val="18"/>
                <w:szCs w:val="18"/>
                <w:rtl w:val="0"/>
              </w:rPr>
              <w:t xml:space="preserve">Discursive practice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95">
            <w:pPr>
              <w:spacing w:line="264" w:lineRule="auto"/>
              <w:rPr/>
            </w:pPr>
            <w:r w:rsidDel="00000000" w:rsidR="00000000" w:rsidRPr="00000000">
              <w:rPr>
                <w:rFonts w:ascii="Calibri" w:cs="Calibri" w:eastAsia="Calibri" w:hAnsi="Calibri"/>
                <w:color w:val="000000"/>
                <w:sz w:val="18"/>
                <w:szCs w:val="18"/>
                <w:rtl w:val="0"/>
              </w:rPr>
              <w:t xml:space="preserve">Produced by leadership, distributed top down, met with little uptake; the genre of the corporate announcement constrains reply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96">
            <w:pPr>
              <w:spacing w:line="264" w:lineRule="auto"/>
              <w:rPr/>
            </w:pPr>
            <w:r w:rsidDel="00000000" w:rsidR="00000000" w:rsidRPr="00000000">
              <w:rPr>
                <w:rFonts w:ascii="Calibri" w:cs="Calibri" w:eastAsia="Calibri" w:hAnsi="Calibri"/>
                <w:color w:val="000000"/>
                <w:sz w:val="18"/>
                <w:szCs w:val="18"/>
                <w:rtl w:val="0"/>
              </w:rPr>
              <w:t xml:space="preserve">Social practice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97">
            <w:pPr>
              <w:spacing w:line="264" w:lineRule="auto"/>
              <w:rPr/>
            </w:pPr>
            <w:r w:rsidDel="00000000" w:rsidR="00000000" w:rsidRPr="00000000">
              <w:rPr>
                <w:rFonts w:ascii="Calibri" w:cs="Calibri" w:eastAsia="Calibri" w:hAnsi="Calibri"/>
                <w:color w:val="000000"/>
                <w:sz w:val="18"/>
                <w:szCs w:val="18"/>
                <w:rtl w:val="0"/>
              </w:rPr>
              <w:t xml:space="preserve">Legitimises job cuts as customer service and value creation, reproducing managerial power and the discourse of efficiency</w:t>
            </w:r>
            <w:r w:rsidDel="00000000" w:rsidR="00000000" w:rsidRPr="00000000">
              <w:rPr>
                <w:rtl w:val="0"/>
              </w:rPr>
            </w:r>
          </w:p>
        </w:tc>
      </w:tr>
    </w:tbl>
    <w:p w:rsidR="00000000" w:rsidDel="00000000" w:rsidP="00000000" w:rsidRDefault="00000000" w:rsidRPr="00000000" w14:paraId="00000198">
      <w:pPr>
        <w:spacing w:after="110" w:before="240" w:lineRule="auto"/>
        <w:rPr/>
      </w:pPr>
      <w:r w:rsidDel="00000000" w:rsidR="00000000" w:rsidRPr="00000000">
        <w:rPr>
          <w:rFonts w:ascii="Cambria" w:cs="Cambria" w:eastAsia="Cambria" w:hAnsi="Cambria"/>
          <w:b w:val="1"/>
          <w:bCs w:val="1"/>
          <w:color w:val="000000"/>
          <w:sz w:val="26"/>
          <w:szCs w:val="26"/>
          <w:rtl w:val="0"/>
        </w:rPr>
        <w:t xml:space="preserve">4.12   Conversation analysis (Jefferson notation)</w:t>
      </w:r>
      <w:r w:rsidDel="00000000" w:rsidR="00000000" w:rsidRPr="00000000">
        <w:rPr>
          <w:rtl w:val="0"/>
        </w:rPr>
      </w:r>
    </w:p>
    <w:p w:rsidR="00000000" w:rsidDel="00000000" w:rsidP="00000000" w:rsidRDefault="00000000" w:rsidRPr="00000000" w14:paraId="00000199">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Conversation analysis works from recordings of naturally occurring talk, transcribed in fine detail. It reads the sequential order of interaction: turns, pauses, overlaps and repair (Sacks, Schegloff and Jefferson, 1974; Jefferson, 2004). Here is a short manager and employee exchange in Jefferson style.</w:t>
      </w:r>
      <w:r w:rsidDel="00000000" w:rsidR="00000000" w:rsidRPr="00000000">
        <w:rPr>
          <w:rtl w:val="0"/>
        </w:rPr>
      </w:r>
    </w:p>
    <w:p w:rsidR="00000000" w:rsidDel="00000000" w:rsidP="00000000" w:rsidRDefault="00000000" w:rsidRPr="00000000" w14:paraId="0000019A">
      <w:pPr>
        <w:spacing w:after="30" w:before="60" w:lineRule="auto"/>
        <w:rPr/>
      </w:pPr>
      <w:r w:rsidDel="00000000" w:rsidR="00000000" w:rsidRPr="00000000">
        <w:rPr>
          <w:rFonts w:ascii="Calibri" w:cs="Calibri" w:eastAsia="Calibri" w:hAnsi="Calibri"/>
          <w:b w:val="1"/>
          <w:bCs w:val="1"/>
          <w:color w:val="000000"/>
          <w:sz w:val="19"/>
          <w:szCs w:val="19"/>
          <w:rtl w:val="0"/>
        </w:rPr>
        <w:t xml:space="preserve">Transcript</w:t>
      </w:r>
      <w:r w:rsidDel="00000000" w:rsidR="00000000" w:rsidRPr="00000000">
        <w:rPr>
          <w:rtl w:val="0"/>
        </w:rPr>
      </w:r>
    </w:p>
    <w:p w:rsidR="00000000" w:rsidDel="00000000" w:rsidP="00000000" w:rsidRDefault="00000000" w:rsidRPr="00000000" w14:paraId="0000019B">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1 Mgr: so how are you finding the new structure=    2 Emp: =yeah (0.4) it's it's fine [really    3 Mgr: [you sure?    4 Emp: (1.2) .hhh well it's been a bit up much honestly    5 Mgr: mm[hm    6 Emp: [yeah</w:t>
      </w:r>
      <w:r w:rsidDel="00000000" w:rsidR="00000000" w:rsidRPr="00000000">
        <w:rPr>
          <w:rtl w:val="0"/>
        </w:rPr>
      </w:r>
    </w:p>
    <w:p w:rsidR="00000000" w:rsidDel="00000000" w:rsidP="00000000" w:rsidRDefault="00000000" w:rsidRPr="00000000" w14:paraId="0000019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Latching, the equals sign.  </w:t>
      </w:r>
      <w:r w:rsidDel="00000000" w:rsidR="00000000" w:rsidRPr="00000000">
        <w:rPr>
          <w:rFonts w:ascii="Calibri" w:cs="Calibri" w:eastAsia="Calibri" w:hAnsi="Calibri"/>
          <w:b w:val="0"/>
          <w:bCs w:val="0"/>
          <w:color w:val="000000"/>
          <w:sz w:val="22"/>
          <w:szCs w:val="22"/>
          <w:rtl w:val="0"/>
        </w:rPr>
        <w:t xml:space="preserve">the employee answers with no gap, a preferred format reply: it's fine really.</w:t>
      </w:r>
      <w:r w:rsidDel="00000000" w:rsidR="00000000" w:rsidRPr="00000000">
        <w:rPr>
          <w:rtl w:val="0"/>
        </w:rPr>
      </w:r>
    </w:p>
    <w:p w:rsidR="00000000" w:rsidDel="00000000" w:rsidP="00000000" w:rsidRDefault="00000000" w:rsidRPr="00000000" w14:paraId="0000019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Micropause and delay.  </w:t>
      </w:r>
      <w:r w:rsidDel="00000000" w:rsidR="00000000" w:rsidRPr="00000000">
        <w:rPr>
          <w:rFonts w:ascii="Calibri" w:cs="Calibri" w:eastAsia="Calibri" w:hAnsi="Calibri"/>
          <w:b w:val="0"/>
          <w:bCs w:val="0"/>
          <w:color w:val="000000"/>
          <w:sz w:val="22"/>
          <w:szCs w:val="22"/>
          <w:rtl w:val="0"/>
        </w:rPr>
        <w:t xml:space="preserve">the 1.2 second silence and the in breath at line 4 shape a dispreferred turn: a disagreement is coming and it is softened.</w:t>
      </w:r>
      <w:r w:rsidDel="00000000" w:rsidR="00000000" w:rsidRPr="00000000">
        <w:rPr>
          <w:rtl w:val="0"/>
        </w:rPr>
      </w:r>
    </w:p>
    <w:p w:rsidR="00000000" w:rsidDel="00000000" w:rsidP="00000000" w:rsidRDefault="00000000" w:rsidRPr="00000000" w14:paraId="0000019E">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Overlap and repair.  </w:t>
      </w:r>
      <w:r w:rsidDel="00000000" w:rsidR="00000000" w:rsidRPr="00000000">
        <w:rPr>
          <w:rFonts w:ascii="Calibri" w:cs="Calibri" w:eastAsia="Calibri" w:hAnsi="Calibri"/>
          <w:b w:val="0"/>
          <w:bCs w:val="0"/>
          <w:color w:val="000000"/>
          <w:sz w:val="22"/>
          <w:szCs w:val="22"/>
          <w:rtl w:val="0"/>
        </w:rPr>
        <w:t xml:space="preserve">the manager's you sure overlaps the upbeat answer and prompts an upgrade to the honest version. The interactional order, not the inner feeling, is the finding.</w:t>
      </w:r>
      <w:r w:rsidDel="00000000" w:rsidR="00000000" w:rsidRPr="00000000">
        <w:rPr>
          <w:rtl w:val="0"/>
        </w:rPr>
      </w:r>
    </w:p>
    <w:p w:rsidR="00000000" w:rsidDel="00000000" w:rsidP="00000000" w:rsidRDefault="00000000" w:rsidRPr="00000000" w14:paraId="0000019F">
      <w:pPr>
        <w:spacing w:after="110" w:before="240" w:lineRule="auto"/>
        <w:rPr/>
      </w:pPr>
      <w:r w:rsidDel="00000000" w:rsidR="00000000" w:rsidRPr="00000000">
        <w:rPr>
          <w:rFonts w:ascii="Cambria" w:cs="Cambria" w:eastAsia="Cambria" w:hAnsi="Cambria"/>
          <w:b w:val="1"/>
          <w:bCs w:val="1"/>
          <w:color w:val="000000"/>
          <w:sz w:val="26"/>
          <w:szCs w:val="26"/>
          <w:rtl w:val="0"/>
        </w:rPr>
        <w:t xml:space="preserve">4.13   Hermeneutic analysis (the part and the whole)</w:t>
      </w:r>
      <w:r w:rsidDel="00000000" w:rsidR="00000000" w:rsidRPr="00000000">
        <w:rPr>
          <w:rtl w:val="0"/>
        </w:rPr>
      </w:r>
    </w:p>
    <w:p w:rsidR="00000000" w:rsidDel="00000000" w:rsidP="00000000" w:rsidRDefault="00000000" w:rsidRPr="00000000" w14:paraId="000001A0">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Hermeneutic analysis moves around the hermeneutic circle: you understand the parts through the whole and the whole through the parts, revising as you go. You own your pre understanding rather than pretending to have none (Gadamer, 2004).</w:t>
      </w:r>
      <w:r w:rsidDel="00000000" w:rsidR="00000000" w:rsidRPr="00000000">
        <w:rPr>
          <w:rtl w:val="0"/>
        </w:rPr>
      </w:r>
    </w:p>
    <w:p w:rsidR="00000000" w:rsidDel="00000000" w:rsidP="00000000" w:rsidRDefault="00000000" w:rsidRPr="00000000" w14:paraId="000001A1">
      <w:pPr>
        <w:spacing w:after="30" w:before="60" w:lineRule="auto"/>
        <w:rPr/>
      </w:pPr>
      <w:r w:rsidDel="00000000" w:rsidR="00000000" w:rsidRPr="00000000">
        <w:rPr>
          <w:rFonts w:ascii="Calibri" w:cs="Calibri" w:eastAsia="Calibri" w:hAnsi="Calibri"/>
          <w:b w:val="1"/>
          <w:bCs w:val="1"/>
          <w:color w:val="000000"/>
          <w:sz w:val="19"/>
          <w:szCs w:val="19"/>
          <w:rtl w:val="0"/>
        </w:rPr>
        <w:t xml:space="preserve">A worked circling on stranger in my own department</w:t>
      </w:r>
      <w:r w:rsidDel="00000000" w:rsidR="00000000" w:rsidRPr="00000000">
        <w:rPr>
          <w:rtl w:val="0"/>
        </w:rPr>
      </w:r>
    </w:p>
    <w:p w:rsidR="00000000" w:rsidDel="00000000" w:rsidP="00000000" w:rsidRDefault="00000000" w:rsidRPr="00000000" w14:paraId="000001A2">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Read alone, the phrase looks like simple alienation. Read against the whole account, eleven years given, the smiling, never being asked, it revises into something sharper: estrangement as the loss of recognition, not mere unfamiliarity. My own pre understanding, having sat through a reorganisation, is part of how I hear it. Naming that, rather than removing it, is the fusion of horizons Gadamer describes.</w:t>
      </w:r>
      <w:r w:rsidDel="00000000" w:rsidR="00000000" w:rsidRPr="00000000">
        <w:rPr>
          <w:rtl w:val="0"/>
        </w:rPr>
      </w:r>
    </w:p>
    <w:p w:rsidR="00000000" w:rsidDel="00000000" w:rsidP="00000000" w:rsidRDefault="00000000" w:rsidRPr="00000000" w14:paraId="000001A3">
      <w:pPr>
        <w:spacing w:after="110" w:before="240" w:lineRule="auto"/>
        <w:rPr/>
      </w:pPr>
      <w:r w:rsidDel="00000000" w:rsidR="00000000" w:rsidRPr="00000000">
        <w:rPr>
          <w:rFonts w:ascii="Cambria" w:cs="Cambria" w:eastAsia="Cambria" w:hAnsi="Cambria"/>
          <w:b w:val="1"/>
          <w:bCs w:val="1"/>
          <w:color w:val="000000"/>
          <w:sz w:val="26"/>
          <w:szCs w:val="26"/>
          <w:rtl w:val="0"/>
        </w:rPr>
        <w:t xml:space="preserve">4.14   The same extract, four findings</w:t>
      </w:r>
      <w:r w:rsidDel="00000000" w:rsidR="00000000" w:rsidRPr="00000000">
        <w:rPr>
          <w:rtl w:val="0"/>
        </w:rPr>
      </w:r>
    </w:p>
    <w:p w:rsidR="00000000" w:rsidDel="00000000" w:rsidP="00000000" w:rsidRDefault="00000000" w:rsidRPr="00000000" w14:paraId="000001A4">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This is the payoff. One extract, four traditions, four different but defensible findings. The data did not decide the finding. The method did. This is exactly why the method must follow the methodology and the methodology the paradigm.</w:t>
      </w:r>
      <w:r w:rsidDel="00000000" w:rsidR="00000000" w:rsidRPr="00000000">
        <w:rPr>
          <w:rtl w:val="0"/>
        </w:rPr>
      </w:r>
    </w:p>
    <w:tbl>
      <w:tblPr>
        <w:tblStyle w:val="Table1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0"/>
        <w:gridCol w:w="6426"/>
        <w:tblGridChange w:id="0">
          <w:tblGrid>
            <w:gridCol w:w="2600"/>
            <w:gridCol w:w="64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A5">
            <w:pPr>
              <w:rPr/>
            </w:pPr>
            <w:r w:rsidDel="00000000" w:rsidR="00000000" w:rsidRPr="00000000">
              <w:rPr>
                <w:rFonts w:ascii="Calibri" w:cs="Calibri" w:eastAsia="Calibri" w:hAnsi="Calibri"/>
                <w:b w:val="1"/>
                <w:bCs w:val="1"/>
                <w:color w:val="000000"/>
                <w:sz w:val="19"/>
                <w:szCs w:val="19"/>
                <w:rtl w:val="0"/>
              </w:rPr>
              <w:t xml:space="preserve">Approach</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A6">
            <w:pPr>
              <w:rPr/>
            </w:pPr>
            <w:r w:rsidDel="00000000" w:rsidR="00000000" w:rsidRPr="00000000">
              <w:rPr>
                <w:rFonts w:ascii="Calibri" w:cs="Calibri" w:eastAsia="Calibri" w:hAnsi="Calibri"/>
                <w:b w:val="1"/>
                <w:bCs w:val="1"/>
                <w:color w:val="000000"/>
                <w:sz w:val="19"/>
                <w:szCs w:val="19"/>
                <w:rtl w:val="0"/>
              </w:rPr>
              <w:t xml:space="preserve">What it produces from the anchor extract</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7">
            <w:pPr>
              <w:spacing w:line="264" w:lineRule="auto"/>
              <w:rPr/>
            </w:pPr>
            <w:r w:rsidDel="00000000" w:rsidR="00000000" w:rsidRPr="00000000">
              <w:rPr>
                <w:rFonts w:ascii="Calibri" w:cs="Calibri" w:eastAsia="Calibri" w:hAnsi="Calibri"/>
                <w:color w:val="000000"/>
                <w:sz w:val="18"/>
                <w:szCs w:val="18"/>
                <w:rtl w:val="0"/>
              </w:rPr>
              <w:t xml:space="preserve">Thematic analysis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8">
            <w:pPr>
              <w:spacing w:line="264" w:lineRule="auto"/>
              <w:rPr/>
            </w:pPr>
            <w:r w:rsidDel="00000000" w:rsidR="00000000" w:rsidRPr="00000000">
              <w:rPr>
                <w:rFonts w:ascii="Calibri" w:cs="Calibri" w:eastAsia="Calibri" w:hAnsi="Calibri"/>
                <w:color w:val="000000"/>
                <w:sz w:val="18"/>
                <w:szCs w:val="18"/>
                <w:rtl w:val="0"/>
              </w:rPr>
              <w:t xml:space="preserve">A pattern across the dataset: estrangement under reorganisation, as one theme among several</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9">
            <w:pPr>
              <w:spacing w:line="264" w:lineRule="auto"/>
              <w:rPr/>
            </w:pPr>
            <w:r w:rsidDel="00000000" w:rsidR="00000000" w:rsidRPr="00000000">
              <w:rPr>
                <w:rFonts w:ascii="Calibri" w:cs="Calibri" w:eastAsia="Calibri" w:hAnsi="Calibri"/>
                <w:color w:val="000000"/>
                <w:sz w:val="18"/>
                <w:szCs w:val="18"/>
                <w:rtl w:val="0"/>
              </w:rPr>
              <w:t xml:space="preserve">IPA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A">
            <w:pPr>
              <w:spacing w:line="264" w:lineRule="auto"/>
              <w:rPr/>
            </w:pPr>
            <w:r w:rsidDel="00000000" w:rsidR="00000000" w:rsidRPr="00000000">
              <w:rPr>
                <w:rFonts w:ascii="Calibri" w:cs="Calibri" w:eastAsia="Calibri" w:hAnsi="Calibri"/>
                <w:color w:val="000000"/>
                <w:sz w:val="18"/>
                <w:szCs w:val="18"/>
                <w:rtl w:val="0"/>
              </w:rPr>
              <w:t xml:space="preserve">This person's lived movement, in his words, from belonging to justifying the self</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B">
            <w:pPr>
              <w:spacing w:line="264" w:lineRule="auto"/>
              <w:rPr/>
            </w:pPr>
            <w:r w:rsidDel="00000000" w:rsidR="00000000" w:rsidRPr="00000000">
              <w:rPr>
                <w:rFonts w:ascii="Calibri" w:cs="Calibri" w:eastAsia="Calibri" w:hAnsi="Calibri"/>
                <w:color w:val="000000"/>
                <w:sz w:val="18"/>
                <w:szCs w:val="18"/>
                <w:rtl w:val="0"/>
              </w:rPr>
              <w:t xml:space="preserve">Grounded theory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C">
            <w:pPr>
              <w:spacing w:line="264" w:lineRule="auto"/>
              <w:rPr/>
            </w:pPr>
            <w:r w:rsidDel="00000000" w:rsidR="00000000" w:rsidRPr="00000000">
              <w:rPr>
                <w:rFonts w:ascii="Calibri" w:cs="Calibri" w:eastAsia="Calibri" w:hAnsi="Calibri"/>
                <w:color w:val="000000"/>
                <w:sz w:val="18"/>
                <w:szCs w:val="18"/>
                <w:rtl w:val="0"/>
              </w:rPr>
              <w:t xml:space="preserve">A social process: reconstituting the self under reorganisation, from insider to provisional outsider</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D">
            <w:pPr>
              <w:spacing w:line="264" w:lineRule="auto"/>
              <w:rPr/>
            </w:pPr>
            <w:r w:rsidDel="00000000" w:rsidR="00000000" w:rsidRPr="00000000">
              <w:rPr>
                <w:rFonts w:ascii="Calibri" w:cs="Calibri" w:eastAsia="Calibri" w:hAnsi="Calibri"/>
                <w:color w:val="000000"/>
                <w:sz w:val="18"/>
                <w:szCs w:val="18"/>
                <w:rtl w:val="0"/>
              </w:rPr>
              <w:t xml:space="preserve">Critical discourse analysis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AE">
            <w:pPr>
              <w:spacing w:line="264" w:lineRule="auto"/>
              <w:rPr/>
            </w:pPr>
            <w:r w:rsidDel="00000000" w:rsidR="00000000" w:rsidRPr="00000000">
              <w:rPr>
                <w:rFonts w:ascii="Calibri" w:cs="Calibri" w:eastAsia="Calibri" w:hAnsi="Calibri"/>
                <w:color w:val="000000"/>
                <w:sz w:val="18"/>
                <w:szCs w:val="18"/>
                <w:rtl w:val="0"/>
              </w:rPr>
              <w:t xml:space="preserve">How managerial language legitimises the loss and positions staff as decided about, not consulted</w:t>
            </w:r>
            <w:r w:rsidDel="00000000" w:rsidR="00000000" w:rsidRPr="00000000">
              <w:rPr>
                <w:rtl w:val="0"/>
              </w:rPr>
            </w:r>
          </w:p>
        </w:tc>
      </w:tr>
    </w:tbl>
    <w:p w:rsidR="00000000" w:rsidDel="00000000" w:rsidP="00000000" w:rsidRDefault="00000000" w:rsidRPr="00000000" w14:paraId="000001AF">
      <w:pPr>
        <w:rPr/>
      </w:pPr>
      <w:r w:rsidDel="00000000" w:rsidR="00000000" w:rsidRPr="00000000">
        <w:br w:type="page"/>
      </w:r>
      <w:r w:rsidDel="00000000" w:rsidR="00000000" w:rsidRPr="00000000">
        <w:rPr>
          <w:rtl w:val="0"/>
        </w:rPr>
      </w:r>
    </w:p>
    <w:p w:rsidR="00000000" w:rsidDel="00000000" w:rsidP="00000000" w:rsidRDefault="00000000" w:rsidRPr="00000000" w14:paraId="000001B0">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5   Activities with model answers</w:t>
      </w:r>
      <w:r w:rsidDel="00000000" w:rsidR="00000000" w:rsidRPr="00000000">
        <w:rPr>
          <w:rtl w:val="0"/>
        </w:rPr>
      </w:r>
    </w:p>
    <w:p w:rsidR="00000000" w:rsidDel="00000000" w:rsidP="00000000" w:rsidRDefault="00000000" w:rsidRPr="00000000" w14:paraId="000001B1">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Cover the model answer, attempt the task, then compare. These are built to be done alone or in a tutorial. The model answers are defensible, not unique: what matters is whether your answer holds together.</w:t>
      </w:r>
      <w:r w:rsidDel="00000000" w:rsidR="00000000" w:rsidRPr="00000000">
        <w:rPr>
          <w:rtl w:val="0"/>
        </w:rPr>
      </w:r>
    </w:p>
    <w:p w:rsidR="00000000" w:rsidDel="00000000" w:rsidP="00000000" w:rsidRDefault="00000000" w:rsidRPr="00000000" w14:paraId="000001B2">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1   Spot the paradigm</w:t>
      </w:r>
      <w:r w:rsidDel="00000000" w:rsidR="00000000" w:rsidRPr="00000000">
        <w:rPr>
          <w:rtl w:val="0"/>
        </w:rPr>
      </w:r>
    </w:p>
    <w:p w:rsidR="00000000" w:rsidDel="00000000" w:rsidP="00000000" w:rsidRDefault="00000000" w:rsidRPr="00000000" w14:paraId="000001B3">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For each study, name the paradigm family and the Alien band it implies.</w:t>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measure whether a wellbeing app reduces reported stress scores across 400 staff.</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explore how five carers make sense of guilt in their daily lives.</w:t>
      </w: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work with warehouse staff to redesign shift patterns and study the change over three cycles.</w:t>
      </w:r>
      <w:r w:rsidDel="00000000" w:rsidR="00000000" w:rsidRPr="00000000">
        <w:rPr>
          <w:rtl w:val="0"/>
        </w:rPr>
      </w:r>
    </w:p>
    <w:p w:rsidR="00000000" w:rsidDel="00000000" w:rsidP="00000000" w:rsidRDefault="00000000" w:rsidRPr="00000000" w14:paraId="000001B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Model answer.  </w:t>
      </w:r>
      <w:r w:rsidDel="00000000" w:rsidR="00000000" w:rsidRPr="00000000">
        <w:rPr>
          <w:rFonts w:ascii="Calibri" w:cs="Calibri" w:eastAsia="Calibri" w:hAnsi="Calibri"/>
          <w:b w:val="0"/>
          <w:bCs w:val="0"/>
          <w:color w:val="000000"/>
          <w:sz w:val="22"/>
          <w:szCs w:val="22"/>
          <w:rtl w:val="0"/>
        </w:rPr>
        <w:t xml:space="preserve">(i) Post-positivist edge, A to B. Measurement, scores, prediction across a large sample. (ii) Interpretive and constructivist, C to D. Make sense of, small n, lived meaning. This is IPA territory. (iii) Pragmatist with a participatory edge, G shading into E. Work with, redesign, cycles of change. This is action research.</w:t>
      </w:r>
      <w:r w:rsidDel="00000000" w:rsidR="00000000" w:rsidRPr="00000000">
        <w:rPr>
          <w:rtl w:val="0"/>
        </w:rPr>
      </w:r>
    </w:p>
    <w:p w:rsidR="00000000" w:rsidDel="00000000" w:rsidP="00000000" w:rsidRDefault="00000000" w:rsidRPr="00000000" w14:paraId="000001B8">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2   Code this extract (thematic analysis)</w:t>
      </w:r>
      <w:r w:rsidDel="00000000" w:rsidR="00000000" w:rsidRPr="00000000">
        <w:rPr>
          <w:rtl w:val="0"/>
        </w:rPr>
      </w:r>
    </w:p>
    <w:p w:rsidR="00000000" w:rsidDel="00000000" w:rsidP="00000000" w:rsidRDefault="00000000" w:rsidRPr="00000000" w14:paraId="000001B9">
      <w:pPr>
        <w:spacing w:after="30" w:before="60" w:lineRule="auto"/>
        <w:rPr/>
      </w:pPr>
      <w:r w:rsidDel="00000000" w:rsidR="00000000" w:rsidRPr="00000000">
        <w:rPr>
          <w:rFonts w:ascii="Calibri" w:cs="Calibri" w:eastAsia="Calibri" w:hAnsi="Calibri"/>
          <w:b w:val="1"/>
          <w:bCs w:val="1"/>
          <w:color w:val="000000"/>
          <w:sz w:val="19"/>
          <w:szCs w:val="19"/>
          <w:rtl w:val="0"/>
        </w:rPr>
        <w:t xml:space="preserve">Extract</w:t>
      </w:r>
      <w:r w:rsidDel="00000000" w:rsidR="00000000" w:rsidRPr="00000000">
        <w:rPr>
          <w:rtl w:val="0"/>
        </w:rPr>
      </w:r>
    </w:p>
    <w:p w:rsidR="00000000" w:rsidDel="00000000" w:rsidP="00000000" w:rsidRDefault="00000000" w:rsidRPr="00000000" w14:paraId="000001BA">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Working from home I get more done, but I have stopped switching off. My laptop is on the kitchen table so the job is always just there, looking at me.</w:t>
      </w:r>
      <w:r w:rsidDel="00000000" w:rsidR="00000000" w:rsidRPr="00000000">
        <w:rPr>
          <w:rtl w:val="0"/>
        </w:rPr>
      </w:r>
    </w:p>
    <w:p w:rsidR="00000000" w:rsidDel="00000000" w:rsidP="00000000" w:rsidRDefault="00000000" w:rsidRPr="00000000" w14:paraId="000001BB">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Generate five or six codes, then propose a candidate theme.</w:t>
      </w:r>
      <w:r w:rsidDel="00000000" w:rsidR="00000000" w:rsidRPr="00000000">
        <w:rPr>
          <w:rtl w:val="0"/>
        </w:rPr>
      </w:r>
    </w:p>
    <w:p w:rsidR="00000000" w:rsidDel="00000000" w:rsidP="00000000" w:rsidRDefault="00000000" w:rsidRPr="00000000" w14:paraId="000001BC">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Model answer.  </w:t>
      </w:r>
      <w:r w:rsidDel="00000000" w:rsidR="00000000" w:rsidRPr="00000000">
        <w:rPr>
          <w:rFonts w:ascii="Calibri" w:cs="Calibri" w:eastAsia="Calibri" w:hAnsi="Calibri"/>
          <w:b w:val="0"/>
          <w:bCs w:val="0"/>
          <w:color w:val="000000"/>
          <w:sz w:val="22"/>
          <w:szCs w:val="22"/>
          <w:rtl w:val="0"/>
        </w:rPr>
        <w:t xml:space="preserve">Codes: higher productivity; loss of the off switch; work always present; spatial intrusion, the kitchen table; being watched by the job, looking at me. Candidate theme: the job that never leaves the room. Home working dissolves the boundary that separated work from life, so the job becomes a constant watching presence.</w:t>
      </w:r>
      <w:r w:rsidDel="00000000" w:rsidR="00000000" w:rsidRPr="00000000">
        <w:rPr>
          <w:rtl w:val="0"/>
        </w:rPr>
      </w:r>
    </w:p>
    <w:p w:rsidR="00000000" w:rsidDel="00000000" w:rsidP="00000000" w:rsidRDefault="00000000" w:rsidRPr="00000000" w14:paraId="000001BD">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3   Recode with gerunds (grounded theory)</w:t>
      </w:r>
      <w:r w:rsidDel="00000000" w:rsidR="00000000" w:rsidRPr="00000000">
        <w:rPr>
          <w:rtl w:val="0"/>
        </w:rPr>
      </w:r>
    </w:p>
    <w:p w:rsidR="00000000" w:rsidDel="00000000" w:rsidP="00000000" w:rsidRDefault="00000000" w:rsidRPr="00000000" w14:paraId="000001BE">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Take the same extract and recode for action, using gerunds. Then raise a focused code and name a possible category.</w:t>
      </w:r>
      <w:r w:rsidDel="00000000" w:rsidR="00000000" w:rsidRPr="00000000">
        <w:rPr>
          <w:rtl w:val="0"/>
        </w:rPr>
      </w:r>
    </w:p>
    <w:p w:rsidR="00000000" w:rsidDel="00000000" w:rsidP="00000000" w:rsidRDefault="00000000" w:rsidRPr="00000000" w14:paraId="000001BF">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Model answer.  </w:t>
      </w:r>
      <w:r w:rsidDel="00000000" w:rsidR="00000000" w:rsidRPr="00000000">
        <w:rPr>
          <w:rFonts w:ascii="Calibri" w:cs="Calibri" w:eastAsia="Calibri" w:hAnsi="Calibri"/>
          <w:b w:val="0"/>
          <w:bCs w:val="0"/>
          <w:color w:val="000000"/>
          <w:sz w:val="22"/>
          <w:szCs w:val="22"/>
          <w:rtl w:val="0"/>
        </w:rPr>
        <w:t xml:space="preserve">Gerund codes: getting more done; failing to switch off; living with ever present work; losing the boundary; being watched by the task. Focused code: blurring home and work. Possible category: eroding the off switch, a process by which the spatial collapse of home and work removes the cues that once ended the working day.</w:t>
      </w:r>
      <w:r w:rsidDel="00000000" w:rsidR="00000000" w:rsidRPr="00000000">
        <w:rPr>
          <w:rtl w:val="0"/>
        </w:rPr>
      </w:r>
    </w:p>
    <w:p w:rsidR="00000000" w:rsidDel="00000000" w:rsidP="00000000" w:rsidRDefault="00000000" w:rsidRPr="00000000" w14:paraId="000001C0">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4   Spot the method slurp</w:t>
      </w:r>
      <w:r w:rsidDel="00000000" w:rsidR="00000000" w:rsidRPr="00000000">
        <w:rPr>
          <w:rtl w:val="0"/>
        </w:rPr>
      </w:r>
    </w:p>
    <w:p w:rsidR="00000000" w:rsidDel="00000000" w:rsidP="00000000" w:rsidRDefault="00000000" w:rsidRPr="00000000" w14:paraId="000001C1">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Each vignette breaks an approach by importing something foreign. Diagnose the slurp and propose a repair.</w:t>
      </w: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IPA study with 28 participants, themes reported as percentages.</w:t>
      </w: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grounded theory with a literature derived framework fixed before data and no theoretical sampling.</w:t>
      </w: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constructionist study reporting Cohen's kappa for inter rater agreement on themes.</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reflexive thematic analysis with a fixed codebook and two coders checking agreement.</w:t>
      </w: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phenomenology aiming to produce a predictive model of customer behaviour.</w:t>
      </w:r>
      <w:r w:rsidDel="00000000" w:rsidR="00000000" w:rsidRPr="00000000">
        <w:rPr>
          <w:rtl w:val="0"/>
        </w:rPr>
      </w:r>
    </w:p>
    <w:p w:rsidR="00000000" w:rsidDel="00000000" w:rsidP="00000000" w:rsidRDefault="00000000" w:rsidRPr="00000000" w14:paraId="000001C7">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Model answer.  </w:t>
      </w:r>
      <w:r w:rsidDel="00000000" w:rsidR="00000000" w:rsidRPr="00000000">
        <w:rPr>
          <w:rFonts w:ascii="Calibri" w:cs="Calibri" w:eastAsia="Calibri" w:hAnsi="Calibri"/>
          <w:b w:val="0"/>
          <w:bCs w:val="0"/>
          <w:color w:val="000000"/>
          <w:sz w:val="22"/>
          <w:szCs w:val="22"/>
          <w:rtl w:val="0"/>
        </w:rPr>
        <w:t xml:space="preserve">(i) Too large and counted; the idiographic core is gone. Repair: cut to four to eight homogeneous cases and read each in turn or switch to thematic or content analysis. (ii) Forcing a frame; this is not grounded theory. Repair: do constant comparison and theoretical sampling or rename it template analysis. (iii) Positivist reliability inside a constructionist frame. Repair: drop kappa; use reflexive thematic analysis with rich rigour and an audit trail. (iv) That is codebook thematic analysis, not reflexive. Repair: name it codebook or coding reliability thematic analysis or commit to reflexive thematic analysis and drop the agreement checks. (v) Wrong aim; phenomenology describes lived experience, it does not predict. Repair: reframe the question or change methodology.</w:t>
      </w:r>
      <w:r w:rsidDel="00000000" w:rsidR="00000000" w:rsidRPr="00000000">
        <w:rPr>
          <w:rtl w:val="0"/>
        </w:rPr>
      </w:r>
    </w:p>
    <w:p w:rsidR="00000000" w:rsidDel="00000000" w:rsidP="00000000" w:rsidRDefault="00000000" w:rsidRPr="00000000" w14:paraId="000001C8">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5   Align a scenario</w:t>
      </w:r>
      <w:r w:rsidDel="00000000" w:rsidR="00000000" w:rsidRPr="00000000">
        <w:rPr>
          <w:rtl w:val="0"/>
        </w:rPr>
      </w:r>
    </w:p>
    <w:p w:rsidR="00000000" w:rsidDel="00000000" w:rsidP="00000000" w:rsidRDefault="00000000" w:rsidRPr="00000000" w14:paraId="000001C9">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For each scenario, name a defensible methodology, a matching analysis method and the Alien band.</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Middle managers' lived experience of a new due diligence duty, few participants, depth wanted.</w:t>
      </w: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trust develops between strangers in an online peer support group, traced as it forms.</w:t>
      </w: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an online community of pet influencers builds and performs authenticity.</w:t>
      </w:r>
      <w:r w:rsidDel="00000000" w:rsidR="00000000" w:rsidRPr="00000000">
        <w:rPr>
          <w:rtl w:val="0"/>
        </w:rPr>
      </w:r>
    </w:p>
    <w:p w:rsidR="00000000" w:rsidDel="00000000" w:rsidP="00000000" w:rsidRDefault="00000000" w:rsidRPr="00000000" w14:paraId="000001CD">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Model answer.  </w:t>
      </w:r>
      <w:r w:rsidDel="00000000" w:rsidR="00000000" w:rsidRPr="00000000">
        <w:rPr>
          <w:rFonts w:ascii="Calibri" w:cs="Calibri" w:eastAsia="Calibri" w:hAnsi="Calibri"/>
          <w:b w:val="0"/>
          <w:bCs w:val="0"/>
          <w:color w:val="000000"/>
          <w:sz w:val="22"/>
          <w:szCs w:val="22"/>
          <w:rtl w:val="0"/>
        </w:rPr>
        <w:t xml:space="preserve">(i) IPA, analysed through IPA's own steps, exploratory notes to personal then group experiential themes. Interpretive, C to D. Keep the sample small and homogeneous. (ii) Constructivist grounded theory, with gerund coding and constant comparison. Constructionist, C to D. Sampling is theoretical, not fixed. (iii) Netnography, analysed with reflexive thematic analysis or constructivist grounded theory. Interpretive, C to D. Settle the public and private ethics before quoting.</w:t>
      </w:r>
      <w:r w:rsidDel="00000000" w:rsidR="00000000" w:rsidRPr="00000000">
        <w:rPr>
          <w:rtl w:val="0"/>
        </w:rPr>
      </w:r>
    </w:p>
    <w:p w:rsidR="00000000" w:rsidDel="00000000" w:rsidP="00000000" w:rsidRDefault="00000000" w:rsidRPr="00000000" w14:paraId="000001CE">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6   Build a framework matrix</w:t>
      </w:r>
      <w:r w:rsidDel="00000000" w:rsidR="00000000" w:rsidRPr="00000000">
        <w:rPr>
          <w:rtl w:val="0"/>
        </w:rPr>
      </w:r>
    </w:p>
    <w:p w:rsidR="00000000" w:rsidDel="00000000" w:rsidP="00000000" w:rsidRDefault="00000000" w:rsidRPr="00000000" w14:paraId="000001CF">
      <w:pPr>
        <w:spacing w:after="30" w:before="60" w:lineRule="auto"/>
        <w:rPr/>
      </w:pPr>
      <w:r w:rsidDel="00000000" w:rsidR="00000000" w:rsidRPr="00000000">
        <w:rPr>
          <w:rFonts w:ascii="Calibri" w:cs="Calibri" w:eastAsia="Calibri" w:hAnsi="Calibri"/>
          <w:b w:val="1"/>
          <w:bCs w:val="1"/>
          <w:color w:val="000000"/>
          <w:sz w:val="19"/>
          <w:szCs w:val="19"/>
          <w:rtl w:val="0"/>
        </w:rPr>
        <w:t xml:space="preserve">The tiny dataset</w:t>
      </w:r>
      <w:r w:rsidDel="00000000" w:rsidR="00000000" w:rsidRPr="00000000">
        <w:rPr>
          <w:rtl w:val="0"/>
        </w:rPr>
      </w:r>
    </w:p>
    <w:p w:rsidR="00000000" w:rsidDel="00000000" w:rsidP="00000000" w:rsidRDefault="00000000" w:rsidRPr="00000000" w14:paraId="000001D0">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P1: I get so much more done at home, but I never really log off.  P2: The quiet is wonderful for focus, though I miss the corridor chats.  P3: I feel out of the loop now, decisions happen without me.  Themes: Productivity, Boundaries, Isolation.</w:t>
      </w:r>
      <w:r w:rsidDel="00000000" w:rsidR="00000000" w:rsidRPr="00000000">
        <w:rPr>
          <w:rtl w:val="0"/>
        </w:rPr>
      </w:r>
    </w:p>
    <w:p w:rsidR="00000000" w:rsidDel="00000000" w:rsidP="00000000" w:rsidRDefault="00000000" w:rsidRPr="00000000" w14:paraId="000001D1">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Chart each quote into the right cell, in your own brief summary.</w:t>
      </w:r>
      <w:r w:rsidDel="00000000" w:rsidR="00000000" w:rsidRPr="00000000">
        <w:rPr>
          <w:rtl w:val="0"/>
        </w:rPr>
      </w:r>
    </w:p>
    <w:tbl>
      <w:tblPr>
        <w:tblStyle w:val="Table1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0"/>
        <w:gridCol w:w="2600"/>
        <w:gridCol w:w="2500"/>
        <w:gridCol w:w="2526"/>
        <w:tblGridChange w:id="0">
          <w:tblGrid>
            <w:gridCol w:w="1400"/>
            <w:gridCol w:w="2600"/>
            <w:gridCol w:w="2500"/>
            <w:gridCol w:w="25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D2">
            <w:pPr>
              <w:rPr/>
            </w:pPr>
            <w:r w:rsidDel="00000000" w:rsidR="00000000" w:rsidRPr="00000000">
              <w:rPr>
                <w:rFonts w:ascii="Calibri" w:cs="Calibri" w:eastAsia="Calibri" w:hAnsi="Calibri"/>
                <w:b w:val="1"/>
                <w:bCs w:val="1"/>
                <w:color w:val="000000"/>
                <w:sz w:val="19"/>
                <w:szCs w:val="19"/>
                <w:rtl w:val="0"/>
              </w:rPr>
              <w:t xml:space="preserve">Case</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D3">
            <w:pPr>
              <w:rPr/>
            </w:pPr>
            <w:r w:rsidDel="00000000" w:rsidR="00000000" w:rsidRPr="00000000">
              <w:rPr>
                <w:rFonts w:ascii="Calibri" w:cs="Calibri" w:eastAsia="Calibri" w:hAnsi="Calibri"/>
                <w:b w:val="1"/>
                <w:bCs w:val="1"/>
                <w:color w:val="000000"/>
                <w:sz w:val="19"/>
                <w:szCs w:val="19"/>
                <w:rtl w:val="0"/>
              </w:rPr>
              <w:t xml:space="preserve">Productivity</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D4">
            <w:pPr>
              <w:rPr/>
            </w:pPr>
            <w:r w:rsidDel="00000000" w:rsidR="00000000" w:rsidRPr="00000000">
              <w:rPr>
                <w:rFonts w:ascii="Calibri" w:cs="Calibri" w:eastAsia="Calibri" w:hAnsi="Calibri"/>
                <w:b w:val="1"/>
                <w:bCs w:val="1"/>
                <w:color w:val="000000"/>
                <w:sz w:val="19"/>
                <w:szCs w:val="19"/>
                <w:rtl w:val="0"/>
              </w:rPr>
              <w:t xml:space="preserve">Boundaries</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D5">
            <w:pPr>
              <w:rPr/>
            </w:pPr>
            <w:r w:rsidDel="00000000" w:rsidR="00000000" w:rsidRPr="00000000">
              <w:rPr>
                <w:rFonts w:ascii="Calibri" w:cs="Calibri" w:eastAsia="Calibri" w:hAnsi="Calibri"/>
                <w:b w:val="1"/>
                <w:bCs w:val="1"/>
                <w:color w:val="000000"/>
                <w:sz w:val="19"/>
                <w:szCs w:val="19"/>
                <w:rtl w:val="0"/>
              </w:rPr>
              <w:t xml:space="preserve">Isolation</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6">
            <w:pPr>
              <w:spacing w:line="264" w:lineRule="auto"/>
              <w:rPr/>
            </w:pPr>
            <w:r w:rsidDel="00000000" w:rsidR="00000000" w:rsidRPr="00000000">
              <w:rPr>
                <w:rFonts w:ascii="Calibri" w:cs="Calibri" w:eastAsia="Calibri" w:hAnsi="Calibri"/>
                <w:color w:val="000000"/>
                <w:sz w:val="18"/>
                <w:szCs w:val="18"/>
                <w:rtl w:val="0"/>
              </w:rPr>
              <w:t xml:space="preserve">P1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7">
            <w:pPr>
              <w:spacing w:line="264" w:lineRule="auto"/>
              <w:rPr/>
            </w:pPr>
            <w:r w:rsidDel="00000000" w:rsidR="00000000" w:rsidRPr="00000000">
              <w:rPr>
                <w:rFonts w:ascii="Calibri" w:cs="Calibri" w:eastAsia="Calibri" w:hAnsi="Calibri"/>
                <w:color w:val="000000"/>
                <w:sz w:val="18"/>
                <w:szCs w:val="18"/>
                <w:rtl w:val="0"/>
              </w:rPr>
              <w:t xml:space="preserve">Gets much more done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8">
            <w:pPr>
              <w:spacing w:line="264" w:lineRule="auto"/>
              <w:rPr/>
            </w:pPr>
            <w:r w:rsidDel="00000000" w:rsidR="00000000" w:rsidRPr="00000000">
              <w:rPr>
                <w:rFonts w:ascii="Calibri" w:cs="Calibri" w:eastAsia="Calibri" w:hAnsi="Calibri"/>
                <w:color w:val="000000"/>
                <w:sz w:val="18"/>
                <w:szCs w:val="18"/>
                <w:rtl w:val="0"/>
              </w:rPr>
              <w:t xml:space="preserve">Never logs off</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9">
            <w:pPr>
              <w:spacing w:line="264" w:lineRule="auto"/>
              <w:rPr/>
            </w:pPr>
            <w:r w:rsidDel="00000000" w:rsidR="00000000" w:rsidRPr="00000000">
              <w:rPr>
                <w:rFonts w:ascii="Calibri" w:cs="Calibri" w:eastAsia="Calibri" w:hAnsi="Calibri"/>
                <w:color w:val="000000"/>
                <w:sz w:val="18"/>
                <w:szCs w:val="18"/>
                <w:rtl w:val="0"/>
              </w:rPr>
              <w:t xml:space="preserve">not raised</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A">
            <w:pPr>
              <w:spacing w:line="264" w:lineRule="auto"/>
              <w:rPr/>
            </w:pPr>
            <w:r w:rsidDel="00000000" w:rsidR="00000000" w:rsidRPr="00000000">
              <w:rPr>
                <w:rFonts w:ascii="Calibri" w:cs="Calibri" w:eastAsia="Calibri" w:hAnsi="Calibri"/>
                <w:color w:val="000000"/>
                <w:sz w:val="18"/>
                <w:szCs w:val="18"/>
                <w:rtl w:val="0"/>
              </w:rPr>
              <w:t xml:space="preserve">P2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B">
            <w:pPr>
              <w:spacing w:line="264" w:lineRule="auto"/>
              <w:rPr/>
            </w:pPr>
            <w:r w:rsidDel="00000000" w:rsidR="00000000" w:rsidRPr="00000000">
              <w:rPr>
                <w:rFonts w:ascii="Calibri" w:cs="Calibri" w:eastAsia="Calibri" w:hAnsi="Calibri"/>
                <w:color w:val="000000"/>
                <w:sz w:val="18"/>
                <w:szCs w:val="18"/>
                <w:rtl w:val="0"/>
              </w:rPr>
              <w:t xml:space="preserve">Quiet aids focus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C">
            <w:pPr>
              <w:spacing w:line="264" w:lineRule="auto"/>
              <w:rPr/>
            </w:pPr>
            <w:r w:rsidDel="00000000" w:rsidR="00000000" w:rsidRPr="00000000">
              <w:rPr>
                <w:rFonts w:ascii="Calibri" w:cs="Calibri" w:eastAsia="Calibri" w:hAnsi="Calibri"/>
                <w:color w:val="000000"/>
                <w:sz w:val="18"/>
                <w:szCs w:val="18"/>
                <w:rtl w:val="0"/>
              </w:rPr>
              <w:t xml:space="preserve">not raised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D">
            <w:pPr>
              <w:spacing w:line="264" w:lineRule="auto"/>
              <w:rPr/>
            </w:pPr>
            <w:r w:rsidDel="00000000" w:rsidR="00000000" w:rsidRPr="00000000">
              <w:rPr>
                <w:rFonts w:ascii="Calibri" w:cs="Calibri" w:eastAsia="Calibri" w:hAnsi="Calibri"/>
                <w:color w:val="000000"/>
                <w:sz w:val="18"/>
                <w:szCs w:val="18"/>
                <w:rtl w:val="0"/>
              </w:rPr>
              <w:t xml:space="preserve">Misses corridor chats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E">
            <w:pPr>
              <w:spacing w:line="264" w:lineRule="auto"/>
              <w:rPr/>
            </w:pPr>
            <w:r w:rsidDel="00000000" w:rsidR="00000000" w:rsidRPr="00000000">
              <w:rPr>
                <w:rFonts w:ascii="Calibri" w:cs="Calibri" w:eastAsia="Calibri" w:hAnsi="Calibri"/>
                <w:color w:val="000000"/>
                <w:sz w:val="18"/>
                <w:szCs w:val="18"/>
                <w:rtl w:val="0"/>
              </w:rPr>
              <w:t xml:space="preserve">P3</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DF">
            <w:pPr>
              <w:spacing w:line="264" w:lineRule="auto"/>
              <w:rPr/>
            </w:pPr>
            <w:r w:rsidDel="00000000" w:rsidR="00000000" w:rsidRPr="00000000">
              <w:rPr>
                <w:rFonts w:ascii="Calibri" w:cs="Calibri" w:eastAsia="Calibri" w:hAnsi="Calibri"/>
                <w:color w:val="000000"/>
                <w:sz w:val="18"/>
                <w:szCs w:val="18"/>
                <w:rtl w:val="0"/>
              </w:rPr>
              <w:t xml:space="preserve">not raised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E0">
            <w:pPr>
              <w:spacing w:line="264" w:lineRule="auto"/>
              <w:rPr/>
            </w:pPr>
            <w:r w:rsidDel="00000000" w:rsidR="00000000" w:rsidRPr="00000000">
              <w:rPr>
                <w:rFonts w:ascii="Calibri" w:cs="Calibri" w:eastAsia="Calibri" w:hAnsi="Calibri"/>
                <w:color w:val="000000"/>
                <w:sz w:val="18"/>
                <w:szCs w:val="18"/>
                <w:rtl w:val="0"/>
              </w:rPr>
              <w:t xml:space="preserve">not raised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E1">
            <w:pPr>
              <w:spacing w:line="264" w:lineRule="auto"/>
              <w:rPr/>
            </w:pPr>
            <w:r w:rsidDel="00000000" w:rsidR="00000000" w:rsidRPr="00000000">
              <w:rPr>
                <w:rFonts w:ascii="Calibri" w:cs="Calibri" w:eastAsia="Calibri" w:hAnsi="Calibri"/>
                <w:color w:val="000000"/>
                <w:sz w:val="18"/>
                <w:szCs w:val="18"/>
                <w:rtl w:val="0"/>
              </w:rPr>
              <w:t xml:space="preserve">Out of the loop, decisions made without them</w:t>
            </w:r>
            <w:r w:rsidDel="00000000" w:rsidR="00000000" w:rsidRPr="00000000">
              <w:rPr>
                <w:rtl w:val="0"/>
              </w:rPr>
            </w:r>
          </w:p>
        </w:tc>
      </w:tr>
    </w:tbl>
    <w:p w:rsidR="00000000" w:rsidDel="00000000" w:rsidP="00000000" w:rsidRDefault="00000000" w:rsidRPr="00000000" w14:paraId="000001E2">
      <w:pPr>
        <w:spacing w:after="20" w:lineRule="auto"/>
        <w:rPr/>
      </w:pPr>
      <w:r w:rsidDel="00000000" w:rsidR="00000000" w:rsidRPr="00000000">
        <w:rPr>
          <w:rtl w:val="0"/>
        </w:rPr>
      </w:r>
    </w:p>
    <w:p w:rsidR="00000000" w:rsidDel="00000000" w:rsidP="00000000" w:rsidRDefault="00000000" w:rsidRPr="00000000" w14:paraId="000001E3">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Reading it.  </w:t>
      </w:r>
      <w:r w:rsidDel="00000000" w:rsidR="00000000" w:rsidRPr="00000000">
        <w:rPr>
          <w:rFonts w:ascii="Calibri" w:cs="Calibri" w:eastAsia="Calibri" w:hAnsi="Calibri"/>
          <w:b w:val="0"/>
          <w:bCs w:val="0"/>
          <w:color w:val="000000"/>
          <w:sz w:val="22"/>
          <w:szCs w:val="22"/>
          <w:rtl w:val="0"/>
        </w:rPr>
        <w:t xml:space="preserve">isolation is the column most populated, which would shape where the analysis goes next.</w:t>
      </w:r>
      <w:r w:rsidDel="00000000" w:rsidR="00000000" w:rsidRPr="00000000">
        <w:rPr>
          <w:rtl w:val="0"/>
        </w:rPr>
      </w:r>
    </w:p>
    <w:p w:rsidR="00000000" w:rsidDel="00000000" w:rsidP="00000000" w:rsidRDefault="00000000" w:rsidRPr="00000000" w14:paraId="000001E4">
      <w:pPr>
        <w:spacing w:after="70" w:before="170" w:lineRule="auto"/>
        <w:rPr/>
      </w:pPr>
      <w:r w:rsidDel="00000000" w:rsidR="00000000" w:rsidRPr="00000000">
        <w:rPr>
          <w:rFonts w:ascii="Calibri" w:cs="Calibri" w:eastAsia="Calibri" w:hAnsi="Calibri"/>
          <w:b w:val="1"/>
          <w:bCs w:val="1"/>
          <w:color w:val="000000"/>
          <w:sz w:val="23"/>
          <w:szCs w:val="23"/>
          <w:rtl w:val="0"/>
        </w:rPr>
        <w:t xml:space="preserve">Activity 7   Add Jefferson notation</w:t>
      </w:r>
      <w:r w:rsidDel="00000000" w:rsidR="00000000" w:rsidRPr="00000000">
        <w:rPr>
          <w:rtl w:val="0"/>
        </w:rPr>
      </w:r>
    </w:p>
    <w:p w:rsidR="00000000" w:rsidDel="00000000" w:rsidP="00000000" w:rsidRDefault="00000000" w:rsidRPr="00000000" w14:paraId="000001E5">
      <w:pPr>
        <w:spacing w:after="30" w:before="60" w:lineRule="auto"/>
        <w:rPr/>
      </w:pPr>
      <w:r w:rsidDel="00000000" w:rsidR="00000000" w:rsidRPr="00000000">
        <w:rPr>
          <w:rFonts w:ascii="Calibri" w:cs="Calibri" w:eastAsia="Calibri" w:hAnsi="Calibri"/>
          <w:b w:val="1"/>
          <w:bCs w:val="1"/>
          <w:color w:val="000000"/>
          <w:sz w:val="19"/>
          <w:szCs w:val="19"/>
          <w:rtl w:val="0"/>
        </w:rPr>
        <w:t xml:space="preserve">Plain transcript</w:t>
      </w:r>
      <w:r w:rsidDel="00000000" w:rsidR="00000000" w:rsidRPr="00000000">
        <w:rPr>
          <w:rtl w:val="0"/>
        </w:rPr>
      </w:r>
    </w:p>
    <w:p w:rsidR="00000000" w:rsidDel="00000000" w:rsidP="00000000" w:rsidRDefault="00000000" w:rsidRPr="00000000" w14:paraId="000001E6">
      <w:pPr>
        <w:spacing w:after="120" w:line="280" w:lineRule="auto"/>
        <w:ind w:left="360" w:firstLine="0"/>
        <w:rPr/>
      </w:pPr>
      <w:r w:rsidDel="00000000" w:rsidR="00000000" w:rsidRPr="00000000">
        <w:rPr>
          <w:rFonts w:ascii="Calibri" w:cs="Calibri" w:eastAsia="Calibri" w:hAnsi="Calibri"/>
          <w:b w:val="0"/>
          <w:bCs w:val="0"/>
          <w:color w:val="000000"/>
          <w:sz w:val="22"/>
          <w:szCs w:val="22"/>
          <w:rtl w:val="0"/>
        </w:rPr>
        <w:t xml:space="preserve">A: are you happy with the deadline    B: well it is tight but we will manage</w:t>
      </w:r>
      <w:r w:rsidDel="00000000" w:rsidR="00000000" w:rsidRPr="00000000">
        <w:rPr>
          <w:rtl w:val="0"/>
        </w:rPr>
      </w:r>
    </w:p>
    <w:p w:rsidR="00000000" w:rsidDel="00000000" w:rsidP="00000000" w:rsidRDefault="00000000" w:rsidRPr="00000000" w14:paraId="000001E7">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Add notation to mark a one second pause, an overlap, an emphasised word and a rising intonation, so the dispreferred turn becomes visible.</w:t>
      </w:r>
      <w:r w:rsidDel="00000000" w:rsidR="00000000" w:rsidRPr="00000000">
        <w:rPr>
          <w:rtl w:val="0"/>
        </w:rPr>
      </w:r>
    </w:p>
    <w:p w:rsidR="00000000" w:rsidDel="00000000" w:rsidP="00000000" w:rsidRDefault="00000000" w:rsidRPr="00000000" w14:paraId="000001E8">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Model answer.  </w:t>
      </w:r>
      <w:r w:rsidDel="00000000" w:rsidR="00000000" w:rsidRPr="00000000">
        <w:rPr>
          <w:rFonts w:ascii="Calibri" w:cs="Calibri" w:eastAsia="Calibri" w:hAnsi="Calibri"/>
          <w:b w:val="0"/>
          <w:bCs w:val="0"/>
          <w:color w:val="000000"/>
          <w:sz w:val="22"/>
          <w:szCs w:val="22"/>
          <w:rtl w:val="0"/>
        </w:rPr>
        <w:t xml:space="preserve">A: are you happy with the deadline    B: (1.0) .hhh well it is up tight but we will [manage    A: [okay. The one second pause and the in breath mark the turn as dispreferred before a single word of disagreement is spoken. The emphasised tight is where the trouble sits.</w:t>
      </w:r>
      <w:r w:rsidDel="00000000" w:rsidR="00000000" w:rsidRPr="00000000">
        <w:rPr>
          <w:rtl w:val="0"/>
        </w:rPr>
      </w:r>
    </w:p>
    <w:p w:rsidR="00000000" w:rsidDel="00000000" w:rsidP="00000000" w:rsidRDefault="00000000" w:rsidRPr="00000000" w14:paraId="000001E9">
      <w:pPr>
        <w:rPr/>
      </w:pPr>
      <w:r w:rsidDel="00000000" w:rsidR="00000000" w:rsidRPr="00000000">
        <w:br w:type="page"/>
      </w:r>
      <w:r w:rsidDel="00000000" w:rsidR="00000000" w:rsidRPr="00000000">
        <w:rPr>
          <w:rtl w:val="0"/>
        </w:rPr>
      </w:r>
    </w:p>
    <w:p w:rsidR="00000000" w:rsidDel="00000000" w:rsidP="00000000" w:rsidRDefault="00000000" w:rsidRPr="00000000" w14:paraId="000001EA">
      <w:pPr>
        <w:pBdr>
          <w:bottom w:color="000000" w:space="6" w:sz="8" w:val="single"/>
        </w:pBdr>
        <w:spacing w:after="150" w:before="300" w:lineRule="auto"/>
        <w:rPr/>
      </w:pPr>
      <w:r w:rsidDel="00000000" w:rsidR="00000000" w:rsidRPr="00000000">
        <w:rPr>
          <w:rFonts w:ascii="Cambria" w:cs="Cambria" w:eastAsia="Cambria" w:hAnsi="Cambria"/>
          <w:b w:val="1"/>
          <w:bCs w:val="1"/>
          <w:color w:val="000000"/>
          <w:sz w:val="32"/>
          <w:szCs w:val="32"/>
          <w:rtl w:val="0"/>
        </w:rPr>
        <w:t xml:space="preserve">6   Quick reference</w:t>
      </w:r>
      <w:r w:rsidDel="00000000" w:rsidR="00000000" w:rsidRPr="00000000">
        <w:rPr>
          <w:rtl w:val="0"/>
        </w:rPr>
      </w:r>
    </w:p>
    <w:p w:rsidR="00000000" w:rsidDel="00000000" w:rsidP="00000000" w:rsidRDefault="00000000" w:rsidRPr="00000000" w14:paraId="000001EB">
      <w:pPr>
        <w:spacing w:after="110" w:before="240" w:lineRule="auto"/>
        <w:rPr/>
      </w:pPr>
      <w:r w:rsidDel="00000000" w:rsidR="00000000" w:rsidRPr="00000000">
        <w:rPr>
          <w:rFonts w:ascii="Cambria" w:cs="Cambria" w:eastAsia="Cambria" w:hAnsi="Cambria"/>
          <w:b w:val="1"/>
          <w:bCs w:val="1"/>
          <w:color w:val="000000"/>
          <w:sz w:val="26"/>
          <w:szCs w:val="26"/>
          <w:rtl w:val="0"/>
        </w:rPr>
        <w:t xml:space="preserve">6.1   The alignment test</w:t>
      </w:r>
      <w:r w:rsidDel="00000000" w:rsidR="00000000" w:rsidRPr="00000000">
        <w:rPr>
          <w:rtl w:val="0"/>
        </w:rPr>
      </w:r>
    </w:p>
    <w:p w:rsidR="00000000" w:rsidDel="00000000" w:rsidP="00000000" w:rsidRDefault="00000000" w:rsidRPr="00000000" w14:paraId="000001EC">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Run these five questions on your own design. If any answer contradicts another, fix it before you collect data.</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Which Alien are you? Name the paradigm. It sets ontology, epistemology and axiology.</w:t>
      </w: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What is the methodology? The strategy of inquiry that follows from that paradigm.</w:t>
      </w:r>
      <w:r w:rsidDel="00000000" w:rsidR="00000000" w:rsidRPr="00000000">
        <w:rPr>
          <w:rtl w:val="0"/>
        </w:rPr>
      </w:r>
    </w:p>
    <w:p w:rsidR="00000000" w:rsidDel="00000000" w:rsidP="00000000" w:rsidRDefault="00000000" w:rsidRPr="00000000" w14:paraId="000001E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What will you gather? The methods, which must serve the methodology, not fight it.</w:t>
      </w: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will you analyse? An analysis the methodology can host, not one borrowed at random.</w:t>
      </w: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40" w:right="0" w:hanging="30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Does it all hold? Read the chain backwards. If analysis contradicts paradigm, something has slipped.</w:t>
      </w:r>
      <w:r w:rsidDel="00000000" w:rsidR="00000000" w:rsidRPr="00000000">
        <w:rPr>
          <w:rtl w:val="0"/>
        </w:rPr>
      </w:r>
    </w:p>
    <w:p w:rsidR="00000000" w:rsidDel="00000000" w:rsidP="00000000" w:rsidRDefault="00000000" w:rsidRPr="00000000" w14:paraId="000001F2">
      <w:pPr>
        <w:spacing w:after="110" w:before="240" w:lineRule="auto"/>
        <w:rPr/>
      </w:pPr>
      <w:r w:rsidDel="00000000" w:rsidR="00000000" w:rsidRPr="00000000">
        <w:rPr>
          <w:rFonts w:ascii="Cambria" w:cs="Cambria" w:eastAsia="Cambria" w:hAnsi="Cambria"/>
          <w:b w:val="1"/>
          <w:bCs w:val="1"/>
          <w:color w:val="000000"/>
          <w:sz w:val="26"/>
          <w:szCs w:val="26"/>
          <w:rtl w:val="0"/>
        </w:rPr>
        <w:t xml:space="preserve">6.2   Quality criteria across approaches</w:t>
      </w:r>
      <w:r w:rsidDel="00000000" w:rsidR="00000000" w:rsidRPr="00000000">
        <w:rPr>
          <w:rtl w:val="0"/>
        </w:rPr>
      </w:r>
    </w:p>
    <w:p w:rsidR="00000000" w:rsidDel="00000000" w:rsidP="00000000" w:rsidRDefault="00000000" w:rsidRPr="00000000" w14:paraId="000001F3">
      <w:pPr>
        <w:spacing w:after="130" w:before="0" w:line="280" w:lineRule="auto"/>
        <w:rPr/>
      </w:pPr>
      <w:r w:rsidDel="00000000" w:rsidR="00000000" w:rsidRPr="00000000">
        <w:rPr>
          <w:rFonts w:ascii="Calibri" w:cs="Calibri" w:eastAsia="Calibri" w:hAnsi="Calibri"/>
          <w:b w:val="0"/>
          <w:bCs w:val="0"/>
          <w:color w:val="000000"/>
          <w:sz w:val="22"/>
          <w:szCs w:val="22"/>
          <w:rtl w:val="0"/>
        </w:rPr>
        <w:t xml:space="preserve">Different traditions are judged by different standards. Do not import positivist validity wholesale into interpretive work.</w:t>
      </w:r>
      <w:r w:rsidDel="00000000" w:rsidR="00000000" w:rsidRPr="00000000">
        <w:rPr>
          <w:rtl w:val="0"/>
        </w:rPr>
      </w:r>
    </w:p>
    <w:tbl>
      <w:tblPr>
        <w:tblStyle w:val="Table1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400"/>
        <w:gridCol w:w="4426"/>
        <w:tblGridChange w:id="0">
          <w:tblGrid>
            <w:gridCol w:w="2200"/>
            <w:gridCol w:w="2400"/>
            <w:gridCol w:w="4426"/>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F4">
            <w:pPr>
              <w:rPr/>
            </w:pPr>
            <w:r w:rsidDel="00000000" w:rsidR="00000000" w:rsidRPr="00000000">
              <w:rPr>
                <w:rFonts w:ascii="Calibri" w:cs="Calibri" w:eastAsia="Calibri" w:hAnsi="Calibri"/>
                <w:b w:val="1"/>
                <w:bCs w:val="1"/>
                <w:color w:val="000000"/>
                <w:sz w:val="19"/>
                <w:szCs w:val="19"/>
                <w:rtl w:val="0"/>
              </w:rPr>
              <w:t xml:space="preserve">Framework</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F5">
            <w:pPr>
              <w:rPr/>
            </w:pPr>
            <w:r w:rsidDel="00000000" w:rsidR="00000000" w:rsidRPr="00000000">
              <w:rPr>
                <w:rFonts w:ascii="Calibri" w:cs="Calibri" w:eastAsia="Calibri" w:hAnsi="Calibri"/>
                <w:b w:val="1"/>
                <w:bCs w:val="1"/>
                <w:color w:val="000000"/>
                <w:sz w:val="19"/>
                <w:szCs w:val="19"/>
                <w:rtl w:val="0"/>
              </w:rPr>
              <w:t xml:space="preserve">Use it for</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1F6">
            <w:pPr>
              <w:rPr/>
            </w:pPr>
            <w:r w:rsidDel="00000000" w:rsidR="00000000" w:rsidRPr="00000000">
              <w:rPr>
                <w:rFonts w:ascii="Calibri" w:cs="Calibri" w:eastAsia="Calibri" w:hAnsi="Calibri"/>
                <w:b w:val="1"/>
                <w:bCs w:val="1"/>
                <w:color w:val="000000"/>
                <w:sz w:val="19"/>
                <w:szCs w:val="19"/>
                <w:rtl w:val="0"/>
              </w:rPr>
              <w:t xml:space="preserve">The criteria</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7">
            <w:pPr>
              <w:spacing w:line="264" w:lineRule="auto"/>
              <w:rPr/>
            </w:pPr>
            <w:r w:rsidDel="00000000" w:rsidR="00000000" w:rsidRPr="00000000">
              <w:rPr>
                <w:rFonts w:ascii="Calibri" w:cs="Calibri" w:eastAsia="Calibri" w:hAnsi="Calibri"/>
                <w:color w:val="000000"/>
                <w:sz w:val="18"/>
                <w:szCs w:val="18"/>
                <w:rtl w:val="0"/>
              </w:rPr>
              <w:t xml:space="preserve">Lincoln and Guba (1985)</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8">
            <w:pPr>
              <w:spacing w:line="264" w:lineRule="auto"/>
              <w:rPr/>
            </w:pPr>
            <w:r w:rsidDel="00000000" w:rsidR="00000000" w:rsidRPr="00000000">
              <w:rPr>
                <w:rFonts w:ascii="Calibri" w:cs="Calibri" w:eastAsia="Calibri" w:hAnsi="Calibri"/>
                <w:color w:val="000000"/>
                <w:sz w:val="18"/>
                <w:szCs w:val="18"/>
                <w:rtl w:val="0"/>
              </w:rPr>
              <w:t xml:space="preserve">Constructivist work, the classic set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9">
            <w:pPr>
              <w:spacing w:line="264" w:lineRule="auto"/>
              <w:rPr/>
            </w:pPr>
            <w:r w:rsidDel="00000000" w:rsidR="00000000" w:rsidRPr="00000000">
              <w:rPr>
                <w:rFonts w:ascii="Calibri" w:cs="Calibri" w:eastAsia="Calibri" w:hAnsi="Calibri"/>
                <w:color w:val="000000"/>
                <w:sz w:val="18"/>
                <w:szCs w:val="18"/>
                <w:rtl w:val="0"/>
              </w:rPr>
              <w:t xml:space="preserve">Credibility, transferability, dependability, confirmability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A">
            <w:pPr>
              <w:spacing w:line="264" w:lineRule="auto"/>
              <w:rPr/>
            </w:pPr>
            <w:r w:rsidDel="00000000" w:rsidR="00000000" w:rsidRPr="00000000">
              <w:rPr>
                <w:rFonts w:ascii="Calibri" w:cs="Calibri" w:eastAsia="Calibri" w:hAnsi="Calibri"/>
                <w:color w:val="000000"/>
                <w:sz w:val="18"/>
                <w:szCs w:val="18"/>
                <w:rtl w:val="0"/>
              </w:rPr>
              <w:t xml:space="preserve">Yardley (2000)</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B">
            <w:pPr>
              <w:spacing w:line="264" w:lineRule="auto"/>
              <w:rPr/>
            </w:pPr>
            <w:r w:rsidDel="00000000" w:rsidR="00000000" w:rsidRPr="00000000">
              <w:rPr>
                <w:rFonts w:ascii="Calibri" w:cs="Calibri" w:eastAsia="Calibri" w:hAnsi="Calibri"/>
                <w:color w:val="000000"/>
                <w:sz w:val="18"/>
                <w:szCs w:val="18"/>
                <w:rtl w:val="0"/>
              </w:rPr>
              <w:t xml:space="preserve">Often paired with IPA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C">
            <w:pPr>
              <w:spacing w:line="264" w:lineRule="auto"/>
              <w:rPr/>
            </w:pPr>
            <w:r w:rsidDel="00000000" w:rsidR="00000000" w:rsidRPr="00000000">
              <w:rPr>
                <w:rFonts w:ascii="Calibri" w:cs="Calibri" w:eastAsia="Calibri" w:hAnsi="Calibri"/>
                <w:color w:val="000000"/>
                <w:sz w:val="18"/>
                <w:szCs w:val="18"/>
                <w:rtl w:val="0"/>
              </w:rPr>
              <w:t xml:space="preserve">Sensitivity to context, commitment and rigour, transparency and coherence, impact and importance</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D">
            <w:pPr>
              <w:spacing w:line="264" w:lineRule="auto"/>
              <w:rPr/>
            </w:pPr>
            <w:r w:rsidDel="00000000" w:rsidR="00000000" w:rsidRPr="00000000">
              <w:rPr>
                <w:rFonts w:ascii="Calibri" w:cs="Calibri" w:eastAsia="Calibri" w:hAnsi="Calibri"/>
                <w:color w:val="000000"/>
                <w:sz w:val="18"/>
                <w:szCs w:val="18"/>
                <w:rtl w:val="0"/>
              </w:rPr>
              <w:t xml:space="preserve">Tracy (2010)</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E">
            <w:pPr>
              <w:spacing w:line="264" w:lineRule="auto"/>
              <w:rPr/>
            </w:pPr>
            <w:r w:rsidDel="00000000" w:rsidR="00000000" w:rsidRPr="00000000">
              <w:rPr>
                <w:rFonts w:ascii="Calibri" w:cs="Calibri" w:eastAsia="Calibri" w:hAnsi="Calibri"/>
                <w:color w:val="000000"/>
                <w:sz w:val="18"/>
                <w:szCs w:val="18"/>
                <w:rtl w:val="0"/>
              </w:rPr>
              <w:t xml:space="preserve">A portable big tent set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1FF">
            <w:pPr>
              <w:spacing w:line="264" w:lineRule="auto"/>
              <w:rPr/>
            </w:pPr>
            <w:r w:rsidDel="00000000" w:rsidR="00000000" w:rsidRPr="00000000">
              <w:rPr>
                <w:rFonts w:ascii="Calibri" w:cs="Calibri" w:eastAsia="Calibri" w:hAnsi="Calibri"/>
                <w:color w:val="000000"/>
                <w:sz w:val="18"/>
                <w:szCs w:val="18"/>
                <w:rtl w:val="0"/>
              </w:rPr>
              <w:t xml:space="preserve">Worthy topic, rich rigour, sincerity, credibility, resonance, meaningful coherence</w:t>
            </w:r>
            <w:r w:rsidDel="00000000" w:rsidR="00000000" w:rsidRPr="00000000">
              <w:rPr>
                <w:rtl w:val="0"/>
              </w:rPr>
            </w:r>
          </w:p>
        </w:tc>
      </w:tr>
    </w:tbl>
    <w:p w:rsidR="00000000" w:rsidDel="00000000" w:rsidP="00000000" w:rsidRDefault="00000000" w:rsidRPr="00000000" w14:paraId="00000200">
      <w:pPr>
        <w:spacing w:after="110" w:before="240" w:lineRule="auto"/>
        <w:rPr/>
      </w:pPr>
      <w:r w:rsidDel="00000000" w:rsidR="00000000" w:rsidRPr="00000000">
        <w:rPr>
          <w:rFonts w:ascii="Cambria" w:cs="Cambria" w:eastAsia="Cambria" w:hAnsi="Cambria"/>
          <w:b w:val="1"/>
          <w:bCs w:val="1"/>
          <w:color w:val="000000"/>
          <w:sz w:val="26"/>
          <w:szCs w:val="26"/>
          <w:rtl w:val="0"/>
        </w:rPr>
        <w:t xml:space="preserve">6.3   Methodology, method and analysis: a one page reminder</w:t>
      </w:r>
      <w:r w:rsidDel="00000000" w:rsidR="00000000" w:rsidRPr="00000000">
        <w:rPr>
          <w:rtl w:val="0"/>
        </w:rPr>
      </w:r>
    </w:p>
    <w:tbl>
      <w:tblPr>
        <w:tblStyle w:val="Table1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4226"/>
        <w:gridCol w:w="2800"/>
        <w:tblGridChange w:id="0">
          <w:tblGrid>
            <w:gridCol w:w="2000"/>
            <w:gridCol w:w="4226"/>
            <w:gridCol w:w="2800"/>
          </w:tblGrid>
        </w:tblGridChange>
      </w:tblGrid>
      <w:tr>
        <w:trPr>
          <w:cantSplit w:val="0"/>
          <w:tblHeader w:val="1"/>
        </w:trPr>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201">
            <w:pPr>
              <w:rPr/>
            </w:pPr>
            <w:r w:rsidDel="00000000" w:rsidR="00000000" w:rsidRPr="00000000">
              <w:rPr>
                <w:rFonts w:ascii="Calibri" w:cs="Calibri" w:eastAsia="Calibri" w:hAnsi="Calibri"/>
                <w:b w:val="1"/>
                <w:bCs w:val="1"/>
                <w:color w:val="000000"/>
                <w:sz w:val="19"/>
                <w:szCs w:val="19"/>
                <w:rtl w:val="0"/>
              </w:rPr>
              <w:t xml:space="preserve">Layer</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202">
            <w:pPr>
              <w:rPr/>
            </w:pPr>
            <w:r w:rsidDel="00000000" w:rsidR="00000000" w:rsidRPr="00000000">
              <w:rPr>
                <w:rFonts w:ascii="Calibri" w:cs="Calibri" w:eastAsia="Calibri" w:hAnsi="Calibri"/>
                <w:b w:val="1"/>
                <w:bCs w:val="1"/>
                <w:color w:val="000000"/>
                <w:sz w:val="19"/>
                <w:szCs w:val="19"/>
                <w:rtl w:val="0"/>
              </w:rPr>
              <w:t xml:space="preserve">The question it answers</w:t>
            </w:r>
            <w:r w:rsidDel="00000000" w:rsidR="00000000" w:rsidRPr="00000000">
              <w:rPr>
                <w:rtl w:val="0"/>
              </w:rPr>
            </w:r>
          </w:p>
        </w:tc>
        <w:tc>
          <w:tcPr>
            <w:tcBorders>
              <w:top w:color="bfbfbf" w:space="0" w:sz="4" w:val="single"/>
              <w:left w:color="bfbfbf" w:space="0" w:sz="4" w:val="single"/>
              <w:bottom w:color="000000" w:space="0" w:sz="8" w:val="single"/>
              <w:right w:color="bfbfbf" w:space="0" w:sz="4" w:val="single"/>
            </w:tcBorders>
            <w:tcMar>
              <w:top w:w="60.0" w:type="dxa"/>
              <w:left w:w="110.0" w:type="dxa"/>
              <w:bottom w:w="60.0" w:type="dxa"/>
              <w:right w:w="110.0" w:type="dxa"/>
            </w:tcMar>
            <w:vAlign w:val="center"/>
          </w:tcPr>
          <w:p w:rsidR="00000000" w:rsidDel="00000000" w:rsidP="00000000" w:rsidRDefault="00000000" w:rsidRPr="00000000" w14:paraId="00000203">
            <w:pPr>
              <w:rPr/>
            </w:pPr>
            <w:r w:rsidDel="00000000" w:rsidR="00000000" w:rsidRPr="00000000">
              <w:rPr>
                <w:rFonts w:ascii="Calibri" w:cs="Calibri" w:eastAsia="Calibri" w:hAnsi="Calibri"/>
                <w:b w:val="1"/>
                <w:bCs w:val="1"/>
                <w:color w:val="000000"/>
                <w:sz w:val="19"/>
                <w:szCs w:val="19"/>
                <w:rtl w:val="0"/>
              </w:rPr>
              <w:t xml:space="preserve">Examples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4">
            <w:pPr>
              <w:spacing w:line="264" w:lineRule="auto"/>
              <w:rPr/>
            </w:pPr>
            <w:r w:rsidDel="00000000" w:rsidR="00000000" w:rsidRPr="00000000">
              <w:rPr>
                <w:rFonts w:ascii="Calibri" w:cs="Calibri" w:eastAsia="Calibri" w:hAnsi="Calibri"/>
                <w:color w:val="000000"/>
                <w:sz w:val="18"/>
                <w:szCs w:val="18"/>
                <w:rtl w:val="0"/>
              </w:rPr>
              <w:t xml:space="preserve">Methodology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5">
            <w:pPr>
              <w:spacing w:line="264" w:lineRule="auto"/>
              <w:rPr/>
            </w:pPr>
            <w:r w:rsidDel="00000000" w:rsidR="00000000" w:rsidRPr="00000000">
              <w:rPr>
                <w:rFonts w:ascii="Calibri" w:cs="Calibri" w:eastAsia="Calibri" w:hAnsi="Calibri"/>
                <w:color w:val="000000"/>
                <w:sz w:val="18"/>
                <w:szCs w:val="18"/>
                <w:rtl w:val="0"/>
              </w:rPr>
              <w:t xml:space="preserve">Why this kind of study and what counts as a good finding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6">
            <w:pPr>
              <w:spacing w:line="264" w:lineRule="auto"/>
              <w:rPr/>
            </w:pPr>
            <w:r w:rsidDel="00000000" w:rsidR="00000000" w:rsidRPr="00000000">
              <w:rPr>
                <w:rFonts w:ascii="Calibri" w:cs="Calibri" w:eastAsia="Calibri" w:hAnsi="Calibri"/>
                <w:color w:val="000000"/>
                <w:sz w:val="18"/>
                <w:szCs w:val="18"/>
                <w:rtl w:val="0"/>
              </w:rPr>
              <w:t xml:space="preserve">IPA, grounded theory, ethnography, netnography</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7">
            <w:pPr>
              <w:spacing w:line="264" w:lineRule="auto"/>
              <w:rPr/>
            </w:pPr>
            <w:r w:rsidDel="00000000" w:rsidR="00000000" w:rsidRPr="00000000">
              <w:rPr>
                <w:rFonts w:ascii="Calibri" w:cs="Calibri" w:eastAsia="Calibri" w:hAnsi="Calibri"/>
                <w:color w:val="000000"/>
                <w:sz w:val="18"/>
                <w:szCs w:val="18"/>
                <w:rtl w:val="0"/>
              </w:rPr>
              <w:t xml:space="preserve">Method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8">
            <w:pPr>
              <w:spacing w:line="264" w:lineRule="auto"/>
              <w:rPr/>
            </w:pPr>
            <w:r w:rsidDel="00000000" w:rsidR="00000000" w:rsidRPr="00000000">
              <w:rPr>
                <w:rFonts w:ascii="Calibri" w:cs="Calibri" w:eastAsia="Calibri" w:hAnsi="Calibri"/>
                <w:color w:val="000000"/>
                <w:sz w:val="18"/>
                <w:szCs w:val="18"/>
                <w:rtl w:val="0"/>
              </w:rPr>
              <w:t xml:space="preserve">How you actually generate material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9">
            <w:pPr>
              <w:spacing w:line="264" w:lineRule="auto"/>
              <w:rPr/>
            </w:pPr>
            <w:r w:rsidDel="00000000" w:rsidR="00000000" w:rsidRPr="00000000">
              <w:rPr>
                <w:rFonts w:ascii="Calibri" w:cs="Calibri" w:eastAsia="Calibri" w:hAnsi="Calibri"/>
                <w:color w:val="000000"/>
                <w:sz w:val="18"/>
                <w:szCs w:val="18"/>
                <w:rtl w:val="0"/>
              </w:rPr>
              <w:t xml:space="preserve">Interview, observation, documents, online traces</w:t>
            </w: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A">
            <w:pPr>
              <w:spacing w:line="264" w:lineRule="auto"/>
              <w:rPr/>
            </w:pPr>
            <w:r w:rsidDel="00000000" w:rsidR="00000000" w:rsidRPr="00000000">
              <w:rPr>
                <w:rFonts w:ascii="Calibri" w:cs="Calibri" w:eastAsia="Calibri" w:hAnsi="Calibri"/>
                <w:color w:val="000000"/>
                <w:sz w:val="18"/>
                <w:szCs w:val="18"/>
                <w:rtl w:val="0"/>
              </w:rPr>
              <w:t xml:space="preserve">Analysis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B">
            <w:pPr>
              <w:spacing w:line="264" w:lineRule="auto"/>
              <w:rPr/>
            </w:pPr>
            <w:r w:rsidDel="00000000" w:rsidR="00000000" w:rsidRPr="00000000">
              <w:rPr>
                <w:rFonts w:ascii="Calibri" w:cs="Calibri" w:eastAsia="Calibri" w:hAnsi="Calibri"/>
                <w:color w:val="000000"/>
                <w:sz w:val="18"/>
                <w:szCs w:val="18"/>
                <w:rtl w:val="0"/>
              </w:rPr>
              <w:t xml:space="preserve">How meaning is produced and warranted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56.0" w:type="dxa"/>
              <w:left w:w="110.0" w:type="dxa"/>
              <w:bottom w:w="56.0" w:type="dxa"/>
              <w:right w:w="110.0" w:type="dxa"/>
            </w:tcMar>
            <w:vAlign w:val="top"/>
          </w:tcPr>
          <w:p w:rsidR="00000000" w:rsidDel="00000000" w:rsidP="00000000" w:rsidRDefault="00000000" w:rsidRPr="00000000" w14:paraId="0000020C">
            <w:pPr>
              <w:spacing w:line="264" w:lineRule="auto"/>
              <w:rPr/>
            </w:pPr>
            <w:r w:rsidDel="00000000" w:rsidR="00000000" w:rsidRPr="00000000">
              <w:rPr>
                <w:rFonts w:ascii="Calibri" w:cs="Calibri" w:eastAsia="Calibri" w:hAnsi="Calibri"/>
                <w:color w:val="000000"/>
                <w:sz w:val="18"/>
                <w:szCs w:val="18"/>
                <w:rtl w:val="0"/>
              </w:rPr>
              <w:t xml:space="preserve">Thematic, framework, IPA analysis, grounded theory coding</w:t>
            </w:r>
            <w:r w:rsidDel="00000000" w:rsidR="00000000" w:rsidRPr="00000000">
              <w:rPr>
                <w:rtl w:val="0"/>
              </w:rPr>
            </w:r>
          </w:p>
        </w:tc>
      </w:tr>
    </w:tbl>
    <w:p w:rsidR="00000000" w:rsidDel="00000000" w:rsidP="00000000" w:rsidRDefault="00000000" w:rsidRPr="00000000" w14:paraId="0000020D">
      <w:pPr>
        <w:spacing w:after="30" w:lineRule="auto"/>
        <w:rPr/>
      </w:pPr>
      <w:r w:rsidDel="00000000" w:rsidR="00000000" w:rsidRPr="00000000">
        <w:rPr>
          <w:rtl w:val="0"/>
        </w:rPr>
      </w:r>
    </w:p>
    <w:p w:rsidR="00000000" w:rsidDel="00000000" w:rsidP="00000000" w:rsidRDefault="00000000" w:rsidRPr="00000000" w14:paraId="0000020E">
      <w:pPr>
        <w:spacing w:after="110" w:before="0" w:line="280" w:lineRule="auto"/>
        <w:rPr/>
      </w:pPr>
      <w:r w:rsidDel="00000000" w:rsidR="00000000" w:rsidRPr="00000000">
        <w:rPr>
          <w:rFonts w:ascii="Calibri" w:cs="Calibri" w:eastAsia="Calibri" w:hAnsi="Calibri"/>
          <w:b w:val="1"/>
          <w:bCs w:val="1"/>
          <w:color w:val="000000"/>
          <w:sz w:val="22"/>
          <w:szCs w:val="22"/>
          <w:rtl w:val="0"/>
        </w:rPr>
        <w:t xml:space="preserve">The one line to keep.  </w:t>
      </w:r>
      <w:r w:rsidDel="00000000" w:rsidR="00000000" w:rsidRPr="00000000">
        <w:rPr>
          <w:rFonts w:ascii="Calibri" w:cs="Calibri" w:eastAsia="Calibri" w:hAnsi="Calibri"/>
          <w:b w:val="0"/>
          <w:bCs w:val="0"/>
          <w:color w:val="000000"/>
          <w:sz w:val="22"/>
          <w:szCs w:val="22"/>
          <w:rtl w:val="0"/>
        </w:rPr>
        <w:t xml:space="preserve">an examiner traces a single line from your paradigm to your claim. Keep that line unbroken and you keep your warrant. Almost everything in this handbook is a way of practising that one move.</w:t>
      </w:r>
      <w:r w:rsidDel="00000000" w:rsidR="00000000" w:rsidRPr="00000000">
        <w:rPr>
          <w:rtl w:val="0"/>
        </w:rPr>
      </w:r>
    </w:p>
    <w:p w:rsidR="00000000" w:rsidDel="00000000" w:rsidP="00000000" w:rsidRDefault="00000000" w:rsidRPr="00000000" w14:paraId="0000020F">
      <w:pPr>
        <w:spacing w:after="110" w:before="240" w:lineRule="auto"/>
        <w:rPr/>
      </w:pPr>
      <w:r w:rsidDel="00000000" w:rsidR="00000000" w:rsidRPr="00000000">
        <w:rPr>
          <w:rFonts w:ascii="Cambria" w:cs="Cambria" w:eastAsia="Cambria" w:hAnsi="Cambria"/>
          <w:b w:val="1"/>
          <w:bCs w:val="1"/>
          <w:color w:val="000000"/>
          <w:sz w:val="26"/>
          <w:szCs w:val="26"/>
          <w:rtl w:val="0"/>
        </w:rPr>
        <w:t xml:space="preserve">6.4   Sources behind the examples</w:t>
      </w:r>
      <w:r w:rsidDel="00000000" w:rsidR="00000000" w:rsidRPr="00000000">
        <w:rPr>
          <w:rtl w:val="0"/>
        </w:rPr>
      </w:r>
    </w:p>
    <w:p w:rsidR="00000000" w:rsidDel="00000000" w:rsidP="00000000" w:rsidRDefault="00000000" w:rsidRPr="00000000" w14:paraId="00000210">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Berger, P.L. and Luckmann, T. (1966) The Social Construction of Reality. New York: Doubleday.</w:t>
      </w:r>
      <w:r w:rsidDel="00000000" w:rsidR="00000000" w:rsidRPr="00000000">
        <w:rPr>
          <w:rtl w:val="0"/>
        </w:rPr>
      </w:r>
    </w:p>
    <w:p w:rsidR="00000000" w:rsidDel="00000000" w:rsidP="00000000" w:rsidRDefault="00000000" w:rsidRPr="00000000" w14:paraId="00000211">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Braun, V. and Clarke, V. (2006) Using thematic analysis in psychology. Qualitative Research in Psychology, 3(2), pp. 77 to 101.</w:t>
      </w:r>
      <w:r w:rsidDel="00000000" w:rsidR="00000000" w:rsidRPr="00000000">
        <w:rPr>
          <w:rtl w:val="0"/>
        </w:rPr>
      </w:r>
    </w:p>
    <w:p w:rsidR="00000000" w:rsidDel="00000000" w:rsidP="00000000" w:rsidRDefault="00000000" w:rsidRPr="00000000" w14:paraId="00000212">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Braun, V. and Clarke, V. (2019) Reflecting on reflexive thematic analysis. Qualitative Research in Sport, Exercise and Health, 11(4), pp. 589 to 597.</w:t>
      </w:r>
      <w:r w:rsidDel="00000000" w:rsidR="00000000" w:rsidRPr="00000000">
        <w:rPr>
          <w:rtl w:val="0"/>
        </w:rPr>
      </w:r>
    </w:p>
    <w:p w:rsidR="00000000" w:rsidDel="00000000" w:rsidP="00000000" w:rsidRDefault="00000000" w:rsidRPr="00000000" w14:paraId="00000213">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Braun, V. and Clarke, V. (2022) Thematic Analysis: A Practical Guide. London: Sage.</w:t>
      </w:r>
      <w:r w:rsidDel="00000000" w:rsidR="00000000" w:rsidRPr="00000000">
        <w:rPr>
          <w:rtl w:val="0"/>
        </w:rPr>
      </w:r>
    </w:p>
    <w:p w:rsidR="00000000" w:rsidDel="00000000" w:rsidP="00000000" w:rsidRDefault="00000000" w:rsidRPr="00000000" w14:paraId="00000214">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Brooks, J., McCluskey, S., Turley, E. and King, N. (2015) The utility of template analysis in qualitative psychology research. Qualitative Research in Psychology, 12(2), pp. 202 to 222.</w:t>
      </w:r>
      <w:r w:rsidDel="00000000" w:rsidR="00000000" w:rsidRPr="00000000">
        <w:rPr>
          <w:rtl w:val="0"/>
        </w:rPr>
      </w:r>
    </w:p>
    <w:p w:rsidR="00000000" w:rsidDel="00000000" w:rsidP="00000000" w:rsidRDefault="00000000" w:rsidRPr="00000000" w14:paraId="00000215">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Caelli, K., Ray, L. and Mill, J. (2003) Clear as mud: toward greater clarity in generic qualitative research. International Journal of Qualitative Methods, 2(2), pp. 1 to 13.</w:t>
      </w:r>
      <w:r w:rsidDel="00000000" w:rsidR="00000000" w:rsidRPr="00000000">
        <w:rPr>
          <w:rtl w:val="0"/>
        </w:rPr>
      </w:r>
    </w:p>
    <w:p w:rsidR="00000000" w:rsidDel="00000000" w:rsidP="00000000" w:rsidRDefault="00000000" w:rsidRPr="00000000" w14:paraId="00000216">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Carspecken, P.F. (1996) Critical Ethnography in Educational Research. New York: Routledge.</w:t>
      </w:r>
      <w:r w:rsidDel="00000000" w:rsidR="00000000" w:rsidRPr="00000000">
        <w:rPr>
          <w:rtl w:val="0"/>
        </w:rPr>
      </w:r>
    </w:p>
    <w:p w:rsidR="00000000" w:rsidDel="00000000" w:rsidP="00000000" w:rsidRDefault="00000000" w:rsidRPr="00000000" w14:paraId="00000217">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Charmaz, K. (2014) Constructing Grounded Theory. 2nd edn. London: Sage.</w:t>
      </w:r>
      <w:r w:rsidDel="00000000" w:rsidR="00000000" w:rsidRPr="00000000">
        <w:rPr>
          <w:rtl w:val="0"/>
        </w:rPr>
      </w:r>
    </w:p>
    <w:p w:rsidR="00000000" w:rsidDel="00000000" w:rsidP="00000000" w:rsidRDefault="00000000" w:rsidRPr="00000000" w14:paraId="00000218">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Clandinin, D.J. and Connelly, F.M. (2000) Narrative Inquiry: Experience and Story in Qualitative Research. San Francisco: Jossey Bass.</w:t>
      </w:r>
      <w:r w:rsidDel="00000000" w:rsidR="00000000" w:rsidRPr="00000000">
        <w:rPr>
          <w:rtl w:val="0"/>
        </w:rPr>
      </w:r>
    </w:p>
    <w:p w:rsidR="00000000" w:rsidDel="00000000" w:rsidP="00000000" w:rsidRDefault="00000000" w:rsidRPr="00000000" w14:paraId="00000219">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Coghlan, D. (2019) Doing Action Research in Your Own Organization. 5th edn. London: Sage.</w:t>
      </w:r>
      <w:r w:rsidDel="00000000" w:rsidR="00000000" w:rsidRPr="00000000">
        <w:rPr>
          <w:rtl w:val="0"/>
        </w:rPr>
      </w:r>
    </w:p>
    <w:p w:rsidR="00000000" w:rsidDel="00000000" w:rsidP="00000000" w:rsidRDefault="00000000" w:rsidRPr="00000000" w14:paraId="0000021A">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Crotty, M. (1998) The Foundations of Social Research. London: Sage.</w:t>
      </w:r>
      <w:r w:rsidDel="00000000" w:rsidR="00000000" w:rsidRPr="00000000">
        <w:rPr>
          <w:rtl w:val="0"/>
        </w:rPr>
      </w:r>
    </w:p>
    <w:p w:rsidR="00000000" w:rsidDel="00000000" w:rsidP="00000000" w:rsidRDefault="00000000" w:rsidRPr="00000000" w14:paraId="0000021B">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Edwards, D. and Potter, J. (1992) Discursive Psychology. London: Sage.</w:t>
      </w:r>
      <w:r w:rsidDel="00000000" w:rsidR="00000000" w:rsidRPr="00000000">
        <w:rPr>
          <w:rtl w:val="0"/>
        </w:rPr>
      </w:r>
    </w:p>
    <w:p w:rsidR="00000000" w:rsidDel="00000000" w:rsidP="00000000" w:rsidRDefault="00000000" w:rsidRPr="00000000" w14:paraId="0000021C">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Emerson, R.M., Fretz, R.I. and Shaw, L.L. (2011) Writing Ethnographic Fieldnotes. 2nd edn. Chicago: University of Chicago Press.</w:t>
      </w:r>
      <w:r w:rsidDel="00000000" w:rsidR="00000000" w:rsidRPr="00000000">
        <w:rPr>
          <w:rtl w:val="0"/>
        </w:rPr>
      </w:r>
    </w:p>
    <w:p w:rsidR="00000000" w:rsidDel="00000000" w:rsidP="00000000" w:rsidRDefault="00000000" w:rsidRPr="00000000" w14:paraId="0000021D">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Fairclough, N. (2010) Critical Discourse Analysis. 2nd edn. Harlow: Longman.</w:t>
      </w:r>
      <w:r w:rsidDel="00000000" w:rsidR="00000000" w:rsidRPr="00000000">
        <w:rPr>
          <w:rtl w:val="0"/>
        </w:rPr>
      </w:r>
    </w:p>
    <w:p w:rsidR="00000000" w:rsidDel="00000000" w:rsidP="00000000" w:rsidRDefault="00000000" w:rsidRPr="00000000" w14:paraId="0000021E">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Gadamer, H-G. (2004) Truth and Method. 2nd revised edn. London: Continuum.</w:t>
      </w:r>
      <w:r w:rsidDel="00000000" w:rsidR="00000000" w:rsidRPr="00000000">
        <w:rPr>
          <w:rtl w:val="0"/>
        </w:rPr>
      </w:r>
    </w:p>
    <w:p w:rsidR="00000000" w:rsidDel="00000000" w:rsidP="00000000" w:rsidRDefault="00000000" w:rsidRPr="00000000" w14:paraId="0000021F">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Gale, N.K., Heath, G., Cameron, E., Rashid, S. and Redwood, S. (2013) Using the framework method for the analysis of qualitative data. BMC Medical Research Methodology, 13(117).</w:t>
      </w:r>
      <w:r w:rsidDel="00000000" w:rsidR="00000000" w:rsidRPr="00000000">
        <w:rPr>
          <w:rtl w:val="0"/>
        </w:rPr>
      </w:r>
    </w:p>
    <w:p w:rsidR="00000000" w:rsidDel="00000000" w:rsidP="00000000" w:rsidRDefault="00000000" w:rsidRPr="00000000" w14:paraId="00000220">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Geertz, C. (1973) The Interpretation of Cultures. New York: Basic Books.</w:t>
      </w:r>
      <w:r w:rsidDel="00000000" w:rsidR="00000000" w:rsidRPr="00000000">
        <w:rPr>
          <w:rtl w:val="0"/>
        </w:rPr>
      </w:r>
    </w:p>
    <w:p w:rsidR="00000000" w:rsidDel="00000000" w:rsidP="00000000" w:rsidRDefault="00000000" w:rsidRPr="00000000" w14:paraId="00000221">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Gergen, K.J. (2015) An Invitation to Social Construction. 3rd edn. London: Sage.</w:t>
      </w:r>
      <w:r w:rsidDel="00000000" w:rsidR="00000000" w:rsidRPr="00000000">
        <w:rPr>
          <w:rtl w:val="0"/>
        </w:rPr>
      </w:r>
    </w:p>
    <w:p w:rsidR="00000000" w:rsidDel="00000000" w:rsidP="00000000" w:rsidRDefault="00000000" w:rsidRPr="00000000" w14:paraId="00000222">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Giorgi, A. (2009) The Descriptive Phenomenological Method in Psychology. Pittsburgh: Duquesne University Press.</w:t>
      </w:r>
      <w:r w:rsidDel="00000000" w:rsidR="00000000" w:rsidRPr="00000000">
        <w:rPr>
          <w:rtl w:val="0"/>
        </w:rPr>
      </w:r>
    </w:p>
    <w:p w:rsidR="00000000" w:rsidDel="00000000" w:rsidP="00000000" w:rsidRDefault="00000000" w:rsidRPr="00000000" w14:paraId="00000223">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Glaser, B.G. and Strauss, A.L. (1967) The Discovery of Grounded Theory. Chicago: Aldine.</w:t>
      </w:r>
      <w:r w:rsidDel="00000000" w:rsidR="00000000" w:rsidRPr="00000000">
        <w:rPr>
          <w:rtl w:val="0"/>
        </w:rPr>
      </w:r>
    </w:p>
    <w:p w:rsidR="00000000" w:rsidDel="00000000" w:rsidP="00000000" w:rsidRDefault="00000000" w:rsidRPr="00000000" w14:paraId="00000224">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Guba, E.G. and Lincoln, Y.S. (1994) Competing paradigms in qualitative research, in Denzin and Lincoln (eds) Handbook of Qualitative Research. Thousand Oaks: Sage.</w:t>
      </w:r>
      <w:r w:rsidDel="00000000" w:rsidR="00000000" w:rsidRPr="00000000">
        <w:rPr>
          <w:rtl w:val="0"/>
        </w:rPr>
      </w:r>
    </w:p>
    <w:p w:rsidR="00000000" w:rsidDel="00000000" w:rsidP="00000000" w:rsidRDefault="00000000" w:rsidRPr="00000000" w14:paraId="00000225">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Hammersley, M. and Atkinson, P. (2019) Ethnography: Principles in Practice. 4th edn. London: Routledge.</w:t>
      </w:r>
      <w:r w:rsidDel="00000000" w:rsidR="00000000" w:rsidRPr="00000000">
        <w:rPr>
          <w:rtl w:val="0"/>
        </w:rPr>
      </w:r>
    </w:p>
    <w:p w:rsidR="00000000" w:rsidDel="00000000" w:rsidP="00000000" w:rsidRDefault="00000000" w:rsidRPr="00000000" w14:paraId="00000226">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Heron, J. and Reason, P. (1997) A participatory inquiry paradigm. Qualitative Inquiry, 3(3), pp. 274 to 294.</w:t>
      </w:r>
      <w:r w:rsidDel="00000000" w:rsidR="00000000" w:rsidRPr="00000000">
        <w:rPr>
          <w:rtl w:val="0"/>
        </w:rPr>
      </w:r>
    </w:p>
    <w:p w:rsidR="00000000" w:rsidDel="00000000" w:rsidP="00000000" w:rsidRDefault="00000000" w:rsidRPr="00000000" w14:paraId="00000227">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Horkheimer, M. (1972) Critical Theory: Selected Essays. New York: Herder and Herder.</w:t>
      </w:r>
      <w:r w:rsidDel="00000000" w:rsidR="00000000" w:rsidRPr="00000000">
        <w:rPr>
          <w:rtl w:val="0"/>
        </w:rPr>
      </w:r>
    </w:p>
    <w:p w:rsidR="00000000" w:rsidDel="00000000" w:rsidP="00000000" w:rsidRDefault="00000000" w:rsidRPr="00000000" w14:paraId="00000228">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Hsieh, H-F. and Shannon, S.E. (2005) Three approaches to qualitative content analysis. Qualitative Health Research, 15(9), pp. 1277 to 1288.</w:t>
      </w:r>
      <w:r w:rsidDel="00000000" w:rsidR="00000000" w:rsidRPr="00000000">
        <w:rPr>
          <w:rtl w:val="0"/>
        </w:rPr>
      </w:r>
    </w:p>
    <w:p w:rsidR="00000000" w:rsidDel="00000000" w:rsidP="00000000" w:rsidRDefault="00000000" w:rsidRPr="00000000" w14:paraId="00000229">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Jefferson, G. (2004) Glossary of transcript symbols with an introduction, in Lerner (ed) Conversation Analysis. Amsterdam: Benjamins.</w:t>
      </w:r>
      <w:r w:rsidDel="00000000" w:rsidR="00000000" w:rsidRPr="00000000">
        <w:rPr>
          <w:rtl w:val="0"/>
        </w:rPr>
      </w:r>
    </w:p>
    <w:p w:rsidR="00000000" w:rsidDel="00000000" w:rsidP="00000000" w:rsidRDefault="00000000" w:rsidRPr="00000000" w14:paraId="0000022A">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Kelly, G.A. (1955) The Psychology of Personal Constructs. New York: Norton.</w:t>
      </w:r>
      <w:r w:rsidDel="00000000" w:rsidR="00000000" w:rsidRPr="00000000">
        <w:rPr>
          <w:rtl w:val="0"/>
        </w:rPr>
      </w:r>
    </w:p>
    <w:p w:rsidR="00000000" w:rsidDel="00000000" w:rsidP="00000000" w:rsidRDefault="00000000" w:rsidRPr="00000000" w14:paraId="0000022B">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King, N. (2012) Doing template analysis, in Symon and Cassell (eds) Qualitative Organizational Research. London: Sage.</w:t>
      </w:r>
      <w:r w:rsidDel="00000000" w:rsidR="00000000" w:rsidRPr="00000000">
        <w:rPr>
          <w:rtl w:val="0"/>
        </w:rPr>
      </w:r>
    </w:p>
    <w:p w:rsidR="00000000" w:rsidDel="00000000" w:rsidP="00000000" w:rsidRDefault="00000000" w:rsidRPr="00000000" w14:paraId="0000022C">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Kozinets, R.V. (2020) Netnography: The Essential Guide to Qualitative Social Media Research. 3rd edn. London: Sage.</w:t>
      </w:r>
      <w:r w:rsidDel="00000000" w:rsidR="00000000" w:rsidRPr="00000000">
        <w:rPr>
          <w:rtl w:val="0"/>
        </w:rPr>
      </w:r>
    </w:p>
    <w:p w:rsidR="00000000" w:rsidDel="00000000" w:rsidP="00000000" w:rsidRDefault="00000000" w:rsidRPr="00000000" w14:paraId="0000022D">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Labov, W. (1972) Language in the Inner City. Philadelphia: University of Pennsylvania Press.</w:t>
      </w:r>
      <w:r w:rsidDel="00000000" w:rsidR="00000000" w:rsidRPr="00000000">
        <w:rPr>
          <w:rtl w:val="0"/>
        </w:rPr>
      </w:r>
    </w:p>
    <w:p w:rsidR="00000000" w:rsidDel="00000000" w:rsidP="00000000" w:rsidRDefault="00000000" w:rsidRPr="00000000" w14:paraId="0000022E">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Labov, W. and Waletzky, J. (1967) Narrative analysis: oral versions of personal experience, in Helm (ed) Essays on the Verbal and Visual Arts. Seattle: University of Washington Press.</w:t>
      </w:r>
      <w:r w:rsidDel="00000000" w:rsidR="00000000" w:rsidRPr="00000000">
        <w:rPr>
          <w:rtl w:val="0"/>
        </w:rPr>
      </w:r>
    </w:p>
    <w:p w:rsidR="00000000" w:rsidDel="00000000" w:rsidP="00000000" w:rsidRDefault="00000000" w:rsidRPr="00000000" w14:paraId="0000022F">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Lincoln, Y.S. and Guba, E.G. (1985) Naturalistic Inquiry. Beverly Hills: Sage.</w:t>
      </w:r>
      <w:r w:rsidDel="00000000" w:rsidR="00000000" w:rsidRPr="00000000">
        <w:rPr>
          <w:rtl w:val="0"/>
        </w:rPr>
      </w:r>
    </w:p>
    <w:p w:rsidR="00000000" w:rsidDel="00000000" w:rsidP="00000000" w:rsidRDefault="00000000" w:rsidRPr="00000000" w14:paraId="00000230">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Markham, A. and Buchanan, E. (2012) Ethical Decision Making and Internet Research. Association of Internet Researchers.</w:t>
      </w:r>
      <w:r w:rsidDel="00000000" w:rsidR="00000000" w:rsidRPr="00000000">
        <w:rPr>
          <w:rtl w:val="0"/>
        </w:rPr>
      </w:r>
    </w:p>
    <w:p w:rsidR="00000000" w:rsidDel="00000000" w:rsidP="00000000" w:rsidRDefault="00000000" w:rsidRPr="00000000" w14:paraId="00000231">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Merriam, S.B. and Tisdell, E.J. (2016) Qualitative Research: A Guide to Design and Implementation. 4th edn. San Francisco: Jossey Bass.</w:t>
      </w:r>
      <w:r w:rsidDel="00000000" w:rsidR="00000000" w:rsidRPr="00000000">
        <w:rPr>
          <w:rtl w:val="0"/>
        </w:rPr>
      </w:r>
    </w:p>
    <w:p w:rsidR="00000000" w:rsidDel="00000000" w:rsidP="00000000" w:rsidRDefault="00000000" w:rsidRPr="00000000" w14:paraId="00000232">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Moustakas, C. (1994) Phenomenological Research Methods. Thousand Oaks: Sage.</w:t>
      </w:r>
      <w:r w:rsidDel="00000000" w:rsidR="00000000" w:rsidRPr="00000000">
        <w:rPr>
          <w:rtl w:val="0"/>
        </w:rPr>
      </w:r>
    </w:p>
    <w:p w:rsidR="00000000" w:rsidDel="00000000" w:rsidP="00000000" w:rsidRDefault="00000000" w:rsidRPr="00000000" w14:paraId="00000233">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Patton, M.Q. (2015) Qualitative Research and Evaluation Methods. 4th edn. Thousand Oaks: Sage.</w:t>
      </w:r>
      <w:r w:rsidDel="00000000" w:rsidR="00000000" w:rsidRPr="00000000">
        <w:rPr>
          <w:rtl w:val="0"/>
        </w:rPr>
      </w:r>
    </w:p>
    <w:p w:rsidR="00000000" w:rsidDel="00000000" w:rsidP="00000000" w:rsidRDefault="00000000" w:rsidRPr="00000000" w14:paraId="00000234">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Potter, J. and Wetherell, M. (1987) Discourse and Social Psychology. London: Sage.</w:t>
      </w:r>
      <w:r w:rsidDel="00000000" w:rsidR="00000000" w:rsidRPr="00000000">
        <w:rPr>
          <w:rtl w:val="0"/>
        </w:rPr>
      </w:r>
    </w:p>
    <w:p w:rsidR="00000000" w:rsidDel="00000000" w:rsidP="00000000" w:rsidRDefault="00000000" w:rsidRPr="00000000" w14:paraId="00000235">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Prior, L. (2003) Using Documents in Social Research. London: Sage.</w:t>
      </w:r>
      <w:r w:rsidDel="00000000" w:rsidR="00000000" w:rsidRPr="00000000">
        <w:rPr>
          <w:rtl w:val="0"/>
        </w:rPr>
      </w:r>
    </w:p>
    <w:p w:rsidR="00000000" w:rsidDel="00000000" w:rsidP="00000000" w:rsidRDefault="00000000" w:rsidRPr="00000000" w14:paraId="00000236">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Reason, P. and Bradbury, H. (eds) (2008) The SAGE Handbook of Action Research. 2nd edn. London: Sage.</w:t>
      </w:r>
      <w:r w:rsidDel="00000000" w:rsidR="00000000" w:rsidRPr="00000000">
        <w:rPr>
          <w:rtl w:val="0"/>
        </w:rPr>
      </w:r>
    </w:p>
    <w:p w:rsidR="00000000" w:rsidDel="00000000" w:rsidP="00000000" w:rsidRDefault="00000000" w:rsidRPr="00000000" w14:paraId="00000237">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Riessman, C.K. (2008) Narrative Methods for the Human Sciences. London: Sage.</w:t>
      </w:r>
      <w:r w:rsidDel="00000000" w:rsidR="00000000" w:rsidRPr="00000000">
        <w:rPr>
          <w:rtl w:val="0"/>
        </w:rPr>
      </w:r>
    </w:p>
    <w:p w:rsidR="00000000" w:rsidDel="00000000" w:rsidP="00000000" w:rsidRDefault="00000000" w:rsidRPr="00000000" w14:paraId="00000238">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Ritchie, J. and Spencer, L. (1994) Qualitative data analysis for applied policy research, in Bryman and Burgess (eds) Analysing Qualitative Data. London: Routledge.</w:t>
      </w:r>
      <w:r w:rsidDel="00000000" w:rsidR="00000000" w:rsidRPr="00000000">
        <w:rPr>
          <w:rtl w:val="0"/>
        </w:rPr>
      </w:r>
    </w:p>
    <w:p w:rsidR="00000000" w:rsidDel="00000000" w:rsidP="00000000" w:rsidRDefault="00000000" w:rsidRPr="00000000" w14:paraId="00000239">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Sacks, H., Schegloff, E.A. and Jefferson, G. (1974) A simplest systematics for the organization of turn taking for conversation. Language, 50(4), pp. 696 to 735.</w:t>
      </w:r>
      <w:r w:rsidDel="00000000" w:rsidR="00000000" w:rsidRPr="00000000">
        <w:rPr>
          <w:rtl w:val="0"/>
        </w:rPr>
      </w:r>
    </w:p>
    <w:p w:rsidR="00000000" w:rsidDel="00000000" w:rsidP="00000000" w:rsidRDefault="00000000" w:rsidRPr="00000000" w14:paraId="0000023A">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Sandelowski, M. (2000) Whatever happened to qualitative description? Research in Nursing and Health, 23(4), pp. 334 to 340.</w:t>
      </w:r>
      <w:r w:rsidDel="00000000" w:rsidR="00000000" w:rsidRPr="00000000">
        <w:rPr>
          <w:rtl w:val="0"/>
        </w:rPr>
      </w:r>
    </w:p>
    <w:p w:rsidR="00000000" w:rsidDel="00000000" w:rsidP="00000000" w:rsidRDefault="00000000" w:rsidRPr="00000000" w14:paraId="0000023B">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Schreier, M. (2012) Qualitative Content Analysis in Practice. London: Sage.</w:t>
      </w:r>
      <w:r w:rsidDel="00000000" w:rsidR="00000000" w:rsidRPr="00000000">
        <w:rPr>
          <w:rtl w:val="0"/>
        </w:rPr>
      </w:r>
    </w:p>
    <w:p w:rsidR="00000000" w:rsidDel="00000000" w:rsidP="00000000" w:rsidRDefault="00000000" w:rsidRPr="00000000" w14:paraId="0000023C">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Smith, J.A., Flowers, P. and Larkin, M. (2022) Interpretative Phenomenological Analysis. 2nd edn. London: Sage.</w:t>
      </w:r>
      <w:r w:rsidDel="00000000" w:rsidR="00000000" w:rsidRPr="00000000">
        <w:rPr>
          <w:rtl w:val="0"/>
        </w:rPr>
      </w:r>
    </w:p>
    <w:p w:rsidR="00000000" w:rsidDel="00000000" w:rsidP="00000000" w:rsidRDefault="00000000" w:rsidRPr="00000000" w14:paraId="0000023D">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Stake, R.E. (1995) The Art of Case Study Research. Thousand Oaks: Sage.</w:t>
      </w:r>
      <w:r w:rsidDel="00000000" w:rsidR="00000000" w:rsidRPr="00000000">
        <w:rPr>
          <w:rtl w:val="0"/>
        </w:rPr>
      </w:r>
    </w:p>
    <w:p w:rsidR="00000000" w:rsidDel="00000000" w:rsidP="00000000" w:rsidRDefault="00000000" w:rsidRPr="00000000" w14:paraId="0000023E">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Strauss, A. and Corbin, J. (1998) Basics of Qualitative Research. 2nd edn. Thousand Oaks: Sage.</w:t>
      </w:r>
      <w:r w:rsidDel="00000000" w:rsidR="00000000" w:rsidRPr="00000000">
        <w:rPr>
          <w:rtl w:val="0"/>
        </w:rPr>
      </w:r>
    </w:p>
    <w:p w:rsidR="00000000" w:rsidDel="00000000" w:rsidP="00000000" w:rsidRDefault="00000000" w:rsidRPr="00000000" w14:paraId="0000023F">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Tracy, S.J. (2010) Qualitative quality: eight big tent criteria for excellent qualitative research. Qualitative Inquiry, 16(10), pp. 837 to 851.</w:t>
      </w:r>
      <w:r w:rsidDel="00000000" w:rsidR="00000000" w:rsidRPr="00000000">
        <w:rPr>
          <w:rtl w:val="0"/>
        </w:rPr>
      </w:r>
    </w:p>
    <w:p w:rsidR="00000000" w:rsidDel="00000000" w:rsidP="00000000" w:rsidRDefault="00000000" w:rsidRPr="00000000" w14:paraId="00000240">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van Manen, M. (2016) Researching Lived Experience. 2nd edn. London: Routledge.</w:t>
      </w:r>
      <w:r w:rsidDel="00000000" w:rsidR="00000000" w:rsidRPr="00000000">
        <w:rPr>
          <w:rtl w:val="0"/>
        </w:rPr>
      </w:r>
    </w:p>
    <w:p w:rsidR="00000000" w:rsidDel="00000000" w:rsidP="00000000" w:rsidRDefault="00000000" w:rsidRPr="00000000" w14:paraId="00000241">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Wengraf, T. (2001) Qualitative Research Interviewing. London: Sage.</w:t>
      </w:r>
      <w:r w:rsidDel="00000000" w:rsidR="00000000" w:rsidRPr="00000000">
        <w:rPr>
          <w:rtl w:val="0"/>
        </w:rPr>
      </w:r>
    </w:p>
    <w:p w:rsidR="00000000" w:rsidDel="00000000" w:rsidP="00000000" w:rsidRDefault="00000000" w:rsidRPr="00000000" w14:paraId="00000242">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Willig, C. (2013) Introducing Qualitative Research in Psychology. 3rd edn. Maidenhead: Open University Press.</w:t>
      </w:r>
      <w:r w:rsidDel="00000000" w:rsidR="00000000" w:rsidRPr="00000000">
        <w:rPr>
          <w:rtl w:val="0"/>
        </w:rPr>
      </w:r>
    </w:p>
    <w:p w:rsidR="00000000" w:rsidDel="00000000" w:rsidP="00000000" w:rsidRDefault="00000000" w:rsidRPr="00000000" w14:paraId="00000243">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Yardley, L. (2000) Dilemmas in qualitative health research. Psychology and Health, 15(2), pp. 215 to 228.</w:t>
      </w:r>
      <w:r w:rsidDel="00000000" w:rsidR="00000000" w:rsidRPr="00000000">
        <w:rPr>
          <w:rtl w:val="0"/>
        </w:rPr>
      </w:r>
    </w:p>
    <w:p w:rsidR="00000000" w:rsidDel="00000000" w:rsidP="00000000" w:rsidRDefault="00000000" w:rsidRPr="00000000" w14:paraId="00000244">
      <w:pPr>
        <w:spacing w:after="54" w:line="264" w:lineRule="auto"/>
        <w:ind w:left="360" w:hanging="360"/>
        <w:rPr/>
      </w:pPr>
      <w:r w:rsidDel="00000000" w:rsidR="00000000" w:rsidRPr="00000000">
        <w:rPr>
          <w:rFonts w:ascii="Calibri" w:cs="Calibri" w:eastAsia="Calibri" w:hAnsi="Calibri"/>
          <w:b w:val="0"/>
          <w:bCs w:val="0"/>
          <w:color w:val="000000"/>
          <w:sz w:val="18"/>
          <w:szCs w:val="18"/>
          <w:rtl w:val="0"/>
        </w:rPr>
        <w:t xml:space="preserve">Yin, R.K. (2018) Case Study Research and Applications. 6th edn. Thousand Oaks: Sage.</w:t>
      </w: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mbr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6">
    <w:pPr>
      <w:pBdr>
        <w:top w:color="bfbfbf" w:space="4" w:sz="4" w:val="single"/>
      </w:pBdr>
      <w:tabs>
        <w:tab w:val="right" w:leader="none" w:pos="9026"/>
      </w:tabs>
      <w:rPr/>
    </w:pPr>
    <w:r w:rsidDel="00000000" w:rsidR="00000000" w:rsidRPr="00000000">
      <w:rPr>
        <w:rFonts w:ascii="Calibri" w:cs="Calibri" w:eastAsia="Calibri" w:hAnsi="Calibri"/>
        <w:b w:val="0"/>
        <w:bCs w:val="0"/>
        <w:color w:val="595959"/>
        <w:sz w:val="16"/>
        <w:szCs w:val="16"/>
        <w:rtl w:val="0"/>
      </w:rPr>
      <w:t xml:space="preserve">Dr Caroline Jawad  ·  Swansea Business School, UWTSD</w:t>
    </w:r>
    <w:r w:rsidDel="00000000" w:rsidR="00000000" w:rsidRPr="00000000">
      <w:rPr>
        <w:rFonts w:ascii="Calibri" w:cs="Calibri" w:eastAsia="Calibri" w:hAnsi="Calibri"/>
        <w:color w:val="595959"/>
        <w:sz w:val="16"/>
        <w:szCs w:val="16"/>
        <w:rtl w:val="0"/>
      </w:rPr>
      <w:t xml:space="preserve">Page </w:t>
    </w:r>
    <w:r w:rsidDel="00000000" w:rsidR="00000000" w:rsidRPr="00000000">
      <w:rPr>
        <w:rFonts w:ascii="Calibri" w:cs="Calibri" w:eastAsia="Calibri" w:hAnsi="Calibri"/>
        <w:color w:val="595959"/>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5">
    <w:pPr>
      <w:pBdr>
        <w:bottom w:color="bfbfbf" w:space="4" w:sz="4" w:val="single"/>
      </w:pBdr>
      <w:jc w:val="right"/>
      <w:rPr/>
    </w:pPr>
    <w:r w:rsidDel="00000000" w:rsidR="00000000" w:rsidRPr="00000000">
      <w:rPr>
        <w:rFonts w:ascii="Calibri" w:cs="Calibri" w:eastAsia="Calibri" w:hAnsi="Calibri"/>
        <w:b w:val="0"/>
        <w:bCs w:val="0"/>
        <w:color w:val="595959"/>
        <w:sz w:val="16"/>
        <w:szCs w:val="16"/>
        <w:rtl w:val="0"/>
      </w:rPr>
      <w:t xml:space="preserve">Qualitative Research in Practice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40" w:hanging="3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