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14894DA">
      <w:pPr>
        <w:rPr>
          <w:rFonts w:hint="eastAsia"/>
          <w:b w:val="0"/>
          <w:bCs w:val="0"/>
          <w:sz w:val="28"/>
          <w:szCs w:val="28"/>
        </w:rPr>
      </w:pPr>
      <w:r>
        <w:rPr>
          <w:rFonts w:hint="eastAsia"/>
          <w:b w:val="0"/>
          <w:bCs w:val="0"/>
          <w:sz w:val="28"/>
          <w:szCs w:val="28"/>
        </w:rPr>
        <w:t>1Organizational culture refers to the shared values, beliefs, behavioral norms, and work environment that develop within an organization and influence how employees interact, make decisions, and are receptive to innovation. Organizational culture is reflected not only in explicit behaviors and rules but also in implicit assumptions and unwritten rules, which are the result of being shaped and passed on by members of the organization together over time.</w:t>
      </w:r>
    </w:p>
    <w:p w14:paraId="0F0CA6F0">
      <w:pPr>
        <w:rPr>
          <w:rFonts w:hint="eastAsia"/>
          <w:b w:val="0"/>
          <w:bCs w:val="0"/>
          <w:sz w:val="28"/>
          <w:szCs w:val="28"/>
        </w:rPr>
      </w:pPr>
    </w:p>
    <w:p w14:paraId="26480A6A">
      <w:pPr>
        <w:rPr>
          <w:rFonts w:hint="eastAsia"/>
          <w:b w:val="0"/>
          <w:bCs w:val="0"/>
          <w:sz w:val="28"/>
          <w:szCs w:val="28"/>
        </w:rPr>
      </w:pPr>
      <w:r>
        <w:rPr>
          <w:rFonts w:hint="eastAsia"/>
          <w:b w:val="0"/>
          <w:bCs w:val="0"/>
          <w:sz w:val="28"/>
          <w:szCs w:val="28"/>
        </w:rPr>
        <w:t>2  Organizational culture is influenced by several factors, including leadership style, company history, organizational structure, employee values, external environment, and technological innovation. Leadership decision-making styles and company history shape the fundamental values of the organization, while employee backgrounds and behavioral patterns work together to influence culture. In addition, organi</w:t>
      </w:r>
      <w:r>
        <w:rPr>
          <w:rFonts w:hint="eastAsia"/>
          <w:b w:val="0"/>
          <w:bCs w:val="0"/>
          <w:sz w:val="28"/>
          <w:szCs w:val="28"/>
          <w:lang w:val="en-US" w:eastAsia="zh-CN"/>
        </w:rPr>
        <w:t>z</w:t>
      </w:r>
      <w:r>
        <w:rPr>
          <w:rFonts w:hint="eastAsia"/>
          <w:b w:val="0"/>
          <w:bCs w:val="0"/>
          <w:sz w:val="28"/>
          <w:szCs w:val="28"/>
        </w:rPr>
        <w:t>ational structure, reward mechanisms and changes in the external market can also profoundly affect the formation and development of culture.</w:t>
      </w:r>
    </w:p>
    <w:p w14:paraId="141BD763">
      <w:pPr>
        <w:rPr>
          <w:rFonts w:hint="eastAsia"/>
          <w:b w:val="0"/>
          <w:bCs w:val="0"/>
          <w:sz w:val="28"/>
          <w:szCs w:val="28"/>
        </w:rPr>
      </w:pPr>
    </w:p>
    <w:p w14:paraId="61818BA0">
      <w:pPr>
        <w:numPr>
          <w:ilvl w:val="0"/>
          <w:numId w:val="1"/>
        </w:numPr>
        <w:rPr>
          <w:rFonts w:hint="eastAsia"/>
          <w:b w:val="0"/>
          <w:bCs w:val="0"/>
          <w:sz w:val="28"/>
          <w:szCs w:val="28"/>
        </w:rPr>
      </w:pPr>
      <w:r>
        <w:rPr>
          <w:rFonts w:hint="eastAsia"/>
          <w:b w:val="0"/>
          <w:bCs w:val="0"/>
          <w:sz w:val="28"/>
          <w:szCs w:val="28"/>
        </w:rPr>
        <w:t xml:space="preserve">Apple's culture emphasizes innovation, risk-taking, and employee autonomy, encourages breaking the mold and thinking the unthinkable, and focuses on customer experience, fostering a strong user base. </w:t>
      </w:r>
    </w:p>
    <w:p w14:paraId="79CE93BB">
      <w:pPr>
        <w:numPr>
          <w:numId w:val="0"/>
        </w:numPr>
        <w:rPr>
          <w:rFonts w:hint="eastAsia"/>
          <w:b w:val="0"/>
          <w:bCs w:val="0"/>
          <w:sz w:val="28"/>
          <w:szCs w:val="28"/>
        </w:rPr>
      </w:pPr>
      <w:r>
        <w:rPr>
          <w:rFonts w:hint="eastAsia"/>
          <w:b w:val="0"/>
          <w:bCs w:val="0"/>
          <w:sz w:val="28"/>
          <w:szCs w:val="28"/>
        </w:rPr>
        <w:t>Strengths include high innovation and customer loyalty, but the organization's fundamental values are decision-making and conflict between founders and management. To capitalize on the strengths, organizations can be balanced to ensure efficient decision-making and reduce internal conflict.</w:t>
      </w:r>
    </w:p>
    <w:p w14:paraId="436B37BF">
      <w:pPr>
        <w:numPr>
          <w:numId w:val="0"/>
        </w:numPr>
        <w:rPr>
          <w:rFonts w:hint="eastAsia"/>
          <w:b w:val="0"/>
          <w:bCs w:val="0"/>
          <w:sz w:val="28"/>
          <w:szCs w:val="28"/>
        </w:rPr>
      </w:pPr>
    </w:p>
    <w:p w14:paraId="036584FC">
      <w:pPr>
        <w:rPr>
          <w:rFonts w:hint="eastAsia"/>
          <w:b w:val="0"/>
          <w:bCs w:val="0"/>
          <w:sz w:val="28"/>
          <w:szCs w:val="28"/>
        </w:rPr>
      </w:pPr>
      <w:r>
        <w:rPr>
          <w:rFonts w:hint="eastAsia"/>
          <w:b w:val="0"/>
          <w:bCs w:val="0"/>
          <w:sz w:val="28"/>
          <w:szCs w:val="28"/>
        </w:rPr>
        <w:t>4.The corporate culture created by Apple's founders has significant strengths and weaknesses. Its strengths include an emphasis on innovation and risk-taking, which drove revolutionary product development; a focus on unique user experiences, which fostered strong customer loyalty; and empowering employees with freedom and creativity, which fueled motivation. However, this culture also brought loose management, slow decision-making, and conflict between founders and management. To capitalize on its strengths and minimize its weaknesses, Apple could balance innovation and management by introducing a structured management style that ensures quick decision-making and efficient execution, while enhancing management collaboration and reducing internal disagreements.</w:t>
      </w:r>
    </w:p>
    <w:p w14:paraId="170AA4E8">
      <w:pPr>
        <w:rPr>
          <w:rFonts w:hint="eastAsia"/>
          <w:b w:val="0"/>
          <w:bCs w:val="0"/>
          <w:sz w:val="28"/>
          <w:szCs w:val="28"/>
        </w:rPr>
      </w:pPr>
    </w:p>
    <w:p w14:paraId="129B9EBB">
      <w:pPr>
        <w:rPr>
          <w:rFonts w:hint="eastAsia"/>
          <w:b w:val="0"/>
          <w:bCs w:val="0"/>
          <w:sz w:val="28"/>
          <w:szCs w:val="28"/>
        </w:rPr>
      </w:pPr>
      <w:r>
        <w:rPr>
          <w:rFonts w:hint="eastAsia"/>
          <w:b w:val="0"/>
          <w:bCs w:val="0"/>
          <w:sz w:val="28"/>
          <w:szCs w:val="28"/>
        </w:rPr>
        <w:t>5</w:t>
      </w:r>
      <w:bookmarkStart w:id="0" w:name="_GoBack"/>
      <w:r>
        <w:rPr>
          <w:rFonts w:hint="eastAsia"/>
          <w:b w:val="0"/>
          <w:bCs w:val="0"/>
          <w:sz w:val="28"/>
          <w:szCs w:val="28"/>
        </w:rPr>
        <w:t>.For the incoming CEO, I recommend that he introduce more efficient management and decision-making mechanisms while maintaining Apple's culture of innovation. Clarify the decision-making process to avoid delays in decision-making, and strengthen management collaboration to reduce internal conflicts. This will improve the company's responsiveness and competitiveness while ensuring innovation.</w:t>
      </w:r>
    </w:p>
    <w:bookmarkEnd w:id="0"/>
    <w:p w14:paraId="361C6626">
      <w:pPr>
        <w:rPr>
          <w:rFonts w:hint="eastAsia"/>
          <w:b/>
          <w:bCs/>
        </w:rPr>
      </w:pPr>
    </w:p>
    <w:p w14:paraId="7DC18FBB">
      <w:pPr>
        <w:rPr>
          <w:b/>
          <w:bCs/>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D08EAA87"/>
    <w:multiLevelType w:val="singleLevel"/>
    <w:tmpl w:val="D08EAA87"/>
    <w:lvl w:ilvl="0" w:tentative="0">
      <w:start w:val="3"/>
      <w:numFmt w:val="decimal"/>
      <w:lvlText w:val="%1."/>
      <w:lvlJc w:val="left"/>
      <w:pPr>
        <w:tabs>
          <w:tab w:val="left" w:pos="312"/>
        </w:tabs>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7DE32E8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3</Pages>
  <Words>0</Words>
  <Characters>0</Characters>
  <Lines>0</Lines>
  <Paragraphs>0</Paragraphs>
  <TotalTime>12</TotalTime>
  <ScaleCrop>false</ScaleCrop>
  <LinksUpToDate>false</LinksUpToDate>
  <CharactersWithSpaces>0</CharactersWithSpaces>
  <Application>WPS Office_12.1.0.18912_F1E327BC-269C-435d-A152-05C5408002CA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2024-11-20T16:07:44Z</dcterms:created>
  <dc:creator>17158</dc:creator>
  <cp:lastModifiedBy>WPS_1479666331</cp:lastModifiedBy>
  <dcterms:modified xsi:type="dcterms:W3CDTF">2024-11-20T16:19:50Z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2052-12.1.0.18912</vt:lpwstr>
  </property>
  <property fmtid="{D5CDD505-2E9C-101B-9397-08002B2CF9AE}" pid="3" name="ICV">
    <vt:lpwstr>1CC12D1BAA58425BBE54D7C424D53216_12</vt:lpwstr>
  </property>
</Properties>
</file>