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89316" w14:textId="3ED349AA" w:rsidR="004C7A77" w:rsidRDefault="004C7A77">
      <w:pPr>
        <w:rPr>
          <w:b/>
        </w:rPr>
      </w:pPr>
    </w:p>
    <w:p w14:paraId="6576C301" w14:textId="77777777" w:rsidR="00A317CA" w:rsidRDefault="00A317CA">
      <w:pPr>
        <w:rPr>
          <w:b/>
        </w:rPr>
      </w:pPr>
    </w:p>
    <w:p w14:paraId="37E48FA3" w14:textId="5A82CA12" w:rsidR="00DF65BF" w:rsidRDefault="00145AFB" w:rsidP="001E4081">
      <w:pPr>
        <w:rPr>
          <w:b/>
        </w:rPr>
      </w:pPr>
      <w:r>
        <w:rPr>
          <w:b/>
        </w:rPr>
        <w:t xml:space="preserve">UNIVERSITY OF WALES TRINITY SAINT </w:t>
      </w:r>
      <w:r w:rsidR="006B36D7">
        <w:rPr>
          <w:b/>
        </w:rPr>
        <w:t xml:space="preserve">DAVID </w:t>
      </w:r>
    </w:p>
    <w:p w14:paraId="60AF4BB9" w14:textId="3247DBC5" w:rsidR="00DF65BF" w:rsidRDefault="00B61FD7" w:rsidP="001E4081">
      <w:pPr>
        <w:rPr>
          <w:b/>
        </w:rPr>
      </w:pPr>
      <w:r>
        <w:rPr>
          <w:b/>
        </w:rPr>
        <w:t>Student Name :</w:t>
      </w:r>
      <w:proofErr w:type="spellStart"/>
      <w:r>
        <w:rPr>
          <w:b/>
        </w:rPr>
        <w:t>Moawia</w:t>
      </w:r>
      <w:proofErr w:type="spellEnd"/>
      <w:r>
        <w:rPr>
          <w:b/>
        </w:rPr>
        <w:t xml:space="preserve"> </w:t>
      </w:r>
      <w:proofErr w:type="spellStart"/>
      <w:r>
        <w:rPr>
          <w:b/>
        </w:rPr>
        <w:t>Edris</w:t>
      </w:r>
      <w:proofErr w:type="spellEnd"/>
      <w:r>
        <w:rPr>
          <w:b/>
        </w:rPr>
        <w:t xml:space="preserve"> Adam </w:t>
      </w:r>
      <w:proofErr w:type="spellStart"/>
      <w:r>
        <w:rPr>
          <w:b/>
        </w:rPr>
        <w:t>Haron</w:t>
      </w:r>
      <w:proofErr w:type="spellEnd"/>
      <w:r>
        <w:rPr>
          <w:b/>
        </w:rPr>
        <w:t xml:space="preserve"> </w:t>
      </w:r>
    </w:p>
    <w:p w14:paraId="65624074" w14:textId="5127884F" w:rsidR="005A6DFF" w:rsidRDefault="0077679A" w:rsidP="001E4081">
      <w:pPr>
        <w:rPr>
          <w:b/>
        </w:rPr>
      </w:pPr>
      <w:r>
        <w:rPr>
          <w:b/>
        </w:rPr>
        <w:t xml:space="preserve">Student ID 2336780 </w:t>
      </w:r>
    </w:p>
    <w:p w14:paraId="66880992" w14:textId="18BADB5A" w:rsidR="00416FEA" w:rsidRDefault="0077679A">
      <w:pPr>
        <w:rPr>
          <w:b/>
        </w:rPr>
      </w:pPr>
      <w:r>
        <w:rPr>
          <w:b/>
        </w:rPr>
        <w:t>Module name</w:t>
      </w:r>
      <w:r w:rsidR="00424292">
        <w:rPr>
          <w:b/>
        </w:rPr>
        <w:t>:</w:t>
      </w:r>
      <w:r>
        <w:rPr>
          <w:b/>
        </w:rPr>
        <w:t xml:space="preserve"> </w:t>
      </w:r>
      <w:proofErr w:type="spellStart"/>
      <w:r w:rsidR="00F41843">
        <w:rPr>
          <w:b/>
        </w:rPr>
        <w:t>Changemakers</w:t>
      </w:r>
      <w:proofErr w:type="spellEnd"/>
      <w:r w:rsidR="00F41843">
        <w:rPr>
          <w:b/>
        </w:rPr>
        <w:t xml:space="preserve"> </w:t>
      </w:r>
      <w:r w:rsidR="00287125">
        <w:rPr>
          <w:b/>
        </w:rPr>
        <w:t xml:space="preserve">: </w:t>
      </w:r>
      <w:r w:rsidR="00DC5791">
        <w:rPr>
          <w:b/>
        </w:rPr>
        <w:t xml:space="preserve">Creativity and </w:t>
      </w:r>
      <w:r w:rsidR="00075C7D">
        <w:rPr>
          <w:b/>
        </w:rPr>
        <w:t xml:space="preserve">Value Creation </w:t>
      </w:r>
    </w:p>
    <w:p w14:paraId="14375912" w14:textId="3AE18F25" w:rsidR="00794093" w:rsidRDefault="002A2CED">
      <w:pPr>
        <w:rPr>
          <w:b/>
        </w:rPr>
      </w:pPr>
      <w:r>
        <w:rPr>
          <w:b/>
        </w:rPr>
        <w:t xml:space="preserve">Module code </w:t>
      </w:r>
      <w:r w:rsidR="00DE2E0C">
        <w:rPr>
          <w:b/>
        </w:rPr>
        <w:t xml:space="preserve">   : </w:t>
      </w:r>
      <w:r w:rsidR="009D499A">
        <w:rPr>
          <w:b/>
        </w:rPr>
        <w:t xml:space="preserve">BMHP5014 </w:t>
      </w:r>
    </w:p>
    <w:p w14:paraId="64099E47" w14:textId="48565ED0" w:rsidR="009B3314" w:rsidRDefault="001E3788">
      <w:pPr>
        <w:rPr>
          <w:b/>
        </w:rPr>
      </w:pPr>
      <w:r>
        <w:rPr>
          <w:b/>
        </w:rPr>
        <w:t xml:space="preserve">Lecturer’s name </w:t>
      </w:r>
      <w:r w:rsidR="00291B73">
        <w:rPr>
          <w:b/>
        </w:rPr>
        <w:t>:</w:t>
      </w:r>
      <w:r w:rsidR="00756A3C">
        <w:rPr>
          <w:b/>
        </w:rPr>
        <w:t xml:space="preserve">Caroline </w:t>
      </w:r>
      <w:r w:rsidR="005F354D">
        <w:rPr>
          <w:b/>
        </w:rPr>
        <w:t xml:space="preserve">Salami </w:t>
      </w:r>
    </w:p>
    <w:p w14:paraId="0CDE36C2" w14:textId="7128645E" w:rsidR="00416FEA" w:rsidRDefault="00416FEA">
      <w:pPr>
        <w:rPr>
          <w:b/>
        </w:rPr>
      </w:pPr>
    </w:p>
    <w:p w14:paraId="4F201DF6" w14:textId="77777777" w:rsidR="00416FEA" w:rsidRDefault="00416FEA">
      <w:pPr>
        <w:rPr>
          <w:b/>
        </w:rPr>
      </w:pPr>
    </w:p>
    <w:p w14:paraId="46C387BA" w14:textId="4638E207" w:rsidR="007F0B77" w:rsidRDefault="006E6ECC">
      <w:pPr>
        <w:rPr>
          <w:b/>
        </w:rPr>
      </w:pPr>
      <w:r>
        <w:rPr>
          <w:noProof/>
        </w:rPr>
        <w:lastRenderedPageBreak/>
        <w:drawing>
          <wp:inline distT="0" distB="0" distL="0" distR="0" wp14:anchorId="0F440807" wp14:editId="3FF4B415">
            <wp:extent cx="4295775" cy="6086475"/>
            <wp:effectExtent l="0" t="0" r="0" b="0"/>
            <wp:docPr id="99304983" name="drawing" title="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211768" name="Picture 486211768"/>
                    <pic:cNvPicPr/>
                  </pic:nvPicPr>
                  <pic:blipFill>
                    <a:blip r:embed="rId5">
                      <a:extLst>
                        <a:ext uri="{28A0092B-C50C-407E-A947-70E740481C1C}">
                          <a14:useLocalDpi xmlns:a14="http://schemas.microsoft.com/office/drawing/2010/main"/>
                        </a:ext>
                      </a:extLst>
                    </a:blip>
                    <a:stretch>
                      <a:fillRect/>
                    </a:stretch>
                  </pic:blipFill>
                  <pic:spPr>
                    <a:xfrm>
                      <a:off x="0" y="0"/>
                      <a:ext cx="4295775" cy="6086475"/>
                    </a:xfrm>
                    <a:prstGeom prst="rect">
                      <a:avLst/>
                    </a:prstGeom>
                  </pic:spPr>
                </pic:pic>
              </a:graphicData>
            </a:graphic>
          </wp:inline>
        </w:drawing>
      </w:r>
    </w:p>
    <w:p w14:paraId="60D81DF9" w14:textId="77777777" w:rsidR="004572FC" w:rsidRDefault="004572FC">
      <w:pPr>
        <w:rPr>
          <w:b/>
        </w:rPr>
      </w:pPr>
    </w:p>
    <w:p w14:paraId="781EA03F" w14:textId="77777777" w:rsidR="007F0B77" w:rsidRDefault="007F0B77">
      <w:pPr>
        <w:rPr>
          <w:b/>
        </w:rPr>
      </w:pPr>
    </w:p>
    <w:p w14:paraId="7EB5AB0E" w14:textId="77777777" w:rsidR="007F0B77" w:rsidRDefault="007F0B77">
      <w:pPr>
        <w:rPr>
          <w:b/>
        </w:rPr>
      </w:pPr>
    </w:p>
    <w:p w14:paraId="057BD4F9" w14:textId="77777777" w:rsidR="00136AFB" w:rsidRDefault="00136AFB" w:rsidP="001E4081">
      <w:pPr>
        <w:rPr>
          <w:b/>
        </w:rPr>
      </w:pPr>
    </w:p>
    <w:p w14:paraId="3AB06167" w14:textId="77777777" w:rsidR="00CB1E5A" w:rsidRDefault="00CB1E5A">
      <w:pPr>
        <w:rPr>
          <w:b/>
        </w:rPr>
      </w:pPr>
    </w:p>
    <w:p w14:paraId="7DE3D38C" w14:textId="77777777" w:rsidR="00CB1E5A" w:rsidRDefault="00CB1E5A">
      <w:pPr>
        <w:rPr>
          <w:b/>
        </w:rPr>
      </w:pPr>
    </w:p>
    <w:p w14:paraId="58452B19" w14:textId="77777777" w:rsidR="00CB1E5A" w:rsidRDefault="00CB1E5A">
      <w:pPr>
        <w:rPr>
          <w:b/>
        </w:rPr>
      </w:pPr>
    </w:p>
    <w:p w14:paraId="6BE967F7" w14:textId="77777777" w:rsidR="004572FC" w:rsidRDefault="004572FC">
      <w:pPr>
        <w:rPr>
          <w:b/>
        </w:rPr>
      </w:pPr>
    </w:p>
    <w:p w14:paraId="282FE519" w14:textId="77777777" w:rsidR="00CB1E5A" w:rsidRDefault="00CB1E5A">
      <w:pPr>
        <w:rPr>
          <w:b/>
        </w:rPr>
      </w:pPr>
    </w:p>
    <w:p w14:paraId="3F1B57F9" w14:textId="77777777" w:rsidR="001C75D2" w:rsidRDefault="001C75D2">
      <w:pPr>
        <w:rPr>
          <w:b/>
        </w:rPr>
      </w:pPr>
    </w:p>
    <w:p w14:paraId="6E3687E6" w14:textId="77777777" w:rsidR="00E142BC" w:rsidRDefault="00E142BC">
      <w:pPr>
        <w:rPr>
          <w:b/>
        </w:rPr>
      </w:pPr>
    </w:p>
    <w:p w14:paraId="4D7805A0" w14:textId="77777777" w:rsidR="00136AFB" w:rsidRDefault="00136AFB">
      <w:pPr>
        <w:rPr>
          <w:b/>
        </w:rPr>
      </w:pPr>
    </w:p>
    <w:p w14:paraId="4FECA821" w14:textId="77777777" w:rsidR="00136AFB" w:rsidRDefault="00136AFB">
      <w:pPr>
        <w:rPr>
          <w:b/>
        </w:rPr>
      </w:pPr>
    </w:p>
    <w:p w14:paraId="60463421" w14:textId="77777777" w:rsidR="001D18CB" w:rsidRDefault="001D18CB">
      <w:pPr>
        <w:rPr>
          <w:b/>
        </w:rPr>
      </w:pPr>
    </w:p>
    <w:p w14:paraId="14B122F7" w14:textId="77777777" w:rsidR="00A24098" w:rsidRDefault="00A24098" w:rsidP="001E4081">
      <w:pPr>
        <w:rPr>
          <w:b/>
        </w:rPr>
      </w:pPr>
    </w:p>
    <w:p w14:paraId="7863C5DE" w14:textId="77777777" w:rsidR="004A1674" w:rsidRDefault="004A1674" w:rsidP="001E4081">
      <w:pPr>
        <w:rPr>
          <w:b/>
        </w:rPr>
      </w:pPr>
    </w:p>
    <w:p w14:paraId="1CFFBA7D" w14:textId="77777777" w:rsidR="00344685" w:rsidRDefault="00344685">
      <w:pPr>
        <w:rPr>
          <w:b/>
        </w:rPr>
      </w:pPr>
    </w:p>
    <w:p w14:paraId="05676394" w14:textId="77777777" w:rsidR="00344685" w:rsidRDefault="00344685">
      <w:pPr>
        <w:rPr>
          <w:b/>
        </w:rPr>
      </w:pPr>
    </w:p>
    <w:p w14:paraId="04CF9789" w14:textId="77777777" w:rsidR="00344685" w:rsidRDefault="00344685">
      <w:pPr>
        <w:rPr>
          <w:b/>
        </w:rPr>
      </w:pPr>
    </w:p>
    <w:p w14:paraId="4858532A" w14:textId="77777777" w:rsidR="000F0D98" w:rsidRDefault="000F0D98" w:rsidP="001E4081">
      <w:pPr>
        <w:rPr>
          <w:b/>
        </w:rPr>
      </w:pPr>
    </w:p>
    <w:p w14:paraId="0DFA2072" w14:textId="77777777" w:rsidR="00DA57F5" w:rsidRDefault="00DA57F5">
      <w:pPr>
        <w:rPr>
          <w:b/>
        </w:rPr>
      </w:pPr>
    </w:p>
    <w:p w14:paraId="64875EC2" w14:textId="77777777" w:rsidR="00DA57F5" w:rsidRDefault="00DA57F5">
      <w:pPr>
        <w:rPr>
          <w:b/>
        </w:rPr>
      </w:pPr>
    </w:p>
    <w:p w14:paraId="27AC0424" w14:textId="77777777" w:rsidR="0034581E" w:rsidRDefault="0034581E" w:rsidP="001E4081">
      <w:pPr>
        <w:rPr>
          <w:b/>
        </w:rPr>
      </w:pPr>
    </w:p>
    <w:p w14:paraId="4EB3336A" w14:textId="77777777" w:rsidR="000E3F99" w:rsidRDefault="000E3F99" w:rsidP="001E4081">
      <w:pPr>
        <w:rPr>
          <w:b/>
        </w:rPr>
      </w:pPr>
    </w:p>
    <w:p w14:paraId="5F983ECD" w14:textId="77777777" w:rsidR="000E3F99" w:rsidRDefault="000E3F99" w:rsidP="001E4081">
      <w:pPr>
        <w:rPr>
          <w:b/>
        </w:rPr>
      </w:pPr>
    </w:p>
    <w:p w14:paraId="294916D4" w14:textId="77777777" w:rsidR="000E3F99" w:rsidRDefault="000E3F99" w:rsidP="001E4081">
      <w:pPr>
        <w:rPr>
          <w:b/>
        </w:rPr>
      </w:pPr>
    </w:p>
    <w:p w14:paraId="622F9DF9" w14:textId="77777777" w:rsidR="000E3F99" w:rsidRDefault="000E3F99" w:rsidP="001E4081">
      <w:pPr>
        <w:rPr>
          <w:b/>
        </w:rPr>
      </w:pPr>
    </w:p>
    <w:p w14:paraId="6C9FA5D5" w14:textId="2DF555AD" w:rsidR="00A4007C" w:rsidRDefault="00A4007C" w:rsidP="001E4081">
      <w:pPr>
        <w:rPr>
          <w:b/>
        </w:rPr>
      </w:pPr>
      <w:r w:rsidRPr="00A4007C">
        <w:rPr>
          <w:b/>
        </w:rPr>
        <w:t>Pitch – Connected Mind: A Digital Mental Health Support App</w:t>
      </w:r>
    </w:p>
    <w:p w14:paraId="6C532DF6" w14:textId="77777777" w:rsidR="005D41CC" w:rsidRDefault="005D41CC" w:rsidP="001E4081">
      <w:pPr>
        <w:rPr>
          <w:b/>
        </w:rPr>
      </w:pPr>
    </w:p>
    <w:p w14:paraId="43A9D7F0" w14:textId="77777777" w:rsidR="001E4081" w:rsidRPr="00375502" w:rsidRDefault="001E4081" w:rsidP="001E4081">
      <w:pPr>
        <w:rPr>
          <w:b/>
        </w:rPr>
      </w:pPr>
      <w:r w:rsidRPr="00375502">
        <w:rPr>
          <w:b/>
        </w:rPr>
        <w:t>Introduction</w:t>
      </w:r>
    </w:p>
    <w:p w14:paraId="65CDD9E4" w14:textId="77777777" w:rsidR="001E4081" w:rsidRDefault="001E4081" w:rsidP="001E4081">
      <w:r>
        <w:t xml:space="preserve">Connected Mind app is an all-inclusive digital mental health assistance tool to improve continuous self-management in adults with mild to moderate mental health disorders. It is </w:t>
      </w:r>
      <w:r>
        <w:lastRenderedPageBreak/>
        <w:t>designed to offer measurable and evidence-based instruments to monitor symptoms, implement individual coping mechanisms, and clinician-assisted pathways that do not substitute but rather supplement current health services. This innovation fills in known gaps in sustained access to support in mental health care in the UK, especially where there is a mismatch between the service demand and capacity. Considering the increasing demand of more people seeking mental health assistance and long wait lines of conventional services, Connected Mind will enhance personal well-being by providing digital support of scalability that is clinically aligned.</w:t>
      </w:r>
    </w:p>
    <w:p w14:paraId="252CF983" w14:textId="77777777" w:rsidR="001E4081" w:rsidRDefault="001E4081" w:rsidP="001E4081"/>
    <w:p w14:paraId="496CEFD4" w14:textId="77777777" w:rsidR="001E4081" w:rsidRPr="00375502" w:rsidRDefault="001E4081" w:rsidP="001E4081">
      <w:pPr>
        <w:rPr>
          <w:b/>
        </w:rPr>
      </w:pPr>
      <w:r w:rsidRPr="00375502">
        <w:rPr>
          <w:b/>
        </w:rPr>
        <w:t>Impact and Target Audience</w:t>
      </w:r>
    </w:p>
    <w:p w14:paraId="73397EAA" w14:textId="77777777" w:rsidR="001E4081" w:rsidRDefault="001E4081" w:rsidP="001E4081">
      <w:r>
        <w:t>Connected Mind will serve adults aged between 18-65 with mild to moderate mental health problems, such as stress and anxiety. Data on prevalence shows that about one out of five adults in England report having a common mental health problem, but these are disproportionately high among the youth (e.g. 1624 years or socioeconomically deprived populations). This population group tends to have to wait long before official treatment and continuity in following up this treatment, which leads to unmet needs and worsening of mental health. It is also evidenced that breaks in support continuum such as delays during referral and intervention also help to deteriorate the outcomes and increase the demands on the services.</w:t>
      </w:r>
    </w:p>
    <w:p w14:paraId="7FBD3A1D" w14:textId="77777777" w:rsidR="001E4081" w:rsidRDefault="001E4081" w:rsidP="001E4081">
      <w:pPr>
        <w:ind w:firstLine="720"/>
      </w:pPr>
      <w:r>
        <w:t xml:space="preserve">Connected Mind is a health and wellness application that improves health and well-being through real-time mood tracking, personalised behavioural modules (e.g. CBT skill-building exercises), and adaptive content delivered via user feedback, and clinical supervision. Such individualised interactivity empowers the user to become proactive in the management of the symptoms, lessens the demand on the face to face services and enhances the autonomy of the user. Combining clinician dashboards, professionals will be able to trace the trends and facilitate adjustments to the care plans, which will possibly enhance the responsiveness of the treatment and guarantee the continuity of care. </w:t>
      </w:r>
    </w:p>
    <w:p w14:paraId="196B5C34" w14:textId="77777777" w:rsidR="001E4081" w:rsidRDefault="001E4081" w:rsidP="001E4081"/>
    <w:p w14:paraId="46BCFF7F" w14:textId="77777777" w:rsidR="001E4081" w:rsidRPr="00375502" w:rsidRDefault="001E4081" w:rsidP="001E4081">
      <w:pPr>
        <w:rPr>
          <w:b/>
        </w:rPr>
      </w:pPr>
      <w:r w:rsidRPr="00375502">
        <w:rPr>
          <w:b/>
        </w:rPr>
        <w:t xml:space="preserve">Present Policy and Legislation </w:t>
      </w:r>
    </w:p>
    <w:p w14:paraId="5BA28559" w14:textId="77777777" w:rsidR="001E4081" w:rsidRDefault="001E4081" w:rsidP="001E4081">
      <w:r>
        <w:t xml:space="preserve">The UK mental health policy is gradually acknowledging the benefits of digital technologies in increasing access and optimising care quality. A mapping of digital therapies towards anxiety and depression has been specifically suggested by the National Institute for Health and </w:t>
      </w:r>
      <w:r>
        <w:lastRenderedPageBreak/>
        <w:t>Care Excellence (NICE), which pointed out these tools could be used to add to the support and potentially increase it where suitable in addition to conventional services, thus facilitating the early intervention. The presence of such endorsements indicates a policy context where digital solutions are portrayed as supportive mechanisms to larger service delivery plans and approaches, which focus on choice and pathways.</w:t>
      </w:r>
    </w:p>
    <w:p w14:paraId="04E29BD9" w14:textId="77777777" w:rsidR="001E4081" w:rsidRDefault="001E4081" w:rsidP="001E4081">
      <w:pPr>
        <w:ind w:firstLine="720"/>
      </w:pPr>
      <w:r>
        <w:t xml:space="preserve">The landscape of such innovations as Connected Mind also depends on the progress of regulatory frameworks. Digital mental health technologies are classified under guidance, and Medicines and Healthcare products Regulatory Agency (MHRA) with NICE and other stakeholders have prioritised the guidance to make sure that digital mental health technologies are safe and effective in the hands of its users. Such models are needed to help developers specify what digital tools are supposed to accomplish, use harm reduction categorization, and create clinical evidence when needed to match technological innovation with pre-existing safety and efficacy metrics. </w:t>
      </w:r>
    </w:p>
    <w:p w14:paraId="0481989F" w14:textId="77777777" w:rsidR="001E4081" w:rsidRDefault="001E4081" w:rsidP="001E4081"/>
    <w:p w14:paraId="7AC8B57E" w14:textId="77777777" w:rsidR="001E4081" w:rsidRPr="00375502" w:rsidRDefault="001E4081" w:rsidP="001E4081">
      <w:pPr>
        <w:rPr>
          <w:b/>
        </w:rPr>
      </w:pPr>
      <w:r w:rsidRPr="00375502">
        <w:rPr>
          <w:b/>
        </w:rPr>
        <w:t>Application and Practice</w:t>
      </w:r>
    </w:p>
    <w:p w14:paraId="00E7A9A6" w14:textId="77777777" w:rsidR="001E4081" w:rsidRDefault="001E4081" w:rsidP="001E4081">
      <w:r>
        <w:t>Connected Mind implementation strategy envisages a progressive roll out in the current NHS and community health structures and integration of the app into the current care pathways and encouraging its use by health professionals. The first implementation will be based on pilot projects with primary care networks and community mental health teams on which clinicians will be able to incorporate app-derived data into clinical assessment and personalised care planning. Such a staged implementation allows taking refinement steps basing on the real-world feedback to enable the innovation to be relevant to the clinical workflows and the user needs.</w:t>
      </w:r>
    </w:p>
    <w:p w14:paraId="5263F6FB" w14:textId="77777777" w:rsidR="001E4081" w:rsidRDefault="001E4081" w:rsidP="001E4081">
      <w:pPr>
        <w:ind w:firstLine="720"/>
      </w:pPr>
      <w:r>
        <w:t>The app will be distributed through mainstream channels (e.g., iOS and Android) and at an initial stage of using the app, baseline symptomatology and care preferences will be collected. Individualised dashboards will take the user by self-management modules, mood checks, and evidence-based, personally created educational materials. Clinicians will also be provided with safe access to professional interface through which they can visualise user trends and implement specific interventions and data-driven changes to care. There is a self-directed engagement and clinician support through this dual access model which promotes collaborative managing between service users and professionals.</w:t>
      </w:r>
    </w:p>
    <w:p w14:paraId="6006E56E" w14:textId="77777777" w:rsidR="001E4081" w:rsidRDefault="001E4081" w:rsidP="001E4081">
      <w:pPr>
        <w:ind w:firstLine="720"/>
      </w:pPr>
      <w:r>
        <w:lastRenderedPageBreak/>
        <w:t>Training programs and resource materials will be offered to clinicians and care coordinators to adopt and integrate. The resources will showcase the ability to successfully utilize the dashboard and interpretive capabilities so that clinical teams can integrate the insights of the app into regular care providers.</w:t>
      </w:r>
    </w:p>
    <w:p w14:paraId="039CA7FF" w14:textId="77777777" w:rsidR="001E4081" w:rsidRDefault="001E4081" w:rsidP="001E4081"/>
    <w:p w14:paraId="2BE59EDB" w14:textId="77777777" w:rsidR="001E4081" w:rsidRPr="00375502" w:rsidRDefault="001E4081" w:rsidP="001E4081">
      <w:pPr>
        <w:rPr>
          <w:b/>
        </w:rPr>
      </w:pPr>
      <w:r w:rsidRPr="00375502">
        <w:rPr>
          <w:b/>
        </w:rPr>
        <w:t xml:space="preserve">Promotion and Dissemination Strategy </w:t>
      </w:r>
    </w:p>
    <w:p w14:paraId="230BFA66" w14:textId="77777777" w:rsidR="001E4081" w:rsidRDefault="001E4081" w:rsidP="001E4081">
      <w:r>
        <w:t>Connected Mind will be promoted in a comprehensive manner addressing all the professional stakeholders as well as the general population to ensure as much awareness and uptake as possible. Visit to NHS trusts, mental health organisations and clinical commissioning groups will promote institutional support and assimilation into care pathways. Cooperation with the national mental health charities and service user networks will enhance the reach and credibility, especially in relation to communities that are less likely to use the traditional services.</w:t>
      </w:r>
    </w:p>
    <w:p w14:paraId="1D91CF6F" w14:textId="77777777" w:rsidR="001E4081" w:rsidRDefault="001E4081" w:rsidP="001E4081">
      <w:pPr>
        <w:ind w:firstLine="720"/>
      </w:pPr>
      <w:r>
        <w:t>The digital marketing will be implemented through the social media, health information sites, and professional communities with a focus on evidence-based benefits, safety standards and user reviews. All potential obstacles to adoption such as the issue of privacy and clinical usefulness will be met with clear communication, so that the promotional messages are consistent with regulatory resources provided by the MHRA and NICE, building on confidence.</w:t>
      </w:r>
    </w:p>
    <w:p w14:paraId="7DCF8786" w14:textId="77777777" w:rsidR="001E4081" w:rsidRDefault="001E4081" w:rsidP="001E4081">
      <w:pPr>
        <w:ind w:firstLine="720"/>
      </w:pPr>
      <w:r>
        <w:t>Clinician advocates and service user ambassadors will be mobilised as peer-to-peer dissemination channels that can facilitate uptake and ongoing engagement. Connected Mind will also be integrated into the general mental health support by the use of educational webinars and community outreach events.</w:t>
      </w:r>
    </w:p>
    <w:p w14:paraId="1D8F1458" w14:textId="77777777" w:rsidR="001E4081" w:rsidRDefault="001E4081" w:rsidP="001E4081"/>
    <w:p w14:paraId="150C46C4" w14:textId="77777777" w:rsidR="001E4081" w:rsidRPr="00375502" w:rsidRDefault="001E4081" w:rsidP="001E4081">
      <w:pPr>
        <w:rPr>
          <w:b/>
        </w:rPr>
      </w:pPr>
      <w:r w:rsidRPr="00375502">
        <w:rPr>
          <w:b/>
        </w:rPr>
        <w:t xml:space="preserve">Conclusion </w:t>
      </w:r>
    </w:p>
    <w:p w14:paraId="13039C08" w14:textId="77777777" w:rsidR="001E4081" w:rsidRDefault="40552B33" w:rsidP="001E4081">
      <w:r>
        <w:t xml:space="preserve">Connected Mind aims to create a key structural issue in mental health care provision in the UK by offering free, evidence-based digital support that would supplement the services. It also meets economic influences of personalised care, digital innovation, regulatory safety in national policies by combining clinician supervision and self-directed interaction. This innovation is a practical, scalable solution that can reinforce access, continuity, and outcomes </w:t>
      </w:r>
      <w:r>
        <w:lastRenderedPageBreak/>
        <w:t>due to the reported increase in the mental health demand, and the lack of the traditional service capacity.</w:t>
      </w:r>
    </w:p>
    <w:p w14:paraId="486F2CB7" w14:textId="7D0F1D1E" w:rsidR="71897329" w:rsidRDefault="71897329"/>
    <w:p w14:paraId="3A353135" w14:textId="77777777" w:rsidR="00AA0124" w:rsidRDefault="00AA0124" w:rsidP="001E4081"/>
    <w:p w14:paraId="3614714B" w14:textId="77777777" w:rsidR="00C34677" w:rsidRDefault="00C34677" w:rsidP="001E4081"/>
    <w:p w14:paraId="0C18CBC7" w14:textId="77777777" w:rsidR="00AA0124" w:rsidRDefault="00AA0124" w:rsidP="001E4081"/>
    <w:p w14:paraId="0DC7B330" w14:textId="77777777" w:rsidR="00AA0124" w:rsidRPr="00375502" w:rsidRDefault="00AA0124" w:rsidP="001E4081"/>
    <w:p w14:paraId="0C8595AF" w14:textId="77777777" w:rsidR="00D50C92" w:rsidRDefault="00D50C92"/>
    <w:p w14:paraId="2993E190" w14:textId="499DC945" w:rsidR="400556F3" w:rsidRDefault="400556F3"/>
    <w:p w14:paraId="2C27C3C4" w14:textId="2330BB14" w:rsidR="4D3D6B65" w:rsidRDefault="4D3D6B65"/>
    <w:p w14:paraId="236CB2D0" w14:textId="41B3170F" w:rsidR="05DE7A4D" w:rsidRDefault="05DE7A4D" w:rsidP="4D3D6B65">
      <w:pPr>
        <w:spacing w:line="257" w:lineRule="auto"/>
        <w:jc w:val="left"/>
      </w:pPr>
    </w:p>
    <w:p w14:paraId="2F0E8718" w14:textId="2712AEAE" w:rsidR="4D3D6B65" w:rsidRDefault="4D3D6B65"/>
    <w:p w14:paraId="46ADBE76" w14:textId="5CCD6ED6" w:rsidR="4D3D6B65" w:rsidRDefault="4D3D6B65"/>
    <w:p w14:paraId="5F71AC70" w14:textId="4826A6AD" w:rsidR="4D3D6B65" w:rsidRDefault="4D3D6B65"/>
    <w:p w14:paraId="00017C5B" w14:textId="17C928A0" w:rsidR="4D3D6B65" w:rsidRDefault="4D3D6B65"/>
    <w:p w14:paraId="594C7B4B" w14:textId="13D5FBA4" w:rsidR="4D3D6B65" w:rsidRDefault="4D3D6B65"/>
    <w:p w14:paraId="3FD5EB67" w14:textId="4985B903" w:rsidR="4D3D6B65" w:rsidRDefault="4D3D6B65"/>
    <w:p w14:paraId="2328F588" w14:textId="134D8422" w:rsidR="4D3D6B65" w:rsidRDefault="4D3D6B65"/>
    <w:p w14:paraId="270C2CDF" w14:textId="30799829" w:rsidR="4D3D6B65" w:rsidRDefault="4D3D6B65"/>
    <w:p w14:paraId="533DFE33" w14:textId="7CD27305" w:rsidR="4D3D6B65" w:rsidRDefault="4D3D6B65"/>
    <w:p w14:paraId="3307A30D" w14:textId="53CB5683" w:rsidR="4D3D6B65" w:rsidRDefault="4D3D6B65"/>
    <w:p w14:paraId="7DBD34D7" w14:textId="38C455CB" w:rsidR="4D3D6B65" w:rsidRDefault="4D3D6B65"/>
    <w:p w14:paraId="071E0AC1" w14:textId="75AE03FD" w:rsidR="4D3D6B65" w:rsidRDefault="4D3D6B65"/>
    <w:sectPr w:rsidR="4D3D6B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961305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rAwtDAxNjU1NTIwMDBR0lEKTi0uzszPAykwrAUAFlAYQiwAAAA="/>
  </w:docVars>
  <w:rsids>
    <w:rsidRoot w:val="00DC532D"/>
    <w:rsid w:val="00075C7D"/>
    <w:rsid w:val="000D4B90"/>
    <w:rsid w:val="000E3F99"/>
    <w:rsid w:val="000F0D98"/>
    <w:rsid w:val="00136AFB"/>
    <w:rsid w:val="00145AFB"/>
    <w:rsid w:val="001800B2"/>
    <w:rsid w:val="00180276"/>
    <w:rsid w:val="001C75D2"/>
    <w:rsid w:val="001D18CB"/>
    <w:rsid w:val="001E3788"/>
    <w:rsid w:val="001E4081"/>
    <w:rsid w:val="00204047"/>
    <w:rsid w:val="0027386A"/>
    <w:rsid w:val="00287125"/>
    <w:rsid w:val="00291B73"/>
    <w:rsid w:val="002A2CED"/>
    <w:rsid w:val="002E122D"/>
    <w:rsid w:val="00302268"/>
    <w:rsid w:val="00344685"/>
    <w:rsid w:val="0034581E"/>
    <w:rsid w:val="003A2E53"/>
    <w:rsid w:val="004061A7"/>
    <w:rsid w:val="00416FEA"/>
    <w:rsid w:val="00424292"/>
    <w:rsid w:val="00431F4A"/>
    <w:rsid w:val="004572FC"/>
    <w:rsid w:val="00465764"/>
    <w:rsid w:val="00487E10"/>
    <w:rsid w:val="004A1674"/>
    <w:rsid w:val="004B7AFA"/>
    <w:rsid w:val="004C7A77"/>
    <w:rsid w:val="005950E2"/>
    <w:rsid w:val="005A6DFF"/>
    <w:rsid w:val="005D41CC"/>
    <w:rsid w:val="005F354D"/>
    <w:rsid w:val="006B36D7"/>
    <w:rsid w:val="006C1781"/>
    <w:rsid w:val="006E6ECC"/>
    <w:rsid w:val="00727833"/>
    <w:rsid w:val="00756A3C"/>
    <w:rsid w:val="0077679A"/>
    <w:rsid w:val="00794093"/>
    <w:rsid w:val="007A78D4"/>
    <w:rsid w:val="007C08E9"/>
    <w:rsid w:val="007D75C3"/>
    <w:rsid w:val="007F0B77"/>
    <w:rsid w:val="008350D7"/>
    <w:rsid w:val="00860ABD"/>
    <w:rsid w:val="0088244B"/>
    <w:rsid w:val="00895F80"/>
    <w:rsid w:val="00935AD9"/>
    <w:rsid w:val="00964107"/>
    <w:rsid w:val="00981C12"/>
    <w:rsid w:val="00984708"/>
    <w:rsid w:val="009B3314"/>
    <w:rsid w:val="009D499A"/>
    <w:rsid w:val="009E6F17"/>
    <w:rsid w:val="00A06127"/>
    <w:rsid w:val="00A1149B"/>
    <w:rsid w:val="00A24098"/>
    <w:rsid w:val="00A317CA"/>
    <w:rsid w:val="00A4007C"/>
    <w:rsid w:val="00A4717D"/>
    <w:rsid w:val="00AA0124"/>
    <w:rsid w:val="00B22F40"/>
    <w:rsid w:val="00B61FD7"/>
    <w:rsid w:val="00BD634C"/>
    <w:rsid w:val="00C34677"/>
    <w:rsid w:val="00C364A5"/>
    <w:rsid w:val="00C51AF3"/>
    <w:rsid w:val="00C74A0E"/>
    <w:rsid w:val="00CB1E5A"/>
    <w:rsid w:val="00D50C92"/>
    <w:rsid w:val="00DA57F5"/>
    <w:rsid w:val="00DC532D"/>
    <w:rsid w:val="00DC5791"/>
    <w:rsid w:val="00DC5B0E"/>
    <w:rsid w:val="00DE2E0C"/>
    <w:rsid w:val="00DF65BF"/>
    <w:rsid w:val="00E142BC"/>
    <w:rsid w:val="00F41843"/>
    <w:rsid w:val="05DE7A4D"/>
    <w:rsid w:val="400556F3"/>
    <w:rsid w:val="40552B33"/>
    <w:rsid w:val="4D3D6B65"/>
    <w:rsid w:val="71897329"/>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E22CF"/>
  <w15:chartTrackingRefBased/>
  <w15:docId w15:val="{E16C0A80-F58B-1D43-B2E0-156F3C485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081"/>
    <w:pPr>
      <w:spacing w:line="360" w:lineRule="auto"/>
      <w:jc w:val="both"/>
    </w:pPr>
    <w:rPr>
      <w:rFonts w:ascii="Times New Roman" w:hAnsi="Times New Roman"/>
      <w:sz w:val="24"/>
      <w:lang w:val="en-GB"/>
    </w:rPr>
  </w:style>
  <w:style w:type="paragraph" w:styleId="Heading2">
    <w:name w:val="heading 2"/>
    <w:basedOn w:val="Normal"/>
    <w:next w:val="Normal"/>
    <w:link w:val="Heading2Char"/>
    <w:qFormat/>
    <w:rsid w:val="006C1781"/>
    <w:pPr>
      <w:keepNext/>
      <w:keepLines/>
      <w:numPr>
        <w:ilvl w:val="1"/>
        <w:numId w:val="1"/>
      </w:numPr>
      <w:suppressAutoHyphens/>
      <w:spacing w:before="113" w:after="0"/>
      <w:outlineLvl w:val="1"/>
    </w:pPr>
    <w:rPr>
      <w:rFonts w:eastAsia="Times New Roman" w:cs="Times New Roman"/>
      <w:b/>
      <w:bCs/>
      <w:color w:val="000000"/>
      <w:szCs w:val="26"/>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C1781"/>
    <w:rPr>
      <w:rFonts w:ascii="Times New Roman" w:eastAsia="Times New Roman" w:hAnsi="Times New Roman" w:cs="Times New Roman"/>
      <w:b/>
      <w:bCs/>
      <w:color w:val="000000"/>
      <w:sz w:val="24"/>
      <w:szCs w:val="26"/>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1137</Words>
  <Characters>6483</Characters>
  <Application>Microsoft Office Word</Application>
  <DocSecurity>0</DocSecurity>
  <Lines>54</Lines>
  <Paragraphs>15</Paragraphs>
  <ScaleCrop>false</ScaleCrop>
  <Company/>
  <LinksUpToDate>false</LinksUpToDate>
  <CharactersWithSpaces>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Moawia Edris Adam Haron (2336780)</cp:lastModifiedBy>
  <cp:revision>2</cp:revision>
  <dcterms:created xsi:type="dcterms:W3CDTF">2026-04-29T11:45:00Z</dcterms:created>
  <dcterms:modified xsi:type="dcterms:W3CDTF">2026-04-29T11:45:00Z</dcterms:modified>
</cp:coreProperties>
</file>