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42C4B" w14:textId="41BDD2F7" w:rsidR="004120C9" w:rsidRPr="0050266B" w:rsidRDefault="00881580" w:rsidP="00236E62">
      <w:pPr>
        <w:jc w:val="both"/>
      </w:pPr>
      <w:r w:rsidRPr="0050266B">
        <w:t>Student Na</w:t>
      </w:r>
      <w:r w:rsidR="00924E13" w:rsidRPr="0050266B">
        <w:t>me: Ekos Adamu</w:t>
      </w:r>
    </w:p>
    <w:p w14:paraId="6D1365CB" w14:textId="474DBC59" w:rsidR="00924E13" w:rsidRPr="0050266B" w:rsidRDefault="00924E13" w:rsidP="00236E62">
      <w:pPr>
        <w:jc w:val="both"/>
      </w:pPr>
      <w:r w:rsidRPr="0050266B">
        <w:t xml:space="preserve">Student Number: </w:t>
      </w:r>
      <w:r w:rsidR="00876583" w:rsidRPr="0050266B">
        <w:t>2016551</w:t>
      </w:r>
    </w:p>
    <w:p w14:paraId="19EEBABD" w14:textId="66CC39B1" w:rsidR="006A1936" w:rsidRPr="00E031A8" w:rsidRDefault="006A1936" w:rsidP="00236E62">
      <w:pPr>
        <w:jc w:val="both"/>
      </w:pPr>
      <w:r w:rsidRPr="00E031A8">
        <w:t>Module code</w:t>
      </w:r>
      <w:r w:rsidR="00E031A8" w:rsidRPr="00E031A8">
        <w:t xml:space="preserve">: </w:t>
      </w:r>
      <w:r w:rsidR="00E031A8">
        <w:t>BMHP6020</w:t>
      </w:r>
    </w:p>
    <w:p w14:paraId="7B184F51" w14:textId="1BE2147A" w:rsidR="00876583" w:rsidRDefault="00876583" w:rsidP="00236E62">
      <w:pPr>
        <w:jc w:val="both"/>
      </w:pPr>
      <w:r w:rsidRPr="00E031A8">
        <w:t xml:space="preserve">Assignment title: </w:t>
      </w:r>
      <w:r w:rsidR="00322A59">
        <w:t>Dissertation chapter 3</w:t>
      </w:r>
    </w:p>
    <w:p w14:paraId="4A3623CA" w14:textId="77777777" w:rsidR="00322A59" w:rsidRDefault="00322A59" w:rsidP="00236E62">
      <w:pPr>
        <w:jc w:val="both"/>
      </w:pPr>
    </w:p>
    <w:p w14:paraId="3A9DCFC6" w14:textId="77777777" w:rsidR="00322A59" w:rsidRDefault="00322A59" w:rsidP="00236E62">
      <w:pPr>
        <w:jc w:val="both"/>
      </w:pPr>
    </w:p>
    <w:p w14:paraId="431DA357" w14:textId="77777777" w:rsidR="00322A59" w:rsidRDefault="00322A59" w:rsidP="00236E62">
      <w:pPr>
        <w:jc w:val="both"/>
      </w:pPr>
    </w:p>
    <w:p w14:paraId="7C6E9219" w14:textId="77777777" w:rsidR="00322A59" w:rsidRDefault="00322A59" w:rsidP="00236E62">
      <w:pPr>
        <w:jc w:val="both"/>
      </w:pPr>
    </w:p>
    <w:p w14:paraId="3035BADA" w14:textId="77777777" w:rsidR="00322A59" w:rsidRDefault="00322A59" w:rsidP="00236E62">
      <w:pPr>
        <w:jc w:val="both"/>
      </w:pPr>
    </w:p>
    <w:p w14:paraId="0604AF63" w14:textId="77777777" w:rsidR="00322A59" w:rsidRDefault="00322A59" w:rsidP="00236E62">
      <w:pPr>
        <w:jc w:val="both"/>
      </w:pPr>
    </w:p>
    <w:p w14:paraId="495AD7F9" w14:textId="77777777" w:rsidR="00322A59" w:rsidRDefault="00322A59" w:rsidP="00236E62">
      <w:pPr>
        <w:jc w:val="both"/>
      </w:pPr>
    </w:p>
    <w:p w14:paraId="0289B00B" w14:textId="77777777" w:rsidR="00322A59" w:rsidRDefault="00322A59" w:rsidP="00236E62">
      <w:pPr>
        <w:jc w:val="both"/>
      </w:pPr>
    </w:p>
    <w:p w14:paraId="02C7D8F7" w14:textId="77777777" w:rsidR="00322A59" w:rsidRDefault="00322A59" w:rsidP="00236E62">
      <w:pPr>
        <w:jc w:val="both"/>
      </w:pPr>
    </w:p>
    <w:p w14:paraId="413E3871" w14:textId="77777777" w:rsidR="00322A59" w:rsidRDefault="00322A59" w:rsidP="00236E62">
      <w:pPr>
        <w:jc w:val="both"/>
      </w:pPr>
    </w:p>
    <w:p w14:paraId="526F762A" w14:textId="77777777" w:rsidR="00322A59" w:rsidRDefault="00322A59" w:rsidP="00236E62">
      <w:pPr>
        <w:jc w:val="both"/>
      </w:pPr>
    </w:p>
    <w:p w14:paraId="548F59FD" w14:textId="77777777" w:rsidR="00322A59" w:rsidRDefault="00322A59" w:rsidP="00236E62">
      <w:pPr>
        <w:jc w:val="both"/>
      </w:pPr>
    </w:p>
    <w:p w14:paraId="2694A680" w14:textId="77777777" w:rsidR="00322A59" w:rsidRDefault="00322A59" w:rsidP="00236E62">
      <w:pPr>
        <w:jc w:val="both"/>
      </w:pPr>
    </w:p>
    <w:p w14:paraId="17C15558" w14:textId="77777777" w:rsidR="00322A59" w:rsidRDefault="00322A59" w:rsidP="00236E62">
      <w:pPr>
        <w:jc w:val="both"/>
      </w:pPr>
    </w:p>
    <w:p w14:paraId="1A7BE74D" w14:textId="77777777" w:rsidR="00322A59" w:rsidRDefault="00322A59" w:rsidP="00236E62">
      <w:pPr>
        <w:jc w:val="both"/>
      </w:pPr>
    </w:p>
    <w:p w14:paraId="2CFDF0B9" w14:textId="77777777" w:rsidR="00322A59" w:rsidRDefault="00322A59" w:rsidP="00236E62">
      <w:pPr>
        <w:jc w:val="both"/>
      </w:pPr>
    </w:p>
    <w:p w14:paraId="5932D76E" w14:textId="77777777" w:rsidR="00322A59" w:rsidRDefault="00322A59" w:rsidP="00236E62">
      <w:pPr>
        <w:jc w:val="both"/>
      </w:pPr>
    </w:p>
    <w:p w14:paraId="4D5314E6" w14:textId="77777777" w:rsidR="00322A59" w:rsidRDefault="00322A59" w:rsidP="00236E62">
      <w:pPr>
        <w:jc w:val="both"/>
      </w:pPr>
    </w:p>
    <w:p w14:paraId="799BD1FF" w14:textId="77777777" w:rsidR="00322A59" w:rsidRDefault="00322A59" w:rsidP="00236E62">
      <w:pPr>
        <w:jc w:val="both"/>
      </w:pPr>
    </w:p>
    <w:p w14:paraId="0B8F33EC" w14:textId="77777777" w:rsidR="00322A59" w:rsidRDefault="00322A59" w:rsidP="00236E62">
      <w:pPr>
        <w:jc w:val="both"/>
      </w:pPr>
    </w:p>
    <w:p w14:paraId="799CA4F7" w14:textId="77777777" w:rsidR="00322A59" w:rsidRDefault="00322A59" w:rsidP="00236E62">
      <w:pPr>
        <w:jc w:val="both"/>
      </w:pPr>
    </w:p>
    <w:p w14:paraId="62C8010F" w14:textId="77777777" w:rsidR="00322A59" w:rsidRDefault="00322A59" w:rsidP="00236E62">
      <w:pPr>
        <w:jc w:val="both"/>
      </w:pPr>
    </w:p>
    <w:p w14:paraId="271AC382" w14:textId="77777777" w:rsidR="00322A59" w:rsidRDefault="00322A59" w:rsidP="00236E62">
      <w:pPr>
        <w:jc w:val="both"/>
      </w:pPr>
    </w:p>
    <w:p w14:paraId="53DF8EDB" w14:textId="77777777" w:rsidR="00130C90" w:rsidRDefault="00130C90" w:rsidP="00236E62">
      <w:pPr>
        <w:jc w:val="both"/>
      </w:pPr>
    </w:p>
    <w:p w14:paraId="03C3FDB5" w14:textId="5F0EBFC3" w:rsidR="00342BC4" w:rsidRDefault="00182F7B" w:rsidP="00236E62">
      <w:pPr>
        <w:spacing w:line="360" w:lineRule="auto"/>
        <w:jc w:val="both"/>
        <w:rPr>
          <w:rFonts w:ascii="Arial" w:hAnsi="Arial" w:cs="Arial"/>
        </w:rPr>
      </w:pPr>
      <w:r w:rsidRPr="002D5C27">
        <w:rPr>
          <w:rFonts w:ascii="Arial" w:hAnsi="Arial" w:cs="Arial"/>
          <w:b/>
          <w:bCs/>
        </w:rPr>
        <w:lastRenderedPageBreak/>
        <w:t>Table of Contents</w:t>
      </w:r>
      <w:r w:rsidR="000C2745" w:rsidRPr="002D5C27">
        <w:rPr>
          <w:rFonts w:ascii="Arial" w:hAnsi="Arial" w:cs="Arial"/>
          <w:b/>
          <w:bCs/>
        </w:rPr>
        <w:t xml:space="preserve">     </w:t>
      </w:r>
      <w:r w:rsidR="009F559C">
        <w:rPr>
          <w:rFonts w:ascii="Arial" w:hAnsi="Arial" w:cs="Arial"/>
          <w:b/>
          <w:bCs/>
        </w:rPr>
        <w:t xml:space="preserve">                                                                           </w:t>
      </w:r>
      <w:r w:rsidR="00342BC4">
        <w:rPr>
          <w:rFonts w:ascii="Arial" w:hAnsi="Arial" w:cs="Arial"/>
          <w:b/>
          <w:bCs/>
        </w:rPr>
        <w:t>Pages</w:t>
      </w:r>
      <w:r w:rsidR="000C2745" w:rsidRPr="002D5C27">
        <w:rPr>
          <w:rFonts w:ascii="Arial" w:hAnsi="Arial" w:cs="Arial"/>
          <w:b/>
          <w:bCs/>
        </w:rPr>
        <w:t xml:space="preserve">                                                                                                                    </w:t>
      </w:r>
    </w:p>
    <w:p w14:paraId="4A664C04" w14:textId="4AD51743" w:rsidR="00CE0A24" w:rsidRPr="002D5C27" w:rsidRDefault="00CE0A24" w:rsidP="00236E62">
      <w:pPr>
        <w:spacing w:line="360" w:lineRule="auto"/>
        <w:jc w:val="both"/>
        <w:rPr>
          <w:rFonts w:ascii="Arial" w:hAnsi="Arial" w:cs="Arial"/>
        </w:rPr>
      </w:pPr>
      <w:bookmarkStart w:id="0" w:name="_Hlk212237313"/>
      <w:r w:rsidRPr="002D5C27">
        <w:rPr>
          <w:rFonts w:ascii="Arial" w:hAnsi="Arial" w:cs="Arial"/>
        </w:rPr>
        <w:t>Chapter 3</w:t>
      </w:r>
      <w:r w:rsidR="00272E49">
        <w:rPr>
          <w:rFonts w:ascii="Arial" w:hAnsi="Arial" w:cs="Arial"/>
        </w:rPr>
        <w:t xml:space="preserve"> – Method and </w:t>
      </w:r>
      <w:r w:rsidR="00AE5CD6">
        <w:rPr>
          <w:rFonts w:ascii="Arial" w:hAnsi="Arial" w:cs="Arial"/>
        </w:rPr>
        <w:t>search strategy</w:t>
      </w:r>
    </w:p>
    <w:p w14:paraId="7966FAB7" w14:textId="23A017F5" w:rsidR="00CE0A24" w:rsidRPr="00342BC4" w:rsidRDefault="00E24FB2" w:rsidP="00236E62">
      <w:pPr>
        <w:spacing w:line="360" w:lineRule="auto"/>
        <w:jc w:val="both"/>
        <w:rPr>
          <w:rFonts w:ascii="Arial" w:hAnsi="Arial" w:cs="Arial"/>
          <w:b/>
          <w:bCs/>
          <w:sz w:val="22"/>
          <w:szCs w:val="22"/>
        </w:rPr>
      </w:pPr>
      <w:r w:rsidRPr="00342BC4">
        <w:rPr>
          <w:rFonts w:ascii="Arial" w:hAnsi="Arial" w:cs="Arial"/>
          <w:b/>
          <w:bCs/>
          <w:sz w:val="22"/>
          <w:szCs w:val="22"/>
        </w:rPr>
        <w:t xml:space="preserve">3.1 </w:t>
      </w:r>
      <w:r w:rsidR="00E36E19" w:rsidRPr="00342BC4">
        <w:rPr>
          <w:rFonts w:ascii="Arial" w:hAnsi="Arial" w:cs="Arial"/>
          <w:b/>
          <w:bCs/>
          <w:sz w:val="22"/>
          <w:szCs w:val="22"/>
        </w:rPr>
        <w:t>I</w:t>
      </w:r>
      <w:r w:rsidR="00A907DA" w:rsidRPr="00342BC4">
        <w:rPr>
          <w:rFonts w:ascii="Arial" w:hAnsi="Arial" w:cs="Arial"/>
          <w:b/>
          <w:bCs/>
          <w:sz w:val="22"/>
          <w:szCs w:val="22"/>
        </w:rPr>
        <w:t>ntroduction</w:t>
      </w:r>
      <w:r w:rsidR="00E36E19" w:rsidRPr="00342BC4">
        <w:rPr>
          <w:rFonts w:ascii="Arial" w:hAnsi="Arial" w:cs="Arial"/>
          <w:b/>
          <w:bCs/>
          <w:sz w:val="22"/>
          <w:szCs w:val="22"/>
        </w:rPr>
        <w:t xml:space="preserve"> </w:t>
      </w:r>
    </w:p>
    <w:p w14:paraId="142C87EB" w14:textId="1B45B869" w:rsidR="00E36E19" w:rsidRPr="00B607F3" w:rsidRDefault="00FD3A18" w:rsidP="00236E62">
      <w:pPr>
        <w:spacing w:line="360" w:lineRule="auto"/>
        <w:jc w:val="both"/>
        <w:rPr>
          <w:rFonts w:ascii="Arial" w:hAnsi="Arial" w:cs="Arial"/>
          <w:sz w:val="22"/>
          <w:szCs w:val="22"/>
        </w:rPr>
      </w:pPr>
      <w:r w:rsidRPr="00B607F3">
        <w:rPr>
          <w:rFonts w:ascii="Arial" w:hAnsi="Arial" w:cs="Arial"/>
          <w:sz w:val="22"/>
          <w:szCs w:val="22"/>
        </w:rPr>
        <w:t xml:space="preserve"> </w:t>
      </w:r>
      <w:r w:rsidR="00E36E19" w:rsidRPr="00B607F3">
        <w:rPr>
          <w:rFonts w:ascii="Arial" w:hAnsi="Arial" w:cs="Arial"/>
          <w:sz w:val="22"/>
          <w:szCs w:val="22"/>
        </w:rPr>
        <w:t xml:space="preserve"> Purpose </w:t>
      </w:r>
      <w:r w:rsidR="007A14B4" w:rsidRPr="00B607F3">
        <w:rPr>
          <w:rFonts w:ascii="Arial" w:hAnsi="Arial" w:cs="Arial"/>
          <w:sz w:val="22"/>
          <w:szCs w:val="22"/>
        </w:rPr>
        <w:t>of chapter</w:t>
      </w:r>
    </w:p>
    <w:p w14:paraId="00F82C68" w14:textId="5CC04E70" w:rsidR="007A14B4" w:rsidRPr="00B607F3" w:rsidRDefault="00FD3A18" w:rsidP="00236E62">
      <w:pPr>
        <w:spacing w:line="360" w:lineRule="auto"/>
        <w:jc w:val="both"/>
        <w:rPr>
          <w:rFonts w:ascii="Arial" w:hAnsi="Arial" w:cs="Arial"/>
          <w:sz w:val="22"/>
          <w:szCs w:val="22"/>
        </w:rPr>
      </w:pPr>
      <w:r w:rsidRPr="00B607F3">
        <w:rPr>
          <w:rFonts w:ascii="Arial" w:hAnsi="Arial" w:cs="Arial"/>
          <w:sz w:val="22"/>
          <w:szCs w:val="22"/>
        </w:rPr>
        <w:t xml:space="preserve"> </w:t>
      </w:r>
      <w:r w:rsidR="007A14B4" w:rsidRPr="00B607F3">
        <w:rPr>
          <w:rFonts w:ascii="Arial" w:hAnsi="Arial" w:cs="Arial"/>
          <w:sz w:val="22"/>
          <w:szCs w:val="22"/>
        </w:rPr>
        <w:t xml:space="preserve"> </w:t>
      </w:r>
      <w:r w:rsidR="00031E2A" w:rsidRPr="00B607F3">
        <w:rPr>
          <w:rFonts w:ascii="Arial" w:hAnsi="Arial" w:cs="Arial"/>
          <w:sz w:val="22"/>
          <w:szCs w:val="22"/>
        </w:rPr>
        <w:t>Connection to the dissertation</w:t>
      </w:r>
    </w:p>
    <w:p w14:paraId="280B085C" w14:textId="767FABF7" w:rsidR="00E24FB2" w:rsidRPr="00B607F3" w:rsidRDefault="00E24FB2" w:rsidP="00236E62">
      <w:pPr>
        <w:spacing w:line="360" w:lineRule="auto"/>
        <w:jc w:val="both"/>
        <w:rPr>
          <w:rFonts w:ascii="Arial" w:hAnsi="Arial" w:cs="Arial"/>
          <w:b/>
          <w:bCs/>
          <w:sz w:val="22"/>
          <w:szCs w:val="22"/>
        </w:rPr>
      </w:pPr>
      <w:r w:rsidRPr="00B607F3">
        <w:rPr>
          <w:rFonts w:ascii="Arial" w:hAnsi="Arial" w:cs="Arial"/>
          <w:b/>
          <w:bCs/>
          <w:sz w:val="22"/>
          <w:szCs w:val="22"/>
        </w:rPr>
        <w:t>3.2 Search stra</w:t>
      </w:r>
      <w:r w:rsidR="002D5C27" w:rsidRPr="00B607F3">
        <w:rPr>
          <w:rFonts w:ascii="Arial" w:hAnsi="Arial" w:cs="Arial"/>
          <w:b/>
          <w:bCs/>
          <w:sz w:val="22"/>
          <w:szCs w:val="22"/>
        </w:rPr>
        <w:t>tegy</w:t>
      </w:r>
    </w:p>
    <w:p w14:paraId="4A46F131" w14:textId="4BA5D987" w:rsidR="002D5C27" w:rsidRPr="00B607F3" w:rsidRDefault="002D5C27" w:rsidP="00236E62">
      <w:pPr>
        <w:spacing w:line="360" w:lineRule="auto"/>
        <w:jc w:val="both"/>
        <w:rPr>
          <w:rFonts w:ascii="Arial" w:hAnsi="Arial" w:cs="Arial"/>
          <w:sz w:val="22"/>
          <w:szCs w:val="22"/>
        </w:rPr>
      </w:pPr>
      <w:r w:rsidRPr="00B607F3">
        <w:rPr>
          <w:rFonts w:ascii="Arial" w:hAnsi="Arial" w:cs="Arial"/>
          <w:sz w:val="22"/>
          <w:szCs w:val="22"/>
        </w:rPr>
        <w:t xml:space="preserve">  </w:t>
      </w:r>
      <w:r w:rsidR="001263D8" w:rsidRPr="00B607F3">
        <w:rPr>
          <w:rFonts w:ascii="Arial" w:hAnsi="Arial" w:cs="Arial"/>
          <w:sz w:val="22"/>
          <w:szCs w:val="22"/>
        </w:rPr>
        <w:t xml:space="preserve"> </w:t>
      </w:r>
      <w:r w:rsidRPr="00B607F3">
        <w:rPr>
          <w:rFonts w:ascii="Arial" w:hAnsi="Arial" w:cs="Arial"/>
          <w:sz w:val="22"/>
          <w:szCs w:val="22"/>
        </w:rPr>
        <w:t xml:space="preserve">Developing keywords </w:t>
      </w:r>
    </w:p>
    <w:p w14:paraId="39C86910" w14:textId="096D92D0" w:rsidR="0028601E" w:rsidRPr="00B607F3" w:rsidRDefault="001263D8" w:rsidP="00236E62">
      <w:pPr>
        <w:spacing w:line="360" w:lineRule="auto"/>
        <w:jc w:val="both"/>
        <w:rPr>
          <w:rFonts w:ascii="Arial" w:hAnsi="Arial" w:cs="Arial"/>
          <w:sz w:val="22"/>
          <w:szCs w:val="22"/>
        </w:rPr>
      </w:pPr>
      <w:r w:rsidRPr="00B607F3">
        <w:rPr>
          <w:rFonts w:ascii="Arial" w:hAnsi="Arial" w:cs="Arial"/>
          <w:sz w:val="22"/>
          <w:szCs w:val="22"/>
        </w:rPr>
        <w:t xml:space="preserve"> </w:t>
      </w:r>
      <w:r w:rsidR="0028601E" w:rsidRPr="00B607F3">
        <w:rPr>
          <w:rFonts w:ascii="Arial" w:hAnsi="Arial" w:cs="Arial"/>
          <w:sz w:val="22"/>
          <w:szCs w:val="22"/>
        </w:rPr>
        <w:t xml:space="preserve">  Boolean Operator</w:t>
      </w:r>
    </w:p>
    <w:p w14:paraId="50E99FE6" w14:textId="24B0128D" w:rsidR="00E67D5C" w:rsidRPr="00B607F3" w:rsidRDefault="00E67D5C" w:rsidP="00236E62">
      <w:pPr>
        <w:spacing w:line="360" w:lineRule="auto"/>
        <w:jc w:val="both"/>
        <w:rPr>
          <w:rFonts w:ascii="Arial" w:hAnsi="Arial" w:cs="Arial"/>
          <w:sz w:val="22"/>
          <w:szCs w:val="22"/>
        </w:rPr>
      </w:pPr>
      <w:r w:rsidRPr="00B607F3">
        <w:rPr>
          <w:rFonts w:ascii="Arial" w:hAnsi="Arial" w:cs="Arial"/>
          <w:sz w:val="22"/>
          <w:szCs w:val="22"/>
        </w:rPr>
        <w:t xml:space="preserve">   Structured Search plan</w:t>
      </w:r>
    </w:p>
    <w:p w14:paraId="65BABB45" w14:textId="3ECD72AD" w:rsidR="001F02E0" w:rsidRPr="00B607F3" w:rsidRDefault="001F02E0" w:rsidP="00236E62">
      <w:pPr>
        <w:spacing w:line="360" w:lineRule="auto"/>
        <w:jc w:val="both"/>
        <w:rPr>
          <w:rFonts w:ascii="Arial" w:hAnsi="Arial" w:cs="Arial"/>
          <w:b/>
          <w:bCs/>
          <w:sz w:val="22"/>
          <w:szCs w:val="22"/>
        </w:rPr>
      </w:pPr>
      <w:r w:rsidRPr="00B607F3">
        <w:rPr>
          <w:rFonts w:ascii="Arial" w:hAnsi="Arial" w:cs="Arial"/>
          <w:b/>
          <w:bCs/>
          <w:sz w:val="22"/>
          <w:szCs w:val="22"/>
        </w:rPr>
        <w:t>3.3 Searching for information</w:t>
      </w:r>
    </w:p>
    <w:p w14:paraId="39BBD94C" w14:textId="1DAB485C" w:rsidR="00E67D5C" w:rsidRPr="00B607F3" w:rsidRDefault="004137EA" w:rsidP="00236E62">
      <w:pPr>
        <w:spacing w:line="360" w:lineRule="auto"/>
        <w:jc w:val="both"/>
        <w:rPr>
          <w:rFonts w:ascii="Arial" w:hAnsi="Arial" w:cs="Arial"/>
          <w:sz w:val="22"/>
          <w:szCs w:val="22"/>
        </w:rPr>
      </w:pPr>
      <w:r w:rsidRPr="00B607F3">
        <w:rPr>
          <w:rFonts w:ascii="Arial" w:hAnsi="Arial" w:cs="Arial"/>
          <w:sz w:val="22"/>
          <w:szCs w:val="22"/>
        </w:rPr>
        <w:t xml:space="preserve"> </w:t>
      </w:r>
      <w:r w:rsidR="001263D8" w:rsidRPr="00B607F3">
        <w:rPr>
          <w:rFonts w:ascii="Arial" w:hAnsi="Arial" w:cs="Arial"/>
          <w:sz w:val="22"/>
          <w:szCs w:val="22"/>
        </w:rPr>
        <w:t xml:space="preserve">  </w:t>
      </w:r>
      <w:r w:rsidRPr="00B607F3">
        <w:rPr>
          <w:rFonts w:ascii="Arial" w:hAnsi="Arial" w:cs="Arial"/>
          <w:sz w:val="22"/>
          <w:szCs w:val="22"/>
        </w:rPr>
        <w:t>Databases and platforms</w:t>
      </w:r>
    </w:p>
    <w:p w14:paraId="1D232970" w14:textId="5DBC707A" w:rsidR="00182F7B" w:rsidRPr="00B607F3" w:rsidRDefault="00E10431" w:rsidP="00236E62">
      <w:pPr>
        <w:spacing w:line="360" w:lineRule="auto"/>
        <w:jc w:val="both"/>
        <w:rPr>
          <w:rFonts w:ascii="Arial" w:hAnsi="Arial" w:cs="Arial"/>
          <w:sz w:val="22"/>
          <w:szCs w:val="22"/>
        </w:rPr>
      </w:pPr>
      <w:r w:rsidRPr="00B607F3">
        <w:rPr>
          <w:rFonts w:ascii="Arial" w:hAnsi="Arial" w:cs="Arial"/>
          <w:sz w:val="22"/>
          <w:szCs w:val="22"/>
        </w:rPr>
        <w:t xml:space="preserve"> </w:t>
      </w:r>
      <w:r w:rsidR="001263D8" w:rsidRPr="00B607F3">
        <w:rPr>
          <w:rFonts w:ascii="Arial" w:hAnsi="Arial" w:cs="Arial"/>
          <w:sz w:val="22"/>
          <w:szCs w:val="22"/>
        </w:rPr>
        <w:t xml:space="preserve">  </w:t>
      </w:r>
      <w:r w:rsidRPr="00B607F3">
        <w:rPr>
          <w:rFonts w:ascii="Arial" w:hAnsi="Arial" w:cs="Arial"/>
          <w:sz w:val="22"/>
          <w:szCs w:val="22"/>
        </w:rPr>
        <w:t>Using filters</w:t>
      </w:r>
    </w:p>
    <w:p w14:paraId="5DABCD32" w14:textId="60C98A3F" w:rsidR="00E10431" w:rsidRPr="00B607F3" w:rsidRDefault="001263D8" w:rsidP="00236E62">
      <w:pPr>
        <w:spacing w:line="360" w:lineRule="auto"/>
        <w:jc w:val="both"/>
        <w:rPr>
          <w:rFonts w:ascii="Arial" w:hAnsi="Arial" w:cs="Arial"/>
          <w:sz w:val="22"/>
          <w:szCs w:val="22"/>
        </w:rPr>
      </w:pPr>
      <w:r w:rsidRPr="00B607F3">
        <w:rPr>
          <w:rFonts w:ascii="Arial" w:hAnsi="Arial" w:cs="Arial"/>
          <w:sz w:val="22"/>
          <w:szCs w:val="22"/>
        </w:rPr>
        <w:t xml:space="preserve">  </w:t>
      </w:r>
      <w:r w:rsidR="00E10431" w:rsidRPr="00B607F3">
        <w:rPr>
          <w:rFonts w:ascii="Arial" w:hAnsi="Arial" w:cs="Arial"/>
          <w:sz w:val="22"/>
          <w:szCs w:val="22"/>
        </w:rPr>
        <w:t xml:space="preserve"> Search </w:t>
      </w:r>
      <w:r w:rsidR="00227CFB" w:rsidRPr="00B607F3">
        <w:rPr>
          <w:rFonts w:ascii="Arial" w:hAnsi="Arial" w:cs="Arial"/>
          <w:sz w:val="22"/>
          <w:szCs w:val="22"/>
        </w:rPr>
        <w:t>process</w:t>
      </w:r>
    </w:p>
    <w:p w14:paraId="2859EE1A" w14:textId="49AE2893" w:rsidR="00227CFB" w:rsidRPr="00B607F3" w:rsidRDefault="00227CFB" w:rsidP="00236E62">
      <w:pPr>
        <w:spacing w:line="360" w:lineRule="auto"/>
        <w:jc w:val="both"/>
        <w:rPr>
          <w:rFonts w:ascii="Arial" w:hAnsi="Arial" w:cs="Arial"/>
          <w:b/>
          <w:bCs/>
          <w:sz w:val="22"/>
          <w:szCs w:val="22"/>
        </w:rPr>
      </w:pPr>
      <w:r w:rsidRPr="00B607F3">
        <w:rPr>
          <w:rFonts w:ascii="Arial" w:hAnsi="Arial" w:cs="Arial"/>
          <w:b/>
          <w:bCs/>
          <w:sz w:val="22"/>
          <w:szCs w:val="22"/>
        </w:rPr>
        <w:t>3.4</w:t>
      </w:r>
      <w:r w:rsidR="00C20BFD" w:rsidRPr="00B607F3">
        <w:rPr>
          <w:rFonts w:ascii="Arial" w:hAnsi="Arial" w:cs="Arial"/>
          <w:b/>
          <w:bCs/>
          <w:sz w:val="22"/>
          <w:szCs w:val="22"/>
        </w:rPr>
        <w:t xml:space="preserve"> Research validations </w:t>
      </w:r>
    </w:p>
    <w:p w14:paraId="761A5014" w14:textId="055EF391" w:rsidR="00E2115F" w:rsidRPr="00B607F3" w:rsidRDefault="00E2115F" w:rsidP="00236E62">
      <w:pPr>
        <w:spacing w:line="360" w:lineRule="auto"/>
        <w:jc w:val="both"/>
        <w:rPr>
          <w:rFonts w:ascii="Arial" w:hAnsi="Arial" w:cs="Arial"/>
          <w:sz w:val="22"/>
          <w:szCs w:val="22"/>
        </w:rPr>
      </w:pPr>
      <w:r w:rsidRPr="00B607F3">
        <w:rPr>
          <w:rFonts w:ascii="Arial" w:hAnsi="Arial" w:cs="Arial"/>
          <w:b/>
          <w:bCs/>
          <w:sz w:val="22"/>
          <w:szCs w:val="22"/>
        </w:rPr>
        <w:t xml:space="preserve"> </w:t>
      </w:r>
      <w:r w:rsidR="001263D8" w:rsidRPr="00B607F3">
        <w:rPr>
          <w:rFonts w:ascii="Arial" w:hAnsi="Arial" w:cs="Arial"/>
          <w:b/>
          <w:bCs/>
          <w:sz w:val="22"/>
          <w:szCs w:val="22"/>
        </w:rPr>
        <w:t xml:space="preserve">  </w:t>
      </w:r>
      <w:r w:rsidR="009F6369" w:rsidRPr="00B607F3">
        <w:rPr>
          <w:rFonts w:ascii="Arial" w:hAnsi="Arial" w:cs="Arial"/>
          <w:sz w:val="22"/>
          <w:szCs w:val="22"/>
        </w:rPr>
        <w:t>Skimming techniques</w:t>
      </w:r>
    </w:p>
    <w:p w14:paraId="5763145D" w14:textId="6E118513" w:rsidR="009F6369" w:rsidRPr="00B607F3" w:rsidRDefault="001263D8" w:rsidP="00236E62">
      <w:pPr>
        <w:spacing w:line="360" w:lineRule="auto"/>
        <w:jc w:val="both"/>
        <w:rPr>
          <w:rFonts w:ascii="Arial" w:hAnsi="Arial" w:cs="Arial"/>
          <w:sz w:val="22"/>
          <w:szCs w:val="22"/>
        </w:rPr>
      </w:pPr>
      <w:r w:rsidRPr="00B607F3">
        <w:rPr>
          <w:rFonts w:ascii="Arial" w:hAnsi="Arial" w:cs="Arial"/>
          <w:sz w:val="22"/>
          <w:szCs w:val="22"/>
        </w:rPr>
        <w:t xml:space="preserve">  </w:t>
      </w:r>
      <w:r w:rsidR="005A1E34" w:rsidRPr="00B607F3">
        <w:rPr>
          <w:rFonts w:ascii="Arial" w:hAnsi="Arial" w:cs="Arial"/>
          <w:sz w:val="22"/>
          <w:szCs w:val="22"/>
        </w:rPr>
        <w:t xml:space="preserve"> </w:t>
      </w:r>
      <w:r w:rsidR="00506168" w:rsidRPr="00B607F3">
        <w:rPr>
          <w:rFonts w:ascii="Arial" w:hAnsi="Arial" w:cs="Arial"/>
          <w:sz w:val="22"/>
          <w:szCs w:val="22"/>
        </w:rPr>
        <w:t>CRAAP Test application</w:t>
      </w:r>
    </w:p>
    <w:p w14:paraId="7D851E64" w14:textId="4BBA3AC7" w:rsidR="00693542" w:rsidRPr="00B607F3" w:rsidRDefault="005A1E34" w:rsidP="00236E62">
      <w:pPr>
        <w:spacing w:line="360" w:lineRule="auto"/>
        <w:jc w:val="both"/>
        <w:rPr>
          <w:rFonts w:ascii="Arial" w:hAnsi="Arial" w:cs="Arial"/>
          <w:sz w:val="22"/>
          <w:szCs w:val="22"/>
        </w:rPr>
      </w:pPr>
      <w:r w:rsidRPr="00B607F3">
        <w:rPr>
          <w:rFonts w:ascii="Arial" w:hAnsi="Arial" w:cs="Arial"/>
          <w:sz w:val="22"/>
          <w:szCs w:val="22"/>
        </w:rPr>
        <w:t xml:space="preserve">   </w:t>
      </w:r>
      <w:r w:rsidR="00693542" w:rsidRPr="00B607F3">
        <w:rPr>
          <w:rFonts w:ascii="Arial" w:hAnsi="Arial" w:cs="Arial"/>
          <w:sz w:val="22"/>
          <w:szCs w:val="22"/>
        </w:rPr>
        <w:t xml:space="preserve"> Decision making</w:t>
      </w:r>
    </w:p>
    <w:p w14:paraId="265F6B4C" w14:textId="77777777" w:rsidR="00884523" w:rsidRPr="00B607F3" w:rsidRDefault="0001212E" w:rsidP="00236E62">
      <w:pPr>
        <w:spacing w:line="360" w:lineRule="auto"/>
        <w:jc w:val="both"/>
        <w:rPr>
          <w:rFonts w:ascii="Arial" w:hAnsi="Arial" w:cs="Arial"/>
          <w:b/>
          <w:bCs/>
          <w:sz w:val="22"/>
          <w:szCs w:val="22"/>
        </w:rPr>
      </w:pPr>
      <w:r w:rsidRPr="00B607F3">
        <w:rPr>
          <w:rFonts w:ascii="Arial" w:hAnsi="Arial" w:cs="Arial"/>
          <w:b/>
          <w:bCs/>
          <w:sz w:val="22"/>
          <w:szCs w:val="22"/>
        </w:rPr>
        <w:t>3.5 inclusion and exclusion criteria</w:t>
      </w:r>
    </w:p>
    <w:p w14:paraId="50488C17" w14:textId="3A1508EB" w:rsidR="00506168" w:rsidRPr="00B607F3" w:rsidRDefault="005A1E34" w:rsidP="00236E62">
      <w:pPr>
        <w:spacing w:line="360" w:lineRule="auto"/>
        <w:jc w:val="both"/>
        <w:rPr>
          <w:rFonts w:ascii="Arial" w:hAnsi="Arial" w:cs="Arial"/>
          <w:sz w:val="22"/>
          <w:szCs w:val="22"/>
        </w:rPr>
      </w:pPr>
      <w:r w:rsidRPr="00B607F3">
        <w:rPr>
          <w:rFonts w:ascii="Arial" w:hAnsi="Arial" w:cs="Arial"/>
          <w:b/>
          <w:bCs/>
          <w:sz w:val="22"/>
          <w:szCs w:val="22"/>
        </w:rPr>
        <w:t xml:space="preserve">   </w:t>
      </w:r>
      <w:r w:rsidR="00884523" w:rsidRPr="00B607F3">
        <w:rPr>
          <w:rFonts w:ascii="Arial" w:hAnsi="Arial" w:cs="Arial"/>
          <w:b/>
          <w:bCs/>
          <w:sz w:val="22"/>
          <w:szCs w:val="22"/>
        </w:rPr>
        <w:t xml:space="preserve"> </w:t>
      </w:r>
      <w:r w:rsidR="00AD5D4B" w:rsidRPr="00B607F3">
        <w:rPr>
          <w:rFonts w:ascii="Arial" w:hAnsi="Arial" w:cs="Arial"/>
          <w:sz w:val="22"/>
          <w:szCs w:val="22"/>
        </w:rPr>
        <w:t>I</w:t>
      </w:r>
      <w:r w:rsidR="00884523" w:rsidRPr="00B607F3">
        <w:rPr>
          <w:rFonts w:ascii="Arial" w:hAnsi="Arial" w:cs="Arial"/>
          <w:sz w:val="22"/>
          <w:szCs w:val="22"/>
        </w:rPr>
        <w:t xml:space="preserve">nclusion </w:t>
      </w:r>
      <w:r w:rsidRPr="00B607F3">
        <w:rPr>
          <w:rFonts w:ascii="Arial" w:hAnsi="Arial" w:cs="Arial"/>
          <w:sz w:val="22"/>
          <w:szCs w:val="22"/>
        </w:rPr>
        <w:t>criteria</w:t>
      </w:r>
    </w:p>
    <w:p w14:paraId="6EF2D4CF" w14:textId="1C0D1D21" w:rsidR="005A1E34" w:rsidRPr="00B607F3" w:rsidRDefault="005A1E34" w:rsidP="00236E62">
      <w:pPr>
        <w:spacing w:line="360" w:lineRule="auto"/>
        <w:jc w:val="both"/>
        <w:rPr>
          <w:rFonts w:ascii="Arial" w:hAnsi="Arial" w:cs="Arial"/>
          <w:sz w:val="22"/>
          <w:szCs w:val="22"/>
        </w:rPr>
      </w:pPr>
      <w:r w:rsidRPr="00B607F3">
        <w:rPr>
          <w:rFonts w:ascii="Arial" w:hAnsi="Arial" w:cs="Arial"/>
          <w:sz w:val="22"/>
          <w:szCs w:val="22"/>
        </w:rPr>
        <w:t xml:space="preserve">    Exclusion</w:t>
      </w:r>
      <w:r w:rsidR="00AD5D4B" w:rsidRPr="00B607F3">
        <w:rPr>
          <w:rFonts w:ascii="Arial" w:hAnsi="Arial" w:cs="Arial"/>
          <w:sz w:val="22"/>
          <w:szCs w:val="22"/>
        </w:rPr>
        <w:t xml:space="preserve"> criteria</w:t>
      </w:r>
    </w:p>
    <w:p w14:paraId="33C7C8F8" w14:textId="0E893337" w:rsidR="00AD5D4B" w:rsidRPr="00B607F3" w:rsidRDefault="00AD5D4B" w:rsidP="00236E62">
      <w:pPr>
        <w:spacing w:line="360" w:lineRule="auto"/>
        <w:jc w:val="both"/>
        <w:rPr>
          <w:rFonts w:ascii="Arial" w:hAnsi="Arial" w:cs="Arial"/>
          <w:sz w:val="22"/>
          <w:szCs w:val="22"/>
        </w:rPr>
      </w:pPr>
      <w:r w:rsidRPr="00B607F3">
        <w:rPr>
          <w:rFonts w:ascii="Arial" w:hAnsi="Arial" w:cs="Arial"/>
          <w:sz w:val="22"/>
          <w:szCs w:val="22"/>
        </w:rPr>
        <w:t xml:space="preserve">     </w:t>
      </w:r>
      <w:r w:rsidR="003173B7" w:rsidRPr="00B607F3">
        <w:rPr>
          <w:rFonts w:ascii="Arial" w:hAnsi="Arial" w:cs="Arial"/>
          <w:sz w:val="22"/>
          <w:szCs w:val="22"/>
        </w:rPr>
        <w:t>justification</w:t>
      </w:r>
    </w:p>
    <w:p w14:paraId="19D567BC" w14:textId="449B511A" w:rsidR="00AD5D4B" w:rsidRDefault="00A51820" w:rsidP="00236E62">
      <w:pPr>
        <w:spacing w:line="360" w:lineRule="auto"/>
        <w:jc w:val="both"/>
        <w:rPr>
          <w:rFonts w:ascii="Arial" w:hAnsi="Arial" w:cs="Arial"/>
          <w:b/>
          <w:bCs/>
          <w:sz w:val="22"/>
          <w:szCs w:val="22"/>
        </w:rPr>
      </w:pPr>
      <w:r w:rsidRPr="00B607F3">
        <w:rPr>
          <w:rFonts w:ascii="Arial" w:hAnsi="Arial" w:cs="Arial"/>
          <w:b/>
          <w:bCs/>
          <w:sz w:val="22"/>
          <w:szCs w:val="22"/>
        </w:rPr>
        <w:t>3.6 Analys</w:t>
      </w:r>
      <w:r w:rsidR="00B607F3" w:rsidRPr="00B607F3">
        <w:rPr>
          <w:rFonts w:ascii="Arial" w:hAnsi="Arial" w:cs="Arial"/>
          <w:b/>
          <w:bCs/>
          <w:sz w:val="22"/>
          <w:szCs w:val="22"/>
        </w:rPr>
        <w:t>i</w:t>
      </w:r>
      <w:r w:rsidRPr="00B607F3">
        <w:rPr>
          <w:rFonts w:ascii="Arial" w:hAnsi="Arial" w:cs="Arial"/>
          <w:b/>
          <w:bCs/>
          <w:sz w:val="22"/>
          <w:szCs w:val="22"/>
        </w:rPr>
        <w:t xml:space="preserve">ng Research </w:t>
      </w:r>
    </w:p>
    <w:p w14:paraId="507BE111" w14:textId="29D43B69" w:rsidR="00686B74" w:rsidRDefault="00686B74" w:rsidP="00236E62">
      <w:pPr>
        <w:spacing w:line="360" w:lineRule="auto"/>
        <w:jc w:val="both"/>
        <w:rPr>
          <w:rFonts w:ascii="Arial" w:hAnsi="Arial" w:cs="Arial"/>
          <w:sz w:val="22"/>
          <w:szCs w:val="22"/>
        </w:rPr>
      </w:pPr>
      <w:r>
        <w:rPr>
          <w:rFonts w:ascii="Arial" w:hAnsi="Arial" w:cs="Arial"/>
          <w:b/>
          <w:bCs/>
          <w:sz w:val="22"/>
          <w:szCs w:val="22"/>
        </w:rPr>
        <w:t xml:space="preserve">   </w:t>
      </w:r>
      <w:r w:rsidRPr="00686B74">
        <w:rPr>
          <w:rFonts w:ascii="Arial" w:hAnsi="Arial" w:cs="Arial"/>
          <w:sz w:val="22"/>
          <w:szCs w:val="22"/>
        </w:rPr>
        <w:t>Thematic coding Approach</w:t>
      </w:r>
    </w:p>
    <w:p w14:paraId="3CD32104" w14:textId="6C456266" w:rsidR="00686B74" w:rsidRDefault="00686B74" w:rsidP="00236E62">
      <w:pPr>
        <w:spacing w:line="360" w:lineRule="auto"/>
        <w:jc w:val="both"/>
        <w:rPr>
          <w:rFonts w:ascii="Arial" w:hAnsi="Arial" w:cs="Arial"/>
          <w:sz w:val="22"/>
          <w:szCs w:val="22"/>
        </w:rPr>
      </w:pPr>
      <w:r>
        <w:rPr>
          <w:rFonts w:ascii="Arial" w:hAnsi="Arial" w:cs="Arial"/>
          <w:sz w:val="22"/>
          <w:szCs w:val="22"/>
        </w:rPr>
        <w:t xml:space="preserve">   </w:t>
      </w:r>
      <w:r w:rsidR="005F124D">
        <w:rPr>
          <w:rFonts w:ascii="Arial" w:hAnsi="Arial" w:cs="Arial"/>
          <w:sz w:val="22"/>
          <w:szCs w:val="22"/>
        </w:rPr>
        <w:t>Development Themes</w:t>
      </w:r>
    </w:p>
    <w:p w14:paraId="7F9FDCF6" w14:textId="6948789E" w:rsidR="005F124D" w:rsidRDefault="005F124D" w:rsidP="00236E62">
      <w:pPr>
        <w:spacing w:line="360" w:lineRule="auto"/>
        <w:jc w:val="both"/>
        <w:rPr>
          <w:rFonts w:ascii="Arial" w:hAnsi="Arial" w:cs="Arial"/>
          <w:sz w:val="22"/>
          <w:szCs w:val="22"/>
        </w:rPr>
      </w:pPr>
      <w:r>
        <w:rPr>
          <w:rFonts w:ascii="Arial" w:hAnsi="Arial" w:cs="Arial"/>
          <w:sz w:val="22"/>
          <w:szCs w:val="22"/>
        </w:rPr>
        <w:t xml:space="preserve">   </w:t>
      </w:r>
      <w:r w:rsidR="008E64F1">
        <w:rPr>
          <w:rFonts w:ascii="Arial" w:hAnsi="Arial" w:cs="Arial"/>
          <w:sz w:val="22"/>
          <w:szCs w:val="22"/>
        </w:rPr>
        <w:t>O</w:t>
      </w:r>
      <w:r w:rsidR="00E509D4">
        <w:rPr>
          <w:rFonts w:ascii="Arial" w:hAnsi="Arial" w:cs="Arial"/>
          <w:sz w:val="22"/>
          <w:szCs w:val="22"/>
        </w:rPr>
        <w:t>rganis</w:t>
      </w:r>
      <w:r w:rsidR="003E2EC7">
        <w:rPr>
          <w:rFonts w:ascii="Arial" w:hAnsi="Arial" w:cs="Arial"/>
          <w:sz w:val="22"/>
          <w:szCs w:val="22"/>
        </w:rPr>
        <w:t>ation</w:t>
      </w:r>
    </w:p>
    <w:p w14:paraId="473DF610" w14:textId="62DA9054" w:rsidR="008E64F1" w:rsidRDefault="00676B6E" w:rsidP="00236E62">
      <w:pPr>
        <w:spacing w:line="360" w:lineRule="auto"/>
        <w:jc w:val="both"/>
        <w:rPr>
          <w:rFonts w:ascii="Arial" w:hAnsi="Arial" w:cs="Arial"/>
          <w:b/>
          <w:bCs/>
          <w:sz w:val="22"/>
          <w:szCs w:val="22"/>
        </w:rPr>
      </w:pPr>
      <w:r w:rsidRPr="00676B6E">
        <w:rPr>
          <w:rFonts w:ascii="Arial" w:hAnsi="Arial" w:cs="Arial"/>
          <w:b/>
          <w:bCs/>
          <w:sz w:val="22"/>
          <w:szCs w:val="22"/>
        </w:rPr>
        <w:t>3.7 Ethical considerations</w:t>
      </w:r>
    </w:p>
    <w:p w14:paraId="26197B41" w14:textId="0C971BAB" w:rsidR="00676B6E" w:rsidRDefault="004344F1" w:rsidP="00236E62">
      <w:pPr>
        <w:spacing w:line="360" w:lineRule="auto"/>
        <w:jc w:val="both"/>
        <w:rPr>
          <w:rFonts w:ascii="Arial" w:hAnsi="Arial" w:cs="Arial"/>
          <w:sz w:val="22"/>
          <w:szCs w:val="22"/>
        </w:rPr>
      </w:pPr>
      <w:r>
        <w:rPr>
          <w:rFonts w:ascii="Arial" w:hAnsi="Arial" w:cs="Arial"/>
          <w:sz w:val="22"/>
          <w:szCs w:val="22"/>
        </w:rPr>
        <w:lastRenderedPageBreak/>
        <w:t xml:space="preserve">   </w:t>
      </w:r>
      <w:r w:rsidR="002F306F">
        <w:rPr>
          <w:rFonts w:ascii="Arial" w:hAnsi="Arial" w:cs="Arial"/>
          <w:sz w:val="22"/>
          <w:szCs w:val="22"/>
        </w:rPr>
        <w:t>Secondary research ethics</w:t>
      </w:r>
    </w:p>
    <w:p w14:paraId="50F69A1F" w14:textId="02AADC56" w:rsidR="003173B7" w:rsidRDefault="003173B7" w:rsidP="00236E62">
      <w:pPr>
        <w:spacing w:line="360" w:lineRule="auto"/>
        <w:jc w:val="both"/>
        <w:rPr>
          <w:rFonts w:ascii="Arial" w:hAnsi="Arial" w:cs="Arial"/>
          <w:sz w:val="22"/>
          <w:szCs w:val="22"/>
        </w:rPr>
      </w:pPr>
      <w:r>
        <w:rPr>
          <w:rFonts w:ascii="Arial" w:hAnsi="Arial" w:cs="Arial"/>
          <w:sz w:val="22"/>
          <w:szCs w:val="22"/>
        </w:rPr>
        <w:t xml:space="preserve">   Academic </w:t>
      </w:r>
      <w:r w:rsidR="00B70F97">
        <w:rPr>
          <w:rFonts w:ascii="Arial" w:hAnsi="Arial" w:cs="Arial"/>
          <w:sz w:val="22"/>
          <w:szCs w:val="22"/>
        </w:rPr>
        <w:t>integrity</w:t>
      </w:r>
    </w:p>
    <w:p w14:paraId="2153129F" w14:textId="5C9D8F05" w:rsidR="00B70F97" w:rsidRDefault="00B70F97" w:rsidP="00236E62">
      <w:pPr>
        <w:spacing w:line="360" w:lineRule="auto"/>
        <w:jc w:val="both"/>
        <w:rPr>
          <w:rFonts w:ascii="Arial" w:hAnsi="Arial" w:cs="Arial"/>
          <w:sz w:val="22"/>
          <w:szCs w:val="22"/>
        </w:rPr>
      </w:pPr>
      <w:r>
        <w:rPr>
          <w:rFonts w:ascii="Arial" w:hAnsi="Arial" w:cs="Arial"/>
          <w:sz w:val="22"/>
          <w:szCs w:val="22"/>
        </w:rPr>
        <w:t xml:space="preserve">   Transparency and credibility</w:t>
      </w:r>
    </w:p>
    <w:p w14:paraId="4D2EFBCA" w14:textId="48BCC70F" w:rsidR="00290BA5" w:rsidRDefault="00290BA5" w:rsidP="00236E62">
      <w:pPr>
        <w:spacing w:line="360" w:lineRule="auto"/>
        <w:jc w:val="both"/>
        <w:rPr>
          <w:rFonts w:ascii="Arial" w:hAnsi="Arial" w:cs="Arial"/>
          <w:b/>
          <w:bCs/>
          <w:sz w:val="22"/>
          <w:szCs w:val="22"/>
        </w:rPr>
      </w:pPr>
      <w:r w:rsidRPr="00290BA5">
        <w:rPr>
          <w:rFonts w:ascii="Arial" w:hAnsi="Arial" w:cs="Arial"/>
          <w:b/>
          <w:bCs/>
          <w:sz w:val="22"/>
          <w:szCs w:val="22"/>
        </w:rPr>
        <w:t>3.8 Chapter conclusion</w:t>
      </w:r>
    </w:p>
    <w:p w14:paraId="21EBB6DE" w14:textId="386F9DF8" w:rsidR="00290BA5" w:rsidRDefault="00E63B48" w:rsidP="00236E62">
      <w:pPr>
        <w:spacing w:line="360" w:lineRule="auto"/>
        <w:jc w:val="both"/>
        <w:rPr>
          <w:rFonts w:ascii="Arial" w:hAnsi="Arial" w:cs="Arial"/>
          <w:sz w:val="22"/>
          <w:szCs w:val="22"/>
        </w:rPr>
      </w:pPr>
      <w:r>
        <w:rPr>
          <w:rFonts w:ascii="Arial" w:hAnsi="Arial" w:cs="Arial"/>
          <w:sz w:val="22"/>
          <w:szCs w:val="22"/>
        </w:rPr>
        <w:t xml:space="preserve">   </w:t>
      </w:r>
      <w:r w:rsidRPr="00E63B48">
        <w:rPr>
          <w:rFonts w:ascii="Arial" w:hAnsi="Arial" w:cs="Arial"/>
          <w:sz w:val="22"/>
          <w:szCs w:val="22"/>
        </w:rPr>
        <w:t>Summary</w:t>
      </w:r>
    </w:p>
    <w:bookmarkEnd w:id="0"/>
    <w:p w14:paraId="4362EB2B" w14:textId="77777777" w:rsidR="00FC422F" w:rsidRDefault="002B6722" w:rsidP="00236E62">
      <w:pPr>
        <w:spacing w:line="360" w:lineRule="auto"/>
        <w:jc w:val="both"/>
        <w:rPr>
          <w:rFonts w:ascii="Arial" w:hAnsi="Arial" w:cs="Arial"/>
          <w:sz w:val="32"/>
          <w:szCs w:val="32"/>
        </w:rPr>
      </w:pPr>
      <w:r>
        <w:rPr>
          <w:rFonts w:ascii="Arial" w:hAnsi="Arial" w:cs="Arial"/>
          <w:sz w:val="32"/>
          <w:szCs w:val="32"/>
        </w:rPr>
        <w:t xml:space="preserve">              </w:t>
      </w:r>
    </w:p>
    <w:p w14:paraId="15D366DE" w14:textId="77777777" w:rsidR="00FC422F" w:rsidRDefault="00FC422F" w:rsidP="00236E62">
      <w:pPr>
        <w:spacing w:line="360" w:lineRule="auto"/>
        <w:jc w:val="both"/>
        <w:rPr>
          <w:rFonts w:ascii="Arial" w:hAnsi="Arial" w:cs="Arial"/>
          <w:sz w:val="32"/>
          <w:szCs w:val="32"/>
        </w:rPr>
      </w:pPr>
    </w:p>
    <w:p w14:paraId="1CDDCB4D" w14:textId="77777777" w:rsidR="00FC422F" w:rsidRDefault="00FC422F" w:rsidP="00236E62">
      <w:pPr>
        <w:spacing w:line="360" w:lineRule="auto"/>
        <w:jc w:val="both"/>
        <w:rPr>
          <w:rFonts w:ascii="Arial" w:hAnsi="Arial" w:cs="Arial"/>
          <w:sz w:val="32"/>
          <w:szCs w:val="32"/>
        </w:rPr>
      </w:pPr>
    </w:p>
    <w:p w14:paraId="69EC5A39" w14:textId="77777777" w:rsidR="00FC422F" w:rsidRDefault="00FC422F" w:rsidP="00236E62">
      <w:pPr>
        <w:spacing w:line="360" w:lineRule="auto"/>
        <w:jc w:val="both"/>
        <w:rPr>
          <w:rFonts w:ascii="Arial" w:hAnsi="Arial" w:cs="Arial"/>
          <w:sz w:val="32"/>
          <w:szCs w:val="32"/>
        </w:rPr>
      </w:pPr>
    </w:p>
    <w:p w14:paraId="716720A0" w14:textId="77777777" w:rsidR="00FC422F" w:rsidRDefault="00FC422F" w:rsidP="00236E62">
      <w:pPr>
        <w:spacing w:line="360" w:lineRule="auto"/>
        <w:jc w:val="both"/>
        <w:rPr>
          <w:rFonts w:ascii="Arial" w:hAnsi="Arial" w:cs="Arial"/>
          <w:sz w:val="32"/>
          <w:szCs w:val="32"/>
        </w:rPr>
      </w:pPr>
    </w:p>
    <w:p w14:paraId="024A8E1C" w14:textId="77777777" w:rsidR="00FC422F" w:rsidRDefault="00FC422F" w:rsidP="00236E62">
      <w:pPr>
        <w:spacing w:line="360" w:lineRule="auto"/>
        <w:jc w:val="both"/>
        <w:rPr>
          <w:rFonts w:ascii="Arial" w:hAnsi="Arial" w:cs="Arial"/>
          <w:sz w:val="32"/>
          <w:szCs w:val="32"/>
        </w:rPr>
      </w:pPr>
    </w:p>
    <w:p w14:paraId="3C10BC32" w14:textId="77777777" w:rsidR="00FC422F" w:rsidRDefault="00FC422F" w:rsidP="00236E62">
      <w:pPr>
        <w:spacing w:line="360" w:lineRule="auto"/>
        <w:jc w:val="both"/>
        <w:rPr>
          <w:rFonts w:ascii="Arial" w:hAnsi="Arial" w:cs="Arial"/>
          <w:sz w:val="32"/>
          <w:szCs w:val="32"/>
        </w:rPr>
      </w:pPr>
    </w:p>
    <w:p w14:paraId="3C372C2C" w14:textId="77777777" w:rsidR="00FC422F" w:rsidRDefault="00FC422F" w:rsidP="00236E62">
      <w:pPr>
        <w:spacing w:line="360" w:lineRule="auto"/>
        <w:jc w:val="both"/>
        <w:rPr>
          <w:rFonts w:ascii="Arial" w:hAnsi="Arial" w:cs="Arial"/>
          <w:sz w:val="32"/>
          <w:szCs w:val="32"/>
        </w:rPr>
      </w:pPr>
    </w:p>
    <w:p w14:paraId="2A76ED56" w14:textId="77777777" w:rsidR="00FC422F" w:rsidRDefault="00FC422F" w:rsidP="00236E62">
      <w:pPr>
        <w:spacing w:line="360" w:lineRule="auto"/>
        <w:jc w:val="both"/>
        <w:rPr>
          <w:rFonts w:ascii="Arial" w:hAnsi="Arial" w:cs="Arial"/>
          <w:sz w:val="32"/>
          <w:szCs w:val="32"/>
        </w:rPr>
      </w:pPr>
    </w:p>
    <w:p w14:paraId="38E58270" w14:textId="77777777" w:rsidR="00FC422F" w:rsidRDefault="00FC422F" w:rsidP="00236E62">
      <w:pPr>
        <w:spacing w:line="360" w:lineRule="auto"/>
        <w:jc w:val="both"/>
        <w:rPr>
          <w:rFonts w:ascii="Arial" w:hAnsi="Arial" w:cs="Arial"/>
          <w:sz w:val="32"/>
          <w:szCs w:val="32"/>
        </w:rPr>
      </w:pPr>
    </w:p>
    <w:p w14:paraId="731E7B3E" w14:textId="77777777" w:rsidR="00FC422F" w:rsidRDefault="00FC422F" w:rsidP="00236E62">
      <w:pPr>
        <w:spacing w:line="360" w:lineRule="auto"/>
        <w:jc w:val="both"/>
        <w:rPr>
          <w:rFonts w:ascii="Arial" w:hAnsi="Arial" w:cs="Arial"/>
          <w:sz w:val="32"/>
          <w:szCs w:val="32"/>
        </w:rPr>
      </w:pPr>
    </w:p>
    <w:p w14:paraId="68155C3F" w14:textId="77777777" w:rsidR="00FC422F" w:rsidRDefault="00FC422F" w:rsidP="00236E62">
      <w:pPr>
        <w:spacing w:line="360" w:lineRule="auto"/>
        <w:jc w:val="both"/>
        <w:rPr>
          <w:rFonts w:ascii="Arial" w:hAnsi="Arial" w:cs="Arial"/>
          <w:sz w:val="32"/>
          <w:szCs w:val="32"/>
        </w:rPr>
      </w:pPr>
    </w:p>
    <w:p w14:paraId="65DA2D9E" w14:textId="77777777" w:rsidR="00FC422F" w:rsidRDefault="00FC422F" w:rsidP="00236E62">
      <w:pPr>
        <w:spacing w:line="360" w:lineRule="auto"/>
        <w:jc w:val="both"/>
        <w:rPr>
          <w:rFonts w:ascii="Arial" w:hAnsi="Arial" w:cs="Arial"/>
          <w:sz w:val="32"/>
          <w:szCs w:val="32"/>
        </w:rPr>
      </w:pPr>
    </w:p>
    <w:p w14:paraId="024191F5" w14:textId="77777777" w:rsidR="00FC422F" w:rsidRDefault="00FC422F" w:rsidP="00236E62">
      <w:pPr>
        <w:spacing w:line="360" w:lineRule="auto"/>
        <w:jc w:val="both"/>
        <w:rPr>
          <w:rFonts w:ascii="Arial" w:hAnsi="Arial" w:cs="Arial"/>
          <w:sz w:val="32"/>
          <w:szCs w:val="32"/>
        </w:rPr>
      </w:pPr>
    </w:p>
    <w:p w14:paraId="2CFDAAE1" w14:textId="77777777" w:rsidR="00FC422F" w:rsidRDefault="00FC422F" w:rsidP="00236E62">
      <w:pPr>
        <w:spacing w:line="360" w:lineRule="auto"/>
        <w:jc w:val="both"/>
        <w:rPr>
          <w:rFonts w:ascii="Arial" w:hAnsi="Arial" w:cs="Arial"/>
          <w:sz w:val="32"/>
          <w:szCs w:val="32"/>
        </w:rPr>
      </w:pPr>
    </w:p>
    <w:p w14:paraId="6BF27775" w14:textId="77777777" w:rsidR="00FE3F18" w:rsidRDefault="00FE3F18" w:rsidP="00236E62">
      <w:pPr>
        <w:spacing w:line="360" w:lineRule="auto"/>
        <w:jc w:val="both"/>
        <w:rPr>
          <w:rFonts w:ascii="Arial" w:hAnsi="Arial" w:cs="Arial"/>
          <w:sz w:val="32"/>
          <w:szCs w:val="32"/>
        </w:rPr>
      </w:pPr>
    </w:p>
    <w:p w14:paraId="77501239" w14:textId="2C682907" w:rsidR="002B6722" w:rsidRPr="006B59D7" w:rsidRDefault="002B6722" w:rsidP="00236E62">
      <w:pPr>
        <w:spacing w:line="360" w:lineRule="auto"/>
        <w:jc w:val="both"/>
        <w:rPr>
          <w:rFonts w:ascii="Arial" w:hAnsi="Arial" w:cs="Arial"/>
          <w:b/>
          <w:bCs/>
          <w:sz w:val="32"/>
          <w:szCs w:val="32"/>
        </w:rPr>
      </w:pPr>
      <w:r w:rsidRPr="006B59D7">
        <w:rPr>
          <w:rFonts w:ascii="Arial" w:hAnsi="Arial" w:cs="Arial"/>
          <w:b/>
          <w:bCs/>
          <w:sz w:val="32"/>
          <w:szCs w:val="32"/>
        </w:rPr>
        <w:lastRenderedPageBreak/>
        <w:t>Chapter 3 – Method and search strategy</w:t>
      </w:r>
    </w:p>
    <w:p w14:paraId="55D80998" w14:textId="77777777" w:rsidR="002B6722" w:rsidRPr="006B59D7" w:rsidRDefault="002B6722" w:rsidP="00236E62">
      <w:pPr>
        <w:spacing w:line="360" w:lineRule="auto"/>
        <w:jc w:val="both"/>
        <w:rPr>
          <w:rFonts w:ascii="Arial" w:hAnsi="Arial" w:cs="Arial"/>
          <w:b/>
          <w:bCs/>
          <w:sz w:val="32"/>
          <w:szCs w:val="32"/>
        </w:rPr>
      </w:pPr>
      <w:r w:rsidRPr="006B59D7">
        <w:rPr>
          <w:rFonts w:ascii="Arial" w:hAnsi="Arial" w:cs="Arial"/>
          <w:b/>
          <w:bCs/>
          <w:sz w:val="32"/>
          <w:szCs w:val="32"/>
        </w:rPr>
        <w:t xml:space="preserve">3.1 Introduction </w:t>
      </w:r>
    </w:p>
    <w:p w14:paraId="371C5D27" w14:textId="1A042A6B" w:rsidR="00E020E7" w:rsidRPr="006B59D7" w:rsidRDefault="00E020E7" w:rsidP="00236E62">
      <w:pPr>
        <w:spacing w:line="360" w:lineRule="auto"/>
        <w:jc w:val="both"/>
        <w:rPr>
          <w:rFonts w:ascii="Arial" w:hAnsi="Arial" w:cs="Arial"/>
          <w:b/>
          <w:bCs/>
          <w:sz w:val="28"/>
          <w:szCs w:val="28"/>
        </w:rPr>
      </w:pPr>
      <w:r w:rsidRPr="006B59D7">
        <w:rPr>
          <w:rFonts w:ascii="Arial" w:hAnsi="Arial" w:cs="Arial"/>
          <w:b/>
          <w:bCs/>
          <w:sz w:val="28"/>
          <w:szCs w:val="28"/>
        </w:rPr>
        <w:t>Purpose of chapter</w:t>
      </w:r>
    </w:p>
    <w:p w14:paraId="28420374" w14:textId="77EF8F78" w:rsidR="00BB7E20" w:rsidRPr="006B59D7" w:rsidRDefault="00996401" w:rsidP="00FE3F18">
      <w:pPr>
        <w:spacing w:line="360" w:lineRule="auto"/>
        <w:jc w:val="both"/>
        <w:rPr>
          <w:rFonts w:ascii="Arial" w:hAnsi="Arial" w:cs="Arial"/>
          <w:sz w:val="22"/>
          <w:szCs w:val="22"/>
        </w:rPr>
      </w:pPr>
      <w:r w:rsidRPr="006B59D7">
        <w:rPr>
          <w:rFonts w:ascii="Arial" w:hAnsi="Arial" w:cs="Arial"/>
          <w:sz w:val="22"/>
          <w:szCs w:val="22"/>
        </w:rPr>
        <w:t xml:space="preserve">This chapter describes the methodology that was employed for this systematic literature analysis, which examines </w:t>
      </w:r>
      <w:r w:rsidR="00320123" w:rsidRPr="006B59D7">
        <w:rPr>
          <w:rFonts w:ascii="Arial" w:hAnsi="Arial" w:cs="Arial"/>
          <w:sz w:val="22"/>
          <w:szCs w:val="22"/>
        </w:rPr>
        <w:t>barriers to</w:t>
      </w:r>
      <w:r w:rsidRPr="006B59D7">
        <w:rPr>
          <w:rFonts w:ascii="Arial" w:hAnsi="Arial" w:cs="Arial"/>
          <w:sz w:val="22"/>
          <w:szCs w:val="22"/>
        </w:rPr>
        <w:t xml:space="preserve"> ethnic minorities in the United Kingdom (UK) from obtaining mental health treatments.</w:t>
      </w:r>
      <w:r w:rsidR="00115DA5" w:rsidRPr="006B59D7">
        <w:rPr>
          <w:rFonts w:ascii="Arial" w:hAnsi="Arial" w:cs="Arial"/>
          <w:sz w:val="22"/>
          <w:szCs w:val="22"/>
        </w:rPr>
        <w:t xml:space="preserve"> This </w:t>
      </w:r>
      <w:r w:rsidR="00711692" w:rsidRPr="006B59D7">
        <w:rPr>
          <w:rFonts w:ascii="Arial" w:hAnsi="Arial" w:cs="Arial"/>
          <w:sz w:val="22"/>
          <w:szCs w:val="22"/>
        </w:rPr>
        <w:t xml:space="preserve">chapter </w:t>
      </w:r>
      <w:r w:rsidR="00320123" w:rsidRPr="006B59D7">
        <w:rPr>
          <w:rFonts w:ascii="Arial" w:hAnsi="Arial" w:cs="Arial"/>
          <w:sz w:val="22"/>
          <w:szCs w:val="22"/>
        </w:rPr>
        <w:t xml:space="preserve">explains more </w:t>
      </w:r>
      <w:r w:rsidR="006B59D7" w:rsidRPr="006B59D7">
        <w:rPr>
          <w:rFonts w:ascii="Arial" w:hAnsi="Arial" w:cs="Arial"/>
          <w:sz w:val="22"/>
          <w:szCs w:val="22"/>
        </w:rPr>
        <w:t>and</w:t>
      </w:r>
      <w:r w:rsidR="00320123" w:rsidRPr="006B59D7">
        <w:rPr>
          <w:rFonts w:ascii="Arial" w:hAnsi="Arial" w:cs="Arial"/>
          <w:sz w:val="22"/>
          <w:szCs w:val="22"/>
        </w:rPr>
        <w:t xml:space="preserve"> </w:t>
      </w:r>
      <w:r w:rsidR="00711692" w:rsidRPr="006B59D7">
        <w:rPr>
          <w:rFonts w:ascii="Arial" w:hAnsi="Arial" w:cs="Arial"/>
          <w:sz w:val="22"/>
          <w:szCs w:val="22"/>
        </w:rPr>
        <w:t xml:space="preserve">has an academic </w:t>
      </w:r>
      <w:r w:rsidR="0062789E" w:rsidRPr="006B59D7">
        <w:rPr>
          <w:rFonts w:ascii="Arial" w:hAnsi="Arial" w:cs="Arial"/>
          <w:sz w:val="22"/>
          <w:szCs w:val="22"/>
        </w:rPr>
        <w:t xml:space="preserve">methodology </w:t>
      </w:r>
      <w:r w:rsidR="006148B1" w:rsidRPr="006B59D7">
        <w:rPr>
          <w:rFonts w:ascii="Arial" w:hAnsi="Arial" w:cs="Arial"/>
          <w:sz w:val="22"/>
          <w:szCs w:val="22"/>
        </w:rPr>
        <w:t xml:space="preserve">victual </w:t>
      </w:r>
      <w:r w:rsidR="00E020E7" w:rsidRPr="006B59D7">
        <w:rPr>
          <w:rFonts w:ascii="Arial" w:hAnsi="Arial" w:cs="Arial"/>
          <w:sz w:val="22"/>
          <w:szCs w:val="22"/>
        </w:rPr>
        <w:t>poster</w:t>
      </w:r>
      <w:r w:rsidR="0098468C" w:rsidRPr="006B59D7">
        <w:rPr>
          <w:rFonts w:ascii="Arial" w:hAnsi="Arial" w:cs="Arial"/>
          <w:sz w:val="22"/>
          <w:szCs w:val="22"/>
        </w:rPr>
        <w:t>, (see appendix 1)</w:t>
      </w:r>
      <w:r w:rsidR="006B72A9" w:rsidRPr="006B59D7">
        <w:rPr>
          <w:rFonts w:ascii="Arial" w:hAnsi="Arial" w:cs="Arial"/>
          <w:sz w:val="22"/>
          <w:szCs w:val="22"/>
        </w:rPr>
        <w:t>.</w:t>
      </w:r>
      <w:r w:rsidR="006074B4" w:rsidRPr="006B59D7">
        <w:rPr>
          <w:rFonts w:ascii="Arial" w:hAnsi="Arial" w:cs="Arial"/>
          <w:sz w:val="22"/>
          <w:szCs w:val="22"/>
        </w:rPr>
        <w:t xml:space="preserve"> </w:t>
      </w:r>
      <w:r w:rsidRPr="006B59D7">
        <w:rPr>
          <w:rFonts w:ascii="Arial" w:hAnsi="Arial" w:cs="Arial"/>
          <w:sz w:val="22"/>
          <w:szCs w:val="22"/>
        </w:rPr>
        <w:t xml:space="preserve"> </w:t>
      </w:r>
    </w:p>
    <w:p w14:paraId="5F3B8753" w14:textId="77777777" w:rsidR="002B6722" w:rsidRPr="006B59D7" w:rsidRDefault="002B6722" w:rsidP="00236E62">
      <w:pPr>
        <w:spacing w:line="360" w:lineRule="auto"/>
        <w:jc w:val="both"/>
        <w:rPr>
          <w:rFonts w:ascii="Arial" w:hAnsi="Arial" w:cs="Arial"/>
          <w:b/>
          <w:bCs/>
          <w:sz w:val="28"/>
          <w:szCs w:val="28"/>
        </w:rPr>
      </w:pPr>
      <w:r w:rsidRPr="006B59D7">
        <w:rPr>
          <w:rFonts w:ascii="Arial" w:hAnsi="Arial" w:cs="Arial"/>
          <w:sz w:val="22"/>
          <w:szCs w:val="22"/>
        </w:rPr>
        <w:t xml:space="preserve">  </w:t>
      </w:r>
      <w:r w:rsidRPr="006B59D7">
        <w:rPr>
          <w:rFonts w:ascii="Arial" w:hAnsi="Arial" w:cs="Arial"/>
          <w:b/>
          <w:bCs/>
          <w:sz w:val="28"/>
          <w:szCs w:val="28"/>
        </w:rPr>
        <w:t>Connection to the dissertation</w:t>
      </w:r>
    </w:p>
    <w:p w14:paraId="23666F92" w14:textId="09D9ADEC" w:rsidR="00EB5E54" w:rsidRPr="006B59D7" w:rsidRDefault="009A7A98" w:rsidP="00236E62">
      <w:pPr>
        <w:spacing w:line="360" w:lineRule="auto"/>
        <w:jc w:val="both"/>
        <w:rPr>
          <w:rFonts w:ascii="Arial" w:hAnsi="Arial" w:cs="Arial"/>
          <w:sz w:val="22"/>
          <w:szCs w:val="22"/>
        </w:rPr>
      </w:pPr>
      <w:r w:rsidRPr="006B59D7">
        <w:rPr>
          <w:rFonts w:ascii="Arial" w:hAnsi="Arial" w:cs="Arial"/>
          <w:sz w:val="22"/>
          <w:szCs w:val="22"/>
        </w:rPr>
        <w:t>The review employs an interpretivist framework, recognising that obstacles to mental health access for ethnic minorities are influenced by social, cultural, and institutional contexts (Creswell and Creswell, 2018). The systematic review adhered to a standardised protocol comprising three primary stages: (1): literature identification, (2) screening and eligibility evaluation, and (3) thematic synthesis of principal findings (Coughlan, Cronin, and Ryan, 2017).</w:t>
      </w:r>
    </w:p>
    <w:p w14:paraId="23C3D37F" w14:textId="77777777" w:rsidR="00BB7E20" w:rsidRPr="006B59D7" w:rsidRDefault="00BB7E20" w:rsidP="00236E62">
      <w:pPr>
        <w:spacing w:line="360" w:lineRule="auto"/>
        <w:jc w:val="both"/>
        <w:rPr>
          <w:rFonts w:ascii="Arial" w:hAnsi="Arial" w:cs="Arial"/>
          <w:sz w:val="22"/>
          <w:szCs w:val="22"/>
        </w:rPr>
      </w:pPr>
    </w:p>
    <w:p w14:paraId="566CCFBF" w14:textId="77777777" w:rsidR="00563680" w:rsidRPr="006B59D7" w:rsidRDefault="002B6722" w:rsidP="00236E62">
      <w:pPr>
        <w:spacing w:line="360" w:lineRule="auto"/>
        <w:jc w:val="both"/>
        <w:rPr>
          <w:rFonts w:ascii="Arial" w:hAnsi="Arial" w:cs="Arial"/>
          <w:b/>
          <w:bCs/>
          <w:sz w:val="32"/>
          <w:szCs w:val="32"/>
        </w:rPr>
      </w:pPr>
      <w:r w:rsidRPr="006B59D7">
        <w:rPr>
          <w:rFonts w:ascii="Arial" w:hAnsi="Arial" w:cs="Arial"/>
          <w:b/>
          <w:bCs/>
          <w:sz w:val="32"/>
          <w:szCs w:val="32"/>
        </w:rPr>
        <w:t>3.2 Search strategy</w:t>
      </w:r>
    </w:p>
    <w:p w14:paraId="2594302D" w14:textId="502C1C5C" w:rsidR="008B13E3" w:rsidRDefault="00F8650F" w:rsidP="00236E62">
      <w:pPr>
        <w:spacing w:line="360" w:lineRule="auto"/>
        <w:jc w:val="both"/>
        <w:rPr>
          <w:rFonts w:ascii="Arial" w:hAnsi="Arial" w:cs="Arial"/>
          <w:b/>
          <w:bCs/>
          <w:sz w:val="28"/>
          <w:szCs w:val="28"/>
        </w:rPr>
      </w:pPr>
      <w:r w:rsidRPr="006B59D7">
        <w:rPr>
          <w:rFonts w:ascii="Arial" w:hAnsi="Arial" w:cs="Arial"/>
          <w:b/>
          <w:bCs/>
          <w:sz w:val="28"/>
          <w:szCs w:val="28"/>
        </w:rPr>
        <w:t xml:space="preserve">  </w:t>
      </w:r>
      <w:r w:rsidR="002B6722" w:rsidRPr="006B59D7">
        <w:rPr>
          <w:rFonts w:ascii="Arial" w:hAnsi="Arial" w:cs="Arial"/>
          <w:b/>
          <w:bCs/>
          <w:sz w:val="28"/>
          <w:szCs w:val="28"/>
        </w:rPr>
        <w:t>Developing</w:t>
      </w:r>
      <w:r w:rsidR="002B6722" w:rsidRPr="009250C4">
        <w:rPr>
          <w:rFonts w:ascii="Arial" w:hAnsi="Arial" w:cs="Arial"/>
          <w:b/>
          <w:bCs/>
          <w:sz w:val="28"/>
          <w:szCs w:val="28"/>
        </w:rPr>
        <w:t xml:space="preserve"> keywords </w:t>
      </w:r>
    </w:p>
    <w:p w14:paraId="72F172C4" w14:textId="02873684" w:rsidR="00AC67AE" w:rsidRPr="0057382D" w:rsidRDefault="0057382D" w:rsidP="00236E62">
      <w:pPr>
        <w:spacing w:line="360" w:lineRule="auto"/>
        <w:jc w:val="both"/>
        <w:rPr>
          <w:rFonts w:ascii="Arial" w:hAnsi="Arial" w:cs="Arial"/>
          <w:sz w:val="22"/>
          <w:szCs w:val="22"/>
        </w:rPr>
      </w:pPr>
      <w:bookmarkStart w:id="1" w:name="_Hlk212245870"/>
      <w:r w:rsidRPr="0057382D">
        <w:rPr>
          <w:rFonts w:ascii="Arial" w:hAnsi="Arial" w:cs="Arial"/>
          <w:sz w:val="22"/>
          <w:szCs w:val="22"/>
        </w:rPr>
        <w:t>A search approach was employed to locate peer-reviewed articles published from 201</w:t>
      </w:r>
      <w:r w:rsidR="00A61F2C">
        <w:rPr>
          <w:rFonts w:ascii="Arial" w:hAnsi="Arial" w:cs="Arial"/>
          <w:sz w:val="22"/>
          <w:szCs w:val="22"/>
        </w:rPr>
        <w:t>0</w:t>
      </w:r>
      <w:r w:rsidRPr="0057382D">
        <w:rPr>
          <w:rFonts w:ascii="Arial" w:hAnsi="Arial" w:cs="Arial"/>
          <w:sz w:val="22"/>
          <w:szCs w:val="22"/>
        </w:rPr>
        <w:t xml:space="preserve"> to 2025, guaranteeing both timeliness and pertinence. The electronic databases consulted comprised PubMed, PsycINFO, CINAHL, ScienceDirect, Google Scholar</w:t>
      </w:r>
      <w:bookmarkEnd w:id="1"/>
      <w:r w:rsidR="00320123">
        <w:rPr>
          <w:rFonts w:ascii="Arial" w:hAnsi="Arial" w:cs="Arial"/>
          <w:sz w:val="22"/>
          <w:szCs w:val="22"/>
        </w:rPr>
        <w:t xml:space="preserve"> and UWTSD library.</w:t>
      </w:r>
    </w:p>
    <w:p w14:paraId="30CEF5D7" w14:textId="1107462E" w:rsidR="002B6722" w:rsidRDefault="00F8650F" w:rsidP="00236E62">
      <w:pPr>
        <w:spacing w:line="360" w:lineRule="auto"/>
        <w:jc w:val="both"/>
        <w:rPr>
          <w:rFonts w:ascii="Arial" w:hAnsi="Arial" w:cs="Arial"/>
          <w:b/>
          <w:bCs/>
          <w:sz w:val="28"/>
          <w:szCs w:val="28"/>
        </w:rPr>
      </w:pPr>
      <w:r>
        <w:rPr>
          <w:rFonts w:ascii="Arial" w:hAnsi="Arial" w:cs="Arial"/>
          <w:b/>
          <w:bCs/>
          <w:sz w:val="28"/>
          <w:szCs w:val="28"/>
        </w:rPr>
        <w:t xml:space="preserve">  </w:t>
      </w:r>
      <w:r w:rsidR="002B6722" w:rsidRPr="009E3F4F">
        <w:rPr>
          <w:rFonts w:ascii="Arial" w:hAnsi="Arial" w:cs="Arial"/>
          <w:b/>
          <w:bCs/>
          <w:sz w:val="28"/>
          <w:szCs w:val="28"/>
        </w:rPr>
        <w:t>Boolean Operator</w:t>
      </w:r>
    </w:p>
    <w:p w14:paraId="0D669DC4" w14:textId="19FD046E" w:rsidR="009E3F4F" w:rsidRDefault="00BD0D39" w:rsidP="00236E62">
      <w:pPr>
        <w:spacing w:line="360" w:lineRule="auto"/>
        <w:jc w:val="both"/>
        <w:rPr>
          <w:rFonts w:ascii="Arial" w:hAnsi="Arial" w:cs="Arial"/>
          <w:sz w:val="22"/>
          <w:szCs w:val="22"/>
        </w:rPr>
      </w:pPr>
      <w:r w:rsidRPr="00BD0D39">
        <w:rPr>
          <w:rFonts w:ascii="Arial" w:hAnsi="Arial" w:cs="Arial"/>
          <w:sz w:val="22"/>
          <w:szCs w:val="22"/>
        </w:rPr>
        <w:t xml:space="preserve">Boolean operators (AND, OR) were employed to amalgamate search phrases such as </w:t>
      </w:r>
      <w:r w:rsidR="008B13E3" w:rsidRPr="009250C4">
        <w:rPr>
          <w:rFonts w:ascii="Arial" w:hAnsi="Arial" w:cs="Arial"/>
          <w:sz w:val="22"/>
          <w:szCs w:val="22"/>
        </w:rPr>
        <w:t>("ethnic minorities" OR "BAME" OR "Black and Asian communities") AND ("mental health services" OR "psychological support") AND ("barriers" OR "access" OR "stigma" OR "cultural competence") AND ("United Kingdom" OR "UK").</w:t>
      </w:r>
    </w:p>
    <w:p w14:paraId="5D79557E" w14:textId="77777777" w:rsidR="00F8650F" w:rsidRPr="009E3F4F" w:rsidRDefault="00F8650F" w:rsidP="00236E62">
      <w:pPr>
        <w:spacing w:line="360" w:lineRule="auto"/>
        <w:jc w:val="both"/>
        <w:rPr>
          <w:rFonts w:ascii="Arial" w:hAnsi="Arial" w:cs="Arial"/>
          <w:sz w:val="22"/>
          <w:szCs w:val="22"/>
        </w:rPr>
      </w:pPr>
    </w:p>
    <w:p w14:paraId="0EBA0BAE" w14:textId="510D4039" w:rsidR="002B6722" w:rsidRDefault="002B6722" w:rsidP="00236E62">
      <w:pPr>
        <w:spacing w:line="360" w:lineRule="auto"/>
        <w:jc w:val="both"/>
        <w:rPr>
          <w:rFonts w:ascii="Arial" w:hAnsi="Arial" w:cs="Arial"/>
          <w:b/>
          <w:bCs/>
          <w:sz w:val="28"/>
          <w:szCs w:val="28"/>
        </w:rPr>
      </w:pPr>
      <w:r w:rsidRPr="009E3F4F">
        <w:rPr>
          <w:rFonts w:ascii="Arial" w:hAnsi="Arial" w:cs="Arial"/>
          <w:b/>
          <w:bCs/>
          <w:sz w:val="28"/>
          <w:szCs w:val="28"/>
        </w:rPr>
        <w:t xml:space="preserve">  Structured Search plan</w:t>
      </w:r>
    </w:p>
    <w:p w14:paraId="57900E18" w14:textId="2C654B5A" w:rsidR="000312D2" w:rsidRPr="009E7910" w:rsidRDefault="009E7910" w:rsidP="00236E62">
      <w:pPr>
        <w:spacing w:line="360" w:lineRule="auto"/>
        <w:jc w:val="both"/>
        <w:rPr>
          <w:rFonts w:ascii="Arial" w:hAnsi="Arial" w:cs="Arial"/>
          <w:sz w:val="22"/>
          <w:szCs w:val="22"/>
        </w:rPr>
      </w:pPr>
      <w:r w:rsidRPr="009E7910">
        <w:rPr>
          <w:rFonts w:ascii="Arial" w:hAnsi="Arial" w:cs="Arial"/>
          <w:sz w:val="22"/>
          <w:szCs w:val="22"/>
        </w:rPr>
        <w:lastRenderedPageBreak/>
        <w:t>The research issue was first divided into ethnic minority populations, mental health services, access/barriers, and the UK context. To enable thorough literature retrieval, keywords, synonyms and controlled vocabulary were identified for each subject (Moher et al., 2020).  </w:t>
      </w:r>
      <w:r w:rsidR="0098468C">
        <w:rPr>
          <w:rFonts w:ascii="Arial" w:hAnsi="Arial" w:cs="Arial"/>
          <w:sz w:val="22"/>
          <w:szCs w:val="22"/>
        </w:rPr>
        <w:t>S</w:t>
      </w:r>
      <w:r w:rsidRPr="009E7910">
        <w:rPr>
          <w:rFonts w:ascii="Arial" w:hAnsi="Arial" w:cs="Arial"/>
          <w:sz w:val="22"/>
          <w:szCs w:val="22"/>
        </w:rPr>
        <w:t>earch phrases were combined using AND, OR to create effective search strings. The keywords</w:t>
      </w:r>
      <w:r w:rsidR="002A5434">
        <w:rPr>
          <w:rFonts w:ascii="Arial" w:hAnsi="Arial" w:cs="Arial"/>
          <w:sz w:val="22"/>
          <w:szCs w:val="22"/>
        </w:rPr>
        <w:t xml:space="preserve"> </w:t>
      </w:r>
      <w:r w:rsidRPr="009E7910">
        <w:rPr>
          <w:rFonts w:ascii="Arial" w:hAnsi="Arial" w:cs="Arial"/>
          <w:sz w:val="22"/>
          <w:szCs w:val="22"/>
        </w:rPr>
        <w:t>search combinations, databases, search dates, and total results were recorded in a search log. This ensured transparency, replicability, and search refinement (Aveyard, 2019).</w:t>
      </w:r>
    </w:p>
    <w:p w14:paraId="125ECC22" w14:textId="77777777" w:rsidR="002B6722" w:rsidRPr="00FC422F" w:rsidRDefault="002B6722" w:rsidP="00236E62">
      <w:pPr>
        <w:spacing w:line="360" w:lineRule="auto"/>
        <w:jc w:val="both"/>
        <w:rPr>
          <w:rFonts w:ascii="Arial" w:hAnsi="Arial" w:cs="Arial"/>
          <w:b/>
          <w:bCs/>
          <w:sz w:val="32"/>
          <w:szCs w:val="32"/>
        </w:rPr>
      </w:pPr>
      <w:r w:rsidRPr="00FC422F">
        <w:rPr>
          <w:rFonts w:ascii="Arial" w:hAnsi="Arial" w:cs="Arial"/>
          <w:b/>
          <w:bCs/>
          <w:sz w:val="32"/>
          <w:szCs w:val="32"/>
        </w:rPr>
        <w:t>3.3 Searching for information</w:t>
      </w:r>
    </w:p>
    <w:p w14:paraId="59C9F77C" w14:textId="77777777" w:rsidR="002B6722" w:rsidRPr="006B59D7" w:rsidRDefault="002B6722" w:rsidP="00236E62">
      <w:pPr>
        <w:spacing w:line="360" w:lineRule="auto"/>
        <w:jc w:val="both"/>
        <w:rPr>
          <w:rFonts w:ascii="Arial" w:hAnsi="Arial" w:cs="Arial"/>
          <w:b/>
          <w:bCs/>
          <w:sz w:val="28"/>
          <w:szCs w:val="28"/>
        </w:rPr>
      </w:pPr>
      <w:r w:rsidRPr="002A5434">
        <w:rPr>
          <w:rFonts w:ascii="Arial" w:hAnsi="Arial" w:cs="Arial"/>
          <w:sz w:val="22"/>
          <w:szCs w:val="22"/>
        </w:rPr>
        <w:t xml:space="preserve"> </w:t>
      </w:r>
      <w:r w:rsidRPr="006B59D7">
        <w:rPr>
          <w:rFonts w:ascii="Arial" w:hAnsi="Arial" w:cs="Arial"/>
          <w:sz w:val="28"/>
          <w:szCs w:val="28"/>
        </w:rPr>
        <w:t xml:space="preserve">  </w:t>
      </w:r>
      <w:r w:rsidRPr="006B59D7">
        <w:rPr>
          <w:rFonts w:ascii="Arial" w:hAnsi="Arial" w:cs="Arial"/>
          <w:b/>
          <w:bCs/>
          <w:sz w:val="28"/>
          <w:szCs w:val="28"/>
        </w:rPr>
        <w:t>Databases and platforms</w:t>
      </w:r>
    </w:p>
    <w:p w14:paraId="2AAE6B98" w14:textId="22573B09" w:rsidR="002A5434" w:rsidRPr="002A5434" w:rsidRDefault="00BD0D39" w:rsidP="002A5434">
      <w:pPr>
        <w:spacing w:line="360" w:lineRule="auto"/>
        <w:jc w:val="both"/>
        <w:rPr>
          <w:rFonts w:ascii="Arial" w:eastAsia="Times New Roman" w:hAnsi="Arial" w:cs="Arial"/>
          <w:kern w:val="0"/>
          <w:sz w:val="22"/>
          <w:szCs w:val="22"/>
          <w:lang w:eastAsia="en-GB"/>
          <w14:ligatures w14:val="none"/>
        </w:rPr>
      </w:pPr>
      <w:r w:rsidRPr="002A5434">
        <w:rPr>
          <w:rFonts w:ascii="Arial" w:hAnsi="Arial" w:cs="Arial"/>
          <w:sz w:val="22"/>
          <w:szCs w:val="22"/>
        </w:rPr>
        <w:t>A search approach</w:t>
      </w:r>
      <w:r w:rsidR="002A5434" w:rsidRPr="002A5434">
        <w:rPr>
          <w:rFonts w:ascii="Arial" w:eastAsia="Times New Roman" w:hAnsi="Arial" w:cs="Arial"/>
          <w:kern w:val="0"/>
          <w:sz w:val="22"/>
          <w:szCs w:val="22"/>
          <w:lang w:eastAsia="en-GB"/>
          <w14:ligatures w14:val="none"/>
        </w:rPr>
        <w:t xml:space="preserve"> for peer-reviewed literature from 2010 to 2025</w:t>
      </w:r>
      <w:r w:rsidR="006B59D7">
        <w:rPr>
          <w:rFonts w:ascii="Arial" w:eastAsia="Times New Roman" w:hAnsi="Arial" w:cs="Arial"/>
          <w:kern w:val="0"/>
          <w:sz w:val="22"/>
          <w:szCs w:val="22"/>
          <w:lang w:eastAsia="en-GB"/>
          <w14:ligatures w14:val="none"/>
        </w:rPr>
        <w:t xml:space="preserve"> was applied,</w:t>
      </w:r>
      <w:r w:rsidR="002A5434" w:rsidRPr="002A5434">
        <w:rPr>
          <w:rFonts w:ascii="Arial" w:eastAsia="Times New Roman" w:hAnsi="Arial" w:cs="Arial"/>
          <w:kern w:val="0"/>
          <w:sz w:val="22"/>
          <w:szCs w:val="22"/>
          <w:lang w:eastAsia="en-GB"/>
          <w14:ligatures w14:val="none"/>
        </w:rPr>
        <w:t xml:space="preserve"> to ensure timeliness and relevance. The databases used were PubMed, PsycINFO, CINAHL, ScienceDirect, UWTSD library, and Google Scholar. </w:t>
      </w:r>
    </w:p>
    <w:p w14:paraId="2B88534D" w14:textId="77777777" w:rsidR="00D946C7" w:rsidRDefault="002B6722" w:rsidP="00D946C7">
      <w:pPr>
        <w:spacing w:line="360" w:lineRule="auto"/>
        <w:jc w:val="both"/>
        <w:rPr>
          <w:rFonts w:ascii="Times New Roman" w:eastAsia="Times New Roman" w:hAnsi="Times New Roman" w:cs="Times New Roman"/>
          <w:kern w:val="0"/>
          <w:lang w:eastAsia="en-GB"/>
          <w14:ligatures w14:val="none"/>
        </w:rPr>
      </w:pPr>
      <w:r w:rsidRPr="00D518D5">
        <w:rPr>
          <w:rFonts w:ascii="Arial" w:hAnsi="Arial" w:cs="Arial"/>
          <w:sz w:val="28"/>
          <w:szCs w:val="28"/>
        </w:rPr>
        <w:t xml:space="preserve">   </w:t>
      </w:r>
      <w:r w:rsidRPr="00D518D5">
        <w:rPr>
          <w:rFonts w:ascii="Arial" w:hAnsi="Arial" w:cs="Arial"/>
          <w:b/>
          <w:bCs/>
          <w:sz w:val="28"/>
          <w:szCs w:val="28"/>
        </w:rPr>
        <w:t>Using filters</w:t>
      </w:r>
      <w:r w:rsidR="00D946C7" w:rsidRPr="00D946C7">
        <w:rPr>
          <w:rFonts w:ascii="Times New Roman" w:eastAsia="Times New Roman" w:hAnsi="Times New Roman" w:cs="Times New Roman"/>
          <w:kern w:val="0"/>
          <w:lang w:eastAsia="en-GB"/>
          <w14:ligatures w14:val="none"/>
        </w:rPr>
        <w:t xml:space="preserve"> </w:t>
      </w:r>
    </w:p>
    <w:p w14:paraId="15F2F7AA" w14:textId="2514053C" w:rsidR="00D946C7" w:rsidRPr="00D946C7" w:rsidRDefault="00D946C7" w:rsidP="00D946C7">
      <w:pPr>
        <w:spacing w:line="360" w:lineRule="auto"/>
        <w:jc w:val="both"/>
        <w:rPr>
          <w:rFonts w:ascii="Arial" w:eastAsia="Times New Roman" w:hAnsi="Arial" w:cs="Arial"/>
          <w:kern w:val="0"/>
          <w:sz w:val="22"/>
          <w:szCs w:val="22"/>
          <w:lang w:eastAsia="en-GB"/>
          <w14:ligatures w14:val="none"/>
        </w:rPr>
      </w:pPr>
      <w:r w:rsidRPr="00D946C7">
        <w:rPr>
          <w:rFonts w:ascii="Arial" w:eastAsia="Times New Roman" w:hAnsi="Arial" w:cs="Arial"/>
          <w:kern w:val="0"/>
          <w:sz w:val="22"/>
          <w:szCs w:val="22"/>
          <w:lang w:eastAsia="en-GB"/>
          <w14:ligatures w14:val="none"/>
        </w:rPr>
        <w:t xml:space="preserve">This review includes studies. Recent UK mental health policy, service delivery, and demographic changes were shown in 2010–2025 evidence (Aveyard, 2019). Blogs and opinions were excluded from peer-reviewed journals for academic legitimacy. </w:t>
      </w:r>
      <w:r w:rsidRPr="00D946C7">
        <w:rPr>
          <w:rFonts w:ascii="Arial" w:eastAsia="Times New Roman" w:hAnsi="Arial" w:cs="Arial"/>
          <w:kern w:val="0"/>
          <w:sz w:val="22"/>
          <w:szCs w:val="22"/>
          <w:lang w:eastAsia="en-GB"/>
          <w14:ligatures w14:val="none"/>
        </w:rPr>
        <w:br/>
        <w:t>Only UK research was searched to ensure relevance to UK health and social care systems. To assure findings accuracy, only English-language papers were considered. Many criteria were used to scan the database for the most relevant and reliable data interpretation and researcher language understanding. The search was reduced to contextually relevant, robust, and relevant UK research on ethnic minority mental health treatment access (Boland, Cherry, and Dickson, 2020). These filters cooperated.</w:t>
      </w:r>
    </w:p>
    <w:p w14:paraId="6AA10C0C" w14:textId="77777777" w:rsidR="00D946C7" w:rsidRDefault="002B6722" w:rsidP="00D946C7">
      <w:pPr>
        <w:rPr>
          <w:rFonts w:ascii="Times New Roman" w:eastAsia="Times New Roman" w:hAnsi="Times New Roman" w:cs="Times New Roman"/>
          <w:kern w:val="0"/>
          <w:lang w:eastAsia="en-GB"/>
          <w14:ligatures w14:val="none"/>
        </w:rPr>
      </w:pPr>
      <w:r w:rsidRPr="00894B75">
        <w:rPr>
          <w:rFonts w:ascii="Arial" w:hAnsi="Arial" w:cs="Arial"/>
          <w:b/>
          <w:bCs/>
          <w:sz w:val="22"/>
          <w:szCs w:val="22"/>
        </w:rPr>
        <w:t xml:space="preserve">   </w:t>
      </w:r>
      <w:r w:rsidRPr="00894B75">
        <w:rPr>
          <w:rFonts w:ascii="Arial" w:hAnsi="Arial" w:cs="Arial"/>
          <w:b/>
          <w:bCs/>
          <w:sz w:val="28"/>
          <w:szCs w:val="28"/>
        </w:rPr>
        <w:t>Search process</w:t>
      </w:r>
      <w:r w:rsidR="00D946C7" w:rsidRPr="00D946C7">
        <w:rPr>
          <w:rFonts w:ascii="Times New Roman" w:eastAsia="Times New Roman" w:hAnsi="Times New Roman" w:cs="Times New Roman"/>
          <w:kern w:val="0"/>
          <w:lang w:eastAsia="en-GB"/>
          <w14:ligatures w14:val="none"/>
        </w:rPr>
        <w:t xml:space="preserve"> </w:t>
      </w:r>
    </w:p>
    <w:p w14:paraId="450E1FDB" w14:textId="49E8DD77" w:rsidR="00D946C7" w:rsidRPr="00D946C7" w:rsidRDefault="00D946C7" w:rsidP="00D946C7">
      <w:pPr>
        <w:spacing w:line="360" w:lineRule="auto"/>
        <w:jc w:val="both"/>
        <w:rPr>
          <w:rFonts w:ascii="Arial" w:eastAsia="Times New Roman" w:hAnsi="Arial" w:cs="Arial"/>
          <w:kern w:val="0"/>
          <w:sz w:val="22"/>
          <w:szCs w:val="22"/>
          <w:lang w:eastAsia="en-GB"/>
          <w14:ligatures w14:val="none"/>
        </w:rPr>
      </w:pPr>
      <w:r w:rsidRPr="00D946C7">
        <w:rPr>
          <w:rFonts w:ascii="Arial" w:eastAsia="Times New Roman" w:hAnsi="Arial" w:cs="Arial"/>
          <w:kern w:val="0"/>
          <w:sz w:val="22"/>
          <w:szCs w:val="22"/>
          <w:lang w:eastAsia="en-GB"/>
          <w14:ligatures w14:val="none"/>
        </w:rPr>
        <w:t>UK-specific keywords and ethnicity and access terms were added to the search criteria. To reduce superfluous results, filters and Boolean operators were adjusted. Additionally, reference lists were carefully searched to find pertinent studies missed by the original search. A source tracking table was utilised to record my sources after the search.</w:t>
      </w:r>
    </w:p>
    <w:p w14:paraId="26A4B39B" w14:textId="1EACC5C5" w:rsidR="00531B64" w:rsidRPr="00D946C7" w:rsidRDefault="002B6722" w:rsidP="00531B64">
      <w:pPr>
        <w:spacing w:line="360" w:lineRule="auto"/>
        <w:jc w:val="both"/>
        <w:rPr>
          <w:rFonts w:ascii="Arial" w:hAnsi="Arial" w:cs="Arial"/>
          <w:b/>
          <w:bCs/>
          <w:sz w:val="32"/>
          <w:szCs w:val="32"/>
        </w:rPr>
      </w:pPr>
      <w:r w:rsidRPr="00FC422F">
        <w:rPr>
          <w:rFonts w:ascii="Arial" w:hAnsi="Arial" w:cs="Arial"/>
          <w:b/>
          <w:bCs/>
          <w:sz w:val="32"/>
          <w:szCs w:val="32"/>
        </w:rPr>
        <w:t xml:space="preserve">3.4 Research validations </w:t>
      </w:r>
      <w:r w:rsidRPr="00B607F3">
        <w:rPr>
          <w:rFonts w:ascii="Arial" w:hAnsi="Arial" w:cs="Arial"/>
          <w:b/>
          <w:bCs/>
          <w:sz w:val="22"/>
          <w:szCs w:val="22"/>
        </w:rPr>
        <w:t xml:space="preserve"> </w:t>
      </w:r>
      <w:r w:rsidR="00641CB8">
        <w:rPr>
          <w:rFonts w:ascii="Arial" w:hAnsi="Arial" w:cs="Arial"/>
          <w:b/>
          <w:bCs/>
          <w:sz w:val="22"/>
          <w:szCs w:val="22"/>
        </w:rPr>
        <w:t xml:space="preserve"> </w:t>
      </w:r>
      <w:r w:rsidRPr="00B607F3">
        <w:rPr>
          <w:rFonts w:ascii="Arial" w:hAnsi="Arial" w:cs="Arial"/>
          <w:b/>
          <w:bCs/>
          <w:sz w:val="22"/>
          <w:szCs w:val="22"/>
        </w:rPr>
        <w:t xml:space="preserve"> </w:t>
      </w:r>
    </w:p>
    <w:p w14:paraId="2F7E6D27" w14:textId="202E2DED" w:rsidR="00531B64" w:rsidRDefault="002B6722" w:rsidP="00531B64">
      <w:pPr>
        <w:spacing w:line="360" w:lineRule="auto"/>
        <w:jc w:val="both"/>
        <w:rPr>
          <w:rFonts w:ascii="Arial" w:hAnsi="Arial" w:cs="Arial"/>
          <w:b/>
          <w:bCs/>
          <w:sz w:val="28"/>
          <w:szCs w:val="28"/>
        </w:rPr>
      </w:pPr>
      <w:r w:rsidRPr="00641CB8">
        <w:rPr>
          <w:rFonts w:ascii="Arial" w:hAnsi="Arial" w:cs="Arial"/>
          <w:b/>
          <w:bCs/>
          <w:sz w:val="28"/>
          <w:szCs w:val="28"/>
        </w:rPr>
        <w:t>Skimming techniques</w:t>
      </w:r>
    </w:p>
    <w:p w14:paraId="6A099D80" w14:textId="22B35149" w:rsidR="00531B64" w:rsidRPr="00531B64" w:rsidRDefault="00531B64" w:rsidP="00531B64">
      <w:pPr>
        <w:spacing w:line="360" w:lineRule="auto"/>
        <w:jc w:val="both"/>
        <w:rPr>
          <w:rFonts w:ascii="Arial" w:hAnsi="Arial" w:cs="Arial"/>
          <w:b/>
          <w:bCs/>
          <w:sz w:val="28"/>
          <w:szCs w:val="28"/>
        </w:rPr>
      </w:pPr>
      <w:r w:rsidRPr="00531B64">
        <w:rPr>
          <w:rFonts w:ascii="Arial" w:eastAsia="Times New Roman" w:hAnsi="Arial" w:cs="Arial"/>
          <w:kern w:val="0"/>
          <w:sz w:val="22"/>
          <w:szCs w:val="22"/>
          <w:lang w:eastAsia="en-GB"/>
          <w14:ligatures w14:val="none"/>
        </w:rPr>
        <w:t xml:space="preserve">To assess </w:t>
      </w:r>
      <w:proofErr w:type="gramStart"/>
      <w:r w:rsidR="00D946C7" w:rsidRPr="00531B64">
        <w:rPr>
          <w:rFonts w:ascii="Arial" w:eastAsia="Times New Roman" w:hAnsi="Arial" w:cs="Arial"/>
          <w:kern w:val="0"/>
          <w:sz w:val="22"/>
          <w:szCs w:val="22"/>
          <w:lang w:eastAsia="en-GB"/>
          <w14:ligatures w14:val="none"/>
        </w:rPr>
        <w:t>article</w:t>
      </w:r>
      <w:proofErr w:type="gramEnd"/>
      <w:r w:rsidR="00D946C7">
        <w:rPr>
          <w:rFonts w:ascii="Arial" w:eastAsia="Times New Roman" w:hAnsi="Arial" w:cs="Arial"/>
          <w:kern w:val="0"/>
          <w:sz w:val="22"/>
          <w:szCs w:val="22"/>
          <w:lang w:eastAsia="en-GB"/>
          <w14:ligatures w14:val="none"/>
        </w:rPr>
        <w:t xml:space="preserve"> </w:t>
      </w:r>
      <w:r w:rsidRPr="00531B64">
        <w:rPr>
          <w:rFonts w:ascii="Arial" w:eastAsia="Times New Roman" w:hAnsi="Arial" w:cs="Arial"/>
          <w:kern w:val="0"/>
          <w:sz w:val="22"/>
          <w:szCs w:val="22"/>
          <w:lang w:eastAsia="en-GB"/>
          <w14:ligatures w14:val="none"/>
        </w:rPr>
        <w:t>focus, the abstracts and titles were examined first. The introduction and conclusion were then checked for applicability to UK mental health care and ethnic minorities. Only papers that specifically addressed difficulties were screened in full.</w:t>
      </w:r>
    </w:p>
    <w:p w14:paraId="08DE22B7" w14:textId="481DAFBF" w:rsidR="00531B64" w:rsidRPr="00531B64" w:rsidRDefault="00531B64" w:rsidP="00236E62">
      <w:pPr>
        <w:spacing w:line="360" w:lineRule="auto"/>
        <w:jc w:val="both"/>
        <w:rPr>
          <w:rFonts w:ascii="Arial" w:hAnsi="Arial" w:cs="Arial"/>
          <w:b/>
          <w:bCs/>
          <w:sz w:val="22"/>
          <w:szCs w:val="22"/>
        </w:rPr>
      </w:pPr>
    </w:p>
    <w:p w14:paraId="451BE3B7" w14:textId="780C3F1D" w:rsidR="002B6722" w:rsidRDefault="002B6722" w:rsidP="00236E62">
      <w:pPr>
        <w:spacing w:line="360" w:lineRule="auto"/>
        <w:jc w:val="both"/>
        <w:rPr>
          <w:rFonts w:ascii="Arial" w:hAnsi="Arial" w:cs="Arial"/>
          <w:b/>
          <w:bCs/>
          <w:sz w:val="28"/>
          <w:szCs w:val="28"/>
        </w:rPr>
      </w:pPr>
      <w:r w:rsidRPr="00641CB8">
        <w:rPr>
          <w:rFonts w:ascii="Arial" w:hAnsi="Arial" w:cs="Arial"/>
          <w:b/>
          <w:bCs/>
          <w:sz w:val="28"/>
          <w:szCs w:val="28"/>
        </w:rPr>
        <w:t>CRAAP Test application</w:t>
      </w:r>
    </w:p>
    <w:p w14:paraId="1183619E" w14:textId="1E2E89FC" w:rsidR="00041BB8" w:rsidRPr="00531B64" w:rsidRDefault="00531B64" w:rsidP="00531B64">
      <w:pPr>
        <w:spacing w:after="0" w:line="360" w:lineRule="auto"/>
        <w:jc w:val="both"/>
        <w:rPr>
          <w:rFonts w:ascii="Arial" w:eastAsia="Times New Roman" w:hAnsi="Arial" w:cs="Arial"/>
          <w:kern w:val="0"/>
          <w:sz w:val="22"/>
          <w:szCs w:val="22"/>
          <w:lang w:eastAsia="en-GB"/>
          <w14:ligatures w14:val="none"/>
        </w:rPr>
      </w:pPr>
      <w:r w:rsidRPr="00531B64">
        <w:rPr>
          <w:rFonts w:ascii="Arial" w:eastAsia="Times New Roman" w:hAnsi="Arial" w:cs="Arial"/>
          <w:kern w:val="0"/>
          <w:sz w:val="22"/>
          <w:szCs w:val="22"/>
          <w:lang w:eastAsia="en-GB"/>
          <w14:ligatures w14:val="none"/>
        </w:rPr>
        <w:t xml:space="preserve">The CRAAP test, which evaluates the following factors: Relevance to the UK ethnic minority mental health access, Currency of publishing, and quality of all sources, Author and journal authority, methodological and evidence accuracy, and purpose. This test guarantees that the study is objective, reliable, and pertinently included, </w:t>
      </w:r>
      <w:r w:rsidR="0098468C" w:rsidRPr="00531B64">
        <w:rPr>
          <w:rFonts w:ascii="Arial" w:hAnsi="Arial" w:cs="Arial"/>
          <w:sz w:val="22"/>
          <w:szCs w:val="22"/>
        </w:rPr>
        <w:t>(see appendix 2).</w:t>
      </w:r>
    </w:p>
    <w:p w14:paraId="6541DC0D" w14:textId="77777777" w:rsidR="00531B64" w:rsidRDefault="00C20E59" w:rsidP="00236E62">
      <w:pPr>
        <w:spacing w:line="360" w:lineRule="auto"/>
        <w:jc w:val="both"/>
        <w:rPr>
          <w:rFonts w:ascii="Arial" w:hAnsi="Arial" w:cs="Arial"/>
          <w:b/>
          <w:bCs/>
          <w:sz w:val="28"/>
          <w:szCs w:val="28"/>
        </w:rPr>
      </w:pPr>
      <w:r>
        <w:rPr>
          <w:rFonts w:ascii="Arial" w:hAnsi="Arial" w:cs="Arial"/>
          <w:b/>
          <w:bCs/>
          <w:sz w:val="28"/>
          <w:szCs w:val="28"/>
        </w:rPr>
        <w:t xml:space="preserve"> </w:t>
      </w:r>
      <w:r w:rsidR="00862FDA">
        <w:rPr>
          <w:rFonts w:ascii="Arial" w:hAnsi="Arial" w:cs="Arial"/>
          <w:b/>
          <w:bCs/>
          <w:sz w:val="28"/>
          <w:szCs w:val="28"/>
        </w:rPr>
        <w:t xml:space="preserve"> </w:t>
      </w:r>
    </w:p>
    <w:p w14:paraId="59FBCC3B" w14:textId="2B2FD66D" w:rsidR="002B6722" w:rsidRDefault="002B6722" w:rsidP="00236E62">
      <w:pPr>
        <w:spacing w:line="360" w:lineRule="auto"/>
        <w:jc w:val="both"/>
        <w:rPr>
          <w:rFonts w:ascii="Arial" w:hAnsi="Arial" w:cs="Arial"/>
          <w:b/>
          <w:bCs/>
          <w:sz w:val="28"/>
          <w:szCs w:val="28"/>
        </w:rPr>
      </w:pPr>
      <w:r w:rsidRPr="00641CB8">
        <w:rPr>
          <w:rFonts w:ascii="Arial" w:hAnsi="Arial" w:cs="Arial"/>
          <w:b/>
          <w:bCs/>
          <w:sz w:val="28"/>
          <w:szCs w:val="28"/>
        </w:rPr>
        <w:t>Decision making</w:t>
      </w:r>
    </w:p>
    <w:p w14:paraId="534DD3F0" w14:textId="77777777" w:rsidR="000F36CC" w:rsidRPr="000F36CC" w:rsidRDefault="000F36CC" w:rsidP="000F36CC">
      <w:pPr>
        <w:spacing w:line="360" w:lineRule="auto"/>
        <w:jc w:val="both"/>
        <w:rPr>
          <w:rFonts w:ascii="Arial" w:hAnsi="Arial" w:cs="Arial"/>
          <w:sz w:val="22"/>
          <w:szCs w:val="22"/>
        </w:rPr>
      </w:pPr>
      <w:r w:rsidRPr="000F36CC">
        <w:rPr>
          <w:rFonts w:ascii="Arial" w:hAnsi="Arial" w:cs="Arial"/>
          <w:sz w:val="22"/>
          <w:szCs w:val="22"/>
        </w:rPr>
        <w:t>Bhui (1998) was tested for reliability using CRAAP. The essay was relevant, published in Psychiatric Bulletin, prepared by an authority, exact in its references and empirical evidence, and designed to inform mental health practise without commercial bias. The review was dependable since it addressed UK ethnic minority mental health access.</w:t>
      </w:r>
    </w:p>
    <w:p w14:paraId="33123FC3" w14:textId="77777777" w:rsidR="00207838" w:rsidRPr="001E6B58" w:rsidRDefault="00207838" w:rsidP="00236E62">
      <w:pPr>
        <w:spacing w:line="360" w:lineRule="auto"/>
        <w:jc w:val="both"/>
        <w:rPr>
          <w:rFonts w:ascii="Arial" w:hAnsi="Arial" w:cs="Arial"/>
          <w:sz w:val="22"/>
          <w:szCs w:val="22"/>
        </w:rPr>
      </w:pPr>
    </w:p>
    <w:p w14:paraId="2BD6CABA" w14:textId="77777777" w:rsidR="002B6722" w:rsidRPr="00862FDA" w:rsidRDefault="002B6722" w:rsidP="00236E62">
      <w:pPr>
        <w:spacing w:line="360" w:lineRule="auto"/>
        <w:jc w:val="both"/>
        <w:rPr>
          <w:rFonts w:ascii="Arial" w:hAnsi="Arial" w:cs="Arial"/>
          <w:b/>
          <w:bCs/>
          <w:sz w:val="32"/>
          <w:szCs w:val="32"/>
        </w:rPr>
      </w:pPr>
      <w:r w:rsidRPr="00862FDA">
        <w:rPr>
          <w:rFonts w:ascii="Arial" w:hAnsi="Arial" w:cs="Arial"/>
          <w:b/>
          <w:bCs/>
          <w:sz w:val="32"/>
          <w:szCs w:val="32"/>
        </w:rPr>
        <w:t>3.5 inclusion and exclusion criteria</w:t>
      </w:r>
    </w:p>
    <w:p w14:paraId="0FCF944E" w14:textId="77777777" w:rsidR="0050266B" w:rsidRDefault="0050266B" w:rsidP="00236E62">
      <w:pPr>
        <w:spacing w:line="360" w:lineRule="auto"/>
        <w:jc w:val="both"/>
        <w:rPr>
          <w:rFonts w:ascii="Times New Roman" w:eastAsia="Times New Roman" w:hAnsi="Times New Roman" w:cs="Times New Roman"/>
          <w:kern w:val="0"/>
          <w:lang w:eastAsia="en-GB"/>
          <w14:ligatures w14:val="none"/>
        </w:rPr>
      </w:pPr>
      <w:r>
        <w:rPr>
          <w:rFonts w:ascii="Arial" w:hAnsi="Arial" w:cs="Arial"/>
          <w:b/>
          <w:bCs/>
          <w:sz w:val="22"/>
          <w:szCs w:val="22"/>
        </w:rPr>
        <w:t xml:space="preserve">    </w:t>
      </w:r>
      <w:r w:rsidR="002B6722" w:rsidRPr="00B607F3">
        <w:rPr>
          <w:rFonts w:ascii="Arial" w:hAnsi="Arial" w:cs="Arial"/>
          <w:b/>
          <w:bCs/>
          <w:sz w:val="22"/>
          <w:szCs w:val="22"/>
        </w:rPr>
        <w:t xml:space="preserve"> </w:t>
      </w:r>
      <w:r w:rsidR="002B6722" w:rsidRPr="00862FDA">
        <w:rPr>
          <w:rFonts w:ascii="Arial" w:hAnsi="Arial" w:cs="Arial"/>
          <w:b/>
          <w:bCs/>
          <w:sz w:val="28"/>
          <w:szCs w:val="28"/>
        </w:rPr>
        <w:t>Inclusion criteria</w:t>
      </w:r>
      <w:r w:rsidRPr="0050266B">
        <w:rPr>
          <w:rFonts w:ascii="Times New Roman" w:eastAsia="Times New Roman" w:hAnsi="Times New Roman" w:cs="Times New Roman"/>
          <w:kern w:val="0"/>
          <w:lang w:eastAsia="en-GB"/>
          <w14:ligatures w14:val="none"/>
        </w:rPr>
        <w:t xml:space="preserve"> </w:t>
      </w:r>
    </w:p>
    <w:p w14:paraId="291E721C" w14:textId="77777777" w:rsidR="009947C5" w:rsidRPr="009947C5" w:rsidRDefault="0050266B" w:rsidP="00236E62">
      <w:pPr>
        <w:pStyle w:val="ListParagraph"/>
        <w:numPr>
          <w:ilvl w:val="0"/>
          <w:numId w:val="5"/>
        </w:numPr>
        <w:spacing w:line="360" w:lineRule="auto"/>
        <w:jc w:val="both"/>
        <w:rPr>
          <w:rFonts w:ascii="Times New Roman" w:eastAsia="Times New Roman" w:hAnsi="Times New Roman" w:cs="Times New Roman"/>
          <w:kern w:val="0"/>
          <w:lang w:eastAsia="en-GB"/>
          <w14:ligatures w14:val="none"/>
        </w:rPr>
      </w:pPr>
      <w:r w:rsidRPr="009947C5">
        <w:rPr>
          <w:rFonts w:ascii="Arial" w:eastAsia="Times New Roman" w:hAnsi="Arial" w:cs="Arial"/>
          <w:kern w:val="0"/>
          <w:sz w:val="22"/>
          <w:szCs w:val="22"/>
          <w:lang w:eastAsia="en-GB"/>
          <w14:ligatures w14:val="none"/>
        </w:rPr>
        <w:t>Research published in English from 2010 until 2025.</w:t>
      </w:r>
    </w:p>
    <w:p w14:paraId="13682430" w14:textId="77777777" w:rsidR="009947C5" w:rsidRPr="009947C5" w:rsidRDefault="0050266B" w:rsidP="00236E62">
      <w:pPr>
        <w:pStyle w:val="ListParagraph"/>
        <w:numPr>
          <w:ilvl w:val="0"/>
          <w:numId w:val="5"/>
        </w:numPr>
        <w:spacing w:line="360" w:lineRule="auto"/>
        <w:jc w:val="both"/>
        <w:rPr>
          <w:rFonts w:ascii="Times New Roman" w:eastAsia="Times New Roman" w:hAnsi="Times New Roman" w:cs="Times New Roman"/>
          <w:kern w:val="0"/>
          <w:lang w:eastAsia="en-GB"/>
          <w14:ligatures w14:val="none"/>
        </w:rPr>
      </w:pPr>
      <w:r w:rsidRPr="009947C5">
        <w:rPr>
          <w:rFonts w:ascii="Arial" w:eastAsia="Times New Roman" w:hAnsi="Arial" w:cs="Arial"/>
          <w:kern w:val="0"/>
          <w:sz w:val="22"/>
          <w:szCs w:val="22"/>
          <w:lang w:eastAsia="en-GB"/>
          <w14:ligatures w14:val="none"/>
        </w:rPr>
        <w:t xml:space="preserve">Research undertaken within the UK context. </w:t>
      </w:r>
    </w:p>
    <w:p w14:paraId="28045965" w14:textId="77777777" w:rsidR="009947C5" w:rsidRPr="009947C5" w:rsidRDefault="0050266B" w:rsidP="00236E62">
      <w:pPr>
        <w:pStyle w:val="ListParagraph"/>
        <w:numPr>
          <w:ilvl w:val="0"/>
          <w:numId w:val="5"/>
        </w:numPr>
        <w:spacing w:line="360" w:lineRule="auto"/>
        <w:jc w:val="both"/>
        <w:rPr>
          <w:rFonts w:ascii="Times New Roman" w:eastAsia="Times New Roman" w:hAnsi="Times New Roman" w:cs="Times New Roman"/>
          <w:kern w:val="0"/>
          <w:lang w:eastAsia="en-GB"/>
          <w14:ligatures w14:val="none"/>
        </w:rPr>
      </w:pPr>
      <w:r w:rsidRPr="009947C5">
        <w:rPr>
          <w:rFonts w:ascii="Arial" w:eastAsia="Times New Roman" w:hAnsi="Arial" w:cs="Arial"/>
          <w:kern w:val="0"/>
          <w:sz w:val="22"/>
          <w:szCs w:val="22"/>
          <w:lang w:eastAsia="en-GB"/>
          <w14:ligatures w14:val="none"/>
        </w:rPr>
        <w:t xml:space="preserve">Research concentrated on ethnic minority groups, such as Black, Asian, and other minority ethnic populations. </w:t>
      </w:r>
    </w:p>
    <w:p w14:paraId="2B9DA996" w14:textId="77777777" w:rsidR="009947C5" w:rsidRPr="009947C5" w:rsidRDefault="0050266B" w:rsidP="00236E62">
      <w:pPr>
        <w:pStyle w:val="ListParagraph"/>
        <w:numPr>
          <w:ilvl w:val="0"/>
          <w:numId w:val="5"/>
        </w:numPr>
        <w:spacing w:line="360" w:lineRule="auto"/>
        <w:jc w:val="both"/>
        <w:rPr>
          <w:rFonts w:ascii="Times New Roman" w:eastAsia="Times New Roman" w:hAnsi="Times New Roman" w:cs="Times New Roman"/>
          <w:kern w:val="0"/>
          <w:lang w:eastAsia="en-GB"/>
          <w14:ligatures w14:val="none"/>
        </w:rPr>
      </w:pPr>
      <w:r w:rsidRPr="009947C5">
        <w:rPr>
          <w:rFonts w:ascii="Arial" w:eastAsia="Times New Roman" w:hAnsi="Arial" w:cs="Arial"/>
          <w:kern w:val="0"/>
          <w:sz w:val="22"/>
          <w:szCs w:val="22"/>
          <w:lang w:eastAsia="en-GB"/>
          <w14:ligatures w14:val="none"/>
        </w:rPr>
        <w:t xml:space="preserve">Research examining obstacles to obtaining mental health services. </w:t>
      </w:r>
    </w:p>
    <w:p w14:paraId="57665B6A" w14:textId="21433D91" w:rsidR="0050266B" w:rsidRPr="009947C5" w:rsidRDefault="0050266B" w:rsidP="00236E62">
      <w:pPr>
        <w:pStyle w:val="ListParagraph"/>
        <w:numPr>
          <w:ilvl w:val="0"/>
          <w:numId w:val="5"/>
        </w:numPr>
        <w:spacing w:line="360" w:lineRule="auto"/>
        <w:jc w:val="both"/>
        <w:rPr>
          <w:rFonts w:ascii="Times New Roman" w:eastAsia="Times New Roman" w:hAnsi="Times New Roman" w:cs="Times New Roman"/>
          <w:kern w:val="0"/>
          <w:lang w:eastAsia="en-GB"/>
          <w14:ligatures w14:val="none"/>
        </w:rPr>
      </w:pPr>
      <w:r w:rsidRPr="009947C5">
        <w:rPr>
          <w:rFonts w:ascii="Arial" w:eastAsia="Times New Roman" w:hAnsi="Arial" w:cs="Arial"/>
          <w:kern w:val="0"/>
          <w:sz w:val="22"/>
          <w:szCs w:val="22"/>
          <w:lang w:eastAsia="en-GB"/>
          <w14:ligatures w14:val="none"/>
        </w:rPr>
        <w:t>Articles from peer-reviewed journals, systematic reviews, and governmental reports.</w:t>
      </w:r>
    </w:p>
    <w:p w14:paraId="3E1CC598" w14:textId="77777777" w:rsidR="0050266B" w:rsidRPr="0050266B" w:rsidRDefault="0050266B" w:rsidP="00236E62">
      <w:pPr>
        <w:spacing w:line="360" w:lineRule="auto"/>
        <w:jc w:val="both"/>
        <w:rPr>
          <w:rFonts w:ascii="Arial" w:hAnsi="Arial" w:cs="Arial"/>
          <w:b/>
          <w:bCs/>
          <w:sz w:val="22"/>
          <w:szCs w:val="22"/>
        </w:rPr>
      </w:pPr>
    </w:p>
    <w:p w14:paraId="36E8568E" w14:textId="77777777" w:rsidR="002B6722" w:rsidRPr="00FC422F" w:rsidRDefault="002B6722" w:rsidP="00236E62">
      <w:pPr>
        <w:spacing w:line="360" w:lineRule="auto"/>
        <w:jc w:val="both"/>
        <w:rPr>
          <w:rFonts w:ascii="Arial" w:hAnsi="Arial" w:cs="Arial"/>
          <w:b/>
          <w:bCs/>
          <w:sz w:val="28"/>
          <w:szCs w:val="28"/>
        </w:rPr>
      </w:pPr>
      <w:r w:rsidRPr="00FC422F">
        <w:rPr>
          <w:rFonts w:ascii="Arial" w:hAnsi="Arial" w:cs="Arial"/>
          <w:b/>
          <w:bCs/>
          <w:sz w:val="28"/>
          <w:szCs w:val="28"/>
        </w:rPr>
        <w:t xml:space="preserve">    Exclusion criteria</w:t>
      </w:r>
    </w:p>
    <w:p w14:paraId="14C45A7F" w14:textId="44541AFD" w:rsidR="009947C5" w:rsidRPr="009947C5" w:rsidRDefault="009947C5" w:rsidP="00236E62">
      <w:pPr>
        <w:pStyle w:val="ListParagraph"/>
        <w:numPr>
          <w:ilvl w:val="0"/>
          <w:numId w:val="3"/>
        </w:numPr>
        <w:spacing w:line="360" w:lineRule="auto"/>
        <w:jc w:val="both"/>
        <w:rPr>
          <w:rFonts w:ascii="Arial" w:hAnsi="Arial" w:cs="Arial"/>
          <w:sz w:val="22"/>
          <w:szCs w:val="22"/>
        </w:rPr>
      </w:pPr>
      <w:r w:rsidRPr="009947C5">
        <w:rPr>
          <w:rFonts w:ascii="Arial" w:hAnsi="Arial" w:cs="Arial"/>
          <w:sz w:val="22"/>
          <w:szCs w:val="22"/>
        </w:rPr>
        <w:t>Research on populations outside of the United Kingdom.</w:t>
      </w:r>
    </w:p>
    <w:p w14:paraId="1959EB8F" w14:textId="534A6242" w:rsidR="009947C5" w:rsidRPr="009947C5" w:rsidRDefault="009947C5" w:rsidP="00236E62">
      <w:pPr>
        <w:pStyle w:val="ListParagraph"/>
        <w:numPr>
          <w:ilvl w:val="0"/>
          <w:numId w:val="3"/>
        </w:numPr>
        <w:spacing w:line="360" w:lineRule="auto"/>
        <w:jc w:val="both"/>
        <w:rPr>
          <w:rFonts w:ascii="Arial" w:hAnsi="Arial" w:cs="Arial"/>
          <w:sz w:val="22"/>
          <w:szCs w:val="22"/>
        </w:rPr>
      </w:pPr>
      <w:r w:rsidRPr="009947C5">
        <w:rPr>
          <w:rFonts w:ascii="Arial" w:hAnsi="Arial" w:cs="Arial"/>
          <w:sz w:val="22"/>
          <w:szCs w:val="22"/>
        </w:rPr>
        <w:t>Studies that focus more on physical health services than mental health.</w:t>
      </w:r>
    </w:p>
    <w:p w14:paraId="2839737C" w14:textId="7441ACBF" w:rsidR="009947C5" w:rsidRPr="009947C5" w:rsidRDefault="009947C5" w:rsidP="00236E62">
      <w:pPr>
        <w:pStyle w:val="ListParagraph"/>
        <w:numPr>
          <w:ilvl w:val="0"/>
          <w:numId w:val="3"/>
        </w:numPr>
        <w:spacing w:line="360" w:lineRule="auto"/>
        <w:jc w:val="both"/>
        <w:rPr>
          <w:rFonts w:ascii="Arial" w:hAnsi="Arial" w:cs="Arial"/>
          <w:sz w:val="22"/>
          <w:szCs w:val="22"/>
        </w:rPr>
      </w:pPr>
      <w:r w:rsidRPr="009947C5">
        <w:rPr>
          <w:rFonts w:ascii="Arial" w:hAnsi="Arial" w:cs="Arial"/>
          <w:sz w:val="22"/>
          <w:szCs w:val="22"/>
        </w:rPr>
        <w:t>Full-text articles are not available.</w:t>
      </w:r>
    </w:p>
    <w:p w14:paraId="695DD4C0" w14:textId="392FFE07" w:rsidR="009947C5" w:rsidRPr="009947C5" w:rsidRDefault="009947C5" w:rsidP="00236E62">
      <w:pPr>
        <w:pStyle w:val="ListParagraph"/>
        <w:numPr>
          <w:ilvl w:val="0"/>
          <w:numId w:val="3"/>
        </w:numPr>
        <w:spacing w:line="360" w:lineRule="auto"/>
        <w:jc w:val="both"/>
        <w:rPr>
          <w:rFonts w:ascii="Arial" w:hAnsi="Arial" w:cs="Arial"/>
          <w:sz w:val="22"/>
          <w:szCs w:val="22"/>
        </w:rPr>
      </w:pPr>
      <w:r w:rsidRPr="009947C5">
        <w:rPr>
          <w:rFonts w:ascii="Arial" w:hAnsi="Arial" w:cs="Arial"/>
          <w:sz w:val="22"/>
          <w:szCs w:val="22"/>
        </w:rPr>
        <w:t>Studies that lack enough information for analysis or have unclear methods.</w:t>
      </w:r>
    </w:p>
    <w:p w14:paraId="661C6037" w14:textId="34E5EB14" w:rsidR="009947C5" w:rsidRDefault="009947C5" w:rsidP="00236E62">
      <w:pPr>
        <w:pStyle w:val="ListParagraph"/>
        <w:numPr>
          <w:ilvl w:val="0"/>
          <w:numId w:val="3"/>
        </w:numPr>
        <w:spacing w:line="360" w:lineRule="auto"/>
        <w:jc w:val="both"/>
        <w:rPr>
          <w:rFonts w:ascii="Arial" w:hAnsi="Arial" w:cs="Arial"/>
          <w:sz w:val="22"/>
          <w:szCs w:val="22"/>
        </w:rPr>
      </w:pPr>
      <w:r w:rsidRPr="009947C5">
        <w:rPr>
          <w:rFonts w:ascii="Arial" w:hAnsi="Arial" w:cs="Arial"/>
          <w:sz w:val="22"/>
          <w:szCs w:val="22"/>
        </w:rPr>
        <w:t>By ensuring that the final sample included high-quality, contextually relevant evidence, these criteria improved the findings' trustworthiness (Boland, Cherry, and Dickson, 2017).</w:t>
      </w:r>
    </w:p>
    <w:p w14:paraId="6280DE58" w14:textId="77777777" w:rsidR="009947C5" w:rsidRPr="009947C5" w:rsidRDefault="009947C5" w:rsidP="00236E62">
      <w:pPr>
        <w:pStyle w:val="ListParagraph"/>
        <w:spacing w:line="360" w:lineRule="auto"/>
        <w:jc w:val="both"/>
        <w:rPr>
          <w:rFonts w:ascii="Arial" w:hAnsi="Arial" w:cs="Arial"/>
          <w:sz w:val="22"/>
          <w:szCs w:val="22"/>
        </w:rPr>
      </w:pPr>
    </w:p>
    <w:p w14:paraId="0A4D4714" w14:textId="1F6969C6" w:rsidR="002B6722" w:rsidRDefault="002B6722" w:rsidP="00236E62">
      <w:pPr>
        <w:spacing w:line="360" w:lineRule="auto"/>
        <w:jc w:val="both"/>
        <w:rPr>
          <w:rFonts w:ascii="Arial" w:hAnsi="Arial" w:cs="Arial"/>
          <w:b/>
          <w:bCs/>
          <w:sz w:val="28"/>
          <w:szCs w:val="28"/>
        </w:rPr>
      </w:pPr>
      <w:r w:rsidRPr="009947C5">
        <w:rPr>
          <w:rFonts w:ascii="Arial" w:hAnsi="Arial" w:cs="Arial"/>
          <w:b/>
          <w:bCs/>
          <w:sz w:val="28"/>
          <w:szCs w:val="28"/>
        </w:rPr>
        <w:t xml:space="preserve">    </w:t>
      </w:r>
      <w:r w:rsidR="009947C5">
        <w:rPr>
          <w:rFonts w:ascii="Arial" w:hAnsi="Arial" w:cs="Arial"/>
          <w:b/>
          <w:bCs/>
          <w:sz w:val="28"/>
          <w:szCs w:val="28"/>
        </w:rPr>
        <w:t>J</w:t>
      </w:r>
      <w:r w:rsidRPr="009947C5">
        <w:rPr>
          <w:rFonts w:ascii="Arial" w:hAnsi="Arial" w:cs="Arial"/>
          <w:b/>
          <w:bCs/>
          <w:sz w:val="28"/>
          <w:szCs w:val="28"/>
        </w:rPr>
        <w:t>ustification</w:t>
      </w:r>
    </w:p>
    <w:p w14:paraId="3293C40C" w14:textId="76EF5457" w:rsidR="009947C5" w:rsidRDefault="00FC422F" w:rsidP="00236E62">
      <w:pPr>
        <w:spacing w:after="0" w:line="360" w:lineRule="auto"/>
        <w:jc w:val="both"/>
        <w:rPr>
          <w:rFonts w:ascii="Arial" w:eastAsia="Times New Roman" w:hAnsi="Arial" w:cs="Arial"/>
          <w:kern w:val="0"/>
          <w:sz w:val="22"/>
          <w:szCs w:val="22"/>
          <w:lang w:eastAsia="en-GB"/>
          <w14:ligatures w14:val="none"/>
        </w:rPr>
      </w:pPr>
      <w:r w:rsidRPr="00FC422F">
        <w:rPr>
          <w:rFonts w:ascii="Arial" w:eastAsia="Times New Roman" w:hAnsi="Arial" w:cs="Arial"/>
          <w:kern w:val="0"/>
          <w:sz w:val="22"/>
          <w:szCs w:val="22"/>
          <w:lang w:eastAsia="en-GB"/>
          <w14:ligatures w14:val="none"/>
        </w:rPr>
        <w:t>By including only recent, reputable, and directly relevant studies, these criteria-maintained focus and quality. This eliminated the use of old or non-UK evidence and unreliable or biassed sources, reinforcing conclusions and ensuring the review met its study goals.</w:t>
      </w:r>
    </w:p>
    <w:p w14:paraId="0E0F84F4" w14:textId="77777777" w:rsidR="00FC422F" w:rsidRPr="00FC422F" w:rsidRDefault="00FC422F" w:rsidP="00236E62">
      <w:pPr>
        <w:spacing w:after="0" w:line="360" w:lineRule="auto"/>
        <w:jc w:val="both"/>
        <w:rPr>
          <w:rFonts w:ascii="Arial" w:eastAsia="Times New Roman" w:hAnsi="Arial" w:cs="Arial"/>
          <w:kern w:val="0"/>
          <w:sz w:val="22"/>
          <w:szCs w:val="22"/>
          <w:lang w:eastAsia="en-GB"/>
          <w14:ligatures w14:val="none"/>
        </w:rPr>
      </w:pPr>
    </w:p>
    <w:p w14:paraId="498EA798" w14:textId="430B6653" w:rsidR="00FC422F" w:rsidRPr="00FC422F" w:rsidRDefault="002B6722" w:rsidP="00236E62">
      <w:pPr>
        <w:spacing w:line="360" w:lineRule="auto"/>
        <w:jc w:val="both"/>
        <w:rPr>
          <w:rFonts w:ascii="Arial" w:hAnsi="Arial" w:cs="Arial"/>
          <w:b/>
          <w:bCs/>
          <w:sz w:val="32"/>
          <w:szCs w:val="32"/>
        </w:rPr>
      </w:pPr>
      <w:r w:rsidRPr="00FC422F">
        <w:rPr>
          <w:rFonts w:ascii="Arial" w:hAnsi="Arial" w:cs="Arial"/>
          <w:b/>
          <w:bCs/>
          <w:sz w:val="32"/>
          <w:szCs w:val="32"/>
        </w:rPr>
        <w:t xml:space="preserve">3.6 Analysing Research </w:t>
      </w:r>
    </w:p>
    <w:p w14:paraId="5FF683FD" w14:textId="016CB93F" w:rsidR="002B6722" w:rsidRDefault="002B6722" w:rsidP="00236E62">
      <w:pPr>
        <w:spacing w:line="360" w:lineRule="auto"/>
        <w:jc w:val="both"/>
        <w:rPr>
          <w:rFonts w:ascii="Arial" w:hAnsi="Arial" w:cs="Arial"/>
          <w:b/>
          <w:bCs/>
          <w:sz w:val="28"/>
          <w:szCs w:val="28"/>
        </w:rPr>
      </w:pPr>
      <w:r w:rsidRPr="00FC422F">
        <w:rPr>
          <w:rFonts w:ascii="Arial" w:hAnsi="Arial" w:cs="Arial"/>
          <w:b/>
          <w:bCs/>
          <w:sz w:val="28"/>
          <w:szCs w:val="28"/>
        </w:rPr>
        <w:t xml:space="preserve"> </w:t>
      </w:r>
      <w:r w:rsidR="005D70BC">
        <w:rPr>
          <w:rFonts w:ascii="Arial" w:hAnsi="Arial" w:cs="Arial"/>
          <w:b/>
          <w:bCs/>
          <w:sz w:val="28"/>
          <w:szCs w:val="28"/>
        </w:rPr>
        <w:t xml:space="preserve">  </w:t>
      </w:r>
      <w:r w:rsidRPr="00FC422F">
        <w:rPr>
          <w:rFonts w:ascii="Arial" w:hAnsi="Arial" w:cs="Arial"/>
          <w:b/>
          <w:bCs/>
          <w:sz w:val="28"/>
          <w:szCs w:val="28"/>
        </w:rPr>
        <w:t>Thematic coding Approach</w:t>
      </w:r>
    </w:p>
    <w:p w14:paraId="511668E4" w14:textId="21C6BB6E" w:rsidR="000F36CC" w:rsidRDefault="000F36CC" w:rsidP="00236E62">
      <w:pPr>
        <w:spacing w:line="360" w:lineRule="auto"/>
        <w:jc w:val="both"/>
        <w:rPr>
          <w:rFonts w:ascii="Arial" w:hAnsi="Arial" w:cs="Arial"/>
          <w:sz w:val="22"/>
          <w:szCs w:val="22"/>
        </w:rPr>
      </w:pPr>
      <w:r w:rsidRPr="000F36CC">
        <w:rPr>
          <w:rFonts w:ascii="Arial" w:hAnsi="Arial" w:cs="Arial"/>
          <w:sz w:val="22"/>
          <w:szCs w:val="22"/>
        </w:rPr>
        <w:t>Each article was carefully examined using a thematic approach to find obstacle-related themes, subjects, and keywords. Initial classifications were based on recurring themes like stigma, cultural misinterpretation, linguistic barriers, and restricted access to organise and categorise similar findings across the investigation</w:t>
      </w:r>
      <w:r>
        <w:rPr>
          <w:rFonts w:ascii="Arial" w:hAnsi="Arial" w:cs="Arial"/>
          <w:sz w:val="22"/>
          <w:szCs w:val="22"/>
        </w:rPr>
        <w:t xml:space="preserve"> (Aveyard, 2019)</w:t>
      </w:r>
      <w:r w:rsidRPr="000F36CC">
        <w:rPr>
          <w:rFonts w:ascii="Arial" w:hAnsi="Arial" w:cs="Arial"/>
          <w:sz w:val="22"/>
          <w:szCs w:val="22"/>
        </w:rPr>
        <w:t>.</w:t>
      </w:r>
    </w:p>
    <w:p w14:paraId="155A6CA4" w14:textId="77777777" w:rsidR="00051B8E" w:rsidRDefault="002B6722" w:rsidP="00051B8E">
      <w:pPr>
        <w:rPr>
          <w:rFonts w:ascii="Arial" w:hAnsi="Arial" w:cs="Arial"/>
          <w:b/>
          <w:bCs/>
          <w:sz w:val="28"/>
          <w:szCs w:val="28"/>
        </w:rPr>
      </w:pPr>
      <w:r w:rsidRPr="00FC422F">
        <w:rPr>
          <w:rFonts w:ascii="Arial" w:hAnsi="Arial" w:cs="Arial"/>
          <w:b/>
          <w:bCs/>
          <w:sz w:val="28"/>
          <w:szCs w:val="28"/>
        </w:rPr>
        <w:t xml:space="preserve">  </w:t>
      </w:r>
      <w:r w:rsidR="005D70BC">
        <w:rPr>
          <w:rFonts w:ascii="Arial" w:hAnsi="Arial" w:cs="Arial"/>
          <w:b/>
          <w:bCs/>
          <w:sz w:val="28"/>
          <w:szCs w:val="28"/>
        </w:rPr>
        <w:t xml:space="preserve"> </w:t>
      </w:r>
      <w:r w:rsidRPr="00FC422F">
        <w:rPr>
          <w:rFonts w:ascii="Arial" w:hAnsi="Arial" w:cs="Arial"/>
          <w:b/>
          <w:bCs/>
          <w:sz w:val="28"/>
          <w:szCs w:val="28"/>
        </w:rPr>
        <w:t>Development Themes</w:t>
      </w:r>
    </w:p>
    <w:p w14:paraId="47C48F70" w14:textId="488EBD01" w:rsidR="00051B8E" w:rsidRPr="00051B8E" w:rsidRDefault="00051B8E" w:rsidP="00236E62">
      <w:pPr>
        <w:spacing w:line="360" w:lineRule="auto"/>
        <w:jc w:val="both"/>
        <w:rPr>
          <w:rFonts w:ascii="Arial" w:eastAsia="Times New Roman" w:hAnsi="Arial" w:cs="Arial"/>
          <w:kern w:val="0"/>
          <w:sz w:val="22"/>
          <w:szCs w:val="22"/>
          <w:lang w:eastAsia="en-GB"/>
          <w14:ligatures w14:val="none"/>
        </w:rPr>
      </w:pPr>
      <w:r w:rsidRPr="00051B8E">
        <w:rPr>
          <w:rFonts w:ascii="Arial" w:eastAsia="Times New Roman" w:hAnsi="Arial" w:cs="Arial"/>
          <w:kern w:val="0"/>
          <w:sz w:val="22"/>
          <w:szCs w:val="22"/>
          <w:lang w:eastAsia="en-GB"/>
          <w14:ligatures w14:val="none"/>
        </w:rPr>
        <w:t>The research topic and goals guided the categorisation of comparable codes into topics. Cultural and language codes were communication difficulties, whereas stigma and discriminatory codes were societal barriers. Accessibility constraints included service availability and awareness concerns.</w:t>
      </w:r>
    </w:p>
    <w:p w14:paraId="1CD2A6C4" w14:textId="77777777" w:rsidR="002B6722" w:rsidRDefault="002B6722" w:rsidP="00236E62">
      <w:pPr>
        <w:spacing w:line="360" w:lineRule="auto"/>
        <w:jc w:val="both"/>
        <w:rPr>
          <w:rFonts w:ascii="Arial" w:hAnsi="Arial" w:cs="Arial"/>
          <w:b/>
          <w:bCs/>
          <w:sz w:val="28"/>
          <w:szCs w:val="28"/>
        </w:rPr>
      </w:pPr>
      <w:r w:rsidRPr="00FC422F">
        <w:rPr>
          <w:rFonts w:ascii="Arial" w:hAnsi="Arial" w:cs="Arial"/>
          <w:b/>
          <w:bCs/>
          <w:sz w:val="28"/>
          <w:szCs w:val="28"/>
        </w:rPr>
        <w:t xml:space="preserve">   Organisation</w:t>
      </w:r>
    </w:p>
    <w:p w14:paraId="7B1A38EF" w14:textId="7AC2E3C9" w:rsidR="00341653" w:rsidRPr="00341653" w:rsidRDefault="00341653" w:rsidP="00236E62">
      <w:pPr>
        <w:spacing w:after="0" w:line="360" w:lineRule="auto"/>
        <w:jc w:val="both"/>
        <w:rPr>
          <w:rFonts w:ascii="Arial" w:eastAsia="Times New Roman" w:hAnsi="Arial" w:cs="Arial"/>
          <w:kern w:val="0"/>
          <w:sz w:val="22"/>
          <w:szCs w:val="22"/>
          <w:lang w:eastAsia="en-GB"/>
          <w14:ligatures w14:val="none"/>
        </w:rPr>
      </w:pPr>
      <w:r w:rsidRPr="00341653">
        <w:rPr>
          <w:rFonts w:ascii="Arial" w:eastAsia="Times New Roman" w:hAnsi="Arial" w:cs="Arial"/>
          <w:kern w:val="0"/>
          <w:sz w:val="22"/>
          <w:szCs w:val="22"/>
          <w:lang w:eastAsia="en-GB"/>
          <w14:ligatures w14:val="none"/>
        </w:rPr>
        <w:t xml:space="preserve">Colour coding was included in the spreadsheet to visually organise and monitor codes during analysis. Each theme was designated a distinct colour, facilitating the identification of trends and intersections among </w:t>
      </w:r>
      <w:r w:rsidR="00236E62" w:rsidRPr="00341653">
        <w:rPr>
          <w:rFonts w:ascii="Arial" w:eastAsia="Times New Roman" w:hAnsi="Arial" w:cs="Arial"/>
          <w:kern w:val="0"/>
          <w:sz w:val="22"/>
          <w:szCs w:val="22"/>
          <w:lang w:eastAsia="en-GB"/>
          <w14:ligatures w14:val="none"/>
        </w:rPr>
        <w:t>researches</w:t>
      </w:r>
      <w:r w:rsidRPr="00341653">
        <w:rPr>
          <w:rFonts w:ascii="Arial" w:eastAsia="Times New Roman" w:hAnsi="Arial" w:cs="Arial"/>
          <w:kern w:val="0"/>
          <w:sz w:val="22"/>
          <w:szCs w:val="22"/>
          <w:lang w:eastAsia="en-GB"/>
          <w14:ligatures w14:val="none"/>
        </w:rPr>
        <w:t>. This visual arrangement facilitated explicit classification and guaranteed transparency in the aggregation of codes into overarching thematic categories.</w:t>
      </w:r>
    </w:p>
    <w:p w14:paraId="77C069BA" w14:textId="77777777" w:rsidR="00C871DC" w:rsidRPr="00341653" w:rsidRDefault="00C871DC" w:rsidP="00236E62">
      <w:pPr>
        <w:spacing w:line="360" w:lineRule="auto"/>
        <w:jc w:val="both"/>
        <w:rPr>
          <w:rFonts w:ascii="Arial" w:hAnsi="Arial" w:cs="Arial"/>
          <w:b/>
          <w:bCs/>
          <w:sz w:val="22"/>
          <w:szCs w:val="22"/>
        </w:rPr>
      </w:pPr>
    </w:p>
    <w:p w14:paraId="5F58952F" w14:textId="646007EF" w:rsidR="000F215E" w:rsidRDefault="002B6722" w:rsidP="00236E62">
      <w:pPr>
        <w:spacing w:line="360" w:lineRule="auto"/>
        <w:jc w:val="both"/>
        <w:rPr>
          <w:rFonts w:ascii="Arial" w:hAnsi="Arial" w:cs="Arial"/>
          <w:b/>
          <w:bCs/>
          <w:sz w:val="32"/>
          <w:szCs w:val="32"/>
        </w:rPr>
      </w:pPr>
      <w:r w:rsidRPr="00FC422F">
        <w:rPr>
          <w:rFonts w:ascii="Arial" w:hAnsi="Arial" w:cs="Arial"/>
          <w:b/>
          <w:bCs/>
          <w:sz w:val="32"/>
          <w:szCs w:val="32"/>
        </w:rPr>
        <w:t>3.7 Ethical considerations</w:t>
      </w:r>
    </w:p>
    <w:p w14:paraId="3932F7B1" w14:textId="77777777" w:rsidR="002B6722" w:rsidRDefault="002B6722" w:rsidP="006E7295">
      <w:pPr>
        <w:spacing w:line="360" w:lineRule="auto"/>
        <w:jc w:val="both"/>
        <w:rPr>
          <w:rFonts w:ascii="Arial" w:hAnsi="Arial" w:cs="Arial"/>
          <w:b/>
          <w:bCs/>
          <w:sz w:val="28"/>
          <w:szCs w:val="28"/>
        </w:rPr>
      </w:pPr>
      <w:r w:rsidRPr="00FC422F">
        <w:rPr>
          <w:rFonts w:ascii="Arial" w:hAnsi="Arial" w:cs="Arial"/>
          <w:b/>
          <w:bCs/>
          <w:sz w:val="28"/>
          <w:szCs w:val="28"/>
        </w:rPr>
        <w:t xml:space="preserve">   Secondary research ethics</w:t>
      </w:r>
    </w:p>
    <w:p w14:paraId="0A50FFB4" w14:textId="5FE7CAA8" w:rsidR="000F215E" w:rsidRPr="000F215E" w:rsidRDefault="000F215E" w:rsidP="006E7295">
      <w:pPr>
        <w:spacing w:line="360" w:lineRule="auto"/>
        <w:jc w:val="both"/>
        <w:rPr>
          <w:rFonts w:ascii="Arial" w:hAnsi="Arial" w:cs="Arial"/>
          <w:b/>
          <w:bCs/>
          <w:sz w:val="22"/>
          <w:szCs w:val="22"/>
        </w:rPr>
      </w:pPr>
      <w:r w:rsidRPr="000F215E">
        <w:rPr>
          <w:rFonts w:ascii="Arial" w:hAnsi="Arial" w:cs="Arial"/>
          <w:sz w:val="22"/>
          <w:szCs w:val="22"/>
        </w:rPr>
        <w:t>This research exclusively utilised existing secondary sources, without any new data collecting undertaken. All results were derived from existing research to guide the analysis</w:t>
      </w:r>
      <w:r w:rsidRPr="000F215E">
        <w:rPr>
          <w:rFonts w:ascii="Arial" w:hAnsi="Arial" w:cs="Arial"/>
          <w:b/>
          <w:bCs/>
          <w:sz w:val="22"/>
          <w:szCs w:val="22"/>
        </w:rPr>
        <w:t>.</w:t>
      </w:r>
    </w:p>
    <w:p w14:paraId="628F6125" w14:textId="77777777" w:rsidR="006E7295" w:rsidRDefault="002B6722" w:rsidP="006E7295">
      <w:pPr>
        <w:spacing w:line="360" w:lineRule="auto"/>
        <w:jc w:val="both"/>
        <w:rPr>
          <w:rFonts w:ascii="Arial" w:hAnsi="Arial" w:cs="Arial"/>
          <w:b/>
          <w:bCs/>
          <w:sz w:val="28"/>
          <w:szCs w:val="28"/>
        </w:rPr>
      </w:pPr>
      <w:r w:rsidRPr="00FC422F">
        <w:rPr>
          <w:rFonts w:ascii="Arial" w:hAnsi="Arial" w:cs="Arial"/>
          <w:b/>
          <w:bCs/>
          <w:sz w:val="28"/>
          <w:szCs w:val="28"/>
        </w:rPr>
        <w:t xml:space="preserve">   Academic integrity</w:t>
      </w:r>
    </w:p>
    <w:p w14:paraId="70BB694F" w14:textId="44754972" w:rsidR="00C95A97" w:rsidRPr="006E7295" w:rsidRDefault="00051B8E" w:rsidP="006E7295">
      <w:pPr>
        <w:spacing w:line="360" w:lineRule="auto"/>
        <w:jc w:val="both"/>
        <w:rPr>
          <w:rFonts w:ascii="Arial" w:hAnsi="Arial" w:cs="Arial"/>
          <w:b/>
          <w:bCs/>
          <w:sz w:val="28"/>
          <w:szCs w:val="28"/>
        </w:rPr>
      </w:pPr>
      <w:r w:rsidRPr="00051B8E">
        <w:rPr>
          <w:rFonts w:ascii="Arial" w:hAnsi="Arial" w:cs="Arial"/>
          <w:sz w:val="22"/>
          <w:szCs w:val="22"/>
        </w:rPr>
        <w:lastRenderedPageBreak/>
        <w:t>I used Harvard referencing throughout my work, including in-text citation and a detailed reference list, to avoid plagiarism and credit the original writers. This strategy ensured academic integrity, dependability, and data verification.</w:t>
      </w:r>
    </w:p>
    <w:p w14:paraId="4B547616" w14:textId="77777777" w:rsidR="00051B8E" w:rsidRDefault="00051B8E" w:rsidP="006E7295">
      <w:pPr>
        <w:spacing w:line="360" w:lineRule="auto"/>
        <w:jc w:val="both"/>
        <w:rPr>
          <w:rFonts w:ascii="Arial" w:hAnsi="Arial" w:cs="Arial"/>
          <w:b/>
          <w:bCs/>
          <w:sz w:val="22"/>
          <w:szCs w:val="22"/>
        </w:rPr>
      </w:pPr>
    </w:p>
    <w:p w14:paraId="376F4B08" w14:textId="77777777" w:rsidR="006E7295" w:rsidRDefault="002B6722" w:rsidP="006E7295">
      <w:pPr>
        <w:spacing w:line="360" w:lineRule="auto"/>
        <w:jc w:val="both"/>
        <w:rPr>
          <w:rFonts w:ascii="Arial" w:hAnsi="Arial" w:cs="Arial"/>
          <w:b/>
          <w:bCs/>
          <w:sz w:val="28"/>
          <w:szCs w:val="28"/>
        </w:rPr>
      </w:pPr>
      <w:r w:rsidRPr="00457799">
        <w:rPr>
          <w:rFonts w:ascii="Arial" w:hAnsi="Arial" w:cs="Arial"/>
          <w:b/>
          <w:bCs/>
          <w:sz w:val="22"/>
          <w:szCs w:val="22"/>
        </w:rPr>
        <w:t xml:space="preserve"> </w:t>
      </w:r>
      <w:r w:rsidR="00C95A97">
        <w:rPr>
          <w:rFonts w:ascii="Arial" w:hAnsi="Arial" w:cs="Arial"/>
          <w:b/>
          <w:bCs/>
          <w:sz w:val="22"/>
          <w:szCs w:val="22"/>
        </w:rPr>
        <w:t xml:space="preserve"> </w:t>
      </w:r>
      <w:r w:rsidRPr="00C95A97">
        <w:rPr>
          <w:rFonts w:ascii="Arial" w:hAnsi="Arial" w:cs="Arial"/>
          <w:b/>
          <w:bCs/>
          <w:sz w:val="28"/>
          <w:szCs w:val="28"/>
        </w:rPr>
        <w:t>Transparency and credibility</w:t>
      </w:r>
    </w:p>
    <w:p w14:paraId="1E67EFE0" w14:textId="439E35F1" w:rsidR="006E7295" w:rsidRPr="006E7295" w:rsidRDefault="006E7295" w:rsidP="006E7295">
      <w:pPr>
        <w:spacing w:line="360" w:lineRule="auto"/>
        <w:jc w:val="both"/>
        <w:rPr>
          <w:rFonts w:ascii="Arial" w:eastAsia="Times New Roman" w:hAnsi="Arial" w:cs="Arial"/>
          <w:kern w:val="0"/>
          <w:sz w:val="22"/>
          <w:szCs w:val="22"/>
          <w:lang w:eastAsia="en-GB"/>
          <w14:ligatures w14:val="none"/>
        </w:rPr>
      </w:pPr>
      <w:r w:rsidRPr="006E7295">
        <w:rPr>
          <w:rFonts w:ascii="Arial" w:eastAsia="Times New Roman" w:hAnsi="Arial" w:cs="Arial"/>
          <w:kern w:val="0"/>
          <w:sz w:val="22"/>
          <w:szCs w:val="22"/>
          <w:lang w:eastAsia="en-GB"/>
          <w14:ligatures w14:val="none"/>
        </w:rPr>
        <w:t>I chose and presented literature fairly by using authentic, peer-reviewed sources and representing multiple opinions. To ensure academic integrity and a respectable study, I presented findings honestly and avoided misinterpretation and selected evidence.</w:t>
      </w:r>
    </w:p>
    <w:p w14:paraId="6F1D1333" w14:textId="77777777" w:rsidR="006E7295" w:rsidRPr="006E7295" w:rsidRDefault="006E7295" w:rsidP="00C95A97">
      <w:pPr>
        <w:spacing w:line="360" w:lineRule="auto"/>
        <w:jc w:val="both"/>
        <w:rPr>
          <w:rFonts w:ascii="Arial" w:hAnsi="Arial" w:cs="Arial"/>
          <w:b/>
          <w:bCs/>
          <w:sz w:val="22"/>
          <w:szCs w:val="22"/>
        </w:rPr>
      </w:pPr>
    </w:p>
    <w:p w14:paraId="4F7155A6" w14:textId="2620B5A6" w:rsidR="00C95A97" w:rsidRPr="006E7295" w:rsidRDefault="002B6722" w:rsidP="00C95A97">
      <w:pPr>
        <w:spacing w:line="360" w:lineRule="auto"/>
        <w:jc w:val="both"/>
        <w:rPr>
          <w:rFonts w:ascii="Arial" w:hAnsi="Arial" w:cs="Arial"/>
          <w:b/>
          <w:bCs/>
          <w:sz w:val="32"/>
          <w:szCs w:val="32"/>
        </w:rPr>
      </w:pPr>
      <w:r w:rsidRPr="006E7295">
        <w:rPr>
          <w:rFonts w:ascii="Arial" w:hAnsi="Arial" w:cs="Arial"/>
          <w:b/>
          <w:bCs/>
          <w:sz w:val="32"/>
          <w:szCs w:val="32"/>
        </w:rPr>
        <w:t>3.8 Chapter conclusion</w:t>
      </w:r>
    </w:p>
    <w:p w14:paraId="5781A64A" w14:textId="52B23804" w:rsidR="002B6722" w:rsidRPr="006E7295" w:rsidRDefault="006E7295" w:rsidP="00C95A97">
      <w:pPr>
        <w:spacing w:line="360" w:lineRule="auto"/>
        <w:jc w:val="both"/>
        <w:rPr>
          <w:rFonts w:ascii="Arial" w:hAnsi="Arial" w:cs="Arial"/>
          <w:b/>
          <w:bCs/>
          <w:sz w:val="28"/>
          <w:szCs w:val="28"/>
        </w:rPr>
      </w:pPr>
      <w:r w:rsidRPr="006E7295">
        <w:rPr>
          <w:rFonts w:ascii="Arial" w:hAnsi="Arial" w:cs="Arial"/>
          <w:b/>
          <w:bCs/>
          <w:sz w:val="28"/>
          <w:szCs w:val="28"/>
        </w:rPr>
        <w:t xml:space="preserve"> </w:t>
      </w:r>
      <w:r w:rsidR="002B6722" w:rsidRPr="006E7295">
        <w:rPr>
          <w:rFonts w:ascii="Arial" w:hAnsi="Arial" w:cs="Arial"/>
          <w:b/>
          <w:bCs/>
          <w:sz w:val="28"/>
          <w:szCs w:val="28"/>
        </w:rPr>
        <w:t>Summary</w:t>
      </w:r>
    </w:p>
    <w:p w14:paraId="6A0FAFBA" w14:textId="77777777" w:rsidR="006E7295" w:rsidRPr="006E7295" w:rsidRDefault="006E7295" w:rsidP="006E7295">
      <w:pPr>
        <w:spacing w:line="360" w:lineRule="auto"/>
        <w:jc w:val="both"/>
        <w:rPr>
          <w:rFonts w:ascii="Arial" w:hAnsi="Arial" w:cs="Arial"/>
          <w:sz w:val="22"/>
          <w:szCs w:val="22"/>
        </w:rPr>
      </w:pPr>
      <w:r w:rsidRPr="006E7295">
        <w:rPr>
          <w:rFonts w:ascii="Arial" w:hAnsi="Arial" w:cs="Arial"/>
          <w:sz w:val="22"/>
          <w:szCs w:val="22"/>
        </w:rPr>
        <w:t>This chapter discusses the method used to study UK ethnic minority mental health care barriers. The chapter addressed the PRISMA-guided literature review search, inclusion criteria, data extraction, and topic synthesis.</w:t>
      </w:r>
    </w:p>
    <w:p w14:paraId="76D56369" w14:textId="77777777" w:rsidR="006E7295" w:rsidRPr="006E7295" w:rsidRDefault="006E7295" w:rsidP="006E7295">
      <w:pPr>
        <w:spacing w:line="360" w:lineRule="auto"/>
        <w:jc w:val="both"/>
        <w:rPr>
          <w:rFonts w:ascii="Arial" w:hAnsi="Arial" w:cs="Arial"/>
          <w:sz w:val="22"/>
          <w:szCs w:val="22"/>
        </w:rPr>
      </w:pPr>
      <w:r w:rsidRPr="006E7295">
        <w:rPr>
          <w:rFonts w:ascii="Arial" w:hAnsi="Arial" w:cs="Arial"/>
          <w:sz w:val="22"/>
          <w:szCs w:val="22"/>
        </w:rPr>
        <w:t>This strategy establishes openness, replicability, and academic rigour for the review's analysis in the next chapter.</w:t>
      </w:r>
    </w:p>
    <w:p w14:paraId="6E03FF95" w14:textId="7723D841" w:rsidR="00FE3F18" w:rsidRPr="006B59D7" w:rsidRDefault="006E7295" w:rsidP="006E7295">
      <w:pPr>
        <w:spacing w:line="360" w:lineRule="auto"/>
        <w:jc w:val="both"/>
        <w:rPr>
          <w:rFonts w:ascii="Arial" w:hAnsi="Arial" w:cs="Arial"/>
          <w:sz w:val="22"/>
          <w:szCs w:val="22"/>
        </w:rPr>
      </w:pPr>
      <w:r w:rsidRPr="006E7295">
        <w:rPr>
          <w:rFonts w:ascii="Arial" w:hAnsi="Arial" w:cs="Arial"/>
          <w:sz w:val="22"/>
          <w:szCs w:val="22"/>
        </w:rPr>
        <w:t xml:space="preserve">Chapter 4 will </w:t>
      </w:r>
      <w:r w:rsidRPr="006E7295">
        <w:rPr>
          <w:rFonts w:ascii="Arial" w:hAnsi="Arial" w:cs="Arial"/>
          <w:sz w:val="22"/>
          <w:szCs w:val="22"/>
        </w:rPr>
        <w:t>present analysis’s</w:t>
      </w:r>
      <w:r w:rsidRPr="006E7295">
        <w:rPr>
          <w:rFonts w:ascii="Arial" w:hAnsi="Arial" w:cs="Arial"/>
          <w:sz w:val="22"/>
          <w:szCs w:val="22"/>
        </w:rPr>
        <w:t xml:space="preserve"> key literature issues. Each subject will be examined in relation to the study question to demonstrate how specific concerns restrict ethnic minority groups' access to UK mental health treatments.</w:t>
      </w:r>
    </w:p>
    <w:p w14:paraId="0FBCF7AB" w14:textId="77777777" w:rsidR="006B59D7" w:rsidRPr="006B59D7" w:rsidRDefault="006B59D7" w:rsidP="00236E62">
      <w:pPr>
        <w:spacing w:line="360" w:lineRule="auto"/>
        <w:jc w:val="both"/>
        <w:rPr>
          <w:rFonts w:ascii="Arial" w:hAnsi="Arial" w:cs="Arial"/>
          <w:sz w:val="22"/>
          <w:szCs w:val="22"/>
        </w:rPr>
      </w:pPr>
    </w:p>
    <w:p w14:paraId="78D4EA3A" w14:textId="77777777" w:rsidR="006E7295" w:rsidRDefault="006E7295" w:rsidP="00236E62">
      <w:pPr>
        <w:spacing w:line="360" w:lineRule="auto"/>
        <w:jc w:val="both"/>
        <w:rPr>
          <w:rFonts w:ascii="Arial" w:hAnsi="Arial" w:cs="Arial"/>
          <w:b/>
          <w:bCs/>
          <w:sz w:val="32"/>
          <w:szCs w:val="32"/>
        </w:rPr>
      </w:pPr>
    </w:p>
    <w:p w14:paraId="519965D4" w14:textId="77777777" w:rsidR="006E7295" w:rsidRDefault="006E7295" w:rsidP="00236E62">
      <w:pPr>
        <w:spacing w:line="360" w:lineRule="auto"/>
        <w:jc w:val="both"/>
        <w:rPr>
          <w:rFonts w:ascii="Arial" w:hAnsi="Arial" w:cs="Arial"/>
          <w:b/>
          <w:bCs/>
          <w:sz w:val="32"/>
          <w:szCs w:val="32"/>
        </w:rPr>
      </w:pPr>
    </w:p>
    <w:p w14:paraId="442C0980" w14:textId="77777777" w:rsidR="006E7295" w:rsidRDefault="006E7295" w:rsidP="00236E62">
      <w:pPr>
        <w:spacing w:line="360" w:lineRule="auto"/>
        <w:jc w:val="both"/>
        <w:rPr>
          <w:rFonts w:ascii="Arial" w:hAnsi="Arial" w:cs="Arial"/>
          <w:b/>
          <w:bCs/>
          <w:sz w:val="32"/>
          <w:szCs w:val="32"/>
        </w:rPr>
      </w:pPr>
    </w:p>
    <w:p w14:paraId="771C34AA" w14:textId="77777777" w:rsidR="006E7295" w:rsidRDefault="006E7295" w:rsidP="00236E62">
      <w:pPr>
        <w:spacing w:line="360" w:lineRule="auto"/>
        <w:jc w:val="both"/>
        <w:rPr>
          <w:rFonts w:ascii="Arial" w:hAnsi="Arial" w:cs="Arial"/>
          <w:b/>
          <w:bCs/>
          <w:sz w:val="32"/>
          <w:szCs w:val="32"/>
        </w:rPr>
      </w:pPr>
    </w:p>
    <w:p w14:paraId="4DB3C5D7" w14:textId="77777777" w:rsidR="006E7295" w:rsidRDefault="006E7295" w:rsidP="00236E62">
      <w:pPr>
        <w:spacing w:line="360" w:lineRule="auto"/>
        <w:jc w:val="both"/>
        <w:rPr>
          <w:rFonts w:ascii="Arial" w:hAnsi="Arial" w:cs="Arial"/>
          <w:b/>
          <w:bCs/>
          <w:sz w:val="32"/>
          <w:szCs w:val="32"/>
        </w:rPr>
      </w:pPr>
    </w:p>
    <w:p w14:paraId="623C7D9C" w14:textId="77777777" w:rsidR="006E7295" w:rsidRDefault="006E7295" w:rsidP="00236E62">
      <w:pPr>
        <w:spacing w:line="360" w:lineRule="auto"/>
        <w:jc w:val="both"/>
        <w:rPr>
          <w:rFonts w:ascii="Arial" w:hAnsi="Arial" w:cs="Arial"/>
          <w:b/>
          <w:bCs/>
          <w:sz w:val="32"/>
          <w:szCs w:val="32"/>
        </w:rPr>
      </w:pPr>
    </w:p>
    <w:p w14:paraId="1BEFF25F" w14:textId="04B9AD5D" w:rsidR="00862FDA" w:rsidRDefault="000F215E" w:rsidP="00236E62">
      <w:pPr>
        <w:spacing w:line="360" w:lineRule="auto"/>
        <w:jc w:val="both"/>
        <w:rPr>
          <w:rFonts w:ascii="Arial" w:hAnsi="Arial" w:cs="Arial"/>
          <w:b/>
          <w:bCs/>
          <w:sz w:val="32"/>
          <w:szCs w:val="32"/>
        </w:rPr>
      </w:pPr>
      <w:r w:rsidRPr="000F215E">
        <w:rPr>
          <w:rFonts w:ascii="Arial" w:hAnsi="Arial" w:cs="Arial"/>
          <w:b/>
          <w:bCs/>
          <w:sz w:val="32"/>
          <w:szCs w:val="32"/>
        </w:rPr>
        <w:lastRenderedPageBreak/>
        <w:t>Appendixes</w:t>
      </w:r>
    </w:p>
    <w:p w14:paraId="53645E7A" w14:textId="77777777" w:rsidR="008A299D" w:rsidRDefault="008A299D" w:rsidP="008A299D">
      <w:pPr>
        <w:spacing w:line="360" w:lineRule="auto"/>
        <w:jc w:val="both"/>
        <w:rPr>
          <w:rFonts w:ascii="Arial" w:hAnsi="Arial" w:cs="Arial"/>
          <w:sz w:val="22"/>
          <w:szCs w:val="22"/>
        </w:rPr>
      </w:pPr>
      <w:r w:rsidRPr="008A299D">
        <w:rPr>
          <w:noProof/>
        </w:rPr>
        <w:drawing>
          <wp:inline distT="0" distB="0" distL="0" distR="0" wp14:anchorId="753C566A" wp14:editId="0D478A98">
            <wp:extent cx="5960110" cy="3741420"/>
            <wp:effectExtent l="0" t="0" r="0" b="0"/>
            <wp:docPr id="789938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60110" cy="3741420"/>
                    </a:xfrm>
                    <a:prstGeom prst="rect">
                      <a:avLst/>
                    </a:prstGeom>
                    <a:noFill/>
                    <a:ln>
                      <a:noFill/>
                    </a:ln>
                  </pic:spPr>
                </pic:pic>
              </a:graphicData>
            </a:graphic>
          </wp:inline>
        </w:drawing>
      </w:r>
      <w:r w:rsidRPr="008A299D">
        <w:rPr>
          <w:noProof/>
        </w:rPr>
        <w:drawing>
          <wp:inline distT="0" distB="0" distL="0" distR="0" wp14:anchorId="6D72C50F" wp14:editId="7AB57BF1">
            <wp:extent cx="6050280" cy="3063240"/>
            <wp:effectExtent l="0" t="0" r="0" b="0"/>
            <wp:docPr id="122445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0280" cy="3063240"/>
                    </a:xfrm>
                    <a:prstGeom prst="rect">
                      <a:avLst/>
                    </a:prstGeom>
                    <a:noFill/>
                    <a:ln>
                      <a:noFill/>
                    </a:ln>
                  </pic:spPr>
                </pic:pic>
              </a:graphicData>
            </a:graphic>
          </wp:inline>
        </w:drawing>
      </w:r>
      <w:r w:rsidRPr="008A299D">
        <w:rPr>
          <w:rFonts w:ascii="Arial" w:hAnsi="Arial" w:cs="Arial"/>
          <w:sz w:val="22"/>
          <w:szCs w:val="22"/>
        </w:rPr>
        <w:t>Appendix 1</w:t>
      </w:r>
    </w:p>
    <w:p w14:paraId="733D67BC" w14:textId="77777777" w:rsidR="008A299D" w:rsidRDefault="008A299D" w:rsidP="008A299D">
      <w:pPr>
        <w:spacing w:line="360" w:lineRule="auto"/>
        <w:jc w:val="both"/>
        <w:rPr>
          <w:rFonts w:ascii="Arial" w:hAnsi="Arial" w:cs="Arial"/>
          <w:sz w:val="22"/>
          <w:szCs w:val="22"/>
        </w:rPr>
      </w:pPr>
    </w:p>
    <w:p w14:paraId="40172D13" w14:textId="77777777" w:rsidR="008A299D" w:rsidRDefault="008A299D" w:rsidP="008A299D">
      <w:pPr>
        <w:spacing w:line="360" w:lineRule="auto"/>
        <w:jc w:val="both"/>
        <w:rPr>
          <w:rFonts w:ascii="Arial" w:hAnsi="Arial" w:cs="Arial"/>
          <w:sz w:val="22"/>
          <w:szCs w:val="22"/>
        </w:rPr>
      </w:pPr>
    </w:p>
    <w:p w14:paraId="474F5734" w14:textId="77777777" w:rsidR="008A299D" w:rsidRDefault="008A299D" w:rsidP="008A299D">
      <w:pPr>
        <w:spacing w:line="360" w:lineRule="auto"/>
        <w:jc w:val="both"/>
        <w:rPr>
          <w:rFonts w:ascii="Arial" w:hAnsi="Arial" w:cs="Arial"/>
          <w:sz w:val="22"/>
          <w:szCs w:val="22"/>
        </w:rPr>
      </w:pPr>
    </w:p>
    <w:p w14:paraId="163EBBAD" w14:textId="77777777" w:rsidR="008A299D" w:rsidRDefault="008A299D" w:rsidP="008A299D">
      <w:pPr>
        <w:spacing w:line="360" w:lineRule="auto"/>
        <w:jc w:val="both"/>
        <w:rPr>
          <w:rFonts w:ascii="Arial" w:hAnsi="Arial" w:cs="Arial"/>
          <w:sz w:val="22"/>
          <w:szCs w:val="22"/>
        </w:rPr>
      </w:pPr>
      <w:r w:rsidRPr="008A299D">
        <w:rPr>
          <w:rFonts w:ascii="Arial" w:hAnsi="Arial" w:cs="Arial"/>
          <w:sz w:val="22"/>
          <w:szCs w:val="22"/>
        </w:rPr>
        <w:lastRenderedPageBreak/>
        <w:t>BMHP6020 Independent Project Source Tracking Table</w:t>
      </w:r>
    </w:p>
    <w:p w14:paraId="50C9A3AC" w14:textId="3428A495" w:rsidR="008A299D" w:rsidRPr="008A299D" w:rsidRDefault="008A299D" w:rsidP="008A299D">
      <w:pPr>
        <w:spacing w:line="360" w:lineRule="auto"/>
        <w:jc w:val="both"/>
        <w:rPr>
          <w:rFonts w:ascii="Arial" w:hAnsi="Arial" w:cs="Arial"/>
          <w:b/>
          <w:bCs/>
          <w:sz w:val="32"/>
          <w:szCs w:val="32"/>
        </w:rPr>
      </w:pPr>
      <w:r w:rsidRPr="008A299D">
        <w:rPr>
          <w:rFonts w:ascii="Arial" w:hAnsi="Arial" w:cs="Arial"/>
          <w:sz w:val="22"/>
          <w:szCs w:val="22"/>
        </w:rPr>
        <w:t>What are the Barriers to receiving mental health services among the ethnic minority group in the UK?</w:t>
      </w:r>
    </w:p>
    <w:tbl>
      <w:tblPr>
        <w:tblStyle w:val="TableGrid"/>
        <w:tblW w:w="11341" w:type="dxa"/>
        <w:tblInd w:w="-1139" w:type="dxa"/>
        <w:tblLayout w:type="fixed"/>
        <w:tblLook w:val="04A0" w:firstRow="1" w:lastRow="0" w:firstColumn="1" w:lastColumn="0" w:noHBand="0" w:noVBand="1"/>
      </w:tblPr>
      <w:tblGrid>
        <w:gridCol w:w="1890"/>
        <w:gridCol w:w="2036"/>
        <w:gridCol w:w="2181"/>
        <w:gridCol w:w="1890"/>
        <w:gridCol w:w="1308"/>
        <w:gridCol w:w="2036"/>
      </w:tblGrid>
      <w:tr w:rsidR="008A299D" w:rsidRPr="008A299D" w14:paraId="42E70538" w14:textId="77777777" w:rsidTr="008A299D">
        <w:trPr>
          <w:trHeight w:val="705"/>
        </w:trPr>
        <w:tc>
          <w:tcPr>
            <w:tcW w:w="1890" w:type="dxa"/>
          </w:tcPr>
          <w:p w14:paraId="6298DA2B" w14:textId="77777777" w:rsidR="008A299D" w:rsidRPr="008A299D" w:rsidRDefault="008A299D" w:rsidP="008A299D">
            <w:pPr>
              <w:spacing w:line="360" w:lineRule="auto"/>
              <w:jc w:val="both"/>
              <w:rPr>
                <w:rFonts w:ascii="Arial" w:hAnsi="Arial" w:cs="Arial"/>
                <w:b/>
                <w:bCs/>
              </w:rPr>
            </w:pPr>
            <w:bookmarkStart w:id="2" w:name="_Hlk212081460"/>
            <w:r w:rsidRPr="008A299D">
              <w:rPr>
                <w:rFonts w:ascii="Segoe UI Emoji" w:hAnsi="Segoe UI Emoji" w:cs="Segoe UI Emoji"/>
                <w:b/>
                <w:bCs/>
              </w:rPr>
              <w:t>✅</w:t>
            </w:r>
            <w:r w:rsidRPr="008A299D">
              <w:rPr>
                <w:rFonts w:ascii="Arial" w:hAnsi="Arial" w:cs="Arial"/>
                <w:b/>
                <w:bCs/>
              </w:rPr>
              <w:t xml:space="preserve"> Saved?</w:t>
            </w:r>
          </w:p>
        </w:tc>
        <w:tc>
          <w:tcPr>
            <w:tcW w:w="2036" w:type="dxa"/>
          </w:tcPr>
          <w:p w14:paraId="1CF697EA" w14:textId="77777777" w:rsidR="008A299D" w:rsidRPr="008A299D" w:rsidRDefault="008A299D" w:rsidP="008A299D">
            <w:pPr>
              <w:spacing w:line="360" w:lineRule="auto"/>
              <w:jc w:val="both"/>
              <w:rPr>
                <w:rFonts w:ascii="Arial" w:hAnsi="Arial" w:cs="Arial"/>
                <w:b/>
                <w:bCs/>
              </w:rPr>
            </w:pPr>
            <w:r w:rsidRPr="008A299D">
              <w:rPr>
                <w:rFonts w:ascii="Arial" w:hAnsi="Arial" w:cs="Arial"/>
                <w:b/>
                <w:bCs/>
              </w:rPr>
              <w:t>Author &amp; Year</w:t>
            </w:r>
          </w:p>
        </w:tc>
        <w:tc>
          <w:tcPr>
            <w:tcW w:w="2181" w:type="dxa"/>
          </w:tcPr>
          <w:p w14:paraId="3B2E9BE3" w14:textId="77777777" w:rsidR="008A299D" w:rsidRPr="008A299D" w:rsidRDefault="008A299D" w:rsidP="008A299D">
            <w:pPr>
              <w:spacing w:line="360" w:lineRule="auto"/>
              <w:jc w:val="both"/>
              <w:rPr>
                <w:rFonts w:ascii="Arial" w:hAnsi="Arial" w:cs="Arial"/>
                <w:b/>
                <w:bCs/>
              </w:rPr>
            </w:pPr>
            <w:r w:rsidRPr="008A299D">
              <w:rPr>
                <w:rFonts w:ascii="Arial" w:hAnsi="Arial" w:cs="Arial"/>
                <w:b/>
                <w:bCs/>
              </w:rPr>
              <w:t>Title</w:t>
            </w:r>
          </w:p>
        </w:tc>
        <w:tc>
          <w:tcPr>
            <w:tcW w:w="1890" w:type="dxa"/>
          </w:tcPr>
          <w:p w14:paraId="061F2FEE" w14:textId="77777777" w:rsidR="008A299D" w:rsidRPr="008A299D" w:rsidRDefault="008A299D" w:rsidP="008A299D">
            <w:pPr>
              <w:spacing w:line="360" w:lineRule="auto"/>
              <w:jc w:val="both"/>
              <w:rPr>
                <w:rFonts w:ascii="Arial" w:hAnsi="Arial" w:cs="Arial"/>
                <w:b/>
                <w:bCs/>
              </w:rPr>
            </w:pPr>
            <w:r w:rsidRPr="008A299D">
              <w:rPr>
                <w:rFonts w:ascii="Arial" w:hAnsi="Arial" w:cs="Arial"/>
                <w:b/>
                <w:bCs/>
              </w:rPr>
              <w:t>Summary</w:t>
            </w:r>
          </w:p>
        </w:tc>
        <w:tc>
          <w:tcPr>
            <w:tcW w:w="1308" w:type="dxa"/>
          </w:tcPr>
          <w:p w14:paraId="757E767A" w14:textId="77777777" w:rsidR="008A299D" w:rsidRPr="008A299D" w:rsidRDefault="008A299D" w:rsidP="008A299D">
            <w:pPr>
              <w:spacing w:line="360" w:lineRule="auto"/>
              <w:jc w:val="both"/>
              <w:rPr>
                <w:rFonts w:ascii="Arial" w:hAnsi="Arial" w:cs="Arial"/>
                <w:b/>
                <w:bCs/>
              </w:rPr>
            </w:pPr>
            <w:r w:rsidRPr="008A299D">
              <w:rPr>
                <w:rFonts w:ascii="Arial" w:hAnsi="Arial" w:cs="Arial"/>
                <w:b/>
                <w:bCs/>
              </w:rPr>
              <w:t>CRAAP Notes</w:t>
            </w:r>
          </w:p>
        </w:tc>
        <w:tc>
          <w:tcPr>
            <w:tcW w:w="2036" w:type="dxa"/>
          </w:tcPr>
          <w:p w14:paraId="0F942F4B" w14:textId="77777777" w:rsidR="008A299D" w:rsidRPr="008A299D" w:rsidRDefault="008A299D" w:rsidP="008A299D">
            <w:pPr>
              <w:spacing w:line="360" w:lineRule="auto"/>
              <w:jc w:val="both"/>
              <w:rPr>
                <w:rFonts w:ascii="Arial" w:hAnsi="Arial" w:cs="Arial"/>
                <w:b/>
                <w:bCs/>
              </w:rPr>
            </w:pPr>
            <w:r w:rsidRPr="008A299D">
              <w:rPr>
                <w:rFonts w:ascii="Arial" w:hAnsi="Arial" w:cs="Arial"/>
                <w:b/>
                <w:bCs/>
              </w:rPr>
              <w:t xml:space="preserve">File Name / Link to Source </w:t>
            </w:r>
          </w:p>
        </w:tc>
      </w:tr>
      <w:tr w:rsidR="008A299D" w:rsidRPr="008A299D" w14:paraId="7BC3150A" w14:textId="77777777" w:rsidTr="008A299D">
        <w:trPr>
          <w:trHeight w:val="529"/>
        </w:trPr>
        <w:tc>
          <w:tcPr>
            <w:tcW w:w="1890" w:type="dxa"/>
          </w:tcPr>
          <w:p w14:paraId="33C01F4B" w14:textId="77777777" w:rsidR="008A299D" w:rsidRPr="008A299D" w:rsidRDefault="008A299D" w:rsidP="008A299D">
            <w:pPr>
              <w:spacing w:line="360" w:lineRule="auto"/>
              <w:jc w:val="both"/>
              <w:rPr>
                <w:rFonts w:ascii="Arial" w:hAnsi="Arial" w:cs="Arial"/>
              </w:rPr>
            </w:pPr>
            <w:r w:rsidRPr="008A299D">
              <w:rPr>
                <w:rFonts w:ascii="Arial" w:hAnsi="Arial" w:cs="Arial"/>
              </w:rPr>
              <w:t xml:space="preserve"> Yes</w:t>
            </w:r>
          </w:p>
        </w:tc>
        <w:tc>
          <w:tcPr>
            <w:tcW w:w="2036" w:type="dxa"/>
          </w:tcPr>
          <w:p w14:paraId="6C7D53F0" w14:textId="77777777" w:rsidR="008A299D" w:rsidRPr="008A299D" w:rsidRDefault="008A299D" w:rsidP="008A299D">
            <w:pPr>
              <w:spacing w:line="360" w:lineRule="auto"/>
              <w:jc w:val="both"/>
              <w:rPr>
                <w:rFonts w:ascii="Arial" w:hAnsi="Arial" w:cs="Arial"/>
              </w:rPr>
            </w:pPr>
            <w:r w:rsidRPr="008A299D">
              <w:rPr>
                <w:rFonts w:ascii="Arial" w:hAnsi="Arial" w:cs="Arial"/>
              </w:rPr>
              <w:t>Creswell and Creswell (2023)</w:t>
            </w:r>
          </w:p>
        </w:tc>
        <w:tc>
          <w:tcPr>
            <w:tcW w:w="2181" w:type="dxa"/>
          </w:tcPr>
          <w:p w14:paraId="1F0A1A45" w14:textId="77777777" w:rsidR="008A299D" w:rsidRPr="008A299D" w:rsidRDefault="008A299D" w:rsidP="008A299D">
            <w:pPr>
              <w:spacing w:line="360" w:lineRule="auto"/>
              <w:jc w:val="both"/>
              <w:rPr>
                <w:rFonts w:ascii="Arial" w:hAnsi="Arial" w:cs="Arial"/>
              </w:rPr>
            </w:pPr>
            <w:r w:rsidRPr="008A299D">
              <w:rPr>
                <w:rFonts w:ascii="Arial" w:hAnsi="Arial" w:cs="Arial"/>
              </w:rPr>
              <w:t xml:space="preserve"> Research design: Qualitative, quantitative, and mixed methods approach. </w:t>
            </w:r>
          </w:p>
        </w:tc>
        <w:tc>
          <w:tcPr>
            <w:tcW w:w="1890" w:type="dxa"/>
          </w:tcPr>
          <w:p w14:paraId="619E9B1C" w14:textId="77777777" w:rsidR="008A299D" w:rsidRPr="008A299D" w:rsidRDefault="008A299D" w:rsidP="008A299D">
            <w:pPr>
              <w:spacing w:line="360" w:lineRule="auto"/>
              <w:jc w:val="both"/>
              <w:rPr>
                <w:rFonts w:ascii="Arial" w:hAnsi="Arial" w:cs="Arial"/>
              </w:rPr>
            </w:pPr>
            <w:r w:rsidRPr="008A299D">
              <w:rPr>
                <w:rFonts w:ascii="Arial" w:hAnsi="Arial" w:cs="Arial"/>
              </w:rPr>
              <w:t>Qualitative, Quantitative, and mixed method</w:t>
            </w:r>
          </w:p>
        </w:tc>
        <w:tc>
          <w:tcPr>
            <w:tcW w:w="1308" w:type="dxa"/>
          </w:tcPr>
          <w:p w14:paraId="1CB17D68" w14:textId="77777777" w:rsidR="008A299D" w:rsidRPr="008A299D" w:rsidRDefault="008A299D" w:rsidP="008A299D">
            <w:pPr>
              <w:spacing w:line="360" w:lineRule="auto"/>
              <w:jc w:val="both"/>
              <w:rPr>
                <w:rFonts w:ascii="Arial" w:hAnsi="Arial" w:cs="Arial"/>
              </w:rPr>
            </w:pPr>
            <w:r w:rsidRPr="008A299D">
              <w:rPr>
                <w:rFonts w:ascii="Arial" w:hAnsi="Arial" w:cs="Arial"/>
              </w:rPr>
              <w:t>Current, updated research</w:t>
            </w:r>
          </w:p>
        </w:tc>
        <w:tc>
          <w:tcPr>
            <w:tcW w:w="2036" w:type="dxa"/>
          </w:tcPr>
          <w:p w14:paraId="6024B866" w14:textId="77777777" w:rsidR="008A299D" w:rsidRPr="008A299D" w:rsidRDefault="008A299D" w:rsidP="008A299D">
            <w:pPr>
              <w:spacing w:line="360" w:lineRule="auto"/>
              <w:jc w:val="both"/>
              <w:rPr>
                <w:rFonts w:ascii="Arial" w:hAnsi="Arial" w:cs="Arial"/>
              </w:rPr>
            </w:pPr>
            <w:r w:rsidRPr="008A299D">
              <w:rPr>
                <w:rFonts w:ascii="Arial" w:hAnsi="Arial" w:cs="Arial"/>
              </w:rPr>
              <w:t xml:space="preserve"> N/A</w:t>
            </w:r>
          </w:p>
        </w:tc>
      </w:tr>
      <w:tr w:rsidR="008A299D" w:rsidRPr="008A299D" w14:paraId="6F390EAA" w14:textId="77777777" w:rsidTr="008A299D">
        <w:trPr>
          <w:trHeight w:val="529"/>
        </w:trPr>
        <w:tc>
          <w:tcPr>
            <w:tcW w:w="1890" w:type="dxa"/>
          </w:tcPr>
          <w:p w14:paraId="060B27BB" w14:textId="77777777" w:rsidR="008A299D" w:rsidRPr="008A299D" w:rsidRDefault="008A299D" w:rsidP="008A299D">
            <w:pPr>
              <w:spacing w:line="360" w:lineRule="auto"/>
              <w:jc w:val="both"/>
              <w:rPr>
                <w:rFonts w:ascii="Arial" w:hAnsi="Arial" w:cs="Arial"/>
              </w:rPr>
            </w:pPr>
            <w:r w:rsidRPr="008A299D">
              <w:rPr>
                <w:rFonts w:ascii="Arial" w:hAnsi="Arial" w:cs="Arial"/>
              </w:rPr>
              <w:t>Yes</w:t>
            </w:r>
          </w:p>
        </w:tc>
        <w:tc>
          <w:tcPr>
            <w:tcW w:w="2036" w:type="dxa"/>
          </w:tcPr>
          <w:p w14:paraId="74FFF797" w14:textId="77777777" w:rsidR="008A299D" w:rsidRPr="008A299D" w:rsidRDefault="008A299D" w:rsidP="008A299D">
            <w:pPr>
              <w:spacing w:line="360" w:lineRule="auto"/>
              <w:jc w:val="both"/>
              <w:rPr>
                <w:rFonts w:ascii="Arial" w:hAnsi="Arial" w:cs="Arial"/>
              </w:rPr>
            </w:pPr>
            <w:r w:rsidRPr="008A299D">
              <w:rPr>
                <w:rFonts w:ascii="Arial" w:hAnsi="Arial" w:cs="Arial"/>
              </w:rPr>
              <w:t>Aveyard and Bradbury-Jones (2019)</w:t>
            </w:r>
          </w:p>
        </w:tc>
        <w:tc>
          <w:tcPr>
            <w:tcW w:w="2181" w:type="dxa"/>
          </w:tcPr>
          <w:p w14:paraId="1ACA40B6" w14:textId="77777777" w:rsidR="008A299D" w:rsidRPr="008A299D" w:rsidRDefault="008A299D" w:rsidP="008A299D">
            <w:pPr>
              <w:spacing w:line="360" w:lineRule="auto"/>
              <w:jc w:val="both"/>
              <w:rPr>
                <w:rFonts w:ascii="Arial" w:hAnsi="Arial" w:cs="Arial"/>
              </w:rPr>
            </w:pPr>
            <w:r w:rsidRPr="008A299D">
              <w:rPr>
                <w:rFonts w:ascii="Arial" w:hAnsi="Arial" w:cs="Arial"/>
              </w:rPr>
              <w:t>Analysis of current practices in undertaking literature reviews</w:t>
            </w:r>
          </w:p>
        </w:tc>
        <w:tc>
          <w:tcPr>
            <w:tcW w:w="1890" w:type="dxa"/>
          </w:tcPr>
          <w:p w14:paraId="5C214C79" w14:textId="77777777" w:rsidR="008A299D" w:rsidRPr="008A299D" w:rsidRDefault="008A299D" w:rsidP="008A299D">
            <w:pPr>
              <w:spacing w:line="360" w:lineRule="auto"/>
              <w:jc w:val="both"/>
              <w:rPr>
                <w:rFonts w:ascii="Arial" w:hAnsi="Arial" w:cs="Arial"/>
              </w:rPr>
            </w:pPr>
            <w:r w:rsidRPr="008A299D">
              <w:rPr>
                <w:rFonts w:ascii="Arial" w:hAnsi="Arial" w:cs="Arial"/>
              </w:rPr>
              <w:t>An analysis on current practice</w:t>
            </w:r>
          </w:p>
        </w:tc>
        <w:tc>
          <w:tcPr>
            <w:tcW w:w="1308" w:type="dxa"/>
          </w:tcPr>
          <w:p w14:paraId="047FAD4E" w14:textId="77777777" w:rsidR="008A299D" w:rsidRPr="008A299D" w:rsidRDefault="008A299D" w:rsidP="008A299D">
            <w:pPr>
              <w:spacing w:line="360" w:lineRule="auto"/>
              <w:jc w:val="both"/>
              <w:rPr>
                <w:rFonts w:ascii="Arial" w:hAnsi="Arial" w:cs="Arial"/>
              </w:rPr>
            </w:pPr>
            <w:r w:rsidRPr="008A299D">
              <w:rPr>
                <w:rFonts w:ascii="Arial" w:hAnsi="Arial" w:cs="Arial"/>
              </w:rPr>
              <w:t>A Literature review</w:t>
            </w:r>
          </w:p>
        </w:tc>
        <w:tc>
          <w:tcPr>
            <w:tcW w:w="2036" w:type="dxa"/>
          </w:tcPr>
          <w:p w14:paraId="312839AA" w14:textId="77777777" w:rsidR="008A299D" w:rsidRPr="008A299D" w:rsidRDefault="008A299D" w:rsidP="008A299D">
            <w:pPr>
              <w:spacing w:line="360" w:lineRule="auto"/>
              <w:jc w:val="both"/>
              <w:rPr>
                <w:rFonts w:ascii="Arial" w:hAnsi="Arial" w:cs="Arial"/>
              </w:rPr>
            </w:pPr>
            <w:r w:rsidRPr="008A299D">
              <w:rPr>
                <w:rFonts w:ascii="Arial" w:hAnsi="Arial" w:cs="Arial"/>
              </w:rPr>
              <w:t>Practices, undertaking literature review in Nursing.</w:t>
            </w:r>
          </w:p>
        </w:tc>
      </w:tr>
      <w:tr w:rsidR="008A299D" w:rsidRPr="008A299D" w14:paraId="6FC1EA00" w14:textId="77777777" w:rsidTr="008A299D">
        <w:trPr>
          <w:trHeight w:val="529"/>
        </w:trPr>
        <w:tc>
          <w:tcPr>
            <w:tcW w:w="1890" w:type="dxa"/>
          </w:tcPr>
          <w:p w14:paraId="7AF47CC6" w14:textId="77777777" w:rsidR="008A299D" w:rsidRPr="008A299D" w:rsidRDefault="008A299D" w:rsidP="008A299D">
            <w:pPr>
              <w:spacing w:line="360" w:lineRule="auto"/>
              <w:jc w:val="both"/>
              <w:rPr>
                <w:rFonts w:ascii="Arial" w:hAnsi="Arial" w:cs="Arial"/>
              </w:rPr>
            </w:pPr>
            <w:r w:rsidRPr="008A299D">
              <w:rPr>
                <w:rFonts w:ascii="Arial" w:hAnsi="Arial" w:cs="Arial"/>
              </w:rPr>
              <w:t>Yes</w:t>
            </w:r>
          </w:p>
        </w:tc>
        <w:tc>
          <w:tcPr>
            <w:tcW w:w="2036" w:type="dxa"/>
          </w:tcPr>
          <w:p w14:paraId="1063C33A" w14:textId="77777777" w:rsidR="008A299D" w:rsidRPr="008A299D" w:rsidRDefault="008A299D" w:rsidP="008A299D">
            <w:pPr>
              <w:spacing w:line="360" w:lineRule="auto"/>
              <w:jc w:val="both"/>
              <w:rPr>
                <w:rFonts w:ascii="Arial" w:hAnsi="Arial" w:cs="Arial"/>
              </w:rPr>
            </w:pPr>
            <w:proofErr w:type="spellStart"/>
            <w:r w:rsidRPr="008A299D">
              <w:rPr>
                <w:rFonts w:ascii="Arial" w:hAnsi="Arial" w:cs="Arial"/>
              </w:rPr>
              <w:t>Bhui</w:t>
            </w:r>
            <w:proofErr w:type="spellEnd"/>
            <w:r w:rsidRPr="008A299D">
              <w:rPr>
                <w:rFonts w:ascii="Arial" w:hAnsi="Arial" w:cs="Arial"/>
              </w:rPr>
              <w:t xml:space="preserve"> et al. (2018)</w:t>
            </w:r>
          </w:p>
        </w:tc>
        <w:tc>
          <w:tcPr>
            <w:tcW w:w="2181" w:type="dxa"/>
          </w:tcPr>
          <w:p w14:paraId="5E452EF5" w14:textId="77777777" w:rsidR="008A299D" w:rsidRPr="008A299D" w:rsidRDefault="008A299D" w:rsidP="008A299D">
            <w:pPr>
              <w:spacing w:line="360" w:lineRule="auto"/>
              <w:jc w:val="both"/>
              <w:rPr>
                <w:rFonts w:ascii="Arial" w:hAnsi="Arial" w:cs="Arial"/>
              </w:rPr>
            </w:pPr>
            <w:r w:rsidRPr="008A299D">
              <w:rPr>
                <w:rFonts w:ascii="Arial" w:hAnsi="Arial" w:cs="Arial"/>
              </w:rPr>
              <w:t>Barriers to mental healthcare for ethnic minorities in the UK</w:t>
            </w:r>
          </w:p>
        </w:tc>
        <w:tc>
          <w:tcPr>
            <w:tcW w:w="1890" w:type="dxa"/>
          </w:tcPr>
          <w:p w14:paraId="1F275143" w14:textId="77777777" w:rsidR="008A299D" w:rsidRPr="008A299D" w:rsidRDefault="008A299D" w:rsidP="008A299D">
            <w:pPr>
              <w:spacing w:line="360" w:lineRule="auto"/>
              <w:jc w:val="both"/>
              <w:rPr>
                <w:rFonts w:ascii="Arial" w:hAnsi="Arial" w:cs="Arial"/>
              </w:rPr>
            </w:pPr>
            <w:r w:rsidRPr="008A299D">
              <w:rPr>
                <w:rFonts w:ascii="Arial" w:hAnsi="Arial" w:cs="Arial"/>
              </w:rPr>
              <w:t>Identifies stigma, language, and cultural misunderstanding as key barriers.</w:t>
            </w:r>
          </w:p>
        </w:tc>
        <w:tc>
          <w:tcPr>
            <w:tcW w:w="1308" w:type="dxa"/>
          </w:tcPr>
          <w:p w14:paraId="42652C2A" w14:textId="77777777" w:rsidR="008A299D" w:rsidRPr="008A299D" w:rsidRDefault="008A299D" w:rsidP="008A299D">
            <w:pPr>
              <w:spacing w:line="360" w:lineRule="auto"/>
              <w:jc w:val="both"/>
              <w:rPr>
                <w:rFonts w:ascii="Arial" w:hAnsi="Arial" w:cs="Arial"/>
              </w:rPr>
            </w:pPr>
            <w:r w:rsidRPr="008A299D">
              <w:rPr>
                <w:rFonts w:ascii="Arial" w:hAnsi="Arial" w:cs="Arial"/>
              </w:rPr>
              <w:t>Peer -reviewed journal article</w:t>
            </w:r>
          </w:p>
        </w:tc>
        <w:tc>
          <w:tcPr>
            <w:tcW w:w="2036" w:type="dxa"/>
          </w:tcPr>
          <w:p w14:paraId="3E5C2345" w14:textId="77777777" w:rsidR="008A299D" w:rsidRPr="008A299D" w:rsidRDefault="008A299D" w:rsidP="008A299D">
            <w:pPr>
              <w:spacing w:line="360" w:lineRule="auto"/>
              <w:jc w:val="both"/>
              <w:rPr>
                <w:rFonts w:ascii="Arial" w:hAnsi="Arial" w:cs="Arial"/>
              </w:rPr>
            </w:pPr>
            <w:r w:rsidRPr="008A299D">
              <w:rPr>
                <w:rFonts w:ascii="Arial" w:hAnsi="Arial" w:cs="Arial"/>
              </w:rPr>
              <w:t>Mental health, ethnic minority group</w:t>
            </w:r>
          </w:p>
        </w:tc>
      </w:tr>
      <w:tr w:rsidR="008A299D" w:rsidRPr="008A299D" w14:paraId="448D1277" w14:textId="77777777" w:rsidTr="008A299D">
        <w:trPr>
          <w:trHeight w:val="556"/>
        </w:trPr>
        <w:tc>
          <w:tcPr>
            <w:tcW w:w="1890" w:type="dxa"/>
          </w:tcPr>
          <w:p w14:paraId="7D3AFD54" w14:textId="77777777" w:rsidR="008A299D" w:rsidRPr="008A299D" w:rsidRDefault="008A299D" w:rsidP="008A299D">
            <w:pPr>
              <w:spacing w:line="360" w:lineRule="auto"/>
              <w:jc w:val="both"/>
              <w:rPr>
                <w:rFonts w:ascii="Arial" w:hAnsi="Arial" w:cs="Arial"/>
              </w:rPr>
            </w:pPr>
            <w:r w:rsidRPr="008A299D">
              <w:rPr>
                <w:rFonts w:ascii="Arial" w:hAnsi="Arial" w:cs="Arial"/>
              </w:rPr>
              <w:t>Yes</w:t>
            </w:r>
          </w:p>
        </w:tc>
        <w:tc>
          <w:tcPr>
            <w:tcW w:w="2036" w:type="dxa"/>
          </w:tcPr>
          <w:p w14:paraId="5B157F1E" w14:textId="77777777" w:rsidR="008A299D" w:rsidRPr="008A299D" w:rsidRDefault="008A299D" w:rsidP="008A299D">
            <w:pPr>
              <w:spacing w:line="360" w:lineRule="auto"/>
              <w:jc w:val="both"/>
              <w:rPr>
                <w:rFonts w:ascii="Arial" w:hAnsi="Arial" w:cs="Arial"/>
              </w:rPr>
            </w:pPr>
            <w:r w:rsidRPr="008A299D">
              <w:rPr>
                <w:rFonts w:ascii="Arial" w:hAnsi="Arial" w:cs="Arial"/>
              </w:rPr>
              <w:t>NHS (2021)</w:t>
            </w:r>
          </w:p>
        </w:tc>
        <w:tc>
          <w:tcPr>
            <w:tcW w:w="2181" w:type="dxa"/>
          </w:tcPr>
          <w:p w14:paraId="62BA88A0" w14:textId="77777777" w:rsidR="008A299D" w:rsidRPr="008A299D" w:rsidRDefault="008A299D" w:rsidP="008A299D">
            <w:pPr>
              <w:spacing w:line="360" w:lineRule="auto"/>
              <w:jc w:val="both"/>
              <w:rPr>
                <w:rFonts w:ascii="Arial" w:hAnsi="Arial" w:cs="Arial"/>
              </w:rPr>
            </w:pPr>
            <w:r w:rsidRPr="008A299D">
              <w:rPr>
                <w:rFonts w:ascii="Arial" w:hAnsi="Arial" w:cs="Arial"/>
              </w:rPr>
              <w:t>Mental health and wellbeing strategy 2021 - 2026.</w:t>
            </w:r>
          </w:p>
        </w:tc>
        <w:tc>
          <w:tcPr>
            <w:tcW w:w="1890" w:type="dxa"/>
          </w:tcPr>
          <w:p w14:paraId="29183D17" w14:textId="77777777" w:rsidR="008A299D" w:rsidRPr="008A299D" w:rsidRDefault="008A299D" w:rsidP="008A299D">
            <w:pPr>
              <w:spacing w:line="360" w:lineRule="auto"/>
              <w:jc w:val="both"/>
              <w:rPr>
                <w:rFonts w:ascii="Arial" w:hAnsi="Arial" w:cs="Arial"/>
              </w:rPr>
            </w:pPr>
            <w:r w:rsidRPr="008A299D">
              <w:rPr>
                <w:rFonts w:ascii="Arial" w:hAnsi="Arial" w:cs="Arial"/>
              </w:rPr>
              <w:t>Outlined national strategies to improve equitable mental health access.</w:t>
            </w:r>
          </w:p>
        </w:tc>
        <w:tc>
          <w:tcPr>
            <w:tcW w:w="1308" w:type="dxa"/>
          </w:tcPr>
          <w:p w14:paraId="21EC6277" w14:textId="77777777" w:rsidR="008A299D" w:rsidRPr="008A299D" w:rsidRDefault="008A299D" w:rsidP="008A299D">
            <w:pPr>
              <w:spacing w:line="360" w:lineRule="auto"/>
              <w:jc w:val="both"/>
              <w:rPr>
                <w:rFonts w:ascii="Arial" w:hAnsi="Arial" w:cs="Arial"/>
              </w:rPr>
            </w:pPr>
            <w:r w:rsidRPr="008A299D">
              <w:rPr>
                <w:rFonts w:ascii="Arial" w:hAnsi="Arial" w:cs="Arial"/>
              </w:rPr>
              <w:t>Government report</w:t>
            </w:r>
          </w:p>
        </w:tc>
        <w:tc>
          <w:tcPr>
            <w:tcW w:w="2036" w:type="dxa"/>
          </w:tcPr>
          <w:p w14:paraId="048A312C" w14:textId="77777777" w:rsidR="008A299D" w:rsidRPr="008A299D" w:rsidRDefault="008A299D" w:rsidP="008A299D">
            <w:pPr>
              <w:spacing w:line="360" w:lineRule="auto"/>
              <w:jc w:val="both"/>
              <w:rPr>
                <w:rFonts w:ascii="Arial" w:hAnsi="Arial" w:cs="Arial"/>
              </w:rPr>
            </w:pPr>
            <w:r w:rsidRPr="008A299D">
              <w:rPr>
                <w:rFonts w:ascii="Arial" w:hAnsi="Arial" w:cs="Arial"/>
              </w:rPr>
              <w:t>Policy context for reducing disparities.</w:t>
            </w:r>
          </w:p>
        </w:tc>
      </w:tr>
      <w:tr w:rsidR="008A299D" w:rsidRPr="008A299D" w14:paraId="3A16B6CF" w14:textId="77777777" w:rsidTr="008A299D">
        <w:trPr>
          <w:trHeight w:val="529"/>
        </w:trPr>
        <w:tc>
          <w:tcPr>
            <w:tcW w:w="1890" w:type="dxa"/>
          </w:tcPr>
          <w:p w14:paraId="730A42E2" w14:textId="77777777" w:rsidR="008A299D" w:rsidRPr="008A299D" w:rsidRDefault="008A299D" w:rsidP="008A299D">
            <w:pPr>
              <w:spacing w:line="360" w:lineRule="auto"/>
              <w:jc w:val="both"/>
              <w:rPr>
                <w:rFonts w:ascii="Arial" w:hAnsi="Arial" w:cs="Arial"/>
              </w:rPr>
            </w:pPr>
            <w:r w:rsidRPr="008A299D">
              <w:rPr>
                <w:rFonts w:ascii="Arial" w:hAnsi="Arial" w:cs="Arial"/>
              </w:rPr>
              <w:t>Yes</w:t>
            </w:r>
          </w:p>
        </w:tc>
        <w:tc>
          <w:tcPr>
            <w:tcW w:w="2036" w:type="dxa"/>
          </w:tcPr>
          <w:p w14:paraId="6BB4C844" w14:textId="77777777" w:rsidR="008A299D" w:rsidRPr="008A299D" w:rsidRDefault="008A299D" w:rsidP="008A299D">
            <w:pPr>
              <w:spacing w:line="360" w:lineRule="auto"/>
              <w:jc w:val="both"/>
              <w:rPr>
                <w:rFonts w:ascii="Arial" w:hAnsi="Arial" w:cs="Arial"/>
              </w:rPr>
            </w:pPr>
            <w:r w:rsidRPr="008A299D">
              <w:rPr>
                <w:rFonts w:ascii="Arial" w:hAnsi="Arial" w:cs="Arial"/>
              </w:rPr>
              <w:t>Smith and Patel (2019)</w:t>
            </w:r>
          </w:p>
        </w:tc>
        <w:tc>
          <w:tcPr>
            <w:tcW w:w="2181" w:type="dxa"/>
          </w:tcPr>
          <w:p w14:paraId="1173D5C3" w14:textId="77777777" w:rsidR="008A299D" w:rsidRPr="008A299D" w:rsidRDefault="008A299D" w:rsidP="008A299D">
            <w:pPr>
              <w:spacing w:line="360" w:lineRule="auto"/>
              <w:jc w:val="both"/>
              <w:rPr>
                <w:rFonts w:ascii="Arial" w:hAnsi="Arial" w:cs="Arial"/>
              </w:rPr>
            </w:pPr>
            <w:r w:rsidRPr="008A299D">
              <w:rPr>
                <w:rFonts w:ascii="Arial" w:hAnsi="Arial" w:cs="Arial"/>
              </w:rPr>
              <w:t>Cultural competence in Mental Health practice</w:t>
            </w:r>
          </w:p>
        </w:tc>
        <w:tc>
          <w:tcPr>
            <w:tcW w:w="1890" w:type="dxa"/>
          </w:tcPr>
          <w:p w14:paraId="23DC5376" w14:textId="77777777" w:rsidR="008A299D" w:rsidRPr="008A299D" w:rsidRDefault="008A299D" w:rsidP="008A299D">
            <w:pPr>
              <w:spacing w:line="360" w:lineRule="auto"/>
              <w:jc w:val="both"/>
              <w:rPr>
                <w:rFonts w:ascii="Arial" w:hAnsi="Arial" w:cs="Arial"/>
              </w:rPr>
            </w:pPr>
            <w:r w:rsidRPr="008A299D">
              <w:rPr>
                <w:rFonts w:ascii="Arial" w:hAnsi="Arial" w:cs="Arial"/>
              </w:rPr>
              <w:t>Discuss need for culturally sensitive services.</w:t>
            </w:r>
          </w:p>
        </w:tc>
        <w:tc>
          <w:tcPr>
            <w:tcW w:w="1308" w:type="dxa"/>
          </w:tcPr>
          <w:p w14:paraId="567AA37E" w14:textId="77777777" w:rsidR="008A299D" w:rsidRPr="008A299D" w:rsidRDefault="008A299D" w:rsidP="008A299D">
            <w:pPr>
              <w:spacing w:line="360" w:lineRule="auto"/>
              <w:jc w:val="both"/>
              <w:rPr>
                <w:rFonts w:ascii="Arial" w:hAnsi="Arial" w:cs="Arial"/>
              </w:rPr>
            </w:pPr>
            <w:r w:rsidRPr="008A299D">
              <w:rPr>
                <w:rFonts w:ascii="Arial" w:hAnsi="Arial" w:cs="Arial"/>
              </w:rPr>
              <w:t>Supported by research evidence, case studies and references</w:t>
            </w:r>
          </w:p>
        </w:tc>
        <w:tc>
          <w:tcPr>
            <w:tcW w:w="2036" w:type="dxa"/>
          </w:tcPr>
          <w:p w14:paraId="39DEF982" w14:textId="77777777" w:rsidR="008A299D" w:rsidRPr="008A299D" w:rsidRDefault="008A299D" w:rsidP="008A299D">
            <w:pPr>
              <w:spacing w:line="360" w:lineRule="auto"/>
              <w:jc w:val="both"/>
              <w:rPr>
                <w:rFonts w:ascii="Arial" w:hAnsi="Arial" w:cs="Arial"/>
              </w:rPr>
            </w:pPr>
            <w:r w:rsidRPr="008A299D">
              <w:rPr>
                <w:rFonts w:ascii="Arial" w:hAnsi="Arial" w:cs="Arial"/>
              </w:rPr>
              <w:t>Support theme of cultural competence</w:t>
            </w:r>
          </w:p>
        </w:tc>
      </w:tr>
    </w:tbl>
    <w:bookmarkEnd w:id="2"/>
    <w:p w14:paraId="4EDD5366" w14:textId="45ABA5AF" w:rsidR="000F215E" w:rsidRPr="008A299D" w:rsidRDefault="008A299D" w:rsidP="00236E62">
      <w:pPr>
        <w:spacing w:line="360" w:lineRule="auto"/>
        <w:jc w:val="both"/>
        <w:rPr>
          <w:rFonts w:ascii="Arial" w:hAnsi="Arial" w:cs="Arial"/>
          <w:sz w:val="22"/>
          <w:szCs w:val="22"/>
        </w:rPr>
      </w:pPr>
      <w:r w:rsidRPr="008A299D">
        <w:rPr>
          <w:rFonts w:ascii="Arial" w:hAnsi="Arial" w:cs="Arial"/>
          <w:sz w:val="22"/>
          <w:szCs w:val="22"/>
        </w:rPr>
        <w:t>Appendix</w:t>
      </w:r>
      <w:r w:rsidR="006E7295">
        <w:rPr>
          <w:rFonts w:ascii="Arial" w:hAnsi="Arial" w:cs="Arial"/>
          <w:sz w:val="22"/>
          <w:szCs w:val="22"/>
        </w:rPr>
        <w:t xml:space="preserve"> </w:t>
      </w:r>
      <w:r w:rsidRPr="008A299D">
        <w:rPr>
          <w:rFonts w:ascii="Arial" w:hAnsi="Arial" w:cs="Arial"/>
          <w:sz w:val="22"/>
          <w:szCs w:val="22"/>
        </w:rPr>
        <w:t>2</w:t>
      </w:r>
    </w:p>
    <w:p w14:paraId="14D30B89" w14:textId="77777777" w:rsidR="008A299D" w:rsidRDefault="00862FDA" w:rsidP="00236E62">
      <w:pPr>
        <w:spacing w:line="360" w:lineRule="auto"/>
        <w:jc w:val="both"/>
        <w:rPr>
          <w:rFonts w:ascii="Arial" w:hAnsi="Arial" w:cs="Arial"/>
          <w:b/>
          <w:bCs/>
          <w:sz w:val="32"/>
          <w:szCs w:val="32"/>
        </w:rPr>
      </w:pPr>
      <w:r w:rsidRPr="005D70BC">
        <w:rPr>
          <w:rFonts w:ascii="Arial" w:hAnsi="Arial" w:cs="Arial"/>
          <w:b/>
          <w:bCs/>
          <w:sz w:val="22"/>
          <w:szCs w:val="22"/>
        </w:rPr>
        <w:t xml:space="preserve">    </w:t>
      </w:r>
      <w:r w:rsidRPr="00236E62">
        <w:rPr>
          <w:rFonts w:ascii="Arial" w:hAnsi="Arial" w:cs="Arial"/>
          <w:b/>
          <w:bCs/>
          <w:sz w:val="32"/>
          <w:szCs w:val="32"/>
        </w:rPr>
        <w:t xml:space="preserve">  </w:t>
      </w:r>
    </w:p>
    <w:p w14:paraId="1B641875" w14:textId="62DEB502" w:rsidR="00862FDA" w:rsidRPr="00236E62" w:rsidRDefault="00FC422F" w:rsidP="00236E62">
      <w:pPr>
        <w:spacing w:line="360" w:lineRule="auto"/>
        <w:jc w:val="both"/>
        <w:rPr>
          <w:rFonts w:ascii="Arial" w:hAnsi="Arial" w:cs="Arial"/>
          <w:b/>
          <w:bCs/>
          <w:sz w:val="32"/>
          <w:szCs w:val="32"/>
        </w:rPr>
      </w:pPr>
      <w:r w:rsidRPr="00236E62">
        <w:rPr>
          <w:rFonts w:ascii="Arial" w:hAnsi="Arial" w:cs="Arial"/>
          <w:b/>
          <w:bCs/>
          <w:sz w:val="32"/>
          <w:szCs w:val="32"/>
        </w:rPr>
        <w:lastRenderedPageBreak/>
        <w:t>References</w:t>
      </w:r>
    </w:p>
    <w:sectPr w:rsidR="00862FDA" w:rsidRPr="00236E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73B"/>
    <w:multiLevelType w:val="hybridMultilevel"/>
    <w:tmpl w:val="C5028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C7B79"/>
    <w:multiLevelType w:val="hybridMultilevel"/>
    <w:tmpl w:val="4B0C7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B2FC1"/>
    <w:multiLevelType w:val="hybridMultilevel"/>
    <w:tmpl w:val="8436A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53E9C"/>
    <w:multiLevelType w:val="hybridMultilevel"/>
    <w:tmpl w:val="4B62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1876EE"/>
    <w:multiLevelType w:val="hybridMultilevel"/>
    <w:tmpl w:val="9DB01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80744443">
    <w:abstractNumId w:val="3"/>
  </w:num>
  <w:num w:numId="2" w16cid:durableId="1019741107">
    <w:abstractNumId w:val="2"/>
  </w:num>
  <w:num w:numId="3" w16cid:durableId="80836872">
    <w:abstractNumId w:val="0"/>
  </w:num>
  <w:num w:numId="4" w16cid:durableId="885291932">
    <w:abstractNumId w:val="4"/>
  </w:num>
  <w:num w:numId="5" w16cid:durableId="244920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D80"/>
    <w:rsid w:val="0001212E"/>
    <w:rsid w:val="000312D2"/>
    <w:rsid w:val="00031E2A"/>
    <w:rsid w:val="00041BB8"/>
    <w:rsid w:val="00051B8E"/>
    <w:rsid w:val="00090E18"/>
    <w:rsid w:val="000C2745"/>
    <w:rsid w:val="000E208E"/>
    <w:rsid w:val="000F215E"/>
    <w:rsid w:val="000F36CC"/>
    <w:rsid w:val="00115DA5"/>
    <w:rsid w:val="001263D8"/>
    <w:rsid w:val="00130C90"/>
    <w:rsid w:val="00131598"/>
    <w:rsid w:val="00170B74"/>
    <w:rsid w:val="00182F7B"/>
    <w:rsid w:val="001D3BC9"/>
    <w:rsid w:val="001E6B58"/>
    <w:rsid w:val="001F02E0"/>
    <w:rsid w:val="00207838"/>
    <w:rsid w:val="00227CFB"/>
    <w:rsid w:val="00236E62"/>
    <w:rsid w:val="00272E49"/>
    <w:rsid w:val="0027323D"/>
    <w:rsid w:val="0028601E"/>
    <w:rsid w:val="00290BA5"/>
    <w:rsid w:val="002A5434"/>
    <w:rsid w:val="002B6722"/>
    <w:rsid w:val="002D007C"/>
    <w:rsid w:val="002D14AC"/>
    <w:rsid w:val="002D5C27"/>
    <w:rsid w:val="002F306F"/>
    <w:rsid w:val="00311D5C"/>
    <w:rsid w:val="003173B7"/>
    <w:rsid w:val="00320123"/>
    <w:rsid w:val="00321E37"/>
    <w:rsid w:val="00322A59"/>
    <w:rsid w:val="00341653"/>
    <w:rsid w:val="00342BC4"/>
    <w:rsid w:val="003E2EC7"/>
    <w:rsid w:val="004120C9"/>
    <w:rsid w:val="004137EA"/>
    <w:rsid w:val="004344F1"/>
    <w:rsid w:val="00457799"/>
    <w:rsid w:val="004D3ACF"/>
    <w:rsid w:val="0050266B"/>
    <w:rsid w:val="00506168"/>
    <w:rsid w:val="0053140D"/>
    <w:rsid w:val="00531B64"/>
    <w:rsid w:val="00563680"/>
    <w:rsid w:val="0057382D"/>
    <w:rsid w:val="005A1E34"/>
    <w:rsid w:val="005D70BC"/>
    <w:rsid w:val="005E39C3"/>
    <w:rsid w:val="005F124D"/>
    <w:rsid w:val="006074B4"/>
    <w:rsid w:val="006148B1"/>
    <w:rsid w:val="0062789E"/>
    <w:rsid w:val="00641CB8"/>
    <w:rsid w:val="00676B6E"/>
    <w:rsid w:val="00686B74"/>
    <w:rsid w:val="00693542"/>
    <w:rsid w:val="006A1936"/>
    <w:rsid w:val="006B59D7"/>
    <w:rsid w:val="006B72A9"/>
    <w:rsid w:val="006E7295"/>
    <w:rsid w:val="00711692"/>
    <w:rsid w:val="0072060D"/>
    <w:rsid w:val="007A14B4"/>
    <w:rsid w:val="007F38E1"/>
    <w:rsid w:val="00862FDA"/>
    <w:rsid w:val="00876583"/>
    <w:rsid w:val="00881580"/>
    <w:rsid w:val="00884523"/>
    <w:rsid w:val="00894B75"/>
    <w:rsid w:val="008A1003"/>
    <w:rsid w:val="008A299D"/>
    <w:rsid w:val="008B13E3"/>
    <w:rsid w:val="008E64F1"/>
    <w:rsid w:val="008F4A72"/>
    <w:rsid w:val="00924E13"/>
    <w:rsid w:val="009250C4"/>
    <w:rsid w:val="0093442E"/>
    <w:rsid w:val="009672FE"/>
    <w:rsid w:val="0098118D"/>
    <w:rsid w:val="0098468C"/>
    <w:rsid w:val="009947C5"/>
    <w:rsid w:val="00996401"/>
    <w:rsid w:val="009A7A98"/>
    <w:rsid w:val="009D0D80"/>
    <w:rsid w:val="009E3F4F"/>
    <w:rsid w:val="009E7910"/>
    <w:rsid w:val="009F559C"/>
    <w:rsid w:val="009F6369"/>
    <w:rsid w:val="00A51820"/>
    <w:rsid w:val="00A61F2C"/>
    <w:rsid w:val="00A907DA"/>
    <w:rsid w:val="00AA7E19"/>
    <w:rsid w:val="00AC67AE"/>
    <w:rsid w:val="00AD5D4B"/>
    <w:rsid w:val="00AE5CD6"/>
    <w:rsid w:val="00B231B8"/>
    <w:rsid w:val="00B607F3"/>
    <w:rsid w:val="00B70F97"/>
    <w:rsid w:val="00BB7E20"/>
    <w:rsid w:val="00BD0D39"/>
    <w:rsid w:val="00BE536D"/>
    <w:rsid w:val="00C00904"/>
    <w:rsid w:val="00C20BFD"/>
    <w:rsid w:val="00C20E59"/>
    <w:rsid w:val="00C871DC"/>
    <w:rsid w:val="00C95A97"/>
    <w:rsid w:val="00CE0A24"/>
    <w:rsid w:val="00D1575E"/>
    <w:rsid w:val="00D518D5"/>
    <w:rsid w:val="00D946C7"/>
    <w:rsid w:val="00E020E7"/>
    <w:rsid w:val="00E031A8"/>
    <w:rsid w:val="00E10431"/>
    <w:rsid w:val="00E2115F"/>
    <w:rsid w:val="00E24FB2"/>
    <w:rsid w:val="00E36E19"/>
    <w:rsid w:val="00E509D4"/>
    <w:rsid w:val="00E63B48"/>
    <w:rsid w:val="00E673E4"/>
    <w:rsid w:val="00E67D5C"/>
    <w:rsid w:val="00EB5E54"/>
    <w:rsid w:val="00F02DDC"/>
    <w:rsid w:val="00F036EA"/>
    <w:rsid w:val="00F8650F"/>
    <w:rsid w:val="00FC422F"/>
    <w:rsid w:val="00FD3A18"/>
    <w:rsid w:val="00FE3F18"/>
    <w:rsid w:val="00FE6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90A3"/>
  <w15:chartTrackingRefBased/>
  <w15:docId w15:val="{8C588724-DCF7-4A33-A299-39465442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722"/>
  </w:style>
  <w:style w:type="paragraph" w:styleId="Heading1">
    <w:name w:val="heading 1"/>
    <w:basedOn w:val="Normal"/>
    <w:next w:val="Normal"/>
    <w:link w:val="Heading1Char"/>
    <w:uiPriority w:val="9"/>
    <w:qFormat/>
    <w:rsid w:val="009D0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0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0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0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0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D80"/>
    <w:rPr>
      <w:rFonts w:eastAsiaTheme="majorEastAsia" w:cstheme="majorBidi"/>
      <w:color w:val="272727" w:themeColor="text1" w:themeTint="D8"/>
    </w:rPr>
  </w:style>
  <w:style w:type="paragraph" w:styleId="Title">
    <w:name w:val="Title"/>
    <w:basedOn w:val="Normal"/>
    <w:next w:val="Normal"/>
    <w:link w:val="TitleChar"/>
    <w:uiPriority w:val="10"/>
    <w:qFormat/>
    <w:rsid w:val="009D0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D80"/>
    <w:pPr>
      <w:spacing w:before="160"/>
      <w:jc w:val="center"/>
    </w:pPr>
    <w:rPr>
      <w:i/>
      <w:iCs/>
      <w:color w:val="404040" w:themeColor="text1" w:themeTint="BF"/>
    </w:rPr>
  </w:style>
  <w:style w:type="character" w:customStyle="1" w:styleId="QuoteChar">
    <w:name w:val="Quote Char"/>
    <w:basedOn w:val="DefaultParagraphFont"/>
    <w:link w:val="Quote"/>
    <w:uiPriority w:val="29"/>
    <w:rsid w:val="009D0D80"/>
    <w:rPr>
      <w:i/>
      <w:iCs/>
      <w:color w:val="404040" w:themeColor="text1" w:themeTint="BF"/>
    </w:rPr>
  </w:style>
  <w:style w:type="paragraph" w:styleId="ListParagraph">
    <w:name w:val="List Paragraph"/>
    <w:basedOn w:val="Normal"/>
    <w:uiPriority w:val="34"/>
    <w:qFormat/>
    <w:rsid w:val="009D0D80"/>
    <w:pPr>
      <w:ind w:left="720"/>
      <w:contextualSpacing/>
    </w:pPr>
  </w:style>
  <w:style w:type="character" w:styleId="IntenseEmphasis">
    <w:name w:val="Intense Emphasis"/>
    <w:basedOn w:val="DefaultParagraphFont"/>
    <w:uiPriority w:val="21"/>
    <w:qFormat/>
    <w:rsid w:val="009D0D80"/>
    <w:rPr>
      <w:i/>
      <w:iCs/>
      <w:color w:val="0F4761" w:themeColor="accent1" w:themeShade="BF"/>
    </w:rPr>
  </w:style>
  <w:style w:type="paragraph" w:styleId="IntenseQuote">
    <w:name w:val="Intense Quote"/>
    <w:basedOn w:val="Normal"/>
    <w:next w:val="Normal"/>
    <w:link w:val="IntenseQuoteChar"/>
    <w:uiPriority w:val="30"/>
    <w:qFormat/>
    <w:rsid w:val="009D0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D80"/>
    <w:rPr>
      <w:i/>
      <w:iCs/>
      <w:color w:val="0F4761" w:themeColor="accent1" w:themeShade="BF"/>
    </w:rPr>
  </w:style>
  <w:style w:type="character" w:styleId="IntenseReference">
    <w:name w:val="Intense Reference"/>
    <w:basedOn w:val="DefaultParagraphFont"/>
    <w:uiPriority w:val="32"/>
    <w:qFormat/>
    <w:rsid w:val="009D0D80"/>
    <w:rPr>
      <w:b/>
      <w:bCs/>
      <w:smallCaps/>
      <w:color w:val="0F4761" w:themeColor="accent1" w:themeShade="BF"/>
      <w:spacing w:val="5"/>
    </w:rPr>
  </w:style>
  <w:style w:type="table" w:styleId="TableGrid">
    <w:name w:val="Table Grid"/>
    <w:basedOn w:val="TableNormal"/>
    <w:uiPriority w:val="59"/>
    <w:rsid w:val="008A299D"/>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1437</Words>
  <Characters>9156</Characters>
  <Application>Microsoft Office Word</Application>
  <DocSecurity>0</DocSecurity>
  <Lines>339</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Ekos Adamu (2016551)</dc:creator>
  <cp:keywords/>
  <dc:description/>
  <cp:lastModifiedBy>Ekos Adamu (2016551)</cp:lastModifiedBy>
  <cp:revision>2</cp:revision>
  <dcterms:created xsi:type="dcterms:W3CDTF">2025-10-28T19:43:00Z</dcterms:created>
  <dcterms:modified xsi:type="dcterms:W3CDTF">2025-10-28T19:43:00Z</dcterms:modified>
</cp:coreProperties>
</file>